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51F2" w:rsidRDefault="008551F2" w:rsidP="008551F2">
      <w:pPr>
        <w:pStyle w:val="Heading1"/>
      </w:pPr>
      <w:r>
        <w:t>1ac</w:t>
      </w:r>
    </w:p>
    <w:p w:rsidR="008551F2" w:rsidRDefault="008551F2" w:rsidP="008551F2"/>
    <w:p w:rsidR="008551F2" w:rsidRDefault="008551F2" w:rsidP="008551F2">
      <w:pPr>
        <w:pStyle w:val="Heading3"/>
      </w:pPr>
      <w:r>
        <w:t>Notes</w:t>
      </w:r>
    </w:p>
    <w:p w:rsidR="008551F2" w:rsidRDefault="008551F2" w:rsidP="008551F2"/>
    <w:p w:rsidR="008551F2" w:rsidRDefault="008551F2" w:rsidP="008551F2">
      <w:r>
        <w:t>The first Black solvency card is slightly different from the card in the last file.  Black updated his proposal based upon some questions about his figures, and this newer version reflects his revised paper.  You should definitely read this version instead of the previous version, which included confusing references to an increase in 12.5 billion.  Black said that the 12.5 billion figure was an error from an initial draft that he had not fully corrected.  We did not recut the entire revised paper, because he said he only updated the solvency portion of it.</w:t>
      </w:r>
    </w:p>
    <w:p w:rsidR="008551F2" w:rsidRDefault="008551F2" w:rsidP="008551F2"/>
    <w:p w:rsidR="008551F2" w:rsidRDefault="008551F2" w:rsidP="008551F2"/>
    <w:p w:rsidR="008551F2" w:rsidRDefault="008551F2" w:rsidP="008551F2"/>
    <w:p w:rsidR="008551F2" w:rsidRPr="008551F2" w:rsidRDefault="008551F2" w:rsidP="008551F2"/>
    <w:p w:rsidR="00A95652" w:rsidRDefault="00764482" w:rsidP="00764482">
      <w:pPr>
        <w:pStyle w:val="Heading3"/>
      </w:pPr>
      <w:r>
        <w:t>Plan</w:t>
      </w:r>
    </w:p>
    <w:p w:rsidR="00764482" w:rsidRDefault="00764482" w:rsidP="00764482"/>
    <w:p w:rsidR="00F64A7C" w:rsidRDefault="00764482" w:rsidP="00764482">
      <w:r>
        <w:t xml:space="preserve">The United States federal government should substantially increase its </w:t>
      </w:r>
      <w:r w:rsidR="00A30FD5">
        <w:t>funding of elementary and secondary education in the United States</w:t>
      </w:r>
      <w:r w:rsidR="00A30FD5">
        <w:t xml:space="preserve"> through </w:t>
      </w:r>
      <w:r>
        <w:t>Title I, Part A,</w:t>
      </w:r>
      <w:r w:rsidR="00A30FD5">
        <w:t xml:space="preserve"> of the Elementary and Secondary Education Act,</w:t>
      </w:r>
      <w:r>
        <w:t xml:space="preserve"> </w:t>
      </w:r>
      <w:r w:rsidR="001D3408">
        <w:t xml:space="preserve">and </w:t>
      </w:r>
      <w:r w:rsidR="00A30FD5">
        <w:t>create a replacement</w:t>
      </w:r>
      <w:r w:rsidR="001D3408">
        <w:t xml:space="preserve"> formula for distribution of funding </w:t>
      </w:r>
      <w:r w:rsidR="00A30FD5">
        <w:t xml:space="preserve">that </w:t>
      </w:r>
      <w:r w:rsidR="001D3408">
        <w:t>target</w:t>
      </w:r>
      <w:r w:rsidR="00A30FD5">
        <w:t>s</w:t>
      </w:r>
      <w:r w:rsidR="00DA453C">
        <w:t xml:space="preserve"> </w:t>
      </w:r>
      <w:r>
        <w:t>concentrated pover</w:t>
      </w:r>
      <w:r w:rsidR="00F64A7C">
        <w:t>ty,</w:t>
      </w:r>
      <w:r>
        <w:t xml:space="preserve"> </w:t>
      </w:r>
      <w:r w:rsidR="001D3408">
        <w:t>reward</w:t>
      </w:r>
      <w:r w:rsidR="00A30FD5">
        <w:t>s</w:t>
      </w:r>
      <w:r w:rsidR="001D3408">
        <w:t xml:space="preserve"> </w:t>
      </w:r>
      <w:r>
        <w:t>progressive state funding</w:t>
      </w:r>
      <w:r w:rsidR="00F64A7C">
        <w:t>,</w:t>
      </w:r>
      <w:r>
        <w:t xml:space="preserve"> </w:t>
      </w:r>
      <w:r w:rsidR="001D3408">
        <w:t>and reward</w:t>
      </w:r>
      <w:r w:rsidR="00A30FD5">
        <w:t>s</w:t>
      </w:r>
      <w:r w:rsidR="001D3408">
        <w:t xml:space="preserve"> </w:t>
      </w:r>
      <w:r w:rsidR="00F64A7C">
        <w:t xml:space="preserve">state </w:t>
      </w:r>
      <w:r>
        <w:t>fiscal effort</w:t>
      </w:r>
      <w:r w:rsidR="001D3408">
        <w:t>.</w:t>
      </w:r>
    </w:p>
    <w:p w:rsidR="00F64A7C" w:rsidRDefault="00F64A7C" w:rsidP="00764482"/>
    <w:p w:rsidR="00F64A7C" w:rsidRDefault="00F64A7C" w:rsidP="00F64A7C">
      <w:pPr>
        <w:pStyle w:val="Heading3"/>
      </w:pPr>
      <w:r>
        <w:t>1ac – equity</w:t>
      </w:r>
    </w:p>
    <w:p w:rsidR="00F64A7C" w:rsidRPr="00F64A7C" w:rsidRDefault="00F64A7C" w:rsidP="00F64A7C"/>
    <w:p w:rsidR="00F64A7C" w:rsidRDefault="00F64A7C" w:rsidP="00F64A7C">
      <w:pPr>
        <w:pStyle w:val="Heading4"/>
      </w:pPr>
      <w:r>
        <w:t>Contention 1: Equity</w:t>
      </w:r>
    </w:p>
    <w:p w:rsidR="00972897" w:rsidRDefault="00972897" w:rsidP="00972897"/>
    <w:p w:rsidR="00972897" w:rsidRPr="00CE3BED" w:rsidRDefault="00972897" w:rsidP="00972897">
      <w:pPr>
        <w:pStyle w:val="Heading4"/>
      </w:pPr>
      <w:r>
        <w:t>The Every Student Succeeds Act devolved education funding decisions entirely to the states.  The result will be rapidly escalating inequality where more Title I funding goes to the wealthiest schools</w:t>
      </w:r>
    </w:p>
    <w:p w:rsidR="00972897" w:rsidRDefault="00972897" w:rsidP="00972897">
      <w:r>
        <w:rPr>
          <w:b/>
        </w:rPr>
        <w:t xml:space="preserve">Black, 17 </w:t>
      </w:r>
      <w:r>
        <w:t>- Professor of Law, University of South Carolina School of Law (Derek, “Abandoning the Federal Role in Education: The Every Student Succeeds Act”, 102 CALIFORNIA LAW REVIEW [Vol. 105:101, SSRN)</w:t>
      </w:r>
    </w:p>
    <w:p w:rsidR="00972897" w:rsidRDefault="00972897" w:rsidP="00972897"/>
    <w:p w:rsidR="00972897" w:rsidRDefault="00972897" w:rsidP="00972897">
      <w:r>
        <w:t xml:space="preserve">On December 10, 2015, the Elementary and Secondary Education Act underwent drastic changes. Congress reauthorized the Act under the popularly titled bill, the Every Student Succeeds Act (ESSA).5 To the delight of states and school districts, the ESSA eliminated the punitive testing and accountability measures of the No Child Left Behind Act (NCLB).6 But </w:t>
      </w:r>
      <w:r w:rsidRPr="00F07874">
        <w:rPr>
          <w:rStyle w:val="StyleUnderline"/>
        </w:rPr>
        <w:t>in the fervor to end the NCLB</w:t>
      </w:r>
      <w:r>
        <w:t xml:space="preserve">, few stopped to seriously consider the wisdom of what replaced it.7 The new Act, </w:t>
      </w:r>
      <w:r w:rsidRPr="00F07874">
        <w:rPr>
          <w:rStyle w:val="StyleUnderline"/>
        </w:rPr>
        <w:t>the ESSA, moves education in a direction that was unthinkable just a few short years ago: no definite equity provisions</w:t>
      </w:r>
      <w:r>
        <w:t xml:space="preserve">, no demands for specific student achievement, </w:t>
      </w:r>
      <w:r w:rsidRPr="00F07874">
        <w:rPr>
          <w:rStyle w:val="StyleUnderline"/>
        </w:rPr>
        <w:t>and no enforcement mechanism to prompt states to consistently pursue equity</w:t>
      </w:r>
      <w:r>
        <w:t xml:space="preserve"> or achievement.</w:t>
      </w:r>
    </w:p>
    <w:p w:rsidR="00972897" w:rsidRDefault="00972897" w:rsidP="00972897">
      <w:r w:rsidRPr="00972897">
        <w:rPr>
          <w:rStyle w:val="StyleUnderline"/>
          <w:highlight w:val="cyan"/>
        </w:rPr>
        <w:t>The ESSA reverses the federal role in education and returns nearly full discretion to the states</w:t>
      </w:r>
      <w:r>
        <w:t>.8 Although state discretion in some contexts can ensure an appropriate balance of state and federal power</w:t>
      </w:r>
      <w:proofErr w:type="gramStart"/>
      <w:r>
        <w:t>,9</w:t>
      </w:r>
      <w:proofErr w:type="gramEnd"/>
      <w:r>
        <w:t xml:space="preserve"> </w:t>
      </w:r>
      <w:r w:rsidRPr="00972897">
        <w:rPr>
          <w:rStyle w:val="StyleUnderline"/>
          <w:highlight w:val="cyan"/>
        </w:rPr>
        <w:t>state discretion on issues of educational equality for disadvantaged students has proven</w:t>
      </w:r>
      <w:r w:rsidRPr="00F07874">
        <w:rPr>
          <w:rStyle w:val="StyleUnderline"/>
        </w:rPr>
        <w:t xml:space="preserve"> particularly </w:t>
      </w:r>
      <w:r w:rsidRPr="00972897">
        <w:rPr>
          <w:rStyle w:val="Emphasis"/>
          <w:highlight w:val="cyan"/>
        </w:rPr>
        <w:t>corrosive</w:t>
      </w:r>
      <w:r w:rsidRPr="00972897">
        <w:rPr>
          <w:highlight w:val="cyan"/>
        </w:rPr>
        <w:t xml:space="preserve"> </w:t>
      </w:r>
      <w:r w:rsidRPr="00972897">
        <w:rPr>
          <w:rStyle w:val="StyleUnderline"/>
          <w:highlight w:val="cyan"/>
        </w:rPr>
        <w:t>in the past</w:t>
      </w:r>
      <w:r>
        <w:t xml:space="preserve">. Most prominently, states and local districts vigorously resisted school integration for at least two decades following Brown v. Board of Education. 10 In fact, this very resistance made the Elementary and Secondary Education Act of 1965 necessary.11 </w:t>
      </w:r>
      <w:r w:rsidRPr="00F07874">
        <w:rPr>
          <w:rStyle w:val="StyleUnderline"/>
        </w:rPr>
        <w:t>State resistance to equality</w:t>
      </w:r>
      <w:r>
        <w:t xml:space="preserve">, however, </w:t>
      </w:r>
      <w:r w:rsidRPr="00F07874">
        <w:rPr>
          <w:rStyle w:val="StyleUnderline"/>
        </w:rPr>
        <w:t xml:space="preserve">extends well beyond desegregation. Over the last decade, </w:t>
      </w:r>
      <w:r w:rsidRPr="00972897">
        <w:rPr>
          <w:rStyle w:val="Emphasis"/>
          <w:highlight w:val="cyan"/>
        </w:rPr>
        <w:t>states have significantly cut education funding</w:t>
      </w:r>
      <w:r w:rsidRPr="00972897">
        <w:rPr>
          <w:rStyle w:val="StyleUnderline"/>
          <w:highlight w:val="cyan"/>
        </w:rPr>
        <w:t xml:space="preserve"> and have refused to reinstate funding even as their economies improved</w:t>
      </w:r>
      <w:r w:rsidRPr="00972897">
        <w:rPr>
          <w:highlight w:val="cyan"/>
        </w:rPr>
        <w:t>.</w:t>
      </w:r>
      <w:r>
        <w:t xml:space="preserve">12 </w:t>
      </w:r>
      <w:proofErr w:type="gramStart"/>
      <w:r w:rsidRPr="00CE3BED">
        <w:t>The</w:t>
      </w:r>
      <w:proofErr w:type="gramEnd"/>
      <w:r w:rsidRPr="00CE3BED">
        <w:t xml:space="preserve"> effects of </w:t>
      </w:r>
      <w:r w:rsidRPr="00972897">
        <w:rPr>
          <w:rStyle w:val="StyleUnderline"/>
          <w:highlight w:val="cyan"/>
        </w:rPr>
        <w:t>these cuts</w:t>
      </w:r>
      <w:r>
        <w:t xml:space="preserve"> often have </w:t>
      </w:r>
      <w:r w:rsidRPr="00972897">
        <w:rPr>
          <w:rStyle w:val="StyleUnderline"/>
          <w:highlight w:val="cyan"/>
        </w:rPr>
        <w:t>hit low-income and minority school districts hardest</w:t>
      </w:r>
      <w:r w:rsidRPr="00F07874">
        <w:rPr>
          <w:rStyle w:val="StyleUnderline"/>
        </w:rPr>
        <w:t>.</w:t>
      </w:r>
      <w:r>
        <w:t xml:space="preserve">13 </w:t>
      </w:r>
      <w:r w:rsidRPr="00CE3BED">
        <w:t>This regression marks a troubling new era in which</w:t>
      </w:r>
      <w:r w:rsidRPr="00F07874">
        <w:rPr>
          <w:rStyle w:val="StyleUnderline"/>
        </w:rPr>
        <w:t xml:space="preserve"> states are willing to actively disregard their duty under state constitutions to deliver equal educational opportunities</w:t>
      </w:r>
      <w:r>
        <w:t>.14</w:t>
      </w:r>
    </w:p>
    <w:p w:rsidR="00972897" w:rsidRDefault="00972897" w:rsidP="00972897">
      <w:r>
        <w:t xml:space="preserve">Although complete </w:t>
      </w:r>
      <w:r w:rsidRPr="00F07874">
        <w:rPr>
          <w:rStyle w:val="StyleUnderline"/>
        </w:rPr>
        <w:t>discretion</w:t>
      </w:r>
      <w:r>
        <w:t xml:space="preserve"> allows states to adapt solutions to local needs, it also </w:t>
      </w:r>
      <w:r w:rsidRPr="00F07874">
        <w:rPr>
          <w:rStyle w:val="StyleUnderline"/>
        </w:rPr>
        <w:t>allows states to ignore the Elementary and Secondary Education Act’s</w:t>
      </w:r>
      <w:r>
        <w:t xml:space="preserve"> historical </w:t>
      </w:r>
      <w:r w:rsidRPr="00F07874">
        <w:rPr>
          <w:rStyle w:val="StyleUnderline"/>
        </w:rPr>
        <w:t>mission of equal opportunity and supplemental resources for low-income students</w:t>
      </w:r>
      <w:r>
        <w:t xml:space="preserve">. The ESSA’s framework will, in effect, make equal educational opportunity a random occurrence rather than a legal guarantee. First, the ESSA grants states nearly unfettered discretion to create school performance systems and set goals. States are largely free to weight test results and soft variables however they see fit. 15 With this discretion, as many as </w:t>
      </w:r>
      <w:r w:rsidRPr="00972897">
        <w:rPr>
          <w:rStyle w:val="Emphasis"/>
          <w:highlight w:val="cyan"/>
        </w:rPr>
        <w:t>fifty disparate state systems could follow</w:t>
      </w:r>
      <w:r>
        <w:t xml:space="preserve">. Second, even assuming states adopt reasonable performance systems, the ESSA does not specify the remedies or interventions that states must implement when schools underperform.16 Third, </w:t>
      </w:r>
      <w:r w:rsidRPr="00CE3BED">
        <w:t>the ESSA undermines principles that have long stood at the center of the Elementary and Secondary Education Act’s mission to ensure equal access to resources.1</w:t>
      </w:r>
      <w:r>
        <w:t xml:space="preserve">7 In particular, </w:t>
      </w:r>
      <w:r w:rsidRPr="00972897">
        <w:rPr>
          <w:rStyle w:val="StyleUnderline"/>
          <w:highlight w:val="cyan"/>
        </w:rPr>
        <w:t>the ESSA weakens two equity standards</w:t>
      </w:r>
      <w:r>
        <w:t xml:space="preserve">18 </w:t>
      </w:r>
      <w:r w:rsidRPr="00972897">
        <w:rPr>
          <w:rStyle w:val="StyleUnderline"/>
          <w:highlight w:val="cyan"/>
        </w:rPr>
        <w:t>and</w:t>
      </w:r>
      <w:r w:rsidRPr="00F07874">
        <w:rPr>
          <w:rStyle w:val="StyleUnderline"/>
        </w:rPr>
        <w:t xml:space="preserve"> </w:t>
      </w:r>
      <w:r w:rsidRPr="00CE3BED">
        <w:t>leaves a significant loophole in a third one that,</w:t>
      </w:r>
      <w:r>
        <w:t xml:space="preserve"> in effect, </w:t>
      </w:r>
      <w:r w:rsidRPr="00972897">
        <w:rPr>
          <w:rStyle w:val="Emphasis"/>
          <w:highlight w:val="cyan"/>
        </w:rPr>
        <w:t>exempts 80 percent of school expenditures from equity analyses</w:t>
      </w:r>
      <w:r w:rsidRPr="00F07874">
        <w:rPr>
          <w:rStyle w:val="Emphasis"/>
        </w:rPr>
        <w:t>.</w:t>
      </w:r>
      <w:r>
        <w:t xml:space="preserve"> 19 </w:t>
      </w:r>
      <w:r w:rsidRPr="00F07874">
        <w:rPr>
          <w:rStyle w:val="StyleUnderline"/>
        </w:rPr>
        <w:t xml:space="preserve">To make matters worse, </w:t>
      </w:r>
      <w:r w:rsidRPr="00972897">
        <w:rPr>
          <w:rStyle w:val="StyleUnderline"/>
          <w:highlight w:val="cyan"/>
        </w:rPr>
        <w:t xml:space="preserve">Congress </w:t>
      </w:r>
      <w:r w:rsidRPr="00972897">
        <w:rPr>
          <w:rStyle w:val="Emphasis"/>
          <w:highlight w:val="cyan"/>
        </w:rPr>
        <w:t>did not include any significant increases in federal funding</w:t>
      </w:r>
      <w:r w:rsidRPr="00972897">
        <w:rPr>
          <w:rStyle w:val="StyleUnderline"/>
          <w:highlight w:val="cyan"/>
        </w:rPr>
        <w:t xml:space="preserve"> and instead afforded states more discretion in spending existing funds</w:t>
      </w:r>
      <w:r>
        <w:t>.20</w:t>
      </w:r>
    </w:p>
    <w:p w:rsidR="00972897" w:rsidRDefault="00972897" w:rsidP="00972897">
      <w:r>
        <w:t xml:space="preserve">This random and uncertain approach to equality ultimately will render the ESSA an incoherent extension of the Elementary and Secondary Education Act. During the past half century, the Elementary and Secondary Education Act has embraced differing theories of how best to achieve equal educational opportunity. The early decades focused most heavily on educational inputs, whereas recent decades focused more on educational outcomes.21 </w:t>
      </w:r>
      <w:proofErr w:type="gramStart"/>
      <w:r>
        <w:t>But</w:t>
      </w:r>
      <w:proofErr w:type="gramEnd"/>
      <w:r>
        <w:t xml:space="preserve"> no reauthorization of the Elementary and Secondary Education Act has ever fundamentally abandoned both inputs and outputs as levers for equality—until the ESSA. Without one of those commitments, the ESSA undermines its own raison d’être: improving education for low-income students by providing federal resources where states fall short.22 In place of this historical premise, </w:t>
      </w:r>
      <w:r w:rsidRPr="00F07874">
        <w:rPr>
          <w:rStyle w:val="StyleUnderline"/>
        </w:rPr>
        <w:t xml:space="preserve">the </w:t>
      </w:r>
      <w:r w:rsidRPr="00972897">
        <w:rPr>
          <w:rStyle w:val="StyleUnderline"/>
          <w:highlight w:val="cyan"/>
        </w:rPr>
        <w:t>ESSA</w:t>
      </w:r>
      <w:r w:rsidRPr="00F07874">
        <w:rPr>
          <w:rStyle w:val="StyleUnderline"/>
        </w:rPr>
        <w:t xml:space="preserve"> </w:t>
      </w:r>
      <w:r>
        <w:t xml:space="preserve">provides that states should decide the level of resources students receive and the standards to which they aspire. It </w:t>
      </w:r>
      <w:r w:rsidRPr="00972897">
        <w:rPr>
          <w:rStyle w:val="StyleUnderline"/>
          <w:highlight w:val="cyan"/>
        </w:rPr>
        <w:t>removes the federal government from education at the cost of equal education for low-income students</w:t>
      </w:r>
      <w:r w:rsidRPr="00972897">
        <w:rPr>
          <w:highlight w:val="cyan"/>
        </w:rPr>
        <w:t>.</w:t>
      </w:r>
    </w:p>
    <w:p w:rsidR="00972897" w:rsidRDefault="00972897" w:rsidP="00972897">
      <w:r>
        <w:t xml:space="preserve">The ESSA thus raises a fundamental question: What role should the federal government play in education? Traditionally, the federal government is involved in education because education is in our national interest, the Constitution commits the nation to equality, and educational shortfalls by states remain rampant.23 According to national assessments of student achievement, only one-third of students are proficient in math and reading, and low-income and minority students’ achievement lags three years behind their peers by the eighth grade.24 Substantial portions of this gap owe in no small part to the poor educational opportunities that states provide to many students.25 In real dollar terms, </w:t>
      </w:r>
      <w:r w:rsidRPr="00F07874">
        <w:rPr>
          <w:rStyle w:val="StyleUnderline"/>
        </w:rPr>
        <w:t>thirty-one states funded education at a lower level in 2014 than they did in 2008</w:t>
      </w:r>
      <w:r>
        <w:t xml:space="preserve">. 26 Likewise, recent data show that </w:t>
      </w:r>
      <w:r w:rsidRPr="00972897">
        <w:rPr>
          <w:rStyle w:val="StyleUnderline"/>
          <w:highlight w:val="cyan"/>
        </w:rPr>
        <w:t xml:space="preserve">half of the </w:t>
      </w:r>
      <w:proofErr w:type="spellStart"/>
      <w:r w:rsidRPr="00972897">
        <w:rPr>
          <w:rStyle w:val="StyleUnderline"/>
          <w:highlight w:val="cyan"/>
        </w:rPr>
        <w:t>states</w:t>
      </w:r>
      <w:proofErr w:type="spellEnd"/>
      <w:r w:rsidRPr="00972897">
        <w:rPr>
          <w:rStyle w:val="StyleUnderline"/>
          <w:highlight w:val="cyan"/>
        </w:rPr>
        <w:t xml:space="preserve"> fund districts serving</w:t>
      </w:r>
      <w:r w:rsidRPr="00F07874">
        <w:rPr>
          <w:rStyle w:val="StyleUnderline"/>
        </w:rPr>
        <w:t xml:space="preserve"> predominantly </w:t>
      </w:r>
      <w:r w:rsidRPr="00972897">
        <w:rPr>
          <w:rStyle w:val="StyleUnderline"/>
          <w:highlight w:val="cyan"/>
        </w:rPr>
        <w:t>poor students at lower levels than they do districts serving</w:t>
      </w:r>
      <w:r>
        <w:t xml:space="preserve"> predominantly middle-income and </w:t>
      </w:r>
      <w:r w:rsidRPr="00972897">
        <w:rPr>
          <w:rStyle w:val="StyleUnderline"/>
          <w:highlight w:val="cyan"/>
        </w:rPr>
        <w:t>wealthy students</w:t>
      </w:r>
      <w:r w:rsidRPr="00F07874">
        <w:rPr>
          <w:rStyle w:val="StyleUnderline"/>
        </w:rPr>
        <w:t>.</w:t>
      </w:r>
      <w:r>
        <w:t>27 To achieve their potential, low-income students require more resources than their peers—not less.28</w:t>
      </w:r>
    </w:p>
    <w:p w:rsidR="00972897" w:rsidRDefault="00972897" w:rsidP="00972897"/>
    <w:p w:rsidR="00DA453C" w:rsidRDefault="00DA453C" w:rsidP="00DA453C">
      <w:pPr>
        <w:pStyle w:val="Heading4"/>
      </w:pPr>
      <w:r>
        <w:t>ESSA weakened Title I’s comparability, maintenance of effort and supplement-not-supplant standards – that will magnify inequality</w:t>
      </w:r>
    </w:p>
    <w:p w:rsidR="00DA453C" w:rsidRDefault="00DA453C" w:rsidP="00DA453C">
      <w:r>
        <w:rPr>
          <w:b/>
        </w:rPr>
        <w:t xml:space="preserve">Black, 17 </w:t>
      </w:r>
      <w:r>
        <w:t>- Professor of Law, University of South Carolina School of Law (Derek, “Abandoning the Federal Role in Education: The Every Student Succeeds Act”, 102 CALIFORNIA LAW REVIEW [Vol. 105:101, SSRN)//DH</w:t>
      </w:r>
    </w:p>
    <w:p w:rsidR="00DA453C" w:rsidRDefault="00DA453C" w:rsidP="00DA453C"/>
    <w:p w:rsidR="00DA453C" w:rsidRDefault="00DA453C" w:rsidP="00DA453C">
      <w:r>
        <w:t xml:space="preserve">The randomized guarantee of output equality might be mitigated or cured if instead the ESSA’s goal was to ensure equal inputs and resources. Equal inputs are easier to achieve than equal outputs. </w:t>
      </w:r>
      <w:r w:rsidRPr="000515AF">
        <w:rPr>
          <w:rStyle w:val="StyleUnderline"/>
        </w:rPr>
        <w:t>Equal inputs</w:t>
      </w:r>
      <w:r>
        <w:t xml:space="preserve">, </w:t>
      </w:r>
      <w:r w:rsidRPr="000515AF">
        <w:rPr>
          <w:rStyle w:val="StyleUnderline"/>
        </w:rPr>
        <w:t>if implemented properly, may also be a better indicator of equal educational opportunity than raw outcomes</w:t>
      </w:r>
      <w:r>
        <w:t xml:space="preserve">.254 </w:t>
      </w:r>
      <w:proofErr w:type="gramStart"/>
      <w:r>
        <w:t>An</w:t>
      </w:r>
      <w:proofErr w:type="gramEnd"/>
      <w:r>
        <w:t xml:space="preserve"> initial premise of the Elementary and Secondary Education Act was exactly that—to provide supplemental resources to disadvantaged students to bring their educational outcomes closer to that of their peers.255 The ESSA drifts further away from this focus on inputs. In conjunction with the prior Section, this means that the ESSA assures equality in neither inputs nor outputs.</w:t>
      </w:r>
    </w:p>
    <w:p w:rsidR="00DA453C" w:rsidRPr="00DA453C" w:rsidRDefault="00DA453C" w:rsidP="00DA453C">
      <w:pPr>
        <w:rPr>
          <w:rStyle w:val="StyleUnderline"/>
          <w:highlight w:val="cyan"/>
        </w:rPr>
      </w:pPr>
      <w:r>
        <w:t xml:space="preserve">Some of the fault lies with historical holdovers. </w:t>
      </w:r>
      <w:r w:rsidRPr="00DA453C">
        <w:rPr>
          <w:rStyle w:val="StyleUnderline"/>
          <w:highlight w:val="cyan"/>
        </w:rPr>
        <w:t>The Elementary and Secondary</w:t>
      </w:r>
    </w:p>
    <w:p w:rsidR="00DA453C" w:rsidRDefault="00DA453C" w:rsidP="00DA453C">
      <w:r w:rsidRPr="00DA453C">
        <w:rPr>
          <w:rStyle w:val="StyleUnderline"/>
          <w:highlight w:val="cyan"/>
        </w:rPr>
        <w:t>Education Act has long contained a provision requiring comparable resources between Title I and non-Title I schools. In practice, however, nothing</w:t>
      </w:r>
      <w:r w:rsidRPr="000515AF">
        <w:rPr>
          <w:rStyle w:val="StyleUnderline"/>
        </w:rPr>
        <w:t xml:space="preserve"> of the sort </w:t>
      </w:r>
      <w:r w:rsidRPr="00DA453C">
        <w:rPr>
          <w:rStyle w:val="StyleUnderline"/>
          <w:highlight w:val="cyan"/>
        </w:rPr>
        <w:t>has been required</w:t>
      </w:r>
      <w:r>
        <w:t xml:space="preserve"> in recent decades. During the early 1970s, the Elementary and Secondary Education Act and its implementing regulations required that expenditures at Title I schools be within 5 percent of the expenditures at other schools within their district.256 That number was later changed to 10 percent and eventually abandoned altogether.257</w:t>
      </w:r>
    </w:p>
    <w:p w:rsidR="00DA453C" w:rsidRDefault="00DA453C" w:rsidP="00DA453C">
      <w:r>
        <w:t xml:space="preserve">In place of numerical measures of equality, </w:t>
      </w:r>
      <w:r w:rsidRPr="00DA453C">
        <w:rPr>
          <w:rStyle w:val="StyleUnderline"/>
          <w:highlight w:val="cyan"/>
        </w:rPr>
        <w:t>recent versions of the Elementary and Secondary Education Act have required that Title I schools merely be “substantially comparable</w:t>
      </w:r>
      <w:r w:rsidRPr="000515AF">
        <w:rPr>
          <w:rStyle w:val="StyleUnderline"/>
        </w:rPr>
        <w:t>” to other schools in the district,</w:t>
      </w:r>
      <w:r>
        <w:t xml:space="preserve"> based on school services “as a whole.”258 </w:t>
      </w:r>
      <w:r w:rsidRPr="00DA453C">
        <w:rPr>
          <w:rStyle w:val="StyleUnderline"/>
          <w:highlight w:val="cyan"/>
        </w:rPr>
        <w:t>This vague and forgiving standard has not required meaningful equity</w:t>
      </w:r>
      <w:r w:rsidRPr="000515AF">
        <w:rPr>
          <w:rStyle w:val="StyleUnderline"/>
        </w:rPr>
        <w:t xml:space="preserve"> between schools for some time.</w:t>
      </w:r>
      <w:r>
        <w:t xml:space="preserve"> In addition, </w:t>
      </w:r>
      <w:r w:rsidRPr="000515AF">
        <w:rPr>
          <w:rStyle w:val="StyleUnderline"/>
        </w:rPr>
        <w:t>the comparability requirement does not apply across district lines, even though the largest funding inequalities exist between school districts</w:t>
      </w:r>
      <w:r>
        <w:t xml:space="preserve">. The Elementary and Secondary Education Act has never purported to address </w:t>
      </w:r>
      <w:proofErr w:type="spellStart"/>
      <w:r>
        <w:t>interdistrict</w:t>
      </w:r>
      <w:proofErr w:type="spellEnd"/>
      <w:r>
        <w:t xml:space="preserve"> inequality and the ESSA does nothing to change this or any other significant equity demand. Instead, the ESSA retains the blunt statutory provision that “[n]</w:t>
      </w:r>
      <w:proofErr w:type="spellStart"/>
      <w:r>
        <w:t>othing</w:t>
      </w:r>
      <w:proofErr w:type="spellEnd"/>
      <w:r>
        <w:t xml:space="preserve"> in this subchapter shall be construed to mandate equalized spending per pupil for a State, local educational agency, or school.”259</w:t>
      </w:r>
    </w:p>
    <w:p w:rsidR="00DA453C" w:rsidRDefault="00DA453C" w:rsidP="00DA453C">
      <w:r>
        <w:t xml:space="preserve">Embedded in these weak equity standards is an even bigger and more troubling loophole for teacher salaries. </w:t>
      </w:r>
      <w:r w:rsidRPr="00DA453C">
        <w:rPr>
          <w:rStyle w:val="StyleUnderline"/>
          <w:highlight w:val="cyan"/>
        </w:rPr>
        <w:t>Teacher salaries</w:t>
      </w:r>
      <w:r w:rsidRPr="00317B4E">
        <w:rPr>
          <w:rStyle w:val="StyleUnderline"/>
        </w:rPr>
        <w:t xml:space="preserve"> regularly </w:t>
      </w:r>
      <w:r w:rsidRPr="00DA453C">
        <w:rPr>
          <w:rStyle w:val="StyleUnderline"/>
          <w:highlight w:val="cyan"/>
        </w:rPr>
        <w:t>comprise 80 to 90 percent of school budgets</w:t>
      </w:r>
      <w:r>
        <w:t xml:space="preserve">.260 </w:t>
      </w:r>
      <w:proofErr w:type="gramStart"/>
      <w:r w:rsidRPr="00317B4E">
        <w:rPr>
          <w:rStyle w:val="StyleUnderline"/>
        </w:rPr>
        <w:t>In</w:t>
      </w:r>
      <w:proofErr w:type="gramEnd"/>
      <w:r w:rsidRPr="00317B4E">
        <w:rPr>
          <w:rStyle w:val="StyleUnderline"/>
        </w:rPr>
        <w:t xml:space="preserve"> the past few iterations of the Elementary and Secondary Education Act, </w:t>
      </w:r>
      <w:r w:rsidRPr="00DA453C">
        <w:rPr>
          <w:rStyle w:val="StyleUnderline"/>
          <w:highlight w:val="cyan"/>
        </w:rPr>
        <w:t>schools’ total expenditures for teacher salaries have been exempted from analysis</w:t>
      </w:r>
      <w:r>
        <w:t>. Rather than examine salary expenditures, the Elementary and Secondary Education Act has asked two questions: (1) whether there is a uniform salary schedule across the district, and (2) whether staffing ratios are roughly similar. In other words, so long as schools have similar student-teacher ratios and all first-year teachers, for instance, are equally compensated, the Elementary and Secondary Education Act treats the schools as substantially comparable.</w:t>
      </w:r>
    </w:p>
    <w:p w:rsidR="00DA453C" w:rsidRDefault="00DA453C" w:rsidP="00DA453C">
      <w:r>
        <w:t xml:space="preserve">This standard completely ignores the fact that the teaching staffs at schools often look entirely different in terms of quality. </w:t>
      </w:r>
      <w:r w:rsidRPr="00317B4E">
        <w:rPr>
          <w:rStyle w:val="StyleUnderline"/>
        </w:rPr>
        <w:t>Under the Elementary and Secondary Education Act, a district could assign all first-year teachers to a high-poverty school and all teachers with advanced degrees, national certifications, and several years of experience to a school serving predominantly middle-income students. This alone would likely create not only a huge quality gap between schools but also a huge funding gap</w:t>
      </w:r>
      <w:r>
        <w:t xml:space="preserve">. A uniform salary schedule that dictates much higher salaries for highly credentialed teachers would net hundreds of thousands of dollars in additional expenditures at the middle-income school. </w:t>
      </w:r>
      <w:r w:rsidRPr="00317B4E">
        <w:rPr>
          <w:rStyle w:val="StyleUnderline"/>
        </w:rPr>
        <w:t>Yet, under the Elementary and Secondary Education Act’s weak equity standards and teacher loophole, this quality and funding gap is entirely permissible</w:t>
      </w:r>
      <w:r>
        <w:t>.</w:t>
      </w:r>
    </w:p>
    <w:p w:rsidR="00DA453C" w:rsidRDefault="00DA453C" w:rsidP="00DA453C">
      <w:r>
        <w:t xml:space="preserve">Data reveals that </w:t>
      </w:r>
      <w:r w:rsidRPr="00DA453C">
        <w:rPr>
          <w:rStyle w:val="Emphasis"/>
          <w:highlight w:val="cyan"/>
        </w:rPr>
        <w:t>districts regularly exploit this loophole</w:t>
      </w:r>
      <w:r w:rsidRPr="00DA453C">
        <w:rPr>
          <w:highlight w:val="cyan"/>
        </w:rPr>
        <w:t xml:space="preserve">. </w:t>
      </w:r>
      <w:r w:rsidRPr="00DA453C">
        <w:rPr>
          <w:rStyle w:val="StyleUnderline"/>
          <w:highlight w:val="cyan"/>
        </w:rPr>
        <w:t>Schools serving large percentages of low-income and minority students are wildly unequal in their ability to attract, compensate, and retain quality teachers</w:t>
      </w:r>
      <w:r>
        <w:t xml:space="preserve">.261 On average, </w:t>
      </w:r>
      <w:r w:rsidRPr="00DA453C">
        <w:rPr>
          <w:rStyle w:val="StyleUnderline"/>
          <w:highlight w:val="cyan"/>
        </w:rPr>
        <w:t xml:space="preserve">poor and minority students are exposed to </w:t>
      </w:r>
      <w:r w:rsidRPr="00DA453C">
        <w:rPr>
          <w:rStyle w:val="StyleUnderline"/>
        </w:rPr>
        <w:t xml:space="preserve">inexperienced, </w:t>
      </w:r>
      <w:proofErr w:type="spellStart"/>
      <w:r w:rsidRPr="00DA453C">
        <w:rPr>
          <w:rStyle w:val="StyleUnderline"/>
        </w:rPr>
        <w:t>uncredentialed</w:t>
      </w:r>
      <w:proofErr w:type="spellEnd"/>
      <w:r w:rsidRPr="00DA453C">
        <w:rPr>
          <w:rStyle w:val="StyleUnderline"/>
        </w:rPr>
        <w:t xml:space="preserve">, and </w:t>
      </w:r>
      <w:r w:rsidRPr="00DA453C">
        <w:rPr>
          <w:rStyle w:val="StyleUnderline"/>
          <w:highlight w:val="cyan"/>
        </w:rPr>
        <w:t>unqualified teachers at twice the rate as other students</w:t>
      </w:r>
      <w:r>
        <w:t>.262 The financial consequences of this unequal distribution follow automatically. The Department of Education indicates that in districts with twenty or more schools, 72 percent of school districts spend less on teacher salaries in Title I schools less than in non-Title I schools in the district, with an average gap of over $2,500 per teacher.263 A separate study found that states and local districts would need to allocate $6.83 billion nationally to close the funding gap created by teacher salaries.264</w:t>
      </w:r>
    </w:p>
    <w:p w:rsidR="00DA453C" w:rsidRDefault="00DA453C" w:rsidP="00DA453C">
      <w:r>
        <w:t xml:space="preserve">That the ESSA continues these lax equity standards and loopholes is remarkable. Scholars, policy reports, the media, the U.S. Government Accountability Office, and even the Department of Education itself have emphasized how ineffectual the Elementary and Secondary Education Act has been in ensuring equal treatment in school expenditures in recent years.265 Secretary John King recently remarked, “The current system is not fair. . . . ‘What we see, as we look around the country, is districts where they’re actually spending significantly more in their non-Title I schools than they’re spending in their Title I schools.’”266 </w:t>
      </w:r>
      <w:r w:rsidRPr="00DA453C">
        <w:rPr>
          <w:rStyle w:val="StyleUnderline"/>
          <w:highlight w:val="cyan"/>
        </w:rPr>
        <w:t xml:space="preserve">A host of studies also demonstrate that access to quality teachers may have the </w:t>
      </w:r>
      <w:r w:rsidRPr="00DA453C">
        <w:rPr>
          <w:rStyle w:val="Emphasis"/>
          <w:highlight w:val="cyan"/>
        </w:rPr>
        <w:t>largest impact on student achievement of any factor</w:t>
      </w:r>
      <w:r>
        <w:t xml:space="preserve">.267 For that reason, the Department of Education recently emphasized that </w:t>
      </w:r>
      <w:r w:rsidRPr="00317B4E">
        <w:rPr>
          <w:rStyle w:val="StyleUnderline"/>
        </w:rPr>
        <w:t>unequal access to teachers may violate Title VI’s prohibition on racial discrimination</w:t>
      </w:r>
      <w:r>
        <w:t>.268 Yet, the ESSA ignored both issues of funding and teacher inequalities.</w:t>
      </w:r>
    </w:p>
    <w:p w:rsidR="00DA453C" w:rsidRDefault="00DA453C" w:rsidP="00DA453C">
      <w:r>
        <w:t xml:space="preserve">In some respects, the ESSA asks even less than the NCLB in regard to equity. </w:t>
      </w:r>
      <w:r w:rsidRPr="00DA453C">
        <w:rPr>
          <w:rStyle w:val="StyleUnderline"/>
          <w:highlight w:val="cyan"/>
        </w:rPr>
        <w:t>The ESSA relaxes both the maintenance of effort standard and the prohibition on supplanting local funds</w:t>
      </w:r>
      <w:r w:rsidRPr="00DA453C">
        <w:rPr>
          <w:highlight w:val="cyan"/>
        </w:rPr>
        <w:t>.</w:t>
      </w:r>
      <w:r>
        <w:t xml:space="preserve">269 </w:t>
      </w:r>
      <w:proofErr w:type="gramStart"/>
      <w:r>
        <w:t>Weakening</w:t>
      </w:r>
      <w:proofErr w:type="gramEnd"/>
      <w:r>
        <w:t xml:space="preserve"> these standards makes it easier for districts to mask their unequal funding practices. </w:t>
      </w:r>
      <w:r w:rsidRPr="00DA453C">
        <w:rPr>
          <w:rStyle w:val="StyleUnderline"/>
          <w:highlight w:val="cyan"/>
        </w:rPr>
        <w:t>With fewer limits on how federal dollars are spent, districts can use federal dollars to fill the local funding deficits that districts create through their own fiscal policies</w:t>
      </w:r>
      <w:r>
        <w:t xml:space="preserve">.270 </w:t>
      </w:r>
      <w:r w:rsidRPr="00DA453C">
        <w:rPr>
          <w:rStyle w:val="StyleUnderline"/>
          <w:highlight w:val="cyan"/>
        </w:rPr>
        <w:t xml:space="preserve">Districts might even </w:t>
      </w:r>
      <w:r w:rsidRPr="00DA453C">
        <w:rPr>
          <w:rStyle w:val="Emphasis"/>
          <w:highlight w:val="cyan"/>
        </w:rPr>
        <w:t>expand funding inequalities and deficits</w:t>
      </w:r>
      <w:r w:rsidRPr="00DA453C">
        <w:rPr>
          <w:rStyle w:val="StyleUnderline"/>
          <w:highlight w:val="cyan"/>
        </w:rPr>
        <w:t xml:space="preserve"> in local expenditures because they have </w:t>
      </w:r>
      <w:r w:rsidRPr="00DA453C">
        <w:rPr>
          <w:rStyle w:val="Emphasis"/>
          <w:highlight w:val="cyan"/>
        </w:rPr>
        <w:t>more flexibility with federal funds</w:t>
      </w:r>
      <w:r w:rsidRPr="00317B4E">
        <w:rPr>
          <w:rStyle w:val="StyleUnderline"/>
        </w:rPr>
        <w:t>.</w:t>
      </w:r>
      <w:r>
        <w:t xml:space="preserve"> As Part III.B will detail, Secretary King sought to block this eventuality through regulation but faced congressional rebuke for doing so.271</w:t>
      </w:r>
    </w:p>
    <w:p w:rsidR="00DA453C" w:rsidRDefault="00DA453C" w:rsidP="00972897"/>
    <w:p w:rsidR="00972897" w:rsidRPr="00972897" w:rsidRDefault="00DA453C" w:rsidP="00972897">
      <w:pPr>
        <w:pStyle w:val="Heading4"/>
      </w:pPr>
      <w:r>
        <w:t>That means</w:t>
      </w:r>
      <w:r w:rsidR="00972897">
        <w:t xml:space="preserve"> Title I funding is </w:t>
      </w:r>
      <w:r w:rsidR="00972897">
        <w:rPr>
          <w:u w:val="single"/>
        </w:rPr>
        <w:t>poorly targeted</w:t>
      </w:r>
      <w:r w:rsidR="00972897">
        <w:t xml:space="preserve"> and benefits </w:t>
      </w:r>
      <w:r w:rsidR="00972897">
        <w:rPr>
          <w:u w:val="single"/>
        </w:rPr>
        <w:t>wealthier</w:t>
      </w:r>
      <w:r w:rsidR="00972897">
        <w:t xml:space="preserve"> populations</w:t>
      </w:r>
    </w:p>
    <w:p w:rsidR="00972897" w:rsidRDefault="00972897" w:rsidP="00972897">
      <w:r>
        <w:rPr>
          <w:b/>
        </w:rPr>
        <w:t xml:space="preserve">Black, 17 </w:t>
      </w:r>
      <w:r>
        <w:t>- Professor of Law, University of South Carolina School of Law (Derek, “Abandoning the Federal Role in Education: The Every Student Succeeds Act”, 102 CALIFORNIA LAW REVIEW [Vol. 105:101, SSRN)</w:t>
      </w:r>
    </w:p>
    <w:p w:rsidR="00972897" w:rsidRDefault="00972897" w:rsidP="00972897"/>
    <w:p w:rsidR="00972897" w:rsidRDefault="00972897" w:rsidP="00972897">
      <w:r>
        <w:t xml:space="preserve">The ESSA, however, did almost nothing to ensure adequacy moving forward. First, </w:t>
      </w:r>
      <w:r w:rsidRPr="00972897">
        <w:rPr>
          <w:rStyle w:val="StyleUnderline"/>
          <w:highlight w:val="cyan"/>
        </w:rPr>
        <w:t>whereas the NCLB substantially increased federal funding for low-income students, the ESSA leaves funding flat</w:t>
      </w:r>
      <w:r>
        <w:t xml:space="preserve">. Second, the ESSA does nothing to improve the way existing funds target student need. Instead, the ESSA continues a pattern of distributing federal funds by happenstance. This happenstance distribution is a product of ill-conceived weights in the funding formula for district size, states with small student populations, and poverty concentrations.284 Some of these factors counteract one another and others are simply based on false assumptions.285 </w:t>
      </w:r>
      <w:r w:rsidRPr="00972897">
        <w:rPr>
          <w:rStyle w:val="StyleUnderline"/>
          <w:highlight w:val="cyan"/>
        </w:rPr>
        <w:t>The overly broad distribution of federal funds is a product of the fact that a district only needs 2 percent poverty to receive Title I funds, a threshold that nearly every district in the nation meets</w:t>
      </w:r>
      <w:r>
        <w:t>. 286</w:t>
      </w:r>
    </w:p>
    <w:p w:rsidR="00972897" w:rsidRDefault="00972897" w:rsidP="00972897">
      <w:r>
        <w:t xml:space="preserve">As a result of the formulas, </w:t>
      </w:r>
      <w:r w:rsidRPr="00972897">
        <w:rPr>
          <w:rStyle w:val="StyleUnderline"/>
        </w:rPr>
        <w:t>federal funds that might otherwise meet the need of high-poverty districts go to</w:t>
      </w:r>
      <w:r w:rsidRPr="00972897">
        <w:t xml:space="preserve"> predominantly middle-income and </w:t>
      </w:r>
      <w:r w:rsidRPr="00972897">
        <w:rPr>
          <w:rStyle w:val="StyleUnderline"/>
        </w:rPr>
        <w:t>wealthy districts</w:t>
      </w:r>
      <w:r>
        <w:t>. A recent study found that “</w:t>
      </w:r>
      <w:r w:rsidRPr="00972897">
        <w:rPr>
          <w:rStyle w:val="StyleUnderline"/>
          <w:highlight w:val="cyan"/>
        </w:rPr>
        <w:t>20 percent of all Title I money for poor students</w:t>
      </w:r>
      <w:r>
        <w:t>—$2.6 billion—</w:t>
      </w:r>
      <w:r w:rsidRPr="00972897">
        <w:rPr>
          <w:rStyle w:val="StyleUnderline"/>
          <w:highlight w:val="cyan"/>
        </w:rPr>
        <w:t>ends up in school districts with a higher proportion of wealthy families</w:t>
      </w:r>
      <w:r>
        <w:t xml:space="preserve">.”287 For instance, the “Montgomery County Schools in Maryland, </w:t>
      </w:r>
      <w:proofErr w:type="gramStart"/>
      <w:r>
        <w:t>an[</w:t>
      </w:r>
      <w:proofErr w:type="gramEnd"/>
      <w:r>
        <w:t xml:space="preserve">] elite suburb outside Washington, get nearly $26 million [in Title I funding], despite a child poverty rate of 8.4 percent.”288 Moreover, </w:t>
      </w:r>
      <w:r w:rsidRPr="00317B4E">
        <w:rPr>
          <w:rStyle w:val="StyleUnderline"/>
        </w:rPr>
        <w:t>the average per-pupil Title I allotment for wealthier districts is larger than that of schools with the highest poverty levels</w:t>
      </w:r>
      <w:r>
        <w:t xml:space="preserve">.289 </w:t>
      </w:r>
      <w:r w:rsidRPr="00972897">
        <w:rPr>
          <w:rStyle w:val="StyleUnderline"/>
          <w:highlight w:val="cyan"/>
        </w:rPr>
        <w:t xml:space="preserve">A similar phenomenon occurs </w:t>
      </w:r>
      <w:r w:rsidRPr="00972897">
        <w:rPr>
          <w:rStyle w:val="Emphasis"/>
          <w:highlight w:val="cyan"/>
        </w:rPr>
        <w:t>across state lines</w:t>
      </w:r>
      <w:r w:rsidRPr="00972897">
        <w:rPr>
          <w:rStyle w:val="StyleUnderline"/>
          <w:highlight w:val="cyan"/>
        </w:rPr>
        <w:t>, with the wealthiest states receiving the largest per-pupil grants</w:t>
      </w:r>
      <w:r>
        <w:t>.290</w:t>
      </w:r>
    </w:p>
    <w:p w:rsidR="00972897" w:rsidRDefault="00972897" w:rsidP="00972897"/>
    <w:p w:rsidR="00972897" w:rsidRPr="000D77B3" w:rsidRDefault="00972897" w:rsidP="00972897">
      <w:pPr>
        <w:pStyle w:val="Heading4"/>
      </w:pPr>
      <w:r>
        <w:t xml:space="preserve">Unequal funding denies </w:t>
      </w:r>
      <w:r>
        <w:rPr>
          <w:u w:val="single"/>
        </w:rPr>
        <w:t>millions</w:t>
      </w:r>
      <w:r>
        <w:t xml:space="preserve"> access to an excellent education </w:t>
      </w:r>
    </w:p>
    <w:p w:rsidR="00972897" w:rsidRPr="00BB236B" w:rsidRDefault="00972897" w:rsidP="00972897">
      <w:r>
        <w:rPr>
          <w:b/>
        </w:rPr>
        <w:t xml:space="preserve">Robinson, 15 </w:t>
      </w:r>
      <w:r>
        <w:t xml:space="preserve">- Professor, University of Richmond School of Law (Kimberly, “Disrupting Education Federalism” WASHINGTON UNIVERSITY LAW REVIEW [VOL. 92:959, </w:t>
      </w:r>
      <w:hyperlink r:id="rId6" w:history="1">
        <w:r w:rsidRPr="00335911">
          <w:rPr>
            <w:rStyle w:val="Hyperlink"/>
          </w:rPr>
          <w:t>https://pdfs.semanticscholar.org/2e3c/a1792fa3482b209ae0ba85ed07a05d697f74.pdf</w:t>
        </w:r>
      </w:hyperlink>
    </w:p>
    <w:p w:rsidR="00972897" w:rsidRDefault="00972897" w:rsidP="00972897"/>
    <w:p w:rsidR="00972897" w:rsidRDefault="00972897" w:rsidP="00972897">
      <w:r w:rsidRPr="00972897">
        <w:rPr>
          <w:rStyle w:val="StyleUnderline"/>
          <w:highlight w:val="cyan"/>
        </w:rPr>
        <w:t>The U</w:t>
      </w:r>
      <w:r>
        <w:t xml:space="preserve">nited </w:t>
      </w:r>
      <w:r w:rsidRPr="00972897">
        <w:rPr>
          <w:rStyle w:val="StyleUnderline"/>
          <w:highlight w:val="cyan"/>
        </w:rPr>
        <w:t>S</w:t>
      </w:r>
      <w:r>
        <w:t xml:space="preserve">tates </w:t>
      </w:r>
      <w:r w:rsidRPr="000D77B3">
        <w:rPr>
          <w:rStyle w:val="StyleUnderline"/>
        </w:rPr>
        <w:t>continues to tolerate a longstanding educational opportunity gap</w:t>
      </w:r>
      <w:r>
        <w:t xml:space="preserve">. Today, </w:t>
      </w:r>
      <w:r w:rsidRPr="000D77B3">
        <w:rPr>
          <w:rStyle w:val="StyleUnderline"/>
        </w:rPr>
        <w:t xml:space="preserve">it </w:t>
      </w:r>
      <w:r w:rsidRPr="00972897">
        <w:rPr>
          <w:rStyle w:val="StyleUnderline"/>
          <w:highlight w:val="cyan"/>
        </w:rPr>
        <w:t xml:space="preserve">relegates at least </w:t>
      </w:r>
      <w:r w:rsidRPr="00972897">
        <w:rPr>
          <w:rStyle w:val="Emphasis"/>
          <w:highlight w:val="cyan"/>
        </w:rPr>
        <w:t>ten million</w:t>
      </w:r>
      <w:r w:rsidRPr="00972897">
        <w:rPr>
          <w:rStyle w:val="StyleUnderline"/>
          <w:highlight w:val="cyan"/>
        </w:rPr>
        <w:t xml:space="preserve"> students in low-income neighborhoods and </w:t>
      </w:r>
      <w:r w:rsidRPr="00972897">
        <w:rPr>
          <w:rStyle w:val="Emphasis"/>
          <w:highlight w:val="cyan"/>
        </w:rPr>
        <w:t>millions more</w:t>
      </w:r>
      <w:r w:rsidRPr="00972897">
        <w:rPr>
          <w:rStyle w:val="StyleUnderline"/>
          <w:highlight w:val="cyan"/>
        </w:rPr>
        <w:t xml:space="preserve"> minority students to poorly performing teachers, substandard facilities, and</w:t>
      </w:r>
      <w:r w:rsidRPr="000D77B3">
        <w:rPr>
          <w:rStyle w:val="StyleUnderline"/>
        </w:rPr>
        <w:t xml:space="preserve"> other </w:t>
      </w:r>
      <w:r w:rsidRPr="00972897">
        <w:rPr>
          <w:rStyle w:val="StyleUnderline"/>
          <w:highlight w:val="cyan"/>
        </w:rPr>
        <w:t>inferior educational opportunities</w:t>
      </w:r>
      <w:r w:rsidRPr="000D77B3">
        <w:rPr>
          <w:rStyle w:val="StyleUnderline"/>
        </w:rPr>
        <w:t>.</w:t>
      </w:r>
      <w:r>
        <w:t xml:space="preserve"> </w:t>
      </w:r>
      <w:proofErr w:type="gramStart"/>
      <w:r>
        <w:t>n1</w:t>
      </w:r>
      <w:proofErr w:type="gramEnd"/>
      <w:r>
        <w:t xml:space="preserve"> This occurs in part because </w:t>
      </w:r>
      <w:r w:rsidRPr="000D77B3">
        <w:rPr>
          <w:rStyle w:val="StyleUnderline"/>
        </w:rPr>
        <w:t>the U</w:t>
      </w:r>
      <w:r>
        <w:t xml:space="preserve">nited </w:t>
      </w:r>
      <w:r w:rsidRPr="000D77B3">
        <w:rPr>
          <w:rStyle w:val="StyleUnderline"/>
        </w:rPr>
        <w:t>S</w:t>
      </w:r>
      <w:r>
        <w:t xml:space="preserve">tates </w:t>
      </w:r>
      <w:r w:rsidRPr="000D77B3">
        <w:rPr>
          <w:rStyle w:val="StyleUnderline"/>
        </w:rPr>
        <w:t>invests more money in high-income districts than in low-income districts</w:t>
      </w:r>
      <w:r>
        <w:t xml:space="preserve">, a sharp contrast to other developed nations. </w:t>
      </w:r>
      <w:proofErr w:type="gramStart"/>
      <w:r>
        <w:t>n2</w:t>
      </w:r>
      <w:proofErr w:type="gramEnd"/>
      <w:r>
        <w:t xml:space="preserve"> Scholars and court decisions also have documented the sizeable intrastate disparities in educational opportunity. </w:t>
      </w:r>
      <w:proofErr w:type="gramStart"/>
      <w:r>
        <w:t>n3</w:t>
      </w:r>
      <w:proofErr w:type="gramEnd"/>
      <w:r>
        <w:t xml:space="preserve"> In addition, </w:t>
      </w:r>
      <w:r w:rsidRPr="00972897">
        <w:rPr>
          <w:rStyle w:val="StyleUnderline"/>
          <w:highlight w:val="cyan"/>
        </w:rPr>
        <w:t xml:space="preserve">interstate inequalities in educational opportunity represent the </w:t>
      </w:r>
      <w:r w:rsidRPr="00972897">
        <w:rPr>
          <w:rStyle w:val="Emphasis"/>
          <w:highlight w:val="cyan"/>
        </w:rPr>
        <w:t>largest component</w:t>
      </w:r>
      <w:r w:rsidRPr="00972897">
        <w:rPr>
          <w:rStyle w:val="StyleUnderline"/>
          <w:highlight w:val="cyan"/>
        </w:rPr>
        <w:t xml:space="preserve"> of disparities</w:t>
      </w:r>
      <w:r w:rsidRPr="000D77B3">
        <w:rPr>
          <w:rStyle w:val="StyleUnderline"/>
        </w:rPr>
        <w:t xml:space="preserve"> in educational opportunity</w:t>
      </w:r>
      <w:r>
        <w:t xml:space="preserve">. n4 The harmful nature of </w:t>
      </w:r>
      <w:r w:rsidRPr="00972897">
        <w:rPr>
          <w:rStyle w:val="StyleUnderline"/>
          <w:highlight w:val="cyan"/>
        </w:rPr>
        <w:t>interstate disparities falls hardest on disadvantaged schoolchildren</w:t>
      </w:r>
      <w:r w:rsidRPr="000D77B3">
        <w:rPr>
          <w:rStyle w:val="StyleUnderline"/>
        </w:rPr>
        <w:t xml:space="preserve"> who have the most educational needs</w:t>
      </w:r>
      <w:r>
        <w:t xml:space="preserve">, n5 </w:t>
      </w:r>
      <w:r w:rsidRPr="00972897">
        <w:rPr>
          <w:rStyle w:val="StyleUnderline"/>
          <w:highlight w:val="cyan"/>
        </w:rPr>
        <w:t>and states do not</w:t>
      </w:r>
      <w:r>
        <w:t xml:space="preserve">  [*962]  </w:t>
      </w:r>
      <w:r w:rsidRPr="00972897">
        <w:rPr>
          <w:rStyle w:val="StyleUnderline"/>
          <w:highlight w:val="cyan"/>
        </w:rPr>
        <w:t xml:space="preserve">possess the </w:t>
      </w:r>
      <w:r w:rsidRPr="00972897">
        <w:rPr>
          <w:rStyle w:val="Emphasis"/>
          <w:highlight w:val="cyan"/>
        </w:rPr>
        <w:t>resources and capacity</w:t>
      </w:r>
      <w:r w:rsidRPr="00972897">
        <w:rPr>
          <w:rStyle w:val="StyleUnderline"/>
          <w:highlight w:val="cyan"/>
        </w:rPr>
        <w:t xml:space="preserve"> to address the full scope</w:t>
      </w:r>
      <w:r w:rsidRPr="000D77B3">
        <w:rPr>
          <w:rStyle w:val="StyleUnderline"/>
        </w:rPr>
        <w:t xml:space="preserve"> of these disparities</w:t>
      </w:r>
      <w:r>
        <w:t xml:space="preserve">. </w:t>
      </w:r>
      <w:proofErr w:type="gramStart"/>
      <w:r>
        <w:t>n6</w:t>
      </w:r>
      <w:proofErr w:type="gramEnd"/>
      <w:r>
        <w:t xml:space="preserve"> Furthermore, </w:t>
      </w:r>
      <w:r w:rsidRPr="000D77B3">
        <w:rPr>
          <w:rStyle w:val="StyleUnderline"/>
        </w:rPr>
        <w:t>research confirms that as the gap in wealth has grown between low-income and high-income families, the achievement gap between children in low-income and high-income families also has widened</w:t>
      </w:r>
      <w:r>
        <w:t>. n7</w:t>
      </w:r>
    </w:p>
    <w:p w:rsidR="00972897" w:rsidRDefault="00972897" w:rsidP="00972897"/>
    <w:p w:rsidR="00972897" w:rsidRDefault="00972897" w:rsidP="00972897">
      <w:pPr>
        <w:pStyle w:val="Heading4"/>
      </w:pPr>
      <w:r>
        <w:t>The consequences are devastating and fuel school-to-prison pipelines</w:t>
      </w:r>
    </w:p>
    <w:p w:rsidR="00972897" w:rsidRPr="008169C4" w:rsidRDefault="00972897" w:rsidP="00972897">
      <w:proofErr w:type="spellStart"/>
      <w:r w:rsidRPr="00337919">
        <w:rPr>
          <w:rStyle w:val="Style13ptBold"/>
        </w:rPr>
        <w:t>Meanes</w:t>
      </w:r>
      <w:proofErr w:type="spellEnd"/>
      <w:r w:rsidRPr="00337919">
        <w:rPr>
          <w:rStyle w:val="Style13ptBold"/>
        </w:rPr>
        <w:t>, 16</w:t>
      </w:r>
      <w:r>
        <w:t xml:space="preserve"> – Partner @Thompson Coburn, LLP; President @ National Bar Association 2014-15. J.D., University of Iowa; M.A., Clark Atlanta University; B.A., Monmouth College (Pamela J., “SCHOOL INEQUALITY: CHALLENGES AND SOLUTIONS: Allen Chair Issue 2016: SCHOOL DISCIPLINE POLICIES: EQUITY IN AMERICAN EDUCATION: THE INTERSECTION OF RACE, CLASS, AND EDUCATION,” University of Richmond Law Review, 3/16, Lexis, 50 U. Rich. L. Rev. 1075)//JLE</w:t>
      </w:r>
    </w:p>
    <w:p w:rsidR="00972897" w:rsidRDefault="00972897" w:rsidP="00972897">
      <w:r>
        <w:t>III. Inequitable School Funding</w:t>
      </w:r>
    </w:p>
    <w:p w:rsidR="00972897" w:rsidRDefault="00972897" w:rsidP="00972897">
      <w:r>
        <w:t xml:space="preserve"> "We must recognize the full human equality of all of our people </w:t>
      </w:r>
      <w:proofErr w:type="gramStart"/>
      <w:r>
        <w:t>... .</w:t>
      </w:r>
      <w:proofErr w:type="gramEnd"/>
      <w:r>
        <w:t xml:space="preserve"> We must do this, not because it is economically advantageous, although it is; not because the laws of God command it, although they do; not because people in other lands wish it so. We must do it for the single and fundamental reason that it is the right thing to do." n42</w:t>
      </w:r>
      <w:bookmarkStart w:id="0" w:name="_GoBack"/>
      <w:bookmarkEnd w:id="0"/>
    </w:p>
    <w:p w:rsidR="00972897" w:rsidRDefault="00972897" w:rsidP="00972897">
      <w:r>
        <w:t xml:space="preserve">- Robert Kennedy While school funding mechanisms vary from state to state, </w:t>
      </w:r>
      <w:r w:rsidR="00A30FD5">
        <w:rPr>
          <w:rStyle w:val="StyleUnderline"/>
        </w:rPr>
        <w:t>economically disadvantaged com</w:t>
      </w:r>
      <w:r w:rsidRPr="00693E1A">
        <w:rPr>
          <w:rStyle w:val="StyleUnderline"/>
        </w:rPr>
        <w:t xml:space="preserve">munities feature schools </w:t>
      </w:r>
      <w:r>
        <w:t xml:space="preserve">and school districts </w:t>
      </w:r>
      <w:r w:rsidRPr="00693E1A">
        <w:rPr>
          <w:rStyle w:val="StyleUnderline"/>
        </w:rPr>
        <w:t>that are not as well funded</w:t>
      </w:r>
      <w:r>
        <w:t xml:space="preserve"> as those in affluent communities. </w:t>
      </w:r>
      <w:proofErr w:type="gramStart"/>
      <w:r>
        <w:t>n43</w:t>
      </w:r>
      <w:proofErr w:type="gramEnd"/>
      <w:r>
        <w:t xml:space="preserve"> In fact, today </w:t>
      </w:r>
      <w:r w:rsidRPr="00693E1A">
        <w:rPr>
          <w:rStyle w:val="StyleUnderline"/>
        </w:rPr>
        <w:t>that is the case in twenty-four states</w:t>
      </w:r>
      <w:r>
        <w:t xml:space="preserve">. </w:t>
      </w:r>
      <w:proofErr w:type="gramStart"/>
      <w:r>
        <w:t>n44</w:t>
      </w:r>
      <w:proofErr w:type="gramEnd"/>
      <w:r>
        <w:t xml:space="preserve"> This is rooted in the fact that </w:t>
      </w:r>
      <w:r w:rsidRPr="00693E1A">
        <w:rPr>
          <w:rStyle w:val="StyleUnderline"/>
        </w:rPr>
        <w:t>many schools are funded</w:t>
      </w:r>
      <w:r>
        <w:t xml:space="preserve"> to a significant extent</w:t>
      </w:r>
      <w:r w:rsidRPr="00693E1A">
        <w:rPr>
          <w:rStyle w:val="StyleUnderline"/>
        </w:rPr>
        <w:t xml:space="preserve"> by local property taxes</w:t>
      </w:r>
      <w:r>
        <w:t xml:space="preserve">. With this system, less money is generated by taxes collected from areas with lower property tax valuation. </w:t>
      </w:r>
      <w:proofErr w:type="gramStart"/>
      <w:r>
        <w:t>n45</w:t>
      </w:r>
      <w:proofErr w:type="gramEnd"/>
      <w:r>
        <w:t xml:space="preserve"> </w:t>
      </w:r>
      <w:r w:rsidRPr="00693E1A">
        <w:rPr>
          <w:rStyle w:val="StyleUnderline"/>
        </w:rPr>
        <w:t>Those same economically disadvantaged areas generate lower sales tax revenue as well</w:t>
      </w:r>
      <w:r>
        <w:t>. n46</w:t>
      </w:r>
    </w:p>
    <w:p w:rsidR="00972897" w:rsidRDefault="00972897" w:rsidP="00972897">
      <w:r>
        <w:t xml:space="preserve">Adding insult to injury, </w:t>
      </w:r>
      <w:r w:rsidRPr="00972897">
        <w:rPr>
          <w:rStyle w:val="StyleUnderline"/>
          <w:highlight w:val="cyan"/>
        </w:rPr>
        <w:t>property tax rates are often significantly higher in poor area</w:t>
      </w:r>
      <w:r>
        <w:rPr>
          <w:rStyle w:val="StyleUnderline"/>
          <w:highlight w:val="cyan"/>
        </w:rPr>
        <w:t>s, as districts struggle to col</w:t>
      </w:r>
      <w:r w:rsidRPr="00972897">
        <w:rPr>
          <w:rStyle w:val="StyleUnderline"/>
          <w:highlight w:val="cyan"/>
        </w:rPr>
        <w:t xml:space="preserve">lect enough </w:t>
      </w:r>
      <w:proofErr w:type="gramStart"/>
      <w:r w:rsidRPr="00972897">
        <w:rPr>
          <w:rStyle w:val="StyleUnderline"/>
          <w:highlight w:val="cyan"/>
        </w:rPr>
        <w:t>revenue</w:t>
      </w:r>
      <w:r>
        <w:t xml:space="preserve">  [</w:t>
      </w:r>
      <w:proofErr w:type="gramEnd"/>
      <w:r>
        <w:t xml:space="preserve">*1083]  to operate. n47 So, </w:t>
      </w:r>
      <w:r w:rsidRPr="00693E1A">
        <w:rPr>
          <w:rStyle w:val="StyleUnderline"/>
        </w:rPr>
        <w:t>it is not unusual for low income home owners to face much higher property tax rates -</w:t>
      </w:r>
      <w:r>
        <w:t xml:space="preserve"> for their community's underfunded, poor-performing schools - </w:t>
      </w:r>
      <w:r w:rsidRPr="00693E1A">
        <w:rPr>
          <w:rStyle w:val="StyleUnderline"/>
        </w:rPr>
        <w:t>than their more affluent counter-parts.</w:t>
      </w:r>
      <w:r>
        <w:t xml:space="preserve"> Parents and property owners face steep property taxes that fund what are inevitably failing schools.</w:t>
      </w:r>
    </w:p>
    <w:p w:rsidR="00972897" w:rsidRDefault="00972897" w:rsidP="00972897">
      <w:pPr>
        <w:rPr>
          <w:rStyle w:val="StyleUnderline"/>
        </w:rPr>
      </w:pPr>
      <w:r w:rsidRPr="00972897">
        <w:rPr>
          <w:rStyle w:val="StyleUnderline"/>
          <w:highlight w:val="cyan"/>
        </w:rPr>
        <w:t xml:space="preserve">School funding systems based on property value </w:t>
      </w:r>
      <w:r w:rsidRPr="00972897">
        <w:rPr>
          <w:rStyle w:val="Emphasis"/>
          <w:highlight w:val="cyan"/>
        </w:rPr>
        <w:t>condemn innocent children born in poor communities</w:t>
      </w:r>
      <w:r>
        <w:t xml:space="preserve"> - both ur-ban and rural - </w:t>
      </w:r>
      <w:r w:rsidRPr="00972897">
        <w:rPr>
          <w:rStyle w:val="StyleUnderline"/>
          <w:highlight w:val="cyan"/>
        </w:rPr>
        <w:t xml:space="preserve">to </w:t>
      </w:r>
      <w:r w:rsidRPr="00972897">
        <w:rPr>
          <w:rStyle w:val="Emphasis"/>
          <w:highlight w:val="cyan"/>
        </w:rPr>
        <w:t>marginal educations</w:t>
      </w:r>
      <w:r w:rsidRPr="00972897">
        <w:rPr>
          <w:rStyle w:val="StyleUnderline"/>
          <w:highlight w:val="cyan"/>
        </w:rPr>
        <w:t xml:space="preserve"> and nearly </w:t>
      </w:r>
      <w:r w:rsidRPr="00972897">
        <w:rPr>
          <w:rStyle w:val="Emphasis"/>
          <w:highlight w:val="cyan"/>
        </w:rPr>
        <w:t>no chance at economic opportunity</w:t>
      </w:r>
      <w:r>
        <w:t xml:space="preserve">. </w:t>
      </w:r>
      <w:proofErr w:type="gramStart"/>
      <w:r>
        <w:t>n48</w:t>
      </w:r>
      <w:proofErr w:type="gramEnd"/>
      <w:r>
        <w:t xml:space="preserve"> </w:t>
      </w:r>
      <w:r w:rsidRPr="00972897">
        <w:rPr>
          <w:rStyle w:val="StyleUnderline"/>
          <w:highlight w:val="cyan"/>
        </w:rPr>
        <w:t xml:space="preserve">These children, trapped in underfunded and understaffed schools, will then </w:t>
      </w:r>
      <w:r w:rsidRPr="00972897">
        <w:rPr>
          <w:rStyle w:val="Emphasis"/>
          <w:highlight w:val="cyan"/>
        </w:rPr>
        <w:t>live out their lives in the correctional system</w:t>
      </w:r>
      <w:r>
        <w:t xml:space="preserve">, on public assistance, or </w:t>
      </w:r>
      <w:r w:rsidRPr="00972897">
        <w:rPr>
          <w:rStyle w:val="Emphasis"/>
          <w:highlight w:val="cyan"/>
        </w:rPr>
        <w:t>barely "getting by.</w:t>
      </w:r>
      <w:r w:rsidRPr="00972897">
        <w:rPr>
          <w:highlight w:val="cyan"/>
        </w:rPr>
        <w:t>"</w:t>
      </w:r>
      <w:r>
        <w:t xml:space="preserve"> In any case, </w:t>
      </w:r>
      <w:r w:rsidRPr="00693E1A">
        <w:rPr>
          <w:rStyle w:val="StyleUnderline"/>
        </w:rPr>
        <w:t xml:space="preserve">they will grow up to be adults </w:t>
      </w:r>
      <w:r w:rsidRPr="00693E1A">
        <w:rPr>
          <w:rStyle w:val="Emphasis"/>
        </w:rPr>
        <w:t>who are an expense to society</w:t>
      </w:r>
      <w:r w:rsidRPr="00693E1A">
        <w:rPr>
          <w:rStyle w:val="StyleUnderline"/>
        </w:rPr>
        <w:t>, rather than becoming contributing taxpayers.</w:t>
      </w:r>
    </w:p>
    <w:p w:rsidR="00F64A7C" w:rsidRDefault="00F64A7C" w:rsidP="00764482"/>
    <w:p w:rsidR="00972897" w:rsidRDefault="00972897" w:rsidP="00972897">
      <w:pPr>
        <w:pStyle w:val="Heading4"/>
      </w:pPr>
      <w:r>
        <w:t>Reducing social inequality begins within k-12 schools---overwhelming evidence supports</w:t>
      </w:r>
    </w:p>
    <w:p w:rsidR="00972897" w:rsidRDefault="00972897" w:rsidP="00972897">
      <w:r>
        <w:t xml:space="preserve">Corydon </w:t>
      </w:r>
      <w:r w:rsidRPr="00B1135B">
        <w:rPr>
          <w:rStyle w:val="Style13ptBold"/>
        </w:rPr>
        <w:t>Ireland</w:t>
      </w:r>
      <w:r>
        <w:t xml:space="preserve"> </w:t>
      </w:r>
      <w:r w:rsidRPr="00B1135B">
        <w:rPr>
          <w:rStyle w:val="Style13ptBold"/>
        </w:rPr>
        <w:t>16</w:t>
      </w:r>
      <w:r>
        <w:t xml:space="preserve"> – journalist; this is based on interviews with Harvard professor of economics Roland Fryer, Harvard Graduate School of Education Dean James E. Ryan, Ronald Ferguson, adjunct lecturer in public policy at Harvard Kennedy School and faculty director of Harvard's Achievement Gap Initiative,  Robert Putnam, the Peter and Isabel </w:t>
      </w:r>
      <w:proofErr w:type="spellStart"/>
      <w:r>
        <w:t>Malkin</w:t>
      </w:r>
      <w:proofErr w:type="spellEnd"/>
      <w:r>
        <w:t xml:space="preserve"> Professor of Public Policy at Harvard Kennedy School, and Harvard economist Lawrence Katz (Corydon Ireland US News &amp; World Report, 2-16-2016, https://www.usnews.com/news/articles/2016-02-16/the-costs-of-inequality-education-is-the-key-to-it-all] </w:t>
      </w:r>
      <w:proofErr w:type="spellStart"/>
      <w:r>
        <w:t>Valiaveedu</w:t>
      </w:r>
      <w:proofErr w:type="spellEnd"/>
    </w:p>
    <w:p w:rsidR="00972897" w:rsidRDefault="00972897" w:rsidP="00972897"/>
    <w:p w:rsidR="00972897" w:rsidRPr="00B1135B" w:rsidRDefault="00972897" w:rsidP="00972897">
      <w:pPr>
        <w:rPr>
          <w:rStyle w:val="StyleUnderline"/>
        </w:rPr>
      </w:pPr>
      <w:r>
        <w:t xml:space="preserve">If </w:t>
      </w:r>
      <w:r w:rsidRPr="00972897">
        <w:rPr>
          <w:rStyle w:val="StyleUnderline"/>
          <w:highlight w:val="cyan"/>
        </w:rPr>
        <w:t>inequality starts</w:t>
      </w:r>
      <w:r>
        <w:t xml:space="preserve"> anywhere, many scholars agree, it's </w:t>
      </w:r>
      <w:r w:rsidRPr="00972897">
        <w:rPr>
          <w:rStyle w:val="Emphasis"/>
          <w:highlight w:val="cyan"/>
        </w:rPr>
        <w:t>with faulty education</w:t>
      </w:r>
      <w:r>
        <w:t xml:space="preserve">. Conversely, </w:t>
      </w:r>
      <w:r w:rsidRPr="00972897">
        <w:rPr>
          <w:rStyle w:val="StyleUnderline"/>
          <w:highlight w:val="cyan"/>
        </w:rPr>
        <w:t>a strong education can act as the</w:t>
      </w:r>
      <w:r w:rsidRPr="00B1135B">
        <w:rPr>
          <w:rStyle w:val="StyleUnderline"/>
        </w:rPr>
        <w:t xml:space="preserve"> bejeweled </w:t>
      </w:r>
      <w:r w:rsidRPr="00972897">
        <w:rPr>
          <w:rStyle w:val="StyleUnderline"/>
          <w:highlight w:val="cyan"/>
        </w:rPr>
        <w:t xml:space="preserve">key that </w:t>
      </w:r>
      <w:r w:rsidRPr="00972897">
        <w:rPr>
          <w:rStyle w:val="Emphasis"/>
          <w:highlight w:val="cyan"/>
        </w:rPr>
        <w:t>opens gates through every other aspect of inequality</w:t>
      </w:r>
      <w:r w:rsidRPr="00972897">
        <w:rPr>
          <w:rStyle w:val="StyleUnderline"/>
          <w:highlight w:val="cyan"/>
        </w:rPr>
        <w:t xml:space="preserve">, whether political, economic, racial, judicial, </w:t>
      </w:r>
      <w:proofErr w:type="gramStart"/>
      <w:r w:rsidRPr="00972897">
        <w:rPr>
          <w:rStyle w:val="StyleUnderline"/>
          <w:highlight w:val="cyan"/>
        </w:rPr>
        <w:t>gender</w:t>
      </w:r>
      <w:proofErr w:type="gramEnd"/>
      <w:r w:rsidRPr="00972897">
        <w:rPr>
          <w:rStyle w:val="StyleUnderline"/>
          <w:highlight w:val="cyan"/>
        </w:rPr>
        <w:t>- or health-based</w:t>
      </w:r>
      <w:r w:rsidRPr="00B1135B">
        <w:rPr>
          <w:rStyle w:val="StyleUnderline"/>
        </w:rPr>
        <w:t>.</w:t>
      </w:r>
    </w:p>
    <w:p w:rsidR="00972897" w:rsidRDefault="00972897" w:rsidP="00972897">
      <w:r>
        <w:t xml:space="preserve">Simply put, a top-flight education usually changes lives for the better. And yet, </w:t>
      </w:r>
      <w:r w:rsidRPr="00B1135B">
        <w:rPr>
          <w:rStyle w:val="StyleUnderline"/>
        </w:rPr>
        <w:t>in the world's most prosperous major nation, it remains an elusive goal for millions of children and teenagers</w:t>
      </w:r>
      <w:r>
        <w:t>.</w:t>
      </w:r>
    </w:p>
    <w:p w:rsidR="00972897" w:rsidRDefault="00972897" w:rsidP="00972897">
      <w:r>
        <w:t>Plateau on Educational Gains</w:t>
      </w:r>
    </w:p>
    <w:p w:rsidR="00972897" w:rsidRDefault="00972897" w:rsidP="00972897">
      <w:r>
        <w:t xml:space="preserve">The revolutionary concept of free, nonsectarian public schools spread across America in the 19th century. By 1970, America had the world's leading educational system, and </w:t>
      </w:r>
      <w:r w:rsidRPr="00B1135B">
        <w:rPr>
          <w:rStyle w:val="StyleUnderline"/>
        </w:rPr>
        <w:t xml:space="preserve">until 1990 the gap between minority and white students, </w:t>
      </w:r>
      <w:r>
        <w:t xml:space="preserve">while clear, </w:t>
      </w:r>
      <w:r w:rsidRPr="00B1135B">
        <w:rPr>
          <w:rStyle w:val="StyleUnderline"/>
        </w:rPr>
        <w:t>was narrowing</w:t>
      </w:r>
      <w:r>
        <w:t>.</w:t>
      </w:r>
    </w:p>
    <w:p w:rsidR="00972897" w:rsidRDefault="00972897" w:rsidP="00972897">
      <w:r w:rsidRPr="00B1135B">
        <w:rPr>
          <w:rStyle w:val="Emphasis"/>
        </w:rPr>
        <w:t xml:space="preserve">But </w:t>
      </w:r>
      <w:r w:rsidRPr="00972897">
        <w:rPr>
          <w:rStyle w:val="Emphasis"/>
        </w:rPr>
        <w:t>educational gains in this country have plateaued since</w:t>
      </w:r>
      <w:r w:rsidRPr="00B1135B">
        <w:rPr>
          <w:rStyle w:val="Emphasis"/>
        </w:rPr>
        <w:t xml:space="preserve"> then</w:t>
      </w:r>
      <w:r>
        <w:t xml:space="preserve">, </w:t>
      </w:r>
      <w:r w:rsidRPr="00B1135B">
        <w:rPr>
          <w:rStyle w:val="StyleUnderline"/>
        </w:rPr>
        <w:t>and the gap between white and minority students has proven stubbornly difficult to close,</w:t>
      </w:r>
      <w:r>
        <w:t xml:space="preserve"> says Ronald Ferguson, adjunct lecturer in public policy at Harvard Kennedy School and faculty director of Harvard's Achievement Gap Initiative. </w:t>
      </w:r>
      <w:r w:rsidRPr="00B1135B">
        <w:rPr>
          <w:rStyle w:val="StyleUnderline"/>
        </w:rPr>
        <w:t>That gap extends along class lines as well</w:t>
      </w:r>
      <w:r>
        <w:t>.</w:t>
      </w:r>
    </w:p>
    <w:p w:rsidR="00972897" w:rsidRPr="00B672EA" w:rsidRDefault="00972897" w:rsidP="00972897">
      <w:pPr>
        <w:rPr>
          <w:u w:val="single"/>
        </w:rPr>
      </w:pPr>
      <w:r>
        <w:t xml:space="preserve">In recent years, scholars such as Ferguson, who is an economist, have puzzled over the ongoing achievement gap and what to do about it, even as other nations' school systems at first matched and then surpassed their U.S. peers. Among the 34 market-based, democracy-leaning countries in the Organization for Economic Cooperation and Development (OECD), </w:t>
      </w:r>
      <w:r w:rsidRPr="00B1135B">
        <w:rPr>
          <w:rStyle w:val="StyleUnderline"/>
        </w:rPr>
        <w:t>the United States ranks around 20th annually, earning average or below-average grades in reading, science, and mathematics.</w:t>
      </w:r>
    </w:p>
    <w:p w:rsidR="00972897" w:rsidRPr="00B672EA" w:rsidRDefault="00972897" w:rsidP="00972897">
      <w:pPr>
        <w:rPr>
          <w:u w:val="single"/>
        </w:rPr>
      </w:pPr>
      <w:r w:rsidRPr="00B1135B">
        <w:rPr>
          <w:rStyle w:val="StyleUnderline"/>
        </w:rPr>
        <w:t>By eighth grade, Harvard economist Roland G. Fryer Jr. noted last year, only 44 percent of American students are proficient in reading and math. The proficiency of African-American students, many of them in underperforming schools, is even lower.</w:t>
      </w:r>
    </w:p>
    <w:p w:rsidR="00972897" w:rsidRDefault="00972897" w:rsidP="00972897">
      <w:r>
        <w:t>Education Gap: The Root of Inequality</w:t>
      </w:r>
    </w:p>
    <w:p w:rsidR="00972897" w:rsidRDefault="00972897" w:rsidP="00972897">
      <w:r w:rsidRPr="00972897">
        <w:rPr>
          <w:rStyle w:val="Emphasis"/>
          <w:highlight w:val="cyan"/>
        </w:rPr>
        <w:t>Education may be the key to solving broader American inequality</w:t>
      </w:r>
      <w:r w:rsidRPr="00972897">
        <w:rPr>
          <w:highlight w:val="cyan"/>
        </w:rPr>
        <w:t xml:space="preserve">, but </w:t>
      </w:r>
      <w:r w:rsidRPr="00972897">
        <w:rPr>
          <w:rStyle w:val="StyleUnderline"/>
          <w:highlight w:val="cyan"/>
        </w:rPr>
        <w:t>we have to solve educational inequality first</w:t>
      </w:r>
      <w:r>
        <w:t xml:space="preserve">. Ferguson says there is progress being made, </w:t>
      </w:r>
      <w:r w:rsidRPr="00B1135B">
        <w:rPr>
          <w:rStyle w:val="StyleUnderline"/>
        </w:rPr>
        <w:t>there are encouraging examples to emulate, that an early start is critical, and that a lot of hard work lies ahead. But he also says, "There's nothing more important we can do</w:t>
      </w:r>
      <w:r>
        <w:t>."</w:t>
      </w:r>
    </w:p>
    <w:p w:rsidR="00972897" w:rsidRPr="00B672EA" w:rsidRDefault="00972897" w:rsidP="00972897">
      <w:pPr>
        <w:rPr>
          <w:u w:val="single"/>
        </w:rPr>
      </w:pPr>
      <w:r>
        <w:t>"</w:t>
      </w:r>
      <w:r w:rsidRPr="00972897">
        <w:rPr>
          <w:rStyle w:val="StyleUnderline"/>
          <w:highlight w:val="cyan"/>
        </w:rPr>
        <w:t>The position of U.S. black students is truly alarming</w:t>
      </w:r>
      <w:r w:rsidRPr="00972897">
        <w:rPr>
          <w:highlight w:val="cyan"/>
        </w:rPr>
        <w:t>,</w:t>
      </w:r>
      <w:r>
        <w:t>" wrote Fryer, the Henry Lee Professor of Economics, who used the OECD rankings as a metaphor for minority standing educationally. "</w:t>
      </w:r>
      <w:r w:rsidRPr="00B1135B">
        <w:rPr>
          <w:rStyle w:val="StyleUnderline"/>
        </w:rPr>
        <w:t xml:space="preserve">If they were to be considered a country, they would rank just below Mexico </w:t>
      </w:r>
      <w:r w:rsidRPr="00B1135B">
        <w:rPr>
          <w:rStyle w:val="Emphasis"/>
        </w:rPr>
        <w:t>in last place</w:t>
      </w:r>
      <w:r w:rsidRPr="00B1135B">
        <w:rPr>
          <w:rStyle w:val="StyleUnderline"/>
        </w:rPr>
        <w:t>."</w:t>
      </w:r>
    </w:p>
    <w:p w:rsidR="00972897" w:rsidRPr="00B672EA" w:rsidRDefault="00972897" w:rsidP="00972897">
      <w:pPr>
        <w:rPr>
          <w:u w:val="single"/>
        </w:rPr>
      </w:pPr>
      <w:r w:rsidRPr="00B1135B">
        <w:rPr>
          <w:rStyle w:val="StyleUnderline"/>
        </w:rPr>
        <w:t>Harvard Graduate School of Education Dean James E. Ryan</w:t>
      </w:r>
      <w:r>
        <w:t xml:space="preserve">, a former public interest lawyer, says geography has immense power in determining educational opportunity in America. As a scholar, he has </w:t>
      </w:r>
      <w:r w:rsidRPr="00B1135B">
        <w:rPr>
          <w:rStyle w:val="StyleUnderline"/>
        </w:rPr>
        <w:t>studied how policies and the law affect learning, and how conditions are often vastly unequal.</w:t>
      </w:r>
    </w:p>
    <w:p w:rsidR="00972897" w:rsidRDefault="00972897" w:rsidP="00972897">
      <w:r>
        <w:t xml:space="preserve">His book "Five Miles Away, A World Apart" (2010) is a case study of the disparity of opportunity in two Richmond, Virginia, schools, one grimly urban and the other richly suburban. </w:t>
      </w:r>
      <w:r w:rsidRPr="00972897">
        <w:rPr>
          <w:rStyle w:val="Emphasis"/>
        </w:rPr>
        <w:t>Geography, he says, mirrors achievement levels</w:t>
      </w:r>
      <w:r>
        <w:t>.</w:t>
      </w:r>
    </w:p>
    <w:p w:rsidR="00972897" w:rsidRDefault="00972897" w:rsidP="00972897">
      <w:r>
        <w:t>A ZIP Code as Predictor of Success</w:t>
      </w:r>
    </w:p>
    <w:p w:rsidR="00972897" w:rsidRPr="00B672EA" w:rsidRDefault="00972897" w:rsidP="00972897">
      <w:pPr>
        <w:rPr>
          <w:u w:val="single"/>
        </w:rPr>
      </w:pPr>
      <w:r>
        <w:t xml:space="preserve">"Right now, </w:t>
      </w:r>
      <w:r w:rsidRPr="00972897">
        <w:rPr>
          <w:rStyle w:val="StyleUnderline"/>
          <w:highlight w:val="cyan"/>
        </w:rPr>
        <w:t xml:space="preserve">there exists an </w:t>
      </w:r>
      <w:r w:rsidRPr="00972897">
        <w:rPr>
          <w:rStyle w:val="StyleUnderline"/>
        </w:rPr>
        <w:t xml:space="preserve">almost </w:t>
      </w:r>
      <w:r w:rsidRPr="00972897">
        <w:rPr>
          <w:rStyle w:val="StyleUnderline"/>
          <w:highlight w:val="cyan"/>
        </w:rPr>
        <w:t>ironclad link between a child's ZIP code and</w:t>
      </w:r>
      <w:r w:rsidRPr="00B1135B">
        <w:rPr>
          <w:rStyle w:val="StyleUnderline"/>
        </w:rPr>
        <w:t xml:space="preserve"> her </w:t>
      </w:r>
      <w:r w:rsidRPr="00972897">
        <w:rPr>
          <w:rStyle w:val="StyleUnderline"/>
          <w:highlight w:val="cyan"/>
        </w:rPr>
        <w:t>chances of success</w:t>
      </w:r>
      <w:r w:rsidRPr="00972897">
        <w:rPr>
          <w:highlight w:val="cyan"/>
        </w:rPr>
        <w:t>,</w:t>
      </w:r>
      <w:r>
        <w:t>" said Ryan. "</w:t>
      </w:r>
      <w:r w:rsidRPr="00972897">
        <w:rPr>
          <w:rStyle w:val="StyleUnderline"/>
          <w:highlight w:val="cyan"/>
        </w:rPr>
        <w:t>Our education system</w:t>
      </w:r>
      <w:r w:rsidRPr="00B1135B">
        <w:rPr>
          <w:rStyle w:val="StyleUnderline"/>
        </w:rPr>
        <w:t xml:space="preserve">, traditionally thought of as the chief mechanism to address the opportunity gap, instead </w:t>
      </w:r>
      <w:r w:rsidRPr="00B1135B">
        <w:rPr>
          <w:rStyle w:val="Emphasis"/>
        </w:rPr>
        <w:t xml:space="preserve">too often reflects and </w:t>
      </w:r>
      <w:r w:rsidRPr="00972897">
        <w:rPr>
          <w:rStyle w:val="Emphasis"/>
          <w:highlight w:val="cyan"/>
        </w:rPr>
        <w:t>entrenches existing societal inequities</w:t>
      </w:r>
      <w:r w:rsidRPr="00B1135B">
        <w:rPr>
          <w:rStyle w:val="StyleUnderline"/>
        </w:rPr>
        <w:t>."</w:t>
      </w:r>
    </w:p>
    <w:p w:rsidR="00972897" w:rsidRDefault="00972897" w:rsidP="00972897">
      <w:r>
        <w:t>The Costs of Inequality: When a Fair Shake Isn't Fair Enough</w:t>
      </w:r>
    </w:p>
    <w:p w:rsidR="00972897" w:rsidRDefault="00972897" w:rsidP="00972897">
      <w:r>
        <w:t>Urban schools demonstrate the problem. In New York City, for example, only 8 percent of black males graduating from high school in 2014 were prepared for college-level work, according to the CUNY Institute for Education Policy, with Latinos close behind at 11 percent. The preparedness rates for Asians and whites — 48 and 40 percent, respectively — were unimpressive, too, but nonetheless were firmly on the other side of the achievement gap.</w:t>
      </w:r>
    </w:p>
    <w:p w:rsidR="00972897" w:rsidRPr="00B672EA" w:rsidRDefault="00972897" w:rsidP="00972897">
      <w:pPr>
        <w:rPr>
          <w:u w:val="single"/>
        </w:rPr>
      </w:pPr>
      <w:r w:rsidRPr="00B1135B">
        <w:rPr>
          <w:rStyle w:val="StyleUnderline"/>
        </w:rPr>
        <w:t>In some impoverished urban pockets, the racial gap is even larger</w:t>
      </w:r>
      <w:r>
        <w:t xml:space="preserve">. In Washington, D.C., </w:t>
      </w:r>
      <w:r w:rsidRPr="00B1135B">
        <w:rPr>
          <w:rStyle w:val="StyleUnderline"/>
        </w:rPr>
        <w:t>8 percent of black eighth-graders are proficient in math, while 80 percent of their white counterparts are.</w:t>
      </w:r>
    </w:p>
    <w:p w:rsidR="00972897" w:rsidRDefault="00972897" w:rsidP="00972897">
      <w:r>
        <w:t xml:space="preserve">Fryer said that in </w:t>
      </w:r>
      <w:r w:rsidRPr="00B1135B">
        <w:rPr>
          <w:rStyle w:val="Emphasis"/>
        </w:rPr>
        <w:t>kindergarten black children are already 8 months behind their white peers in learning</w:t>
      </w:r>
      <w:r>
        <w:t>. By third grade, the gap is bigger, and by eighth grade is larger still.</w:t>
      </w:r>
    </w:p>
    <w:p w:rsidR="00972897" w:rsidRDefault="00972897" w:rsidP="00972897">
      <w:r>
        <w:t xml:space="preserve">According to a recent report by the Education Commission of the States, </w:t>
      </w:r>
      <w:r w:rsidRPr="00B1135B">
        <w:rPr>
          <w:rStyle w:val="StyleUnderline"/>
        </w:rPr>
        <w:t>black and Hispanic students in kindergarten through 12th grade perform on a par with the white students who languish in the lowest quartile of achievement</w:t>
      </w:r>
      <w:r>
        <w:t>.</w:t>
      </w:r>
    </w:p>
    <w:p w:rsidR="00972897" w:rsidRDefault="00972897" w:rsidP="00972897">
      <w:r>
        <w:t xml:space="preserve">There was once great faith and hope in America's school systems. </w:t>
      </w:r>
      <w:r w:rsidRPr="00B1135B">
        <w:rPr>
          <w:rStyle w:val="StyleUnderline"/>
        </w:rPr>
        <w:t xml:space="preserve">The rise of quality public education a century ago "was probably the </w:t>
      </w:r>
      <w:r w:rsidRPr="00B1135B">
        <w:rPr>
          <w:rStyle w:val="Emphasis"/>
        </w:rPr>
        <w:t>best public policy decision</w:t>
      </w:r>
      <w:r w:rsidRPr="00B1135B">
        <w:rPr>
          <w:rStyle w:val="StyleUnderline"/>
        </w:rPr>
        <w:t xml:space="preserve"> Americans have ever made because it simultaneously </w:t>
      </w:r>
      <w:r w:rsidRPr="00B1135B">
        <w:rPr>
          <w:rStyle w:val="Emphasis"/>
        </w:rPr>
        <w:t>raised the whole growth rate of the country</w:t>
      </w:r>
      <w:r w:rsidRPr="00B1135B">
        <w:rPr>
          <w:rStyle w:val="StyleUnderline"/>
        </w:rPr>
        <w:t xml:space="preserve"> for most of the 20th century, and it leveled the playing field,"</w:t>
      </w:r>
      <w:r>
        <w:t xml:space="preserve"> said Robert Putnam, the Peter and Isabel </w:t>
      </w:r>
      <w:proofErr w:type="spellStart"/>
      <w:r>
        <w:t>Malkin</w:t>
      </w:r>
      <w:proofErr w:type="spellEnd"/>
      <w:r>
        <w:t xml:space="preserve"> Professor of Public Policy at Harvard Kennedy School, who has written several best-selling books touching on inequality, including " Bowling Alone: The Collapse and Revival of the American Community" and " Our Kids: The American Dream in Crisis."</w:t>
      </w:r>
    </w:p>
    <w:p w:rsidR="00972897" w:rsidRDefault="00972897" w:rsidP="00972897">
      <w:r>
        <w:t>Historically, upward mobility in America was characterized by each generation becoming better educated than the previous one, said Harvard economist Lawrence Katz. But that trend, a central tenet of the nation's success mythology, has slackened, particularly for minorities.</w:t>
      </w:r>
    </w:p>
    <w:p w:rsidR="00972897" w:rsidRDefault="00972897" w:rsidP="00972897">
      <w:r>
        <w:t xml:space="preserve">"Thirty years ago, the typical American had two more years of schooling than their parents. Today, </w:t>
      </w:r>
      <w:r w:rsidRPr="00B1135B">
        <w:rPr>
          <w:rStyle w:val="StyleUnderline"/>
        </w:rPr>
        <w:t>we have the most educated group of Americans, but they only have about .4 more years of schooling</w:t>
      </w:r>
      <w:r>
        <w:t>, so that's one part of mobility not keeping up in the way we've invested in education in the past," Katz said.</w:t>
      </w:r>
    </w:p>
    <w:p w:rsidR="00972897" w:rsidRPr="00B672EA" w:rsidRDefault="00972897" w:rsidP="00972897">
      <w:pPr>
        <w:rPr>
          <w:u w:val="single"/>
        </w:rPr>
      </w:pPr>
      <w:r w:rsidRPr="00B1135B">
        <w:rPr>
          <w:rStyle w:val="StyleUnderline"/>
        </w:rPr>
        <w:t xml:space="preserve">As globalization has transformed and sometimes </w:t>
      </w:r>
      <w:r w:rsidRPr="00B1135B">
        <w:rPr>
          <w:rStyle w:val="Emphasis"/>
        </w:rPr>
        <w:t>undercut the American economy</w:t>
      </w:r>
      <w:r w:rsidRPr="00B1135B">
        <w:rPr>
          <w:rStyle w:val="StyleUnderline"/>
        </w:rPr>
        <w:t>, "</w:t>
      </w:r>
      <w:r>
        <w:t>education is not keeping up," he said. "</w:t>
      </w:r>
      <w:r w:rsidRPr="00972897">
        <w:rPr>
          <w:rStyle w:val="StyleUnderline"/>
          <w:highlight w:val="cyan"/>
        </w:rPr>
        <w:t xml:space="preserve">There's continuing growth of </w:t>
      </w:r>
      <w:r w:rsidRPr="00972897">
        <w:rPr>
          <w:rStyle w:val="Emphasis"/>
          <w:highlight w:val="cyan"/>
        </w:rPr>
        <w:t>demand for more abstract, higher-end skills" that schools aren't delivering</w:t>
      </w:r>
      <w:r w:rsidRPr="00972897">
        <w:rPr>
          <w:rStyle w:val="StyleUnderline"/>
          <w:highlight w:val="cyan"/>
        </w:rPr>
        <w:t xml:space="preserve">, "and then that </w:t>
      </w:r>
      <w:r w:rsidRPr="00972897">
        <w:rPr>
          <w:rStyle w:val="Emphasis"/>
          <w:highlight w:val="cyan"/>
        </w:rPr>
        <w:t>feeds</w:t>
      </w:r>
      <w:r w:rsidRPr="00972897">
        <w:rPr>
          <w:rStyle w:val="StyleUnderline"/>
          <w:highlight w:val="cyan"/>
        </w:rPr>
        <w:t xml:space="preserve"> into a </w:t>
      </w:r>
      <w:r w:rsidRPr="00972897">
        <w:rPr>
          <w:rStyle w:val="Emphasis"/>
          <w:highlight w:val="cyan"/>
        </w:rPr>
        <w:t>weakening of institutions</w:t>
      </w:r>
      <w:r w:rsidRPr="00972897">
        <w:rPr>
          <w:rStyle w:val="StyleUnderline"/>
          <w:highlight w:val="cyan"/>
        </w:rPr>
        <w:t xml:space="preserve"> like unions and minimum-wage protections</w:t>
      </w:r>
      <w:r w:rsidRPr="00B1135B">
        <w:rPr>
          <w:rStyle w:val="StyleUnderline"/>
        </w:rPr>
        <w:t>."</w:t>
      </w:r>
    </w:p>
    <w:p w:rsidR="00972897" w:rsidRDefault="00972897" w:rsidP="00972897">
      <w:r>
        <w:t>Fryer is among a diffuse cohort of Harvard faculty and researchers using academic tools to understand the achievement gap and the many reasons behind problematic schools. His venue is the Education Innovation Laboratory, where he is faculty director.</w:t>
      </w:r>
    </w:p>
    <w:p w:rsidR="00972897" w:rsidRDefault="00972897" w:rsidP="00972897">
      <w:r>
        <w:t>"We use big data and causal methods," he said of his approach to the issue.</w:t>
      </w:r>
    </w:p>
    <w:p w:rsidR="00972897" w:rsidRDefault="00972897" w:rsidP="00972897">
      <w:r>
        <w:t>Fryer, who is African-American, grew up poor in a segregated Florida neighborhood. He argues that outright discrimination has lost its power as a primary driver behind inequality, and uses economics as "a rational forum" for discussing social issues.</w:t>
      </w:r>
    </w:p>
    <w:p w:rsidR="00972897" w:rsidRDefault="00972897" w:rsidP="00972897">
      <w:r>
        <w:t>Better Schools to Close the Gap</w:t>
      </w:r>
    </w:p>
    <w:p w:rsidR="00972897" w:rsidRPr="00B672EA" w:rsidRDefault="00972897" w:rsidP="00972897">
      <w:pPr>
        <w:rPr>
          <w:u w:val="single"/>
        </w:rPr>
      </w:pPr>
      <w:r>
        <w:t xml:space="preserve">Fryer set out in 2004 to use an economist's data and statistical tools to answer why black students often do poorly in school compared with whites. His years of research have convinced him that </w:t>
      </w:r>
      <w:r w:rsidRPr="00972897">
        <w:rPr>
          <w:rStyle w:val="StyleUnderline"/>
          <w:highlight w:val="cyan"/>
        </w:rPr>
        <w:t xml:space="preserve">good schools would close the education gap faster and better </w:t>
      </w:r>
      <w:r w:rsidRPr="00972897">
        <w:rPr>
          <w:rStyle w:val="Emphasis"/>
          <w:highlight w:val="cyan"/>
        </w:rPr>
        <w:t>than addressing any other social factor</w:t>
      </w:r>
      <w:r w:rsidRPr="00B1135B">
        <w:rPr>
          <w:rStyle w:val="StyleUnderline"/>
        </w:rPr>
        <w:t xml:space="preserve">, </w:t>
      </w:r>
      <w:r w:rsidRPr="00972897">
        <w:rPr>
          <w:rStyle w:val="StyleUnderline"/>
          <w:highlight w:val="cyan"/>
        </w:rPr>
        <w:t xml:space="preserve">including curtailing poverty and violence, and he believes that the </w:t>
      </w:r>
      <w:r w:rsidRPr="00972897">
        <w:rPr>
          <w:rStyle w:val="Emphasis"/>
          <w:highlight w:val="cyan"/>
        </w:rPr>
        <w:t>quality of kindergarten through grade 12 matters above all</w:t>
      </w:r>
      <w:r w:rsidRPr="00B1135B">
        <w:rPr>
          <w:rStyle w:val="StyleUnderline"/>
        </w:rPr>
        <w:t xml:space="preserve">.  </w:t>
      </w:r>
    </w:p>
    <w:p w:rsidR="00972897" w:rsidRDefault="00972897" w:rsidP="00972897">
      <w:r>
        <w:t xml:space="preserve">Supporting his belief is research that says </w:t>
      </w:r>
      <w:r w:rsidRPr="00972897">
        <w:rPr>
          <w:rStyle w:val="StyleUnderline"/>
          <w:highlight w:val="cyan"/>
        </w:rPr>
        <w:t>the number of schools achieving excellent student outcomes is a large enough sample to prove that much better performance is possible</w:t>
      </w:r>
      <w:r w:rsidRPr="00B1135B">
        <w:rPr>
          <w:rStyle w:val="StyleUnderline"/>
        </w:rPr>
        <w:t>.</w:t>
      </w:r>
      <w:r>
        <w:t xml:space="preserve"> Despite the poor performance by many U.S. states, </w:t>
      </w:r>
      <w:r w:rsidRPr="00B1135B">
        <w:rPr>
          <w:rStyle w:val="StyleUnderline"/>
        </w:rPr>
        <w:t>some have shown that strong results are possible on a broad scale.</w:t>
      </w:r>
      <w:r>
        <w:t xml:space="preserve"> For instance, if Massachusetts were a nation, it would rate among the best-performing countries.</w:t>
      </w:r>
    </w:p>
    <w:p w:rsidR="00972897" w:rsidRDefault="00972897" w:rsidP="00972897">
      <w:r>
        <w:t>At Harvard Graduate School of Education, where Ferguson is faculty co-chair as well as director of the Achievement Gap Initiative, many factors are probed. In the past 10 years, Ferguson, who is African-American, has studied every identifiable element contributing to unequal educational outcomes. But lately he is looking hardest at improving children's earliest years, from infancy to age 3.</w:t>
      </w:r>
    </w:p>
    <w:p w:rsidR="00972897" w:rsidRDefault="00972897" w:rsidP="00972897">
      <w:r>
        <w:t>Partly through an organization he founded called the Tripod Project, he launched the Boston Basics project in August, with support from the Black Philanthropy Fund. The first phase of the outreach campaign, a booklet and spot ads, starts with advice to parents of children a year old or younger.</w:t>
      </w:r>
    </w:p>
    <w:p w:rsidR="00972897" w:rsidRDefault="00972897" w:rsidP="00972897">
      <w:r>
        <w:t>"Maximize love, manage stress" is its mantra and its foundational imperative, followed by concepts such as "talk, sing, and point." ("Talking," said Ferguson, "is teaching.") In early childhood, "The difference in life experiences begins at home."</w:t>
      </w:r>
    </w:p>
    <w:p w:rsidR="00972897" w:rsidRDefault="00972897" w:rsidP="00972897">
      <w:r>
        <w:t>At Age 1, Children Score Similarly</w:t>
      </w:r>
    </w:p>
    <w:p w:rsidR="00972897" w:rsidRPr="00B672EA" w:rsidRDefault="00972897" w:rsidP="00972897">
      <w:pPr>
        <w:rPr>
          <w:rStyle w:val="StyleUnderline"/>
          <w:u w:val="none"/>
        </w:rPr>
      </w:pPr>
      <w:r>
        <w:t>Fryer and Ferguson agree that the achievement gap starts early. At age 1, white, Asian, black, and Hispanic children score virtually the same in what Ferguson called "skill patterns" that measure cognitive ability among toddlers, including examining objects, exploring purposefully and "expressive jabbering." But by age 2, gaps are apparent, with black and Hispanic children scoring lower in expressive vocabulary, listening comprehension and other indicators of acuity. That suggests educational achievement involves more than just schooling, which typically starts at age 5.</w:t>
      </w:r>
    </w:p>
    <w:p w:rsidR="00972897" w:rsidRPr="00B672EA" w:rsidRDefault="00972897" w:rsidP="00972897">
      <w:pPr>
        <w:rPr>
          <w:b/>
          <w:iCs/>
          <w:u w:val="single"/>
          <w:bdr w:val="single" w:sz="8" w:space="0" w:color="auto"/>
        </w:rPr>
      </w:pPr>
      <w:r w:rsidRPr="00972897">
        <w:rPr>
          <w:rStyle w:val="StyleUnderline"/>
          <w:highlight w:val="cyan"/>
        </w:rPr>
        <w:t>Key factors in the gap</w:t>
      </w:r>
      <w:r>
        <w:t xml:space="preserve">, researchers say, </w:t>
      </w:r>
      <w:r w:rsidRPr="00972897">
        <w:rPr>
          <w:rStyle w:val="Emphasis"/>
          <w:highlight w:val="cyan"/>
        </w:rPr>
        <w:t>include poverty</w:t>
      </w:r>
      <w:r w:rsidRPr="00E9206D">
        <w:rPr>
          <w:rStyle w:val="Emphasis"/>
        </w:rPr>
        <w:t xml:space="preserve"> </w:t>
      </w:r>
      <w:r w:rsidRPr="00972897">
        <w:rPr>
          <w:rStyle w:val="Emphasis"/>
          <w:highlight w:val="cyan"/>
        </w:rPr>
        <w:t>rates</w:t>
      </w:r>
      <w:r>
        <w:t xml:space="preserve"> (which are </w:t>
      </w:r>
      <w:r w:rsidRPr="00972897">
        <w:rPr>
          <w:rStyle w:val="StyleUnderline"/>
          <w:highlight w:val="cyan"/>
        </w:rPr>
        <w:t>three times higher for blacks</w:t>
      </w:r>
      <w:r>
        <w:t xml:space="preserve"> than for whites), </w:t>
      </w:r>
      <w:r w:rsidRPr="00972897">
        <w:rPr>
          <w:rStyle w:val="StyleUnderline"/>
          <w:highlight w:val="cyan"/>
        </w:rPr>
        <w:t xml:space="preserve">diminished </w:t>
      </w:r>
      <w:r w:rsidRPr="00972897">
        <w:rPr>
          <w:rStyle w:val="Emphasis"/>
          <w:highlight w:val="cyan"/>
        </w:rPr>
        <w:t>teacher and school quality</w:t>
      </w:r>
      <w:r w:rsidRPr="00972897">
        <w:rPr>
          <w:rStyle w:val="StyleUnderline"/>
          <w:highlight w:val="cyan"/>
        </w:rPr>
        <w:t xml:space="preserve">, </w:t>
      </w:r>
      <w:r w:rsidRPr="00972897">
        <w:rPr>
          <w:rStyle w:val="Emphasis"/>
          <w:highlight w:val="cyan"/>
        </w:rPr>
        <w:t>unsettled neighborhoods</w:t>
      </w:r>
      <w:r w:rsidRPr="00972897">
        <w:rPr>
          <w:rStyle w:val="StyleUnderline"/>
          <w:highlight w:val="cyan"/>
        </w:rPr>
        <w:t>, ineffective parenting, personal trauma, and peer group influence</w:t>
      </w:r>
      <w:r w:rsidRPr="00E9206D">
        <w:rPr>
          <w:rStyle w:val="StyleUnderline"/>
        </w:rPr>
        <w:t xml:space="preserve">, </w:t>
      </w:r>
      <w:r w:rsidRPr="00E9206D">
        <w:rPr>
          <w:rStyle w:val="Emphasis"/>
        </w:rPr>
        <w:t>which only strengthens as children grow older.</w:t>
      </w:r>
    </w:p>
    <w:p w:rsidR="00972897" w:rsidRDefault="00972897" w:rsidP="00972897">
      <w:r>
        <w:t>"Peer beliefs and values," said Ferguson, get "trapped in culture" and are compounded by the outsized influence of peers and the "pluralistic ignorance" they spawn. Fryer's research, for instance, says that the reported stigma of "acting white" among many black students is true. The better they do in school, the fewer friends they have — while for whites who are perceived as smarter, there's an opposite social effect.</w:t>
      </w:r>
    </w:p>
    <w:p w:rsidR="00972897" w:rsidRDefault="00972897" w:rsidP="00972897">
      <w:r>
        <w:t>Fryer suspects that peer behavior among minorities was adversely affected by two main factors: the fading aspirational effects of the Civil Rights Movement that worked to the advantage of children in the 1960s, and the emergence of gangster rap culture in the 1980s.</w:t>
      </w:r>
    </w:p>
    <w:p w:rsidR="00972897" w:rsidRDefault="00972897" w:rsidP="00972897">
      <w:r>
        <w:t>The researchers say that family upbringing matters, in all its crisscrossing influences and complexities, and that often undercuts minority children, who can come from poor or troubled homes. "Unequal outcomes," he said, "are from, to a large degree, inequality in life experiences."</w:t>
      </w:r>
    </w:p>
    <w:p w:rsidR="00972897" w:rsidRDefault="00972897" w:rsidP="00972897">
      <w:r>
        <w:t>Trauma also subverts achievement, whether through family turbulence, street violence, bullying, sexual abuse, or intermittent homelessness. Such factors can lead to behaviors in school that reflect a pervasive form of childhood post-traumatic stress disorder.</w:t>
      </w:r>
    </w:p>
    <w:p w:rsidR="00972897" w:rsidRDefault="00972897" w:rsidP="00972897">
      <w:r>
        <w:t>At Harvard Law School, both the Trauma and Learning Policy Initiative and the Education Law Clinic marshal legal aid resources for parents and children struggling with trauma-induced school expulsions and discipline issues.</w:t>
      </w:r>
    </w:p>
    <w:p w:rsidR="00972897" w:rsidRDefault="00972897" w:rsidP="00972897">
      <w:r>
        <w:t xml:space="preserve">At Harvard Business School, Karim R. Lakhani, an associate professor who is a </w:t>
      </w:r>
      <w:proofErr w:type="spellStart"/>
      <w:r>
        <w:t>crowdfunding</w:t>
      </w:r>
      <w:proofErr w:type="spellEnd"/>
      <w:r>
        <w:t xml:space="preserve"> expert and a champion of open-source software, has studied how unequal racial and economic access to technology has worked to widen the achievement gap.</w:t>
      </w:r>
    </w:p>
    <w:p w:rsidR="00972897" w:rsidRDefault="00972897" w:rsidP="00972897">
      <w:r>
        <w:t>At Harvard's Project Zero, a nonprofit called the Family Dinner Project is scraping away at the achievement gap from the ground level by pushing for families to gather around the meal table, which traditionally was a lively and comforting artifact of nuclear families, stable wages, close-knit extended families and culturally shared values.</w:t>
      </w:r>
    </w:p>
    <w:p w:rsidR="00972897" w:rsidRDefault="00972897" w:rsidP="00972897">
      <w:r>
        <w:t xml:space="preserve">Lynn </w:t>
      </w:r>
      <w:proofErr w:type="spellStart"/>
      <w:r>
        <w:t>Barendsen</w:t>
      </w:r>
      <w:proofErr w:type="spellEnd"/>
      <w:r>
        <w:t>, the project's executive director, believes that shared mealtimes improve reading skills, spur better grades and larger vocabularies, and fuel complex conversations. Interactive mealtimes provide a learning experience of their own, she said, along with structure, emotional support, a sense of safety, and family bonding. Even a modest jump in shared mealtimes could boost a child's academic performance, she said.</w:t>
      </w:r>
    </w:p>
    <w:p w:rsidR="00972897" w:rsidRDefault="00972897" w:rsidP="00972897">
      <w:r>
        <w:t>The Rich and the Rest</w:t>
      </w:r>
    </w:p>
    <w:p w:rsidR="00972897" w:rsidRDefault="00972897" w:rsidP="00972897">
      <w:r>
        <w:t>"We're not saying families have to be perfect," she said, acknowledging dinnertime impediments like full schedules, rudimentary cooking skills, the lure of technology, and the demands of single parenting. "The perfect is the enemy of the good."</w:t>
      </w:r>
    </w:p>
    <w:p w:rsidR="00972897" w:rsidRDefault="00972897" w:rsidP="00972897">
      <w:r>
        <w:t xml:space="preserve">Whether poring over Fryer's big data or </w:t>
      </w:r>
      <w:proofErr w:type="spellStart"/>
      <w:r>
        <w:t>Barendsen's</w:t>
      </w:r>
      <w:proofErr w:type="spellEnd"/>
      <w:r>
        <w:t xml:space="preserve"> family dinner project, there is one commonality for Harvard researchers dealing with inequality in education: the issue's vast complexity. The achievement gap is a creature of interlocking factors that are hard to unpack constructively.</w:t>
      </w:r>
    </w:p>
    <w:p w:rsidR="00972897" w:rsidRDefault="00972897" w:rsidP="00972897">
      <w:r>
        <w:t>Going Wide, Starting Early</w:t>
      </w:r>
    </w:p>
    <w:p w:rsidR="00972897" w:rsidRDefault="00972897" w:rsidP="00972897">
      <w:r>
        <w:t xml:space="preserve">With help from faculty co-chair and Jesse </w:t>
      </w:r>
      <w:proofErr w:type="spellStart"/>
      <w:r>
        <w:t>Climenko</w:t>
      </w:r>
      <w:proofErr w:type="spellEnd"/>
      <w:r>
        <w:t xml:space="preserve"> Professor of Law Charles J. </w:t>
      </w:r>
      <w:proofErr w:type="spellStart"/>
      <w:r>
        <w:t>Ogletree</w:t>
      </w:r>
      <w:proofErr w:type="spellEnd"/>
      <w:r>
        <w:t>, the Achievement Gap Initiative is analyzing the factors that make educational inequality such a complex puzzle: home and family life, school environments, teacher quality, neighborhood conditions, peer interaction, and the fate of "all those wholesome things," said Ferguson. The latter include working hard in school, showing respect, having nice friends, and following the rules, traits that can be "elements of a 21st-century movement for equality."</w:t>
      </w:r>
    </w:p>
    <w:p w:rsidR="00972897" w:rsidRDefault="00972897" w:rsidP="00972897">
      <w:r w:rsidRPr="00E9206D">
        <w:rPr>
          <w:rStyle w:val="Emphasis"/>
        </w:rPr>
        <w:t xml:space="preserve">In the end, </w:t>
      </w:r>
      <w:r w:rsidRPr="00972897">
        <w:rPr>
          <w:rStyle w:val="Emphasis"/>
          <w:highlight w:val="cyan"/>
        </w:rPr>
        <w:t>best practices to create strong schools will matter most</w:t>
      </w:r>
      <w:r>
        <w:t>, said Fryer.</w:t>
      </w:r>
    </w:p>
    <w:p w:rsidR="00972897" w:rsidRDefault="00972897" w:rsidP="00972897">
      <w:r w:rsidRPr="00E9206D">
        <w:rPr>
          <w:rStyle w:val="StyleUnderline"/>
        </w:rPr>
        <w:t xml:space="preserve">He called </w:t>
      </w:r>
      <w:r w:rsidRPr="00E9206D">
        <w:rPr>
          <w:rStyle w:val="Emphasis"/>
        </w:rPr>
        <w:t>high-quality education "the new civil rights battleground</w:t>
      </w:r>
      <w:r w:rsidRPr="00E9206D">
        <w:rPr>
          <w:rStyle w:val="StyleUnderline"/>
        </w:rPr>
        <w:t xml:space="preserve">" </w:t>
      </w:r>
      <w:r>
        <w:t>in a landmark 2010 working paper for the National Bureau of Economic Research called "Racial Inequality in the 21st Century: The Declining Significance of Discrimination."</w:t>
      </w:r>
    </w:p>
    <w:p w:rsidR="00972897" w:rsidRDefault="00972897" w:rsidP="00972897">
      <w:r>
        <w:t>Fryer tapped 10 large data sets on children 8 months to 17 years old. He studied charter schools, scouring for standards that worked. He champions longer school days and school years, data-driven instruction, small-group tutoring, high expectations, and a school culture that prizes human capital — all just "a few simple investments," he wrote in the working paper. "The challenge for the future is to take these examples to scale" across the country.</w:t>
      </w:r>
    </w:p>
    <w:p w:rsidR="00972897" w:rsidRDefault="00972897" w:rsidP="00972897">
      <w:r>
        <w:t xml:space="preserve">How long would closing the gap take with a national commitment to do so? </w:t>
      </w:r>
      <w:r w:rsidRPr="00972897">
        <w:rPr>
          <w:rStyle w:val="StyleUnderline"/>
          <w:highlight w:val="cyan"/>
        </w:rPr>
        <w:t>A best-practices experiment</w:t>
      </w:r>
      <w:r w:rsidRPr="00E9206D">
        <w:rPr>
          <w:rStyle w:val="StyleUnderline"/>
        </w:rPr>
        <w:t xml:space="preserve"> that Fryer conducted </w:t>
      </w:r>
      <w:r w:rsidRPr="00972897">
        <w:rPr>
          <w:rStyle w:val="StyleUnderline"/>
          <w:highlight w:val="cyan"/>
        </w:rPr>
        <w:t xml:space="preserve">at low-achieving high schools in Houston </w:t>
      </w:r>
      <w:r w:rsidRPr="00972897">
        <w:rPr>
          <w:rStyle w:val="Emphasis"/>
          <w:highlight w:val="cyan"/>
        </w:rPr>
        <w:t>closed the gap in math skills within three years</w:t>
      </w:r>
      <w:r w:rsidRPr="00972897">
        <w:rPr>
          <w:rStyle w:val="StyleUnderline"/>
          <w:highlight w:val="cyan"/>
        </w:rPr>
        <w:t>, and narrowed the reading achievement gap by a third</w:t>
      </w:r>
      <w:r>
        <w:t>.</w:t>
      </w:r>
    </w:p>
    <w:p w:rsidR="00972897" w:rsidRDefault="00972897" w:rsidP="00972897">
      <w:r>
        <w:t>"</w:t>
      </w:r>
      <w:r w:rsidRPr="00972897">
        <w:rPr>
          <w:rStyle w:val="StyleUnderline"/>
          <w:highlight w:val="cyan"/>
        </w:rPr>
        <w:t>You don't need Superman</w:t>
      </w:r>
      <w:r w:rsidRPr="00E9206D">
        <w:rPr>
          <w:rStyle w:val="StyleUnderline"/>
        </w:rPr>
        <w:t xml:space="preserve"> for this,"</w:t>
      </w:r>
      <w:r>
        <w:t xml:space="preserve"> he said, referring to a film about Geoffrey Canada and his Harlem Children's Zone, </w:t>
      </w:r>
      <w:r w:rsidRPr="00972897">
        <w:rPr>
          <w:rStyle w:val="Emphasis"/>
          <w:highlight w:val="cyan"/>
        </w:rPr>
        <w:t>just high-quality schools for everyone</w:t>
      </w:r>
      <w:r w:rsidRPr="00E9206D">
        <w:rPr>
          <w:rStyle w:val="Emphasis"/>
        </w:rPr>
        <w:t>,</w:t>
      </w:r>
      <w:r>
        <w:t xml:space="preserve"> to restore 19th-century educator Horace Mann's vision of public education as society's "balance-wheel."</w:t>
      </w:r>
    </w:p>
    <w:p w:rsidR="00972897" w:rsidRDefault="00972897" w:rsidP="00764482"/>
    <w:p w:rsidR="00972897" w:rsidRDefault="00972897" w:rsidP="00972897">
      <w:pPr>
        <w:pStyle w:val="Heading4"/>
      </w:pPr>
      <w:r>
        <w:t>Inequality creates widespread structural violence.  Rigorous studies demonstrate it’s responsible for one-third of all deaths every year</w:t>
      </w:r>
    </w:p>
    <w:p w:rsidR="00972897" w:rsidRDefault="00972897" w:rsidP="00972897">
      <w:proofErr w:type="spellStart"/>
      <w:r w:rsidRPr="00621206">
        <w:rPr>
          <w:rStyle w:val="Style13ptBold"/>
        </w:rPr>
        <w:t>Bezruchka</w:t>
      </w:r>
      <w:proofErr w:type="spellEnd"/>
      <w:r w:rsidRPr="00621206">
        <w:rPr>
          <w:rStyle w:val="Style13ptBold"/>
        </w:rPr>
        <w:t xml:space="preserve">, ‘14 </w:t>
      </w:r>
      <w:r>
        <w:t>—</w:t>
      </w:r>
      <w:r w:rsidRPr="004F4601">
        <w:t xml:space="preserve"> Senior Lecturer in Health Services and Global Health at the School of Public Health at the University of Washington, holds a Master of Public Health from Johns Hopkins University and an M.D. from Stanford University (“Inequality Kills,” Divided: The Perils of Our Growing Inequality, Edited by David Cay </w:t>
      </w:r>
      <w:r>
        <w:t>Johnston, p.194-195</w:t>
      </w:r>
      <w:r w:rsidRPr="004F4601">
        <w:t>)</w:t>
      </w:r>
    </w:p>
    <w:p w:rsidR="00972897" w:rsidRPr="004F4601" w:rsidRDefault="00972897" w:rsidP="00972897"/>
    <w:p w:rsidR="00972897" w:rsidRPr="00621206" w:rsidRDefault="00972897" w:rsidP="00972897">
      <w:pPr>
        <w:ind w:firstLine="720"/>
      </w:pPr>
      <w:r w:rsidRPr="00621206">
        <w:t xml:space="preserve">Everyone in a society gains when children grow up to be healthy adults.  The rest of the world seems to understand this simple fact, and only three countries in the world don’t have a policy, at least on the books, for paid maternal leave – Liberia, Papua New Guinea, and the United States.  What does that say about our </w:t>
      </w:r>
      <w:proofErr w:type="gramStart"/>
      <w:r w:rsidRPr="00621206">
        <w:t>understanding ,</w:t>
      </w:r>
      <w:proofErr w:type="gramEnd"/>
      <w:r w:rsidRPr="00621206">
        <w:t xml:space="preserve"> or concern about the health of our youth?</w:t>
      </w:r>
    </w:p>
    <w:p w:rsidR="00972897" w:rsidRPr="00621206" w:rsidRDefault="00972897" w:rsidP="00972897">
      <w:pPr>
        <w:ind w:firstLine="720"/>
        <w:rPr>
          <w:rStyle w:val="StyleUnderline"/>
        </w:rPr>
      </w:pPr>
      <w:r w:rsidRPr="00972897">
        <w:rPr>
          <w:rStyle w:val="Emphasis"/>
          <w:highlight w:val="cyan"/>
        </w:rPr>
        <w:t>Differences in mortality rates are not just a statistical concern—they reflect suffering and pain for very real individuals and families.</w:t>
      </w:r>
      <w:r w:rsidRPr="00972897">
        <w:rPr>
          <w:rStyle w:val="StyleUnderline"/>
          <w:highlight w:val="cyan"/>
        </w:rPr>
        <w:t xml:space="preserve"> The higher mortality</w:t>
      </w:r>
      <w:r w:rsidRPr="00EF1A3F">
        <w:t xml:space="preserve"> in the United States </w:t>
      </w:r>
      <w:r w:rsidRPr="00972897">
        <w:rPr>
          <w:rStyle w:val="StyleUnderline"/>
          <w:highlight w:val="cyan"/>
        </w:rPr>
        <w:t>is</w:t>
      </w:r>
      <w:r w:rsidRPr="00EF1A3F">
        <w:t xml:space="preserve"> an example of what Paul Farmer, the noted physician and anthropologist, calls </w:t>
      </w:r>
      <w:r w:rsidRPr="00972897">
        <w:rPr>
          <w:rStyle w:val="Emphasis"/>
          <w:highlight w:val="cyan"/>
        </w:rPr>
        <w:t>structural violence</w:t>
      </w:r>
      <w:r w:rsidRPr="00EF1A3F">
        <w:t xml:space="preserve">. </w:t>
      </w:r>
      <w:r w:rsidRPr="00621206">
        <w:rPr>
          <w:rStyle w:val="StyleUnderline"/>
        </w:rPr>
        <w:t>The forty-seven infant deaths occur every day because of the way society in the United States is structured</w:t>
      </w:r>
      <w:r w:rsidRPr="00EF1A3F">
        <w:t>, resulting in our health status being that of a middle-income country, not a rich country.</w:t>
      </w:r>
    </w:p>
    <w:p w:rsidR="00972897" w:rsidRPr="00621206" w:rsidRDefault="00972897" w:rsidP="00972897">
      <w:pPr>
        <w:ind w:firstLine="720"/>
        <w:rPr>
          <w:rStyle w:val="StyleUnderline"/>
        </w:rPr>
      </w:pPr>
      <w:r w:rsidRPr="00621206">
        <w:rPr>
          <w:rStyle w:val="Emphasis"/>
        </w:rPr>
        <w:t xml:space="preserve">There is growing evidence that </w:t>
      </w:r>
      <w:r w:rsidRPr="00972897">
        <w:rPr>
          <w:rStyle w:val="Emphasis"/>
          <w:highlight w:val="cyan"/>
        </w:rPr>
        <w:t>the factor most responsible for</w:t>
      </w:r>
      <w:r w:rsidRPr="00621206">
        <w:rPr>
          <w:rStyle w:val="Emphasis"/>
        </w:rPr>
        <w:t xml:space="preserve"> the relatively </w:t>
      </w:r>
      <w:r w:rsidRPr="00972897">
        <w:rPr>
          <w:rStyle w:val="Emphasis"/>
          <w:highlight w:val="cyan"/>
        </w:rPr>
        <w:t>poor health in the U</w:t>
      </w:r>
      <w:r w:rsidRPr="00621206">
        <w:rPr>
          <w:rStyle w:val="Emphasis"/>
        </w:rPr>
        <w:t xml:space="preserve">nited </w:t>
      </w:r>
      <w:r w:rsidRPr="00972897">
        <w:rPr>
          <w:rStyle w:val="Emphasis"/>
          <w:highlight w:val="cyan"/>
        </w:rPr>
        <w:t>S</w:t>
      </w:r>
      <w:r w:rsidRPr="00621206">
        <w:rPr>
          <w:rStyle w:val="Emphasis"/>
        </w:rPr>
        <w:t xml:space="preserve">tates </w:t>
      </w:r>
      <w:r w:rsidRPr="00972897">
        <w:rPr>
          <w:rStyle w:val="Emphasis"/>
          <w:highlight w:val="cyan"/>
        </w:rPr>
        <w:t>is</w:t>
      </w:r>
      <w:r w:rsidRPr="00621206">
        <w:rPr>
          <w:rStyle w:val="Emphasis"/>
        </w:rPr>
        <w:t xml:space="preserve"> the </w:t>
      </w:r>
      <w:r w:rsidRPr="00972897">
        <w:rPr>
          <w:rStyle w:val="Emphasis"/>
          <w:highlight w:val="cyan"/>
        </w:rPr>
        <w:t>vast and rising inequality</w:t>
      </w:r>
      <w:r w:rsidRPr="00621206">
        <w:rPr>
          <w:rStyle w:val="Emphasis"/>
        </w:rPr>
        <w:t xml:space="preserve"> in wealth and income that we not only tolerate, but resist changing.</w:t>
      </w:r>
      <w:r w:rsidRPr="00621206">
        <w:t xml:space="preserve"> </w:t>
      </w:r>
      <w:r w:rsidRPr="00491C6B">
        <w:t>Inequality is the central element, the upstream cause of the social disadvantage described in the IOM report. A political system that fosters inequality limits the attainment of health.</w:t>
      </w:r>
    </w:p>
    <w:p w:rsidR="00972897" w:rsidRPr="00621206" w:rsidRDefault="00972897" w:rsidP="00972897">
      <w:pPr>
        <w:ind w:firstLine="720"/>
        <w:rPr>
          <w:rStyle w:val="StyleUnderline"/>
        </w:rPr>
      </w:pPr>
      <w:r w:rsidRPr="00621206">
        <w:rPr>
          <w:rStyle w:val="StyleUnderline"/>
        </w:rPr>
        <w:t xml:space="preserve">The claim that economic inequality is a major reason for our poor health requires that several standard criteria for claiming causality are satisfied: </w:t>
      </w:r>
      <w:r w:rsidRPr="00972897">
        <w:rPr>
          <w:rStyle w:val="StyleUnderline"/>
          <w:highlight w:val="cyan"/>
        </w:rPr>
        <w:t xml:space="preserve">the results are </w:t>
      </w:r>
      <w:r w:rsidRPr="00972897">
        <w:rPr>
          <w:rStyle w:val="Emphasis"/>
          <w:highlight w:val="cyan"/>
        </w:rPr>
        <w:t>confirmed by many different studies by different investigators over different time periods</w:t>
      </w:r>
      <w:r w:rsidRPr="00972897">
        <w:rPr>
          <w:rStyle w:val="StyleUnderline"/>
          <w:highlight w:val="cyan"/>
        </w:rPr>
        <w:t>; there is a dose-response relationship, meaning more inequality leads to worse health; no other contending explanation is posited</w:t>
      </w:r>
      <w:r w:rsidRPr="00621206">
        <w:rPr>
          <w:rStyle w:val="StyleUnderline"/>
        </w:rPr>
        <w:t>; and the relationship is biologically plausible, with likely mechanisms through which inequality works.</w:t>
      </w:r>
      <w:r w:rsidRPr="00621206">
        <w:t xml:space="preserve"> The field of study called stress biology of social comparisons is one such way inequality acts. </w:t>
      </w:r>
      <w:r w:rsidRPr="00972897">
        <w:rPr>
          <w:rStyle w:val="StyleUnderline"/>
          <w:highlight w:val="cyan"/>
        </w:rPr>
        <w:t>Those studies confirm that all the criteria for linking inequality to poorer health are met</w:t>
      </w:r>
      <w:r w:rsidRPr="00471BA6">
        <w:t>, concluding that the extent of inequality in society reflects the range of caring and sharing, with more unequal populations sharing less. Those who are poorer struggle to be accepted in society and the rich also suffer its effects.</w:t>
      </w:r>
    </w:p>
    <w:p w:rsidR="00972897" w:rsidRPr="00360613" w:rsidRDefault="00972897" w:rsidP="00972897">
      <w:pPr>
        <w:ind w:firstLine="720"/>
        <w:rPr>
          <w:rStyle w:val="Emphasis"/>
          <w:sz w:val="28"/>
        </w:rPr>
      </w:pPr>
      <w:r w:rsidRPr="00972897">
        <w:rPr>
          <w:rStyle w:val="Emphasis"/>
          <w:sz w:val="28"/>
          <w:highlight w:val="cyan"/>
        </w:rPr>
        <w:t>A recent Harvard study estimated that about one death in three</w:t>
      </w:r>
      <w:r w:rsidRPr="00360613">
        <w:rPr>
          <w:rStyle w:val="Emphasis"/>
          <w:sz w:val="28"/>
        </w:rPr>
        <w:t xml:space="preserve"> in this country </w:t>
      </w:r>
      <w:r w:rsidRPr="00972897">
        <w:rPr>
          <w:rStyle w:val="Emphasis"/>
          <w:sz w:val="28"/>
          <w:highlight w:val="cyan"/>
        </w:rPr>
        <w:t>results from our very high income inequality</w:t>
      </w:r>
      <w:r w:rsidRPr="00360613">
        <w:rPr>
          <w:rStyle w:val="Emphasis"/>
          <w:sz w:val="28"/>
        </w:rPr>
        <w:t xml:space="preserve">. Inequality kills through structural violence. </w:t>
      </w:r>
      <w:r w:rsidRPr="00972897">
        <w:rPr>
          <w:rStyle w:val="Emphasis"/>
          <w:sz w:val="28"/>
          <w:highlight w:val="cyan"/>
        </w:rPr>
        <w:t>There is no smoking gun with this form of violence, which simply produces a lethally large social and economic gap between rich and poor.</w:t>
      </w:r>
    </w:p>
    <w:p w:rsidR="00972897" w:rsidRDefault="00972897" w:rsidP="00764482"/>
    <w:p w:rsidR="00972897" w:rsidRDefault="00972897" w:rsidP="00972897">
      <w:pPr>
        <w:pStyle w:val="Heading4"/>
      </w:pPr>
      <w:r>
        <w:t>Deaths from structural violence are greater every year than from wars – changing laws that facilitate inequality is vital</w:t>
      </w:r>
    </w:p>
    <w:p w:rsidR="00972897" w:rsidRDefault="00972897" w:rsidP="00972897">
      <w:r>
        <w:rPr>
          <w:b/>
        </w:rPr>
        <w:t xml:space="preserve">Ansell, 17 </w:t>
      </w:r>
      <w:r>
        <w:t>- David A. Ansell, Senior Vice President, Associate Provost for Community Health Equity, and Michael E. Kelly Professor of Medicine at Rush University Medical Center (</w:t>
      </w:r>
      <w:r>
        <w:rPr>
          <w:u w:val="single"/>
        </w:rPr>
        <w:t>The Death Gap: How Inequality Kills</w:t>
      </w:r>
      <w:r>
        <w:t>, p. 7-10)</w:t>
      </w:r>
    </w:p>
    <w:p w:rsidR="00972897" w:rsidRPr="0073595F" w:rsidRDefault="00972897" w:rsidP="00972897"/>
    <w:p w:rsidR="00972897" w:rsidRDefault="00972897" w:rsidP="00972897">
      <w:r>
        <w:t>There are many different kinds of violence. Some are obvious: punches, attacks, gunshots, explosions. These are the kinds of inter- personal violence that we tend to hear about in the news. Other kinds of violence are intimate and emotional.</w:t>
      </w:r>
    </w:p>
    <w:p w:rsidR="00972897" w:rsidRDefault="00972897" w:rsidP="00972897">
      <w:r>
        <w:t xml:space="preserve">But </w:t>
      </w:r>
      <w:r w:rsidRPr="0073595F">
        <w:rPr>
          <w:rStyle w:val="StyleUnderline"/>
        </w:rPr>
        <w:t>the deadliest and most thoroughgoing kind of violence is woven into the fabric of American society. It exists when some groups have more access to goods, resources, and opportunities than other groups, including health and life itself.</w:t>
      </w:r>
      <w:r>
        <w:t xml:space="preserve"> </w:t>
      </w:r>
      <w:r w:rsidRPr="0073595F">
        <w:rPr>
          <w:rStyle w:val="StyleUnderline"/>
        </w:rPr>
        <w:t>This violence delivers specific blows against particular bodies in particular neighborhoods</w:t>
      </w:r>
      <w:r w:rsidRPr="0073595F">
        <w:t>. This</w:t>
      </w:r>
      <w:r>
        <w:t xml:space="preserve"> unequal advantage and violence is built into the very rules that govern our society. In the absence of this violence, large numbers of Americans would be able to live fuller and longer lives.</w:t>
      </w:r>
    </w:p>
    <w:p w:rsidR="00972897" w:rsidRDefault="00972897" w:rsidP="00972897">
      <w:r>
        <w:t xml:space="preserve">This kind of violence is called </w:t>
      </w:r>
      <w:r w:rsidRPr="00972897">
        <w:rPr>
          <w:rStyle w:val="StyleUnderline"/>
          <w:highlight w:val="cyan"/>
        </w:rPr>
        <w:t>structural violence,</w:t>
      </w:r>
      <w:r w:rsidRPr="0073595F">
        <w:rPr>
          <w:rStyle w:val="StyleUnderline"/>
        </w:rPr>
        <w:t xml:space="preserve"> because it </w:t>
      </w:r>
      <w:r w:rsidRPr="00972897">
        <w:rPr>
          <w:rStyle w:val="StyleUnderline"/>
          <w:highlight w:val="cyan"/>
        </w:rPr>
        <w:t>is embedded in the very laws, policies, and rules that govern day-to- day life</w:t>
      </w:r>
      <w:r w:rsidRPr="0073595F">
        <w:rPr>
          <w:rStyle w:val="StyleUnderline"/>
        </w:rPr>
        <w:t>.</w:t>
      </w:r>
      <w:r>
        <w:t xml:space="preserve">8 </w:t>
      </w:r>
      <w:proofErr w:type="gramStart"/>
      <w:r>
        <w:t>It</w:t>
      </w:r>
      <w:proofErr w:type="gramEnd"/>
      <w:r>
        <w:t xml:space="preserve"> is the cumulative impact of laws and social and economic policies and practices that render some Americans less able to access resources and opportunities than others. This inequity of advantage is not a result of the </w:t>
      </w:r>
      <w:proofErr w:type="gramStart"/>
      <w:r>
        <w:t>individuals</w:t>
      </w:r>
      <w:proofErr w:type="gramEnd"/>
      <w:r>
        <w:t xml:space="preserve"> personal abilities but is built into the systems that govern society. Often </w:t>
      </w:r>
      <w:r w:rsidRPr="00972897">
        <w:rPr>
          <w:rStyle w:val="StyleUnderline"/>
          <w:highlight w:val="cyan"/>
        </w:rPr>
        <w:t>it is a product of racism, gender, and income inequality</w:t>
      </w:r>
      <w:r>
        <w:t xml:space="preserve">. The diseases and premature mortality that </w:t>
      </w:r>
      <w:proofErr w:type="spellStart"/>
      <w:r>
        <w:t>Windora</w:t>
      </w:r>
      <w:proofErr w:type="spellEnd"/>
      <w:r>
        <w:t xml:space="preserve"> and many of my patients experienced were, in the words of Dr. Paul Farmer, "biological reflections of social fault lines."9 As a result of these fault lines, a disproportional burden of illness, suffering, and premature mortality falls on certain neighborhoods, like </w:t>
      </w:r>
      <w:proofErr w:type="spellStart"/>
      <w:r>
        <w:t>Windora's</w:t>
      </w:r>
      <w:proofErr w:type="spellEnd"/>
      <w:r>
        <w:t>. Structural violence can overwhelm an individual's ability to live a free, unfettered, healthy life.</w:t>
      </w:r>
    </w:p>
    <w:p w:rsidR="00972897" w:rsidRDefault="00972897" w:rsidP="00972897">
      <w:r>
        <w:t xml:space="preserve">As I ran to evaluate </w:t>
      </w:r>
      <w:proofErr w:type="spellStart"/>
      <w:r>
        <w:t>Windora</w:t>
      </w:r>
      <w:proofErr w:type="spellEnd"/>
      <w:r>
        <w:t xml:space="preserve">, I knew that her stroke was caused in part by lifelong exposure to suffering, racism, and economic deprivation. Worse, the poverty of West Humboldt Park that contributed to her illness is directly and inextricably related to the massive concentration of wealth and power in other neighborhoods just miles away in Chicago's Gold Coast and suburbs. That concentration of wealth could not have occurred without laws, policies, and practices that favored some at the expense of others. Those laws, policies, and practices could not have been passed or enforced if access to political and economic power had not been concentrated in the hands of a few. Yet these political and economic structures have become so firmly entrenched (in habits, social relations, economic arrangements, institutional practices, law, and policy) that they have become part of the matrix of American society. The rules that govern day-to-day life were written to benefit a small elite at the expense of people like </w:t>
      </w:r>
      <w:proofErr w:type="spellStart"/>
      <w:r>
        <w:t>Windora</w:t>
      </w:r>
      <w:proofErr w:type="spellEnd"/>
      <w:r>
        <w:t xml:space="preserve"> and her family. These rules and structures are powerful destructive forces. </w:t>
      </w:r>
      <w:r w:rsidRPr="00972897">
        <w:rPr>
          <w:rStyle w:val="StyleUnderline"/>
          <w:highlight w:val="cyan"/>
        </w:rPr>
        <w:t>The same structures that render life predictable, secure,</w:t>
      </w:r>
      <w:r>
        <w:t xml:space="preserve"> comfortable, </w:t>
      </w:r>
      <w:r w:rsidRPr="00972897">
        <w:rPr>
          <w:rStyle w:val="StyleUnderline"/>
          <w:highlight w:val="cyan"/>
        </w:rPr>
        <w:t>and pleasant for many destroy the lives of others</w:t>
      </w:r>
      <w:r>
        <w:t xml:space="preserve"> like </w:t>
      </w:r>
      <w:proofErr w:type="spellStart"/>
      <w:r>
        <w:t>Windora</w:t>
      </w:r>
      <w:proofErr w:type="spellEnd"/>
      <w:r>
        <w:t xml:space="preserve"> </w:t>
      </w:r>
      <w:r w:rsidRPr="00972897">
        <w:rPr>
          <w:rStyle w:val="StyleUnderline"/>
          <w:highlight w:val="cyan"/>
        </w:rPr>
        <w:t>through suffering, poverty, ill health, and violence.</w:t>
      </w:r>
      <w:r>
        <w:t xml:space="preserve"> These structures are neither natural nor neutral.</w:t>
      </w:r>
    </w:p>
    <w:p w:rsidR="00972897" w:rsidRDefault="00972897" w:rsidP="00972897">
      <w:r>
        <w:t xml:space="preserve">The results of structural violence can be very specific. In </w:t>
      </w:r>
      <w:proofErr w:type="spellStart"/>
      <w:r>
        <w:t>Windora's</w:t>
      </w:r>
      <w:proofErr w:type="spellEnd"/>
      <w:r>
        <w:t xml:space="preserve"> case, stroke precursors like chronic stress, poverty, and uncontrolled hypertension run rampant in neighborhoods like hers. </w:t>
      </w:r>
      <w:proofErr w:type="spellStart"/>
      <w:r>
        <w:t>Windora's</w:t>
      </w:r>
      <w:proofErr w:type="spellEnd"/>
      <w:r>
        <w:t xml:space="preserve"> ill- ness was caused by neither her cultural traits nor the failure of her will. Her stroke was caused in part by inequity. She is one of the lucky ones, though, because even while structural violence ravages her neighbor- hood, it also abets the concentration of expensive stroke-intervention services in certain wealthy teaching hospitals like mine. If I can get to her in time, we can still help her.</w:t>
      </w:r>
    </w:p>
    <w:p w:rsidR="00972897" w:rsidRDefault="00972897" w:rsidP="00972897">
      <w:r>
        <w:t>Income Inequality and Life Inequality</w:t>
      </w:r>
    </w:p>
    <w:p w:rsidR="00972897" w:rsidRDefault="00972897" w:rsidP="00972897">
      <w:r>
        <w:t xml:space="preserve">Of course, </w:t>
      </w:r>
      <w:proofErr w:type="spellStart"/>
      <w:r>
        <w:t>Windora</w:t>
      </w:r>
      <w:proofErr w:type="spellEnd"/>
      <w:r>
        <w:t xml:space="preserve"> is not the only person struggling on account of structural violence. Countless neighborhoods nationwide are suffering from it, and people are dying needlessly young as a result. The mag- </w:t>
      </w:r>
      <w:proofErr w:type="spellStart"/>
      <w:r>
        <w:t>nitude</w:t>
      </w:r>
      <w:proofErr w:type="spellEnd"/>
      <w:r>
        <w:t xml:space="preserve"> of this excess mortality is mind-boggling. In 2009 my friend Dr. Steve Whitman asked a simple question, "How many extra black people died in Chicago each year, just because they do not have the same health outcomes as white Chicagoans?" When the Chicago Sun- Times got wind of his results, it ran them on the front page in bold white letters on a black background: "health care gap kills 3200 Black Chicagoans and the Gap is </w:t>
      </w:r>
      <w:proofErr w:type="gramStart"/>
      <w:r>
        <w:t>Growing</w:t>
      </w:r>
      <w:proofErr w:type="gramEnd"/>
      <w:r>
        <w:t xml:space="preserve">." The paper styled the head- line to look like the declaration of war that it should have been. In fact, </w:t>
      </w:r>
      <w:r w:rsidRPr="00972897">
        <w:rPr>
          <w:rStyle w:val="StyleUnderline"/>
          <w:highlight w:val="cyan"/>
        </w:rPr>
        <w:t>we did find ourselves at war</w:t>
      </w:r>
      <w:r>
        <w:t xml:space="preserve"> not long ago, </w:t>
      </w:r>
      <w:r w:rsidRPr="00972897">
        <w:rPr>
          <w:rStyle w:val="StyleUnderline"/>
          <w:highlight w:val="cyan"/>
        </w:rPr>
        <w:t>when almost 3,000</w:t>
      </w:r>
      <w:r>
        <w:t xml:space="preserve"> Americans </w:t>
      </w:r>
      <w:r w:rsidRPr="00972897">
        <w:rPr>
          <w:rStyle w:val="StyleUnderline"/>
          <w:highlight w:val="cyan"/>
        </w:rPr>
        <w:t>were killed. That was</w:t>
      </w:r>
      <w:r>
        <w:t xml:space="preserve"> </w:t>
      </w:r>
      <w:r w:rsidRPr="00972897">
        <w:rPr>
          <w:rStyle w:val="StyleUnderline"/>
          <w:highlight w:val="cyan"/>
        </w:rPr>
        <w:t>September 11</w:t>
      </w:r>
      <w:proofErr w:type="gramStart"/>
      <w:r>
        <w:t>,2001</w:t>
      </w:r>
      <w:proofErr w:type="gramEnd"/>
      <w:r>
        <w:t xml:space="preserve">. That tragedy </w:t>
      </w:r>
      <w:r w:rsidRPr="00972897">
        <w:rPr>
          <w:rStyle w:val="StyleUnderline"/>
          <w:highlight w:val="cyan"/>
        </w:rPr>
        <w:t>propelled the country to war</w:t>
      </w:r>
      <w:r w:rsidRPr="00972897">
        <w:rPr>
          <w:highlight w:val="cyan"/>
        </w:rPr>
        <w:t xml:space="preserve">. </w:t>
      </w:r>
      <w:r w:rsidRPr="00972897">
        <w:rPr>
          <w:rStyle w:val="StyleUnderline"/>
          <w:highlight w:val="cyan"/>
        </w:rPr>
        <w:t>Yet when it comes to the premature deaths of urban Americans, no disaster area has been declared</w:t>
      </w:r>
      <w:r>
        <w:t xml:space="preserve">. No federal troops have been called up. No acts of Congress have been passed. </w:t>
      </w:r>
      <w:r w:rsidRPr="00972897">
        <w:rPr>
          <w:rStyle w:val="StyleUnderline"/>
          <w:highlight w:val="cyan"/>
        </w:rPr>
        <w:t>Yet this disaster is even worse</w:t>
      </w:r>
      <w:r>
        <w:t xml:space="preserve">: </w:t>
      </w:r>
      <w:r w:rsidRPr="00972897">
        <w:rPr>
          <w:rStyle w:val="StyleUnderline"/>
          <w:highlight w:val="cyan"/>
        </w:rPr>
        <w:t>those 3,200 black people were in Chicago alone, in just one year</w:t>
      </w:r>
      <w:r>
        <w:t xml:space="preserve">. </w:t>
      </w:r>
      <w:r w:rsidRPr="00972897">
        <w:rPr>
          <w:rStyle w:val="StyleUnderline"/>
          <w:highlight w:val="cyan"/>
        </w:rPr>
        <w:t>Nationwide each year, more than 60,000 black people die prematurely because of inequality</w:t>
      </w:r>
      <w:r>
        <w:t>.10</w:t>
      </w:r>
    </w:p>
    <w:p w:rsidR="00972897" w:rsidRDefault="00972897" w:rsidP="00972897">
      <w:r>
        <w:t xml:space="preserve">While blacks suffer the most from this, it is not just an issue of racism, though racism has been a unique and powerful transmitter of violence in America for over four hundred years.11 </w:t>
      </w:r>
      <w:proofErr w:type="gramStart"/>
      <w:r w:rsidRPr="0073595F">
        <w:rPr>
          <w:rStyle w:val="StyleUnderline"/>
        </w:rPr>
        <w:t>Beyond</w:t>
      </w:r>
      <w:proofErr w:type="gramEnd"/>
      <w:r w:rsidRPr="0073595F">
        <w:rPr>
          <w:rStyle w:val="StyleUnderline"/>
        </w:rPr>
        <w:t xml:space="preserve"> racism, poverty and income inequality</w:t>
      </w:r>
      <w:r>
        <w:t xml:space="preserve"> perpetuated by exploitative market capitalism </w:t>
      </w:r>
      <w:r w:rsidRPr="0073595F">
        <w:rPr>
          <w:rStyle w:val="StyleUnderline"/>
        </w:rPr>
        <w:t>are singular agents of transmission of disease and early death</w:t>
      </w:r>
      <w:r>
        <w:t xml:space="preserve">. As a result, there is a new and alarming pattern of declining life expectancy among white Americans as well. Deaths from drug overdoses in young white Americans ages 25 to 34 have exploded to levels not seen since the AIDS epidemic. This generation is the first since the Vietnam War era to experience higher death rates than the prior generation.12 White Americans ages 45 to 54 have experienced skyrocketing premature death rates as well, something not seen in any other developed </w:t>
      </w:r>
      <w:proofErr w:type="spellStart"/>
      <w:r>
        <w:t>na</w:t>
      </w:r>
      <w:proofErr w:type="spellEnd"/>
      <w:r>
        <w:t xml:space="preserve">- tion.13 White men in some Appalachian towns live on average twenty years less than white men a half-day's drive away in the suburbs of Washington, DC. Men in McDowell County, West Virginia, can look forward to a life expectancy only slightly better than that of Haitians.14 </w:t>
      </w:r>
    </w:p>
    <w:p w:rsidR="00972897" w:rsidRDefault="00972897" w:rsidP="00972897">
      <w:r>
        <w:t xml:space="preserve">But those statistics reflect averages, and </w:t>
      </w:r>
      <w:r w:rsidRPr="00972897">
        <w:rPr>
          <w:rStyle w:val="StyleUnderline"/>
          <w:highlight w:val="cyan"/>
        </w:rPr>
        <w:t>every death from structural violence is a person</w:t>
      </w:r>
      <w:r w:rsidRPr="00972897">
        <w:rPr>
          <w:highlight w:val="cyan"/>
        </w:rPr>
        <w:t>.</w:t>
      </w:r>
      <w:r>
        <w:t xml:space="preserve"> When these illnesses and deaths are occurring one at a time in neighborhoods that society has decided not to care about—neighborhoods populated by poor, black, or brown people— </w:t>
      </w:r>
      <w:r w:rsidRPr="00972897">
        <w:rPr>
          <w:rStyle w:val="StyleUnderline"/>
          <w:highlight w:val="cyan"/>
        </w:rPr>
        <w:t>they seem easy to overlook, especially if you are among the fortunate few who are doing incredibly well</w:t>
      </w:r>
      <w:r w:rsidRPr="00972897">
        <w:rPr>
          <w:highlight w:val="cyan"/>
        </w:rPr>
        <w:t xml:space="preserve">. </w:t>
      </w:r>
      <w:r w:rsidRPr="00972897">
        <w:rPr>
          <w:rStyle w:val="StyleUnderline"/>
          <w:highlight w:val="cyan"/>
        </w:rPr>
        <w:t>The tide of prosperity in America has lifted some boats while others have swamped</w:t>
      </w:r>
      <w:r>
        <w:t xml:space="preserve">. Paul Farmer, the physician-anthropologist who founded Partners in Health, </w:t>
      </w:r>
      <w:proofErr w:type="gramStart"/>
      <w:r>
        <w:t>an inter</w:t>
      </w:r>
      <w:proofErr w:type="gramEnd"/>
      <w:r>
        <w:t xml:space="preserve">- national human rights agency, reflects on the juxtaposition of "unprecedented bounty and untold penury": "It stands to reason that </w:t>
      </w:r>
      <w:r w:rsidRPr="0073595F">
        <w:rPr>
          <w:rStyle w:val="StyleUnderline"/>
        </w:rPr>
        <w:t>as beneficiaries of growing inequality, we do not like to be reminded of misery of squalor and failure</w:t>
      </w:r>
      <w:r>
        <w:t>. Our popular culture provides us with no shortage of anesthesia."15</w:t>
      </w:r>
    </w:p>
    <w:p w:rsidR="00972897" w:rsidRDefault="00972897" w:rsidP="00972897">
      <w:pPr>
        <w:rPr>
          <w:rStyle w:val="StyleUnderline"/>
        </w:rPr>
      </w:pPr>
      <w:r w:rsidRPr="00972897">
        <w:rPr>
          <w:rStyle w:val="StyleUnderline"/>
          <w:highlight w:val="cyan"/>
        </w:rPr>
        <w:t>That people suffer and die prematurely because of inequality is wrong. It is wrong from an ethical perspective</w:t>
      </w:r>
      <w:r>
        <w:t xml:space="preserve">. It is wrong from a fair- ness perspective. </w:t>
      </w:r>
      <w:r w:rsidRPr="00972897">
        <w:rPr>
          <w:rStyle w:val="StyleUnderline"/>
          <w:highlight w:val="cyan"/>
        </w:rPr>
        <w:t xml:space="preserve">And it is wrong </w:t>
      </w:r>
      <w:r w:rsidRPr="00972897">
        <w:rPr>
          <w:rStyle w:val="Emphasis"/>
          <w:highlight w:val="cyan"/>
        </w:rPr>
        <w:t>because we have the means to fix it</w:t>
      </w:r>
      <w:r w:rsidRPr="0073595F">
        <w:rPr>
          <w:rStyle w:val="StyleUnderline"/>
        </w:rPr>
        <w:t>.</w:t>
      </w:r>
    </w:p>
    <w:p w:rsidR="00972897" w:rsidRDefault="00972897" w:rsidP="00972897"/>
    <w:p w:rsidR="00972897" w:rsidRPr="00972897" w:rsidRDefault="00972897" w:rsidP="00972897">
      <w:pPr>
        <w:pStyle w:val="Heading4"/>
      </w:pPr>
      <w:r>
        <w:t xml:space="preserve">Structural violence is </w:t>
      </w:r>
      <w:r>
        <w:rPr>
          <w:u w:val="single"/>
        </w:rPr>
        <w:t>skyrocketing</w:t>
      </w:r>
      <w:r>
        <w:t xml:space="preserve"> as inequality deepens – policy change focused on </w:t>
      </w:r>
      <w:r>
        <w:rPr>
          <w:u w:val="single"/>
        </w:rPr>
        <w:t>concentrated poverty</w:t>
      </w:r>
      <w:r>
        <w:t xml:space="preserve"> is </w:t>
      </w:r>
      <w:r w:rsidR="008551F2">
        <w:t xml:space="preserve">the </w:t>
      </w:r>
      <w:r>
        <w:t>key to reversing it</w:t>
      </w:r>
    </w:p>
    <w:p w:rsidR="00972897" w:rsidRDefault="00972897" w:rsidP="00972897">
      <w:r>
        <w:rPr>
          <w:b/>
        </w:rPr>
        <w:t xml:space="preserve">Ansell, 17 </w:t>
      </w:r>
      <w:r>
        <w:t>- David A. Ansell, Senior Vice President, Associate Provost for Community Health Equity, and Michael E. Kelly Professor of Medicine at Rush University Medical Center (</w:t>
      </w:r>
      <w:r>
        <w:rPr>
          <w:u w:val="single"/>
        </w:rPr>
        <w:t>The Death Gap: How Inequality Kills</w:t>
      </w:r>
      <w:r>
        <w:t>, p. 194-198)</w:t>
      </w:r>
    </w:p>
    <w:p w:rsidR="00972897" w:rsidRDefault="00972897" w:rsidP="00972897">
      <w:r>
        <w:t xml:space="preserve">The Chicago Transit Authority Blue Line train has a stop just in front of my hospital. The life expectancy around the Blue Line stop in Chicago's Loop, just east of Rush University Hospital, is 85 years. Three stops down the Blue Line from Rush is Mr. M's neighborhood, where life expectancy plummets to less than 69. </w:t>
      </w:r>
      <w:r w:rsidRPr="00972897">
        <w:rPr>
          <w:rStyle w:val="StyleUnderline"/>
          <w:highlight w:val="cyan"/>
        </w:rPr>
        <w:t xml:space="preserve">No measured assessment of </w:t>
      </w:r>
      <w:r w:rsidRPr="008551F2">
        <w:rPr>
          <w:rStyle w:val="StyleUnderline"/>
        </w:rPr>
        <w:t xml:space="preserve">the </w:t>
      </w:r>
      <w:r w:rsidRPr="00972897">
        <w:rPr>
          <w:rStyle w:val="StyleUnderline"/>
          <w:highlight w:val="cyan"/>
        </w:rPr>
        <w:t xml:space="preserve">health </w:t>
      </w:r>
      <w:r w:rsidRPr="008551F2">
        <w:rPr>
          <w:rStyle w:val="StyleUnderline"/>
        </w:rPr>
        <w:t xml:space="preserve">conditions in America's neighborhoods </w:t>
      </w:r>
      <w:r w:rsidRPr="00972897">
        <w:rPr>
          <w:rStyle w:val="StyleUnderline"/>
          <w:highlight w:val="cyan"/>
        </w:rPr>
        <w:t>could fail to connect the marginalized existence of so many and the economic structures and racial discrimination that have enriched many at the expense of the poor</w:t>
      </w:r>
      <w:r>
        <w:t>. Even if you don't agree that structural violence is the root cause of our neighborhood ills, there can be no doubt that something is dreadfully wrong. Neighborhood and life conditions have deteriorated to the point where they drive patients like Mr. M to madness and, worse, suicide.</w:t>
      </w:r>
    </w:p>
    <w:p w:rsidR="00972897" w:rsidRDefault="00972897" w:rsidP="00972897">
      <w:r w:rsidRPr="008551F2">
        <w:rPr>
          <w:rStyle w:val="StyleUnderline"/>
          <w:highlight w:val="cyan"/>
        </w:rPr>
        <w:t>And yet we are anesthetized by these neighborhood conditions</w:t>
      </w:r>
      <w:r>
        <w:t xml:space="preserve">. </w:t>
      </w:r>
      <w:r w:rsidRPr="008551F2">
        <w:rPr>
          <w:rStyle w:val="StyleUnderline"/>
          <w:highlight w:val="cyan"/>
        </w:rPr>
        <w:t>We have tolerated the wickedness of inequity as if it were a natural condition of a modern capitalist society</w:t>
      </w:r>
      <w:r>
        <w:t xml:space="preserve">. </w:t>
      </w:r>
      <w:r w:rsidRPr="003F276D">
        <w:rPr>
          <w:rStyle w:val="StyleUnderline"/>
        </w:rPr>
        <w:t>We avert our gaze so we do not have to endure the jarring emotional dissonance created by the juxtaposition of great wealth and mammoth poverty</w:t>
      </w:r>
      <w:r>
        <w:t xml:space="preserve">. Despite the evidence that structural violence inflicts terrible psychological stress on the poor, the City of Chicago's Health Department closed its mental health clinics a few years ago.5 </w:t>
      </w:r>
      <w:proofErr w:type="gramStart"/>
      <w:r>
        <w:t>At</w:t>
      </w:r>
      <w:proofErr w:type="gramEnd"/>
      <w:r>
        <w:t xml:space="preserve"> the same time, Chicago's jails and emergency rooms overflow with the mentally ill. Under what measure of fairness and justice can this be justified?</w:t>
      </w:r>
    </w:p>
    <w:p w:rsidR="00972897" w:rsidRDefault="00972897" w:rsidP="00972897">
      <w:r w:rsidRPr="00972897">
        <w:rPr>
          <w:rStyle w:val="StyleUnderline"/>
          <w:highlight w:val="cyan"/>
        </w:rPr>
        <w:t>Concentrated poverty</w:t>
      </w:r>
      <w:r w:rsidRPr="003F276D">
        <w:rPr>
          <w:rStyle w:val="StyleUnderline"/>
        </w:rPr>
        <w:t xml:space="preserve"> and distress </w:t>
      </w:r>
      <w:r w:rsidRPr="00972897">
        <w:rPr>
          <w:rStyle w:val="StyleUnderline"/>
          <w:highlight w:val="cyan"/>
        </w:rPr>
        <w:t>are mushrooming in the U</w:t>
      </w:r>
      <w:r>
        <w:t xml:space="preserve">nited </w:t>
      </w:r>
      <w:r w:rsidRPr="00972897">
        <w:rPr>
          <w:rStyle w:val="StyleUnderline"/>
          <w:highlight w:val="cyan"/>
        </w:rPr>
        <w:t>S</w:t>
      </w:r>
      <w:r>
        <w:t xml:space="preserve">tates. For those on the short end of the wealth stick, the system is rigged. </w:t>
      </w:r>
      <w:r w:rsidRPr="003F276D">
        <w:rPr>
          <w:rStyle w:val="StyleUnderline"/>
        </w:rPr>
        <w:t xml:space="preserve">The negative impact of structural violence has skyrocketed as jobs, opportunities, and wealth have deserted more and more American neighborhoods </w:t>
      </w:r>
      <w:r>
        <w:t xml:space="preserve">in the twenty-first century. </w:t>
      </w:r>
      <w:r w:rsidRPr="00972897">
        <w:rPr>
          <w:rStyle w:val="StyleUnderline"/>
        </w:rPr>
        <w:t>The U</w:t>
      </w:r>
      <w:r w:rsidRPr="00972897">
        <w:t xml:space="preserve">nited </w:t>
      </w:r>
      <w:r w:rsidRPr="00972897">
        <w:rPr>
          <w:rStyle w:val="StyleUnderline"/>
        </w:rPr>
        <w:t>S</w:t>
      </w:r>
      <w:r w:rsidRPr="00972897">
        <w:t xml:space="preserve">tates </w:t>
      </w:r>
      <w:r w:rsidRPr="00972897">
        <w:rPr>
          <w:rStyle w:val="StyleUnderline"/>
        </w:rPr>
        <w:t>now boasts more high- poverty neighborhoods in any time since the 1960s.</w:t>
      </w:r>
      <w:r w:rsidRPr="00972897">
        <w:t xml:space="preserve">6 </w:t>
      </w:r>
      <w:proofErr w:type="gramStart"/>
      <w:r w:rsidRPr="00972897">
        <w:t>Since</w:t>
      </w:r>
      <w:proofErr w:type="gramEnd"/>
      <w:r w:rsidRPr="00972897">
        <w:t xml:space="preserve"> 2000, the number of people living in high- poverty ghettos and slums nearly doubled, from 7.2 million to 13.8 million, while poverty became more densely concentrated. </w:t>
      </w:r>
      <w:r w:rsidRPr="00972897">
        <w:rPr>
          <w:rStyle w:val="StyleUnderline"/>
        </w:rPr>
        <w:t>More than one in four African Americans and more than one in three Latinos now live in neighborhoods of extreme poverty</w:t>
      </w:r>
      <w:r w:rsidRPr="00972897">
        <w:t>.</w:t>
      </w:r>
      <w:r>
        <w:t xml:space="preserve"> Contrast this to white America. One in thirteen white Americans lives in this concentrated poverty—nothing to celebrate, but disproportionate to the US black and Latino experience.7</w:t>
      </w:r>
    </w:p>
    <w:p w:rsidR="00972897" w:rsidRDefault="00972897" w:rsidP="00972897">
      <w:r>
        <w:t xml:space="preserve">Because white poverty is more dispersed than black and Latino poverty, the death gaps within the white community can be difficult to discern. While white America experiences better health overall than black America, some neighborhoods in white America are not inoculated against the impact of structural violence. A11 analysis by the Washington Post found that since 2000, American white women have been dying at higher rates expiring in their 30s, 40s, and 50s, an invisible crisis driven by the impact of </w:t>
      </w:r>
      <w:proofErr w:type="spellStart"/>
      <w:r>
        <w:t>postglobalization</w:t>
      </w:r>
      <w:proofErr w:type="spellEnd"/>
      <w:r>
        <w:t xml:space="preserve"> job loss on small-town America</w:t>
      </w:r>
      <w:r w:rsidRPr="003F276D">
        <w:t>. In one of the hardest-hit groups—rural white women in their late 40s—the death rate has risen by 30 percent.</w:t>
      </w:r>
      <w:r>
        <w:t xml:space="preserve"> As life has evolved in rural America, as jobs have been dispatched overseas, as poverty has swelled, more white men and women are dying prematurely.</w:t>
      </w:r>
    </w:p>
    <w:p w:rsidR="00972897" w:rsidRDefault="00972897" w:rsidP="00972897">
      <w:r w:rsidRPr="00972897">
        <w:rPr>
          <w:rStyle w:val="StyleUnderline"/>
          <w:highlight w:val="cyan"/>
        </w:rPr>
        <w:t xml:space="preserve">A greater proportion of Americans lived in poverty in 2015—a </w:t>
      </w:r>
      <w:r w:rsidRPr="00972897">
        <w:rPr>
          <w:rStyle w:val="Emphasis"/>
          <w:highlight w:val="cyan"/>
        </w:rPr>
        <w:t>staggering 45 million</w:t>
      </w:r>
      <w:r w:rsidRPr="00972897">
        <w:rPr>
          <w:rStyle w:val="StyleUnderline"/>
          <w:highlight w:val="cyan"/>
        </w:rPr>
        <w:t>—than in the late 1960s</w:t>
      </w:r>
      <w:r w:rsidRPr="003F276D">
        <w:rPr>
          <w:rStyle w:val="StyleUnderline"/>
        </w:rPr>
        <w:t>.</w:t>
      </w:r>
      <w:r>
        <w:t xml:space="preserve"> </w:t>
      </w:r>
      <w:r w:rsidRPr="003F276D">
        <w:rPr>
          <w:rStyle w:val="StyleUnderline"/>
        </w:rPr>
        <w:t>Children are the hardest hi</w:t>
      </w:r>
      <w:r>
        <w:t xml:space="preserve">t, with almost half of them below five years old living in poverty.8 Chicago is an epicenter for child distress, with the highest child poverty rate in the nation. </w:t>
      </w:r>
      <w:r w:rsidRPr="00972897">
        <w:rPr>
          <w:rStyle w:val="StyleUnderline"/>
          <w:highlight w:val="cyan"/>
        </w:rPr>
        <w:t>While black and Latino men have been imprisoned at unprecedented rates, black women and their children have faced an epidemic of evictions because of poverty and racism</w:t>
      </w:r>
      <w:r>
        <w:t xml:space="preserve">.9 </w:t>
      </w:r>
      <w:proofErr w:type="gramStart"/>
      <w:r w:rsidRPr="00972897">
        <w:rPr>
          <w:rStyle w:val="StyleUnderline"/>
          <w:highlight w:val="cyan"/>
        </w:rPr>
        <w:t>The</w:t>
      </w:r>
      <w:proofErr w:type="gramEnd"/>
      <w:r w:rsidRPr="00972897">
        <w:rPr>
          <w:rStyle w:val="StyleUnderline"/>
          <w:highlight w:val="cyan"/>
        </w:rPr>
        <w:t xml:space="preserve"> wealth gap between whites and minorities is the largest it has been since 1989</w:t>
      </w:r>
      <w:r>
        <w:t>.10 The wealth gap for single women in America is even starker. Single black and Hispanic women have a median wealth of $100 and $120 respectively; the median for single white women is $41,500. Nearly half of all single black and Hispanic women have zero or negative wealth, meaning that their debts exceed their total assets. These statistics demonstrate graphic inequity, but we should not forget that the preponderance of poverty in the United States is among whites.11</w:t>
      </w:r>
    </w:p>
    <w:p w:rsidR="00972897" w:rsidRDefault="00972897" w:rsidP="00972897">
      <w:r>
        <w:t>We have performed enough analyses. There are no more observations or judgments to make. If we were studying the impact of structural violence on health and longevity in a randomized clinical trial, the experiment would have been halted long ago on ethical grounds. It is time to act. It is time for healing.</w:t>
      </w:r>
    </w:p>
    <w:p w:rsidR="00972897" w:rsidRDefault="00972897" w:rsidP="00972897">
      <w:r>
        <w:t>Act</w:t>
      </w:r>
    </w:p>
    <w:p w:rsidR="00972897" w:rsidRDefault="00972897" w:rsidP="00972897">
      <w:r w:rsidRPr="00972897">
        <w:rPr>
          <w:rStyle w:val="StyleUnderline"/>
          <w:highlight w:val="cyan"/>
        </w:rPr>
        <w:t>We can act on behalf of the poor</w:t>
      </w:r>
      <w:r>
        <w:t xml:space="preserve">. We can choose to neither objectify nor dismiss their experiences. We can insist on and pursue their right for health and longevity. </w:t>
      </w:r>
      <w:r w:rsidRPr="00972897">
        <w:rPr>
          <w:rStyle w:val="StyleUnderline"/>
          <w:highlight w:val="cyan"/>
        </w:rPr>
        <w:t xml:space="preserve">We can speak up against structural violence. We can </w:t>
      </w:r>
      <w:r w:rsidRPr="00972897">
        <w:rPr>
          <w:rStyle w:val="Emphasis"/>
          <w:highlight w:val="cyan"/>
        </w:rPr>
        <w:t>demand political and</w:t>
      </w:r>
      <w:r w:rsidRPr="00972897">
        <w:rPr>
          <w:rStyle w:val="StyleUnderline"/>
          <w:highlight w:val="cyan"/>
        </w:rPr>
        <w:t xml:space="preserve"> </w:t>
      </w:r>
      <w:r w:rsidRPr="00972897">
        <w:rPr>
          <w:rStyle w:val="Emphasis"/>
          <w:highlight w:val="cyan"/>
        </w:rPr>
        <w:t>policy solutions</w:t>
      </w:r>
      <w:r w:rsidRPr="00972897">
        <w:rPr>
          <w:rStyle w:val="StyleUnderline"/>
          <w:highlight w:val="cyan"/>
        </w:rPr>
        <w:t xml:space="preserve"> to mitigate or eliminate the structures that impart violence</w:t>
      </w:r>
      <w:r>
        <w:t xml:space="preserve">. We can advocate for a fair and equitable health-care system organized around the precept of health as a human right. </w:t>
      </w:r>
      <w:r w:rsidRPr="00972897">
        <w:rPr>
          <w:rStyle w:val="StyleUnderline"/>
          <w:highlight w:val="cyan"/>
        </w:rPr>
        <w:t>We can expect our institutions to do more to serve the interests of America's high-poverty communities</w:t>
      </w:r>
      <w:r>
        <w:t xml:space="preserve"> and their residents. </w:t>
      </w:r>
      <w:r w:rsidRPr="008551F2">
        <w:rPr>
          <w:rStyle w:val="StyleUnderline"/>
          <w:highlight w:val="cyan"/>
        </w:rPr>
        <w:t>We can expect our</w:t>
      </w:r>
      <w:r>
        <w:t xml:space="preserve"> leaders and </w:t>
      </w:r>
      <w:r w:rsidRPr="008551F2">
        <w:rPr>
          <w:rStyle w:val="StyleUnderline"/>
          <w:highlight w:val="cyan"/>
        </w:rPr>
        <w:t>policy makers to hold all our institutions to greater accountability</w:t>
      </w:r>
      <w:r w:rsidRPr="003F276D">
        <w:rPr>
          <w:rStyle w:val="StyleUnderline"/>
        </w:rPr>
        <w:t xml:space="preserve"> for the lives of the poor</w:t>
      </w:r>
      <w:r>
        <w:t>. Finally, we can act personally to preferentially serve the poor.</w:t>
      </w:r>
    </w:p>
    <w:p w:rsidR="00972897" w:rsidRDefault="00972897" w:rsidP="00972897">
      <w:r w:rsidRPr="00972897">
        <w:rPr>
          <w:rStyle w:val="StyleUnderline"/>
          <w:highlight w:val="cyan"/>
        </w:rPr>
        <w:t>To speak against the forces of structural violence- racism; economic exploitation; mass incarceration; the lack of safety, good education, and decent-paying jobs—</w:t>
      </w:r>
      <w:r w:rsidRPr="00972897">
        <w:rPr>
          <w:rStyle w:val="Emphasis"/>
          <w:highlight w:val="cyan"/>
        </w:rPr>
        <w:t>requires us to make the invisible visible</w:t>
      </w:r>
      <w:r w:rsidRPr="00972897">
        <w:rPr>
          <w:highlight w:val="cyan"/>
        </w:rPr>
        <w:t>.</w:t>
      </w:r>
      <w:r>
        <w:t xml:space="preserve"> That means we have to acknowledge and address the distress in our high-hardship communities. </w:t>
      </w:r>
      <w:r w:rsidRPr="00972897">
        <w:rPr>
          <w:rStyle w:val="StyleUnderline"/>
          <w:highlight w:val="cyan"/>
        </w:rPr>
        <w:t xml:space="preserve">We can seek to understand </w:t>
      </w:r>
      <w:r w:rsidRPr="008551F2">
        <w:rPr>
          <w:rStyle w:val="StyleUnderline"/>
        </w:rPr>
        <w:t>all</w:t>
      </w:r>
      <w:r w:rsidRPr="00972897">
        <w:rPr>
          <w:rStyle w:val="StyleUnderline"/>
          <w:highlight w:val="cyan"/>
        </w:rPr>
        <w:t xml:space="preserve"> the ways </w:t>
      </w:r>
      <w:r w:rsidRPr="008551F2">
        <w:rPr>
          <w:rStyle w:val="StyleUnderline"/>
        </w:rPr>
        <w:t xml:space="preserve">in which </w:t>
      </w:r>
      <w:r w:rsidRPr="00972897">
        <w:rPr>
          <w:rStyle w:val="StyleUnderline"/>
          <w:highlight w:val="cyan"/>
        </w:rPr>
        <w:t xml:space="preserve">racial and anti-poor bias is </w:t>
      </w:r>
      <w:r w:rsidRPr="008551F2">
        <w:rPr>
          <w:rStyle w:val="StyleUnderline"/>
        </w:rPr>
        <w:t xml:space="preserve">explicitly and implicitly </w:t>
      </w:r>
      <w:r w:rsidRPr="00972897">
        <w:rPr>
          <w:rStyle w:val="StyleUnderline"/>
          <w:highlight w:val="cyan"/>
        </w:rPr>
        <w:t>built into our institutions and then work to overcome these biases. To act against structural violence first requires us to expose the conditions that curtail life and hasten death in our midst</w:t>
      </w:r>
      <w:r>
        <w:t>.</w:t>
      </w:r>
    </w:p>
    <w:p w:rsidR="00972897" w:rsidRDefault="00972897" w:rsidP="00972897"/>
    <w:p w:rsidR="00972897" w:rsidRDefault="00972897" w:rsidP="00764482"/>
    <w:p w:rsidR="00F64A7C" w:rsidRDefault="00F64A7C" w:rsidP="00764482"/>
    <w:p w:rsidR="00F64A7C" w:rsidRDefault="00F64A7C" w:rsidP="00F64A7C">
      <w:pPr>
        <w:pStyle w:val="Heading3"/>
      </w:pPr>
      <w:r>
        <w:t>1ac – solvency</w:t>
      </w:r>
    </w:p>
    <w:p w:rsidR="00F64A7C" w:rsidRDefault="00F64A7C" w:rsidP="00F64A7C"/>
    <w:p w:rsidR="00F64A7C" w:rsidRDefault="00F64A7C" w:rsidP="00F64A7C">
      <w:pPr>
        <w:pStyle w:val="Heading4"/>
      </w:pPr>
      <w:r>
        <w:t>Contention 2: Solvency</w:t>
      </w:r>
    </w:p>
    <w:p w:rsidR="00F64A7C" w:rsidRDefault="00F64A7C" w:rsidP="00F64A7C"/>
    <w:p w:rsidR="000C2EF6" w:rsidRPr="000C2EF6" w:rsidRDefault="00791B43" w:rsidP="000C2EF6">
      <w:pPr>
        <w:pStyle w:val="Heading4"/>
        <w:rPr>
          <w:u w:val="single"/>
        </w:rPr>
      </w:pPr>
      <w:r>
        <w:t>The plan ramps up</w:t>
      </w:r>
      <w:r w:rsidR="000C2EF6">
        <w:t xml:space="preserve"> Title I funding to 45 billion a year</w:t>
      </w:r>
      <w:r>
        <w:t xml:space="preserve"> – anything short can’t account for the </w:t>
      </w:r>
      <w:r>
        <w:rPr>
          <w:u w:val="single"/>
        </w:rPr>
        <w:t>scale</w:t>
      </w:r>
      <w:r>
        <w:t xml:space="preserve"> of </w:t>
      </w:r>
      <w:r>
        <w:rPr>
          <w:u w:val="single"/>
        </w:rPr>
        <w:t>concentrated poverty</w:t>
      </w:r>
      <w:r>
        <w:t xml:space="preserve">.  Linking this </w:t>
      </w:r>
      <w:r w:rsidR="000C2EF6">
        <w:t xml:space="preserve">to progressive state funding and fiscal effort provides 40% extra resources for low-income students.  </w:t>
      </w:r>
    </w:p>
    <w:p w:rsidR="00F64A7C" w:rsidRPr="00317B4E" w:rsidRDefault="00F64A7C" w:rsidP="00F64A7C">
      <w:r>
        <w:rPr>
          <w:b/>
        </w:rPr>
        <w:t xml:space="preserve">Black, 17 </w:t>
      </w:r>
      <w:r>
        <w:t>- Professor of Law, University of South Carolina School of Law (Derek, “Abandoning the Federal Role in Education: The Every Student Succeeds Act”, 102 CALIFORNIA LAW REVIEW [Vol. 105:101, SSRN)</w:t>
      </w:r>
    </w:p>
    <w:p w:rsidR="00F64A7C" w:rsidRDefault="00F64A7C" w:rsidP="00F64A7C"/>
    <w:p w:rsidR="00F64A7C" w:rsidRDefault="00F64A7C" w:rsidP="00F64A7C">
      <w:r>
        <w:t xml:space="preserve">Congress can then realign the Elementary and Secondary Education Act with its historic mission of improving academic achievement and equity for low-income students, and also can enact better mechanisms to achieve those goals. First, </w:t>
      </w:r>
      <w:r w:rsidRPr="009C4361">
        <w:rPr>
          <w:rStyle w:val="StyleUnderline"/>
        </w:rPr>
        <w:t xml:space="preserve">the </w:t>
      </w:r>
      <w:r w:rsidRPr="00F64A7C">
        <w:rPr>
          <w:rStyle w:val="StyleUnderline"/>
          <w:highlight w:val="cyan"/>
        </w:rPr>
        <w:t>Congress must increase the federal investment in education</w:t>
      </w:r>
      <w:r w:rsidRPr="009C4361">
        <w:rPr>
          <w:rStyle w:val="StyleUnderline"/>
        </w:rPr>
        <w:t xml:space="preserve">. This is necessary </w:t>
      </w:r>
      <w:r w:rsidRPr="00F64A7C">
        <w:rPr>
          <w:rStyle w:val="StyleUnderline"/>
          <w:highlight w:val="cyan"/>
        </w:rPr>
        <w:t xml:space="preserve">to help states meet the full academic needs of disadvantaged students and to offset the </w:t>
      </w:r>
      <w:r w:rsidRPr="00F64A7C">
        <w:rPr>
          <w:rStyle w:val="StyleUnderline"/>
        </w:rPr>
        <w:t xml:space="preserve">proportionally </w:t>
      </w:r>
      <w:r w:rsidRPr="00F64A7C">
        <w:rPr>
          <w:rStyle w:val="StyleUnderline"/>
          <w:highlight w:val="cyan"/>
        </w:rPr>
        <w:t>higher costs of districts serving</w:t>
      </w:r>
      <w:r w:rsidRPr="009C4361">
        <w:rPr>
          <w:rStyle w:val="StyleUnderline"/>
        </w:rPr>
        <w:t xml:space="preserve"> predominantly </w:t>
      </w:r>
      <w:r w:rsidRPr="00F64A7C">
        <w:rPr>
          <w:rStyle w:val="StyleUnderline"/>
          <w:highlight w:val="cyan"/>
        </w:rPr>
        <w:t>low-income students</w:t>
      </w:r>
      <w:r w:rsidRPr="00F64A7C">
        <w:rPr>
          <w:highlight w:val="cyan"/>
        </w:rPr>
        <w:t>.</w:t>
      </w:r>
      <w:r>
        <w:t xml:space="preserve"> </w:t>
      </w:r>
      <w:r w:rsidRPr="00F64A7C">
        <w:rPr>
          <w:rStyle w:val="StyleUnderline"/>
          <w:highlight w:val="cyan"/>
        </w:rPr>
        <w:t>An increase in federal investment is</w:t>
      </w:r>
      <w:r w:rsidRPr="009C4361">
        <w:rPr>
          <w:rStyle w:val="StyleUnderline"/>
        </w:rPr>
        <w:t xml:space="preserve"> also </w:t>
      </w:r>
      <w:r w:rsidRPr="00F64A7C">
        <w:rPr>
          <w:rStyle w:val="StyleUnderline"/>
          <w:highlight w:val="cyan"/>
        </w:rPr>
        <w:t>necessary if states are to accept</w:t>
      </w:r>
      <w:r>
        <w:t xml:space="preserve"> the second step: </w:t>
      </w:r>
      <w:r w:rsidRPr="009C4361">
        <w:rPr>
          <w:rStyle w:val="StyleUnderline"/>
        </w:rPr>
        <w:t xml:space="preserve">strict </w:t>
      </w:r>
      <w:r w:rsidRPr="00F64A7C">
        <w:rPr>
          <w:rStyle w:val="StyleUnderline"/>
          <w:highlight w:val="cyan"/>
        </w:rPr>
        <w:t>prohibitions on states’ unequal distribution of educational resources</w:t>
      </w:r>
      <w:r w:rsidRPr="009C4361">
        <w:rPr>
          <w:rStyle w:val="StyleUnderline"/>
        </w:rPr>
        <w:t xml:space="preserve">. </w:t>
      </w:r>
      <w:r w:rsidRPr="00F64A7C">
        <w:rPr>
          <w:rStyle w:val="StyleUnderline"/>
          <w:highlight w:val="cyan"/>
        </w:rPr>
        <w:t>Strict prohibitions with no transition steps</w:t>
      </w:r>
      <w:r w:rsidRPr="009C4361">
        <w:rPr>
          <w:rStyle w:val="StyleUnderline"/>
        </w:rPr>
        <w:t xml:space="preserve">, however, </w:t>
      </w:r>
      <w:r w:rsidRPr="00F64A7C">
        <w:rPr>
          <w:rStyle w:val="StyleUnderline"/>
          <w:highlight w:val="cyan"/>
        </w:rPr>
        <w:t>would</w:t>
      </w:r>
      <w:r w:rsidRPr="009C4361">
        <w:rPr>
          <w:rStyle w:val="StyleUnderline"/>
        </w:rPr>
        <w:t xml:space="preserve"> surely </w:t>
      </w:r>
      <w:r w:rsidRPr="00F64A7C">
        <w:rPr>
          <w:rStyle w:val="StyleUnderline"/>
          <w:highlight w:val="cyan"/>
        </w:rPr>
        <w:t>fail</w:t>
      </w:r>
      <w:r w:rsidRPr="009C4361">
        <w:rPr>
          <w:rStyle w:val="StyleUnderline"/>
        </w:rPr>
        <w:t>.</w:t>
      </w:r>
      <w:r>
        <w:t xml:space="preserve"> Thus, </w:t>
      </w:r>
      <w:r w:rsidRPr="00F64A7C">
        <w:rPr>
          <w:rStyle w:val="StyleUnderline"/>
          <w:highlight w:val="cyan"/>
        </w:rPr>
        <w:t>Congress should require incremental steps toward equity</w:t>
      </w:r>
      <w:r>
        <w:t>, as well as alternative compliance measures for districts that might be high performing regardless of their resources. The final step is to expand preschool education to all low-income students—a goal that the Department of Education has pushed in recent years, but that states seemingly lack the capacity to reach alone. A short-term federal investment could immediately expand preschool and, in the long term, generate new savings that states could use to fund preschool and offset the costs of equity compliance in later grades. The following sections explore each of these points in full.</w:t>
      </w:r>
    </w:p>
    <w:p w:rsidR="00F64A7C" w:rsidRDefault="00F64A7C" w:rsidP="00F64A7C">
      <w:r>
        <w:t>A. Increase the Federal Investment in Education</w:t>
      </w:r>
    </w:p>
    <w:p w:rsidR="00F64A7C" w:rsidRDefault="00F64A7C" w:rsidP="00F64A7C">
      <w:r w:rsidRPr="00F64A7C">
        <w:rPr>
          <w:rStyle w:val="StyleUnderline"/>
          <w:highlight w:val="cyan"/>
        </w:rPr>
        <w:t xml:space="preserve">The federal financial stake in education should </w:t>
      </w:r>
      <w:r w:rsidRPr="00F64A7C">
        <w:rPr>
          <w:rStyle w:val="Emphasis"/>
          <w:highlight w:val="cyan"/>
        </w:rPr>
        <w:t>substantially increase</w:t>
      </w:r>
      <w:r>
        <w:t xml:space="preserve"> and move states toward delivering low-income students the full supplemental funding necessary to provide adequate educational opportunities. Estimates suggest that </w:t>
      </w:r>
      <w:r w:rsidRPr="00F64A7C">
        <w:rPr>
          <w:rStyle w:val="StyleUnderline"/>
          <w:highlight w:val="cyan"/>
        </w:rPr>
        <w:t>for low-income students to achieve</w:t>
      </w:r>
      <w:r w:rsidRPr="009C4361">
        <w:rPr>
          <w:rStyle w:val="StyleUnderline"/>
        </w:rPr>
        <w:t xml:space="preserve"> at levels </w:t>
      </w:r>
      <w:r w:rsidRPr="00F64A7C">
        <w:rPr>
          <w:rStyle w:val="StyleUnderline"/>
          <w:highlight w:val="cyan"/>
        </w:rPr>
        <w:t>comparable to their peers</w:t>
      </w:r>
      <w:r w:rsidRPr="009C4361">
        <w:rPr>
          <w:rStyle w:val="StyleUnderline"/>
        </w:rPr>
        <w:t xml:space="preserve">, </w:t>
      </w:r>
      <w:r w:rsidRPr="00F64A7C">
        <w:rPr>
          <w:rStyle w:val="StyleUnderline"/>
          <w:highlight w:val="cyan"/>
        </w:rPr>
        <w:t>they require</w:t>
      </w:r>
      <w:r w:rsidRPr="009C4361">
        <w:rPr>
          <w:rStyle w:val="StyleUnderline"/>
        </w:rPr>
        <w:t xml:space="preserve"> </w:t>
      </w:r>
      <w:r w:rsidRPr="000C2EF6">
        <w:rPr>
          <w:rStyle w:val="StyleUnderline"/>
        </w:rPr>
        <w:t xml:space="preserve">30 to 60 percent </w:t>
      </w:r>
      <w:r w:rsidRPr="00F64A7C">
        <w:rPr>
          <w:rStyle w:val="StyleUnderline"/>
          <w:highlight w:val="cyan"/>
        </w:rPr>
        <w:t>more resources</w:t>
      </w:r>
      <w:r w:rsidRPr="009C4361">
        <w:rPr>
          <w:rStyle w:val="StyleUnderline"/>
        </w:rPr>
        <w:t xml:space="preserve"> than </w:t>
      </w:r>
      <w:r w:rsidRPr="009C4361">
        <w:t>those necessary for</w:t>
      </w:r>
      <w:r w:rsidRPr="009C4361">
        <w:rPr>
          <w:rStyle w:val="StyleUnderline"/>
        </w:rPr>
        <w:t xml:space="preserve"> middle-income students</w:t>
      </w:r>
      <w:proofErr w:type="gramStart"/>
      <w:r>
        <w:t>..</w:t>
      </w:r>
      <w:proofErr w:type="gramEnd"/>
      <w:r>
        <w:t xml:space="preserve"> 333 </w:t>
      </w:r>
      <w:r w:rsidRPr="000C2EF6">
        <w:rPr>
          <w:rStyle w:val="StyleUnderline"/>
          <w:highlight w:val="cyan"/>
        </w:rPr>
        <w:t>The federal government has officially pegged</w:t>
      </w:r>
      <w:r w:rsidRPr="009C4361">
        <w:rPr>
          <w:rStyle w:val="StyleUnderline"/>
        </w:rPr>
        <w:t xml:space="preserve"> </w:t>
      </w:r>
      <w:r w:rsidRPr="000C2EF6">
        <w:rPr>
          <w:rStyle w:val="StyleUnderline"/>
          <w:highlight w:val="cyan"/>
        </w:rPr>
        <w:t>40 percent</w:t>
      </w:r>
      <w:r w:rsidRPr="009C4361">
        <w:rPr>
          <w:rStyle w:val="StyleUnderline"/>
        </w:rPr>
        <w:t xml:space="preserve"> </w:t>
      </w:r>
      <w:r w:rsidRPr="000C2EF6">
        <w:rPr>
          <w:rStyle w:val="StyleUnderline"/>
          <w:highlight w:val="cyan"/>
        </w:rPr>
        <w:t>as the appropriate supplement</w:t>
      </w:r>
      <w:r>
        <w:t xml:space="preserve">.334 </w:t>
      </w:r>
      <w:r w:rsidRPr="00F64A7C">
        <w:rPr>
          <w:rStyle w:val="StyleUnderline"/>
          <w:highlight w:val="cyan"/>
        </w:rPr>
        <w:t xml:space="preserve">States are </w:t>
      </w:r>
      <w:r w:rsidRPr="00F64A7C">
        <w:rPr>
          <w:rStyle w:val="Emphasis"/>
          <w:highlight w:val="cyan"/>
        </w:rPr>
        <w:t>far</w:t>
      </w:r>
      <w:r w:rsidRPr="00F64A7C">
        <w:rPr>
          <w:rStyle w:val="StyleUnderline"/>
          <w:highlight w:val="cyan"/>
        </w:rPr>
        <w:t xml:space="preserve"> from meeting this standard and</w:t>
      </w:r>
      <w:r>
        <w:t xml:space="preserve">, as Part III.A. </w:t>
      </w:r>
      <w:proofErr w:type="gramStart"/>
      <w:r>
        <w:t>demonstrates</w:t>
      </w:r>
      <w:proofErr w:type="gramEnd"/>
      <w:r>
        <w:t xml:space="preserve">, </w:t>
      </w:r>
      <w:r w:rsidRPr="00F64A7C">
        <w:rPr>
          <w:rStyle w:val="StyleUnderline"/>
          <w:highlight w:val="cyan"/>
        </w:rPr>
        <w:t xml:space="preserve">are </w:t>
      </w:r>
      <w:r w:rsidRPr="00F64A7C">
        <w:rPr>
          <w:rStyle w:val="Emphasis"/>
          <w:highlight w:val="cyan"/>
        </w:rPr>
        <w:t>regressing</w:t>
      </w:r>
      <w:r w:rsidRPr="00F64A7C">
        <w:rPr>
          <w:rStyle w:val="StyleUnderline"/>
          <w:highlight w:val="cyan"/>
        </w:rPr>
        <w:t xml:space="preserve"> in many locations</w:t>
      </w:r>
      <w:r w:rsidRPr="009C4361">
        <w:rPr>
          <w:rStyle w:val="StyleUnderline"/>
        </w:rPr>
        <w:t>.</w:t>
      </w:r>
      <w:r>
        <w:t xml:space="preserve"> Skeptics primarily ask why the federal government should take on a larger financial commitment in an area traditionally of state concern and control. And relatedly, why not simply demand that states meet appropriate resource goals themselves? The answer to these concerns is threefold. First, </w:t>
      </w:r>
      <w:r w:rsidRPr="009C4361">
        <w:rPr>
          <w:rStyle w:val="StyleUnderline"/>
        </w:rPr>
        <w:t>some states appear to lack the resources to fund education adequately and equitably</w:t>
      </w:r>
      <w:r>
        <w:t xml:space="preserve">.335 Ironically, </w:t>
      </w:r>
      <w:r w:rsidRPr="009C4361">
        <w:rPr>
          <w:rStyle w:val="StyleUnderline"/>
        </w:rPr>
        <w:t>a few states fund education roughly equally across districts, but the actual funding level itself is</w:t>
      </w:r>
      <w:r>
        <w:t xml:space="preserve"> relatively </w:t>
      </w:r>
      <w:r w:rsidRPr="009C4361">
        <w:rPr>
          <w:rStyle w:val="StyleUnderline"/>
        </w:rPr>
        <w:t>low</w:t>
      </w:r>
      <w:r>
        <w:t xml:space="preserve">.336 </w:t>
      </w:r>
      <w:r w:rsidRPr="00F64A7C">
        <w:rPr>
          <w:rStyle w:val="StyleUnderline"/>
          <w:highlight w:val="cyan"/>
        </w:rPr>
        <w:t xml:space="preserve">These states lag far behind the national average in terms of </w:t>
      </w:r>
      <w:r w:rsidRPr="00F64A7C">
        <w:rPr>
          <w:rStyle w:val="Emphasis"/>
          <w:highlight w:val="cyan"/>
        </w:rPr>
        <w:t>fiscal capacity</w:t>
      </w:r>
      <w:r>
        <w:t xml:space="preserve">.337 They devote a greater percentage of their states’ overall wealth to education, but </w:t>
      </w:r>
      <w:r w:rsidRPr="000C2EF6">
        <w:rPr>
          <w:rStyle w:val="StyleUnderline"/>
          <w:highlight w:val="cyan"/>
        </w:rPr>
        <w:t>because they are poor states, their extra effort still</w:t>
      </w:r>
      <w:r w:rsidRPr="009C4361">
        <w:rPr>
          <w:rStyle w:val="StyleUnderline"/>
        </w:rPr>
        <w:t xml:space="preserve"> </w:t>
      </w:r>
      <w:r w:rsidRPr="000C2EF6">
        <w:rPr>
          <w:rStyle w:val="StyleUnderline"/>
          <w:highlight w:val="cyan"/>
        </w:rPr>
        <w:t>generates</w:t>
      </w:r>
      <w:r w:rsidRPr="009C4361">
        <w:rPr>
          <w:rStyle w:val="StyleUnderline"/>
        </w:rPr>
        <w:t xml:space="preserve"> relatively </w:t>
      </w:r>
      <w:r w:rsidRPr="000C2EF6">
        <w:rPr>
          <w:rStyle w:val="StyleUnderline"/>
          <w:highlight w:val="cyan"/>
        </w:rPr>
        <w:t>low levels</w:t>
      </w:r>
      <w:r w:rsidRPr="009C4361">
        <w:rPr>
          <w:rStyle w:val="StyleUnderline"/>
        </w:rPr>
        <w:t xml:space="preserve"> </w:t>
      </w:r>
      <w:r w:rsidRPr="000C2EF6">
        <w:rPr>
          <w:rStyle w:val="StyleUnderline"/>
          <w:highlight w:val="cyan"/>
        </w:rPr>
        <w:t>of</w:t>
      </w:r>
      <w:r w:rsidRPr="009C4361">
        <w:rPr>
          <w:rStyle w:val="StyleUnderline"/>
        </w:rPr>
        <w:t xml:space="preserve"> education </w:t>
      </w:r>
      <w:r w:rsidRPr="000C2EF6">
        <w:rPr>
          <w:rStyle w:val="StyleUnderline"/>
          <w:highlight w:val="cyan"/>
        </w:rPr>
        <w:t>funding</w:t>
      </w:r>
      <w:r>
        <w:t xml:space="preserve">. 338 As one study found, </w:t>
      </w:r>
      <w:r w:rsidRPr="000C2EF6">
        <w:rPr>
          <w:rStyle w:val="StyleUnderline"/>
          <w:highlight w:val="cyan"/>
        </w:rPr>
        <w:t xml:space="preserve">the greatest funding inequities are </w:t>
      </w:r>
      <w:r w:rsidRPr="000C2EF6">
        <w:rPr>
          <w:rStyle w:val="Emphasis"/>
          <w:highlight w:val="cyan"/>
        </w:rPr>
        <w:t>between poor and rich states, not within individual states</w:t>
      </w:r>
      <w:r w:rsidRPr="009C4361">
        <w:rPr>
          <w:rStyle w:val="StyleUnderline"/>
        </w:rPr>
        <w:t>.</w:t>
      </w:r>
      <w:r>
        <w:t xml:space="preserve"> 339</w:t>
      </w:r>
    </w:p>
    <w:p w:rsidR="00F64A7C" w:rsidRDefault="00F64A7C" w:rsidP="00F64A7C">
      <w:r>
        <w:t xml:space="preserve">Second, many states with relatively high fiscal capacity have taken very little initiative in equalizing education.340 These states may fund education at relatively high levels, but funding can be wildly unequal across districts. In other words, many states fall into two different camps: one with a commitment to equity but no capacity for adequacy, and another with the capacity for adequacy but no commitment to equity. As Josh </w:t>
      </w:r>
      <w:proofErr w:type="spellStart"/>
      <w:r>
        <w:t>Weishart</w:t>
      </w:r>
      <w:proofErr w:type="spellEnd"/>
      <w:r>
        <w:t xml:space="preserve"> explained, adequacy and equity are interconnected, and one cannot realistically be achieved without the other.341</w:t>
      </w:r>
    </w:p>
    <w:p w:rsidR="00F64A7C" w:rsidRDefault="00F64A7C" w:rsidP="00F64A7C">
      <w:r>
        <w:t xml:space="preserve">Third, </w:t>
      </w:r>
      <w:r w:rsidRPr="000C2EF6">
        <w:rPr>
          <w:rStyle w:val="StyleUnderline"/>
          <w:highlight w:val="cyan"/>
        </w:rPr>
        <w:t>helping low-capacity states</w:t>
      </w:r>
      <w:r w:rsidRPr="009C4361">
        <w:rPr>
          <w:rStyle w:val="StyleUnderline"/>
        </w:rPr>
        <w:t xml:space="preserve"> necessarily </w:t>
      </w:r>
      <w:r w:rsidRPr="000C2EF6">
        <w:rPr>
          <w:rStyle w:val="StyleUnderline"/>
          <w:highlight w:val="cyan"/>
        </w:rPr>
        <w:t>requires federal assistance and motivating high-capacity states necessarily requires federal leverage</w:t>
      </w:r>
      <w:r>
        <w:t xml:space="preserve">. The federal government cannot get either for nothing. </w:t>
      </w:r>
      <w:r w:rsidRPr="000C2EF6">
        <w:rPr>
          <w:rStyle w:val="StyleUnderline"/>
          <w:highlight w:val="cyan"/>
        </w:rPr>
        <w:t xml:space="preserve">Both involve </w:t>
      </w:r>
      <w:r w:rsidRPr="000C2EF6">
        <w:rPr>
          <w:rStyle w:val="Emphasis"/>
          <w:highlight w:val="cyan"/>
        </w:rPr>
        <w:t>substantial additional money</w:t>
      </w:r>
      <w:r>
        <w:t>— enough to make the deal enticing for states. While Congress plausibly could demand more equity and adequacy from states pursuant to its congressional powers under the Fourteenth Amendment, 342 such authority has not been substantiated by courts or even remotely recognized by politicians. This leaves Congress’s power under the Elementary and Secondary Education Act. As spending legislation, Congress can only secure states’ consent to conditions in exchange for money.343 Congress and President Bush clearly understood this relationship in passing the NCLB, as the NCLB drastically expanded the federal role in education but only in exchange for a major increase in federal funding.344 If Congress is to further equity and adequacy through the Elementary and Secondary Education Act in the future, it must do the same again.</w:t>
      </w:r>
    </w:p>
    <w:p w:rsidR="00F64A7C" w:rsidRDefault="00F64A7C" w:rsidP="00F64A7C">
      <w:r>
        <w:t xml:space="preserve">The federal government has the capacity to make this investment with relatively little effort. The current outlays for the Elementary and Secondary Education Act hover around $25 billion a year345—a miniscule number compared to the $938 billion in annual spending on health care.346 Federal spending on education altogether, which includes far more than just the Elementary and Secondary Education Act, is about 3 percent of the federal budget and is roughly equivalent to transportation or scientific research spending.347 In recent years, Congress has demonstrated the willingness to inject new funds into education to address short-term agendas. During the recession, Congress appropriated $4.3 billion to fund education innovation grants to states.348 Congress made an even bigger appropriation of $53.6 billion to cover the states’ budget shortfalls during the recession and to prevent massive teacher layoffs.349 </w:t>
      </w:r>
      <w:proofErr w:type="gramStart"/>
      <w:r>
        <w:t>Toward</w:t>
      </w:r>
      <w:proofErr w:type="gramEnd"/>
      <w:r>
        <w:t xml:space="preserve"> that end, Congress appropriated $53.6 billion with almost no strings attached.350</w:t>
      </w:r>
    </w:p>
    <w:p w:rsidR="00F64A7C" w:rsidRDefault="00F64A7C" w:rsidP="00F64A7C">
      <w:r w:rsidRPr="000C2EF6">
        <w:rPr>
          <w:rStyle w:val="StyleUnderline"/>
          <w:highlight w:val="cyan"/>
        </w:rPr>
        <w:t>An annual federal investment of $45 billion, rather than the current $15 billion, would be enough t</w:t>
      </w:r>
      <w:r w:rsidRPr="009C4361">
        <w:rPr>
          <w:rStyle w:val="StyleUnderline"/>
        </w:rPr>
        <w:t>o ensure that low-income students</w:t>
      </w:r>
      <w:r>
        <w:t xml:space="preserve">, particularly those attending schools with concentrated poverty, </w:t>
      </w:r>
      <w:r w:rsidRPr="009C4361">
        <w:rPr>
          <w:rStyle w:val="StyleUnderline"/>
        </w:rPr>
        <w:t>receive the additional funds they need</w:t>
      </w:r>
      <w:r>
        <w:t xml:space="preserve">.351 </w:t>
      </w:r>
      <w:r w:rsidRPr="000C2EF6">
        <w:rPr>
          <w:rStyle w:val="StyleUnderline"/>
          <w:highlight w:val="cyan"/>
        </w:rPr>
        <w:t xml:space="preserve">These federal funds alone, </w:t>
      </w:r>
      <w:r w:rsidRPr="000C2EF6">
        <w:rPr>
          <w:rStyle w:val="Emphasis"/>
          <w:highlight w:val="cyan"/>
        </w:rPr>
        <w:t>if properly targeted</w:t>
      </w:r>
      <w:r w:rsidRPr="000C2EF6">
        <w:rPr>
          <w:rStyle w:val="StyleUnderline"/>
          <w:highlight w:val="cyan"/>
        </w:rPr>
        <w:t xml:space="preserve">, would amount to a 20 percent supplement </w:t>
      </w:r>
      <w:r w:rsidRPr="000C2EF6">
        <w:rPr>
          <w:rStyle w:val="StyleUnderline"/>
        </w:rPr>
        <w:t>for low-income students</w:t>
      </w:r>
      <w:r w:rsidRPr="000C2EF6">
        <w:rPr>
          <w:highlight w:val="cyan"/>
        </w:rPr>
        <w:t xml:space="preserve"> </w:t>
      </w:r>
      <w:r w:rsidRPr="000C2EF6">
        <w:rPr>
          <w:rStyle w:val="StyleUnderline"/>
          <w:highlight w:val="cyan"/>
        </w:rPr>
        <w:t xml:space="preserve">and would put states </w:t>
      </w:r>
      <w:r w:rsidRPr="000C2EF6">
        <w:rPr>
          <w:rStyle w:val="Emphasis"/>
          <w:highlight w:val="cyan"/>
        </w:rPr>
        <w:t>halfway</w:t>
      </w:r>
      <w:r w:rsidRPr="000C2EF6">
        <w:rPr>
          <w:rStyle w:val="StyleUnderline"/>
          <w:highlight w:val="cyan"/>
        </w:rPr>
        <w:t xml:space="preserve"> to the goal of </w:t>
      </w:r>
      <w:r w:rsidRPr="000C2EF6">
        <w:rPr>
          <w:rStyle w:val="StyleUnderline"/>
        </w:rPr>
        <w:t xml:space="preserve">a </w:t>
      </w:r>
      <w:r w:rsidRPr="000C2EF6">
        <w:rPr>
          <w:rStyle w:val="StyleUnderline"/>
          <w:highlight w:val="cyan"/>
        </w:rPr>
        <w:t xml:space="preserve">40 percent </w:t>
      </w:r>
      <w:r w:rsidRPr="000C2EF6">
        <w:rPr>
          <w:rStyle w:val="StyleUnderline"/>
        </w:rPr>
        <w:t>supplemen</w:t>
      </w:r>
      <w:r w:rsidRPr="000C2EF6">
        <w:t>t.</w:t>
      </w:r>
      <w:r>
        <w:t xml:space="preserve">352 </w:t>
      </w:r>
      <w:r w:rsidRPr="000C2EF6">
        <w:rPr>
          <w:rStyle w:val="StyleUnderline"/>
          <w:highlight w:val="cyan"/>
        </w:rPr>
        <w:t>This investment would afford the federal government the leverage to demand that states appropriately weight their funding formulas</w:t>
      </w:r>
      <w:r w:rsidRPr="009C4361">
        <w:rPr>
          <w:rStyle w:val="StyleUnderline"/>
        </w:rPr>
        <w:t xml:space="preserve"> to meet the needs of disadvantaged students</w:t>
      </w:r>
      <w:r>
        <w:t xml:space="preserve">.353 At that point, </w:t>
      </w:r>
      <w:r w:rsidRPr="000C2EF6">
        <w:rPr>
          <w:rStyle w:val="StyleUnderline"/>
          <w:highlight w:val="cyan"/>
        </w:rPr>
        <w:t xml:space="preserve">existing and new Title I funds and state remediation could combine to provide </w:t>
      </w:r>
      <w:r w:rsidRPr="000C2EF6">
        <w:rPr>
          <w:rStyle w:val="StyleUnderline"/>
        </w:rPr>
        <w:t xml:space="preserve">a </w:t>
      </w:r>
      <w:r w:rsidRPr="000C2EF6">
        <w:rPr>
          <w:rStyle w:val="StyleUnderline"/>
          <w:highlight w:val="cyan"/>
        </w:rPr>
        <w:t xml:space="preserve">40 percent </w:t>
      </w:r>
      <w:r w:rsidRPr="000C2EF6">
        <w:rPr>
          <w:rStyle w:val="StyleUnderline"/>
        </w:rPr>
        <w:t>supplement</w:t>
      </w:r>
      <w:r w:rsidRPr="009C4361">
        <w:rPr>
          <w:rStyle w:val="StyleUnderline"/>
        </w:rPr>
        <w:t xml:space="preserve"> for low-income students.</w:t>
      </w:r>
      <w:r>
        <w:t xml:space="preserve"> Equally important, </w:t>
      </w:r>
      <w:r w:rsidRPr="009C4361">
        <w:rPr>
          <w:rStyle w:val="StyleUnderline"/>
        </w:rPr>
        <w:t>these federal funds would create the leverage and capacity the federal government needs for states to comply with the equity provisions</w:t>
      </w:r>
      <w:r>
        <w:t xml:space="preserve"> outlined in the following sections.</w:t>
      </w:r>
    </w:p>
    <w:p w:rsidR="00F64A7C" w:rsidRDefault="00F64A7C" w:rsidP="00F64A7C">
      <w:pPr>
        <w:rPr>
          <w:b/>
        </w:rPr>
      </w:pPr>
      <w:r>
        <w:rPr>
          <w:b/>
        </w:rPr>
        <w:t>Footnote 351</w:t>
      </w:r>
    </w:p>
    <w:p w:rsidR="00F64A7C" w:rsidRPr="009C4361" w:rsidRDefault="00F64A7C" w:rsidP="00F64A7C">
      <w:r w:rsidRPr="009C4361">
        <w:t xml:space="preserve">351 </w:t>
      </w:r>
      <w:r w:rsidRPr="000C2EF6">
        <w:rPr>
          <w:rStyle w:val="StyleUnderline"/>
          <w:highlight w:val="cyan"/>
        </w:rPr>
        <w:t>In theory, Congress</w:t>
      </w:r>
      <w:r w:rsidRPr="009C4361">
        <w:rPr>
          <w:rStyle w:val="StyleUnderline"/>
        </w:rPr>
        <w:t xml:space="preserve"> probably </w:t>
      </w:r>
      <w:r w:rsidRPr="000C2EF6">
        <w:rPr>
          <w:rStyle w:val="StyleUnderline"/>
          <w:highlight w:val="cyan"/>
        </w:rPr>
        <w:t>could cover half of the cost</w:t>
      </w:r>
      <w:r w:rsidRPr="009C4361">
        <w:rPr>
          <w:rStyle w:val="StyleUnderline"/>
        </w:rPr>
        <w:t xml:space="preserve"> of a 40 percent bump to all low-income students </w:t>
      </w:r>
      <w:r w:rsidRPr="000C2EF6">
        <w:rPr>
          <w:rStyle w:val="StyleUnderline"/>
          <w:highlight w:val="cyan"/>
        </w:rPr>
        <w:t>with $25 billion</w:t>
      </w:r>
      <w:r w:rsidRPr="009C4361">
        <w:t xml:space="preserve">, </w:t>
      </w:r>
      <w:r w:rsidRPr="000C2EF6">
        <w:rPr>
          <w:rStyle w:val="StyleUnderline"/>
          <w:highlight w:val="cyan"/>
        </w:rPr>
        <w:t>but as the percentage of low-income students in a school increases, so will the necessary per-pupil expenditures</w:t>
      </w:r>
      <w:r w:rsidRPr="009C4361">
        <w:t>. See generally Derek W. Black, The Congressional Failure to Enforce Equal Protection Through the</w:t>
      </w:r>
      <w:r>
        <w:t xml:space="preserve"> </w:t>
      </w:r>
      <w:r w:rsidRPr="009C4361">
        <w:t xml:space="preserve">Elementary and Secondary Education Act, 90 B.U. L. REV. 313, 344-46 (2010). </w:t>
      </w:r>
      <w:r w:rsidRPr="009C4361">
        <w:rPr>
          <w:rStyle w:val="StyleUnderline"/>
        </w:rPr>
        <w:t xml:space="preserve">This Article proposes </w:t>
      </w:r>
      <w:r w:rsidRPr="000C2EF6">
        <w:rPr>
          <w:rStyle w:val="StyleUnderline"/>
          <w:highlight w:val="cyan"/>
        </w:rPr>
        <w:t>a $45 billion investment</w:t>
      </w:r>
      <w:r w:rsidRPr="009C4361">
        <w:rPr>
          <w:rStyle w:val="StyleUnderline"/>
        </w:rPr>
        <w:t xml:space="preserve">, which </w:t>
      </w:r>
      <w:r w:rsidRPr="000C2EF6">
        <w:rPr>
          <w:rStyle w:val="StyleUnderline"/>
          <w:highlight w:val="cyan"/>
        </w:rPr>
        <w:t xml:space="preserve">would </w:t>
      </w:r>
      <w:r w:rsidRPr="000C2EF6">
        <w:rPr>
          <w:rStyle w:val="Emphasis"/>
          <w:highlight w:val="cyan"/>
        </w:rPr>
        <w:t>account for the effects of concentrated poverty</w:t>
      </w:r>
      <w:r w:rsidRPr="009C4361">
        <w:t>. The data for that estimate comes from</w:t>
      </w:r>
      <w:r>
        <w:t xml:space="preserve"> </w:t>
      </w:r>
      <w:r w:rsidRPr="009C4361">
        <w:t>U.S. Census, Annual Survey of School System Finances: Per Pupil Amounts for Current Spending of Public</w:t>
      </w:r>
      <w:r>
        <w:t xml:space="preserve"> </w:t>
      </w:r>
      <w:r w:rsidRPr="009C4361">
        <w:t>Elementary-Secondary School Systems by State: Fiscal Year 2014, available at</w:t>
      </w:r>
      <w:r>
        <w:t xml:space="preserve"> </w:t>
      </w:r>
      <w:r w:rsidRPr="009C4361">
        <w:t>https://factfinder.census.gov/faces/tableservices/jsf/pages/productview.xhtml?src=bkmk. The methodology and</w:t>
      </w:r>
      <w:r>
        <w:t xml:space="preserve"> </w:t>
      </w:r>
      <w:r w:rsidRPr="009C4361">
        <w:t>calculations were devised and performed by Professor Bruce D. Baker, Rutgers University Graduate School of</w:t>
      </w:r>
      <w:r>
        <w:t xml:space="preserve"> </w:t>
      </w:r>
      <w:r w:rsidRPr="009C4361">
        <w:t>Education. The data are on file with the author.</w:t>
      </w:r>
    </w:p>
    <w:p w:rsidR="001D3408" w:rsidRDefault="001D3408" w:rsidP="00F64A7C"/>
    <w:p w:rsidR="00F64A7C" w:rsidRPr="000C2EF6" w:rsidRDefault="00F64A7C" w:rsidP="00F64A7C">
      <w:pPr>
        <w:pStyle w:val="Heading4"/>
      </w:pPr>
      <w:r>
        <w:t>Funding is the major determinant of adequate outcomes</w:t>
      </w:r>
      <w:r w:rsidR="000C2EF6">
        <w:t xml:space="preserve"> – criticisms don’t account for the plan’s </w:t>
      </w:r>
      <w:r w:rsidR="000C2EF6">
        <w:rPr>
          <w:u w:val="single"/>
        </w:rPr>
        <w:t>targeting</w:t>
      </w:r>
    </w:p>
    <w:p w:rsidR="00F64A7C" w:rsidRDefault="00F64A7C" w:rsidP="00F64A7C">
      <w:r>
        <w:rPr>
          <w:b/>
        </w:rPr>
        <w:t xml:space="preserve">Black, 17 </w:t>
      </w:r>
      <w:r>
        <w:t>- Professor of Law, University of South Carolina School of Law (Derek, “Abandoning the Federal Role in Education: The Every Student Succeeds Act”, 102 CALIFORNIA LAW REVIEW [Vol. 105:101, SSRN)//DH</w:t>
      </w:r>
    </w:p>
    <w:p w:rsidR="00F64A7C" w:rsidRPr="00317B4E" w:rsidRDefault="00F64A7C" w:rsidP="00F64A7C"/>
    <w:p w:rsidR="00F64A7C" w:rsidRDefault="00F64A7C" w:rsidP="00F64A7C">
      <w:r>
        <w:t xml:space="preserve">Third, the ESSA’s willingness to largely ignore input equality and adequacy assumes that inputs are of limited relevance to student outcomes. The precise connection between inputs and outcomes is surely complex and subject to disagreement, but courts and </w:t>
      </w:r>
      <w:r w:rsidRPr="000C2EF6">
        <w:rPr>
          <w:rStyle w:val="StyleUnderline"/>
          <w:highlight w:val="cyan"/>
        </w:rPr>
        <w:t xml:space="preserve">scholars consistently agree that </w:t>
      </w:r>
      <w:r w:rsidRPr="000C2EF6">
        <w:rPr>
          <w:rStyle w:val="Emphasis"/>
          <w:highlight w:val="cyan"/>
        </w:rPr>
        <w:t xml:space="preserve">spending money wisely </w:t>
      </w:r>
      <w:r w:rsidRPr="000C2EF6">
        <w:rPr>
          <w:rStyle w:val="StyleUnderline"/>
          <w:highlight w:val="cyan"/>
        </w:rPr>
        <w:t>matters to education outcomes</w:t>
      </w:r>
      <w:r w:rsidRPr="00317B4E">
        <w:rPr>
          <w:rStyle w:val="StyleUnderline"/>
        </w:rPr>
        <w:t>.</w:t>
      </w:r>
      <w:r>
        <w:t xml:space="preserve"> 294 </w:t>
      </w:r>
      <w:r w:rsidRPr="000C2EF6">
        <w:rPr>
          <w:rStyle w:val="StyleUnderline"/>
          <w:highlight w:val="cyan"/>
        </w:rPr>
        <w:t xml:space="preserve">A 1996 review of </w:t>
      </w:r>
      <w:r w:rsidRPr="000C2EF6">
        <w:rPr>
          <w:rStyle w:val="Emphasis"/>
          <w:highlight w:val="cyan"/>
        </w:rPr>
        <w:t>all</w:t>
      </w:r>
      <w:r w:rsidRPr="000C2EF6">
        <w:rPr>
          <w:rStyle w:val="StyleUnderline"/>
          <w:highlight w:val="cyan"/>
        </w:rPr>
        <w:t xml:space="preserve"> relevant school funding studies found that per-pupil expenditures “show strong and consistent relations with achievement</w:t>
      </w:r>
      <w:r>
        <w:t xml:space="preserve">. . . . In addition, resource variables that attempt to describe the quality of teachers (teacher ability, teacher education, and teacher experience) show very strong relations with student achievement.”295 </w:t>
      </w:r>
      <w:r w:rsidRPr="000C2EF6">
        <w:rPr>
          <w:rStyle w:val="StyleUnderline"/>
          <w:highlight w:val="cyan"/>
        </w:rPr>
        <w:t>The</w:t>
      </w:r>
      <w:r w:rsidRPr="00317B4E">
        <w:rPr>
          <w:rStyle w:val="StyleUnderline"/>
        </w:rPr>
        <w:t xml:space="preserve"> precise </w:t>
      </w:r>
      <w:r w:rsidRPr="000C2EF6">
        <w:rPr>
          <w:rStyle w:val="StyleUnderline"/>
          <w:highlight w:val="cyan"/>
        </w:rPr>
        <w:t xml:space="preserve">effect of funding </w:t>
      </w:r>
      <w:r w:rsidRPr="000C2EF6">
        <w:rPr>
          <w:rStyle w:val="Emphasis"/>
          <w:highlight w:val="cyan"/>
        </w:rPr>
        <w:t>may differ based on how funds are allocated</w:t>
      </w:r>
      <w:r w:rsidRPr="00317B4E">
        <w:rPr>
          <w:rStyle w:val="StyleUnderline"/>
        </w:rPr>
        <w:t xml:space="preserve">, but “a broad range of resources [are] positively related to student outcomes, with effect sizes large enough to suggest that </w:t>
      </w:r>
      <w:r w:rsidRPr="00317B4E">
        <w:rPr>
          <w:rStyle w:val="Emphasis"/>
        </w:rPr>
        <w:t>moderate increases in spending may be associated with significant increases in achievement</w:t>
      </w:r>
      <w:r>
        <w:t xml:space="preserve">.”296 </w:t>
      </w:r>
      <w:r w:rsidRPr="000C2EF6">
        <w:rPr>
          <w:rStyle w:val="StyleUnderline"/>
          <w:highlight w:val="cyan"/>
        </w:rPr>
        <w:t>Recent studies have confirmed these findings</w:t>
      </w:r>
      <w:r w:rsidRPr="000C2EF6">
        <w:rPr>
          <w:highlight w:val="cyan"/>
        </w:rPr>
        <w:t>.</w:t>
      </w:r>
      <w:r>
        <w:t xml:space="preserve">297 Most notably, </w:t>
      </w:r>
      <w:r w:rsidRPr="000C2EF6">
        <w:rPr>
          <w:rStyle w:val="Emphasis"/>
          <w:highlight w:val="cyan"/>
        </w:rPr>
        <w:t>based on three decades of data</w:t>
      </w:r>
      <w:r w:rsidRPr="000C2EF6">
        <w:rPr>
          <w:highlight w:val="cyan"/>
        </w:rPr>
        <w:t xml:space="preserve">, </w:t>
      </w:r>
      <w:r w:rsidRPr="000C2EF6">
        <w:rPr>
          <w:rStyle w:val="StyleUnderline"/>
          <w:highlight w:val="cyan"/>
        </w:rPr>
        <w:t>a 2016 study found that a 20 percent increase in per-pupil funding, if maintained over time, results in low-income students completing almost a full additional year of education</w:t>
      </w:r>
      <w:r>
        <w:t xml:space="preserve">.298 </w:t>
      </w:r>
      <w:r w:rsidRPr="000C2EF6">
        <w:rPr>
          <w:rStyle w:val="StyleUnderline"/>
          <w:highlight w:val="cyan"/>
        </w:rPr>
        <w:t xml:space="preserve">That additional learning </w:t>
      </w:r>
      <w:r w:rsidRPr="000C2EF6">
        <w:rPr>
          <w:rStyle w:val="Emphasis"/>
          <w:highlight w:val="cyan"/>
        </w:rPr>
        <w:t>eliminates two-thirds of the gap in outcomes</w:t>
      </w:r>
      <w:r w:rsidRPr="000C2EF6">
        <w:rPr>
          <w:rStyle w:val="StyleUnderline"/>
          <w:highlight w:val="cyan"/>
        </w:rPr>
        <w:t xml:space="preserve"> between low- and middle-income students</w:t>
      </w:r>
      <w:r w:rsidRPr="00317B4E">
        <w:rPr>
          <w:rStyle w:val="StyleUnderline"/>
        </w:rPr>
        <w:t>.</w:t>
      </w:r>
      <w:r>
        <w:t>299</w:t>
      </w:r>
    </w:p>
    <w:p w:rsidR="00F64A7C" w:rsidRDefault="00F64A7C" w:rsidP="00F64A7C"/>
    <w:p w:rsidR="00F64A7C" w:rsidRPr="00791B43" w:rsidRDefault="00791B43" w:rsidP="00F64A7C">
      <w:pPr>
        <w:pStyle w:val="Heading4"/>
      </w:pPr>
      <w:r>
        <w:t xml:space="preserve">Critics of funding are based upon </w:t>
      </w:r>
      <w:r>
        <w:rPr>
          <w:u w:val="single"/>
        </w:rPr>
        <w:t>outdated</w:t>
      </w:r>
      <w:r>
        <w:t xml:space="preserve"> evidence with </w:t>
      </w:r>
      <w:r>
        <w:rPr>
          <w:u w:val="single"/>
        </w:rPr>
        <w:t>flawed methodologies</w:t>
      </w:r>
      <w:r>
        <w:t xml:space="preserve">.  Funding is the </w:t>
      </w:r>
      <w:r>
        <w:rPr>
          <w:u w:val="single"/>
        </w:rPr>
        <w:t>necessary enabler</w:t>
      </w:r>
      <w:r>
        <w:t xml:space="preserve"> for all education reform and is supported by an </w:t>
      </w:r>
      <w:r>
        <w:rPr>
          <w:u w:val="single"/>
        </w:rPr>
        <w:t>overwhelming consensus</w:t>
      </w:r>
      <w:r>
        <w:t xml:space="preserve"> of studies </w:t>
      </w:r>
    </w:p>
    <w:p w:rsidR="00F64A7C" w:rsidRDefault="00F64A7C" w:rsidP="00F64A7C">
      <w:r w:rsidRPr="0045789A">
        <w:rPr>
          <w:b/>
        </w:rPr>
        <w:t>Baker 17</w:t>
      </w:r>
      <w:r>
        <w:t xml:space="preserve"> (Bruce D. Baker, Professor in the Department of Educational Theory, Policy, and Administration in the Graduate School of Education at Rutgers, The State University of New Jersey, former Associate Professor of Teaching and Leadership at the University of Kansas, holds an </w:t>
      </w:r>
      <w:proofErr w:type="spellStart"/>
      <w:r>
        <w:t>Ed.D</w:t>
      </w:r>
      <w:proofErr w:type="spellEnd"/>
      <w:r>
        <w:t xml:space="preserve">. in Organization and Leadership from the Teachers College of Columbia University, 2017 (“Does Money Matter in Education? Second Edition,” Albert </w:t>
      </w:r>
      <w:proofErr w:type="spellStart"/>
      <w:r>
        <w:t>Shanker</w:t>
      </w:r>
      <w:proofErr w:type="spellEnd"/>
      <w:r>
        <w:t xml:space="preserve"> Institute, </w:t>
      </w:r>
      <w:hyperlink r:id="rId7" w:history="1">
        <w:r w:rsidR="000C2EF6" w:rsidRPr="001960D3">
          <w:rPr>
            <w:rStyle w:val="Hyperlink"/>
          </w:rPr>
          <w:t>http://www.shankerinstitute.org/sites/shanker/files/moneymatters_edition2.pdf//SR</w:t>
        </w:r>
      </w:hyperlink>
      <w:r>
        <w:t>)</w:t>
      </w:r>
    </w:p>
    <w:p w:rsidR="000C2EF6" w:rsidRPr="00560B14" w:rsidRDefault="000C2EF6" w:rsidP="00F64A7C"/>
    <w:p w:rsidR="000C2EF6" w:rsidRDefault="00F64A7C" w:rsidP="00F64A7C">
      <w:r>
        <w:t xml:space="preserve">Main sources of doubt </w:t>
      </w:r>
    </w:p>
    <w:p w:rsidR="00F64A7C" w:rsidRDefault="00F64A7C" w:rsidP="00F64A7C">
      <w:r w:rsidRPr="00791B43">
        <w:t xml:space="preserve">The </w:t>
      </w:r>
      <w:r w:rsidRPr="00791B43">
        <w:rPr>
          <w:rStyle w:val="StyleUnderline"/>
        </w:rPr>
        <w:t>primary source of doubt to this day remains</w:t>
      </w:r>
      <w:r>
        <w:t xml:space="preserve"> the above-mentioned </w:t>
      </w:r>
      <w:r w:rsidRPr="00E01952">
        <w:rPr>
          <w:rStyle w:val="StyleUnderline"/>
        </w:rPr>
        <w:t xml:space="preserve">Eric </w:t>
      </w:r>
      <w:proofErr w:type="spellStart"/>
      <w:r w:rsidRPr="000C2EF6">
        <w:rPr>
          <w:rStyle w:val="StyleUnderline"/>
          <w:highlight w:val="cyan"/>
        </w:rPr>
        <w:t>Hanushek</w:t>
      </w:r>
      <w:proofErr w:type="spellEnd"/>
      <w:r>
        <w:t xml:space="preserve"> finding in 1986 </w:t>
      </w:r>
      <w:r w:rsidRPr="00E01952">
        <w:rPr>
          <w:rStyle w:val="StyleUnderline"/>
        </w:rPr>
        <w:t>that</w:t>
      </w:r>
      <w:r>
        <w:rPr>
          <w:rStyle w:val="StyleUnderline"/>
        </w:rPr>
        <w:t xml:space="preserve"> </w:t>
      </w:r>
      <w:r w:rsidRPr="00E01952">
        <w:rPr>
          <w:rStyle w:val="StyleUnderline"/>
        </w:rPr>
        <w:t>“there appears to be no strong or systematic relationship</w:t>
      </w:r>
      <w:r>
        <w:rPr>
          <w:rStyle w:val="StyleUnderline"/>
        </w:rPr>
        <w:t xml:space="preserve"> </w:t>
      </w:r>
      <w:r w:rsidRPr="00E01952">
        <w:rPr>
          <w:rStyle w:val="StyleUnderline"/>
        </w:rPr>
        <w:t>between school expenditures and student performance</w:t>
      </w:r>
      <w:r>
        <w:t xml:space="preserve">.”117 </w:t>
      </w:r>
    </w:p>
    <w:p w:rsidR="00F64A7C" w:rsidRDefault="00F64A7C" w:rsidP="00F64A7C">
      <w:r w:rsidRPr="00E01952">
        <w:rPr>
          <w:rStyle w:val="StyleUnderline"/>
        </w:rPr>
        <w:t>This</w:t>
      </w:r>
      <w:r>
        <w:t xml:space="preserve"> single quote, now divorced entirely from the soundly refuted analyses on which it was based, </w:t>
      </w:r>
      <w:r w:rsidRPr="00E01952">
        <w:rPr>
          <w:rStyle w:val="StyleUnderline"/>
        </w:rPr>
        <w:t>remains a mantra</w:t>
      </w:r>
      <w:r>
        <w:rPr>
          <w:rStyle w:val="StyleUnderline"/>
        </w:rPr>
        <w:t xml:space="preserve"> </w:t>
      </w:r>
      <w:r w:rsidRPr="00E01952">
        <w:rPr>
          <w:rStyle w:val="StyleUnderline"/>
        </w:rPr>
        <w:t>for those wishing to deny that increased funding for</w:t>
      </w:r>
      <w:r>
        <w:rPr>
          <w:rStyle w:val="StyleUnderline"/>
        </w:rPr>
        <w:t xml:space="preserve"> </w:t>
      </w:r>
      <w:r w:rsidRPr="00E01952">
        <w:rPr>
          <w:rStyle w:val="StyleUnderline"/>
        </w:rPr>
        <w:t>schools is a viable option for improving school quality</w:t>
      </w:r>
      <w:r>
        <w:t xml:space="preserve">. </w:t>
      </w:r>
      <w:r w:rsidRPr="00E01952">
        <w:rPr>
          <w:rStyle w:val="StyleUnderline"/>
        </w:rPr>
        <w:t>Add</w:t>
      </w:r>
      <w:r>
        <w:t xml:space="preserve"> to this statement the </w:t>
      </w:r>
      <w:r w:rsidRPr="00E01952">
        <w:rPr>
          <w:rStyle w:val="StyleUnderline"/>
        </w:rPr>
        <w:t>occasional uninformative and inflammatory</w:t>
      </w:r>
      <w:r>
        <w:rPr>
          <w:rStyle w:val="StyleUnderline"/>
        </w:rPr>
        <w:t xml:space="preserve"> </w:t>
      </w:r>
      <w:r w:rsidRPr="00E01952">
        <w:rPr>
          <w:rStyle w:val="StyleUnderline"/>
        </w:rPr>
        <w:t>anecdote regarding urban district spending and</w:t>
      </w:r>
      <w:r>
        <w:rPr>
          <w:rStyle w:val="StyleUnderline"/>
        </w:rPr>
        <w:t xml:space="preserve"> </w:t>
      </w:r>
      <w:r w:rsidRPr="00E01952">
        <w:rPr>
          <w:rStyle w:val="StyleUnderline"/>
        </w:rPr>
        <w:t>student outcome</w:t>
      </w:r>
      <w:r>
        <w:t xml:space="preserve">s in places like Kansas City or New Jersey, </w:t>
      </w:r>
      <w:r w:rsidRPr="00E01952">
        <w:rPr>
          <w:rStyle w:val="StyleUnderline"/>
        </w:rPr>
        <w:t>or</w:t>
      </w:r>
      <w:r>
        <w:t xml:space="preserve"> the frequently </w:t>
      </w:r>
      <w:r w:rsidRPr="00E01952">
        <w:rPr>
          <w:rStyle w:val="StyleUnderline"/>
        </w:rPr>
        <w:t>re-created graphs showing spending and</w:t>
      </w:r>
      <w:r>
        <w:rPr>
          <w:rStyle w:val="StyleUnderline"/>
        </w:rPr>
        <w:t xml:space="preserve"> </w:t>
      </w:r>
      <w:r w:rsidRPr="00E01952">
        <w:rPr>
          <w:rStyle w:val="StyleUnderline"/>
        </w:rPr>
        <w:t xml:space="preserve">achievement over the past few decades, and </w:t>
      </w:r>
      <w:r w:rsidRPr="00791B43">
        <w:rPr>
          <w:rStyle w:val="StyleUnderline"/>
        </w:rPr>
        <w:t xml:space="preserve">one </w:t>
      </w:r>
      <w:r w:rsidRPr="000C2EF6">
        <w:rPr>
          <w:rStyle w:val="StyleUnderline"/>
          <w:highlight w:val="cyan"/>
        </w:rPr>
        <w:t xml:space="preserve">has a </w:t>
      </w:r>
      <w:r w:rsidRPr="000C2EF6">
        <w:rPr>
          <w:rStyle w:val="Emphasis"/>
          <w:highlight w:val="cyan"/>
        </w:rPr>
        <w:t>rhetorical war against an otherwise overwhelming body of empirical evidence</w:t>
      </w:r>
      <w:r>
        <w:t xml:space="preserve">.118 </w:t>
      </w:r>
    </w:p>
    <w:p w:rsidR="00F64A7C" w:rsidRDefault="00F64A7C" w:rsidP="00F64A7C">
      <w:r>
        <w:t xml:space="preserve">While research evidence regarding the importance of funding and specific schooling resources for improving student outcomes has become clearer with time, </w:t>
      </w:r>
      <w:proofErr w:type="spellStart"/>
      <w:r>
        <w:t>Hanushek</w:t>
      </w:r>
      <w:proofErr w:type="spellEnd"/>
      <w:r>
        <w:t xml:space="preserve"> and a handful of peers have become even more entrenched in their views, as reflected in recent public testimony. </w:t>
      </w:r>
      <w:r w:rsidRPr="00E01952">
        <w:rPr>
          <w:rStyle w:val="StyleUnderline"/>
        </w:rPr>
        <w:t>Rhetoric</w:t>
      </w:r>
      <w:r>
        <w:rPr>
          <w:rStyle w:val="StyleUnderline"/>
        </w:rPr>
        <w:t xml:space="preserve"> </w:t>
      </w:r>
      <w:r w:rsidRPr="00E01952">
        <w:rPr>
          <w:rStyle w:val="StyleUnderline"/>
        </w:rPr>
        <w:t>among detractors has continued to drift from the cloud</w:t>
      </w:r>
      <w:r>
        <w:rPr>
          <w:rStyle w:val="StyleUnderline"/>
        </w:rPr>
        <w:t xml:space="preserve"> </w:t>
      </w:r>
      <w:r w:rsidRPr="00E01952">
        <w:rPr>
          <w:rStyle w:val="StyleUnderline"/>
        </w:rPr>
        <w:t>of doubt to a rock of certainty. That is, certainty that money</w:t>
      </w:r>
      <w:r>
        <w:rPr>
          <w:rStyle w:val="StyleUnderline"/>
        </w:rPr>
        <w:t xml:space="preserve"> </w:t>
      </w:r>
      <w:r w:rsidRPr="00E01952">
        <w:rPr>
          <w:rStyle w:val="StyleUnderline"/>
        </w:rPr>
        <w:t>has little or no role in improving school quality, and that</w:t>
      </w:r>
      <w:r>
        <w:rPr>
          <w:rStyle w:val="StyleUnderline"/>
        </w:rPr>
        <w:t xml:space="preserve"> </w:t>
      </w:r>
      <w:r w:rsidRPr="00E01952">
        <w:rPr>
          <w:rStyle w:val="StyleUnderline"/>
        </w:rPr>
        <w:t>school finance reforms that infuse additional funds only</w:t>
      </w:r>
      <w:r>
        <w:rPr>
          <w:rStyle w:val="StyleUnderline"/>
        </w:rPr>
        <w:t xml:space="preserve"> </w:t>
      </w:r>
      <w:r w:rsidRPr="00E01952">
        <w:rPr>
          <w:rStyle w:val="StyleUnderline"/>
        </w:rPr>
        <w:t>lead to greater inefficiency, having little or no effect on</w:t>
      </w:r>
      <w:r>
        <w:rPr>
          <w:rStyle w:val="StyleUnderline"/>
        </w:rPr>
        <w:t xml:space="preserve"> </w:t>
      </w:r>
      <w:r w:rsidRPr="00E01952">
        <w:rPr>
          <w:rStyle w:val="StyleUnderline"/>
        </w:rPr>
        <w:t>either equity or adequacy of schooling</w:t>
      </w:r>
      <w:r>
        <w:t xml:space="preserve">. Notably, </w:t>
      </w:r>
      <w:proofErr w:type="spellStart"/>
      <w:r>
        <w:t>Hanushek</w:t>
      </w:r>
      <w:proofErr w:type="spellEnd"/>
      <w:r>
        <w:t xml:space="preserve"> asserts (now and then) that it’s not that money doesn’t matter at all, but rather that additional money doesn’t matter on top of the already high levels of spending that currently exist across all U.S. schools. </w:t>
      </w:r>
    </w:p>
    <w:p w:rsidR="00F64A7C" w:rsidRDefault="00F64A7C" w:rsidP="00F64A7C">
      <w:r>
        <w:t xml:space="preserve">To summarize, the current dogma of </w:t>
      </w:r>
      <w:proofErr w:type="spellStart"/>
      <w:r>
        <w:t>Hanushek</w:t>
      </w:r>
      <w:proofErr w:type="spellEnd"/>
      <w:r>
        <w:t xml:space="preserve"> includes the following core tenets: </w:t>
      </w:r>
    </w:p>
    <w:p w:rsidR="00F64A7C" w:rsidRDefault="00F64A7C" w:rsidP="00F64A7C">
      <w:r>
        <w:t xml:space="preserve">1. Because schools already spend so much and do so with such great inefficiency, additional funding is unlikely to lead to improved student outcomes. </w:t>
      </w:r>
    </w:p>
    <w:p w:rsidR="00F64A7C" w:rsidRDefault="00F64A7C" w:rsidP="00F64A7C">
      <w:proofErr w:type="gramStart"/>
      <w:r>
        <w:t>2.How</w:t>
      </w:r>
      <w:proofErr w:type="gramEnd"/>
      <w:r>
        <w:t xml:space="preserve"> money is used matters much more than how much money is spent. </w:t>
      </w:r>
    </w:p>
    <w:p w:rsidR="00F64A7C" w:rsidRDefault="00F64A7C" w:rsidP="00F64A7C">
      <w:proofErr w:type="gramStart"/>
      <w:r>
        <w:t>3.Differences</w:t>
      </w:r>
      <w:proofErr w:type="gramEnd"/>
      <w:r>
        <w:t xml:space="preserve"> in the amount of money some schools have than others are inconsequential, since those with less may simply make smarter spending decisions. </w:t>
      </w:r>
    </w:p>
    <w:p w:rsidR="00F64A7C" w:rsidRDefault="00F64A7C" w:rsidP="00F64A7C">
      <w:r w:rsidRPr="00E01952">
        <w:rPr>
          <w:rStyle w:val="StyleUnderline"/>
        </w:rPr>
        <w:t>According the</w:t>
      </w:r>
      <w:r>
        <w:t xml:space="preserve"> recent </w:t>
      </w:r>
      <w:r w:rsidRPr="00E01952">
        <w:rPr>
          <w:rStyle w:val="StyleUnderline"/>
        </w:rPr>
        <w:t xml:space="preserve">rhetoric of </w:t>
      </w:r>
      <w:proofErr w:type="spellStart"/>
      <w:r w:rsidRPr="00E01952">
        <w:rPr>
          <w:rStyle w:val="StyleUnderline"/>
        </w:rPr>
        <w:t>Hanushek</w:t>
      </w:r>
      <w:proofErr w:type="spellEnd"/>
      <w:r>
        <w:t xml:space="preserve">, these principles are ironclad. In his own words, </w:t>
      </w:r>
      <w:r w:rsidRPr="00E01952">
        <w:rPr>
          <w:rStyle w:val="StyleUnderline"/>
        </w:rPr>
        <w:t>they are “conventional</w:t>
      </w:r>
      <w:r>
        <w:rPr>
          <w:rStyle w:val="StyleUnderline"/>
        </w:rPr>
        <w:t xml:space="preserve"> </w:t>
      </w:r>
      <w:r w:rsidRPr="00E01952">
        <w:rPr>
          <w:rStyle w:val="StyleUnderline"/>
        </w:rPr>
        <w:t>wisdom” on which “virtually all analysts” agree</w:t>
      </w:r>
      <w:r>
        <w:t xml:space="preserve">. They are “commonly believed,” “overall truth” and backed by an “enormous amount of scientific analysis,” “substantial econometric evidence” and “considerable prior research.” For example, in the winter of 2015, in the context of school funding litigation in New York </w:t>
      </w:r>
      <w:proofErr w:type="gramStart"/>
      <w:r>
        <w:t>state</w:t>
      </w:r>
      <w:proofErr w:type="gramEnd"/>
      <w:r>
        <w:t xml:space="preserve">, </w:t>
      </w:r>
      <w:proofErr w:type="spellStart"/>
      <w:r>
        <w:t>Hanushek</w:t>
      </w:r>
      <w:proofErr w:type="spellEnd"/>
      <w:r>
        <w:t xml:space="preserve"> opined: </w:t>
      </w:r>
    </w:p>
    <w:p w:rsidR="00F64A7C" w:rsidRDefault="00F64A7C" w:rsidP="00F64A7C">
      <w:r>
        <w:t xml:space="preserve">“An enormous amount of scientific analysis has focused on how spending and resources of schools relates to student outcomes. It is now commonly believed that spending on schools is not systematically related to student outcomes.”119 </w:t>
      </w:r>
      <w:r w:rsidRPr="00E01952">
        <w:rPr>
          <w:rStyle w:val="StyleUnderline"/>
        </w:rPr>
        <w:t xml:space="preserve">Yet, </w:t>
      </w:r>
      <w:r w:rsidRPr="000C2EF6">
        <w:rPr>
          <w:rStyle w:val="StyleUnderline"/>
          <w:highlight w:val="cyan"/>
        </w:rPr>
        <w:t xml:space="preserve">the enormous amount of scientific analysis to which </w:t>
      </w:r>
      <w:proofErr w:type="spellStart"/>
      <w:r w:rsidRPr="000C2EF6">
        <w:rPr>
          <w:rStyle w:val="StyleUnderline"/>
          <w:highlight w:val="cyan"/>
        </w:rPr>
        <w:t>Hanushek</w:t>
      </w:r>
      <w:proofErr w:type="spellEnd"/>
      <w:r w:rsidRPr="000C2EF6">
        <w:rPr>
          <w:rStyle w:val="StyleUnderline"/>
          <w:highlight w:val="cyan"/>
        </w:rPr>
        <w:t xml:space="preserve"> referred </w:t>
      </w:r>
      <w:r w:rsidRPr="000C2EF6">
        <w:rPr>
          <w:rStyle w:val="StyleUnderline"/>
        </w:rPr>
        <w:t xml:space="preserve">in his expert testimony </w:t>
      </w:r>
      <w:r w:rsidRPr="000C2EF6">
        <w:rPr>
          <w:rStyle w:val="StyleUnderline"/>
          <w:highlight w:val="cyan"/>
        </w:rPr>
        <w:t xml:space="preserve">was </w:t>
      </w:r>
      <w:r w:rsidRPr="000C2EF6">
        <w:rPr>
          <w:rStyle w:val="StyleUnderline"/>
        </w:rPr>
        <w:t xml:space="preserve">primarily referenced to a 2003 summary of much of </w:t>
      </w:r>
      <w:r w:rsidRPr="000C2EF6">
        <w:rPr>
          <w:rStyle w:val="StyleUnderline"/>
          <w:highlight w:val="cyan"/>
        </w:rPr>
        <w:t xml:space="preserve">his prior work from the 1980s, work which has been discredited </w:t>
      </w:r>
      <w:r w:rsidRPr="000C2EF6">
        <w:rPr>
          <w:rStyle w:val="StyleUnderline"/>
        </w:rPr>
        <w:t xml:space="preserve">on numerous occasions,120 including </w:t>
      </w:r>
      <w:r w:rsidRPr="000C2EF6">
        <w:rPr>
          <w:rStyle w:val="StyleUnderline"/>
          <w:highlight w:val="cyan"/>
        </w:rPr>
        <w:t>by research produced in the last 12 years</w:t>
      </w:r>
      <w:r w:rsidRPr="00E01952">
        <w:rPr>
          <w:rStyle w:val="StyleUnderline"/>
        </w:rPr>
        <w:t>.</w:t>
      </w:r>
      <w:r>
        <w:t xml:space="preserve"> Similarly, in the same context (</w:t>
      </w:r>
      <w:proofErr w:type="spellStart"/>
      <w:r>
        <w:t>Maisto</w:t>
      </w:r>
      <w:proofErr w:type="spellEnd"/>
      <w:r>
        <w:t xml:space="preserve"> v. State of New York), </w:t>
      </w:r>
      <w:proofErr w:type="spellStart"/>
      <w:r>
        <w:t>Hanushek</w:t>
      </w:r>
      <w:proofErr w:type="spellEnd"/>
      <w:r>
        <w:t xml:space="preserve"> proclaims: </w:t>
      </w:r>
    </w:p>
    <w:p w:rsidR="00F64A7C" w:rsidRDefault="00F64A7C" w:rsidP="00F64A7C">
      <w:r>
        <w:t xml:space="preserve">“There has been substantial econometric evidence that supports this lack of relationship.” </w:t>
      </w:r>
    </w:p>
    <w:p w:rsidR="00F64A7C" w:rsidRDefault="00F64A7C" w:rsidP="00F64A7C">
      <w:proofErr w:type="spellStart"/>
      <w:r>
        <w:t>Hanushek</w:t>
      </w:r>
      <w:proofErr w:type="spellEnd"/>
      <w:r>
        <w:t xml:space="preserve"> again backs his claims with the same short list of dated self-citation.121 In an even more recent attempt to rebut a new, major study finding positive effects of school finance reforms</w:t>
      </w:r>
      <w:proofErr w:type="gramStart"/>
      <w:r>
        <w:t>,122</w:t>
      </w:r>
      <w:proofErr w:type="gramEnd"/>
      <w:r>
        <w:t xml:space="preserve"> </w:t>
      </w:r>
      <w:proofErr w:type="spellStart"/>
      <w:r>
        <w:t>Hanushek</w:t>
      </w:r>
      <w:proofErr w:type="spellEnd"/>
      <w:r>
        <w:t xml:space="preserve"> (2015) makes the following version of the same claim: </w:t>
      </w:r>
    </w:p>
    <w:p w:rsidR="00F64A7C" w:rsidRDefault="00F64A7C" w:rsidP="00F64A7C">
      <w:r>
        <w:t xml:space="preserve">“Considerable prior research has failed to find a consistent relationship between school spending and student performance, making skepticism about such a relationship the conventional wisdom.”123 </w:t>
      </w:r>
    </w:p>
    <w:p w:rsidR="00F64A7C" w:rsidRDefault="00F64A7C" w:rsidP="00F64A7C">
      <w:r>
        <w:t xml:space="preserve">This time, he anchored that claim only to his 2003 piece (by hyperlink to the “prior research” phrase) on the failure of input-based schooling policies, 124 choosing to ignore entirely the considerably larger body of more rigorous work I summarize in my 2012 review on the topic. </w:t>
      </w:r>
    </w:p>
    <w:p w:rsidR="00F64A7C" w:rsidRDefault="00F64A7C" w:rsidP="00F64A7C">
      <w:r>
        <w:t xml:space="preserve">The extension of these claims that nearly everyone agrees there’s no clear relationship between spending and student performance is the assertion that there is broad agreement that how money is spent matters far more than how much money is available. As phrased by </w:t>
      </w:r>
      <w:proofErr w:type="spellStart"/>
      <w:r>
        <w:t>Hanushek</w:t>
      </w:r>
      <w:proofErr w:type="spellEnd"/>
      <w:r>
        <w:t xml:space="preserve"> in the context of New York state school finance litigation: </w:t>
      </w:r>
    </w:p>
    <w:p w:rsidR="00F64A7C" w:rsidRDefault="00F64A7C" w:rsidP="00F64A7C">
      <w:r>
        <w:t xml:space="preserve">“Virtually all analysts now realize that how money is spent is much more important than how much is spent.”125 </w:t>
      </w:r>
    </w:p>
    <w:p w:rsidR="00F64A7C" w:rsidRDefault="00F64A7C" w:rsidP="00F64A7C">
      <w:pPr>
        <w:rPr>
          <w:rStyle w:val="StyleUnderline"/>
        </w:rPr>
      </w:pPr>
      <w:r>
        <w:t>As with the prior declarations, this one is made with the exceedingly bold assertion that virtually all analysts agree on this point—without reference to any empirical evidence to that point (a seemingly gaping omission for a decidedly empirical claim about a supposedly empirical truth). Further, “</w:t>
      </w:r>
      <w:r w:rsidRPr="000C2EF6">
        <w:rPr>
          <w:rStyle w:val="StyleUnderline"/>
          <w:highlight w:val="cyan"/>
        </w:rPr>
        <w:t>how money is spent” is constrained by whether sufficient money is there to begin with</w:t>
      </w:r>
      <w:r w:rsidRPr="00E01952">
        <w:rPr>
          <w:rStyle w:val="StyleUnderline"/>
        </w:rPr>
        <w:t>. While common</w:t>
      </w:r>
      <w:r>
        <w:rPr>
          <w:rStyle w:val="StyleUnderline"/>
        </w:rPr>
        <w:t xml:space="preserve"> </w:t>
      </w:r>
      <w:r w:rsidRPr="00E01952">
        <w:rPr>
          <w:rStyle w:val="StyleUnderline"/>
        </w:rPr>
        <w:t>sense dictates that how money is spent clearly matters,</w:t>
      </w:r>
      <w:r>
        <w:rPr>
          <w:rStyle w:val="StyleUnderline"/>
        </w:rPr>
        <w:t xml:space="preserve"> </w:t>
      </w:r>
      <w:r w:rsidRPr="00E01952">
        <w:rPr>
          <w:rStyle w:val="StyleUnderline"/>
        </w:rPr>
        <w:t>thus making this part of the statement widely agreeable,</w:t>
      </w:r>
      <w:r>
        <w:rPr>
          <w:rStyle w:val="StyleUnderline"/>
        </w:rPr>
        <w:t xml:space="preserve"> </w:t>
      </w:r>
      <w:r w:rsidRPr="00E01952">
        <w:rPr>
          <w:rStyle w:val="StyleUnderline"/>
        </w:rPr>
        <w:t>this does not preclude the relevance of how much money</w:t>
      </w:r>
      <w:r>
        <w:rPr>
          <w:rStyle w:val="StyleUnderline"/>
        </w:rPr>
        <w:t xml:space="preserve"> </w:t>
      </w:r>
      <w:r w:rsidRPr="00E01952">
        <w:rPr>
          <w:rStyle w:val="StyleUnderline"/>
        </w:rPr>
        <w:t>is available to spend.</w:t>
      </w:r>
      <w:r>
        <w:rPr>
          <w:rStyle w:val="StyleUnderline"/>
        </w:rPr>
        <w:t xml:space="preserve"> </w:t>
      </w:r>
    </w:p>
    <w:p w:rsidR="00F64A7C" w:rsidRDefault="00F64A7C" w:rsidP="00F64A7C">
      <w:r>
        <w:t xml:space="preserve">Perhaps most disconcerting is that </w:t>
      </w:r>
      <w:proofErr w:type="spellStart"/>
      <w:r>
        <w:t>Hanushek</w:t>
      </w:r>
      <w:proofErr w:type="spellEnd"/>
      <w:r>
        <w:t xml:space="preserve"> has recently extended this argument to declare that equity gaps in funding, or measures of them, aren’t an important policy concern either. Specifically, </w:t>
      </w:r>
      <w:proofErr w:type="spellStart"/>
      <w:r>
        <w:t>Hanushek</w:t>
      </w:r>
      <w:proofErr w:type="spellEnd"/>
      <w:r>
        <w:t xml:space="preserve"> proclaims:</w:t>
      </w:r>
    </w:p>
    <w:p w:rsidR="00F64A7C" w:rsidRDefault="00F64A7C" w:rsidP="00F64A7C">
      <w:r>
        <w:t>“It also underscores how calculations of equity gaps in spending, of costs needed to achieve equity, or of costs needed to obtain some level of student performance are vacuous, lacking any scientific basis” (p. 4).126</w:t>
      </w:r>
    </w:p>
    <w:p w:rsidR="00F64A7C" w:rsidRDefault="00F64A7C" w:rsidP="00F64A7C">
      <w:r>
        <w:t xml:space="preserve"> </w:t>
      </w:r>
      <w:r w:rsidRPr="00E01952">
        <w:rPr>
          <w:rStyle w:val="StyleUnderline"/>
        </w:rPr>
        <w:t xml:space="preserve">Put differently, what </w:t>
      </w:r>
      <w:proofErr w:type="spellStart"/>
      <w:r w:rsidRPr="00E01952">
        <w:rPr>
          <w:rStyle w:val="StyleUnderline"/>
        </w:rPr>
        <w:t>Hanushek</w:t>
      </w:r>
      <w:proofErr w:type="spellEnd"/>
      <w:r w:rsidRPr="00E01952">
        <w:rPr>
          <w:rStyle w:val="StyleUnderline"/>
        </w:rPr>
        <w:t xml:space="preserve"> is opining by declaring calculations</w:t>
      </w:r>
      <w:r>
        <w:rPr>
          <w:rStyle w:val="StyleUnderline"/>
        </w:rPr>
        <w:t xml:space="preserve"> </w:t>
      </w:r>
      <w:r w:rsidRPr="00E01952">
        <w:rPr>
          <w:rStyle w:val="StyleUnderline"/>
        </w:rPr>
        <w:t>of equity gaps to be vacuous and lacking scientific</w:t>
      </w:r>
      <w:r>
        <w:rPr>
          <w:rStyle w:val="StyleUnderline"/>
        </w:rPr>
        <w:t xml:space="preserve"> </w:t>
      </w:r>
      <w:r w:rsidRPr="00E01952">
        <w:rPr>
          <w:rStyle w:val="StyleUnderline"/>
        </w:rPr>
        <w:t>basis is that it matters not whether one school or district</w:t>
      </w:r>
      <w:r>
        <w:rPr>
          <w:rStyle w:val="StyleUnderline"/>
        </w:rPr>
        <w:t xml:space="preserve"> </w:t>
      </w:r>
      <w:r w:rsidRPr="00E01952">
        <w:rPr>
          <w:rStyle w:val="StyleUnderline"/>
        </w:rPr>
        <w:t>has more resources than another. Regardless of any spending</w:t>
      </w:r>
      <w:r>
        <w:rPr>
          <w:rStyle w:val="StyleUnderline"/>
        </w:rPr>
        <w:t xml:space="preserve"> </w:t>
      </w:r>
      <w:r w:rsidRPr="00E01952">
        <w:rPr>
          <w:rStyle w:val="StyleUnderline"/>
        </w:rPr>
        <w:t>differences, schools and districts can provide equitable</w:t>
      </w:r>
      <w:r>
        <w:rPr>
          <w:rStyle w:val="StyleUnderline"/>
        </w:rPr>
        <w:t xml:space="preserve"> </w:t>
      </w:r>
      <w:r w:rsidRPr="00E01952">
        <w:rPr>
          <w:rStyle w:val="StyleUnderline"/>
        </w:rPr>
        <w:t>education—toward equitable outcome goals.</w:t>
      </w:r>
      <w:r>
        <w:t xml:space="preserve"> </w:t>
      </w:r>
      <w:r w:rsidRPr="00E01952">
        <w:rPr>
          <w:rStyle w:val="StyleUnderline"/>
        </w:rPr>
        <w:t>Those with</w:t>
      </w:r>
      <w:r>
        <w:rPr>
          <w:rStyle w:val="StyleUnderline"/>
        </w:rPr>
        <w:t xml:space="preserve"> </w:t>
      </w:r>
      <w:r w:rsidRPr="00E01952">
        <w:rPr>
          <w:rStyle w:val="StyleUnderline"/>
        </w:rPr>
        <w:t>substantively fewer resources simply need to be more efficient.</w:t>
      </w:r>
      <w:r>
        <w:rPr>
          <w:rStyle w:val="StyleUnderline"/>
        </w:rPr>
        <w:t xml:space="preserve"> </w:t>
      </w:r>
      <w:r>
        <w:t xml:space="preserve">Since all public schools and districts are presently so inefficient, achieving these efficiency gains through more creative personnel policies, such as performance-based pay and dismissal of “bad teachers,” is easily attainable. </w:t>
      </w:r>
    </w:p>
    <w:p w:rsidR="00F64A7C" w:rsidRDefault="00F64A7C" w:rsidP="00F64A7C">
      <w:pPr>
        <w:rPr>
          <w:rStyle w:val="Emphasis"/>
        </w:rPr>
      </w:pPr>
      <w:r>
        <w:t xml:space="preserve">Of course, even if we assume that creative personnel policies yield marginal improvements to efficiency, if schools with varied levels of resources pursued these strategies with comparable efficiency gains, inequities would remain constant. Requiring those with less to simply be more efficient with what they have is an inequitable requirement. This argument is often linked in popular media and the blogosphere with the popular book and film </w:t>
      </w:r>
      <w:proofErr w:type="spellStart"/>
      <w:r>
        <w:t>Moneyball</w:t>
      </w:r>
      <w:proofErr w:type="spellEnd"/>
      <w:r>
        <w:t xml:space="preserve">, which asserts that clever statistical analysis for selecting high-productivity, undervalued players was the basis for the (short-lived) success in 2002 and 2003 of the low-payroll Oakland Athletics baseball team. The flaws of this analogy are too many to explore thoroughly herein, but the biggest flaw is illustrated by the oft-ignored subtitle of the book: The Art of Winning an Unfair Game. </w:t>
      </w:r>
      <w:r w:rsidRPr="00E01952">
        <w:rPr>
          <w:rStyle w:val="StyleUnderline"/>
        </w:rPr>
        <w:t>That is, gaining</w:t>
      </w:r>
      <w:r>
        <w:rPr>
          <w:rStyle w:val="StyleUnderline"/>
        </w:rPr>
        <w:t xml:space="preserve"> </w:t>
      </w:r>
      <w:r w:rsidRPr="00E01952">
        <w:rPr>
          <w:rStyle w:val="StyleUnderline"/>
        </w:rPr>
        <w:t>a leg up through clever player selection is necessary in</w:t>
      </w:r>
      <w:r>
        <w:rPr>
          <w:rStyle w:val="StyleUnderline"/>
        </w:rPr>
        <w:t xml:space="preserve"> </w:t>
      </w:r>
      <w:r w:rsidRPr="00E01952">
        <w:rPr>
          <w:rStyle w:val="StyleUnderline"/>
        </w:rPr>
        <w:t>baseball because vast wealth and payroll differences across</w:t>
      </w:r>
      <w:r>
        <w:rPr>
          <w:rStyle w:val="StyleUnderline"/>
        </w:rPr>
        <w:t xml:space="preserve"> </w:t>
      </w:r>
      <w:r w:rsidRPr="00E01952">
        <w:rPr>
          <w:rStyle w:val="StyleUnderline"/>
        </w:rPr>
        <w:t>teams make baseball an unfair game</w:t>
      </w:r>
      <w:r>
        <w:t xml:space="preserve">. The public’s interest in providing equitable and adequate funding for education is likely greater than ensuring equitable and adequate baseball payrolls. Put more bluntly, the </w:t>
      </w:r>
      <w:r w:rsidRPr="00E01952">
        <w:rPr>
          <w:rStyle w:val="Emphasis"/>
        </w:rPr>
        <w:t>education of present</w:t>
      </w:r>
      <w:r>
        <w:rPr>
          <w:rStyle w:val="Emphasis"/>
        </w:rPr>
        <w:t xml:space="preserve"> </w:t>
      </w:r>
      <w:r w:rsidRPr="00E01952">
        <w:rPr>
          <w:rStyle w:val="Emphasis"/>
        </w:rPr>
        <w:t>and future generations should not be an unfair game.</w:t>
      </w:r>
      <w:r>
        <w:rPr>
          <w:rStyle w:val="Emphasis"/>
        </w:rPr>
        <w:t xml:space="preserve"> </w:t>
      </w:r>
    </w:p>
    <w:p w:rsidR="00F64A7C" w:rsidRDefault="00F64A7C" w:rsidP="00F64A7C">
      <w:r>
        <w:t xml:space="preserve">From judges to scholars, </w:t>
      </w:r>
      <w:r w:rsidRPr="000C2EF6">
        <w:rPr>
          <w:rStyle w:val="StyleUnderline"/>
          <w:highlight w:val="cyan"/>
        </w:rPr>
        <w:t xml:space="preserve">critics of </w:t>
      </w:r>
      <w:proofErr w:type="spellStart"/>
      <w:r w:rsidRPr="000C2EF6">
        <w:rPr>
          <w:rStyle w:val="StyleUnderline"/>
          <w:highlight w:val="cyan"/>
        </w:rPr>
        <w:t>Hanushek</w:t>
      </w:r>
      <w:proofErr w:type="spellEnd"/>
      <w:r w:rsidRPr="000C2EF6">
        <w:rPr>
          <w:rStyle w:val="StyleUnderline"/>
          <w:highlight w:val="cyan"/>
        </w:rPr>
        <w:t xml:space="preserve"> have characterized his evidence as “facile,” based on “fuzzy logic,</w:t>
      </w:r>
      <w:r w:rsidRPr="00E01952">
        <w:rPr>
          <w:rStyle w:val="StyleUnderline"/>
        </w:rPr>
        <w:t>”127</w:t>
      </w:r>
      <w:r>
        <w:rPr>
          <w:rStyle w:val="StyleUnderline"/>
        </w:rPr>
        <w:t xml:space="preserve"> </w:t>
      </w:r>
      <w:r w:rsidRPr="000C2EF6">
        <w:rPr>
          <w:rStyle w:val="StyleUnderline"/>
          <w:highlight w:val="cyan"/>
        </w:rPr>
        <w:t>and “weak and factually tenuous</w:t>
      </w:r>
      <w:r>
        <w:t xml:space="preserve">.”128 Two recurring examples used by </w:t>
      </w:r>
      <w:proofErr w:type="spellStart"/>
      <w:r>
        <w:t>Hanushek</w:t>
      </w:r>
      <w:proofErr w:type="spellEnd"/>
      <w:r>
        <w:t xml:space="preserve"> to illustrate the unimportance of funding increases for improving outcomes are the “long-term trend” or “time trend” argument and anecdotal claims of the failures of input-based reforms in New Jersey. Baker and </w:t>
      </w:r>
      <w:proofErr w:type="spellStart"/>
      <w:r>
        <w:t>Welner</w:t>
      </w:r>
      <w:proofErr w:type="spellEnd"/>
      <w:r>
        <w:t xml:space="preserve"> (2011) tackle in depth the fallacies of </w:t>
      </w:r>
      <w:proofErr w:type="spellStart"/>
      <w:r>
        <w:t>Hanushek’s</w:t>
      </w:r>
      <w:proofErr w:type="spellEnd"/>
      <w:r>
        <w:t xml:space="preserve"> New Jersey claims.129 Here, I point to </w:t>
      </w:r>
      <w:proofErr w:type="spellStart"/>
      <w:r>
        <w:t>Hanushek’s</w:t>
      </w:r>
      <w:proofErr w:type="spellEnd"/>
      <w:r>
        <w:t xml:space="preserve"> own, albeit facile, unacknowledged self-debunking of his New Jersey claims. But first, I address the long-term trend claim. </w:t>
      </w:r>
    </w:p>
    <w:p w:rsidR="00F64A7C" w:rsidRDefault="00F64A7C" w:rsidP="00F64A7C">
      <w:r>
        <w:t xml:space="preserve">Again, from recent testimony in New York </w:t>
      </w:r>
      <w:proofErr w:type="gramStart"/>
      <w:r>
        <w:t>state</w:t>
      </w:r>
      <w:proofErr w:type="gramEnd"/>
      <w:r>
        <w:t xml:space="preserve">, </w:t>
      </w:r>
      <w:proofErr w:type="spellStart"/>
      <w:r>
        <w:t>Hanushek</w:t>
      </w:r>
      <w:proofErr w:type="spellEnd"/>
      <w:r>
        <w:t xml:space="preserve"> provides the following exposition of the long-term trend assertion: “The overall truth of this disconnect of spending and outcomes is easiest to see by looking at the aggregate data for the United States over the past half century. Since 1960, pupil</w:t>
      </w:r>
      <w:r>
        <w:rPr>
          <w:rFonts w:ascii="Times New Roman" w:hAnsi="Times New Roman" w:cs="Times New Roman"/>
        </w:rPr>
        <w:t>‐</w:t>
      </w:r>
      <w:r>
        <w:t>teacher ratios fell by one</w:t>
      </w:r>
      <w:r>
        <w:rPr>
          <w:rFonts w:ascii="Times New Roman" w:hAnsi="Times New Roman" w:cs="Times New Roman"/>
        </w:rPr>
        <w:t>‐</w:t>
      </w:r>
      <w:r>
        <w:t>third, teachers with master’s degrees over doubled, and median teacher experience grew significantly (Chart 1).4 Since these three factors are the most important determinants of spending per pupil, it leads to the quadrupling of spending between 1960 and 2009 (after adjusting for inflation). At the same time, plotting scores for math and reading performance of 17</w:t>
      </w:r>
      <w:r>
        <w:rPr>
          <w:rFonts w:ascii="Times New Roman" w:hAnsi="Times New Roman" w:cs="Times New Roman"/>
        </w:rPr>
        <w:t>‐</w:t>
      </w:r>
      <w:r>
        <w:t>year</w:t>
      </w:r>
      <w:r>
        <w:rPr>
          <w:rFonts w:ascii="Times New Roman" w:hAnsi="Times New Roman" w:cs="Times New Roman"/>
        </w:rPr>
        <w:t>‐</w:t>
      </w:r>
      <w:r>
        <w:t xml:space="preserve"> olds on the National Assessment of Educational Progress (NAEP, or “The Nation’s Report Card”) shows virtually no change since 1970 (Charts 2 and 3).5”130 </w:t>
      </w:r>
    </w:p>
    <w:p w:rsidR="00F64A7C" w:rsidRDefault="00F64A7C" w:rsidP="00F64A7C">
      <w:r>
        <w:t xml:space="preserve">This claim, like many of </w:t>
      </w:r>
      <w:proofErr w:type="spellStart"/>
      <w:r>
        <w:t>Hanushek’s</w:t>
      </w:r>
      <w:proofErr w:type="spellEnd"/>
      <w:r>
        <w:t xml:space="preserve">, is made with language of astounding certainty—the “overall truth” as it exists in the mind of </w:t>
      </w:r>
      <w:proofErr w:type="spellStart"/>
      <w:r w:rsidRPr="00560B14">
        <w:rPr>
          <w:rStyle w:val="StyleUnderline"/>
        </w:rPr>
        <w:t>Hanushek</w:t>
      </w:r>
      <w:proofErr w:type="spellEnd"/>
      <w:r>
        <w:t xml:space="preserve">. This claim is </w:t>
      </w:r>
      <w:r w:rsidRPr="00560B14">
        <w:rPr>
          <w:rStyle w:val="StyleUnderline"/>
        </w:rPr>
        <w:t>commonly accompanied</w:t>
      </w:r>
      <w:r>
        <w:rPr>
          <w:rStyle w:val="StyleUnderline"/>
        </w:rPr>
        <w:t xml:space="preserve"> </w:t>
      </w:r>
      <w:r w:rsidRPr="00560B14">
        <w:rPr>
          <w:rStyle w:val="StyleUnderline"/>
        </w:rPr>
        <w:t xml:space="preserve">by </w:t>
      </w:r>
      <w:r w:rsidRPr="000C2EF6">
        <w:rPr>
          <w:rStyle w:val="StyleUnderline"/>
          <w:highlight w:val="cyan"/>
        </w:rPr>
        <w:t>graphs showing per-pupil spending going up over time</w:t>
      </w:r>
      <w:r w:rsidRPr="00560B14">
        <w:rPr>
          <w:rStyle w:val="StyleUnderline"/>
        </w:rPr>
        <w:t>, pupil</w:t>
      </w:r>
      <w:r>
        <w:t xml:space="preserve">-to-teacher ratios going down </w:t>
      </w:r>
      <w:r w:rsidRPr="000C2EF6">
        <w:rPr>
          <w:rStyle w:val="StyleUnderline"/>
          <w:highlight w:val="cyan"/>
        </w:rPr>
        <w:t>and national assessment scores appearing</w:t>
      </w:r>
      <w:r>
        <w:t xml:space="preserve"> relatively </w:t>
      </w:r>
      <w:r w:rsidRPr="000C2EF6">
        <w:rPr>
          <w:rStyle w:val="StyleUnderline"/>
          <w:highlight w:val="cyan"/>
        </w:rPr>
        <w:t>flat</w:t>
      </w:r>
      <w:r>
        <w:t xml:space="preserve">, much of which </w:t>
      </w:r>
      <w:r w:rsidRPr="000C2EF6">
        <w:rPr>
          <w:rStyle w:val="StyleUnderline"/>
          <w:highlight w:val="cyan"/>
        </w:rPr>
        <w:t xml:space="preserve">is achieved via the </w:t>
      </w:r>
      <w:r w:rsidRPr="00791B43">
        <w:rPr>
          <w:rStyle w:val="Emphasis"/>
          <w:highlight w:val="cyan"/>
        </w:rPr>
        <w:t>smoke and mirrors</w:t>
      </w:r>
      <w:r w:rsidRPr="000C2EF6">
        <w:rPr>
          <w:rStyle w:val="StyleUnderline"/>
          <w:highlight w:val="cyan"/>
        </w:rPr>
        <w:t xml:space="preserve"> of representing spending and outcome data on completely different scales, and via the failure to adjust appropriately for the changing costs</w:t>
      </w:r>
      <w:r w:rsidRPr="00560B14">
        <w:rPr>
          <w:rStyle w:val="StyleUnderline"/>
        </w:rPr>
        <w:t xml:space="preserve"> and related obligations of the public education</w:t>
      </w:r>
      <w:r>
        <w:rPr>
          <w:rStyle w:val="StyleUnderline"/>
        </w:rPr>
        <w:t xml:space="preserve"> </w:t>
      </w:r>
      <w:r w:rsidRPr="00560B14">
        <w:rPr>
          <w:rStyle w:val="StyleUnderline"/>
        </w:rPr>
        <w:t xml:space="preserve">system </w:t>
      </w:r>
      <w:r w:rsidRPr="000C2EF6">
        <w:rPr>
          <w:rStyle w:val="StyleUnderline"/>
          <w:highlight w:val="cyan"/>
        </w:rPr>
        <w:t>and for the changing demography</w:t>
      </w:r>
      <w:r w:rsidRPr="00560B14">
        <w:rPr>
          <w:rStyle w:val="StyleUnderline"/>
        </w:rPr>
        <w:t xml:space="preserve"> of the tested</w:t>
      </w:r>
      <w:r>
        <w:rPr>
          <w:rStyle w:val="StyleUnderline"/>
        </w:rPr>
        <w:t xml:space="preserve"> </w:t>
      </w:r>
      <w:r w:rsidRPr="00560B14">
        <w:rPr>
          <w:rStyle w:val="StyleUnderline"/>
        </w:rPr>
        <w:t>population</w:t>
      </w:r>
      <w:r>
        <w:t xml:space="preserve">.131 </w:t>
      </w:r>
      <w:r w:rsidRPr="000C2EF6">
        <w:rPr>
          <w:rStyle w:val="Emphasis"/>
          <w:highlight w:val="cyan"/>
        </w:rPr>
        <w:t>Oversimplified visuals are used to make the proclamation that student achievement shows “virtually no change</w:t>
      </w:r>
      <w:r>
        <w:t xml:space="preserve">,” a statement discredited on closer inspection.132 Jackson, Johnson and </w:t>
      </w:r>
      <w:proofErr w:type="spellStart"/>
      <w:r>
        <w:t>Persico</w:t>
      </w:r>
      <w:proofErr w:type="spellEnd"/>
      <w:r>
        <w:t xml:space="preserve"> (2015) provide additional examples of how such facile analyses lead to fallacious conclusions.133 </w:t>
      </w:r>
    </w:p>
    <w:p w:rsidR="00F64A7C" w:rsidRDefault="00F64A7C" w:rsidP="00F64A7C">
      <w:r>
        <w:t xml:space="preserve">As explained by Baker and </w:t>
      </w:r>
      <w:proofErr w:type="spellStart"/>
      <w:r>
        <w:t>Welner</w:t>
      </w:r>
      <w:proofErr w:type="spellEnd"/>
      <w:r>
        <w:t xml:space="preserve"> (2011)</w:t>
      </w:r>
      <w:proofErr w:type="gramStart"/>
      <w:r>
        <w:t>,134</w:t>
      </w:r>
      <w:proofErr w:type="gramEnd"/>
      <w:r>
        <w:t xml:space="preserve"> </w:t>
      </w:r>
      <w:proofErr w:type="spellStart"/>
      <w:r>
        <w:t>Hanushek</w:t>
      </w:r>
      <w:proofErr w:type="spellEnd"/>
      <w:r>
        <w:t xml:space="preserve"> for years has cited the failures of New Jersey’s school finance reforms as the basis for why other states should not increase funding to high-poverty schools. In litigation in Kansas in 2011, </w:t>
      </w:r>
      <w:proofErr w:type="spellStart"/>
      <w:r>
        <w:t>Hanushek</w:t>
      </w:r>
      <w:proofErr w:type="spellEnd"/>
      <w:r>
        <w:t xml:space="preserve"> proclaimed: </w:t>
      </w:r>
    </w:p>
    <w:p w:rsidR="00F64A7C" w:rsidRDefault="00F64A7C" w:rsidP="00F64A7C">
      <w:r>
        <w:t xml:space="preserve">“The dramatic spending increases called for by the courts (exhibit 34) have had little to no impacts on achievement. Compared to the rest of the nation, performance in New Jersey has not increased across most grades and racial groups (exhibits 35-40). These results suggest caution in considering the ability of courts to improve educational outcomes.”135 </w:t>
      </w:r>
    </w:p>
    <w:p w:rsidR="00791B43" w:rsidRDefault="00791B43" w:rsidP="00F64A7C">
      <w:proofErr w:type="spellStart"/>
      <w:r>
        <w:t>Hanushek</w:t>
      </w:r>
      <w:proofErr w:type="spellEnd"/>
      <w:r>
        <w:t xml:space="preserve"> reiterated these claims in the context of </w:t>
      </w:r>
      <w:proofErr w:type="spellStart"/>
      <w:r>
        <w:t>a</w:t>
      </w:r>
      <w:proofErr w:type="spellEnd"/>
      <w:r>
        <w:t xml:space="preserve"> even more recent New York school funding challenge.136 This is a surprising claim to preserve when one’s own recent (2012), marginally more rigorous analyses of state achievement growth rates on national assessments (from 1992 to 2011)137 find the following:</w:t>
      </w:r>
    </w:p>
    <w:p w:rsidR="00791B43" w:rsidRDefault="00791B43" w:rsidP="00F64A7C">
      <w:r>
        <w:t>“The other seven states that rank among the top-10 improvers, all of which outpaced the United States as a whole, are Massachusetts, Louisiana, South Carolina, New Jersey, Kentucky, Arkansas, and Virginia.”138</w:t>
      </w:r>
    </w:p>
    <w:p w:rsidR="00791B43" w:rsidRDefault="00791B43" w:rsidP="00F64A7C">
      <w:r>
        <w:t xml:space="preserve">Further, the same report reveals that New Jersey has seen particularly strong growth in reducing the number of the lowest-performing students (those scoring at the “below basic” level), especially for eighth-grade math. </w:t>
      </w:r>
    </w:p>
    <w:p w:rsidR="00791B43" w:rsidRDefault="00791B43" w:rsidP="00F64A7C">
      <w:r>
        <w:t xml:space="preserve">To be sure, there are others in academe and policy research that raise questions about the most effective ways to leverage school funding to achieve desired outcomes, and do so via more rigorous, thoughtful analyses. The most recent rigorous and relevant academic research is addressed in the remainder of this brief. There are others who opine in the public square139 and courtroom140 that school finance reform—specifically infusing additional funding to districts serving high-need student populations—is neither the most effective nor the most efficient path toward improving schooling equity or adequacy. But empirical evidence to support claims of more efficient alternatives remains elusive. </w:t>
      </w:r>
    </w:p>
    <w:p w:rsidR="00791B43" w:rsidRDefault="00791B43" w:rsidP="00791B43">
      <w:r>
        <w:t xml:space="preserve">No rigorous empirical study of which I am aware validates that increased funding for schools in general, or targeted to specific populations, has led to any substantive, measured reduction in student outcomes or other "harm." Arguably, if this were the case, it would open new doors to school finance litigation against states that choose to increase funding to schools. Twenty years ago, economist Richard </w:t>
      </w:r>
      <w:proofErr w:type="spellStart"/>
      <w:r>
        <w:t>Murnane</w:t>
      </w:r>
      <w:proofErr w:type="spellEnd"/>
      <w:r>
        <w:t xml:space="preserve"> sum- </w:t>
      </w:r>
      <w:proofErr w:type="spellStart"/>
      <w:r>
        <w:t>marized</w:t>
      </w:r>
      <w:proofErr w:type="spellEnd"/>
      <w:r>
        <w:t xml:space="preserve"> the issue exceptionally well when he stated:</w:t>
      </w:r>
    </w:p>
    <w:p w:rsidR="00791B43" w:rsidRPr="00C600FF" w:rsidRDefault="00791B43" w:rsidP="00791B43">
      <w:r>
        <w:t xml:space="preserve">"In my view, </w:t>
      </w:r>
      <w:r w:rsidRPr="000C2EF6">
        <w:rPr>
          <w:rStyle w:val="StyleUnderline"/>
          <w:highlight w:val="cyan"/>
        </w:rPr>
        <w:t>it is</w:t>
      </w:r>
      <w:r>
        <w:t xml:space="preserve"> simply </w:t>
      </w:r>
      <w:r w:rsidRPr="00D00B42">
        <w:rPr>
          <w:rStyle w:val="StyleUnderline"/>
        </w:rPr>
        <w:t>i</w:t>
      </w:r>
      <w:r w:rsidRPr="000C2EF6">
        <w:rPr>
          <w:rStyle w:val="StyleUnderline"/>
          <w:highlight w:val="cyan"/>
        </w:rPr>
        <w:t>ndefensible to use the results of quantitative studies of the relationship between school resources and student achievement as a basis for concluding that additional funds cannot help</w:t>
      </w:r>
      <w:r w:rsidRPr="00D00B42">
        <w:rPr>
          <w:rStyle w:val="StyleUnderline"/>
        </w:rPr>
        <w:t xml:space="preserve"> public school districts</w:t>
      </w:r>
      <w:r>
        <w:t>. Equally disturbing is the claim that the removal of funds ... typically does no harm" (p. 457)."1</w:t>
      </w:r>
    </w:p>
    <w:p w:rsidR="00791B43" w:rsidRPr="00637BDD" w:rsidRDefault="00791B43" w:rsidP="00791B43">
      <w:pPr>
        <w:rPr>
          <w:rStyle w:val="StyleUnderline"/>
        </w:rPr>
      </w:pPr>
      <w:proofErr w:type="spellStart"/>
      <w:r>
        <w:t>Murnane’s</w:t>
      </w:r>
      <w:proofErr w:type="spellEnd"/>
      <w:r>
        <w:t xml:space="preserve"> quote is as relevant today as it was then. </w:t>
      </w:r>
      <w:r w:rsidRPr="00637BDD">
        <w:rPr>
          <w:rStyle w:val="StyleUnderline"/>
        </w:rPr>
        <w:t>The</w:t>
      </w:r>
      <w:r>
        <w:rPr>
          <w:rStyle w:val="StyleUnderline"/>
        </w:rPr>
        <w:t xml:space="preserve"> </w:t>
      </w:r>
      <w:r w:rsidRPr="00637BDD">
        <w:rPr>
          <w:rStyle w:val="StyleUnderline"/>
        </w:rPr>
        <w:t>sources of doubt on the “Does money matter?” question</w:t>
      </w:r>
      <w:r>
        <w:rPr>
          <w:rStyle w:val="StyleUnderline"/>
        </w:rPr>
        <w:t xml:space="preserve"> </w:t>
      </w:r>
      <w:r w:rsidRPr="00637BDD">
        <w:rPr>
          <w:rStyle w:val="StyleUnderline"/>
        </w:rPr>
        <w:t>are not credible.</w:t>
      </w:r>
    </w:p>
    <w:p w:rsidR="00791B43" w:rsidRDefault="00791B43" w:rsidP="00791B43">
      <w:r>
        <w:t xml:space="preserve">While there remains much to debate, </w:t>
      </w:r>
      <w:r w:rsidRPr="000C2EF6">
        <w:t>discuss and empirically evaluate regarding the returns to each additional dollar spent in schools—and the strategies for improving educational efficiency, equity and adequacy—</w:t>
      </w:r>
      <w:r w:rsidRPr="00637BDD">
        <w:rPr>
          <w:rStyle w:val="StyleUnderline"/>
        </w:rPr>
        <w:t>we must finally be</w:t>
      </w:r>
      <w:r>
        <w:rPr>
          <w:rStyle w:val="StyleUnderline"/>
        </w:rPr>
        <w:t xml:space="preserve"> </w:t>
      </w:r>
      <w:r w:rsidRPr="00637BDD">
        <w:rPr>
          <w:rStyle w:val="StyleUnderline"/>
        </w:rPr>
        <w:t>willing to cast aside the most inane arguments and sources</w:t>
      </w:r>
      <w:r>
        <w:rPr>
          <w:rStyle w:val="StyleUnderline"/>
        </w:rPr>
        <w:t xml:space="preserve"> </w:t>
      </w:r>
      <w:r w:rsidRPr="00637BDD">
        <w:rPr>
          <w:rStyle w:val="StyleUnderline"/>
        </w:rPr>
        <w:t xml:space="preserve">of evidence on either side of the debate. </w:t>
      </w:r>
      <w:r>
        <w:t xml:space="preserve">Specifically, </w:t>
      </w:r>
      <w:r w:rsidRPr="00637BDD">
        <w:rPr>
          <w:rStyle w:val="StyleUnderline"/>
        </w:rPr>
        <w:t>the following</w:t>
      </w:r>
      <w:r>
        <w:rPr>
          <w:rStyle w:val="StyleUnderline"/>
        </w:rPr>
        <w:t xml:space="preserve"> </w:t>
      </w:r>
      <w:r>
        <w:t xml:space="preserve">five contentions </w:t>
      </w:r>
      <w:r w:rsidRPr="00637BDD">
        <w:rPr>
          <w:rStyle w:val="StyleUnderline"/>
        </w:rPr>
        <w:t>no longer have a legitimate place in</w:t>
      </w:r>
      <w:r>
        <w:rPr>
          <w:rStyle w:val="StyleUnderline"/>
        </w:rPr>
        <w:t xml:space="preserve"> </w:t>
      </w:r>
      <w:r w:rsidRPr="00637BDD">
        <w:rPr>
          <w:rStyle w:val="StyleUnderline"/>
        </w:rPr>
        <w:t xml:space="preserve">the debate </w:t>
      </w:r>
      <w:r>
        <w:t>over state school finance policy and whether and how money matters in K-12 education:</w:t>
      </w:r>
    </w:p>
    <w:p w:rsidR="00791B43" w:rsidRDefault="00791B43" w:rsidP="00791B43">
      <w:r>
        <w:t xml:space="preserve">1. </w:t>
      </w:r>
      <w:r w:rsidRPr="00637BDD">
        <w:rPr>
          <w:rStyle w:val="StyleUnderline"/>
        </w:rPr>
        <w:t>Vote counts of correlational studies between</w:t>
      </w:r>
      <w:r>
        <w:rPr>
          <w:rStyle w:val="StyleUnderline"/>
        </w:rPr>
        <w:t xml:space="preserve"> </w:t>
      </w:r>
      <w:r w:rsidRPr="00637BDD">
        <w:rPr>
          <w:rStyle w:val="StyleUnderline"/>
        </w:rPr>
        <w:t>spending and outcomes</w:t>
      </w:r>
      <w:r>
        <w:t>, without regard for rigor of the analyses and quality of the data on which they depend;</w:t>
      </w:r>
    </w:p>
    <w:p w:rsidR="00791B43" w:rsidRPr="00637BDD" w:rsidRDefault="00791B43" w:rsidP="00791B43">
      <w:pPr>
        <w:rPr>
          <w:rStyle w:val="StyleUnderline"/>
        </w:rPr>
      </w:pPr>
      <w:proofErr w:type="gramStart"/>
      <w:r>
        <w:t>2.The</w:t>
      </w:r>
      <w:proofErr w:type="gramEnd"/>
      <w:r>
        <w:t xml:space="preserve"> </w:t>
      </w:r>
      <w:r w:rsidRPr="00637BDD">
        <w:rPr>
          <w:rStyle w:val="StyleUnderline"/>
        </w:rPr>
        <w:t>long-term trend argument and supporting</w:t>
      </w:r>
      <w:r>
        <w:rPr>
          <w:rStyle w:val="StyleUnderline"/>
        </w:rPr>
        <w:t xml:space="preserve"> </w:t>
      </w:r>
      <w:r w:rsidRPr="00637BDD">
        <w:rPr>
          <w:rStyle w:val="StyleUnderline"/>
        </w:rPr>
        <w:t xml:space="preserve">graphs that show </w:t>
      </w:r>
      <w:r>
        <w:t xml:space="preserve">long-term </w:t>
      </w:r>
      <w:r w:rsidRPr="00637BDD">
        <w:rPr>
          <w:rStyle w:val="StyleUnderline"/>
        </w:rPr>
        <w:t>spending going up and</w:t>
      </w:r>
      <w:r>
        <w:rPr>
          <w:rStyle w:val="StyleUnderline"/>
        </w:rPr>
        <w:t xml:space="preserve"> </w:t>
      </w:r>
      <w:r w:rsidRPr="00637BDD">
        <w:rPr>
          <w:rStyle w:val="StyleUnderline"/>
        </w:rPr>
        <w:t>NAEP scores staying flat;</w:t>
      </w:r>
    </w:p>
    <w:p w:rsidR="00791B43" w:rsidRDefault="00791B43" w:rsidP="00791B43">
      <w:r>
        <w:t>3.</w:t>
      </w:r>
      <w:r w:rsidRPr="00637BDD">
        <w:rPr>
          <w:rStyle w:val="StyleUnderline"/>
        </w:rPr>
        <w:t>International comparisons asserting</w:t>
      </w:r>
      <w:r>
        <w:t xml:space="preserve">, and perhaps illustrating via scatterplot, </w:t>
      </w:r>
      <w:r w:rsidRPr="00637BDD">
        <w:rPr>
          <w:rStyle w:val="StyleUnderline"/>
        </w:rPr>
        <w:t>that the United States</w:t>
      </w:r>
      <w:r>
        <w:rPr>
          <w:rStyle w:val="StyleUnderline"/>
        </w:rPr>
        <w:t xml:space="preserve"> </w:t>
      </w:r>
      <w:r w:rsidRPr="00637BDD">
        <w:rPr>
          <w:rStyle w:val="StyleUnderline"/>
        </w:rPr>
        <w:t>spends more than other developed countries but</w:t>
      </w:r>
      <w:r>
        <w:rPr>
          <w:rStyle w:val="StyleUnderline"/>
        </w:rPr>
        <w:t xml:space="preserve"> </w:t>
      </w:r>
      <w:r w:rsidRPr="00637BDD">
        <w:rPr>
          <w:rStyle w:val="StyleUnderline"/>
        </w:rPr>
        <w:t>achieves less on international assessments;</w:t>
      </w:r>
    </w:p>
    <w:p w:rsidR="00791B43" w:rsidRDefault="00791B43" w:rsidP="00791B43">
      <w:r>
        <w:t>4.</w:t>
      </w:r>
      <w:r w:rsidRPr="00637BDD">
        <w:rPr>
          <w:rStyle w:val="StyleUnderline"/>
        </w:rPr>
        <w:t>Anecdotal assertions that states</w:t>
      </w:r>
      <w:r>
        <w:t xml:space="preserve"> such as New Jersey and cities such as Kansas City </w:t>
      </w:r>
      <w:r w:rsidRPr="00637BDD">
        <w:rPr>
          <w:rStyle w:val="StyleUnderline"/>
        </w:rPr>
        <w:t>provide proof positive</w:t>
      </w:r>
      <w:r>
        <w:rPr>
          <w:rStyle w:val="StyleUnderline"/>
        </w:rPr>
        <w:t xml:space="preserve"> </w:t>
      </w:r>
      <w:r w:rsidRPr="00637BDD">
        <w:rPr>
          <w:rStyle w:val="StyleUnderline"/>
        </w:rPr>
        <w:t>that massive infusions of funding have proven</w:t>
      </w:r>
      <w:r>
        <w:rPr>
          <w:rStyle w:val="StyleUnderline"/>
        </w:rPr>
        <w:t xml:space="preserve"> </w:t>
      </w:r>
      <w:r w:rsidRPr="00637BDD">
        <w:rPr>
          <w:rStyle w:val="StyleUnderline"/>
        </w:rPr>
        <w:t>ineffective at improving student outcomes</w:t>
      </w:r>
      <w:r>
        <w:t>; and</w:t>
      </w:r>
    </w:p>
    <w:p w:rsidR="00791B43" w:rsidRDefault="00791B43" w:rsidP="00791B43">
      <w:proofErr w:type="gramStart"/>
      <w:r>
        <w:t>5.The</w:t>
      </w:r>
      <w:proofErr w:type="gramEnd"/>
      <w:r>
        <w:t xml:space="preserve"> </w:t>
      </w:r>
      <w:r w:rsidRPr="00637BDD">
        <w:rPr>
          <w:rStyle w:val="StyleUnderline"/>
        </w:rPr>
        <w:t>assertion that how money is spent is much more</w:t>
      </w:r>
      <w:r>
        <w:rPr>
          <w:rStyle w:val="StyleUnderline"/>
        </w:rPr>
        <w:t xml:space="preserve"> </w:t>
      </w:r>
      <w:r w:rsidRPr="00637BDD">
        <w:rPr>
          <w:rStyle w:val="StyleUnderline"/>
        </w:rPr>
        <w:t>important than how much is available</w:t>
      </w:r>
      <w:r>
        <w:t xml:space="preserve">. </w:t>
      </w:r>
      <w:r w:rsidRPr="00637BDD">
        <w:rPr>
          <w:rStyle w:val="StyleUnderline"/>
        </w:rPr>
        <w:t>Vote count tallies without regard for study quality and rigor</w:t>
      </w:r>
      <w:r>
        <w:rPr>
          <w:rStyle w:val="StyleUnderline"/>
        </w:rPr>
        <w:t xml:space="preserve"> </w:t>
      </w:r>
      <w:r w:rsidRPr="00637BDD">
        <w:rPr>
          <w:rStyle w:val="StyleUnderline"/>
        </w:rPr>
        <w:t>are of relative little use for understanding whether money</w:t>
      </w:r>
      <w:r>
        <w:rPr>
          <w:rStyle w:val="StyleUnderline"/>
        </w:rPr>
        <w:t xml:space="preserve"> </w:t>
      </w:r>
      <w:r w:rsidRPr="00637BDD">
        <w:rPr>
          <w:rStyle w:val="StyleUnderline"/>
        </w:rPr>
        <w:t>matters in schooling</w:t>
      </w:r>
      <w:r>
        <w:t xml:space="preserve"> and are of no use for discerning how.</w:t>
      </w:r>
    </w:p>
    <w:p w:rsidR="00791B43" w:rsidRDefault="00791B43" w:rsidP="00791B43">
      <w:r>
        <w:t>The long-</w:t>
      </w:r>
      <w:r w:rsidRPr="00637BDD">
        <w:rPr>
          <w:rStyle w:val="StyleUnderline"/>
        </w:rPr>
        <w:t>term trend argument is perhaps the most reiterated</w:t>
      </w:r>
      <w:r>
        <w:rPr>
          <w:rStyle w:val="StyleUnderline"/>
        </w:rPr>
        <w:t xml:space="preserve"> </w:t>
      </w:r>
      <w:r w:rsidRPr="00637BDD">
        <w:rPr>
          <w:rStyle w:val="StyleUnderline"/>
        </w:rPr>
        <w:t>of all arguments that money doesn’t matter, but it is</w:t>
      </w:r>
      <w:r>
        <w:rPr>
          <w:rStyle w:val="StyleUnderline"/>
        </w:rPr>
        <w:t xml:space="preserve"> </w:t>
      </w:r>
      <w:r w:rsidRPr="00637BDD">
        <w:rPr>
          <w:rStyle w:val="StyleUnderline"/>
        </w:rPr>
        <w:t xml:space="preserve">built largely on </w:t>
      </w:r>
      <w:r w:rsidRPr="00637BDD">
        <w:rPr>
          <w:rStyle w:val="Emphasis"/>
        </w:rPr>
        <w:t>deceptive, oversimplified and largely wrong</w:t>
      </w:r>
      <w:r>
        <w:rPr>
          <w:rStyle w:val="Emphasis"/>
        </w:rPr>
        <w:t xml:space="preserve"> </w:t>
      </w:r>
      <w:r w:rsidRPr="00637BDD">
        <w:rPr>
          <w:rStyle w:val="Emphasis"/>
        </w:rPr>
        <w:t>characterizations</w:t>
      </w:r>
      <w:r>
        <w:t xml:space="preserve"> (</w:t>
      </w:r>
      <w:r w:rsidRPr="00637BDD">
        <w:rPr>
          <w:rStyle w:val="StyleUnderline"/>
        </w:rPr>
        <w:t>accompanied by distorted visuals</w:t>
      </w:r>
      <w:r>
        <w:t xml:space="preserve">) of the long-term trends in student outcomes and school spending. Facile </w:t>
      </w:r>
      <w:r w:rsidRPr="000C2EF6">
        <w:rPr>
          <w:rStyle w:val="StyleUnderline"/>
          <w:highlight w:val="cyan"/>
        </w:rPr>
        <w:t>international comparisons are</w:t>
      </w:r>
      <w:r w:rsidRPr="00637BDD">
        <w:rPr>
          <w:rStyle w:val="StyleUnderline"/>
        </w:rPr>
        <w:t xml:space="preserve"> equally</w:t>
      </w:r>
      <w:r>
        <w:rPr>
          <w:rStyle w:val="StyleUnderline"/>
        </w:rPr>
        <w:t xml:space="preserve"> </w:t>
      </w:r>
      <w:r w:rsidRPr="000C2EF6">
        <w:rPr>
          <w:rStyle w:val="StyleUnderline"/>
          <w:highlight w:val="cyan"/>
        </w:rPr>
        <w:t>deceitful, in that they</w:t>
      </w:r>
      <w:r>
        <w:t xml:space="preserve"> (a</w:t>
      </w:r>
      <w:r w:rsidRPr="00637BDD">
        <w:rPr>
          <w:rStyle w:val="StyleUnderline"/>
        </w:rPr>
        <w:t xml:space="preserve">) </w:t>
      </w:r>
      <w:r w:rsidRPr="000C2EF6">
        <w:rPr>
          <w:rStyle w:val="StyleUnderline"/>
          <w:highlight w:val="cyan"/>
        </w:rPr>
        <w:t>fail to account for differences in student populations served and the related scope of educational</w:t>
      </w:r>
      <w:r w:rsidRPr="00637BDD">
        <w:rPr>
          <w:rStyle w:val="StyleUnderline"/>
        </w:rPr>
        <w:t xml:space="preserve"> and related </w:t>
      </w:r>
      <w:r w:rsidRPr="000C2EF6">
        <w:rPr>
          <w:rStyle w:val="StyleUnderline"/>
          <w:highlight w:val="cyan"/>
        </w:rPr>
        <w:t>services provided;</w:t>
      </w:r>
      <w:r>
        <w:t xml:space="preserve"> and (b) </w:t>
      </w:r>
      <w:r w:rsidRPr="00637BDD">
        <w:rPr>
          <w:rStyle w:val="StyleUnderline"/>
        </w:rPr>
        <w:t>fail to</w:t>
      </w:r>
      <w:r>
        <w:rPr>
          <w:rStyle w:val="StyleUnderline"/>
        </w:rPr>
        <w:t xml:space="preserve"> </w:t>
      </w:r>
      <w:r w:rsidRPr="00637BDD">
        <w:rPr>
          <w:rStyle w:val="StyleUnderline"/>
        </w:rPr>
        <w:t>appropriately equate educational spending across nations,</w:t>
      </w:r>
      <w:r>
        <w:rPr>
          <w:rStyle w:val="StyleUnderline"/>
        </w:rPr>
        <w:t xml:space="preserve"> </w:t>
      </w:r>
      <w:r w:rsidRPr="00637BDD">
        <w:rPr>
          <w:rStyle w:val="StyleUnderline"/>
        </w:rPr>
        <w:t>including the failure to account for the range of services</w:t>
      </w:r>
      <w:r>
        <w:rPr>
          <w:rStyle w:val="StyleUnderline"/>
        </w:rPr>
        <w:t xml:space="preserve"> </w:t>
      </w:r>
      <w:r w:rsidRPr="00637BDD">
        <w:rPr>
          <w:rStyle w:val="StyleUnderline"/>
        </w:rPr>
        <w:t>and operating costs covered under “educational expense</w:t>
      </w:r>
      <w:r>
        <w:t xml:space="preserve">” in the United States versus other countries (for example, public employee health and pension benefits). And anecdotal </w:t>
      </w:r>
      <w:r w:rsidRPr="00637BDD">
        <w:rPr>
          <w:rStyle w:val="StyleUnderline"/>
        </w:rPr>
        <w:t>assertions of failures resulting from massive infusions</w:t>
      </w:r>
      <w:r>
        <w:rPr>
          <w:rStyle w:val="StyleUnderline"/>
        </w:rPr>
        <w:t xml:space="preserve"> </w:t>
      </w:r>
      <w:r w:rsidRPr="00637BDD">
        <w:rPr>
          <w:rStyle w:val="StyleUnderline"/>
        </w:rPr>
        <w:t>of funding are rebutted herein</w:t>
      </w:r>
      <w:r>
        <w:t xml:space="preserve"> and elsewhere.142</w:t>
      </w:r>
    </w:p>
    <w:p w:rsidR="00791B43" w:rsidRDefault="00791B43" w:rsidP="00791B43">
      <w:r>
        <w:t xml:space="preserve">Finally, while the assertion that “how money is spent is important” is certainly valid, one cannot reasonably make the leap to assert that how money is spent is necessarily more important than how much money is available. </w:t>
      </w:r>
      <w:r w:rsidRPr="000C2EF6">
        <w:rPr>
          <w:rStyle w:val="Emphasis"/>
          <w:highlight w:val="cyan"/>
        </w:rPr>
        <w:t>Yes, how money is spent matters, but if you don’t have it, you can’t spend it</w:t>
      </w:r>
      <w:r w:rsidRPr="000C2EF6">
        <w:rPr>
          <w:highlight w:val="cyan"/>
        </w:rPr>
        <w:t>.</w:t>
      </w:r>
      <w:r>
        <w:t xml:space="preserve"> It is </w:t>
      </w:r>
      <w:r w:rsidRPr="00637BDD">
        <w:rPr>
          <w:rStyle w:val="StyleUnderline"/>
        </w:rPr>
        <w:t>unhelpful at best for public policy, and</w:t>
      </w:r>
      <w:r>
        <w:rPr>
          <w:rStyle w:val="StyleUnderline"/>
        </w:rPr>
        <w:t xml:space="preserve"> </w:t>
      </w:r>
      <w:r w:rsidRPr="00637BDD">
        <w:rPr>
          <w:rStyle w:val="StyleUnderline"/>
        </w:rPr>
        <w:t>harmful to the children subjected to those policies, to pretend</w:t>
      </w:r>
      <w:r>
        <w:rPr>
          <w:rStyle w:val="StyleUnderline"/>
        </w:rPr>
        <w:t xml:space="preserve"> </w:t>
      </w:r>
      <w:r w:rsidRPr="00637BDD">
        <w:rPr>
          <w:rStyle w:val="StyleUnderline"/>
        </w:rPr>
        <w:t>without any compelling evidence that somewhere out</w:t>
      </w:r>
      <w:r>
        <w:rPr>
          <w:rStyle w:val="StyleUnderline"/>
        </w:rPr>
        <w:t xml:space="preserve"> </w:t>
      </w:r>
      <w:r w:rsidRPr="00637BDD">
        <w:rPr>
          <w:rStyle w:val="StyleUnderline"/>
        </w:rPr>
        <w:t>there exists a far cheaper way to achieve the same or better</w:t>
      </w:r>
      <w:r>
        <w:rPr>
          <w:rStyle w:val="StyleUnderline"/>
        </w:rPr>
        <w:t xml:space="preserve"> </w:t>
      </w:r>
      <w:r w:rsidRPr="00637BDD">
        <w:rPr>
          <w:rStyle w:val="StyleUnderline"/>
        </w:rPr>
        <w:t>outcomes</w:t>
      </w:r>
      <w:r>
        <w:t xml:space="preserve"> (and thus we can cut our way down that more efficient path). As so eloquently noted by a three-judge panel in Kansas when faced with this question:</w:t>
      </w:r>
    </w:p>
    <w:p w:rsidR="00791B43" w:rsidRDefault="00791B43" w:rsidP="00791B43">
      <w:r>
        <w:t xml:space="preserve">“Simply, </w:t>
      </w:r>
      <w:r w:rsidRPr="00637BDD">
        <w:rPr>
          <w:rStyle w:val="StyleUnderline"/>
        </w:rPr>
        <w:t>school opportunities do not repeat themselves</w:t>
      </w:r>
      <w:r>
        <w:rPr>
          <w:rStyle w:val="StyleUnderline"/>
        </w:rPr>
        <w:t xml:space="preserve"> </w:t>
      </w:r>
      <w:r w:rsidRPr="00637BDD">
        <w:rPr>
          <w:rStyle w:val="StyleUnderline"/>
        </w:rPr>
        <w:t>and when the opportunity for a formal education</w:t>
      </w:r>
      <w:r>
        <w:rPr>
          <w:rStyle w:val="StyleUnderline"/>
        </w:rPr>
        <w:t xml:space="preserve"> </w:t>
      </w:r>
      <w:r w:rsidRPr="00637BDD">
        <w:rPr>
          <w:rStyle w:val="StyleUnderline"/>
        </w:rPr>
        <w:t>passes, then for most, it is most likely gone</w:t>
      </w:r>
      <w:r>
        <w:t>. We all know that the struggle for an income very often—too often— overcomes the time needed to prepare intellectually for a better one.</w:t>
      </w:r>
    </w:p>
    <w:p w:rsidR="00791B43" w:rsidRPr="00637BDD" w:rsidRDefault="00791B43" w:rsidP="00791B43">
      <w:r>
        <w:t>“If the position advanced here is the State’s full position, it is experimenting with our children which have no recourse from a failure of the experiment.”143</w:t>
      </w:r>
    </w:p>
    <w:p w:rsidR="00791B43" w:rsidRDefault="00791B43" w:rsidP="00F64A7C">
      <w:r>
        <w:t>What do we know?</w:t>
      </w:r>
    </w:p>
    <w:p w:rsidR="00791B43" w:rsidRDefault="00791B43" w:rsidP="00F64A7C">
      <w:r>
        <w:t>Based on the studies reviewed in this brief, there are a few things we can say with confidence about the relationship between funding, resources and student outcomes.</w:t>
      </w:r>
    </w:p>
    <w:p w:rsidR="00791B43" w:rsidRDefault="00791B43" w:rsidP="00F64A7C">
      <w:r>
        <w:t xml:space="preserve">First, </w:t>
      </w:r>
      <w:r w:rsidRPr="00791B43">
        <w:rPr>
          <w:rStyle w:val="StyleUnderline"/>
          <w:highlight w:val="cyan"/>
        </w:rPr>
        <w:t>on average, even in large-scale studies across multiple contexts, aggregate measures of per-pupil spending are positively associated with improved</w:t>
      </w:r>
      <w:r>
        <w:t xml:space="preserve"> and/or higher student </w:t>
      </w:r>
      <w:r w:rsidRPr="00791B43">
        <w:rPr>
          <w:rStyle w:val="StyleUnderline"/>
          <w:highlight w:val="cyan"/>
        </w:rPr>
        <w:t>outcomes</w:t>
      </w:r>
      <w:r>
        <w:t xml:space="preserve">. In some studies, the size of this effect is larger than in others, and, in some cases, additional funding appears to matter more for some students than for others. Clearly, </w:t>
      </w:r>
      <w:r w:rsidRPr="00791B43">
        <w:rPr>
          <w:rStyle w:val="StyleUnderline"/>
          <w:highlight w:val="cyan"/>
        </w:rPr>
        <w:t>there are other factors that moderate the influence of funding</w:t>
      </w:r>
      <w:r>
        <w:t xml:space="preserve"> on student outcomes, </w:t>
      </w:r>
      <w:r w:rsidRPr="00791B43">
        <w:rPr>
          <w:rStyle w:val="StyleUnderline"/>
          <w:highlight w:val="cyan"/>
        </w:rPr>
        <w:t>such as how that money is spent</w:t>
      </w:r>
      <w:r>
        <w:t xml:space="preserve">. </w:t>
      </w:r>
      <w:r w:rsidRPr="00791B43">
        <w:rPr>
          <w:rStyle w:val="StyleUnderline"/>
          <w:highlight w:val="cyan"/>
        </w:rPr>
        <w:t xml:space="preserve">But, </w:t>
      </w:r>
      <w:r w:rsidRPr="00791B43">
        <w:rPr>
          <w:rStyle w:val="Emphasis"/>
          <w:highlight w:val="cyan"/>
        </w:rPr>
        <w:t>on balance</w:t>
      </w:r>
      <w:r w:rsidRPr="00791B43">
        <w:rPr>
          <w:rStyle w:val="StyleUnderline"/>
          <w:highlight w:val="cyan"/>
        </w:rPr>
        <w:t>, in direct tests of the relationship between financial resources and student outcomes, money matters</w:t>
      </w:r>
      <w:r>
        <w:t xml:space="preserve">. </w:t>
      </w:r>
    </w:p>
    <w:p w:rsidR="00791B43" w:rsidRDefault="00791B43" w:rsidP="00F64A7C">
      <w:r>
        <w:t xml:space="preserve">Second, </w:t>
      </w:r>
      <w:r w:rsidRPr="00791B43">
        <w:rPr>
          <w:rStyle w:val="StyleUnderline"/>
          <w:highlight w:val="cyan"/>
        </w:rPr>
        <w:t>schooling resources that cost money, including class size reductions and increased teacher compensation, are positively associated with student outcomes</w:t>
      </w:r>
      <w:r>
        <w:t xml:space="preserve">. Again, these effects are larger in some cases and for some populations. On balance, though, </w:t>
      </w:r>
      <w:r w:rsidRPr="00791B43">
        <w:rPr>
          <w:rStyle w:val="Emphasis"/>
          <w:highlight w:val="cyan"/>
        </w:rPr>
        <w:t>there are ways to spend money that have a solid track record of success</w:t>
      </w:r>
      <w:r>
        <w:t xml:space="preserve">. Further, while there may exist alternative uses of financial resources that yield comparable or better returns in student outcomes, no clear evidence identifies what these alternatives might be. </w:t>
      </w:r>
    </w:p>
    <w:p w:rsidR="00791B43" w:rsidRDefault="00791B43" w:rsidP="00F64A7C">
      <w:r>
        <w:t xml:space="preserve">Third, sustained improvements to the level and distribution of funding across local public school districts can lead to improvements in the level and distribution of student outcomes. </w:t>
      </w:r>
      <w:r w:rsidRPr="00791B43">
        <w:rPr>
          <w:rStyle w:val="StyleUnderline"/>
          <w:highlight w:val="cyan"/>
        </w:rPr>
        <w:t>While money alone may not be the answer, adequate and equitable distributions of financial inputs</w:t>
      </w:r>
      <w:r>
        <w:t xml:space="preserve"> to schooling </w:t>
      </w:r>
      <w:r w:rsidRPr="00791B43">
        <w:rPr>
          <w:rStyle w:val="Emphasis"/>
          <w:highlight w:val="cyan"/>
        </w:rPr>
        <w:t>provide a necessary underlying condition</w:t>
      </w:r>
      <w:r>
        <w:t xml:space="preserve"> for improving the adequacy and equity of outcomes. That is, </w:t>
      </w:r>
      <w:r w:rsidRPr="00791B43">
        <w:rPr>
          <w:rStyle w:val="StyleUnderline"/>
          <w:highlight w:val="cyan"/>
        </w:rPr>
        <w:t>if the money isn’t there, schools and districts simply don’t have a “leverage option” that can support strategies that might improve student outcomes</w:t>
      </w:r>
      <w:r>
        <w:t xml:space="preserve">. If the money is there, they can use it productively; if it’s not, they can’t. But, </w:t>
      </w:r>
      <w:r w:rsidRPr="00791B43">
        <w:rPr>
          <w:rStyle w:val="StyleUnderline"/>
          <w:highlight w:val="cyan"/>
        </w:rPr>
        <w:t>even if they have the money, there’s no guarantee that they will use it productively</w:t>
      </w:r>
      <w:r w:rsidRPr="00791B43">
        <w:rPr>
          <w:highlight w:val="cyan"/>
        </w:rPr>
        <w:t>.</w:t>
      </w:r>
      <w:r w:rsidRPr="00791B43">
        <w:t xml:space="preserve"> Evidence from Massachusetts, in particular, suggests that </w:t>
      </w:r>
      <w:r w:rsidRPr="00791B43">
        <w:rPr>
          <w:rStyle w:val="StyleUnderline"/>
          <w:highlight w:val="cyan"/>
        </w:rPr>
        <w:t>appropriate combinations of more funding with more accountability may be most promising</w:t>
      </w:r>
      <w:r w:rsidRPr="00791B43">
        <w:rPr>
          <w:highlight w:val="cyan"/>
        </w:rPr>
        <w:t>.</w:t>
      </w:r>
      <w:r>
        <w:t xml:space="preserve"> </w:t>
      </w:r>
    </w:p>
    <w:p w:rsidR="00F64A7C" w:rsidRDefault="00F64A7C" w:rsidP="00F64A7C"/>
    <w:p w:rsidR="00791B43" w:rsidRPr="00F64A7C" w:rsidRDefault="00791B43" w:rsidP="00791B43">
      <w:pPr>
        <w:pStyle w:val="Heading4"/>
      </w:pPr>
      <w:r>
        <w:t xml:space="preserve">Federal action is key – local resistance undermines state-level funding.  Claims the states can act underestimate the </w:t>
      </w:r>
      <w:r>
        <w:rPr>
          <w:u w:val="single"/>
        </w:rPr>
        <w:t>scale</w:t>
      </w:r>
      <w:r>
        <w:t xml:space="preserve"> of necessary change and ignore the </w:t>
      </w:r>
      <w:proofErr w:type="spellStart"/>
      <w:r>
        <w:t>regressivity</w:t>
      </w:r>
      <w:proofErr w:type="spellEnd"/>
      <w:r>
        <w:t xml:space="preserve"> of state taxation</w:t>
      </w:r>
    </w:p>
    <w:p w:rsidR="00791B43" w:rsidRDefault="00791B43" w:rsidP="00791B43">
      <w:proofErr w:type="spellStart"/>
      <w:r w:rsidRPr="00982620">
        <w:rPr>
          <w:rStyle w:val="Style13ptBold"/>
        </w:rPr>
        <w:t>Kleven</w:t>
      </w:r>
      <w:proofErr w:type="spellEnd"/>
      <w:r w:rsidRPr="00982620">
        <w:rPr>
          <w:rStyle w:val="Style13ptBold"/>
        </w:rPr>
        <w:t xml:space="preserve"> 10</w:t>
      </w:r>
      <w:r>
        <w:t xml:space="preserve">—Professor of Law, Thurgood Marshall School of Law (Thomas, “Federalizing Public Education,” Villanova Law Review, 9/4/10, Lexis, 55 </w:t>
      </w:r>
      <w:proofErr w:type="spellStart"/>
      <w:r>
        <w:t>Vill</w:t>
      </w:r>
      <w:proofErr w:type="spellEnd"/>
      <w:r>
        <w:t>. L. Rev. 369)//JLE</w:t>
      </w:r>
    </w:p>
    <w:p w:rsidR="00791B43" w:rsidRDefault="00791B43" w:rsidP="00791B43"/>
    <w:p w:rsidR="00791B43" w:rsidRDefault="00791B43" w:rsidP="00791B43">
      <w:r w:rsidRPr="00C41B5F">
        <w:rPr>
          <w:rStyle w:val="StyleUnderline"/>
          <w:highlight w:val="cyan"/>
        </w:rPr>
        <w:t>Some aspects of today’s unequal education could be addressed on the state level</w:t>
      </w:r>
      <w:r w:rsidRPr="00F71D08">
        <w:rPr>
          <w:rStyle w:val="StyleUnderline"/>
        </w:rPr>
        <w:t xml:space="preserve">. </w:t>
      </w:r>
      <w:r>
        <w:t xml:space="preserve">If </w:t>
      </w:r>
      <w:r w:rsidRPr="00F71D08">
        <w:rPr>
          <w:rStyle w:val="StyleUnderline"/>
        </w:rPr>
        <w:t>states would redraw local school district boundaries</w:t>
      </w:r>
      <w:r>
        <w:t xml:space="preserve"> to be more racially and class inclusive, that might reduce performance gaps. </w:t>
      </w:r>
      <w:r w:rsidRPr="00B43BAF">
        <w:rPr>
          <w:rStyle w:val="StyleUnderline"/>
          <w:highlight w:val="cyan"/>
        </w:rPr>
        <w:t>If states would shoulder the full cost</w:t>
      </w:r>
      <w:r w:rsidRPr="00F71D08">
        <w:rPr>
          <w:rStyle w:val="StyleUnderline"/>
        </w:rPr>
        <w:t xml:space="preserve"> of public education</w:t>
      </w:r>
      <w:r w:rsidRPr="00B43BAF">
        <w:rPr>
          <w:rStyle w:val="StyleUnderline"/>
          <w:highlight w:val="cyan"/>
        </w:rPr>
        <w:t>, that could redress</w:t>
      </w:r>
      <w:r>
        <w:t xml:space="preserve"> the </w:t>
      </w:r>
      <w:r w:rsidRPr="00B43BAF">
        <w:rPr>
          <w:rStyle w:val="StyleUnderline"/>
          <w:highlight w:val="cyan"/>
        </w:rPr>
        <w:t>inequalities of</w:t>
      </w:r>
      <w:r>
        <w:t xml:space="preserve"> the present reliance on </w:t>
      </w:r>
      <w:r w:rsidRPr="00B43BAF">
        <w:rPr>
          <w:rStyle w:val="StyleUnderline"/>
          <w:highlight w:val="cyan"/>
        </w:rPr>
        <w:t>local financing.</w:t>
      </w:r>
      <w:r w:rsidRPr="00F71D08">
        <w:rPr>
          <w:rStyle w:val="Emphasis"/>
        </w:rPr>
        <w:t xml:space="preserve"> </w:t>
      </w:r>
      <w:r w:rsidRPr="00C41B5F">
        <w:rPr>
          <w:rStyle w:val="Emphasis"/>
          <w:highlight w:val="cyan"/>
        </w:rPr>
        <w:t>Without federal financing, however, the inequalities among the states will persist</w:t>
      </w:r>
      <w:r>
        <w:t xml:space="preserve">. So </w:t>
      </w:r>
      <w:r w:rsidRPr="00F71D08">
        <w:rPr>
          <w:rStyle w:val="Emphasis"/>
        </w:rPr>
        <w:t>at a minimum federalizing public education seems necessary to address those educational inequalities</w:t>
      </w:r>
      <w:r>
        <w:t xml:space="preserve">, </w:t>
      </w:r>
      <w:r w:rsidRPr="00510AB2">
        <w:rPr>
          <w:rStyle w:val="StyleUnderline"/>
        </w:rPr>
        <w:t>like school financing</w:t>
      </w:r>
      <w:r>
        <w:t xml:space="preserve">, </w:t>
      </w:r>
      <w:r w:rsidRPr="00F71D08">
        <w:rPr>
          <w:rStyle w:val="Emphasis"/>
        </w:rPr>
        <w:t>that are beyond state but are within federal control</w:t>
      </w:r>
      <w:r>
        <w:t xml:space="preserve">. Federalization might be better suited, as well, to address some matters within state control for reasons of efficiency or due to political factors that impede reforms more so at the state than at the federal level. </w:t>
      </w:r>
      <w:r w:rsidRPr="00510AB2">
        <w:t>But with or without federalization, the advantage to the well-off of the right to opt for private schooling, which I assume will continue due to its perceived centrality to parental child-rearing, will remain.49 And the educational advantage of being born into a well-off and well-educated family will likely continue for as long as the society’s class hierarchy and parental child rearing endure.50</w:t>
      </w:r>
    </w:p>
    <w:p w:rsidR="00791B43" w:rsidRDefault="00791B43" w:rsidP="00791B43">
      <w:r>
        <w:t>B. The Inadequacy of the Current Federal Role</w:t>
      </w:r>
    </w:p>
    <w:p w:rsidR="00791B43" w:rsidRDefault="00791B43" w:rsidP="00791B43">
      <w:r>
        <w:t xml:space="preserve">Recognizing the inability to assure all children a comparable education absent even more fundamental systemic reform than the federalization of education, a sketch of the role the federal government currently plays in the provision of elementary and secondary education is instructive in assessing what its role should be. The federal involvement began to increase substantially with the enactment of the Elementary and Secondary Education Act of 1965.51 The federal government now provides about ten percent of the funds for public education in the United States.52 Although most of this money is intended to benefit lower income and disadvantaged children,53 the effectiveness of the federal effort in improving and equalizing educational opportunities has been questioned.54 In addition, a series of statutes promote equal educational opportunity in other respects, including requirements that states and localities receiving federal money not discriminate on the basis of race, gender, national origin, or handicapped status, and that they act affirmatively to respond to the educational needs of those groups.55 While often quibbling about the details, most commentators believe these measures have contributed significantly to the equalization of educational opportunities.56 Nevertheless, they have left in place the generally </w:t>
      </w:r>
      <w:proofErr w:type="spellStart"/>
      <w:r>
        <w:t>inegalitarian</w:t>
      </w:r>
      <w:proofErr w:type="spellEnd"/>
      <w:r>
        <w:t xml:space="preserve"> system noted above.</w:t>
      </w:r>
    </w:p>
    <w:p w:rsidR="00791B43" w:rsidRDefault="00791B43" w:rsidP="00791B43">
      <w:r>
        <w:t xml:space="preserve">The most recent federal intervention in education is the No Child Left Behind Act of 2001 (NCLB).57 NCLB represents the federal government’s most intensive effort to date to impact the overall quality of education.58 Its stated goal is to ensure that all students achieve proficiency in the core academic skills of reading and mathematics.59 Toward that end, states receiving federal money must adopt proficiency standards to be achieved by 2014, and must demonstrate through standardized testing annual progress in meeting those standards, and in particular, in narrowing the performance gap of poor and minority students.60 States failing to make adequate annual progress are initially to receive additional federal aid to be targeted toward that end, and with continuing failure face sanctions including requirements that inadequate teachers be replaced, </w:t>
      </w:r>
      <w:proofErr w:type="spellStart"/>
      <w:r>
        <w:t>stu</w:t>
      </w:r>
      <w:proofErr w:type="spellEnd"/>
      <w:r>
        <w:t xml:space="preserve"> dents be allowed to transfer to higher performing schools, and failing schools be closed.61</w:t>
      </w:r>
    </w:p>
    <w:p w:rsidR="00791B43" w:rsidRDefault="00791B43" w:rsidP="00791B43">
      <w:r>
        <w:t xml:space="preserve">While some have praised NCLB as contributing at least potentially to improving educational opportunity,62 others have criticized it as ill-designed and unlikely to be effective.63 Principal criticisms are that it provides insufficient funding to enable states and localities to meet its goal;64 that it fails to establish meaningful standards for evaluating student performance;65 that it encourages states, in order to avoid sanctions, to set inadequate standards and to induce poorly performing students to drop out of school;66 that it promotes rote learning to enable students to pass standardized tests at the expense of teaching them to reason and think critically;67 and that it is a Trojan Horse designed to undermine public education and foster privatization.68 However, even if successful, NCLB will leave much of the inequality of the existing system in place. At a minimum, </w:t>
      </w:r>
      <w:r w:rsidRPr="00C41B5F">
        <w:rPr>
          <w:rStyle w:val="Emphasis"/>
          <w:highlight w:val="cyan"/>
        </w:rPr>
        <w:t>full federal funding seems essential</w:t>
      </w:r>
      <w:r>
        <w:t xml:space="preserve"> to providing a comparable education for all students. Even if all students meet adequate minimum performance standards, funding inequalities will likely persist and result in superior educational opportunities for those living in more well-off states and localities.</w:t>
      </w:r>
    </w:p>
    <w:p w:rsidR="00791B43" w:rsidRPr="00C41B5F" w:rsidRDefault="00791B43" w:rsidP="00791B43">
      <w:pPr>
        <w:rPr>
          <w:b/>
          <w:iCs/>
          <w:u w:val="single"/>
          <w:bdr w:val="single" w:sz="8" w:space="0" w:color="auto"/>
        </w:rPr>
      </w:pPr>
      <w:r>
        <w:t xml:space="preserve">Moreover, that </w:t>
      </w:r>
      <w:r w:rsidRPr="008A60A0">
        <w:rPr>
          <w:rStyle w:val="StyleUnderline"/>
        </w:rPr>
        <w:t>federal intervention has historically been needed over the past forty-five years or so to induce states to redress unequal opportunity</w:t>
      </w:r>
      <w:r>
        <w:t xml:space="preserve"> in various aspects of education, </w:t>
      </w:r>
      <w:r w:rsidRPr="008A60A0">
        <w:rPr>
          <w:rStyle w:val="StyleUnderline"/>
        </w:rPr>
        <w:t xml:space="preserve">suggests that the </w:t>
      </w:r>
      <w:r w:rsidRPr="008A60A0">
        <w:rPr>
          <w:rStyle w:val="Emphasis"/>
        </w:rPr>
        <w:t xml:space="preserve">political process at the federal level may </w:t>
      </w:r>
      <w:r w:rsidRPr="008A60A0">
        <w:rPr>
          <w:rStyle w:val="StyleUnderline"/>
        </w:rPr>
        <w:t xml:space="preserve">in general </w:t>
      </w:r>
      <w:r w:rsidRPr="008A60A0">
        <w:rPr>
          <w:rStyle w:val="Emphasis"/>
        </w:rPr>
        <w:t>be better suited</w:t>
      </w:r>
      <w:r w:rsidRPr="008A60A0">
        <w:rPr>
          <w:rStyle w:val="StyleUnderline"/>
        </w:rPr>
        <w:t xml:space="preserve"> than at the state level </w:t>
      </w:r>
      <w:r w:rsidRPr="008A60A0">
        <w:rPr>
          <w:rStyle w:val="Emphasis"/>
        </w:rPr>
        <w:t xml:space="preserve">to bring about more </w:t>
      </w:r>
      <w:r w:rsidRPr="008A60A0">
        <w:rPr>
          <w:rStyle w:val="StyleUnderline"/>
        </w:rPr>
        <w:t xml:space="preserve">nearly </w:t>
      </w:r>
      <w:r w:rsidRPr="008A60A0">
        <w:rPr>
          <w:rStyle w:val="Emphasis"/>
        </w:rPr>
        <w:t>comparable opportunity</w:t>
      </w:r>
      <w:r>
        <w:t xml:space="preserve">. </w:t>
      </w:r>
      <w:r w:rsidRPr="008A60A0">
        <w:rPr>
          <w:rStyle w:val="StyleUnderline"/>
        </w:rPr>
        <w:t>Comparable opportunity requires that the well-off subsidize the education of the less well-off,</w:t>
      </w:r>
      <w:r>
        <w:t xml:space="preserve"> </w:t>
      </w:r>
      <w:r w:rsidRPr="00B73A95">
        <w:rPr>
          <w:rStyle w:val="StyleUnderline"/>
        </w:rPr>
        <w:t>and that those whose children do not have costly special needs subsidize the education of children who do</w:t>
      </w:r>
      <w:r w:rsidRPr="0066722E">
        <w:rPr>
          <w:rStyle w:val="StyleUnderline"/>
        </w:rPr>
        <w:t xml:space="preserve">. </w:t>
      </w:r>
      <w:r w:rsidRPr="00B43BAF">
        <w:rPr>
          <w:rStyle w:val="StyleUnderline"/>
          <w:highlight w:val="cyan"/>
        </w:rPr>
        <w:t>The federal government seems the appropriate</w:t>
      </w:r>
      <w:r w:rsidRPr="00B43BAF">
        <w:rPr>
          <w:highlight w:val="cyan"/>
        </w:rPr>
        <w:t xml:space="preserve"> </w:t>
      </w:r>
      <w:r w:rsidRPr="00B43BAF">
        <w:rPr>
          <w:rStyle w:val="StyleUnderline"/>
          <w:highlight w:val="cyan"/>
        </w:rPr>
        <w:t>level to undertake redistributive measures for two reasons:</w:t>
      </w:r>
      <w:r w:rsidRPr="00B43BAF">
        <w:rPr>
          <w:highlight w:val="cyan"/>
        </w:rPr>
        <w:t xml:space="preserve"> </w:t>
      </w:r>
      <w:r w:rsidRPr="00B43BAF">
        <w:rPr>
          <w:rStyle w:val="StyleUnderline"/>
          <w:highlight w:val="cyan"/>
        </w:rPr>
        <w:t xml:space="preserve">first, the </w:t>
      </w:r>
      <w:r w:rsidRPr="00B43BAF">
        <w:rPr>
          <w:rStyle w:val="Emphasis"/>
          <w:highlight w:val="cyan"/>
        </w:rPr>
        <w:t>progressivity of the federal tax system</w:t>
      </w:r>
      <w:r>
        <w:t xml:space="preserve">, as </w:t>
      </w:r>
      <w:r w:rsidRPr="00B43BAF">
        <w:rPr>
          <w:rStyle w:val="Emphasis"/>
          <w:highlight w:val="cyan"/>
        </w:rPr>
        <w:t xml:space="preserve">against the </w:t>
      </w:r>
      <w:proofErr w:type="spellStart"/>
      <w:r w:rsidRPr="00B43BAF">
        <w:rPr>
          <w:rStyle w:val="Emphasis"/>
          <w:highlight w:val="cyan"/>
        </w:rPr>
        <w:t>regressivity</w:t>
      </w:r>
      <w:proofErr w:type="spellEnd"/>
      <w:r w:rsidRPr="00B43BAF">
        <w:rPr>
          <w:rStyle w:val="Emphasis"/>
          <w:highlight w:val="cyan"/>
        </w:rPr>
        <w:t xml:space="preserve"> of </w:t>
      </w:r>
      <w:r w:rsidRPr="00F64A7C">
        <w:rPr>
          <w:rStyle w:val="Emphasis"/>
          <w:highlight w:val="cyan"/>
        </w:rPr>
        <w:t xml:space="preserve">the sales and </w:t>
      </w:r>
      <w:r w:rsidRPr="00B43BAF">
        <w:rPr>
          <w:rStyle w:val="Emphasis"/>
          <w:highlight w:val="cyan"/>
        </w:rPr>
        <w:t>property taxes on which states</w:t>
      </w:r>
      <w:r w:rsidRPr="00B43BAF">
        <w:rPr>
          <w:rStyle w:val="StyleUnderline"/>
          <w:highlight w:val="cyan"/>
        </w:rPr>
        <w:t xml:space="preserve"> and localities heavily </w:t>
      </w:r>
      <w:r w:rsidRPr="00B43BAF">
        <w:rPr>
          <w:rStyle w:val="Emphasis"/>
          <w:highlight w:val="cyan"/>
        </w:rPr>
        <w:t>rel</w:t>
      </w:r>
      <w:r w:rsidRPr="00F64A7C">
        <w:rPr>
          <w:rStyle w:val="Emphasis"/>
          <w:highlight w:val="cyan"/>
        </w:rPr>
        <w:t>y</w:t>
      </w:r>
      <w:r>
        <w:t xml:space="preserve">;69 </w:t>
      </w:r>
      <w:r w:rsidRPr="00B43BAF">
        <w:rPr>
          <w:highlight w:val="cyan"/>
        </w:rPr>
        <w:t xml:space="preserve">and, </w:t>
      </w:r>
      <w:r w:rsidRPr="00B43BAF">
        <w:rPr>
          <w:rStyle w:val="StyleUnderline"/>
          <w:highlight w:val="cyan"/>
        </w:rPr>
        <w:t>second, the ability of the well-off</w:t>
      </w:r>
      <w:r w:rsidRPr="00B43BAF">
        <w:rPr>
          <w:highlight w:val="cyan"/>
        </w:rPr>
        <w:t xml:space="preserve"> </w:t>
      </w:r>
      <w:r w:rsidRPr="00B43BAF">
        <w:rPr>
          <w:rStyle w:val="StyleUnderline"/>
          <w:highlight w:val="cyan"/>
        </w:rPr>
        <w:t>and of business interests to thwart redistribution</w:t>
      </w:r>
      <w:r>
        <w:t xml:space="preserve"> more persuasively </w:t>
      </w:r>
      <w:r w:rsidRPr="0066722E">
        <w:rPr>
          <w:rStyle w:val="StyleUnderline"/>
        </w:rPr>
        <w:t>by threatening to leave a state than to depart the country</w:t>
      </w:r>
      <w:r>
        <w:t xml:space="preserve">.70 In addition, lack of comparable educational opportunity primarily prejudices disadvantaged people who also lack comparable political power due to poverty or historical discrimination or being relatively few in number. </w:t>
      </w:r>
      <w:r w:rsidRPr="00B43BAF">
        <w:rPr>
          <w:rStyle w:val="StyleUnderline"/>
          <w:highlight w:val="cyan"/>
        </w:rPr>
        <w:t xml:space="preserve">Reforms of the </w:t>
      </w:r>
      <w:r w:rsidRPr="00B43BAF">
        <w:rPr>
          <w:rStyle w:val="Emphasis"/>
          <w:highlight w:val="cyan"/>
        </w:rPr>
        <w:t>magnitude required</w:t>
      </w:r>
      <w:r w:rsidRPr="00B43BAF">
        <w:rPr>
          <w:rStyle w:val="StyleUnderline"/>
          <w:highlight w:val="cyan"/>
        </w:rPr>
        <w:t xml:space="preserve"> to approach comparable educational opportunity will likely require a massive reform movement</w:t>
      </w:r>
      <w:r w:rsidRPr="0066722E">
        <w:rPr>
          <w:rStyle w:val="StyleUnderline"/>
        </w:rPr>
        <w:t xml:space="preserve"> instigated by coalitions among the disadvantaged and less powerful</w:t>
      </w:r>
      <w:r>
        <w:t xml:space="preserve">.71 </w:t>
      </w:r>
      <w:proofErr w:type="gramStart"/>
      <w:r w:rsidRPr="0066722E">
        <w:rPr>
          <w:rStyle w:val="Emphasis"/>
        </w:rPr>
        <w:t>Such</w:t>
      </w:r>
      <w:proofErr w:type="gramEnd"/>
      <w:r w:rsidRPr="0066722E">
        <w:rPr>
          <w:rStyle w:val="Emphasis"/>
        </w:rPr>
        <w:t xml:space="preserve"> </w:t>
      </w:r>
      <w:r w:rsidRPr="00B43BAF">
        <w:rPr>
          <w:rStyle w:val="Emphasis"/>
          <w:highlight w:val="cyan"/>
        </w:rPr>
        <w:t>coalitions seem more likely to be effective at the federal level</w:t>
      </w:r>
      <w:r w:rsidRPr="00B43BAF">
        <w:rPr>
          <w:highlight w:val="cyan"/>
        </w:rPr>
        <w:t xml:space="preserve"> </w:t>
      </w:r>
      <w:r w:rsidRPr="00B43BAF">
        <w:rPr>
          <w:rStyle w:val="StyleUnderline"/>
          <w:highlight w:val="cyan"/>
        </w:rPr>
        <w:t xml:space="preserve">where </w:t>
      </w:r>
      <w:r w:rsidRPr="00B43BAF">
        <w:rPr>
          <w:rStyle w:val="Emphasis"/>
          <w:highlight w:val="cyan"/>
        </w:rPr>
        <w:t>greater numbers can be brought</w:t>
      </w:r>
      <w:r w:rsidRPr="00B43BAF">
        <w:rPr>
          <w:rStyle w:val="StyleUnderline"/>
          <w:highlight w:val="cyan"/>
        </w:rPr>
        <w:t xml:space="preserve"> to bear and </w:t>
      </w:r>
      <w:r w:rsidRPr="00B43BAF">
        <w:rPr>
          <w:rStyle w:val="Emphasis"/>
          <w:highlight w:val="cyan"/>
        </w:rPr>
        <w:t>more attention shone on the needed changes.</w:t>
      </w:r>
    </w:p>
    <w:p w:rsidR="00791B43" w:rsidRDefault="00791B43" w:rsidP="00791B43">
      <w:r>
        <w:t>C. The Need for Greater Federal Intervention</w:t>
      </w:r>
    </w:p>
    <w:p w:rsidR="00791B43" w:rsidRDefault="00791B43" w:rsidP="00791B43">
      <w:r>
        <w:t xml:space="preserve">Under the </w:t>
      </w:r>
      <w:proofErr w:type="spellStart"/>
      <w:r>
        <w:t>inegalitarian</w:t>
      </w:r>
      <w:proofErr w:type="spellEnd"/>
      <w:r>
        <w:t xml:space="preserve"> conditions prevailing in this society, the requirements of equitable sharing and comparable educational opportunity demand a greater federal role than to date. Let’s consider three possible forms the federalization of education could take. I assume for the time being that the federal government will not institute a nation-wide voucher system, and that most children will continue to attend traditional public schools or government-funded charter schools. The three models, with federal intervention at its least in the first model and increasing thereafter, are: (1) full federal financing of the existing state and local system; (2) the federal takeover of the states’ primary role in superintending a decentralized system of public schools that are federally funded but of which locally elected governments and officials are responsible for day-to-day management pursuant to federal standards; and (3) the total federalization of public education with schools being financed by the federal government and run by a federal agency based in Washington, D.C.</w:t>
      </w:r>
    </w:p>
    <w:p w:rsidR="00791B43" w:rsidRDefault="00791B43" w:rsidP="00791B43">
      <w:r>
        <w:t>1. (1) Full Federal Financing</w:t>
      </w:r>
    </w:p>
    <w:p w:rsidR="00791B43" w:rsidRDefault="00791B43" w:rsidP="00791B43">
      <w:r>
        <w:t xml:space="preserve">One means of federal financing is through block grants, with the federal government providing funds to states to be spent only on education but with no other strings attached, and with states being responsible for disbursing the funds to local education agencies. This approach would work only if the federal money were used to institute comparable educational programs within and among the states. This seems unlikely without additional federal control.72 </w:t>
      </w:r>
      <w:proofErr w:type="gramStart"/>
      <w:r>
        <w:t>Within</w:t>
      </w:r>
      <w:proofErr w:type="gramEnd"/>
      <w:r>
        <w:t xml:space="preserve"> states, the political power of the well-off might tilt the distribution of federal money in their favor. Even if the money were distributed in an evenhanded way, it seems likely that well-off states and localities would, as they now do, choose to raise additional funds to enhance the quality of their children’s education beyond what the less well-off states and localities could afford.</w:t>
      </w:r>
    </w:p>
    <w:p w:rsidR="00791B43" w:rsidRPr="00A96949" w:rsidRDefault="00791B43" w:rsidP="00791B43">
      <w:r>
        <w:t>Federal strings requiring an evenhanded distribution of the funds and forbidding supplementation might prevent these deviations. However, states and localities would still have the right to decline federal money and operate free from federal control. Whether any would do so in order to avoid federal strings is hard to say. Because state residents would still have to pay federal taxes for education, there would be an incentive to accept the money. On the other hand, if evenhandedly distributed federal money were less than what individual states or localities were previously spending, some might forego it in order to provide their children the advantage of a superior education. If not, and if states and localities are better suited than the federal government to administer public education due to the arguable advantages of state and local control in responding to children’s diverse needs, then block grants with strings requiring evenhanded distribution and prohibiting supplementation might advance the goal of comparable educational opportunity.</w:t>
      </w:r>
    </w:p>
    <w:p w:rsidR="00791B43" w:rsidRDefault="00791B43" w:rsidP="00791B43">
      <w:r>
        <w:t>2. (2) Federal Takeover of the States’ Role</w:t>
      </w:r>
    </w:p>
    <w:p w:rsidR="00791B43" w:rsidRDefault="00791B43" w:rsidP="00791B43">
      <w:r w:rsidRPr="008A2321">
        <w:rPr>
          <w:rStyle w:val="StyleUnderline"/>
        </w:rPr>
        <w:t>The federal takeover of the states’ current role in superintending public education would effectively make local school districts agencies of the federal governmen</w:t>
      </w:r>
      <w:r>
        <w:t xml:space="preserve">t, at least for purposes of providing public education. </w:t>
      </w:r>
      <w:r w:rsidRPr="008A2321">
        <w:rPr>
          <w:rStyle w:val="StyleUnderline"/>
        </w:rPr>
        <w:t xml:space="preserve">In addition to financing education and supplying funds directly to local districts, the federal government would supplant the states in regulating the quality of education </w:t>
      </w:r>
      <w:r w:rsidRPr="008A2321">
        <w:t>provided by the local districts</w:t>
      </w:r>
      <w:r>
        <w:t xml:space="preserve">. </w:t>
      </w:r>
      <w:r w:rsidRPr="008A2321">
        <w:rPr>
          <w:rStyle w:val="StyleUnderline"/>
        </w:rPr>
        <w:t>Decisions as to</w:t>
      </w:r>
      <w:r>
        <w:t xml:space="preserve"> whether and to what extent to regulate </w:t>
      </w:r>
      <w:r w:rsidRPr="008A2321">
        <w:rPr>
          <w:rStyle w:val="StyleUnderline"/>
        </w:rPr>
        <w:t>curriculum</w:t>
      </w:r>
      <w:r>
        <w:t xml:space="preserve">, </w:t>
      </w:r>
      <w:r w:rsidRPr="008A2321">
        <w:rPr>
          <w:rStyle w:val="StyleUnderline"/>
        </w:rPr>
        <w:t>teacher qualifications</w:t>
      </w:r>
      <w:r>
        <w:t xml:space="preserve">, and other aspects of the educational process </w:t>
      </w:r>
      <w:r w:rsidRPr="008A2321">
        <w:rPr>
          <w:rStyle w:val="StyleUnderline"/>
        </w:rPr>
        <w:t>would now be in federal hands</w:t>
      </w:r>
      <w:r>
        <w:t xml:space="preserve">, presumably via a federal department of education operating much like today’s state school boards. </w:t>
      </w:r>
    </w:p>
    <w:p w:rsidR="00791B43" w:rsidRDefault="00791B43" w:rsidP="00791B43">
      <w:r w:rsidRPr="00A96949">
        <w:t xml:space="preserve">Whether state or federal oversight of local school districts is preferable seems an open question. On the one hand, state elected and appointed officials may be more responsive than federal officials to their children’s educational needs, a state-local partnership may operate more efficiently than a federal-local partnership, and state oversight may enable needed experimentation with a greater variety of educational approaches than under a more uniform federal approach. On the </w:t>
      </w:r>
      <w:r>
        <w:t xml:space="preserve">other hand, as discussed above, </w:t>
      </w:r>
      <w:r w:rsidRPr="00B43BAF">
        <w:rPr>
          <w:rStyle w:val="Emphasis"/>
          <w:highlight w:val="cyan"/>
        </w:rPr>
        <w:t>it may be easier to overcome entrenched political power impeding needed reforms at the federal than at the state level</w:t>
      </w:r>
      <w:r>
        <w:t>. For example</w:t>
      </w:r>
      <w:r w:rsidRPr="008A2321">
        <w:rPr>
          <w:rStyle w:val="StyleUnderline"/>
        </w:rPr>
        <w:t xml:space="preserve">, </w:t>
      </w:r>
      <w:r w:rsidRPr="00B43BAF">
        <w:rPr>
          <w:rStyle w:val="StyleUnderline"/>
          <w:highlight w:val="cyan"/>
        </w:rPr>
        <w:t>state initiatives</w:t>
      </w:r>
      <w:r w:rsidRPr="008A2321">
        <w:rPr>
          <w:rStyle w:val="StyleUnderline"/>
        </w:rPr>
        <w:t xml:space="preserve"> to bring about</w:t>
      </w:r>
      <w:r>
        <w:t xml:space="preserve"> more racial and class </w:t>
      </w:r>
      <w:r w:rsidRPr="008A2321">
        <w:rPr>
          <w:rStyle w:val="StyleUnderline"/>
        </w:rPr>
        <w:t>integration</w:t>
      </w:r>
      <w:r>
        <w:t xml:space="preserve"> </w:t>
      </w:r>
      <w:r w:rsidRPr="00B43BAF">
        <w:rPr>
          <w:rStyle w:val="StyleUnderline"/>
          <w:highlight w:val="cyan"/>
        </w:rPr>
        <w:t>have been limited and largely unsuccessful</w:t>
      </w:r>
      <w:r w:rsidRPr="00B43BAF">
        <w:rPr>
          <w:highlight w:val="cyan"/>
        </w:rPr>
        <w:t xml:space="preserve">, </w:t>
      </w:r>
      <w:r w:rsidRPr="00B43BAF">
        <w:rPr>
          <w:rStyle w:val="StyleUnderline"/>
          <w:highlight w:val="cyan"/>
        </w:rPr>
        <w:t xml:space="preserve">due in large part to the </w:t>
      </w:r>
      <w:r w:rsidRPr="00B43BAF">
        <w:rPr>
          <w:rStyle w:val="Emphasis"/>
          <w:highlight w:val="cyan"/>
        </w:rPr>
        <w:t>political power of suburban areas</w:t>
      </w:r>
      <w:r>
        <w:t xml:space="preserve"> in state legislatures.73 Perhaps </w:t>
      </w:r>
      <w:r w:rsidRPr="00B43BAF">
        <w:rPr>
          <w:rStyle w:val="Emphasis"/>
          <w:highlight w:val="cyan"/>
        </w:rPr>
        <w:t>the federal government could achieve greater success, as with the federal promotion of equal educational opportunity</w:t>
      </w:r>
      <w:r w:rsidRPr="00D21036">
        <w:rPr>
          <w:rStyle w:val="Emphasis"/>
        </w:rPr>
        <w:t xml:space="preserve"> </w:t>
      </w:r>
      <w:r>
        <w:t>in other respects today.</w:t>
      </w:r>
    </w:p>
    <w:p w:rsidR="00791B43" w:rsidRDefault="00791B43" w:rsidP="00791B43"/>
    <w:p w:rsidR="000E4CCD" w:rsidRPr="001377F4" w:rsidRDefault="000E4CCD" w:rsidP="000E4CCD">
      <w:pPr>
        <w:pStyle w:val="Heading4"/>
      </w:pPr>
      <w:r>
        <w:t xml:space="preserve">A federal </w:t>
      </w:r>
      <w:r w:rsidRPr="000E4CCD">
        <w:rPr>
          <w:u w:val="single"/>
        </w:rPr>
        <w:t xml:space="preserve">statutory </w:t>
      </w:r>
      <w:r>
        <w:rPr>
          <w:u w:val="single"/>
        </w:rPr>
        <w:t>duty</w:t>
      </w:r>
      <w:r>
        <w:t xml:space="preserve"> to increase Title I funding is the only </w:t>
      </w:r>
      <w:r w:rsidRPr="000E4CCD">
        <w:rPr>
          <w:u w:val="single"/>
        </w:rPr>
        <w:t>sustainable</w:t>
      </w:r>
      <w:r>
        <w:t xml:space="preserve"> way to guarantee funding over time.  The </w:t>
      </w:r>
      <w:r w:rsidRPr="000E4CCD">
        <w:rPr>
          <w:u w:val="single"/>
        </w:rPr>
        <w:t>federal signal</w:t>
      </w:r>
      <w:r>
        <w:t xml:space="preserve"> is vital to overcoming </w:t>
      </w:r>
      <w:r w:rsidRPr="000E4CCD">
        <w:rPr>
          <w:u w:val="single"/>
        </w:rPr>
        <w:t>shifting state and local political coalitions</w:t>
      </w:r>
      <w:r>
        <w:t xml:space="preserve"> that will undermine funding over time</w:t>
      </w:r>
    </w:p>
    <w:p w:rsidR="000E4CCD" w:rsidRPr="00590144" w:rsidRDefault="000E4CCD" w:rsidP="000E4CCD">
      <w:pPr>
        <w:rPr>
          <w:b/>
        </w:rPr>
      </w:pPr>
      <w:r>
        <w:rPr>
          <w:b/>
        </w:rPr>
        <w:t xml:space="preserve">Hinson, 15 </w:t>
      </w:r>
      <w:r>
        <w:t xml:space="preserve">– lawyer; JD at the University of Michigan; former researcher for the Southern Poverty Law Center (Elizabeth, “Mainstreaming Equality in Federal Budgeting: Addressing Educational Inequities </w:t>
      </w:r>
      <w:proofErr w:type="gramStart"/>
      <w:r>
        <w:t>With</w:t>
      </w:r>
      <w:proofErr w:type="gramEnd"/>
      <w:r>
        <w:t xml:space="preserve"> Regard to the States” v20 issue 2, </w:t>
      </w:r>
      <w:hyperlink r:id="rId8" w:history="1">
        <w:r w:rsidRPr="001960D3">
          <w:rPr>
            <w:rStyle w:val="Hyperlink"/>
          </w:rPr>
          <w:t>http://repository.law.umich.edu/cgi/viewcontent.cgi?article=1044&amp;context=mjrl</w:t>
        </w:r>
      </w:hyperlink>
      <w:r>
        <w:t xml:space="preserve">  </w:t>
      </w:r>
      <w:r>
        <w:rPr>
          <w:b/>
        </w:rPr>
        <w:t>italics in original</w:t>
      </w:r>
    </w:p>
    <w:p w:rsidR="000E4CCD" w:rsidRPr="00590144" w:rsidRDefault="000E4CCD" w:rsidP="000E4CCD"/>
    <w:p w:rsidR="000E4CCD" w:rsidRPr="00590144" w:rsidRDefault="000E4CCD" w:rsidP="000E4CCD">
      <w:r w:rsidRPr="0063085E">
        <w:rPr>
          <w:rStyle w:val="StyleUnderline"/>
          <w:highlight w:val="cyan"/>
        </w:rPr>
        <w:t>The next challenge for the U</w:t>
      </w:r>
      <w:r>
        <w:t xml:space="preserve">nited </w:t>
      </w:r>
      <w:r w:rsidRPr="0063085E">
        <w:rPr>
          <w:rStyle w:val="StyleUnderline"/>
          <w:highlight w:val="cyan"/>
        </w:rPr>
        <w:t>S</w:t>
      </w:r>
      <w:r>
        <w:t xml:space="preserve">tates </w:t>
      </w:r>
      <w:r w:rsidRPr="0063085E">
        <w:rPr>
          <w:rStyle w:val="StyleUnderline"/>
          <w:highlight w:val="cyan"/>
        </w:rPr>
        <w:t>federal government is to commit funds</w:t>
      </w:r>
      <w:r>
        <w:t xml:space="preserve"> where fiscal formulas are devised. </w:t>
      </w:r>
      <w:r w:rsidRPr="0063085E">
        <w:rPr>
          <w:rStyle w:val="StyleUnderline"/>
          <w:highlight w:val="cyan"/>
        </w:rPr>
        <w:t>With</w:t>
      </w:r>
      <w:r w:rsidRPr="00590144">
        <w:rPr>
          <w:rStyle w:val="StyleUnderline"/>
        </w:rPr>
        <w:t xml:space="preserve"> the existence of </w:t>
      </w:r>
      <w:r w:rsidRPr="0063085E">
        <w:rPr>
          <w:rStyle w:val="StyleUnderline"/>
          <w:highlight w:val="cyan"/>
        </w:rPr>
        <w:t xml:space="preserve">a </w:t>
      </w:r>
      <w:r w:rsidRPr="0063085E">
        <w:rPr>
          <w:rStyle w:val="Emphasis"/>
          <w:highlight w:val="cyan"/>
        </w:rPr>
        <w:t>statutory duty</w:t>
      </w:r>
      <w:r w:rsidRPr="00590144">
        <w:rPr>
          <w:rStyle w:val="Emphasis"/>
        </w:rPr>
        <w:t>,</w:t>
      </w:r>
      <w:r w:rsidRPr="00590144">
        <w:rPr>
          <w:rStyle w:val="StyleUnderline"/>
        </w:rPr>
        <w:t xml:space="preserve"> </w:t>
      </w:r>
      <w:r w:rsidRPr="0063085E">
        <w:rPr>
          <w:rStyle w:val="StyleUnderline"/>
          <w:highlight w:val="cyan"/>
        </w:rPr>
        <w:t>this budgeting is more likely to occur</w:t>
      </w:r>
      <w:r>
        <w:t xml:space="preserve">. </w:t>
      </w:r>
      <w:r w:rsidRPr="00590144">
        <w:rPr>
          <w:rStyle w:val="StyleUnderline"/>
        </w:rPr>
        <w:t xml:space="preserve">Historically, </w:t>
      </w:r>
      <w:r w:rsidRPr="001377F4">
        <w:rPr>
          <w:rStyle w:val="StyleUnderline"/>
          <w:highlight w:val="cyan"/>
        </w:rPr>
        <w:t xml:space="preserve">a lack of resources has been the </w:t>
      </w:r>
      <w:r w:rsidRPr="001377F4">
        <w:rPr>
          <w:rStyle w:val="Emphasis"/>
          <w:highlight w:val="cyan"/>
        </w:rPr>
        <w:t>main cause</w:t>
      </w:r>
      <w:r w:rsidRPr="001377F4">
        <w:rPr>
          <w:rStyle w:val="StyleUnderline"/>
          <w:highlight w:val="cyan"/>
        </w:rPr>
        <w:t xml:space="preserve"> of failed efforts to solve funding gaps between the poorest and wealthiest school districts</w:t>
      </w:r>
      <w:r>
        <w:t xml:space="preserve">.173 </w:t>
      </w:r>
      <w:proofErr w:type="gramStart"/>
      <w:r>
        <w:t>It</w:t>
      </w:r>
      <w:proofErr w:type="gramEnd"/>
      <w:r>
        <w:t xml:space="preserve"> is left to policymakers’ imaginations what successes might have been if programs had been fully funded. Thus, </w:t>
      </w:r>
      <w:r w:rsidRPr="00590144">
        <w:rPr>
          <w:rStyle w:val="StyleUnderline"/>
        </w:rPr>
        <w:t xml:space="preserve">the creation of a duty </w:t>
      </w:r>
      <w:r w:rsidRPr="0063085E">
        <w:rPr>
          <w:rStyle w:val="StyleUnderline"/>
          <w:highlight w:val="cyan"/>
        </w:rPr>
        <w:t>becomes</w:t>
      </w:r>
      <w:r>
        <w:t xml:space="preserve"> both the most essential ingredient and </w:t>
      </w:r>
      <w:r w:rsidRPr="0063085E">
        <w:rPr>
          <w:rStyle w:val="StyleUnderline"/>
          <w:highlight w:val="cyan"/>
        </w:rPr>
        <w:t xml:space="preserve">the </w:t>
      </w:r>
      <w:r w:rsidRPr="0063085E">
        <w:rPr>
          <w:rStyle w:val="Emphasis"/>
          <w:highlight w:val="cyan"/>
        </w:rPr>
        <w:t>most essential commitment</w:t>
      </w:r>
      <w:r w:rsidRPr="0063085E">
        <w:rPr>
          <w:rStyle w:val="StyleUnderline"/>
          <w:highlight w:val="cyan"/>
        </w:rPr>
        <w:t xml:space="preserve"> of the federal government in establishing a mainstreaming equality scheme for school funding</w:t>
      </w:r>
      <w:r>
        <w:t xml:space="preserve">. Current policies that are a part of the No Child Left </w:t>
      </w:r>
      <w:proofErr w:type="gramStart"/>
      <w:r>
        <w:t>Behind</w:t>
      </w:r>
      <w:proofErr w:type="gramEnd"/>
      <w:r>
        <w:t xml:space="preserve"> Act and most other </w:t>
      </w:r>
      <w:r w:rsidRPr="001377F4">
        <w:rPr>
          <w:rStyle w:val="Emphasis"/>
        </w:rPr>
        <w:t>state funding schemes function as mere policy guidelines</w:t>
      </w:r>
      <w:r w:rsidRPr="001377F4">
        <w:t xml:space="preserve">. </w:t>
      </w:r>
      <w:r w:rsidRPr="001377F4">
        <w:rPr>
          <w:rStyle w:val="StyleUnderline"/>
        </w:rPr>
        <w:t>Absent a formal duty</w:t>
      </w:r>
      <w:r w:rsidRPr="001377F4">
        <w:t xml:space="preserve"> to fund, </w:t>
      </w:r>
      <w:r w:rsidRPr="001377F4">
        <w:rPr>
          <w:rStyle w:val="StyleUnderline"/>
        </w:rPr>
        <w:t>these guidelines fall short</w:t>
      </w:r>
      <w:r>
        <w:t xml:space="preserve"> in application. </w:t>
      </w:r>
      <w:r w:rsidRPr="0063085E">
        <w:rPr>
          <w:rStyle w:val="StyleUnderline"/>
          <w:highlight w:val="cyan"/>
        </w:rPr>
        <w:t>The U</w:t>
      </w:r>
      <w:r>
        <w:t xml:space="preserve">nited </w:t>
      </w:r>
      <w:r w:rsidRPr="0063085E">
        <w:rPr>
          <w:rStyle w:val="StyleUnderline"/>
          <w:highlight w:val="cyan"/>
        </w:rPr>
        <w:t>S</w:t>
      </w:r>
      <w:r>
        <w:t xml:space="preserve">tates </w:t>
      </w:r>
      <w:r w:rsidRPr="0063085E">
        <w:rPr>
          <w:rStyle w:val="StyleUnderline"/>
          <w:highlight w:val="cyan"/>
        </w:rPr>
        <w:t xml:space="preserve">is susceptible to ideological differences in its party system at the federal, </w:t>
      </w:r>
      <w:r w:rsidRPr="0063085E">
        <w:rPr>
          <w:rStyle w:val="Emphasis"/>
          <w:highlight w:val="cyan"/>
        </w:rPr>
        <w:t>state</w:t>
      </w:r>
      <w:r w:rsidRPr="0063085E">
        <w:rPr>
          <w:rStyle w:val="StyleUnderline"/>
          <w:highlight w:val="cyan"/>
        </w:rPr>
        <w:t xml:space="preserve">, and </w:t>
      </w:r>
      <w:r w:rsidRPr="0063085E">
        <w:rPr>
          <w:rStyle w:val="Emphasis"/>
          <w:highlight w:val="cyan"/>
        </w:rPr>
        <w:t>local</w:t>
      </w:r>
      <w:r w:rsidRPr="0063085E">
        <w:rPr>
          <w:rStyle w:val="StyleUnderline"/>
          <w:highlight w:val="cyan"/>
        </w:rPr>
        <w:t xml:space="preserve"> levels</w:t>
      </w:r>
      <w:r w:rsidRPr="0063085E">
        <w:rPr>
          <w:highlight w:val="cyan"/>
        </w:rPr>
        <w:t xml:space="preserve">. </w:t>
      </w:r>
      <w:r w:rsidRPr="0063085E">
        <w:rPr>
          <w:rStyle w:val="StyleUnderline"/>
          <w:highlight w:val="cyan"/>
        </w:rPr>
        <w:t xml:space="preserve">When considering the politics of local school districts, it becomes even more apparent that whatever funding scheme is implemented must be one that will </w:t>
      </w:r>
      <w:r w:rsidRPr="0063085E">
        <w:rPr>
          <w:rStyle w:val="Emphasis"/>
          <w:highlight w:val="cyan"/>
        </w:rPr>
        <w:t>overcome flux</w:t>
      </w:r>
      <w:r w:rsidRPr="00590144">
        <w:rPr>
          <w:rStyle w:val="StyleUnderline"/>
        </w:rPr>
        <w:t xml:space="preserve"> </w:t>
      </w:r>
      <w:r w:rsidRPr="00590144">
        <w:t>and change</w:t>
      </w:r>
      <w:r w:rsidRPr="00590144">
        <w:rPr>
          <w:rStyle w:val="StyleUnderline"/>
        </w:rPr>
        <w:t xml:space="preserve"> </w:t>
      </w:r>
      <w:r w:rsidRPr="0063085E">
        <w:rPr>
          <w:rStyle w:val="StyleUnderline"/>
          <w:highlight w:val="cyan"/>
        </w:rPr>
        <w:t>in</w:t>
      </w:r>
      <w:r w:rsidRPr="00590144">
        <w:rPr>
          <w:rStyle w:val="StyleUnderline"/>
        </w:rPr>
        <w:t xml:space="preserve"> </w:t>
      </w:r>
      <w:r w:rsidRPr="00590144">
        <w:t>both national and</w:t>
      </w:r>
      <w:r w:rsidRPr="00590144">
        <w:rPr>
          <w:rStyle w:val="StyleUnderline"/>
        </w:rPr>
        <w:t xml:space="preserve"> </w:t>
      </w:r>
      <w:r w:rsidRPr="0063085E">
        <w:rPr>
          <w:rStyle w:val="StyleUnderline"/>
          <w:highlight w:val="cyan"/>
        </w:rPr>
        <w:t xml:space="preserve">state political leadership and </w:t>
      </w:r>
      <w:r w:rsidRPr="0063085E">
        <w:rPr>
          <w:rStyle w:val="Emphasis"/>
          <w:highlight w:val="cyan"/>
        </w:rPr>
        <w:t>also in local school leadership</w:t>
      </w:r>
      <w:r>
        <w:t>.</w:t>
      </w:r>
    </w:p>
    <w:p w:rsidR="000E4CCD" w:rsidRDefault="000E4CCD" w:rsidP="000E4CCD">
      <w:r>
        <w:t>Northern Ireland chose the mainstreaming mechanism embodied in its Section 75 statutory duty precisely because it would be durable through different political arrangements.174 Northern Ireland’s statutory duty requires public authorities to regard the need to promote equality of opportunity between: (1) persons of different religious belief, political opinion, racial group, age, marital status or sexual orientation; (2) men and women generally; (3) persons with a disability and persons without; (4) persons with dependents and persons without.175 This statutory equality duty has implications for elementary and secondary education in Northern Ireland, as it applies to all public authorities, including the Department of Education.176 Each public authority is required to produce an Equality Scheme, outlining how they will implement Section 75.177 These schemes identify areas of concern, including those where equality-impact assessments will occur.178 For example, one such equality-impact assessment reviewing education curriculum found the lack of an explicit requirement to address racial equality issues in statutory curriculum and those findings were later factored into the curriculum review, which ultimately informed the content of the new statutory curriculum.179</w:t>
      </w:r>
    </w:p>
    <w:p w:rsidR="000E4CCD" w:rsidRDefault="000E4CCD" w:rsidP="000E4CCD">
      <w:r>
        <w:t xml:space="preserve">A similar delineation of areas for impact assessments would allow for regular measurements of equity and adequacy for specific groups and for the effects of interlocking forms of disadvantage. </w:t>
      </w:r>
      <w:r w:rsidRPr="00590144">
        <w:rPr>
          <w:rStyle w:val="StyleUnderline"/>
        </w:rPr>
        <w:t xml:space="preserve">Congress would regularly assess the effect of policies on layered disadvantage, focusing on the mechanisms and processes that deprive students of advantages </w:t>
      </w:r>
      <w:r w:rsidRPr="00590144">
        <w:t>otherwise available</w:t>
      </w:r>
      <w:r>
        <w:t xml:space="preserve"> to those who are a part of the mainstream. Targeting layered disadvantage would function similarly to the policy of the New Targeted Social Need (New TSN) in Northern Ireland, which performs in addition to the mainstreaming equality provisions of Section 75 of the Northern Ireland Act of 1998.180 Targeted social need (TSN) has been used in policies throughout the United Kingdom in order to counteract the divide of resources and jobs between the regions, as the South is much more prosperous than the North.181 In efforts to counteract the effects of such a divide, financial allocations have been budgeted based on indicators such as regional income, employment ratios, health deprivation and disability, education, skills and training, housing, geographical access to services, and child poverty.182 While such factors may be useful to Congressional assessments and budgeting formulas, </w:t>
      </w:r>
      <w:r w:rsidRPr="001377F4">
        <w:rPr>
          <w:rStyle w:val="StyleUnderline"/>
          <w:highlight w:val="cyan"/>
        </w:rPr>
        <w:t>factoring educational disadvantage</w:t>
      </w:r>
      <w:r w:rsidRPr="00590144">
        <w:rPr>
          <w:rStyle w:val="StyleUnderline"/>
        </w:rPr>
        <w:t xml:space="preserve"> in the U</w:t>
      </w:r>
      <w:r>
        <w:t>nited</w:t>
      </w:r>
      <w:r w:rsidRPr="00590144">
        <w:t xml:space="preserve"> </w:t>
      </w:r>
      <w:r w:rsidRPr="00590144">
        <w:rPr>
          <w:rStyle w:val="StyleUnderline"/>
        </w:rPr>
        <w:t>S</w:t>
      </w:r>
      <w:r w:rsidRPr="00590144">
        <w:t>tates</w:t>
      </w:r>
      <w:r>
        <w:t xml:space="preserve"> </w:t>
      </w:r>
      <w:r w:rsidRPr="001377F4">
        <w:rPr>
          <w:rStyle w:val="StyleUnderline"/>
          <w:highlight w:val="cyan"/>
        </w:rPr>
        <w:t>must</w:t>
      </w:r>
      <w:r>
        <w:t xml:space="preserve"> also </w:t>
      </w:r>
      <w:r w:rsidRPr="001377F4">
        <w:rPr>
          <w:rStyle w:val="StyleUnderline"/>
          <w:highlight w:val="cyan"/>
        </w:rPr>
        <w:t>encompass</w:t>
      </w:r>
      <w:r w:rsidRPr="00590144">
        <w:rPr>
          <w:rStyle w:val="StyleUnderline"/>
        </w:rPr>
        <w:t xml:space="preserve"> circumstances of cultural isolation</w:t>
      </w:r>
      <w:r>
        <w:t xml:space="preserve"> and the </w:t>
      </w:r>
      <w:r w:rsidRPr="00590144">
        <w:rPr>
          <w:rStyle w:val="StyleUnderline"/>
        </w:rPr>
        <w:t>ability to compete</w:t>
      </w:r>
      <w:r>
        <w:t xml:space="preserve">.183 Other indicators might include </w:t>
      </w:r>
      <w:r w:rsidRPr="001377F4">
        <w:rPr>
          <w:rStyle w:val="StyleUnderline"/>
          <w:highlight w:val="cyan"/>
        </w:rPr>
        <w:t>national origin, race, ethnicity, or gender based on gaps evidenced in assessment outcomes</w:t>
      </w:r>
      <w:r>
        <w:t xml:space="preserve"> of these characteristics. </w:t>
      </w:r>
      <w:r w:rsidRPr="001377F4">
        <w:rPr>
          <w:rStyle w:val="StyleUnderline"/>
          <w:highlight w:val="cyan"/>
        </w:rPr>
        <w:t>Indicators should also consider interstate disparities</w:t>
      </w:r>
      <w:r w:rsidRPr="001377F4">
        <w:rPr>
          <w:highlight w:val="cyan"/>
        </w:rPr>
        <w:t xml:space="preserve">, </w:t>
      </w:r>
      <w:r w:rsidRPr="001377F4">
        <w:rPr>
          <w:rStyle w:val="StyleUnderline"/>
          <w:highlight w:val="cyan"/>
        </w:rPr>
        <w:t>as well as economic stagnation as controlled by local circumstances</w:t>
      </w:r>
      <w:r w:rsidRPr="00590144">
        <w:rPr>
          <w:rStyle w:val="StyleUnderline"/>
        </w:rPr>
        <w:t>, whether in the form of lack of industry, employment, chronic population imprisonment and low education levels.</w:t>
      </w:r>
      <w:r>
        <w:t xml:space="preserve"> </w:t>
      </w:r>
      <w:r w:rsidRPr="001377F4">
        <w:rPr>
          <w:rStyle w:val="StyleUnderline"/>
          <w:highlight w:val="cyan"/>
        </w:rPr>
        <w:t>Poverty must not be thought of as a mere lack of resources, conditions and amenities</w:t>
      </w:r>
      <w:r>
        <w:t xml:space="preserve">, as originally defined in Title I, </w:t>
      </w:r>
      <w:r w:rsidRPr="00590144">
        <w:rPr>
          <w:rStyle w:val="StyleUnderline"/>
        </w:rPr>
        <w:t>b</w:t>
      </w:r>
      <w:r w:rsidRPr="001377F4">
        <w:rPr>
          <w:rStyle w:val="StyleUnderline"/>
          <w:highlight w:val="cyan"/>
        </w:rPr>
        <w:t xml:space="preserve">ut also in terms of the extent of deprivation which leads </w:t>
      </w:r>
      <w:r w:rsidRPr="001377F4">
        <w:rPr>
          <w:rStyle w:val="Emphasis"/>
          <w:i/>
          <w:highlight w:val="cyan"/>
        </w:rPr>
        <w:t>in effect</w:t>
      </w:r>
      <w:r w:rsidRPr="001377F4">
        <w:rPr>
          <w:rStyle w:val="StyleUnderline"/>
          <w:highlight w:val="cyan"/>
        </w:rPr>
        <w:t xml:space="preserve"> to people being excluded</w:t>
      </w:r>
      <w:r w:rsidRPr="00590144">
        <w:rPr>
          <w:rStyle w:val="StyleUnderline"/>
        </w:rPr>
        <w:t xml:space="preserve"> from mainstream society</w:t>
      </w:r>
      <w:r>
        <w:t>.</w:t>
      </w:r>
    </w:p>
    <w:p w:rsidR="000E4CCD" w:rsidRDefault="000E4CCD" w:rsidP="000E4CCD">
      <w:r w:rsidRPr="0063085E">
        <w:rPr>
          <w:rStyle w:val="StyleUnderline"/>
          <w:highlight w:val="cyan"/>
        </w:rPr>
        <w:t xml:space="preserve">Studies show that there can be </w:t>
      </w:r>
      <w:r w:rsidRPr="001377F4">
        <w:rPr>
          <w:rStyle w:val="Emphasis"/>
          <w:highlight w:val="cyan"/>
        </w:rPr>
        <w:t>no effective enforcement</w:t>
      </w:r>
      <w:r w:rsidRPr="0063085E">
        <w:rPr>
          <w:rStyle w:val="StyleUnderline"/>
          <w:highlight w:val="cyan"/>
        </w:rPr>
        <w:t xml:space="preserve"> of a mainstreaming scheme </w:t>
      </w:r>
      <w:r w:rsidRPr="001377F4">
        <w:rPr>
          <w:rStyle w:val="Emphasis"/>
          <w:highlight w:val="cyan"/>
        </w:rPr>
        <w:t>without a statutory duty</w:t>
      </w:r>
      <w:r>
        <w:t xml:space="preserve">.184 In fact, </w:t>
      </w:r>
      <w:r w:rsidRPr="00590144">
        <w:rPr>
          <w:rStyle w:val="StyleUnderline"/>
        </w:rPr>
        <w:t>most mainstreaming</w:t>
      </w:r>
      <w:r>
        <w:rPr>
          <w:rStyle w:val="StyleUnderline"/>
        </w:rPr>
        <w:t xml:space="preserve"> </w:t>
      </w:r>
      <w:r w:rsidRPr="00590144">
        <w:rPr>
          <w:rStyle w:val="StyleUnderline"/>
        </w:rPr>
        <w:t>schemes have failed without the provision of an enforcement mechanism.185</w:t>
      </w:r>
      <w:r>
        <w:rPr>
          <w:rStyle w:val="StyleUnderline"/>
        </w:rPr>
        <w:t xml:space="preserve"> </w:t>
      </w:r>
      <w:r>
        <w:t xml:space="preserve">Methods of enforcement may include a detailed statutory scheme, outlining for public authorities specific timelines and guidelines for implementation of the funding scheme and detailed instructions for implementation in related regulations. In addition, </w:t>
      </w:r>
      <w:r w:rsidRPr="001377F4">
        <w:rPr>
          <w:rStyle w:val="StyleUnderline"/>
          <w:highlight w:val="cyan"/>
        </w:rPr>
        <w:t>the U.S. Department of Education</w:t>
      </w:r>
      <w:r>
        <w:t xml:space="preserve"> or other enforcement body, along with a congressional committee, </w:t>
      </w:r>
      <w:r w:rsidRPr="001377F4">
        <w:rPr>
          <w:rStyle w:val="StyleUnderline"/>
          <w:highlight w:val="cyan"/>
        </w:rPr>
        <w:t>would monitor the implementation</w:t>
      </w:r>
      <w:r>
        <w:t xml:space="preserve"> of the legislation and its effectiveness. For example, Section 75 of the Northern Ireland Act of 1998 created the Equality Commission.186 Schedule 9 of the Act outlines the specific roles of the Equality Commission, specifying that the Commission is to offer advice on and review the effectiveness of the duties:</w:t>
      </w:r>
    </w:p>
    <w:p w:rsidR="000E4CCD" w:rsidRDefault="000E4CCD" w:rsidP="000E4CCD">
      <w:r>
        <w:t>The Equality Commission for Northern Ireland shall— keep under review the effectiveness of the duties imposed by section 75;</w:t>
      </w:r>
    </w:p>
    <w:p w:rsidR="000E4CCD" w:rsidRDefault="000E4CCD" w:rsidP="000E4CCD">
      <w:proofErr w:type="gramStart"/>
      <w:r>
        <w:t>offer</w:t>
      </w:r>
      <w:proofErr w:type="gramEnd"/>
      <w:r>
        <w:t xml:space="preserve"> advice to public authorities and others in connection with those duties; and</w:t>
      </w:r>
    </w:p>
    <w:p w:rsidR="000E4CCD" w:rsidRDefault="000E4CCD" w:rsidP="000E4CCD">
      <w:proofErr w:type="gramStart"/>
      <w:r>
        <w:t>carry</w:t>
      </w:r>
      <w:proofErr w:type="gramEnd"/>
      <w:r>
        <w:t xml:space="preserve"> out the functions conferred on it by the following provisions of this Schedule.187</w:t>
      </w:r>
    </w:p>
    <w:p w:rsidR="000E4CCD" w:rsidRDefault="000E4CCD" w:rsidP="000E4CCD">
      <w:r>
        <w:t>The enforcement body for the U.S. scheme would also report to Congress in a consultative capacity on the implementation and effects of the funding scheme. When the enforcement body suspects that a public authority has not carried out its duty under the statute, it may investigate.188 Congress may also consider employing a consultative element similar to that used in Section 75 as a means by which Congress can accept recommendations and reports from policy organizations also evaluating the effectiveness of the funding scheme. Specifically, Paragraph 5 of Section 9 requires:</w:t>
      </w:r>
    </w:p>
    <w:p w:rsidR="000E4CCD" w:rsidRDefault="000E4CCD" w:rsidP="000E4CCD">
      <w:r>
        <w:t>[b]</w:t>
      </w:r>
      <w:proofErr w:type="spellStart"/>
      <w:r>
        <w:t>efore</w:t>
      </w:r>
      <w:proofErr w:type="spellEnd"/>
      <w:r>
        <w:t xml:space="preserve"> submitting a scheme a public authority shall consult, in accordance with any directions given by the Commission—</w:t>
      </w:r>
    </w:p>
    <w:p w:rsidR="000E4CCD" w:rsidRDefault="000E4CCD" w:rsidP="000E4CCD">
      <w:r>
        <w:t xml:space="preserve">(a) </w:t>
      </w:r>
      <w:proofErr w:type="gramStart"/>
      <w:r>
        <w:t>representatives</w:t>
      </w:r>
      <w:proofErr w:type="gramEnd"/>
      <w:r>
        <w:t xml:space="preserve"> of persons likely to be affected by the scheme; and</w:t>
      </w:r>
    </w:p>
    <w:p w:rsidR="000E4CCD" w:rsidRDefault="000E4CCD" w:rsidP="000E4CCD">
      <w:r>
        <w:t xml:space="preserve">(b) </w:t>
      </w:r>
      <w:proofErr w:type="gramStart"/>
      <w:r>
        <w:t>such</w:t>
      </w:r>
      <w:proofErr w:type="gramEnd"/>
      <w:r>
        <w:t xml:space="preserve"> other persons as may be specified in the directions.189</w:t>
      </w:r>
    </w:p>
    <w:p w:rsidR="000E4CCD" w:rsidRDefault="000E4CCD" w:rsidP="000E4CCD">
      <w:r>
        <w:t>Congress may additionally provide a provision of grants to consultative policy groups so that the study of the implementation of the mainstreaming funding scheme across the states may be monitored and studied.190 This is an essential element in the funding scheme because a detailed understanding and engagement with all communities is necessary to ensure all indicators listed within the funding scheme carry the adequate number of dollars to each student no matter the student’s county or region in the United States. Moreover, continual assessment and re-assessment of indicators of disadvantage and evaluations of layered disadvantage will be required in order to ensure that student needs are adequately met.</w:t>
      </w:r>
    </w:p>
    <w:p w:rsidR="000E4CCD" w:rsidRDefault="000E4CCD" w:rsidP="000E4CCD">
      <w:r>
        <w:t xml:space="preserve">Amid wide reports that funds for the federal Title I program have been insufficient to improve student achievement in identified schools under the No Child Left Behind Act,191 and the accompanying lawsuits in various states, </w:t>
      </w:r>
      <w:r w:rsidRPr="0063085E">
        <w:rPr>
          <w:rStyle w:val="StyleUnderline"/>
          <w:highlight w:val="cyan"/>
        </w:rPr>
        <w:t>it is imperative that Congress commit to a mainstreaming equality funding scheme for public education</w:t>
      </w:r>
      <w:r>
        <w:t xml:space="preserve">. Congress should also consider increasing the amount it already contributes to public education in order to counteract some of the fiscal inefficiencies at the local level and the opposition by state taxpayers to allow redistribution of funds between wealthy and poor school districts. Currently, less than eight percent of funding for public elementary and secondary education comes from the federal government.192 </w:t>
      </w:r>
      <w:proofErr w:type="gramStart"/>
      <w:r w:rsidRPr="00657147">
        <w:rPr>
          <w:rStyle w:val="StyleUnderline"/>
        </w:rPr>
        <w:t>In</w:t>
      </w:r>
      <w:proofErr w:type="gramEnd"/>
      <w:r w:rsidRPr="00657147">
        <w:rPr>
          <w:rStyle w:val="StyleUnderline"/>
        </w:rPr>
        <w:t xml:space="preserve"> designing a statutory duty for mainstreaming equality and the consequent allocation of targeted funds, </w:t>
      </w:r>
      <w:r w:rsidRPr="001377F4">
        <w:rPr>
          <w:rStyle w:val="StyleUnderline"/>
          <w:highlight w:val="cyan"/>
        </w:rPr>
        <w:t>Congress should prioritize interstate disparities, disbursing federal funds among the states in order to concentrate funds on a national basis and to combat interstate disparities</w:t>
      </w:r>
      <w:r>
        <w:t xml:space="preserve">. </w:t>
      </w:r>
      <w:r w:rsidRPr="001377F4">
        <w:rPr>
          <w:rStyle w:val="StyleUnderline"/>
          <w:highlight w:val="cyan"/>
        </w:rPr>
        <w:t>Funds would then also be disbursed according to a new formula which, unlike the current Title I-A formula, would target funds based on new definitions of layered disadvantage</w:t>
      </w:r>
      <w:r>
        <w:t>, as outlined above. The implementation must be effective, and thus the statute must also allow and fund a sufficient number of staff at the state education agencies to oversee the implementation of this specialized mainstreaming scheme.</w:t>
      </w:r>
    </w:p>
    <w:p w:rsidR="000E4CCD" w:rsidRDefault="000E4CCD" w:rsidP="000E4CCD">
      <w:r>
        <w:t>CONCLUSION</w:t>
      </w:r>
    </w:p>
    <w:p w:rsidR="000E4CCD" w:rsidRPr="001377F4" w:rsidRDefault="000E4CCD" w:rsidP="000E4CCD">
      <w:pPr>
        <w:rPr>
          <w:rStyle w:val="StyleUnderline"/>
        </w:rPr>
      </w:pPr>
      <w:r>
        <w:t xml:space="preserve">Congress required that ESEA maintain a balance between federal power and local responsibility in order to pass both houses in a post-Brown political environment. Yet for decades since, this concept of local control has undermined the very intent of the Congressional legislation and has at the same time justified the wide disparities caused by local property taxes. </w:t>
      </w:r>
      <w:r w:rsidRPr="001377F4">
        <w:rPr>
          <w:rStyle w:val="StyleUnderline"/>
          <w:highlight w:val="cyan"/>
        </w:rPr>
        <w:t>State high courts</w:t>
      </w:r>
      <w:r>
        <w:t xml:space="preserve"> that have </w:t>
      </w:r>
      <w:r w:rsidRPr="001377F4">
        <w:rPr>
          <w:rStyle w:val="StyleUnderline"/>
          <w:highlight w:val="cyan"/>
        </w:rPr>
        <w:t>invalidated property-tax finance systems</w:t>
      </w:r>
      <w:r>
        <w:t xml:space="preserve"> properly held that expenditure disparities create wealth-based differences in educational opportunities. </w:t>
      </w:r>
      <w:r w:rsidRPr="001377F4">
        <w:rPr>
          <w:rStyle w:val="StyleUnderline"/>
          <w:highlight w:val="cyan"/>
        </w:rPr>
        <w:t>While the legislative responses to these decisions have given poor districts more revenue</w:t>
      </w:r>
      <w:r>
        <w:t xml:space="preserve"> in order to reduce spending variations and enrich educational programs, </w:t>
      </w:r>
      <w:r w:rsidRPr="001377F4">
        <w:rPr>
          <w:rStyle w:val="StyleUnderline"/>
          <w:highlight w:val="cyan"/>
        </w:rPr>
        <w:t xml:space="preserve">some of the modified funding formulas do not ensure that substantive change will occur </w:t>
      </w:r>
      <w:r w:rsidRPr="001377F4">
        <w:rPr>
          <w:rStyle w:val="Emphasis"/>
          <w:highlight w:val="cyan"/>
        </w:rPr>
        <w:t>due to other obstacles at the local level</w:t>
      </w:r>
      <w:r w:rsidRPr="001377F4">
        <w:rPr>
          <w:rStyle w:val="StyleUnderline"/>
          <w:highlight w:val="cyan"/>
        </w:rPr>
        <w:t>.</w:t>
      </w:r>
    </w:p>
    <w:p w:rsidR="000E4CCD" w:rsidRDefault="000E4CCD" w:rsidP="000E4CCD">
      <w:r>
        <w:t xml:space="preserve">Title I’s provision for state coordination to serve disadvantaged populations has little force of its own because even if states have the resources for such coordination, their participation is at their own election.193 The statute does not mandate that states receiving Title I funds use those funds to serve low-income students in specific ways, but rather, the statute permits various uses for the funds and uses general terms such as “provide services.”194 In many cases, </w:t>
      </w:r>
      <w:r w:rsidRPr="001377F4">
        <w:rPr>
          <w:rStyle w:val="StyleUnderline"/>
          <w:highlight w:val="cyan"/>
        </w:rPr>
        <w:t>states work at different capacities</w:t>
      </w:r>
      <w:r w:rsidRPr="00657147">
        <w:rPr>
          <w:rStyle w:val="StyleUnderline"/>
        </w:rPr>
        <w:t xml:space="preserve"> in terms of implementing the systems required to enforce the federal legislation</w:t>
      </w:r>
      <w:r>
        <w:t>. Again</w:t>
      </w:r>
      <w:r w:rsidRPr="00657147">
        <w:rPr>
          <w:rStyle w:val="StyleUnderline"/>
        </w:rPr>
        <w:t>, these frustrations often go to inadequate funding and insufficient human resources</w:t>
      </w:r>
      <w:r>
        <w:t>. Due to tensions over local control, other state education agencies are still reluctant to intrude too much in local schools, even low-performing ones.195</w:t>
      </w:r>
    </w:p>
    <w:p w:rsidR="000E4CCD" w:rsidRDefault="000E4CCD" w:rsidP="000E4CCD">
      <w:r>
        <w:t xml:space="preserve">A new approach is required to combat the paralysis of poverty originally targeted by Title I legislation in 1965. However, </w:t>
      </w:r>
      <w:r w:rsidRPr="00657147">
        <w:rPr>
          <w:rStyle w:val="StyleUnderline"/>
        </w:rPr>
        <w:t>the U</w:t>
      </w:r>
      <w:r>
        <w:t xml:space="preserve">nited </w:t>
      </w:r>
      <w:r w:rsidRPr="00657147">
        <w:rPr>
          <w:rStyle w:val="StyleUnderline"/>
        </w:rPr>
        <w:t>S</w:t>
      </w:r>
      <w:r>
        <w:t xml:space="preserve">tates </w:t>
      </w:r>
      <w:r w:rsidRPr="00657147">
        <w:rPr>
          <w:rStyle w:val="StyleUnderline"/>
        </w:rPr>
        <w:t>must reevaluate its definition of poverty and acknowledge that poverty in the United States is intricately linked to disadvantage as it relates to race and class and other discriminatory systems</w:t>
      </w:r>
      <w:r>
        <w:t xml:space="preserve">.196 </w:t>
      </w:r>
      <w:proofErr w:type="gramStart"/>
      <w:r w:rsidRPr="001377F4">
        <w:rPr>
          <w:rStyle w:val="StyleUnderline"/>
          <w:highlight w:val="cyan"/>
        </w:rPr>
        <w:t>A</w:t>
      </w:r>
      <w:proofErr w:type="gramEnd"/>
      <w:r w:rsidRPr="001377F4">
        <w:rPr>
          <w:rStyle w:val="StyleUnderline"/>
          <w:highlight w:val="cyan"/>
        </w:rPr>
        <w:t xml:space="preserve"> federal mainstreaming equality school funding scheme will create a moral imperative and mission at the federal level</w:t>
      </w:r>
      <w:r>
        <w:t xml:space="preserve">. </w:t>
      </w:r>
      <w:r w:rsidRPr="00657147">
        <w:rPr>
          <w:rStyle w:val="StyleUnderline"/>
        </w:rPr>
        <w:t>The funding scheme will contribute the lion’s share of funding to those schools serving students categorized as disadvantaged</w:t>
      </w:r>
      <w:r>
        <w:t xml:space="preserve">. States will receive weighted funds based on this disadvantage, of which one consideration would be interstate disparities. To ensure fair interstate disbursement federal funds should be disbursed within states based on each individual schools’ assessed disadvantage rather than disadvantage by school district due to the extreme disparities which often exist within districts. This method will require school districts to change their budgeting methods. Instead of reporting district spending based on district averages and average per pupil expenditures, school districts will report actual spending for each school. As a result, </w:t>
      </w:r>
      <w:r w:rsidRPr="001377F4">
        <w:rPr>
          <w:rStyle w:val="StyleUnderline"/>
          <w:highlight w:val="cyan"/>
        </w:rPr>
        <w:t>targeted federal funds will arrive not at schools with already rich resources</w:t>
      </w:r>
      <w:r>
        <w:t xml:space="preserve">, such as veteran and high-paid teachers, </w:t>
      </w:r>
      <w:r w:rsidRPr="001377F4">
        <w:rPr>
          <w:rStyle w:val="StyleUnderline"/>
          <w:highlight w:val="cyan"/>
        </w:rPr>
        <w:t xml:space="preserve">but in the accounts of the </w:t>
      </w:r>
      <w:proofErr w:type="gramStart"/>
      <w:r w:rsidRPr="001377F4">
        <w:rPr>
          <w:rStyle w:val="StyleUnderline"/>
          <w:highlight w:val="cyan"/>
        </w:rPr>
        <w:t>most needy</w:t>
      </w:r>
      <w:proofErr w:type="gramEnd"/>
      <w:r w:rsidRPr="001377F4">
        <w:rPr>
          <w:rStyle w:val="StyleUnderline"/>
          <w:highlight w:val="cyan"/>
        </w:rPr>
        <w:t xml:space="preserve"> institutions</w:t>
      </w:r>
      <w:r w:rsidRPr="00657147">
        <w:rPr>
          <w:rStyle w:val="StyleUnderline"/>
        </w:rPr>
        <w:t>.</w:t>
      </w:r>
      <w:r>
        <w:t xml:space="preserve"> Through the implementation of a mainstreaming school funding scheme based on layered disadvantage and its multiplicative effects, long-time disparities between public schools in the United States may at last be countered and corrected.</w:t>
      </w:r>
    </w:p>
    <w:p w:rsidR="000E4CCD" w:rsidRPr="00F64A7C" w:rsidRDefault="000E4CCD" w:rsidP="00791B43"/>
    <w:p w:rsidR="00791B43" w:rsidRPr="00791B43" w:rsidRDefault="00791B43" w:rsidP="00791B43">
      <w:pPr>
        <w:pStyle w:val="Heading4"/>
      </w:pPr>
      <w:r w:rsidRPr="00791B43">
        <w:rPr>
          <w:u w:val="single"/>
        </w:rPr>
        <w:t>Overwhelming historical evidence</w:t>
      </w:r>
      <w:r>
        <w:t xml:space="preserve"> proves the federal government is the </w:t>
      </w:r>
      <w:r>
        <w:rPr>
          <w:u w:val="single"/>
        </w:rPr>
        <w:t>only</w:t>
      </w:r>
      <w:r>
        <w:t xml:space="preserve"> entity capable of overcoming local resistance to equitable funding</w:t>
      </w:r>
    </w:p>
    <w:p w:rsidR="00791B43" w:rsidRPr="00BB236B" w:rsidRDefault="00791B43" w:rsidP="00791B43">
      <w:r>
        <w:rPr>
          <w:b/>
        </w:rPr>
        <w:t xml:space="preserve">Robinson, 15 </w:t>
      </w:r>
      <w:r>
        <w:t xml:space="preserve">- Professor, University of Richmond School of Law (Kimberly, “Disrupting Education Federalism” WASHINGTON UNIVERSITY LAW REVIEW [VOL. 92:959, </w:t>
      </w:r>
      <w:hyperlink r:id="rId9" w:history="1">
        <w:r w:rsidRPr="00335911">
          <w:rPr>
            <w:rStyle w:val="Hyperlink"/>
          </w:rPr>
          <w:t>https://pdfs.semanticscholar.org/2e3c/a1792fa3482b209ae0ba85ed07a05d697f74.pdf</w:t>
        </w:r>
      </w:hyperlink>
    </w:p>
    <w:p w:rsidR="00791B43" w:rsidRDefault="00791B43" w:rsidP="00791B43"/>
    <w:p w:rsidR="00791B43" w:rsidRPr="000D77B3" w:rsidRDefault="00791B43" w:rsidP="00791B43">
      <w:r w:rsidRPr="000D77B3">
        <w:t xml:space="preserve">By enacting federal legislation and initiatives that embrace each of the elements discussed above, </w:t>
      </w:r>
      <w:r w:rsidRPr="000D77B3">
        <w:rPr>
          <w:rStyle w:val="StyleUnderline"/>
        </w:rPr>
        <w:t>the federal government would reestablish itself as the final guarantor of equal access to an excellent education</w:t>
      </w:r>
      <w:r w:rsidRPr="000D77B3">
        <w:t xml:space="preserve">.251 Historically, equal educational opportunity served as one of the principle rationales for federal involvement in education.252 The federal government has played a critical role in assisting vulnerable groups when the states have failed to act in the national interest.253 Yet, an increasing focus on standards and accountability shifted federal attention away from issues of educational equity, while federal reforms unsuccessfully attempted to ensure a quality education for all schoolchildren.254 Although the federal government consistently should aim to maintain excellence, it also needs to reassert itself as the final guarantor of equal educational opportunity because the current failure of the federal government to fulfill this role is one of the critical missing elements of the education reform agenda. In making this recommendation, I join with other scholars, such as Michael </w:t>
      </w:r>
      <w:proofErr w:type="spellStart"/>
      <w:r w:rsidRPr="000D77B3">
        <w:t>Rebell</w:t>
      </w:r>
      <w:proofErr w:type="spellEnd"/>
      <w:r w:rsidRPr="000D77B3">
        <w:t xml:space="preserve"> and now-California Supreme Court Justice Goodwin Liu, whose proposals call upon the federal government to guarantee some form of equal educational opportunity.255</w:t>
      </w:r>
    </w:p>
    <w:p w:rsidR="00791B43" w:rsidRPr="000D77B3" w:rsidRDefault="00791B43" w:rsidP="00791B43">
      <w:r w:rsidRPr="00791B43">
        <w:rPr>
          <w:rStyle w:val="StyleUnderline"/>
          <w:highlight w:val="cyan"/>
        </w:rPr>
        <w:t xml:space="preserve">History suggests that the federal government is likely to be the </w:t>
      </w:r>
      <w:r w:rsidRPr="00791B43">
        <w:rPr>
          <w:rStyle w:val="Emphasis"/>
          <w:highlight w:val="cyan"/>
        </w:rPr>
        <w:t>only level of government</w:t>
      </w:r>
      <w:r w:rsidRPr="00791B43">
        <w:rPr>
          <w:rStyle w:val="StyleUnderline"/>
          <w:highlight w:val="cyan"/>
        </w:rPr>
        <w:t xml:space="preserve"> to engage in the leadership and substantial redistribution of resources that equal access to an excellent education will require</w:t>
      </w:r>
      <w:r w:rsidRPr="000D77B3">
        <w:t xml:space="preserve">.256 </w:t>
      </w:r>
      <w:r w:rsidRPr="00791B43">
        <w:rPr>
          <w:rStyle w:val="Emphasis"/>
          <w:highlight w:val="cyan"/>
        </w:rPr>
        <w:t>Local politics oftentimes hinders substantial efforts to redistribute resources.</w:t>
      </w:r>
      <w:r w:rsidRPr="000D77B3">
        <w:t xml:space="preserve">257 Thus, it is unsurprising that </w:t>
      </w:r>
      <w:r w:rsidRPr="00791B43">
        <w:rPr>
          <w:rStyle w:val="StyleUnderline"/>
          <w:highlight w:val="cyan"/>
        </w:rPr>
        <w:t>it took federal legislation to initiate numerous past reform efforts</w:t>
      </w:r>
      <w:r w:rsidRPr="000D77B3">
        <w:rPr>
          <w:rStyle w:val="StyleUnderline"/>
        </w:rPr>
        <w:t xml:space="preserve"> that addressed disparities in educational opportunity, </w:t>
      </w:r>
      <w:r w:rsidRPr="00791B43">
        <w:rPr>
          <w:rStyle w:val="StyleUnderline"/>
          <w:highlight w:val="cyan"/>
        </w:rPr>
        <w:t>such as those that assist disadvantaged students</w:t>
      </w:r>
      <w:r w:rsidRPr="000D77B3">
        <w:t xml:space="preserve">,258 </w:t>
      </w:r>
      <w:r w:rsidRPr="00791B43">
        <w:rPr>
          <w:rStyle w:val="StyleUnderline"/>
          <w:highlight w:val="cyan"/>
        </w:rPr>
        <w:t>girls and women</w:t>
      </w:r>
      <w:r w:rsidRPr="000D77B3">
        <w:t xml:space="preserve">,259 </w:t>
      </w:r>
      <w:r w:rsidRPr="00791B43">
        <w:rPr>
          <w:rStyle w:val="StyleUnderline"/>
          <w:highlight w:val="cyan"/>
        </w:rPr>
        <w:t>and disabled children</w:t>
      </w:r>
      <w:r w:rsidRPr="000D77B3">
        <w:t xml:space="preserve">.260 </w:t>
      </w:r>
      <w:r w:rsidRPr="00791B43">
        <w:rPr>
          <w:rStyle w:val="StyleUnderline"/>
          <w:highlight w:val="cyan"/>
        </w:rPr>
        <w:t xml:space="preserve">The federal government possesses an </w:t>
      </w:r>
      <w:r w:rsidRPr="00791B43">
        <w:rPr>
          <w:rStyle w:val="Emphasis"/>
          <w:highlight w:val="cyan"/>
        </w:rPr>
        <w:t>unparalleled ability</w:t>
      </w:r>
      <w:r w:rsidRPr="00791B43">
        <w:rPr>
          <w:rStyle w:val="StyleUnderline"/>
          <w:highlight w:val="cyan"/>
        </w:rPr>
        <w:t xml:space="preserve"> to mobilize national, state, and local reform</w:t>
      </w:r>
      <w:r w:rsidRPr="000D77B3">
        <w:rPr>
          <w:rStyle w:val="StyleUnderline"/>
        </w:rPr>
        <w:t xml:space="preserve"> </w:t>
      </w:r>
      <w:r w:rsidRPr="000D77B3">
        <w:t>when the United States confronts an educational crisis.261 Therefore, my call for a stronger federal role in education would build upon the historical federal role in advancing educational equity and the superior ability of the federal government to accomplish a redistribution of educational opportunity.</w:t>
      </w:r>
    </w:p>
    <w:p w:rsidR="00791B43" w:rsidRPr="000D77B3" w:rsidRDefault="00791B43" w:rsidP="00791B43">
      <w:r w:rsidRPr="000D77B3">
        <w:t xml:space="preserve">By focusing its attention on the policymaking areas identified in Parts II.A through E above, the federal government would shoulder the primary burden for a national effort to ensure equal access to an excellent education. This primary federal burden would be carried through a multifaceted approach in which each policymaking area would support and reinforce the others and draw upon federal strengths in education policymaking. At the same time, </w:t>
      </w:r>
      <w:r w:rsidRPr="00791B43">
        <w:rPr>
          <w:rStyle w:val="StyleUnderline"/>
          <w:highlight w:val="cyan"/>
        </w:rPr>
        <w:t>federal leadership would incentivize the states to engage in a collaborative partnership with the federal government</w:t>
      </w:r>
      <w:r w:rsidRPr="000D77B3">
        <w:rPr>
          <w:rStyle w:val="StyleUnderline"/>
        </w:rPr>
        <w:t xml:space="preserve"> </w:t>
      </w:r>
      <w:r w:rsidRPr="000D77B3">
        <w:t>to achieve this goal.</w:t>
      </w:r>
      <w:r w:rsidRPr="000D77B3">
        <w:rPr>
          <w:rStyle w:val="StyleUnderline"/>
        </w:rPr>
        <w:t xml:space="preserve"> States would retain substantial control over education as they choose among a wide array of reforms while facing compelling incentives to join in this national effort</w:t>
      </w:r>
      <w:r w:rsidRPr="000D77B3">
        <w:t>.</w:t>
      </w:r>
    </w:p>
    <w:p w:rsidR="00791B43" w:rsidRPr="000D77B3" w:rsidRDefault="00791B43" w:rsidP="00791B43">
      <w:r w:rsidRPr="000D77B3">
        <w:t>Some may argue that the states should bear the primary burden for ensuring equal access to an excellent education because education remains primarily a state function. I reject this dualist understanding of education262 while highlighting our longstanding history that reveals that the states will not rectify opportunity and achievement gaps on their own. The federal role in education has grown significantly in recent decades and has become increasingly influential.263 My proposed theory builds upon the growing consensus reflected in NCLB and other federal education legislation that the federal government should exercise a substantial role in education law and policy.264</w:t>
      </w:r>
    </w:p>
    <w:p w:rsidR="00791B43" w:rsidRPr="000D77B3" w:rsidRDefault="00791B43" w:rsidP="00791B43">
      <w:r w:rsidRPr="000D77B3">
        <w:t xml:space="preserve">Others may contend that the United States should rein in the growing federal role in education. In some ways, this criticism points to the failures of past federal initiatives as evidence that the federal government’s role in education should be curtailed. Most recently, some scholars condemn the shortcomings and implementation of NCLB and RTTT.265 </w:t>
      </w:r>
      <w:proofErr w:type="gramStart"/>
      <w:r w:rsidRPr="000D77B3">
        <w:t>Undeniably</w:t>
      </w:r>
      <w:proofErr w:type="gramEnd"/>
      <w:r w:rsidRPr="000D77B3">
        <w:t xml:space="preserve">, the federal government has undertaken a variety of unsuccessful education reforms.266 Yet, </w:t>
      </w:r>
      <w:r w:rsidRPr="000D77B3">
        <w:rPr>
          <w:rStyle w:val="StyleUnderline"/>
        </w:rPr>
        <w:t>an established track record in education over the last fifty years has given us ample evidence to identify the strengths and weaknesses of federal education policymaking.</w:t>
      </w:r>
      <w:r w:rsidRPr="000D77B3">
        <w:t xml:space="preserve"> My theory intentionally builds upon identified federal strengths in innovative and progressive ways. In particular, the theory builds on the foundational premise that </w:t>
      </w:r>
      <w:r w:rsidRPr="00791B43">
        <w:rPr>
          <w:rStyle w:val="StyleUnderline"/>
          <w:highlight w:val="cyan"/>
        </w:rPr>
        <w:t xml:space="preserve">in the face of inconsistent and </w:t>
      </w:r>
      <w:r w:rsidRPr="00791B43">
        <w:rPr>
          <w:rStyle w:val="Emphasis"/>
          <w:highlight w:val="cyan"/>
        </w:rPr>
        <w:t>overwhelmingly ineffective</w:t>
      </w:r>
      <w:r w:rsidRPr="00791B43">
        <w:rPr>
          <w:rStyle w:val="StyleUnderline"/>
          <w:highlight w:val="cyan"/>
        </w:rPr>
        <w:t xml:space="preserve"> state reform, the federal government enjoys a superior</w:t>
      </w:r>
      <w:r w:rsidRPr="000D77B3">
        <w:rPr>
          <w:rStyle w:val="StyleUnderline"/>
        </w:rPr>
        <w:t xml:space="preserve"> and more consistent reform </w:t>
      </w:r>
      <w:r w:rsidRPr="00791B43">
        <w:rPr>
          <w:rStyle w:val="StyleUnderline"/>
          <w:highlight w:val="cyan"/>
        </w:rPr>
        <w:t>record</w:t>
      </w:r>
      <w:r w:rsidRPr="000D77B3">
        <w:rPr>
          <w:rStyle w:val="StyleUnderline"/>
        </w:rPr>
        <w:t xml:space="preserve"> on issues of educational equity</w:t>
      </w:r>
      <w:r w:rsidRPr="000D77B3">
        <w:t xml:space="preserve">.267 Education scholars Charles </w:t>
      </w:r>
      <w:proofErr w:type="spellStart"/>
      <w:r w:rsidRPr="000D77B3">
        <w:t>Barone</w:t>
      </w:r>
      <w:proofErr w:type="spellEnd"/>
      <w:r w:rsidRPr="000D77B3">
        <w:t xml:space="preserve"> and Elizabeth </w:t>
      </w:r>
      <w:proofErr w:type="spellStart"/>
      <w:r w:rsidRPr="000D77B3">
        <w:t>DeBray</w:t>
      </w:r>
      <w:proofErr w:type="spellEnd"/>
      <w:r w:rsidRPr="000D77B3">
        <w:t xml:space="preserve"> confirmed this superior track record in stating that:</w:t>
      </w:r>
    </w:p>
    <w:p w:rsidR="00791B43" w:rsidRPr="000D77B3" w:rsidRDefault="00791B43" w:rsidP="00791B43">
      <w:r w:rsidRPr="000D77B3">
        <w:rPr>
          <w:rStyle w:val="StyleUnderline"/>
        </w:rPr>
        <w:t xml:space="preserve">Over the past half century, </w:t>
      </w:r>
      <w:r w:rsidRPr="00791B43">
        <w:rPr>
          <w:rStyle w:val="StyleUnderline"/>
          <w:highlight w:val="cyan"/>
        </w:rPr>
        <w:t>Congress has</w:t>
      </w:r>
      <w:r w:rsidRPr="000D77B3">
        <w:rPr>
          <w:rStyle w:val="StyleUnderline"/>
        </w:rPr>
        <w:t xml:space="preserve"> most frequently sought, and in most cases successfully </w:t>
      </w:r>
      <w:r w:rsidRPr="00791B43">
        <w:rPr>
          <w:rStyle w:val="StyleUnderline"/>
          <w:highlight w:val="cyan"/>
        </w:rPr>
        <w:t>enacted, sweeping changes to federal law when</w:t>
      </w:r>
      <w:r w:rsidRPr="000D77B3">
        <w:t xml:space="preserve"> (1) a segment of U.S. Society was judged as having been denied equal educational opportunity and (2) </w:t>
      </w:r>
      <w:r w:rsidRPr="00791B43">
        <w:rPr>
          <w:rStyle w:val="StyleUnderline"/>
          <w:highlight w:val="cyan"/>
        </w:rPr>
        <w:t xml:space="preserve">states and </w:t>
      </w:r>
      <w:r w:rsidRPr="00791B43">
        <w:rPr>
          <w:rStyle w:val="Emphasis"/>
          <w:highlight w:val="cyan"/>
        </w:rPr>
        <w:t>municipalities</w:t>
      </w:r>
      <w:r w:rsidRPr="00791B43">
        <w:rPr>
          <w:rStyle w:val="StyleUnderline"/>
          <w:highlight w:val="cyan"/>
        </w:rPr>
        <w:t xml:space="preserve"> were unable or unwilling to remedy</w:t>
      </w:r>
      <w:r w:rsidRPr="000D77B3">
        <w:rPr>
          <w:rStyle w:val="StyleUnderline"/>
        </w:rPr>
        <w:t xml:space="preserve"> </w:t>
      </w:r>
      <w:r w:rsidRPr="000D77B3">
        <w:t xml:space="preserve">those </w:t>
      </w:r>
      <w:r w:rsidRPr="00791B43">
        <w:rPr>
          <w:rStyle w:val="StyleUnderline"/>
          <w:highlight w:val="cyan"/>
        </w:rPr>
        <w:t>inequities.</w:t>
      </w:r>
      <w:r w:rsidRPr="00791B43">
        <w:rPr>
          <w:highlight w:val="cyan"/>
        </w:rPr>
        <w:t xml:space="preserve"> </w:t>
      </w:r>
      <w:r w:rsidRPr="00791B43">
        <w:rPr>
          <w:rStyle w:val="StyleUnderline"/>
          <w:highlight w:val="cyan"/>
        </w:rPr>
        <w:t>In education</w:t>
      </w:r>
      <w:r w:rsidRPr="000D77B3">
        <w:rPr>
          <w:rStyle w:val="StyleUnderline"/>
        </w:rPr>
        <w:t>, as in other areas, like voting rights or retirement security</w:t>
      </w:r>
      <w:r w:rsidRPr="000D77B3">
        <w:t xml:space="preserve"> for seniors, </w:t>
      </w:r>
      <w:r w:rsidRPr="00791B43">
        <w:rPr>
          <w:rStyle w:val="StyleUnderline"/>
          <w:highlight w:val="cyan"/>
        </w:rPr>
        <w:t>this has unquestionably been its most important and powerful role</w:t>
      </w:r>
      <w:r w:rsidRPr="000D77B3">
        <w:t>.268</w:t>
      </w:r>
    </w:p>
    <w:p w:rsidR="00791B43" w:rsidRPr="000D77B3" w:rsidRDefault="00791B43" w:rsidP="00791B43">
      <w:r w:rsidRPr="000D77B3">
        <w:t>My theory builds upon this superior record in proposing a theory for disrupting education federalism that can guide the United States toward equal access to an excellent education.</w:t>
      </w:r>
    </w:p>
    <w:p w:rsidR="00791B43" w:rsidRDefault="00791B43" w:rsidP="00791B43">
      <w:r w:rsidRPr="000D77B3">
        <w:t xml:space="preserve">In making the federal government the final guarantor of equal access to an excellent education, my proposed theory would strengthen the relationship between growing federal influence in education and greater federal responsibility for accomplishing national objectives. This transformation would greatly improve upon the nation’s current cooperative federalism framework for education.269 Today, although the federal government invests in education, this investment is quite limited relative to state and local investments.270 </w:t>
      </w:r>
      <w:r w:rsidRPr="000D77B3">
        <w:rPr>
          <w:rStyle w:val="StyleUnderline"/>
        </w:rPr>
        <w:t>By increasing its demands while limiting its contributions, the federal government has been able to avoid shouldering a substantial portion of the costs and burdens associated with accomplishing the nation’s education goals while still enjoying the ability to set the nation’s education agenda and demand results</w:t>
      </w:r>
      <w:r w:rsidRPr="000D77B3">
        <w:t xml:space="preserve">.271 In contrast, </w:t>
      </w:r>
      <w:r w:rsidRPr="000D77B3">
        <w:rPr>
          <w:rStyle w:val="StyleUnderline"/>
        </w:rPr>
        <w:t>my proposal would establish a much closer and more effective marriage between federal influence and responsibility</w:t>
      </w:r>
      <w:r w:rsidRPr="000D77B3">
        <w:t>.</w:t>
      </w:r>
      <w:r>
        <w:t xml:space="preserve"> </w:t>
      </w:r>
    </w:p>
    <w:p w:rsidR="00791B43" w:rsidRDefault="00791B43" w:rsidP="00791B43"/>
    <w:p w:rsidR="00791B43" w:rsidRDefault="00972897" w:rsidP="00972897">
      <w:pPr>
        <w:pStyle w:val="Heading1"/>
      </w:pPr>
      <w:r>
        <w:t>Equity advantage</w:t>
      </w:r>
    </w:p>
    <w:p w:rsidR="00972897" w:rsidRDefault="00972897" w:rsidP="00972897"/>
    <w:p w:rsidR="000E4CCD" w:rsidRDefault="000E4CCD" w:rsidP="000E4CCD">
      <w:pPr>
        <w:pStyle w:val="Heading3"/>
      </w:pPr>
      <w:r>
        <w:t>T1 fails: targeting</w:t>
      </w:r>
    </w:p>
    <w:p w:rsidR="000E4CCD" w:rsidRDefault="000E4CCD" w:rsidP="000E4CCD"/>
    <w:p w:rsidR="000E4CCD" w:rsidRDefault="000E4CCD" w:rsidP="000E4CCD">
      <w:pPr>
        <w:pStyle w:val="Heading4"/>
      </w:pPr>
      <w:r>
        <w:t>Existing Title I formulas fuel inequities – the wealthiest schools receive the most funds</w:t>
      </w:r>
    </w:p>
    <w:p w:rsidR="000E4CCD" w:rsidRDefault="000E4CCD" w:rsidP="000E4CCD">
      <w:r>
        <w:rPr>
          <w:b/>
        </w:rPr>
        <w:t xml:space="preserve">Hinson, 15 </w:t>
      </w:r>
      <w:r>
        <w:t xml:space="preserve">– lawyer; JD at the University of Michigan; former researcher for the Southern Poverty Law Center (Elizabeth, “Mainstreaming Equality in Federal Budgeting: Addressing Educational Inequities </w:t>
      </w:r>
      <w:proofErr w:type="gramStart"/>
      <w:r>
        <w:t>With</w:t>
      </w:r>
      <w:proofErr w:type="gramEnd"/>
      <w:r>
        <w:t xml:space="preserve"> Regard to the States” v20 issue 2, </w:t>
      </w:r>
      <w:hyperlink r:id="rId10" w:history="1">
        <w:r w:rsidRPr="001960D3">
          <w:rPr>
            <w:rStyle w:val="Hyperlink"/>
          </w:rPr>
          <w:t>http://repository.law.umich.edu/cgi/viewcontent.cgi?article=1044&amp;context=mjrl</w:t>
        </w:r>
      </w:hyperlink>
    </w:p>
    <w:p w:rsidR="000E4CCD" w:rsidRDefault="000E4CCD" w:rsidP="000E4CCD"/>
    <w:p w:rsidR="000E4CCD" w:rsidRDefault="000E4CCD" w:rsidP="000E4CCD">
      <w:r>
        <w:t xml:space="preserve">Components of the Title I funding formula limit the impact of the targeting provisions. </w:t>
      </w:r>
      <w:r w:rsidRPr="00657147">
        <w:rPr>
          <w:rStyle w:val="StyleUnderline"/>
        </w:rPr>
        <w:t>Most of the funds allocated for Title I are allocated to</w:t>
      </w:r>
      <w:r>
        <w:rPr>
          <w:rStyle w:val="StyleUnderline"/>
        </w:rPr>
        <w:t xml:space="preserve"> </w:t>
      </w:r>
      <w:r w:rsidRPr="00657147">
        <w:rPr>
          <w:rStyle w:val="StyleUnderline"/>
        </w:rPr>
        <w:t>school districts through the funding formula in Part A</w:t>
      </w:r>
      <w:r>
        <w:t xml:space="preserve"> of the law.20 The Title I-A formula consists of four distinct components, each with different eligibility requirements.21 The Basic Grants component distributes funds to almost all school districts in the country, whereas the other three components—Concentration Grants, Targeted Assistance Grants, and Education Finance Incentive Grants (EFIGs)—distribute funds only to districts with somewhat higher concentrations or numbers of low-income children.22 The primary factor used in all the formula components is the number of low-income children residing in each school district.23 Another important factor is </w:t>
      </w:r>
      <w:r w:rsidRPr="00657147">
        <w:rPr>
          <w:rStyle w:val="StyleUnderline"/>
        </w:rPr>
        <w:t>the average state per pupil expenditure</w:t>
      </w:r>
      <w:r>
        <w:t xml:space="preserve">, which </w:t>
      </w:r>
      <w:r w:rsidRPr="00657147">
        <w:rPr>
          <w:rStyle w:val="StyleUnderline"/>
        </w:rPr>
        <w:t>has the effect of channeling more dollars per low-income child to districts in states with high average per pupil expenditure and fewer dollars to districts in states with low average per pupil expenditure</w:t>
      </w:r>
      <w:r>
        <w:t xml:space="preserve">.24 The U.S. Department of Education’s national assessment of Title I, published in 2007, has noted that the use of average state per pupil expenditures in the Title I formula may be another factor limiting the impact of the targeting provisions.25 </w:t>
      </w:r>
      <w:r w:rsidRPr="00657147">
        <w:rPr>
          <w:rStyle w:val="StyleUnderline"/>
        </w:rPr>
        <w:t>Since many high-poverty districts are in low-spending states</w:t>
      </w:r>
      <w:r>
        <w:t xml:space="preserve">, such as Mississippi, Alabama, or Louisiana, </w:t>
      </w:r>
      <w:r w:rsidRPr="00657147">
        <w:rPr>
          <w:rStyle w:val="StyleUnderline"/>
        </w:rPr>
        <w:t>the per pupil expenditure factor could blunt the impact of the targeting provisions.</w:t>
      </w:r>
      <w:r>
        <w:t>26</w:t>
      </w:r>
    </w:p>
    <w:p w:rsidR="000E4CCD" w:rsidRDefault="000E4CCD" w:rsidP="000E4CCD">
      <w:r>
        <w:t xml:space="preserve">The EFIG component of the formula allocates funds first to states, and then sub-allocates those funds to districts within states.27 </w:t>
      </w:r>
      <w:proofErr w:type="gramStart"/>
      <w:r>
        <w:t>While</w:t>
      </w:r>
      <w:proofErr w:type="gramEnd"/>
      <w:r>
        <w:t xml:space="preserve"> the sub-allocations to districts are weighted based on concentrations of child poverty, the initial allocation to the state is not weighted.28 Meaning, </w:t>
      </w:r>
      <w:r w:rsidRPr="00657147">
        <w:rPr>
          <w:rStyle w:val="StyleUnderline"/>
        </w:rPr>
        <w:t>the concentration of these dollars only occurs within states and not among them</w:t>
      </w:r>
      <w:r>
        <w:t xml:space="preserve">. In effect, this component cannot concentrate funds nationally. </w:t>
      </w:r>
    </w:p>
    <w:p w:rsidR="000E4CCD" w:rsidRDefault="000E4CCD" w:rsidP="000E4CCD">
      <w:r>
        <w:t xml:space="preserve">In a final illustration of the funding scheme’s limitations, </w:t>
      </w:r>
      <w:r w:rsidRPr="00657147">
        <w:rPr>
          <w:rStyle w:val="StyleUnderline"/>
        </w:rPr>
        <w:t>Title I allows school districts to use average salary figures when comparing expenditures among schools and reporting those expenditures to the government</w:t>
      </w:r>
      <w:r>
        <w:t xml:space="preserve">.29 </w:t>
      </w:r>
      <w:r w:rsidRPr="00657147">
        <w:rPr>
          <w:rStyle w:val="StyleUnderline"/>
        </w:rPr>
        <w:t>Due to the averaging of costs instead of reflecting the actual cost of salaries and budgets for each school, there is a transfer of funds from the less to the more advantaged school districts</w:t>
      </w:r>
      <w:r>
        <w:t xml:space="preserve">.30 Further, school districts divide budgets into portions that can be assigned readily to schools.31 </w:t>
      </w:r>
      <w:r w:rsidRPr="00657147">
        <w:rPr>
          <w:rStyle w:val="StyleUnderline"/>
        </w:rPr>
        <w:t>Expenses for teachers</w:t>
      </w:r>
      <w:r>
        <w:t xml:space="preserve"> and principals are allocated to the individual schools where those teachers and principals work.32 These expenses “typically </w:t>
      </w:r>
      <w:r w:rsidRPr="00657147">
        <w:rPr>
          <w:rStyle w:val="StyleUnderline"/>
        </w:rPr>
        <w:t>make up more than 80 percent of each school’s allotment</w:t>
      </w:r>
      <w:r>
        <w:t xml:space="preserve">.”33 </w:t>
      </w:r>
      <w:r w:rsidRPr="00657147">
        <w:rPr>
          <w:rStyle w:val="StyleUnderline"/>
        </w:rPr>
        <w:t>High-poverty schools may appear to receive the same basic education resources as low-poverty schools within a single school district when in fact they do not. Some of those monies are diverted to higher-salaried teachers at other schools because public school budgets do not</w:t>
      </w:r>
      <w:r>
        <w:rPr>
          <w:rStyle w:val="StyleUnderline"/>
        </w:rPr>
        <w:t xml:space="preserve"> reflect the actual cost of sala</w:t>
      </w:r>
      <w:r w:rsidRPr="00657147">
        <w:rPr>
          <w:rStyle w:val="StyleUnderline"/>
        </w:rPr>
        <w:t>ries and budgets.</w:t>
      </w:r>
      <w:r>
        <w:t>34 In effect, not all federal dollars make it to the children they were designed to help.35</w:t>
      </w:r>
    </w:p>
    <w:p w:rsidR="000E4CCD" w:rsidRDefault="000E4CCD" w:rsidP="000E4CCD">
      <w:r>
        <w:t xml:space="preserve">This Article argues that because the United States has included no measure on the effects of disadvantages such as race, ethnicity, national origin, and cultural isolation, and no measure on child poverty, in both the ESEA and the NCLB Title I funding scheme, the United States has failed to address educational funding inequities in public schools. More specifically, this Article suggests that </w:t>
      </w:r>
      <w:r w:rsidRPr="006917F0">
        <w:rPr>
          <w:rStyle w:val="StyleUnderline"/>
        </w:rPr>
        <w:t>if socioeconomic redistribution of target funds were based on layered disadvantages and patterns of interstate disparities in funding, the outcomes reported</w:t>
      </w:r>
      <w:r>
        <w:t xml:space="preserve"> in the present-day </w:t>
      </w:r>
      <w:r w:rsidRPr="006917F0">
        <w:rPr>
          <w:rStyle w:val="StyleUnderline"/>
        </w:rPr>
        <w:t>would</w:t>
      </w:r>
      <w:r>
        <w:t xml:space="preserve"> </w:t>
      </w:r>
      <w:r w:rsidRPr="006917F0">
        <w:rPr>
          <w:rStyle w:val="StyleUnderline"/>
        </w:rPr>
        <w:t>likely reflect the goals of the Title I framers.</w:t>
      </w:r>
      <w:r>
        <w:t xml:space="preserve"> Students in the United States are likely to benefit from a mainstreaming equality funding scheme as applied to the educational funding in Title I, or similar education funding legislation. </w:t>
      </w:r>
      <w:r w:rsidRPr="006917F0">
        <w:rPr>
          <w:rStyle w:val="StyleUnderline"/>
        </w:rPr>
        <w:t>Mainstreaming equality schemes require that public bodies assess the impact of their policies on equality of opportunity and monitor any adverse impact on the promotion of equality of opportunity.</w:t>
      </w:r>
      <w:r>
        <w:t>36</w:t>
      </w:r>
    </w:p>
    <w:p w:rsidR="000E4CCD" w:rsidRDefault="000E4CCD" w:rsidP="000E4CCD">
      <w:r>
        <w:t xml:space="preserve">This Article defends the thesis that </w:t>
      </w:r>
      <w:r w:rsidRPr="006917F0">
        <w:rPr>
          <w:rStyle w:val="StyleUnderline"/>
        </w:rPr>
        <w:t>Congress should implement a mainstreaming equality scheme as to school funding, define beneficiary groups based on characteristics additional to socioeconomic status, and consider interstate disparities, in order to eradicate educational inequities</w:t>
      </w:r>
      <w:r>
        <w:t xml:space="preserve"> affecting the most disadvantaged students in the United States. Part I argues that efforts to combat the paralysis of disadvantaged groups have failed and that regardless of socioeconomic indicators, </w:t>
      </w:r>
      <w:r w:rsidRPr="006917F0">
        <w:rPr>
          <w:rStyle w:val="StyleUnderline"/>
        </w:rPr>
        <w:t>schools continue to fail student populations of color, thus making socioeconomic criteria alone ineffective to counteract inequities</w:t>
      </w:r>
      <w:r>
        <w:t>. Part II considers methodology for conducting mainstreaming, arguing that the goals and performance indicators in Title I or similar legislation should be directed towards measuring social impact and effectiveness among specifically defined groups based on layered disadvantage, which considers race, class, and other factors, and its multiplicative effects.</w:t>
      </w:r>
    </w:p>
    <w:p w:rsidR="000E4CCD" w:rsidRPr="000E4CCD" w:rsidRDefault="000E4CCD" w:rsidP="000E4CCD"/>
    <w:p w:rsidR="00972897" w:rsidRDefault="00972897" w:rsidP="00972897">
      <w:pPr>
        <w:pStyle w:val="Heading3"/>
      </w:pPr>
      <w:r>
        <w:t>T1 fails: High schools</w:t>
      </w:r>
    </w:p>
    <w:p w:rsidR="00972897" w:rsidRDefault="00972897" w:rsidP="00972897"/>
    <w:p w:rsidR="00972897" w:rsidRDefault="00972897" w:rsidP="00972897">
      <w:pPr>
        <w:pStyle w:val="Heading4"/>
      </w:pPr>
      <w:r>
        <w:t>Existing T1 formulas undercount high poverty high schools</w:t>
      </w:r>
    </w:p>
    <w:p w:rsidR="00972897" w:rsidRDefault="00972897" w:rsidP="00972897">
      <w:r>
        <w:rPr>
          <w:b/>
        </w:rPr>
        <w:t xml:space="preserve">Alliance for Excellent Education, 11 - </w:t>
      </w:r>
      <w:r w:rsidRPr="003575BE">
        <w:t>The Alliance for Excellent Education is a Washington, DC–based national policy, practice, and advocacy organization dedicated to ensuring that all students, particularly those who are traditionally underserved, graduate from high school ready for success in</w:t>
      </w:r>
      <w:r>
        <w:t xml:space="preserve"> college, work, and citizenship (“Overlooked and Underpaid: How Title I Shortchanges High Schools, and What ESEA Can Do About It” </w:t>
      </w:r>
      <w:hyperlink r:id="rId11" w:history="1">
        <w:r w:rsidRPr="000E0A33">
          <w:rPr>
            <w:rStyle w:val="Hyperlink"/>
          </w:rPr>
          <w:t>http://all4ed.org/wp-content/uploads/2013/06/OverlookedUnderpaidTitleI.pdf</w:t>
        </w:r>
      </w:hyperlink>
    </w:p>
    <w:p w:rsidR="00972897" w:rsidRDefault="00972897" w:rsidP="00972897"/>
    <w:p w:rsidR="00972897" w:rsidRDefault="00972897" w:rsidP="00972897">
      <w:r>
        <w:t>Low-Income Dropouts Add More Fuel to the Fire</w:t>
      </w:r>
    </w:p>
    <w:p w:rsidR="00972897" w:rsidRDefault="00972897" w:rsidP="00972897">
      <w:r>
        <w:t xml:space="preserve">A full </w:t>
      </w:r>
      <w:r w:rsidRPr="00152864">
        <w:rPr>
          <w:rStyle w:val="StyleUnderline"/>
        </w:rPr>
        <w:t>84 percent of the nation’s dropout factories are schools with poverty rates of 40 percent</w:t>
      </w:r>
      <w:r>
        <w:t xml:space="preserve"> or higher.</w:t>
      </w:r>
    </w:p>
    <w:p w:rsidR="00972897" w:rsidRPr="00152864" w:rsidRDefault="00972897" w:rsidP="00972897">
      <w:pPr>
        <w:rPr>
          <w:rStyle w:val="Emphasis"/>
        </w:rPr>
      </w:pPr>
      <w:r>
        <w:t xml:space="preserve">In these schools, </w:t>
      </w:r>
      <w:r w:rsidRPr="00152864">
        <w:rPr>
          <w:rStyle w:val="StyleUnderline"/>
        </w:rPr>
        <w:t>nearly half</w:t>
      </w:r>
      <w:r>
        <w:t xml:space="preserve"> of freshmen </w:t>
      </w:r>
      <w:r w:rsidRPr="00152864">
        <w:rPr>
          <w:rStyle w:val="StyleUnderline"/>
        </w:rPr>
        <w:t xml:space="preserve">drop out before senior year—and are therefore </w:t>
      </w:r>
      <w:r w:rsidRPr="00152864">
        <w:rPr>
          <w:rStyle w:val="Emphasis"/>
        </w:rPr>
        <w:t>not included in</w:t>
      </w:r>
    </w:p>
    <w:p w:rsidR="00972897" w:rsidRPr="00152864" w:rsidRDefault="00972897" w:rsidP="00972897">
      <w:pPr>
        <w:rPr>
          <w:rStyle w:val="StyleUnderline"/>
        </w:rPr>
      </w:pPr>
      <w:proofErr w:type="gramStart"/>
      <w:r w:rsidRPr="00152864">
        <w:rPr>
          <w:rStyle w:val="Emphasis"/>
        </w:rPr>
        <w:t>their</w:t>
      </w:r>
      <w:proofErr w:type="gramEnd"/>
      <w:r w:rsidRPr="00152864">
        <w:rPr>
          <w:rStyle w:val="Emphasis"/>
        </w:rPr>
        <w:t xml:space="preserve"> school’s count of low-income students</w:t>
      </w:r>
      <w:r>
        <w:t xml:space="preserve">. </w:t>
      </w:r>
      <w:r w:rsidRPr="00152864">
        <w:rPr>
          <w:rStyle w:val="StyleUnderline"/>
        </w:rPr>
        <w:t>This drives down the school’s poverty rate substantially,</w:t>
      </w:r>
    </w:p>
    <w:p w:rsidR="00972897" w:rsidRDefault="00972897" w:rsidP="00972897">
      <w:r w:rsidRPr="00152864">
        <w:rPr>
          <w:rStyle w:val="StyleUnderline"/>
        </w:rPr>
        <w:t>making it less likely that it will receive Title I funding,</w:t>
      </w:r>
      <w:r>
        <w:t xml:space="preserve"> since Title I in general is given to schools with the</w:t>
      </w:r>
    </w:p>
    <w:p w:rsidR="00972897" w:rsidRDefault="00972897" w:rsidP="00972897">
      <w:proofErr w:type="gramStart"/>
      <w:r>
        <w:t>highest</w:t>
      </w:r>
      <w:proofErr w:type="gramEnd"/>
      <w:r>
        <w:t xml:space="preserve"> percentages of poor students.</w:t>
      </w:r>
    </w:p>
    <w:p w:rsidR="00972897" w:rsidRDefault="00972897" w:rsidP="00972897">
      <w:r>
        <w:t>Mathematical Disadvantage</w:t>
      </w:r>
    </w:p>
    <w:p w:rsidR="00972897" w:rsidRDefault="00972897" w:rsidP="00972897">
      <w:r w:rsidRPr="00152864">
        <w:rPr>
          <w:rStyle w:val="StyleUnderline"/>
        </w:rPr>
        <w:t>High schools are substantially larger than middle and elementary schools. They have larger numbers of</w:t>
      </w:r>
      <w:r>
        <w:rPr>
          <w:rStyle w:val="StyleUnderline"/>
        </w:rPr>
        <w:t xml:space="preserve"> </w:t>
      </w:r>
      <w:r w:rsidRPr="00152864">
        <w:rPr>
          <w:rStyle w:val="StyleUnderline"/>
        </w:rPr>
        <w:t>low-income and upper-income students, but because they serve larger numbers of students in total, they</w:t>
      </w:r>
      <w:r>
        <w:rPr>
          <w:rStyle w:val="StyleUnderline"/>
        </w:rPr>
        <w:t xml:space="preserve"> </w:t>
      </w:r>
      <w:r w:rsidRPr="00152864">
        <w:rPr>
          <w:rStyle w:val="StyleUnderline"/>
        </w:rPr>
        <w:t>are likely to have lower percentages</w:t>
      </w:r>
      <w:r>
        <w:t xml:space="preserve"> of low-income students than feeder middle and elementary schools— </w:t>
      </w:r>
      <w:r w:rsidRPr="00152864">
        <w:rPr>
          <w:rStyle w:val="StyleUnderline"/>
        </w:rPr>
        <w:t>even though they may actually serve substantially higher numbers of poor students</w:t>
      </w:r>
      <w:r>
        <w:t xml:space="preserve"> (see box below for a hypothetical scenario illustrating this problem).</w:t>
      </w:r>
    </w:p>
    <w:p w:rsidR="00972897" w:rsidRDefault="00972897" w:rsidP="00972897"/>
    <w:p w:rsidR="00972897" w:rsidRDefault="00972897" w:rsidP="00972897">
      <w:pPr>
        <w:pStyle w:val="Heading4"/>
      </w:pPr>
      <w:r>
        <w:t>High schools only receive 10% of Title I funding despite having 25% of the need</w:t>
      </w:r>
    </w:p>
    <w:p w:rsidR="00972897" w:rsidRDefault="00972897" w:rsidP="00972897">
      <w:r>
        <w:rPr>
          <w:b/>
        </w:rPr>
        <w:t xml:space="preserve">Alliance for Excellent Education, 11 - </w:t>
      </w:r>
      <w:r w:rsidRPr="003575BE">
        <w:t>The Alliance for Excellent Education is a Washington, DC–based national policy, practice, and advocacy organization dedicated to ensuring that all students, particularly those who are traditionally underserved, graduate from high school ready for success in</w:t>
      </w:r>
      <w:r>
        <w:t xml:space="preserve"> college, work, and citizenship (“Overlooked and Underpaid: How Title I Shortchanges High Schools, and What ESEA Can Do About It” </w:t>
      </w:r>
      <w:hyperlink r:id="rId12" w:history="1">
        <w:r w:rsidRPr="000E0A33">
          <w:rPr>
            <w:rStyle w:val="Hyperlink"/>
          </w:rPr>
          <w:t>http://all4ed.org/wp-content/uploads/2013/06/OverlookedUnderpaidTitleI.pdf</w:t>
        </w:r>
      </w:hyperlink>
    </w:p>
    <w:p w:rsidR="00972897" w:rsidRDefault="00972897" w:rsidP="00972897"/>
    <w:p w:rsidR="00972897" w:rsidRDefault="00972897" w:rsidP="00972897">
      <w:r>
        <w:t> Target Title I funds to high schools.</w:t>
      </w:r>
    </w:p>
    <w:p w:rsidR="00972897" w:rsidRDefault="00972897" w:rsidP="00972897">
      <w:r>
        <w:t>The three policy recommendations outlined above would level the Title I playing field for high schools, but would not guarantee that high schools receive Title I funding. The most efficient way to ensure that high schools receive funding is to require them to do so.</w:t>
      </w:r>
    </w:p>
    <w:p w:rsidR="00972897" w:rsidRDefault="00972897" w:rsidP="00972897">
      <w:r>
        <w:t xml:space="preserve">High schools should receive at least a proportionate share of Title I funding. In other words, </w:t>
      </w:r>
      <w:r w:rsidRPr="00E0592C">
        <w:rPr>
          <w:rStyle w:val="StyleUnderline"/>
        </w:rPr>
        <w:t xml:space="preserve">high schools should receive a share of Title I funding that is at least equal to the percentage of </w:t>
      </w:r>
      <w:proofErr w:type="spellStart"/>
      <w:r w:rsidRPr="00E0592C">
        <w:rPr>
          <w:rStyle w:val="StyleUnderline"/>
        </w:rPr>
        <w:t>lowincome</w:t>
      </w:r>
      <w:proofErr w:type="spellEnd"/>
      <w:r w:rsidRPr="00E0592C">
        <w:rPr>
          <w:rStyle w:val="StyleUnderline"/>
        </w:rPr>
        <w:t xml:space="preserve"> students attending high schools in the district.</w:t>
      </w:r>
      <w:r>
        <w:t xml:space="preserve">24 </w:t>
      </w:r>
      <w:r w:rsidRPr="00E0592C">
        <w:rPr>
          <w:rStyle w:val="StyleUnderline"/>
        </w:rPr>
        <w:t>Nationwide, high schools receive far less than their proportional share of Title I; they receive only 10 percent of Title I funding while serving nearly one quarter of the nation’s low-income students</w:t>
      </w:r>
      <w:r>
        <w:t>.</w:t>
      </w:r>
    </w:p>
    <w:p w:rsidR="00972897" w:rsidRDefault="00972897" w:rsidP="00972897">
      <w:r w:rsidRPr="00E0592C">
        <w:rPr>
          <w:rStyle w:val="StyleUnderline"/>
        </w:rPr>
        <w:t>The goal of proportional funding for high schools could be accomplished, without adversely impacting elementary and middle schools, by requiring all new Title I funds received by a school district to be used in high schools until the high schools in the district receive at least a proportionate share of Title I funding.</w:t>
      </w:r>
      <w:r>
        <w:t xml:space="preserve"> Alternatively, districts could be required to use a specific portion of their Title I funds in high schools. For example, since traditional high schools serve 33 percent of grades (grades 9–12, or four grades out of grades 1–12), high schools should receive 33 percent of a district’s Title I allocation.</w:t>
      </w:r>
    </w:p>
    <w:p w:rsidR="00972897" w:rsidRDefault="00972897" w:rsidP="00972897"/>
    <w:p w:rsidR="00393688" w:rsidRDefault="00393688" w:rsidP="00393688">
      <w:pPr>
        <w:pStyle w:val="Heading3"/>
      </w:pPr>
      <w:r>
        <w:t>T1 fails: comparability</w:t>
      </w:r>
    </w:p>
    <w:p w:rsidR="00393688" w:rsidRDefault="00393688" w:rsidP="00393688"/>
    <w:p w:rsidR="00393688" w:rsidRDefault="00393688" w:rsidP="00393688">
      <w:pPr>
        <w:pStyle w:val="Heading4"/>
      </w:pPr>
      <w:r>
        <w:t>Loopholes in comparability standards mean that funding is unfairly withheld from minority schools</w:t>
      </w:r>
    </w:p>
    <w:p w:rsidR="00393688" w:rsidRPr="009738E4" w:rsidRDefault="00393688" w:rsidP="00393688">
      <w:r w:rsidRPr="006F3624">
        <w:rPr>
          <w:rStyle w:val="Style13ptBold"/>
        </w:rPr>
        <w:t xml:space="preserve">Hall and </w:t>
      </w:r>
      <w:proofErr w:type="spellStart"/>
      <w:r w:rsidRPr="006F3624">
        <w:rPr>
          <w:rStyle w:val="Style13ptBold"/>
        </w:rPr>
        <w:t>Ushomirsky</w:t>
      </w:r>
      <w:proofErr w:type="spellEnd"/>
      <w:r w:rsidRPr="006F3624">
        <w:rPr>
          <w:rStyle w:val="Style13ptBold"/>
        </w:rPr>
        <w:t xml:space="preserve"> 10</w:t>
      </w:r>
      <w:r>
        <w:t xml:space="preserve"> - Vice President for Government Affairs and Communications with a master’s in public policy from the University of Wisconsin-Madison, Director of P-12 Policy Development with a master’s in education policy and management at the Harvard Graduate School of Education (Daria, Natasha, “Close the Hidden Funding Gaps in Our Schools”, The Education Trust, 4/1/10, https://edtrust.org/resource/close-the-hidden-funding-gaps-in-our-schools/)//JSL</w:t>
      </w:r>
    </w:p>
    <w:p w:rsidR="00393688" w:rsidRDefault="00393688" w:rsidP="00393688">
      <w:r w:rsidRPr="00326377">
        <w:rPr>
          <w:rStyle w:val="StyleUnderline"/>
        </w:rPr>
        <w:t>Title I funds should help close the achievement gap that hobbles our African-American, Latino, American Indian, and low-income students</w:t>
      </w:r>
      <w:r>
        <w:t>, most of whom attend Title I schools. However, to ensure that extra funds really do provide extras to such students, the federal dollars have to come on top of an even base of state and local revenue.</w:t>
      </w:r>
    </w:p>
    <w:p w:rsidR="00393688" w:rsidRDefault="00393688" w:rsidP="00393688">
      <w:r w:rsidRPr="00326377">
        <w:rPr>
          <w:rStyle w:val="StyleUnderline"/>
        </w:rPr>
        <w:t>That's why the federal government</w:t>
      </w:r>
      <w:r>
        <w:t>—</w:t>
      </w:r>
      <w:r w:rsidRPr="00326377">
        <w:rPr>
          <w:rStyle w:val="StyleUnderline"/>
        </w:rPr>
        <w:t>in the</w:t>
      </w:r>
      <w:r>
        <w:t xml:space="preserve"> so-called "</w:t>
      </w:r>
      <w:r w:rsidRPr="00326377">
        <w:rPr>
          <w:rStyle w:val="StyleUnderline"/>
        </w:rPr>
        <w:t>comparability" provisions of Title I—requires school districts to promise</w:t>
      </w:r>
      <w:r>
        <w:t xml:space="preserve">, before they receive federal Title I money, </w:t>
      </w:r>
      <w:r w:rsidRPr="00326377">
        <w:rPr>
          <w:rStyle w:val="StyleUnderline"/>
        </w:rPr>
        <w:t>that the educational services they provide are basically the same in Title I and non-Title I schools</w:t>
      </w:r>
      <w:r>
        <w:t>.</w:t>
      </w:r>
    </w:p>
    <w:p w:rsidR="00393688" w:rsidRDefault="00393688" w:rsidP="00393688">
      <w:r>
        <w:t xml:space="preserve">Unfortunately, </w:t>
      </w:r>
      <w:r w:rsidRPr="00326377">
        <w:rPr>
          <w:rStyle w:val="Emphasis"/>
        </w:rPr>
        <w:t>the law's provisions for ensuring comparability in the core budg</w:t>
      </w:r>
      <w:r>
        <w:rPr>
          <w:rStyle w:val="Emphasis"/>
        </w:rPr>
        <w:t>ets of high-poverty and low-pov</w:t>
      </w:r>
      <w:r w:rsidRPr="00326377">
        <w:rPr>
          <w:rStyle w:val="Emphasis"/>
        </w:rPr>
        <w:t>erty schools are deeply flawed</w:t>
      </w:r>
      <w:r>
        <w:t>. The existing provisions give districts multiple options for demonstrating comparability, none of which actually requires comparable expenditures in Title I and non-Title I schools.</w:t>
      </w:r>
    </w:p>
    <w:p w:rsidR="00393688" w:rsidRDefault="00393688" w:rsidP="00393688">
      <w:r>
        <w:t xml:space="preserve">Following are three examples of ways </w:t>
      </w:r>
      <w:r w:rsidRPr="008D5474">
        <w:rPr>
          <w:rStyle w:val="StyleUnderline"/>
        </w:rPr>
        <w:t>districts can demonstrate comparability "o</w:t>
      </w:r>
      <w:r>
        <w:rPr>
          <w:rStyle w:val="StyleUnderline"/>
        </w:rPr>
        <w:t>n paper" without actually equal</w:t>
      </w:r>
      <w:r w:rsidRPr="008D5474">
        <w:rPr>
          <w:rStyle w:val="StyleUnderline"/>
        </w:rPr>
        <w:t>izing spending</w:t>
      </w:r>
      <w:r>
        <w:t xml:space="preserve"> in high-poverty and low-poverty schools:</w:t>
      </w:r>
    </w:p>
    <w:p w:rsidR="00393688" w:rsidRDefault="00393688" w:rsidP="00393688">
      <w:r>
        <w:t xml:space="preserve">• In the best case scenario, </w:t>
      </w:r>
      <w:r w:rsidRPr="009959B5">
        <w:rPr>
          <w:rStyle w:val="StyleUnderline"/>
        </w:rPr>
        <w:t>a district would demonstrate comparability by showing that per-student expenditures in Title I and non-Title I schools are equivalent</w:t>
      </w:r>
      <w:r>
        <w:t xml:space="preserve">. But </w:t>
      </w:r>
      <w:r w:rsidRPr="009959B5">
        <w:rPr>
          <w:rStyle w:val="StyleUnderline"/>
        </w:rPr>
        <w:t xml:space="preserve">a loophole in the law renders this option virtually meaningless. The law directs districts to exclude the differences in teacher salaries based on years of experience </w:t>
      </w:r>
      <w:r w:rsidRPr="009959B5">
        <w:t>when making these comparisons</w:t>
      </w:r>
      <w:r>
        <w:t xml:space="preserve">. </w:t>
      </w:r>
      <w:r w:rsidRPr="009959B5">
        <w:rPr>
          <w:rStyle w:val="StyleUnderline"/>
        </w:rPr>
        <w:t>This ignores the all-too-common pattern of disproportionate numbers of less experienced, lower paid teachers teaching in high-poverty schools</w:t>
      </w:r>
      <w:r>
        <w:t>.</w:t>
      </w:r>
    </w:p>
    <w:p w:rsidR="00393688" w:rsidRDefault="00393688" w:rsidP="00393688">
      <w:r>
        <w:t xml:space="preserve">• Another option is for </w:t>
      </w:r>
      <w:r w:rsidRPr="009959B5">
        <w:rPr>
          <w:rStyle w:val="StyleUnderline"/>
        </w:rPr>
        <w:t>districts</w:t>
      </w:r>
      <w:r>
        <w:t xml:space="preserve"> to </w:t>
      </w:r>
      <w:r w:rsidRPr="009959B5">
        <w:rPr>
          <w:rStyle w:val="StyleUnderline"/>
        </w:rPr>
        <w:t>demonstrate that the ratio of students to instructional staff is equivalent in Title I and non-Title I schools</w:t>
      </w:r>
      <w:r>
        <w:t xml:space="preserve">. But in making these comparisons, </w:t>
      </w:r>
      <w:r w:rsidRPr="009959B5">
        <w:rPr>
          <w:rStyle w:val="StyleUnderline"/>
        </w:rPr>
        <w:t>districts can count aides and paraprofessionals the same as full classroom teachers, even though aides and paraprofessionals are not required to have the same knowledge and skills as teachers and are not allowed to provide direct classroom instruction</w:t>
      </w:r>
      <w:r>
        <w:t>. This difference in knowledge, skills, and certification is, of course, compounded by significant differences in salaries between classroom teachers and paraprofessionals.</w:t>
      </w:r>
    </w:p>
    <w:p w:rsidR="00393688" w:rsidRDefault="00393688" w:rsidP="00393688">
      <w:r>
        <w:t xml:space="preserve">• Still another option—the one, it turns out, that most districts choose8—does not require data of any sort. Under this option, </w:t>
      </w:r>
      <w:r w:rsidRPr="009959B5">
        <w:rPr>
          <w:rStyle w:val="StyleUnderline"/>
        </w:rPr>
        <w:t>a district can provide an assurance that it has a districtwide salary schedule and policies to ensure equivalence in staffing and instructional resources</w:t>
      </w:r>
      <w:r>
        <w:t xml:space="preserve"> among schools. </w:t>
      </w:r>
      <w:r w:rsidRPr="009959B5">
        <w:rPr>
          <w:rStyle w:val="StyleUnderline"/>
        </w:rPr>
        <w:t>Almost every district can point to such plans, but these don't necessarily result in equitable distribution of funds. These examples demonstrate the problems with the ways federal law allows districts to demonstrate they are complying with Title I comparability requirements.</w:t>
      </w:r>
      <w:r>
        <w:t xml:space="preserve"> Yet even if these reporting and salary loopholes were closed, </w:t>
      </w:r>
      <w:r w:rsidRPr="009959B5">
        <w:rPr>
          <w:rStyle w:val="StyleUnderline"/>
        </w:rPr>
        <w:t>the current comparability provisions still wouldn't get us to equity. That's because the law considers Title I schools "comparable" if their state and local expenditures are equal to at least 90 percent</w:t>
      </w:r>
      <w:r>
        <w:t>—not 100 percent—</w:t>
      </w:r>
      <w:r w:rsidRPr="009959B5">
        <w:rPr>
          <w:rStyle w:val="StyleUnderline"/>
        </w:rPr>
        <w:t>of the average for non-Title I schools</w:t>
      </w:r>
      <w:r>
        <w:t>.</w:t>
      </w:r>
    </w:p>
    <w:p w:rsidR="00393688" w:rsidRDefault="00393688" w:rsidP="00393688"/>
    <w:p w:rsidR="00393688" w:rsidRDefault="00393688" w:rsidP="00393688">
      <w:pPr>
        <w:pStyle w:val="Heading4"/>
      </w:pPr>
      <w:r>
        <w:t>Title I formulas fail now – past revisions failed to fairly distribute funds</w:t>
      </w:r>
    </w:p>
    <w:p w:rsidR="00393688" w:rsidRPr="00C64716" w:rsidRDefault="00393688" w:rsidP="00393688">
      <w:r w:rsidRPr="00484550">
        <w:rPr>
          <w:rStyle w:val="Style13ptBold"/>
        </w:rPr>
        <w:t>Lewis 16</w:t>
      </w:r>
      <w:r w:rsidRPr="00484550">
        <w:t xml:space="preserve"> – writer with work in the LA Times and Washington Post (Lisa L. Lewis, "A Half-Century Later, We Still Don’t Know How to Send Money to the Poorest Schools", Slate Magazine, 6-3-2016, </w:t>
      </w:r>
      <w:hyperlink r:id="rId13" w:history="1">
        <w:r w:rsidRPr="004F3955">
          <w:rPr>
            <w:rStyle w:val="Hyperlink"/>
          </w:rPr>
          <w:t>http://www.slate.com/articles/life/education/2016/06/title_i_funding_often_still_doesn_t_make_it_to_our_poorest_schools_half.html)//JSL</w:t>
        </w:r>
      </w:hyperlink>
    </w:p>
    <w:p w:rsidR="00393688" w:rsidRDefault="00393688" w:rsidP="00393688">
      <w:r>
        <w:t xml:space="preserve">Despite the overall intent that Title I funding help poor students, </w:t>
      </w:r>
      <w:r w:rsidRPr="0036094D">
        <w:rPr>
          <w:rStyle w:val="StyleUnderline"/>
        </w:rPr>
        <w:t>it doesn’t always work out that way in practice</w:t>
      </w:r>
      <w:r>
        <w:t xml:space="preserve">. That’s because of </w:t>
      </w:r>
      <w:r w:rsidRPr="00AA2F18">
        <w:rPr>
          <w:rStyle w:val="StyleUnderline"/>
        </w:rPr>
        <w:t>the inherent difficulty in pinpointing exactly which schools should get funding and how muc</w:t>
      </w:r>
      <w:r>
        <w:t xml:space="preserve">h. </w:t>
      </w:r>
      <w:r w:rsidRPr="00AA2F18">
        <w:rPr>
          <w:rStyle w:val="StyleUnderline"/>
        </w:rPr>
        <w:t>If a school in a wealthy district enrolls students who live below the poverty line, should it still get a piece of the cake, and if so, how much? Is it the number of poor students that matters or the percentage of students who are poor?</w:t>
      </w:r>
      <w:r>
        <w:t xml:space="preserve"> (The current formulas take both into account, although more weight is given to the number of poor students.) </w:t>
      </w:r>
      <w:r w:rsidRPr="00AA2F18">
        <w:rPr>
          <w:rStyle w:val="StyleUnderline"/>
        </w:rPr>
        <w:t>Title I also incentivizes states to provide higher levels of financial support by offering additional funds when they do</w:t>
      </w:r>
      <w:r>
        <w:t xml:space="preserve">. </w:t>
      </w:r>
    </w:p>
    <w:p w:rsidR="00393688" w:rsidRDefault="00393688" w:rsidP="00393688">
      <w:r>
        <w:t xml:space="preserve">There are other considerations, too; for example, there’s the fact that </w:t>
      </w:r>
      <w:r w:rsidRPr="00AA2F18">
        <w:rPr>
          <w:rStyle w:val="StyleUnderline"/>
        </w:rPr>
        <w:t>states with small populations, which are presumed to be rural, receive additional funding</w:t>
      </w:r>
      <w:r>
        <w:t xml:space="preserve">. While this makes sense for a state such as New Mexico, it also means that </w:t>
      </w:r>
      <w:r w:rsidRPr="00AA2F18">
        <w:rPr>
          <w:rStyle w:val="StyleUnderline"/>
        </w:rPr>
        <w:t>states such as Delaware</w:t>
      </w:r>
      <w:r>
        <w:t xml:space="preserve">, whose small population is due to its small size, not its </w:t>
      </w:r>
      <w:proofErr w:type="spellStart"/>
      <w:r>
        <w:t>ruralness</w:t>
      </w:r>
      <w:proofErr w:type="spellEnd"/>
      <w:r>
        <w:t xml:space="preserve">, also receive this Title I bump—in fact, they </w:t>
      </w:r>
      <w:r w:rsidRPr="00AA2F18">
        <w:rPr>
          <w:rStyle w:val="StyleUnderline"/>
        </w:rPr>
        <w:t>end up receiving more Title I funds per student than other states with higher rates of child poverty</w:t>
      </w:r>
      <w:r>
        <w:t>.</w:t>
      </w:r>
    </w:p>
    <w:p w:rsidR="00393688" w:rsidRDefault="00393688" w:rsidP="00393688">
      <w:r>
        <w:t xml:space="preserve">Another quirk of the law: </w:t>
      </w:r>
      <w:r w:rsidRPr="00AA2F18">
        <w:rPr>
          <w:rStyle w:val="StyleUnderline"/>
        </w:rPr>
        <w:t xml:space="preserve">In schools where at least 40 percent of students come from low-income families, Title </w:t>
      </w:r>
      <w:proofErr w:type="gramStart"/>
      <w:r w:rsidRPr="00AA2F18">
        <w:rPr>
          <w:rStyle w:val="StyleUnderline"/>
        </w:rPr>
        <w:t>I</w:t>
      </w:r>
      <w:proofErr w:type="gramEnd"/>
      <w:r w:rsidRPr="00AA2F18">
        <w:rPr>
          <w:rStyle w:val="StyleUnderline"/>
        </w:rPr>
        <w:t xml:space="preserve"> funds can be used on </w:t>
      </w:r>
      <w:proofErr w:type="spellStart"/>
      <w:r w:rsidRPr="00AA2F18">
        <w:rPr>
          <w:rStyle w:val="StyleUnderline"/>
        </w:rPr>
        <w:t>schoolwide</w:t>
      </w:r>
      <w:proofErr w:type="spellEnd"/>
      <w:r w:rsidRPr="00AA2F18">
        <w:rPr>
          <w:rStyle w:val="StyleUnderline"/>
        </w:rPr>
        <w:t xml:space="preserve"> programs that benefit all of the students.</w:t>
      </w:r>
    </w:p>
    <w:p w:rsidR="00393688" w:rsidRDefault="00393688" w:rsidP="00393688">
      <w:r>
        <w:t xml:space="preserve">The net result is that the </w:t>
      </w:r>
      <w:r w:rsidRPr="00AA2F18">
        <w:rPr>
          <w:rStyle w:val="StyleUnderline"/>
        </w:rPr>
        <w:t>distribution of funds is uneven and often counterintuitive</w:t>
      </w:r>
      <w:r>
        <w:t>. So U.S. News &amp; World Report has built a tool that easily allows anyone to sort districts to see how much Title I funding they receive (it also shows state and local funding, as well as poverty levels).</w:t>
      </w:r>
    </w:p>
    <w:p w:rsidR="00393688" w:rsidRDefault="00393688" w:rsidP="00393688">
      <w:r>
        <w:t>Using this, readers can see that the impoverished district of Nottoway County, Virginia, receives about $775,000 a year in Title I funds, while significantly wealthier Fairfax County, Virginia, receives $20 million. To be fair, Nottoway has a much smaller population than Fairfax, but even with a 30 percent child poverty rate, Nottoway actually receives less money per poor child than Fairfax (which has just an 8 percent child poverty rate).</w:t>
      </w:r>
    </w:p>
    <w:p w:rsidR="00393688" w:rsidRDefault="00393688" w:rsidP="00393688">
      <w:pPr>
        <w:rPr>
          <w:rStyle w:val="StyleUnderline"/>
        </w:rPr>
      </w:pPr>
      <w:r w:rsidRPr="00AA2F18">
        <w:rPr>
          <w:rStyle w:val="StyleUnderline"/>
        </w:rPr>
        <w:t>The issues with Title I have been well-known, and there have been several recent proposals to adjust how funding is allocated.</w:t>
      </w:r>
      <w:r>
        <w:t xml:space="preserve"> But even with all the good in the new federal education act (it’s a huge step up from No Child Left Behind), the act </w:t>
      </w:r>
      <w:r w:rsidRPr="00AA2F18">
        <w:rPr>
          <w:rStyle w:val="Emphasis"/>
        </w:rPr>
        <w:t>did not change how Title I funds are allocated</w:t>
      </w:r>
      <w:r>
        <w:t xml:space="preserve">. And that means that after 50 years, </w:t>
      </w:r>
      <w:r w:rsidRPr="00AA2F18">
        <w:rPr>
          <w:rStyle w:val="StyleUnderline"/>
        </w:rPr>
        <w:t>Title I still isn’t closing the education inequality gap the way it was meant to.</w:t>
      </w:r>
    </w:p>
    <w:p w:rsidR="00393688" w:rsidRDefault="00393688" w:rsidP="00393688">
      <w:pPr>
        <w:rPr>
          <w:rStyle w:val="StyleUnderline"/>
        </w:rPr>
      </w:pPr>
    </w:p>
    <w:p w:rsidR="00393688" w:rsidRDefault="00393688" w:rsidP="00393688">
      <w:pPr>
        <w:pStyle w:val="Heading4"/>
      </w:pPr>
      <w:proofErr w:type="spellStart"/>
      <w:r>
        <w:t>Squo</w:t>
      </w:r>
      <w:proofErr w:type="spellEnd"/>
      <w:r>
        <w:t xml:space="preserve"> Title I funding is horribly insufficient for school districts to adequately cater to students</w:t>
      </w:r>
    </w:p>
    <w:p w:rsidR="00393688" w:rsidRDefault="00393688" w:rsidP="00393688">
      <w:pPr>
        <w:rPr>
          <w:rStyle w:val="Hyperlink"/>
        </w:rPr>
      </w:pPr>
      <w:r w:rsidRPr="00C44380">
        <w:rPr>
          <w:rStyle w:val="Style13ptBold"/>
        </w:rPr>
        <w:t>Camera and Cook 16</w:t>
      </w:r>
      <w:r w:rsidRPr="00C44380">
        <w:t xml:space="preserve"> – education reporter, data editor (Lauren Camera and Lindsey Cook, "Title I: Rich School Districts Get Millions Meant for Poor Kids", US News &amp; World Report, 6-1-2016, </w:t>
      </w:r>
      <w:hyperlink r:id="rId14" w:history="1">
        <w:r w:rsidRPr="004F3955">
          <w:rPr>
            <w:rStyle w:val="Hyperlink"/>
          </w:rPr>
          <w:t>https://www.usnews.com/news/articles/2016-06-01/title-i-rich-school-districts-get-millions-in-federal-money-meant-for-poor-kids)//JSL</w:t>
        </w:r>
      </w:hyperlink>
    </w:p>
    <w:p w:rsidR="00393688" w:rsidRPr="00DA539A" w:rsidRDefault="00393688" w:rsidP="00393688"/>
    <w:p w:rsidR="00393688" w:rsidRDefault="00393688" w:rsidP="00393688">
      <w:r w:rsidRPr="006A08C3">
        <w:rPr>
          <w:rStyle w:val="StyleUnderline"/>
        </w:rPr>
        <w:t>The federal government operates a $14.5 billion program</w:t>
      </w:r>
      <w:r>
        <w:t xml:space="preserve"> aimed at addressing this exact type of education funding inequity. It's </w:t>
      </w:r>
      <w:r w:rsidRPr="006A08C3">
        <w:rPr>
          <w:rStyle w:val="StyleUnderline"/>
        </w:rPr>
        <w:t>called Title I and it's the pillar of the federal K-12 law</w:t>
      </w:r>
      <w:r>
        <w:t xml:space="preserve"> known as the Elementary and Secondary Education Act.</w:t>
      </w:r>
    </w:p>
    <w:p w:rsidR="00393688" w:rsidRDefault="00393688" w:rsidP="00393688">
      <w:r w:rsidRPr="006A08C3">
        <w:rPr>
          <w:rStyle w:val="StyleUnderline"/>
        </w:rPr>
        <w:t>Its purpose is to financially bolster school districts with large proportions of poor children</w:t>
      </w:r>
      <w:r>
        <w:t>, like Nottoway, so they have access to the same types of learning opportunities as wealthier children – children who often reside in more affluent districts and whose schools benefit from higher property taxes, among many other supports.</w:t>
      </w:r>
    </w:p>
    <w:p w:rsidR="00393688" w:rsidRDefault="00393688" w:rsidP="00393688">
      <w:r>
        <w:t xml:space="preserve">Nottoway receives about $775,000 annually from the federal program. And </w:t>
      </w:r>
      <w:r w:rsidRPr="006A08C3">
        <w:rPr>
          <w:rStyle w:val="StyleUnderline"/>
        </w:rPr>
        <w:t xml:space="preserve">while it's a welcome financial boost, every cent of it goes toward teacher salaries. </w:t>
      </w:r>
      <w:r w:rsidRPr="006A08C3">
        <w:rPr>
          <w:rStyle w:val="Emphasis"/>
        </w:rPr>
        <w:t>There is nothing left over for professional development, curriculum support, or reading and math enrichment programs</w:t>
      </w:r>
      <w:r>
        <w:t>.</w:t>
      </w:r>
    </w:p>
    <w:p w:rsidR="00393688" w:rsidRDefault="00393688" w:rsidP="00393688">
      <w:r>
        <w:t xml:space="preserve">Meanwhile, Fairfax County, </w:t>
      </w:r>
      <w:r w:rsidRPr="006A08C3">
        <w:rPr>
          <w:rStyle w:val="StyleUnderline"/>
        </w:rPr>
        <w:t>a leafy green suburb outside the nation's capital that's home to well-heeled government workers who helped it become the first county in the U.S. to reach a median household income of six figures, rakes in a whopping $20 million in Title I funding.</w:t>
      </w:r>
    </w:p>
    <w:p w:rsidR="00393688" w:rsidRDefault="00393688" w:rsidP="00393688">
      <w:r w:rsidRPr="006A08C3">
        <w:rPr>
          <w:rStyle w:val="StyleUnderline"/>
        </w:rPr>
        <w:t>Fairfax is home to six of the top 10 high schools in Virginia,</w:t>
      </w:r>
      <w:r>
        <w:t xml:space="preserve"> according to the U.S. News &amp; World Report Best High Schools rankings and has a childhood poverty rate of just 8 percent.</w:t>
      </w:r>
    </w:p>
    <w:p w:rsidR="00393688" w:rsidRPr="00393688" w:rsidRDefault="00393688" w:rsidP="00393688">
      <w:pPr>
        <w:rPr>
          <w:u w:val="single"/>
        </w:rPr>
      </w:pPr>
      <w:r>
        <w:t xml:space="preserve">"What bothers me about this is </w:t>
      </w:r>
      <w:r w:rsidRPr="006A08C3">
        <w:rPr>
          <w:rStyle w:val="Emphasis"/>
        </w:rPr>
        <w:t>the rich get richer and the poor get poorer</w:t>
      </w:r>
      <w:r>
        <w:t xml:space="preserve">," </w:t>
      </w:r>
      <w:proofErr w:type="spellStart"/>
      <w:r>
        <w:t>Grounard</w:t>
      </w:r>
      <w:proofErr w:type="spellEnd"/>
      <w:r>
        <w:t xml:space="preserve"> says. "</w:t>
      </w:r>
      <w:r w:rsidRPr="006A08C3">
        <w:rPr>
          <w:rStyle w:val="StyleUnderline"/>
        </w:rPr>
        <w:t>It's not the way it should be."</w:t>
      </w:r>
    </w:p>
    <w:p w:rsidR="00393688" w:rsidRDefault="00393688" w:rsidP="00393688">
      <w:r>
        <w:t xml:space="preserve">This disparity is no fluke. Montgomery County Schools in Maryland, </w:t>
      </w:r>
      <w:r w:rsidRPr="006A08C3">
        <w:rPr>
          <w:rStyle w:val="StyleUnderline"/>
        </w:rPr>
        <w:t>another elite suburb outside Washington, get nearly $26 million</w:t>
      </w:r>
      <w:r>
        <w:t>, despite a child poverty rate of 8.4 percent.</w:t>
      </w:r>
    </w:p>
    <w:p w:rsidR="00393688" w:rsidRDefault="00393688" w:rsidP="00393688">
      <w:r>
        <w:t>In fact</w:t>
      </w:r>
      <w:r w:rsidRPr="006A08C3">
        <w:rPr>
          <w:rStyle w:val="StyleUnderline"/>
        </w:rPr>
        <w:t>, 20 percent of all Title I money for poor students – $2.6 billion – ends up in school districts with a higher proportion of wealthy families</w:t>
      </w:r>
      <w:r>
        <w:t>.</w:t>
      </w:r>
    </w:p>
    <w:p w:rsidR="00393688" w:rsidRDefault="00393688" w:rsidP="00393688">
      <w:r>
        <w:t xml:space="preserve">"It's not fair," </w:t>
      </w:r>
      <w:proofErr w:type="spellStart"/>
      <w:r>
        <w:t>Grounard</w:t>
      </w:r>
      <w:proofErr w:type="spellEnd"/>
      <w:r>
        <w:t xml:space="preserve"> says. "It's appalling."</w:t>
      </w:r>
    </w:p>
    <w:p w:rsidR="00393688" w:rsidRDefault="00393688" w:rsidP="00393688">
      <w:r>
        <w:t>The Backbone of the Federal Education Law</w:t>
      </w:r>
    </w:p>
    <w:p w:rsidR="00393688" w:rsidRDefault="00393688" w:rsidP="00393688">
      <w:r>
        <w:t>Education has historically been a state and local district responsibility, and that goes for education funding as well.</w:t>
      </w:r>
    </w:p>
    <w:p w:rsidR="00393688" w:rsidRDefault="00393688" w:rsidP="00393688">
      <w:r>
        <w:t>While it varies from state to state, the lion's share of support for schools – about 90 percent or $540 billion – is split between state and local governments. The federal government covers the rest, around 10 percent or $61 billion.</w:t>
      </w:r>
    </w:p>
    <w:p w:rsidR="00393688" w:rsidRPr="00393688" w:rsidRDefault="00393688" w:rsidP="00393688">
      <w:pPr>
        <w:rPr>
          <w:u w:val="single"/>
        </w:rPr>
      </w:pPr>
      <w:r>
        <w:t xml:space="preserve">Like many of the laws passed during the height of the civil rights movement, </w:t>
      </w:r>
      <w:r w:rsidRPr="00246043">
        <w:rPr>
          <w:rStyle w:val="StyleUnderline"/>
        </w:rPr>
        <w:t>the Elementary and Secondary Education Act sought to right decades of injustices largely rooted in unequal access to resources.</w:t>
      </w:r>
    </w:p>
    <w:p w:rsidR="00393688" w:rsidRDefault="00393688" w:rsidP="00393688">
      <w:r>
        <w:t>"As a son of a tenant farmer, I know that education is the only valid passport from poverty," said President Lyndon B. Johnson in 1965, when he signed the law on the lawn in front of the one-room schoolhouse where he grew up in rural Texas.</w:t>
      </w:r>
    </w:p>
    <w:p w:rsidR="00393688" w:rsidRDefault="00393688" w:rsidP="00393688">
      <w:r>
        <w:t>"By passing this bill," he continued, "we bridge the gap between helplessness and hope for more than 5 million educationally deprived children."</w:t>
      </w:r>
    </w:p>
    <w:p w:rsidR="00393688" w:rsidRDefault="00393688" w:rsidP="00393688">
      <w:r w:rsidRPr="00246043">
        <w:rPr>
          <w:rStyle w:val="StyleUnderline"/>
        </w:rPr>
        <w:t>Title I,</w:t>
      </w:r>
      <w:r>
        <w:t xml:space="preserve"> the largest federal K-12 program, </w:t>
      </w:r>
      <w:r w:rsidRPr="00246043">
        <w:rPr>
          <w:rStyle w:val="StyleUnderline"/>
        </w:rPr>
        <w:t>was how Johnson planned to do that</w:t>
      </w:r>
      <w:r>
        <w:t xml:space="preserve">. </w:t>
      </w:r>
      <w:r w:rsidRPr="00246043">
        <w:rPr>
          <w:rStyle w:val="StyleUnderline"/>
        </w:rPr>
        <w:t>And since children from poor families often enter schools with a host of more-costly educational needs</w:t>
      </w:r>
      <w:r>
        <w:t xml:space="preserve"> – from less exposure to reading and math to social, emotional and nutritional problems – </w:t>
      </w:r>
      <w:r w:rsidRPr="00246043">
        <w:rPr>
          <w:rStyle w:val="StyleUnderline"/>
        </w:rPr>
        <w:t>it's important the limited federal dollars are funneled to those who need them most</w:t>
      </w:r>
      <w:r>
        <w:t>, he reasoned.</w:t>
      </w:r>
    </w:p>
    <w:p w:rsidR="00393688" w:rsidRDefault="00393688" w:rsidP="00393688">
      <w:r>
        <w:t>How is it then that a school district like Nottoway, with a child poverty rate of 30 percent, receives so much less in federal support than Fairfax, one of the wealthiest districts in the country?</w:t>
      </w:r>
    </w:p>
    <w:p w:rsidR="00393688" w:rsidRPr="00393688" w:rsidRDefault="00393688" w:rsidP="00393688">
      <w:pPr>
        <w:rPr>
          <w:u w:val="single"/>
        </w:rPr>
      </w:pPr>
      <w:r>
        <w:t xml:space="preserve">The answer lies in a </w:t>
      </w:r>
      <w:r w:rsidRPr="00B16B4D">
        <w:rPr>
          <w:rStyle w:val="StyleUnderline"/>
        </w:rPr>
        <w:t>complicated and outdated formula that's used to distribute the Title I money</w:t>
      </w:r>
      <w:r>
        <w:t xml:space="preserve"> – a formula that's </w:t>
      </w:r>
      <w:r w:rsidRPr="00B16B4D">
        <w:rPr>
          <w:rStyle w:val="StyleUnderline"/>
        </w:rPr>
        <w:t>resulted in a series of</w:t>
      </w:r>
      <w:r>
        <w:t xml:space="preserve"> </w:t>
      </w:r>
      <w:r w:rsidRPr="00B16B4D">
        <w:rPr>
          <w:rStyle w:val="Emphasis"/>
        </w:rPr>
        <w:t>significant funding discrepancies that can shortchange school districts with high concentrations of poverty</w:t>
      </w:r>
      <w:r>
        <w:t xml:space="preserve">, </w:t>
      </w:r>
      <w:r w:rsidRPr="00B16B4D">
        <w:rPr>
          <w:rStyle w:val="StyleUnderline"/>
        </w:rPr>
        <w:t>and benefit larger districts and big urban areas instead of poorer, rural districts and small cities.</w:t>
      </w:r>
    </w:p>
    <w:p w:rsidR="00393688" w:rsidRDefault="00393688" w:rsidP="00393688">
      <w:r>
        <w:t>"</w:t>
      </w:r>
      <w:r w:rsidRPr="00B16B4D">
        <w:rPr>
          <w:rStyle w:val="StyleUnderline"/>
        </w:rPr>
        <w:t>The places that are less poor are getting more money per poor kid,"</w:t>
      </w:r>
      <w:r>
        <w:t xml:space="preserve"> says Nora Gordon, an associate professor at the McCourt School of Public Policy at Georgetown University who recently conducted an analysis of the Title I program for The Hamilton Project. "This is what happens when you have fo</w:t>
      </w:r>
      <w:r w:rsidRPr="00B16B4D">
        <w:rPr>
          <w:rStyle w:val="StyleUnderline"/>
        </w:rPr>
        <w:t>ur different formulas that are very opaque and interact in different ways. You can have a lot of things in the law that seem like a good idea, but the net result is not a progressive one</w:t>
      </w:r>
      <w:r>
        <w:t>."</w:t>
      </w:r>
    </w:p>
    <w:p w:rsidR="00393688" w:rsidRDefault="00393688" w:rsidP="00393688">
      <w:r>
        <w:t xml:space="preserve">In fact, the net result often means that </w:t>
      </w:r>
      <w:r w:rsidRPr="00B16B4D">
        <w:rPr>
          <w:rStyle w:val="StyleUnderline"/>
        </w:rPr>
        <w:t>in addition to the formula overlooking poor rural school districts</w:t>
      </w:r>
      <w:r>
        <w:t xml:space="preserve">, like Nottoway, </w:t>
      </w:r>
      <w:r w:rsidRPr="00B16B4D">
        <w:rPr>
          <w:rStyle w:val="StyleUnderline"/>
        </w:rPr>
        <w:t>it also shortchanges smaller high-poverty urban districts</w:t>
      </w:r>
      <w:r>
        <w:t xml:space="preserve">, like Flint, Michigan, </w:t>
      </w:r>
      <w:r w:rsidRPr="00B16B4D">
        <w:rPr>
          <w:rStyle w:val="StyleUnderline"/>
        </w:rPr>
        <w:t>which similarly faces challenges that affluent districts often don't, such as dated facilities and teacher shortages</w:t>
      </w:r>
      <w:r>
        <w:t>.</w:t>
      </w:r>
    </w:p>
    <w:p w:rsidR="00393688" w:rsidRPr="00393688" w:rsidRDefault="00393688" w:rsidP="00393688">
      <w:pPr>
        <w:rPr>
          <w:u w:val="single"/>
        </w:rPr>
      </w:pPr>
      <w:r w:rsidRPr="00B16B4D">
        <w:rPr>
          <w:rStyle w:val="StyleUnderline"/>
        </w:rPr>
        <w:t>Discrepancies are also visible in the amount of Title I money districts receive per poor child.</w:t>
      </w:r>
    </w:p>
    <w:p w:rsidR="00393688" w:rsidRPr="00B16B4D" w:rsidRDefault="00393688" w:rsidP="00393688">
      <w:pPr>
        <w:rPr>
          <w:rStyle w:val="StyleUnderline"/>
        </w:rPr>
      </w:pPr>
      <w:r>
        <w:t xml:space="preserve">Virginia’s Mecklenburg County, for example, </w:t>
      </w:r>
      <w:r w:rsidRPr="00B16B4D">
        <w:rPr>
          <w:rStyle w:val="StyleUnderline"/>
        </w:rPr>
        <w:t>with a child poverty rate of 30 percent, receives $1,000 per poor student through Title I</w:t>
      </w:r>
      <w:r>
        <w:t xml:space="preserve"> – </w:t>
      </w:r>
      <w:r w:rsidRPr="00B16B4D">
        <w:rPr>
          <w:rStyle w:val="StyleUnderline"/>
        </w:rPr>
        <w:t>the same amount as poor students in York County, where the child poverty rate is less than 6 percent.</w:t>
      </w:r>
    </w:p>
    <w:p w:rsidR="00393688" w:rsidRDefault="00393688" w:rsidP="00393688">
      <w:r>
        <w:t xml:space="preserve">To be sure, </w:t>
      </w:r>
      <w:r w:rsidRPr="00B16B4D">
        <w:rPr>
          <w:rStyle w:val="StyleUnderline"/>
        </w:rPr>
        <w:t>when policymakers crafted the current formula</w:t>
      </w:r>
      <w:r>
        <w:t xml:space="preserve"> in 2001 as part of the No Child Left Behind Act, </w:t>
      </w:r>
      <w:r w:rsidRPr="00B16B4D">
        <w:rPr>
          <w:rStyle w:val="StyleUnderline"/>
        </w:rPr>
        <w:t>they did so intending to correct a formula that was directing even fewer dollars to concentrations of poor students than it does today</w:t>
      </w:r>
      <w:r>
        <w:t xml:space="preserve"> – one that allowed Claiborne Parish in Louisiana, with a child poverty rate of 36 percent, to infamously use its Title I funds to build not one, but two Olympic-sized swimming pools for students.</w:t>
      </w:r>
    </w:p>
    <w:p w:rsidR="00393688" w:rsidRDefault="00393688" w:rsidP="00393688"/>
    <w:p w:rsidR="00393688" w:rsidRDefault="00393688" w:rsidP="00393688"/>
    <w:p w:rsidR="00393688" w:rsidRDefault="00393688" w:rsidP="00393688">
      <w:pPr>
        <w:pStyle w:val="Heading3"/>
      </w:pPr>
      <w:r>
        <w:t>1ac Warming internal link</w:t>
      </w:r>
    </w:p>
    <w:p w:rsidR="00393688" w:rsidRDefault="00393688" w:rsidP="00393688"/>
    <w:p w:rsidR="00393688" w:rsidRPr="002476A4" w:rsidRDefault="00393688" w:rsidP="00393688">
      <w:pPr>
        <w:pStyle w:val="Heading4"/>
      </w:pPr>
      <w:r>
        <w:t xml:space="preserve">Socioeconomic inequality is the main driver of climate change – resolving educational inequities is </w:t>
      </w:r>
      <w:r>
        <w:rPr>
          <w:u w:val="single"/>
        </w:rPr>
        <w:t>critical</w:t>
      </w:r>
      <w:r>
        <w:t xml:space="preserve"> to prevent ecological destruction – decades of studies prove</w:t>
      </w:r>
    </w:p>
    <w:p w:rsidR="00393688" w:rsidRPr="00A3476F" w:rsidRDefault="00393688" w:rsidP="00393688">
      <w:r>
        <w:rPr>
          <w:rStyle w:val="Style13ptBold"/>
        </w:rPr>
        <w:t xml:space="preserve">Holmberg 17 </w:t>
      </w:r>
      <w:r>
        <w:t>[Susan Holmberg is a Fellow at the Roosevelt Institute, where she researchers and writes on inequality and corporate governance issues, particularly around CEO pay reform and climate change, 5-8-2017, "Boiling Points: The Inextricable Links Between Inequality and Climate Change," Roosevelt Institute, http://rooseveltinstitute.org/boiling-points/]//Rank</w:t>
      </w:r>
    </w:p>
    <w:p w:rsidR="00393688" w:rsidRDefault="00393688" w:rsidP="00393688">
      <w:r>
        <w:t xml:space="preserve">Nevertheless, </w:t>
      </w:r>
      <w:r w:rsidRPr="00A3476F">
        <w:rPr>
          <w:rStyle w:val="StyleUnderline"/>
        </w:rPr>
        <w:t>there is ample research showing a clear and positive relationship between climate change and economic and social inequality</w:t>
      </w:r>
      <w:r>
        <w:t xml:space="preserve">, which has enormous implications for changing our climate conversation and building alliances across two </w:t>
      </w:r>
      <w:proofErr w:type="spellStart"/>
      <w:r>
        <w:t>siloed</w:t>
      </w:r>
      <w:proofErr w:type="spellEnd"/>
      <w:r>
        <w:t xml:space="preserve"> movements and agendas. After providing some background on how researchers arrived at this result, this section describes the research evidence and asks whether inequality is a cause of environmental damage, including the higher levels of greenhouse gas emissions that cause global warming, or whether inequality is only correlated with environmental degradation, meaning that societies with high inequality levels are also likely to pollute their environments more. We argue that both statements are true: </w:t>
      </w:r>
      <w:r w:rsidRPr="00A3476F">
        <w:rPr>
          <w:rStyle w:val="Emphasis"/>
        </w:rPr>
        <w:t>Drivers of inequality</w:t>
      </w:r>
      <w:r>
        <w:t xml:space="preserve"> —such as </w:t>
      </w:r>
      <w:proofErr w:type="spellStart"/>
      <w:r>
        <w:t>financialization</w:t>
      </w:r>
      <w:proofErr w:type="spellEnd"/>
      <w:r>
        <w:t xml:space="preserve"> and corporate short-termism— also </w:t>
      </w:r>
      <w:r w:rsidRPr="00A3476F">
        <w:rPr>
          <w:rStyle w:val="Emphasis"/>
        </w:rPr>
        <w:t>produce environmental harm and there are specific mechanisms by which inequality itself damages our environment</w:t>
      </w:r>
      <w:r>
        <w:t>. We discuss both of these dynamics and then the messaging potential of these findings.</w:t>
      </w:r>
    </w:p>
    <w:p w:rsidR="00393688" w:rsidRDefault="00393688" w:rsidP="00393688">
      <w:r>
        <w:t xml:space="preserve">Since the early 1990s, the academic conversation on the relationship between socio-economic factors and the environment has mainly focused on the effect of economic growth on pollution levels, with the debate pivoting on what economists call the Environmental Kuznets Curve (EKC). The EKC stems from the 1991 paper that </w:t>
      </w:r>
      <w:r w:rsidRPr="00974991">
        <w:rPr>
          <w:rStyle w:val="StyleUnderline"/>
        </w:rPr>
        <w:t>economists Gene Grossman and Alan Krueger wrote</w:t>
      </w:r>
      <w:r>
        <w:t xml:space="preserve"> on the environmental impacts of the North American Free Trade Agreement (NAFTA); it was a cross-country study that they argued demonstrated pollution would initially rise from NAFTA, but that </w:t>
      </w:r>
      <w:r w:rsidRPr="00974991">
        <w:rPr>
          <w:rStyle w:val="StyleUnderline"/>
        </w:rPr>
        <w:t>rising incomes would, over time, improve air and water quality</w:t>
      </w:r>
      <w:r>
        <w:t xml:space="preserve">. Economists swiftly picked up the discussion from Grossman and Krueger, developing what </w:t>
      </w:r>
      <w:proofErr w:type="spellStart"/>
      <w:r>
        <w:t>Papanyotou</w:t>
      </w:r>
      <w:proofErr w:type="spellEnd"/>
      <w:r>
        <w:t xml:space="preserve"> (1993) first coined the EKC, an inverted u-shaped curve that illustrates a hypothesized relationship between economic growth and environmental quality. The logic of the EKC is that as the economy grows, environmental pollution increases until it reaches a certain threshold, at which point society can afford measures that change this trajectory, for example environmental regulations or technological innovation. While there was much enthusiasm for the EKC initially, there have been many challenges to its results, particularly that there are missing variables necessary to accurately understand </w:t>
      </w:r>
      <w:proofErr w:type="spellStart"/>
      <w:proofErr w:type="gramStart"/>
      <w:r>
        <w:t>he</w:t>
      </w:r>
      <w:proofErr w:type="spellEnd"/>
      <w:proofErr w:type="gramEnd"/>
      <w:r>
        <w:t xml:space="preserve"> relationship between income growth and environmental quality (</w:t>
      </w:r>
      <w:proofErr w:type="spellStart"/>
      <w:r>
        <w:t>Shafik</w:t>
      </w:r>
      <w:proofErr w:type="spellEnd"/>
      <w:r>
        <w:t xml:space="preserve"> 1994; Stern 2003).</w:t>
      </w:r>
    </w:p>
    <w:p w:rsidR="00393688" w:rsidRDefault="00393688" w:rsidP="00393688">
      <w:r>
        <w:t xml:space="preserve">Recognizing the limitations of the EKC, a group of social scientists have turned to economic and social inequality to explain variations in environmental quality measures like pollution levels, biodiversity, consumption pressure, etc. The following provides a brief overview of the main available research evidence—presented in chronological order—and then delves into how scholars explain the causality of this relationship. </w:t>
      </w:r>
    </w:p>
    <w:p w:rsidR="00393688" w:rsidRDefault="00393688" w:rsidP="00393688">
      <w:r w:rsidRPr="00974991">
        <w:rPr>
          <w:rStyle w:val="StyleUnderline"/>
        </w:rPr>
        <w:t>Economist James Boyce</w:t>
      </w:r>
      <w:r>
        <w:t xml:space="preserve"> (1994) </w:t>
      </w:r>
      <w:r w:rsidRPr="00974991">
        <w:rPr>
          <w:rStyle w:val="StyleUnderline"/>
        </w:rPr>
        <w:t>was the first to theorize that income distribution affects society’s ability to demand environmental quality</w:t>
      </w:r>
      <w:r>
        <w:t xml:space="preserve">. His central thesis is that </w:t>
      </w:r>
      <w:r w:rsidRPr="00974991">
        <w:rPr>
          <w:rStyle w:val="StyleUnderline"/>
        </w:rPr>
        <w:t xml:space="preserve">when power and wealth are distributed more unequally, the rich </w:t>
      </w:r>
      <w:proofErr w:type="gramStart"/>
      <w:r w:rsidRPr="00974991">
        <w:rPr>
          <w:rStyle w:val="StyleUnderline"/>
        </w:rPr>
        <w:t>and  powerful</w:t>
      </w:r>
      <w:proofErr w:type="gramEnd"/>
      <w:r w:rsidRPr="00974991">
        <w:rPr>
          <w:rStyle w:val="StyleUnderline"/>
        </w:rPr>
        <w:t xml:space="preserve"> (who gain more than others from environmentally degrading activities) are more able to impose environmental harm on the poorer and less powerful</w:t>
      </w:r>
      <w:r>
        <w:t xml:space="preserve"> (who bear disproportionate costs). </w:t>
      </w:r>
    </w:p>
    <w:p w:rsidR="00393688" w:rsidRDefault="00393688" w:rsidP="00393688">
      <w:r w:rsidRPr="00974991">
        <w:rPr>
          <w:rStyle w:val="StyleUnderline"/>
        </w:rPr>
        <w:t xml:space="preserve">Boyce and </w:t>
      </w:r>
      <w:proofErr w:type="spellStart"/>
      <w:r w:rsidRPr="00974991">
        <w:rPr>
          <w:rStyle w:val="StyleUnderline"/>
        </w:rPr>
        <w:t>Torras</w:t>
      </w:r>
      <w:proofErr w:type="spellEnd"/>
      <w:r>
        <w:t xml:space="preserve"> (1998) </w:t>
      </w:r>
      <w:r w:rsidRPr="00974991">
        <w:rPr>
          <w:rStyle w:val="StyleUnderline"/>
        </w:rPr>
        <w:t>tested this hypothesis by conducting a study of international variations in seven indicators of air and water quality</w:t>
      </w:r>
      <w:r>
        <w:t xml:space="preserve">, including the same variables used in the original EKC study by Grossman and Krueger, </w:t>
      </w:r>
      <w:r w:rsidRPr="00974991">
        <w:rPr>
          <w:rStyle w:val="StyleUnderline"/>
        </w:rPr>
        <w:t xml:space="preserve">and observed that </w:t>
      </w:r>
      <w:r w:rsidRPr="00974991">
        <w:rPr>
          <w:rStyle w:val="Emphasis"/>
        </w:rPr>
        <w:t>inequalities in income</w:t>
      </w:r>
      <w:r w:rsidRPr="00974991">
        <w:rPr>
          <w:rStyle w:val="StyleUnderline"/>
        </w:rPr>
        <w:t xml:space="preserve"> and the distribution of power, measured by levels of literacy, political rights, and civil liberties, </w:t>
      </w:r>
      <w:r w:rsidRPr="00974991">
        <w:rPr>
          <w:rStyle w:val="Emphasis"/>
        </w:rPr>
        <w:t>are significantly correlated with worse environmental outcomes</w:t>
      </w:r>
      <w:r>
        <w:t xml:space="preserve">. According to the authors, these indicators “are found to have particularly strong effects on environmental quality in low-income countries.” They found that once these inequality variables are included in a multivariate analysis, the apparent EKC relationship between pollution and per capita income largely disappears. </w:t>
      </w:r>
    </w:p>
    <w:p w:rsidR="00393688" w:rsidRPr="00974991" w:rsidRDefault="00393688" w:rsidP="00393688">
      <w:pPr>
        <w:rPr>
          <w:rStyle w:val="StyleUnderline"/>
        </w:rPr>
      </w:pPr>
      <w:proofErr w:type="spellStart"/>
      <w:r w:rsidRPr="00974991">
        <w:rPr>
          <w:rStyle w:val="StyleUnderline"/>
        </w:rPr>
        <w:t>Mikkelson</w:t>
      </w:r>
      <w:proofErr w:type="spellEnd"/>
      <w:r>
        <w:t xml:space="preserve"> et al. (2007) </w:t>
      </w:r>
      <w:r w:rsidRPr="00974991">
        <w:rPr>
          <w:rStyle w:val="StyleUnderline"/>
        </w:rPr>
        <w:t>conducted the first study that looks at the impacts of inequality on biodiversity loss. They found that among</w:t>
      </w:r>
      <w:r>
        <w:t xml:space="preserve"> countries and </w:t>
      </w:r>
      <w:r w:rsidRPr="00974991">
        <w:rPr>
          <w:rStyle w:val="StyleUnderline"/>
        </w:rPr>
        <w:t>U.S.</w:t>
      </w:r>
      <w:r>
        <w:t xml:space="preserve"> states, </w:t>
      </w:r>
      <w:r w:rsidRPr="00974991">
        <w:rPr>
          <w:rStyle w:val="StyleUnderline"/>
        </w:rPr>
        <w:t xml:space="preserve">the “number of species that are threatened or declining increases substantially with the </w:t>
      </w:r>
      <w:proofErr w:type="spellStart"/>
      <w:r w:rsidRPr="00974991">
        <w:rPr>
          <w:rStyle w:val="StyleUnderline"/>
        </w:rPr>
        <w:t>Gini</w:t>
      </w:r>
      <w:proofErr w:type="spellEnd"/>
      <w:r w:rsidRPr="00974991">
        <w:rPr>
          <w:rStyle w:val="StyleUnderline"/>
        </w:rPr>
        <w:t xml:space="preserve"> ratio of income inequality.”</w:t>
      </w:r>
      <w:r>
        <w:t xml:space="preserve"> This is after controlling for factors like biophysical conditions, human population size, and per capita GDP. “Our results suggest that </w:t>
      </w:r>
      <w:r w:rsidRPr="00974991">
        <w:rPr>
          <w:rStyle w:val="StyleUnderline"/>
        </w:rPr>
        <w:t xml:space="preserve">economic reforms would go hand in hand with, if not serving as </w:t>
      </w:r>
      <w:proofErr w:type="gramStart"/>
      <w:r w:rsidRPr="00974991">
        <w:rPr>
          <w:rStyle w:val="StyleUnderline"/>
        </w:rPr>
        <w:t>a  prerequisite</w:t>
      </w:r>
      <w:proofErr w:type="gramEnd"/>
      <w:r w:rsidRPr="00974991">
        <w:rPr>
          <w:rStyle w:val="StyleUnderline"/>
        </w:rPr>
        <w:t xml:space="preserve"> for, effective conservation.” Holland</w:t>
      </w:r>
      <w:r>
        <w:t xml:space="preserve"> et al. (2009) </w:t>
      </w:r>
      <w:r w:rsidRPr="00974991">
        <w:rPr>
          <w:rStyle w:val="StyleUnderline"/>
        </w:rPr>
        <w:t xml:space="preserve">ran a similar study with similar results. “Our results confirm that socioeconomic inequality is an important factor to consider when predicting rates of </w:t>
      </w:r>
      <w:proofErr w:type="gramStart"/>
      <w:r w:rsidRPr="00974991">
        <w:rPr>
          <w:rStyle w:val="StyleUnderline"/>
        </w:rPr>
        <w:t>anthropogenic  biodiversity</w:t>
      </w:r>
      <w:proofErr w:type="gramEnd"/>
      <w:r w:rsidRPr="00974991">
        <w:rPr>
          <w:rStyle w:val="StyleUnderline"/>
        </w:rPr>
        <w:t xml:space="preserve"> loss.” </w:t>
      </w:r>
    </w:p>
    <w:p w:rsidR="00393688" w:rsidRDefault="00393688" w:rsidP="00393688">
      <w:r w:rsidRPr="00974991">
        <w:rPr>
          <w:rStyle w:val="StyleUnderline"/>
        </w:rPr>
        <w:t>Boyce et al.</w:t>
      </w:r>
      <w:r>
        <w:t xml:space="preserve"> (1999) </w:t>
      </w:r>
      <w:r w:rsidRPr="00974991">
        <w:rPr>
          <w:rStyle w:val="StyleUnderline"/>
        </w:rPr>
        <w:t>looked at environmental quality across the 50 states and asked why it’s better in some states than others. Boyce explains</w:t>
      </w:r>
      <w:r>
        <w:t>: “</w:t>
      </w:r>
      <w:r w:rsidRPr="00974991">
        <w:rPr>
          <w:rStyle w:val="StyleUnderline"/>
        </w:rPr>
        <w:t xml:space="preserve">Where income equality was greater, </w:t>
      </w:r>
      <w:r w:rsidRPr="00974991">
        <w:rPr>
          <w:rStyle w:val="Emphasis"/>
        </w:rPr>
        <w:t>where educational equality was greater</w:t>
      </w:r>
      <w:r>
        <w:t xml:space="preserve">, and where the fairness of fiscal policy in terms of both the tax system and access to services like Medicaid was greater, </w:t>
      </w:r>
      <w:r w:rsidRPr="00974991">
        <w:rPr>
          <w:rStyle w:val="Emphasis"/>
        </w:rPr>
        <w:t>you</w:t>
      </w:r>
      <w:r>
        <w:t xml:space="preserve"> tended to </w:t>
      </w:r>
      <w:r w:rsidRPr="00974991">
        <w:rPr>
          <w:rStyle w:val="Emphasis"/>
        </w:rPr>
        <w:t>find less environmental degradation</w:t>
      </w:r>
      <w:r>
        <w:t xml:space="preserve">.” </w:t>
      </w:r>
    </w:p>
    <w:p w:rsidR="00393688" w:rsidRDefault="00393688" w:rsidP="00393688">
      <w:r w:rsidRPr="00974991">
        <w:rPr>
          <w:rStyle w:val="StyleUnderline"/>
        </w:rPr>
        <w:t>UK geographer Danny Dorling</w:t>
      </w:r>
      <w:r>
        <w:t xml:space="preserve"> (2010) </w:t>
      </w:r>
      <w:r w:rsidRPr="00974991">
        <w:rPr>
          <w:rStyle w:val="StyleUnderline"/>
        </w:rPr>
        <w:t>conducted a study that looked at the world’s 25 riches countries</w:t>
      </w:r>
      <w:r>
        <w:t xml:space="preserve">, looking </w:t>
      </w:r>
      <w:proofErr w:type="gramStart"/>
      <w:r>
        <w:t>at  behaviors</w:t>
      </w:r>
      <w:proofErr w:type="gramEnd"/>
      <w:r>
        <w:t xml:space="preserve"> like consumption of meat, water use, production of waste, flights, and overall effects on ecology. He found that “</w:t>
      </w:r>
      <w:r w:rsidRPr="00974991">
        <w:rPr>
          <w:rStyle w:val="StyleUnderline"/>
        </w:rPr>
        <w:t>in</w:t>
      </w:r>
      <w:r>
        <w:t xml:space="preserve"> all </w:t>
      </w:r>
      <w:r w:rsidRPr="00974991">
        <w:rPr>
          <w:rStyle w:val="StyleUnderline"/>
        </w:rPr>
        <w:t>these affluent countries there are inequalities, and in those where inequalities are the greatest it is now becoming evident that people, on average, pollute much more.”</w:t>
      </w:r>
      <w:r>
        <w:t xml:space="preserve"> </w:t>
      </w:r>
    </w:p>
    <w:p w:rsidR="00393688" w:rsidRPr="00974991" w:rsidRDefault="00393688" w:rsidP="00393688">
      <w:pPr>
        <w:rPr>
          <w:rStyle w:val="StyleUnderline"/>
        </w:rPr>
      </w:pPr>
      <w:r w:rsidRPr="00974991">
        <w:rPr>
          <w:rStyle w:val="StyleUnderline"/>
        </w:rPr>
        <w:t>Ash et al.</w:t>
      </w:r>
      <w:r>
        <w:t xml:space="preserve"> (2010) </w:t>
      </w:r>
      <w:r w:rsidRPr="00974991">
        <w:rPr>
          <w:rStyle w:val="StyleUnderline"/>
        </w:rPr>
        <w:t>conducted a study comparing industrial air pollution across U.S. metro areas</w:t>
      </w:r>
      <w:r>
        <w:t xml:space="preserve">. The authors looked at the distribution of air pollution impacts across income levels and racial groups and found that </w:t>
      </w:r>
      <w:r w:rsidRPr="00974991">
        <w:rPr>
          <w:rStyle w:val="StyleUnderline"/>
        </w:rPr>
        <w:t>in cities where the gaps in  pollution exposure between people of color and whites are larger, there tended to be much more pollution in general. Australian researchers</w:t>
      </w:r>
      <w:r>
        <w:t xml:space="preserve"> </w:t>
      </w:r>
      <w:proofErr w:type="spellStart"/>
      <w:r>
        <w:t>Andrich</w:t>
      </w:r>
      <w:proofErr w:type="spellEnd"/>
      <w:r>
        <w:t xml:space="preserve"> et al. (2010) identify inequality’s impacts on the “stability of major systems including the social, terrestrial, water and mineral industry.” Finally, </w:t>
      </w:r>
      <w:r w:rsidRPr="00974991">
        <w:rPr>
          <w:rStyle w:val="StyleUnderline"/>
        </w:rPr>
        <w:t xml:space="preserve">economist </w:t>
      </w:r>
      <w:proofErr w:type="spellStart"/>
      <w:r w:rsidRPr="00974991">
        <w:rPr>
          <w:rStyle w:val="StyleUnderline"/>
        </w:rPr>
        <w:t>Jungho</w:t>
      </w:r>
      <w:proofErr w:type="spellEnd"/>
      <w:r w:rsidRPr="00974991">
        <w:rPr>
          <w:rStyle w:val="StyleUnderline"/>
        </w:rPr>
        <w:t xml:space="preserve"> </w:t>
      </w:r>
      <w:proofErr w:type="spellStart"/>
      <w:r w:rsidRPr="00974991">
        <w:rPr>
          <w:rStyle w:val="StyleUnderline"/>
        </w:rPr>
        <w:t>Baek</w:t>
      </w:r>
      <w:proofErr w:type="spellEnd"/>
      <w:r w:rsidRPr="00974991">
        <w:rPr>
          <w:rStyle w:val="StyleUnderline"/>
        </w:rPr>
        <w:t xml:space="preserve"> and his coauthors</w:t>
      </w:r>
      <w:r>
        <w:t xml:space="preserve"> (2013) </w:t>
      </w:r>
      <w:r w:rsidRPr="00974991">
        <w:rPr>
          <w:rStyle w:val="StyleUnderline"/>
        </w:rPr>
        <w:t>find that more equal income distribution in the U.S. results in better environmental quality in both the short and long run.</w:t>
      </w:r>
    </w:p>
    <w:p w:rsidR="00393688" w:rsidRDefault="00393688" w:rsidP="00393688"/>
    <w:p w:rsidR="00393688" w:rsidRDefault="00393688" w:rsidP="00393688">
      <w:pPr>
        <w:pStyle w:val="Heading4"/>
      </w:pPr>
      <w:r>
        <w:t>The plan is key to empower lower-income individuals and prevent catastrophic climate change</w:t>
      </w:r>
    </w:p>
    <w:p w:rsidR="00393688" w:rsidRPr="007375E9" w:rsidRDefault="00393688" w:rsidP="00393688">
      <w:r>
        <w:rPr>
          <w:rStyle w:val="Style13ptBold"/>
        </w:rPr>
        <w:t xml:space="preserve">Holmberg 17 </w:t>
      </w:r>
      <w:r>
        <w:t>[Susan Holmberg is a Fellow at the Roosevelt Institute, where she researchers and writes on inequality and corporate governance issues, particularly around CEO pay reform and climate change, 5-8-2017, "Boiling Points: The Inextricable Links Between Inequality and Climate Change," Roosevelt Institute, http://rooseveltinstitute.org/boiling-points/]//Rank</w:t>
      </w:r>
    </w:p>
    <w:p w:rsidR="00393688" w:rsidRDefault="00393688" w:rsidP="00393688">
      <w:r w:rsidRPr="007375E9">
        <w:rPr>
          <w:rStyle w:val="StyleUnderline"/>
        </w:rPr>
        <w:t>Another causal linkage between inequality and sustainability that</w:t>
      </w:r>
      <w:r>
        <w:t xml:space="preserve"> social </w:t>
      </w:r>
      <w:r w:rsidRPr="007375E9">
        <w:rPr>
          <w:rStyle w:val="StyleUnderline"/>
        </w:rPr>
        <w:t>scientists have identified is the role of trust</w:t>
      </w:r>
      <w:r>
        <w:t xml:space="preserve">. Specifically, </w:t>
      </w:r>
      <w:r w:rsidRPr="007375E9">
        <w:rPr>
          <w:rStyle w:val="StyleUnderline"/>
        </w:rPr>
        <w:t>when a society or a community has high levels of inequality, this fosters less overall trust among people, which affects the environment</w:t>
      </w:r>
      <w:r>
        <w:t xml:space="preserve"> in two ways. First, as Wilkinson and Pickett (2010) argue, </w:t>
      </w:r>
      <w:r w:rsidRPr="007375E9">
        <w:rPr>
          <w:rStyle w:val="StyleUnderline"/>
        </w:rPr>
        <w:t>higher levels of trust and</w:t>
      </w:r>
      <w:r>
        <w:t xml:space="preserve"> social cohesion—</w:t>
      </w:r>
      <w:r w:rsidRPr="007375E9">
        <w:rPr>
          <w:rStyle w:val="StyleUnderline"/>
        </w:rPr>
        <w:t xml:space="preserve">social capital—foster public engagement and a civic awareness that is necessary for demanding </w:t>
      </w:r>
      <w:proofErr w:type="gramStart"/>
      <w:r w:rsidRPr="007375E9">
        <w:rPr>
          <w:rStyle w:val="StyleUnderline"/>
        </w:rPr>
        <w:t>policy  protections</w:t>
      </w:r>
      <w:proofErr w:type="gramEnd"/>
      <w:r w:rsidRPr="007375E9">
        <w:rPr>
          <w:rStyle w:val="StyleUnderline"/>
        </w:rPr>
        <w:t xml:space="preserve"> for the environment</w:t>
      </w:r>
      <w:r>
        <w:t xml:space="preserve">. Second, levels of </w:t>
      </w:r>
      <w:r w:rsidRPr="007375E9">
        <w:rPr>
          <w:rStyle w:val="StyleUnderline"/>
        </w:rPr>
        <w:t>trust predict the success of sustainable group management and use of natural resources, which is an often-neglected</w:t>
      </w:r>
      <w:r>
        <w:t xml:space="preserve"> topic </w:t>
      </w:r>
      <w:r w:rsidRPr="007375E9">
        <w:rPr>
          <w:rStyle w:val="StyleUnderline"/>
        </w:rPr>
        <w:t>in</w:t>
      </w:r>
      <w:r>
        <w:t xml:space="preserve"> policy </w:t>
      </w:r>
      <w:r w:rsidRPr="007375E9">
        <w:rPr>
          <w:rStyle w:val="StyleUnderline"/>
        </w:rPr>
        <w:t>discussions</w:t>
      </w:r>
      <w:r>
        <w:t>.</w:t>
      </w:r>
    </w:p>
    <w:p w:rsidR="00393688" w:rsidRDefault="00393688" w:rsidP="00393688">
      <w:r>
        <w:t xml:space="preserve">While the first role of trust—fostering social cohesion and civic awareness—is more intuitive, the second requires some explanation. Garret Hardin’s 1968 “The Tragedy of the Commons” article made the case that </w:t>
      </w:r>
      <w:r w:rsidRPr="007375E9">
        <w:rPr>
          <w:rStyle w:val="StyleUnderline"/>
        </w:rPr>
        <w:t>groups of self-interested humans</w:t>
      </w:r>
      <w:r>
        <w:t xml:space="preserve">, left to their own devices, </w:t>
      </w:r>
      <w:r w:rsidRPr="007375E9">
        <w:rPr>
          <w:rStyle w:val="StyleUnderline"/>
        </w:rPr>
        <w:t>would inevitably destroy natural resources</w:t>
      </w:r>
      <w:r>
        <w:t xml:space="preserve">. </w:t>
      </w:r>
      <w:proofErr w:type="spellStart"/>
      <w:r w:rsidRPr="007375E9">
        <w:t>Elinor</w:t>
      </w:r>
      <w:proofErr w:type="spellEnd"/>
      <w:r w:rsidRPr="007375E9">
        <w:t xml:space="preserve"> </w:t>
      </w:r>
      <w:proofErr w:type="spellStart"/>
      <w:r w:rsidRPr="007375E9">
        <w:rPr>
          <w:rStyle w:val="StyleUnderline"/>
        </w:rPr>
        <w:t>Ostrom</w:t>
      </w:r>
      <w:proofErr w:type="spellEnd"/>
      <w:r>
        <w:t xml:space="preserve">, however, </w:t>
      </w:r>
      <w:r w:rsidRPr="007375E9">
        <w:rPr>
          <w:rStyle w:val="StyleUnderline"/>
        </w:rPr>
        <w:t>won the Nobel Prize in economics in 2009 for her work demonstrating</w:t>
      </w:r>
      <w:r>
        <w:t xml:space="preserve"> that groups can, in fact, successfully manage common pool resources (e.g. community-managed fisheries, irrigation systems, and even the community-controlled energy utilities mentioned above) through carefully designed and evolving rules and practices. </w:t>
      </w:r>
      <w:proofErr w:type="spellStart"/>
      <w:r>
        <w:t>Ostrom</w:t>
      </w:r>
      <w:proofErr w:type="spellEnd"/>
      <w:r>
        <w:t xml:space="preserve"> (1990) argued that one of </w:t>
      </w:r>
      <w:r w:rsidRPr="007375E9">
        <w:rPr>
          <w:rStyle w:val="StyleUnderline"/>
        </w:rPr>
        <w:t>the key ingredients for successful common pool resource</w:t>
      </w:r>
      <w:r>
        <w:t xml:space="preserve"> (</w:t>
      </w:r>
      <w:r w:rsidRPr="007375E9">
        <w:rPr>
          <w:rStyle w:val="StyleUnderline"/>
        </w:rPr>
        <w:t>CPR</w:t>
      </w:r>
      <w:r>
        <w:t xml:space="preserve">) </w:t>
      </w:r>
      <w:r w:rsidRPr="007375E9">
        <w:rPr>
          <w:rStyle w:val="StyleUnderline"/>
        </w:rPr>
        <w:t>management is the presence of trust within the group</w:t>
      </w:r>
      <w:r>
        <w:t>.</w:t>
      </w:r>
    </w:p>
    <w:p w:rsidR="00393688" w:rsidRDefault="00393688" w:rsidP="00393688">
      <w:r>
        <w:t xml:space="preserve">While </w:t>
      </w:r>
      <w:proofErr w:type="spellStart"/>
      <w:r>
        <w:t>Ostrom</w:t>
      </w:r>
      <w:proofErr w:type="spellEnd"/>
      <w:r>
        <w:t xml:space="preserve"> herself didn’t address economic and power disparities in her work on CPRs (Holmberg 2011), other scholars have added it to her analysis, arguing that </w:t>
      </w:r>
      <w:r w:rsidRPr="007375E9">
        <w:rPr>
          <w:rStyle w:val="StyleUnderline"/>
        </w:rPr>
        <w:t>inequality degrades trust levels</w:t>
      </w:r>
      <w:r>
        <w:t xml:space="preserve"> among groups, </w:t>
      </w:r>
      <w:r w:rsidRPr="007375E9">
        <w:rPr>
          <w:rStyle w:val="StyleUnderline"/>
        </w:rPr>
        <w:t>which undermines CPR efforts and outcomes</w:t>
      </w:r>
      <w:r>
        <w:t>. For example, Cardenas (2006) writes that groups can find it difficult to cooperate “</w:t>
      </w:r>
      <w:r w:rsidRPr="007375E9">
        <w:rPr>
          <w:rStyle w:val="StyleUnderline"/>
        </w:rPr>
        <w:t>if</w:t>
      </w:r>
      <w:r>
        <w:t xml:space="preserve">, for instance, </w:t>
      </w:r>
      <w:r w:rsidRPr="007375E9">
        <w:rPr>
          <w:rStyle w:val="StyleUnderline"/>
        </w:rPr>
        <w:t>there are wealth distances in the group that limit the possibility of getting</w:t>
      </w:r>
      <w:r>
        <w:t xml:space="preserve"> group </w:t>
      </w:r>
      <w:r w:rsidRPr="007375E9">
        <w:rPr>
          <w:rStyle w:val="StyleUnderline"/>
        </w:rPr>
        <w:t>communication to be effective for building trust, cooperation, and a commonly shared goal</w:t>
      </w:r>
      <w:r>
        <w:t xml:space="preserve">.” </w:t>
      </w:r>
      <w:proofErr w:type="spellStart"/>
      <w:r>
        <w:t>Justino</w:t>
      </w:r>
      <w:proofErr w:type="spellEnd"/>
      <w:r>
        <w:t xml:space="preserve"> (2015) also argues that “group level-trust and cooperation” are central mechanisms for understanding how inequality affects collective action.</w:t>
      </w:r>
    </w:p>
    <w:p w:rsidR="00393688" w:rsidRDefault="00393688" w:rsidP="00393688">
      <w:r>
        <w:t xml:space="preserve">Since he first hypothesized the causal influence of inequality on the environment in 1994, </w:t>
      </w:r>
      <w:r w:rsidRPr="007375E9">
        <w:rPr>
          <w:rStyle w:val="StyleUnderline"/>
        </w:rPr>
        <w:t>Boyce has emphasized the role of political power</w:t>
      </w:r>
      <w:r>
        <w:t xml:space="preserve"> in this relationship. Specifically, he posits that </w:t>
      </w:r>
      <w:r w:rsidRPr="007375E9">
        <w:rPr>
          <w:rStyle w:val="StyleUnderline"/>
        </w:rPr>
        <w:t>wealth and income translate into political power that then allows people</w:t>
      </w:r>
      <w:r>
        <w:t xml:space="preserve"> to use their influence both </w:t>
      </w:r>
      <w:r w:rsidRPr="007375E9">
        <w:rPr>
          <w:rStyle w:val="StyleUnderline"/>
        </w:rPr>
        <w:t xml:space="preserve">to demand more goods that impose pollution on others and to demand more environmental protections for themselves. The result is environmental injustice </w:t>
      </w:r>
      <w:r>
        <w:t>whereby exposure to pollution and other hazards is concentrated disproportionately in less influential communities.</w:t>
      </w:r>
    </w:p>
    <w:p w:rsidR="00393688" w:rsidRDefault="00393688" w:rsidP="00393688">
      <w:r>
        <w:t xml:space="preserve">Boyce also argues that the total magnitude of environmental harm depends on the magnitude of inequality. This </w:t>
      </w:r>
      <w:proofErr w:type="gramStart"/>
      <w:r>
        <w:t>is  because</w:t>
      </w:r>
      <w:proofErr w:type="gramEnd"/>
      <w:r>
        <w:t xml:space="preserve">, </w:t>
      </w:r>
      <w:r w:rsidRPr="007375E9">
        <w:t>in unequal societies</w:t>
      </w:r>
      <w:r>
        <w:t>, the individuals and companies that benefit from environmental “</w:t>
      </w:r>
      <w:proofErr w:type="spellStart"/>
      <w:r>
        <w:t>bads</w:t>
      </w:r>
      <w:proofErr w:type="spellEnd"/>
      <w:r>
        <w:t xml:space="preserve">” tend to be more  powerful than those who bear the costs. Therefore, </w:t>
      </w:r>
      <w:r w:rsidRPr="007375E9">
        <w:rPr>
          <w:rStyle w:val="StyleUnderline"/>
        </w:rPr>
        <w:t>the greater the inequality, the greater the incentive and ability for the wealthy and powerful to produce more environmental harm</w:t>
      </w:r>
      <w:r>
        <w:t xml:space="preserve"> for which others pay the price.</w:t>
      </w:r>
    </w:p>
    <w:p w:rsidR="00393688" w:rsidRDefault="00393688" w:rsidP="00393688">
      <w:r>
        <w:t xml:space="preserve">Even seemingly benign environmental regulatory mechanisms can play a role in leveraging wealth and power in environmental outcomes. The Reagan administration long ago mandated that cost-benefit analysis would be the primary tool for EPA regulatory decisions such as an allowable amount of pesticide use or exact levels of resource extraction. The belief was, and still is, that cost-benefit analysis is the most objective, transparent, and efficient method to </w:t>
      </w:r>
      <w:proofErr w:type="gramStart"/>
      <w:r>
        <w:t>make  policy</w:t>
      </w:r>
      <w:proofErr w:type="gramEnd"/>
      <w:r>
        <w:t xml:space="preserve"> decisions.</w:t>
      </w:r>
    </w:p>
    <w:p w:rsidR="00393688" w:rsidRDefault="00393688" w:rsidP="00393688">
      <w:r>
        <w:t xml:space="preserve">But in addition to the fact that cost-benefit analyses are often criticized for being widely inaccurate and politically biased,  benefits are typically measured, via survey, by communities’ “willingness to pay” for environmental improvements, a  procedure that diminishes the political voices of marginalized groups. For example, wealthy respondents say they are willing to pay more than the poor for keeping a landfill incinerator out of their communities. Thus, </w:t>
      </w:r>
      <w:r w:rsidRPr="007375E9">
        <w:rPr>
          <w:rStyle w:val="StyleUnderline"/>
        </w:rPr>
        <w:t xml:space="preserve">despite the fact that common sense tells us impoverished and disempowered communities would just as much like to live in a clean and safe environment as the </w:t>
      </w:r>
      <w:proofErr w:type="gramStart"/>
      <w:r w:rsidRPr="007375E9">
        <w:rPr>
          <w:rStyle w:val="StyleUnderline"/>
        </w:rPr>
        <w:t>more wealthy</w:t>
      </w:r>
      <w:proofErr w:type="gramEnd"/>
      <w:r w:rsidRPr="007375E9">
        <w:rPr>
          <w:rStyle w:val="StyleUnderline"/>
        </w:rPr>
        <w:t xml:space="preserve"> and powerful, cost-benefit analyses conclude otherwise</w:t>
      </w:r>
      <w:r>
        <w:t xml:space="preserve">. The end result is that a cost- benefit survey can recommend a higher level of allowable pollution than if the survey results were based on a more equitable income distribution (Ackerman and </w:t>
      </w:r>
      <w:proofErr w:type="spellStart"/>
      <w:r>
        <w:t>Heinzerling</w:t>
      </w:r>
      <w:proofErr w:type="spellEnd"/>
      <w:r>
        <w:t xml:space="preserve"> 2004).</w:t>
      </w:r>
    </w:p>
    <w:p w:rsidR="00393688" w:rsidRDefault="00393688" w:rsidP="00393688">
      <w:r w:rsidRPr="007375E9">
        <w:rPr>
          <w:rStyle w:val="StyleUnderline"/>
        </w:rPr>
        <w:t>The world is filled with examples of outsized political and corporate forces creating environmental destruction while its victims have little power to stop or minimize it</w:t>
      </w:r>
      <w:r>
        <w:t xml:space="preserve">. The protests at Standing Rock Sioux Reservation remind us how vulnerable native groups, for example, are to exploitation on their own lands. As Winona </w:t>
      </w:r>
      <w:proofErr w:type="spellStart"/>
      <w:r>
        <w:t>LaDuke</w:t>
      </w:r>
      <w:proofErr w:type="spellEnd"/>
      <w:r>
        <w:t xml:space="preserve"> writes in a report for the White House: The toxic legacy left by fossil fuel and uranium development on tribal lands remains today and will persist for generations, even without additional development. Mines and electrical generation facilities have had devastating health and cultural impacts in Indian country at all stages of the energy cycle – cancer from radioactive mining waste to respiratory illness caused by coal-fired power plant and oil refinery air emissions on and near Native lands. Native communities have been targeted in all proposals for long-term nuclear waste storage. The protests at Standing Rock also remind us that it takes enormous mobilization and political will to push back against the powers that be and stop them from perpetrating further climate injustice.</w:t>
      </w:r>
    </w:p>
    <w:p w:rsidR="00393688" w:rsidRDefault="00393688" w:rsidP="00393688">
      <w:r>
        <w:t xml:space="preserve">It would be incredibly useful to have more studies on this particular intersection—and to explore the causation more specifically, in the way that Boyce and </w:t>
      </w:r>
      <w:proofErr w:type="spellStart"/>
      <w:r>
        <w:t>Torras</w:t>
      </w:r>
      <w:proofErr w:type="spellEnd"/>
      <w:r>
        <w:t xml:space="preserve"> (1998) identified political variables and their relationship to environmental harm.</w:t>
      </w:r>
    </w:p>
    <w:p w:rsidR="00393688" w:rsidRDefault="00393688" w:rsidP="00393688">
      <w:r>
        <w:t>One specific project that would be very helpful is to replicate Boyce et al.’s 1999 research, which linked relative income inequality with environmental quality across the 50 states. Given the current political landscape in which climate activists are turning to states to develop policy, it would be especially useful to have a sense of how state-level economic conditions and policies are connected to environmental outcomes.</w:t>
      </w:r>
    </w:p>
    <w:p w:rsidR="00393688" w:rsidRDefault="00393688" w:rsidP="00393688">
      <w:r>
        <w:t xml:space="preserve">In addition to more academic research, </w:t>
      </w:r>
      <w:r w:rsidRPr="007375E9">
        <w:rPr>
          <w:rStyle w:val="StyleUnderline"/>
        </w:rPr>
        <w:t>the idea of inequality as a driver of climate change must also be fully integrated into our public debates around both climate change and inequality.</w:t>
      </w:r>
      <w:r>
        <w:t xml:space="preserve"> We have long </w:t>
      </w:r>
      <w:proofErr w:type="spellStart"/>
      <w:r>
        <w:t>siloed</w:t>
      </w:r>
      <w:proofErr w:type="spellEnd"/>
      <w:r>
        <w:t xml:space="preserve"> these conversations because so many of us buy into the idea that there is a tradeoff between them. Thus the left has been distracted by a misguided debate about whether it is possible to pursue robust economic growth while protecting the environment. Since the Reagan administration, Republicans have exploited this confusion by arguing that protecting the environment is a job killer, something the press has also parroted over the years.</w:t>
      </w:r>
    </w:p>
    <w:p w:rsidR="00393688" w:rsidRDefault="00393688" w:rsidP="00393688">
      <w:r>
        <w:t xml:space="preserve">Our inequality debate has advanced enormously since the first tents were pitched in </w:t>
      </w:r>
      <w:proofErr w:type="spellStart"/>
      <w:r>
        <w:t>Zuccotti</w:t>
      </w:r>
      <w:proofErr w:type="spellEnd"/>
      <w:r>
        <w:t xml:space="preserve"> Park. We have made enormous headway in our understanding of inequality’s drivers and, thanks to the Movement for Black Lives, have improved our understanding of the racial dimensions of inequality. We are sorely lacking, however, in incorporating any analysis of climate change and sustainability into that analysis.</w:t>
      </w:r>
    </w:p>
    <w:p w:rsidR="00393688" w:rsidRDefault="00393688" w:rsidP="00393688">
      <w:r>
        <w:t xml:space="preserve">Similarly, our climate discussion has lacked a strong, cohesive narrative. </w:t>
      </w:r>
      <w:r w:rsidRPr="007375E9">
        <w:rPr>
          <w:rStyle w:val="StyleUnderline"/>
        </w:rPr>
        <w:t xml:space="preserve">The false dichotomy of the economy and the environment has made environmental arguments disjointed, and too focused on countering climate </w:t>
      </w:r>
      <w:proofErr w:type="spellStart"/>
      <w:r w:rsidRPr="007375E9">
        <w:rPr>
          <w:rStyle w:val="StyleUnderline"/>
        </w:rPr>
        <w:t>denialism</w:t>
      </w:r>
      <w:proofErr w:type="spellEnd"/>
      <w:r>
        <w:t>. Climate justice, while a powerful and absolutely essential message, does not necessarily address that dichotomy.</w:t>
      </w:r>
    </w:p>
    <w:p w:rsidR="00393688" w:rsidRDefault="00393688" w:rsidP="00393688">
      <w:r w:rsidRPr="007375E9">
        <w:rPr>
          <w:rStyle w:val="StyleUnderline"/>
        </w:rPr>
        <w:t>The evidence that inequality both correlates with and drives environmental harm empowers us to shed our awkwardness in trying to solve these two issues simultaneously</w:t>
      </w:r>
      <w:r>
        <w:t xml:space="preserve">. When we discuss the issue of corporate short-termism or financial regulation, we can incorporate into our arguments the fact that </w:t>
      </w:r>
      <w:r w:rsidRPr="007375E9">
        <w:rPr>
          <w:rStyle w:val="StyleUnderline"/>
        </w:rPr>
        <w:t>tackling these is essential for our environment</w:t>
      </w:r>
      <w:r>
        <w:t xml:space="preserve">. </w:t>
      </w:r>
      <w:proofErr w:type="gramStart"/>
      <w:r>
        <w:t>More  broadly</w:t>
      </w:r>
      <w:proofErr w:type="gramEnd"/>
      <w:r>
        <w:t xml:space="preserve">, </w:t>
      </w:r>
      <w:r w:rsidRPr="007375E9">
        <w:rPr>
          <w:rStyle w:val="StyleUnderline"/>
        </w:rPr>
        <w:t>recognizing that solving inequality is actionable climate policy builds on the foundation of climate justice,</w:t>
      </w:r>
      <w:r>
        <w:t xml:space="preserve">  providing an incredibly strong narrative for designing good policy and mobilizing a massive, multi-interest climate movement.</w:t>
      </w:r>
    </w:p>
    <w:p w:rsidR="00393688" w:rsidRDefault="00393688" w:rsidP="00393688">
      <w:r>
        <w:t xml:space="preserve">This argument also tells us that that we must not ignore the distribution issues of climate policies, which are the subject of the next section. </w:t>
      </w:r>
      <w:r w:rsidRPr="007375E9">
        <w:rPr>
          <w:rStyle w:val="StyleUnderline"/>
        </w:rPr>
        <w:t>Climate policies that exacerbate inequality ultimately will not solve our climate problems</w:t>
      </w:r>
      <w:r>
        <w:t>.</w:t>
      </w:r>
    </w:p>
    <w:p w:rsidR="00393688" w:rsidRDefault="00393688" w:rsidP="00393688"/>
    <w:p w:rsidR="00393688" w:rsidRDefault="00393688" w:rsidP="00393688">
      <w:pPr>
        <w:pStyle w:val="Heading3"/>
      </w:pPr>
      <w:r>
        <w:t>Inequality destroys the environment</w:t>
      </w:r>
    </w:p>
    <w:p w:rsidR="00393688" w:rsidRDefault="00393688" w:rsidP="00393688"/>
    <w:p w:rsidR="00393688" w:rsidRDefault="00393688" w:rsidP="00393688">
      <w:pPr>
        <w:pStyle w:val="Heading4"/>
      </w:pPr>
      <w:r>
        <w:t xml:space="preserve">Current educational and socio-economic inequalities make environmental devastation </w:t>
      </w:r>
      <w:r>
        <w:rPr>
          <w:u w:val="single"/>
        </w:rPr>
        <w:t>inevitable</w:t>
      </w:r>
      <w:r>
        <w:t xml:space="preserve"> </w:t>
      </w:r>
    </w:p>
    <w:p w:rsidR="00393688" w:rsidRPr="00AA4760" w:rsidRDefault="00393688" w:rsidP="00393688">
      <w:r>
        <w:rPr>
          <w:rStyle w:val="Style13ptBold"/>
        </w:rPr>
        <w:t xml:space="preserve">Holmberg 15 </w:t>
      </w:r>
      <w:r>
        <w:t>[Susan Holmberg is the research director and a fellow at the Roosevelt Institute in New York. She holds a Ph.D. in economics from UMass, Amherst, 7-5-2015, "Inequality isn’t just bad for the economy — it’s toxic for the environment," Grist, http://grist.org/politics/inequality-isnt-just-bad-for-the-economy-its-toxic-for-the-environment/]//Rank</w:t>
      </w:r>
    </w:p>
    <w:p w:rsidR="00393688" w:rsidRDefault="00393688" w:rsidP="00393688">
      <w:r w:rsidRPr="00AA4760">
        <w:rPr>
          <w:rStyle w:val="StyleUnderline"/>
        </w:rPr>
        <w:t>The most consistent and profound message</w:t>
      </w:r>
      <w:r>
        <w:t xml:space="preserve"> threaded throughout Pope Francis’ text </w:t>
      </w:r>
      <w:r w:rsidRPr="00AA4760">
        <w:rPr>
          <w:rStyle w:val="StyleUnderline"/>
        </w:rPr>
        <w:t>is how disproportionately vulnerable the poor are to the escalating effects of climate change. Poor communities are on the front lines, particularly susceptible to induced mega-storms, droughts, flooding, and other conditions that make life even more difficult.</w:t>
      </w:r>
      <w:r>
        <w:t xml:space="preserve"> Because of their economic instability, impoverished communities are also more easily affected by a storm that in itself is not deadly. In 1998, when Hurricane Mitch hit Honduras, the poor were disproportionately devastated; impoverished households lost 15–20 percent of their assets as a result of the storm, while the rich lost only 3 percent. This is why the environmental justice movement has long spotlighted the role of structural racism in coercing people of color and the poor into living in vulnerable areas and near the most polluted environments (landfills, industrial plants, etc.) and consequently experiencing worse health and quality-of-life outcomes.</w:t>
      </w:r>
    </w:p>
    <w:p w:rsidR="00393688" w:rsidRDefault="00393688" w:rsidP="00393688">
      <w:r>
        <w:t xml:space="preserve">Yet, to build on the pope and environmental justice movement’s message that economic inequality and environmental quality are linked, </w:t>
      </w:r>
      <w:r w:rsidRPr="00AA4760">
        <w:rPr>
          <w:rStyle w:val="Emphasis"/>
        </w:rPr>
        <w:t>it is important to point out that the relationship between the economy and environment goes both ways</w:t>
      </w:r>
      <w:r>
        <w:t xml:space="preserve">. We’ve become more aware that environmental damage can be especially bad for poor people and people of color. What is less obvious is that </w:t>
      </w:r>
      <w:r w:rsidRPr="00AA4760">
        <w:rPr>
          <w:rStyle w:val="Emphasis"/>
        </w:rPr>
        <w:t>high economic inequality — in the case of the United States</w:t>
      </w:r>
      <w:r>
        <w:t xml:space="preserve">, we’re almost at pre-Great Depression levels — </w:t>
      </w:r>
      <w:r w:rsidRPr="00AA4760">
        <w:rPr>
          <w:rStyle w:val="Emphasis"/>
        </w:rPr>
        <w:t>is also bad for our environment</w:t>
      </w:r>
      <w:r>
        <w:t>.</w:t>
      </w:r>
    </w:p>
    <w:p w:rsidR="00393688" w:rsidRDefault="00393688" w:rsidP="00393688">
      <w:r>
        <w:t xml:space="preserve">Economist James Boyce argues that, </w:t>
      </w:r>
      <w:r w:rsidRPr="00AA4760">
        <w:rPr>
          <w:rStyle w:val="StyleUnderline"/>
        </w:rPr>
        <w:t>because wealth ultimately converts into political power, a society with high levels of wealth and income inequality leaves those at the bottom less able to resist the powerful interests that benefit from pollution</w:t>
      </w:r>
      <w:r>
        <w:t>. That’s consistent with the environmental justice movement’s message, but Boyce takes it further by arguing, “</w:t>
      </w:r>
      <w:proofErr w:type="gramStart"/>
      <w:r w:rsidRPr="00AA4760">
        <w:rPr>
          <w:rStyle w:val="Emphasis"/>
        </w:rPr>
        <w:t>the</w:t>
      </w:r>
      <w:proofErr w:type="gramEnd"/>
      <w:r w:rsidRPr="00AA4760">
        <w:rPr>
          <w:rStyle w:val="Emphasis"/>
        </w:rPr>
        <w:t xml:space="preserve"> total magnitude of environmental harm depends on the extent of inequality. Societies with wider inequalities of wealth and power tend to have more environmental harm</w:t>
      </w:r>
      <w:r>
        <w:t>.”</w:t>
      </w:r>
    </w:p>
    <w:p w:rsidR="00393688" w:rsidRPr="00AA4760" w:rsidRDefault="00393688" w:rsidP="00393688">
      <w:pPr>
        <w:rPr>
          <w:rStyle w:val="StyleUnderline"/>
        </w:rPr>
      </w:pPr>
      <w:r w:rsidRPr="00AA4760">
        <w:rPr>
          <w:rStyle w:val="StyleUnderline"/>
        </w:rPr>
        <w:t>Boyce provides two compelling pieces of evidence</w:t>
      </w:r>
      <w:r>
        <w:t xml:space="preserve"> for his argument. </w:t>
      </w:r>
      <w:r w:rsidRPr="00AA4760">
        <w:rPr>
          <w:rStyle w:val="StyleUnderline"/>
        </w:rPr>
        <w:t>The first is his study, with colleagues from the Political Economy Research Institute, comparing industrial air pollution across U.S. metro areas</w:t>
      </w:r>
      <w:r>
        <w:t xml:space="preserve">. </w:t>
      </w:r>
      <w:r w:rsidRPr="00AA4760">
        <w:rPr>
          <w:rStyle w:val="StyleUnderline"/>
        </w:rPr>
        <w:t>The authors look at the distribution of air pollution impacts across income levels and racial groups and find that in cities where the gaps in pollution exposure between people of color and whites are larger, there tends to be much more pollution in general.</w:t>
      </w:r>
    </w:p>
    <w:p w:rsidR="00393688" w:rsidRPr="00AA4760" w:rsidRDefault="00393688" w:rsidP="00393688">
      <w:pPr>
        <w:rPr>
          <w:rStyle w:val="StyleUnderline"/>
        </w:rPr>
      </w:pPr>
      <w:r w:rsidRPr="00AA4760">
        <w:rPr>
          <w:rStyle w:val="StyleUnderline"/>
        </w:rPr>
        <w:t>The second study</w:t>
      </w:r>
      <w:r>
        <w:t xml:space="preserve"> Boyce conducted, with another group of colleagues, </w:t>
      </w:r>
      <w:r w:rsidRPr="00AA4760">
        <w:rPr>
          <w:rStyle w:val="StyleUnderline"/>
        </w:rPr>
        <w:t>looked at environmental quality across the 50 states and asked why it’s better in some states than others. It again turns out that these variations have much to do with differences in wealth and power</w:t>
      </w:r>
      <w:r>
        <w:t>. “</w:t>
      </w:r>
      <w:r w:rsidRPr="00AA4760">
        <w:rPr>
          <w:rStyle w:val="StyleUnderline"/>
        </w:rPr>
        <w:t xml:space="preserve">Where income inequalities were greater, </w:t>
      </w:r>
      <w:r w:rsidRPr="00AA4760">
        <w:rPr>
          <w:rStyle w:val="Emphasis"/>
        </w:rPr>
        <w:t>where educational inequalities were greater</w:t>
      </w:r>
      <w:r>
        <w:t xml:space="preserve">, where the fairness of fiscal policy in terms of both the tax system and access to services like Medicaid was better, </w:t>
      </w:r>
      <w:r w:rsidRPr="00AA4760">
        <w:rPr>
          <w:rStyle w:val="Emphasis"/>
        </w:rPr>
        <w:t>you</w:t>
      </w:r>
      <w:r>
        <w:t xml:space="preserve"> tended to </w:t>
      </w:r>
      <w:r w:rsidRPr="00AA4760">
        <w:rPr>
          <w:rStyle w:val="Emphasis"/>
        </w:rPr>
        <w:t>find differences in environmental degradation</w:t>
      </w:r>
      <w:r w:rsidRPr="00AA4760">
        <w:rPr>
          <w:rStyle w:val="StyleUnderline"/>
        </w:rPr>
        <w:t>.” More equal distributions of wealth and power were associated with better environmental outcomes.</w:t>
      </w:r>
    </w:p>
    <w:p w:rsidR="00393688" w:rsidRDefault="00393688" w:rsidP="00393688">
      <w:r>
        <w:t xml:space="preserve">Boyce’s results are supported by complementary studies. Economist </w:t>
      </w:r>
      <w:proofErr w:type="spellStart"/>
      <w:r w:rsidRPr="00AA4760">
        <w:rPr>
          <w:rStyle w:val="StyleUnderline"/>
        </w:rPr>
        <w:t>Jungho</w:t>
      </w:r>
      <w:proofErr w:type="spellEnd"/>
      <w:r w:rsidRPr="00AA4760">
        <w:rPr>
          <w:rStyle w:val="StyleUnderline"/>
        </w:rPr>
        <w:t xml:space="preserve"> </w:t>
      </w:r>
      <w:proofErr w:type="spellStart"/>
      <w:r w:rsidRPr="00AA4760">
        <w:rPr>
          <w:rStyle w:val="StyleUnderline"/>
        </w:rPr>
        <w:t>Baek</w:t>
      </w:r>
      <w:proofErr w:type="spellEnd"/>
      <w:r w:rsidRPr="00AA4760">
        <w:rPr>
          <w:rStyle w:val="StyleUnderline"/>
        </w:rPr>
        <w:t xml:space="preserve"> </w:t>
      </w:r>
      <w:r>
        <w:t xml:space="preserve">and his coauthors </w:t>
      </w:r>
      <w:r w:rsidRPr="00AA4760">
        <w:rPr>
          <w:rStyle w:val="Emphasis"/>
        </w:rPr>
        <w:t>also find that more equal income distribution in the U.S. results in better environmental quality in both the short and long run</w:t>
      </w:r>
      <w:r>
        <w:t>. Australian researchers identify similar impacts on the “stability of major systems including the social, terrestrial, water and mineral industry.”</w:t>
      </w:r>
    </w:p>
    <w:p w:rsidR="00393688" w:rsidRDefault="00393688" w:rsidP="00393688">
      <w:r>
        <w:t xml:space="preserve">We can imagine </w:t>
      </w:r>
      <w:r w:rsidRPr="00AA4760">
        <w:rPr>
          <w:rStyle w:val="StyleUnderline"/>
        </w:rPr>
        <w:t>a variety of mechanisms for</w:t>
      </w:r>
      <w:r>
        <w:t xml:space="preserve"> how w</w:t>
      </w:r>
      <w:r w:rsidRPr="00AA4760">
        <w:rPr>
          <w:rStyle w:val="StyleUnderline"/>
        </w:rPr>
        <w:t>ider disparities in economic inequality would lead to higher “quantities” of environmental degradation</w:t>
      </w:r>
      <w:r>
        <w:t>. One is how we make environmental policy decisions. The Reagan administration mandated that cost-benefit analysis would be the primary tool for making these decisions, like allowable use of pesticides and levels of resource extraction. The belief was, and still is, that cost-benefit analysis is always the most objective, transparent, and efficient method.</w:t>
      </w:r>
    </w:p>
    <w:p w:rsidR="00393688" w:rsidRDefault="00393688" w:rsidP="00393688">
      <w:r>
        <w:t xml:space="preserve">But in addition to the fact that cost-benefit analyses are often criticized for being widely inaccurate and politically motivated, benefits are often valued by the willingness to pay for environmental improvements, which is problematic. When surveyed, the rich say they are willing to pay more than the poor for keeping a landfill incinerator out of their communities. Thus, despite the fact that common sense tells us impoverished and disempowered communities would just as much like to live in a clean and safe environment as the </w:t>
      </w:r>
      <w:proofErr w:type="gramStart"/>
      <w:r>
        <w:t>more wealthy</w:t>
      </w:r>
      <w:proofErr w:type="gramEnd"/>
      <w:r>
        <w:t xml:space="preserve"> and powerful, cost-benefit analyses typically say otherwise. The end result is that a cost-benefit survey might recommend a higher level of allowable pollution than if the survey results were based on a more equitable population.</w:t>
      </w:r>
    </w:p>
    <w:p w:rsidR="00393688" w:rsidRDefault="00393688" w:rsidP="00393688">
      <w:pPr>
        <w:rPr>
          <w:rStyle w:val="StyleUnderline"/>
        </w:rPr>
      </w:pPr>
      <w:r>
        <w:t xml:space="preserve">Precipitated by the 2008 global financial crisis, we are finally having a lively debate about economic inequality in the U.S., which, after decades of stability, has been rising for the past 30 years or so. </w:t>
      </w:r>
      <w:r w:rsidRPr="00AA4760">
        <w:rPr>
          <w:rStyle w:val="StyleUnderline"/>
        </w:rPr>
        <w:t xml:space="preserve">Yet our urgent conversation about climate change and environmental quality is </w:t>
      </w:r>
      <w:proofErr w:type="spellStart"/>
      <w:r w:rsidRPr="00AA4760">
        <w:rPr>
          <w:rStyle w:val="StyleUnderline"/>
        </w:rPr>
        <w:t>siloed</w:t>
      </w:r>
      <w:proofErr w:type="spellEnd"/>
      <w:r w:rsidRPr="00AA4760">
        <w:rPr>
          <w:rStyle w:val="StyleUnderline"/>
        </w:rPr>
        <w:t xml:space="preserve"> from this broader debate. As we confront the realities of our changing climate, </w:t>
      </w:r>
      <w:r w:rsidRPr="00AA4760">
        <w:rPr>
          <w:rStyle w:val="Emphasis"/>
        </w:rPr>
        <w:t>we must recognize that environmental devastation is a distinct byproduct of economic inequality</w:t>
      </w:r>
      <w:r>
        <w:t xml:space="preserve">. We need to blend these conversations and also understand that the host of policy ideas coming out of </w:t>
      </w:r>
      <w:r w:rsidRPr="00AA4760">
        <w:rPr>
          <w:rStyle w:val="StyleUnderline"/>
        </w:rPr>
        <w:t>the inequality debate could play an important role in solving our current environmental crisis.</w:t>
      </w:r>
    </w:p>
    <w:p w:rsidR="00393688" w:rsidRDefault="00393688" w:rsidP="00393688"/>
    <w:p w:rsidR="00393688" w:rsidRDefault="00393688" w:rsidP="00393688">
      <w:pPr>
        <w:pStyle w:val="Heading4"/>
      </w:pPr>
      <w:r>
        <w:t>Income inequality is inextricably linked to environmental degradation – multiple studies prove</w:t>
      </w:r>
    </w:p>
    <w:p w:rsidR="00393688" w:rsidRPr="005D15C6" w:rsidRDefault="00393688" w:rsidP="00393688">
      <w:r>
        <w:rPr>
          <w:rStyle w:val="Style13ptBold"/>
        </w:rPr>
        <w:t xml:space="preserve">Lawrence and </w:t>
      </w:r>
      <w:proofErr w:type="spellStart"/>
      <w:r>
        <w:rPr>
          <w:rStyle w:val="Style13ptBold"/>
        </w:rPr>
        <w:t>Haupt</w:t>
      </w:r>
      <w:proofErr w:type="spellEnd"/>
      <w:r>
        <w:rPr>
          <w:rStyle w:val="Style13ptBold"/>
        </w:rPr>
        <w:t xml:space="preserve"> 12 </w:t>
      </w:r>
      <w:r>
        <w:t>[Carmen Lawrence completed her PhD in experimental psychology at the University of Western Australia in 1983. She then entered State and Federal politics, becoming Premier of Western Australia in 1990 before entering the Federal arena in 1994. Immediately on entering the House of Representatives she was chosen to serve in the Keating Ministry and held the portfolios of Human Services and Health as well as Assisting the Prime Minister for Women's Interests until the government fell in March 1996. She remained in Parliament until 2007 and then returned to academia at her alma mater, 2-13-2012, "Unexpected connections: Income inequality and environmental degradation," No Publication, http://www.shapingtomorrowsworld.org/hauptInequality.html]//Rank</w:t>
      </w:r>
    </w:p>
    <w:p w:rsidR="00393688" w:rsidRDefault="00393688" w:rsidP="00393688">
      <w:r w:rsidRPr="00AA4760">
        <w:rPr>
          <w:rStyle w:val="Emphasis"/>
        </w:rPr>
        <w:t>Income inequality has been extensively correlated with</w:t>
      </w:r>
      <w:r w:rsidRPr="00AA4760">
        <w:rPr>
          <w:rStyle w:val="StyleUnderline"/>
        </w:rPr>
        <w:t xml:space="preserve"> </w:t>
      </w:r>
      <w:r>
        <w:t xml:space="preserve">health and social problems: life expectancy, obesity, mental health, drug use, educational performance, teenage births and violence to name a few (Wilkinson &amp; Pickett, 2010). </w:t>
      </w:r>
      <w:r w:rsidRPr="00AA4760">
        <w:rPr>
          <w:rStyle w:val="Emphasis"/>
        </w:rPr>
        <w:t>Environmental degradation</w:t>
      </w:r>
      <w:r>
        <w:t xml:space="preserve"> appears to be another side effect of economic inequality and </w:t>
      </w:r>
      <w:r w:rsidRPr="00AA4760">
        <w:rPr>
          <w:rStyle w:val="StyleUnderline"/>
        </w:rPr>
        <w:t>analyses show there is a negative correlation between income inequality and environmental sustainability</w:t>
      </w:r>
      <w:r>
        <w:t xml:space="preserve"> (</w:t>
      </w:r>
      <w:proofErr w:type="spellStart"/>
      <w:r>
        <w:t>Andrich</w:t>
      </w:r>
      <w:proofErr w:type="spellEnd"/>
      <w:r>
        <w:t xml:space="preserve"> et al., 2010; </w:t>
      </w:r>
      <w:proofErr w:type="spellStart"/>
      <w:r>
        <w:t>Baland</w:t>
      </w:r>
      <w:proofErr w:type="spellEnd"/>
      <w:r>
        <w:t xml:space="preserve"> et al., 2007; Butler, 2002; Dorling, 2010a, 2010b; Holland et al., 2009; </w:t>
      </w:r>
      <w:proofErr w:type="spellStart"/>
      <w:r>
        <w:t>Mikkelson</w:t>
      </w:r>
      <w:proofErr w:type="spellEnd"/>
      <w:r>
        <w:t xml:space="preserve"> et al., 2007): </w:t>
      </w:r>
      <w:r w:rsidRPr="00AA4760">
        <w:rPr>
          <w:rStyle w:val="StyleUnderline"/>
        </w:rPr>
        <w:t>the higher the income inequality the worse the environmental indicators such as waste production, meat and water consumption, biodiversity loss and environmental composite indices</w:t>
      </w:r>
      <w:r>
        <w:t xml:space="preserve"> (e.g. ecological footprint).</w:t>
      </w:r>
    </w:p>
    <w:p w:rsidR="00393688" w:rsidRDefault="00393688" w:rsidP="00393688">
      <w:r>
        <w:t xml:space="preserve">While </w:t>
      </w:r>
      <w:r w:rsidRPr="00AA4760">
        <w:rPr>
          <w:rStyle w:val="StyleUnderline"/>
        </w:rPr>
        <w:t>research on the relationship between inequality and</w:t>
      </w:r>
      <w:r>
        <w:t xml:space="preserve"> various social and </w:t>
      </w:r>
      <w:r w:rsidRPr="00AA4760">
        <w:rPr>
          <w:rStyle w:val="StyleUnderline"/>
        </w:rPr>
        <w:t>environmental indicators is extensive</w:t>
      </w:r>
      <w:r>
        <w:t xml:space="preserve">, the pathways and mechanisms underlying these linkages are yet to be established. It may be, as Coburn (2004) has argued, that income inequality is itself the result of the basic social, political and economic characteristics of a given society which also affect the quality of the environment. Characteristics such as the prevailing economic ideologies, cultural values like individualism and materialism, as well as attitudes toward consumption, work and the importance of protecting the environment are all likely to influence national policies which affect both income distribution and environmental quality. </w:t>
      </w:r>
      <w:proofErr w:type="spellStart"/>
      <w:r>
        <w:t>Breznau’s</w:t>
      </w:r>
      <w:proofErr w:type="spellEnd"/>
      <w:r>
        <w:t xml:space="preserve"> (2010) analysis of survey data from five countries showed that those with egalitarian values are the most likely to support government services designed to reduce inequality. Conversely, those who support “economic individualism</w:t>
      </w:r>
      <w:proofErr w:type="gramStart"/>
      <w:r>
        <w:t>”[</w:t>
      </w:r>
      <w:proofErr w:type="gramEnd"/>
      <w:r>
        <w:t xml:space="preserve">1] and neo-liberal economic policies are the least likely to </w:t>
      </w:r>
      <w:proofErr w:type="spellStart"/>
      <w:r>
        <w:t>favour</w:t>
      </w:r>
      <w:proofErr w:type="spellEnd"/>
      <w:r>
        <w:t xml:space="preserve"> such a role for government (</w:t>
      </w:r>
      <w:proofErr w:type="spellStart"/>
      <w:r>
        <w:t>Arikan</w:t>
      </w:r>
      <w:proofErr w:type="spellEnd"/>
      <w:r>
        <w:t xml:space="preserve">, 2011). Such attitudes also appear to affect support for pro-environmental </w:t>
      </w:r>
      <w:proofErr w:type="spellStart"/>
      <w:r>
        <w:t>behaviours</w:t>
      </w:r>
      <w:proofErr w:type="spellEnd"/>
      <w:r>
        <w:t xml:space="preserve"> and expenditures. Generally speaking, those who hold pro-market/ individualist worldviews do not endorse pro- environmental values and </w:t>
      </w:r>
      <w:proofErr w:type="spellStart"/>
      <w:r>
        <w:t>behaviours</w:t>
      </w:r>
      <w:proofErr w:type="spellEnd"/>
      <w:r>
        <w:t xml:space="preserve">; the reverse holds true for people who maintain pro-environmental values (Heath &amp; Gifford, 2006; </w:t>
      </w:r>
      <w:proofErr w:type="spellStart"/>
      <w:r>
        <w:t>Steg</w:t>
      </w:r>
      <w:proofErr w:type="spellEnd"/>
      <w:r>
        <w:t xml:space="preserve"> &amp; </w:t>
      </w:r>
      <w:proofErr w:type="spellStart"/>
      <w:r>
        <w:t>Sievers</w:t>
      </w:r>
      <w:proofErr w:type="spellEnd"/>
      <w:r>
        <w:t>, 2000). Significantly, for understanding the relationship between inequality and environmental degradation, these values appear to be reflected in actual government expenditure; countries which have higher scores on “economic individualism” have lower levels of overall government spending per capita (</w:t>
      </w:r>
      <w:proofErr w:type="spellStart"/>
      <w:r>
        <w:t>Arikan</w:t>
      </w:r>
      <w:proofErr w:type="spellEnd"/>
      <w:r>
        <w:t>, 2011).</w:t>
      </w:r>
    </w:p>
    <w:p w:rsidR="00393688" w:rsidRDefault="00393688" w:rsidP="00393688">
      <w:r>
        <w:t xml:space="preserve">Arguing </w:t>
      </w:r>
      <w:r w:rsidRPr="00AA4760">
        <w:rPr>
          <w:rStyle w:val="StyleUnderline"/>
        </w:rPr>
        <w:t>from an economic perspective</w:t>
      </w:r>
      <w:r>
        <w:t xml:space="preserve">, </w:t>
      </w:r>
      <w:proofErr w:type="spellStart"/>
      <w:r w:rsidRPr="00AA4760">
        <w:t>Magnani</w:t>
      </w:r>
      <w:proofErr w:type="spellEnd"/>
      <w:r>
        <w:t xml:space="preserve"> (2000) has </w:t>
      </w:r>
      <w:r w:rsidRPr="00AA4760">
        <w:rPr>
          <w:rStyle w:val="StyleUnderline"/>
        </w:rPr>
        <w:t xml:space="preserve">speculated that income inequality reduces pro-environmental public spending via a ‘relative income effect’ which causes shifts in the preferences of those with below average incomes in </w:t>
      </w:r>
      <w:proofErr w:type="spellStart"/>
      <w:r w:rsidRPr="00AA4760">
        <w:rPr>
          <w:rStyle w:val="StyleUnderline"/>
        </w:rPr>
        <w:t>favour</w:t>
      </w:r>
      <w:proofErr w:type="spellEnd"/>
      <w:r w:rsidRPr="00AA4760">
        <w:rPr>
          <w:rStyle w:val="StyleUnderline"/>
        </w:rPr>
        <w:t xml:space="preserve"> of greater consumption of private goods instead of public ones. Using data</w:t>
      </w:r>
      <w:r>
        <w:t xml:space="preserve"> on public expenditure on environmental protection between 1980 and 1992 in 19 OECD countries, </w:t>
      </w:r>
      <w:r w:rsidRPr="00AA4760">
        <w:rPr>
          <w:rStyle w:val="StyleUnderline"/>
        </w:rPr>
        <w:t>she</w:t>
      </w:r>
      <w:r>
        <w:t xml:space="preserve"> </w:t>
      </w:r>
      <w:r w:rsidRPr="00AA4760">
        <w:rPr>
          <w:rStyle w:val="StyleUnderline"/>
        </w:rPr>
        <w:t>showed that wider income inequalities were associated with lower environmental expenditure.</w:t>
      </w:r>
    </w:p>
    <w:p w:rsidR="00393688" w:rsidRDefault="00393688" w:rsidP="00393688">
      <w:r>
        <w:t xml:space="preserve">Alternatively, Wilkinson and Pickett (2010) argue that </w:t>
      </w:r>
      <w:r w:rsidRPr="00AA4760">
        <w:rPr>
          <w:rStyle w:val="StyleUnderline"/>
        </w:rPr>
        <w:t>inequality heightens consumerism that makes it harder to contain economic activity within sustainable levels and show evidence from a number of sources on savings, debt, bankruptcy rates, spending on advertising and working hours that indicate that inequality does increase the pressure to consume</w:t>
      </w:r>
      <w:r>
        <w:t xml:space="preserve">. According to Wilkinson and Pickett, two mechanisms can be identified by which social inequality leads to greater consumerism: (1) </w:t>
      </w:r>
      <w:r w:rsidRPr="00AA4760">
        <w:rPr>
          <w:rStyle w:val="StyleUnderline"/>
        </w:rPr>
        <w:t>people in more unequal societies are more stressed and anxious, and consumption provides a way for  people to escape from those pressures, and</w:t>
      </w:r>
      <w:r>
        <w:t xml:space="preserve"> (2) </w:t>
      </w:r>
      <w:r w:rsidRPr="00AA4760">
        <w:rPr>
          <w:rStyle w:val="StyleUnderline"/>
        </w:rPr>
        <w:t>the consumption by the rich reduces everyone else’s satisfaction with what they have, by showing it up as inferior, as less than the best; a great deal of what drives consumption is status competition, which, intuitively, is more intense in unequal societies.</w:t>
      </w:r>
    </w:p>
    <w:p w:rsidR="00393688" w:rsidRPr="005D15C6" w:rsidRDefault="00393688" w:rsidP="00393688">
      <w:pPr>
        <w:rPr>
          <w:u w:val="single"/>
        </w:rPr>
      </w:pPr>
      <w:r>
        <w:t xml:space="preserve">Boyce et al (2007) have proposed that </w:t>
      </w:r>
      <w:r w:rsidRPr="005D15C6">
        <w:rPr>
          <w:rStyle w:val="StyleUnderline"/>
        </w:rPr>
        <w:t>the unequal distribution of wealth and power within countries leads to greater environmental damage by undermining the collective action required for environmental protection</w:t>
      </w:r>
      <w:r>
        <w:t>. Likewise, it has been shown that more equal societies are more socially cohesive and have higher levels of trust which foster public-spiritedness (Wilkinson &amp; Pickett, 2010</w:t>
      </w:r>
      <w:r w:rsidRPr="005D15C6">
        <w:rPr>
          <w:rStyle w:val="StyleUnderline"/>
        </w:rPr>
        <w:t>). Similar findings have been reported on the relationship between social capital and environmental outcomes</w:t>
      </w:r>
      <w:r>
        <w:t xml:space="preserve"> (</w:t>
      </w:r>
      <w:proofErr w:type="spellStart"/>
      <w:r>
        <w:t>Dulal</w:t>
      </w:r>
      <w:proofErr w:type="spellEnd"/>
      <w:r>
        <w:t xml:space="preserve"> et al., 2011), presumably because </w:t>
      </w:r>
      <w:r w:rsidRPr="005D15C6">
        <w:rPr>
          <w:rStyle w:val="StyleUnderline"/>
        </w:rPr>
        <w:t>lack of trust and poorer social capital erode the capacity for collaborative action.</w:t>
      </w:r>
    </w:p>
    <w:p w:rsidR="00393688" w:rsidRDefault="00393688" w:rsidP="00393688">
      <w:r>
        <w:t xml:space="preserve">It is possible that </w:t>
      </w:r>
      <w:r w:rsidRPr="005D15C6">
        <w:rPr>
          <w:rStyle w:val="StyleUnderline"/>
        </w:rPr>
        <w:t>by inducing lower expenditure on environmental protection, increasing consumerism or reducing collective action, economic inequality may affect nations’ environment performance</w:t>
      </w:r>
      <w:r>
        <w:t>. To date, there has been a lack of empirical analyses establishing the potential causal links between income inequality and environmental degradation.  We are currently undertaking research which we hope will fill in some of these gaps in our understanding.</w:t>
      </w:r>
    </w:p>
    <w:p w:rsidR="00393688" w:rsidRDefault="00393688" w:rsidP="00393688"/>
    <w:p w:rsidR="00393688" w:rsidRDefault="00393688" w:rsidP="00393688">
      <w:pPr>
        <w:pStyle w:val="Heading4"/>
      </w:pPr>
      <w:r>
        <w:t>Income inequality exacerbates ecological degradation – most crucial factor in biodiversity loss and resource consumption</w:t>
      </w:r>
    </w:p>
    <w:p w:rsidR="00393688" w:rsidRPr="003C6392" w:rsidRDefault="00393688" w:rsidP="00393688">
      <w:r>
        <w:rPr>
          <w:rStyle w:val="Style13ptBold"/>
        </w:rPr>
        <w:t xml:space="preserve">Islam 15 </w:t>
      </w:r>
      <w:r>
        <w:t xml:space="preserve">[S. </w:t>
      </w:r>
      <w:proofErr w:type="spellStart"/>
      <w:r>
        <w:t>Nazrul</w:t>
      </w:r>
      <w:proofErr w:type="spellEnd"/>
      <w:r>
        <w:t xml:space="preserve"> Islam is a Senior Economic Affairs Officer at the Development Policy Analysis Division of UN </w:t>
      </w:r>
      <w:proofErr w:type="gramStart"/>
      <w:r>
        <w:t>DESA ,</w:t>
      </w:r>
      <w:proofErr w:type="gramEnd"/>
      <w:r>
        <w:t xml:space="preserve"> August 2015, "Inequality and Environmental Sustainability," Department of Economic &amp; Social Affairs, http://www.un.org/esa/desa/papers/2015/wp145_2015.pdf]//Rank</w:t>
      </w:r>
    </w:p>
    <w:p w:rsidR="00393688" w:rsidRDefault="00393688" w:rsidP="00393688">
      <w:r w:rsidRPr="005D15C6">
        <w:rPr>
          <w:rStyle w:val="StyleUnderline"/>
        </w:rPr>
        <w:t xml:space="preserve">Researchers over time have put forward </w:t>
      </w:r>
      <w:r w:rsidRPr="005D15C6">
        <w:rPr>
          <w:rStyle w:val="Emphasis"/>
        </w:rPr>
        <w:t>considerable evidence</w:t>
      </w:r>
      <w:r w:rsidRPr="005D15C6">
        <w:rPr>
          <w:rStyle w:val="StyleUnderline"/>
        </w:rPr>
        <w:t xml:space="preserve"> regarding the </w:t>
      </w:r>
      <w:r w:rsidRPr="005D15C6">
        <w:rPr>
          <w:rStyle w:val="Emphasis"/>
        </w:rPr>
        <w:t>negative correlation between income inequality and environmental quality</w:t>
      </w:r>
      <w:r>
        <w:t>. This correlation has been observed with respect to many dimensions of the environment, including biodiversity.</w:t>
      </w:r>
    </w:p>
    <w:p w:rsidR="00393688" w:rsidRDefault="00393688" w:rsidP="00393688">
      <w:r>
        <w:t xml:space="preserve">a. Inequality and Bio-diversity Loss </w:t>
      </w:r>
      <w:r w:rsidRPr="005D15C6">
        <w:rPr>
          <w:rStyle w:val="StyleUnderline"/>
        </w:rPr>
        <w:t>Recent evidence shows that greater income inequality is associated with greater loss of bio-diversity</w:t>
      </w:r>
      <w:r>
        <w:t xml:space="preserve">. </w:t>
      </w:r>
      <w:r w:rsidRPr="003C6392">
        <w:rPr>
          <w:rStyle w:val="StyleUnderline"/>
        </w:rPr>
        <w:t>Studies highlight</w:t>
      </w:r>
      <w:r>
        <w:t xml:space="preserve">ing </w:t>
      </w:r>
      <w:r w:rsidRPr="003C6392">
        <w:rPr>
          <w:rStyle w:val="StyleUnderline"/>
        </w:rPr>
        <w:t>this relationship</w:t>
      </w:r>
      <w:r>
        <w:t xml:space="preserve"> include </w:t>
      </w:r>
      <w:proofErr w:type="spellStart"/>
      <w:r>
        <w:t>Mikkelson</w:t>
      </w:r>
      <w:proofErr w:type="spellEnd"/>
      <w:r>
        <w:t xml:space="preserve">, Gonzalez, and Peterson (2007) and Holland, Peterson, and Gonzalez (2009). The former conducts regressions on the basis of both cross-country data and data across the states of the United States of America (USA). For the </w:t>
      </w:r>
      <w:proofErr w:type="spellStart"/>
      <w:r>
        <w:t>crosscountry</w:t>
      </w:r>
      <w:proofErr w:type="spellEnd"/>
      <w:r>
        <w:t xml:space="preserve"> regressions, the authors take as a dependent variable the ‘number of threatened plant and vertebrate species.’ They measure inequality by ‘</w:t>
      </w:r>
      <w:proofErr w:type="spellStart"/>
      <w:r>
        <w:t>Gini</w:t>
      </w:r>
      <w:proofErr w:type="spellEnd"/>
      <w:r>
        <w:t xml:space="preserve"> ratio of household income’ distribution and control for variations in ‘human population size’ and ‘GDP per capita.’ To account for the ‘stock effect,’ they control for the ‘total number of plant and vertebrate species.’ </w:t>
      </w:r>
      <w:r w:rsidRPr="003C6392">
        <w:rPr>
          <w:rStyle w:val="StyleUnderline"/>
        </w:rPr>
        <w:t xml:space="preserve">Based on the results, the authors conclude that “a 1% increase in the </w:t>
      </w:r>
      <w:proofErr w:type="spellStart"/>
      <w:r w:rsidRPr="003C6392">
        <w:rPr>
          <w:rStyle w:val="StyleUnderline"/>
        </w:rPr>
        <w:t>Gini</w:t>
      </w:r>
      <w:proofErr w:type="spellEnd"/>
      <w:r w:rsidRPr="003C6392">
        <w:rPr>
          <w:rStyle w:val="StyleUnderline"/>
        </w:rPr>
        <w:t xml:space="preserve"> ratio is associated with an almost 2% rise in the number of threatened species</w:t>
      </w:r>
      <w:r>
        <w:t xml:space="preserve"> (</w:t>
      </w:r>
      <w:proofErr w:type="spellStart"/>
      <w:r>
        <w:t>Mikkelson</w:t>
      </w:r>
      <w:proofErr w:type="spellEnd"/>
      <w:r>
        <w:t>, Gonzalez, and Peterson 2007, p. 2).”3</w:t>
      </w:r>
    </w:p>
    <w:p w:rsidR="00393688" w:rsidRDefault="00393688" w:rsidP="00393688">
      <w:r>
        <w:t xml:space="preserve">For their cross-state regressions, </w:t>
      </w:r>
      <w:proofErr w:type="spellStart"/>
      <w:r>
        <w:t>Mikkelson</w:t>
      </w:r>
      <w:proofErr w:type="spellEnd"/>
      <w:r>
        <w:t>, Gonzalez, and Peterson (2007) use as a dependent variable “</w:t>
      </w:r>
      <w:r w:rsidRPr="003C6392">
        <w:rPr>
          <w:rStyle w:val="StyleUnderline"/>
        </w:rPr>
        <w:t>the number of threatened permanent resident species with statistically significant</w:t>
      </w:r>
      <w:r>
        <w:t xml:space="preserve"> (p &lt; 0.10) </w:t>
      </w:r>
      <w:r w:rsidRPr="003C6392">
        <w:rPr>
          <w:rStyle w:val="StyleUnderline"/>
        </w:rPr>
        <w:t>declines in abundance from 1966 to 2005</w:t>
      </w:r>
      <w:r>
        <w:t xml:space="preserve">.” </w:t>
      </w:r>
    </w:p>
    <w:p w:rsidR="00393688" w:rsidRPr="003C6392" w:rsidRDefault="00393688" w:rsidP="00393688">
      <w:pPr>
        <w:rPr>
          <w:rStyle w:val="StyleUnderline"/>
        </w:rPr>
      </w:pPr>
      <w:r>
        <w:t>Income inequality is again measured by the ‘</w:t>
      </w:r>
      <w:proofErr w:type="spellStart"/>
      <w:r>
        <w:t>Gini</w:t>
      </w:r>
      <w:proofErr w:type="spellEnd"/>
      <w:r>
        <w:t xml:space="preserve"> ratio of family income’ distribution. The stock effect is controlled for by including the ‘total number of permanent resident bird species,’ and ‘human population size’ and ‘per capita income’ are included as additional control variables. </w:t>
      </w:r>
      <w:r w:rsidRPr="003C6392">
        <w:rPr>
          <w:rStyle w:val="StyleUnderline"/>
        </w:rPr>
        <w:t>The authors report results showing a positive association between the number of threatened bird species and the degree of income inequality across the states.</w:t>
      </w:r>
    </w:p>
    <w:p w:rsidR="00393688" w:rsidRPr="003C6392" w:rsidRDefault="00393688" w:rsidP="00393688">
      <w:pPr>
        <w:rPr>
          <w:rStyle w:val="StyleUnderline"/>
        </w:rPr>
      </w:pPr>
      <w:r>
        <w:t xml:space="preserve">Holland, Peterson, and Gonzalez (2009) study the relationship between income inequality and biodiversity loss at a more disaggregated level. They run regressions similar to those in </w:t>
      </w:r>
      <w:proofErr w:type="spellStart"/>
      <w:r>
        <w:t>Mikkelson</w:t>
      </w:r>
      <w:proofErr w:type="spellEnd"/>
      <w:r>
        <w:t xml:space="preserve">, Gonzalez, and Peterson (2007), but separately for various taxonomic groups of species and for countries at different levels of development.4 </w:t>
      </w:r>
      <w:r w:rsidRPr="003C6392">
        <w:rPr>
          <w:rStyle w:val="StyleUnderline"/>
        </w:rPr>
        <w:t xml:space="preserve">Figure 1 presents the scatter of </w:t>
      </w:r>
      <w:proofErr w:type="spellStart"/>
      <w:r w:rsidRPr="003C6392">
        <w:rPr>
          <w:rStyle w:val="StyleUnderline"/>
        </w:rPr>
        <w:t>Gini</w:t>
      </w:r>
      <w:proofErr w:type="spellEnd"/>
      <w:r w:rsidRPr="003C6392">
        <w:rPr>
          <w:rStyle w:val="StyleUnderline"/>
        </w:rPr>
        <w:t xml:space="preserve"> ratio and percentage of species threatened, showing a general positive relationship between the two.</w:t>
      </w:r>
    </w:p>
    <w:p w:rsidR="00393688" w:rsidRDefault="00393688" w:rsidP="00393688">
      <w:r w:rsidRPr="003C6392">
        <w:rPr>
          <w:rStyle w:val="StyleUnderline"/>
        </w:rPr>
        <w:t>Based on their regression results, Holland, Peterson, and Gonzalez</w:t>
      </w:r>
      <w:r>
        <w:t xml:space="preserve"> (2009) </w:t>
      </w:r>
      <w:r w:rsidRPr="003C6392">
        <w:rPr>
          <w:rStyle w:val="StyleUnderline"/>
        </w:rPr>
        <w:t>conclude that “</w:t>
      </w:r>
      <w:r w:rsidRPr="003C6392">
        <w:rPr>
          <w:rStyle w:val="Emphasis"/>
        </w:rPr>
        <w:t>greater inequality</w:t>
      </w:r>
      <w:r w:rsidRPr="003C6392">
        <w:rPr>
          <w:rStyle w:val="StyleUnderline"/>
        </w:rPr>
        <w:t xml:space="preserve"> was </w:t>
      </w:r>
      <w:r w:rsidRPr="003C6392">
        <w:rPr>
          <w:rStyle w:val="Emphasis"/>
        </w:rPr>
        <w:t>associated with a greater proportion of species threatened</w:t>
      </w:r>
      <w:r w:rsidRPr="003C6392">
        <w:rPr>
          <w:rStyle w:val="StyleUnderline"/>
        </w:rPr>
        <w:t xml:space="preserve"> </w:t>
      </w:r>
      <w:r>
        <w:t xml:space="preserve">(p. 1309).” </w:t>
      </w:r>
      <w:r w:rsidRPr="003C6392">
        <w:rPr>
          <w:rStyle w:val="Emphasis"/>
        </w:rPr>
        <w:t>They characterize inequality as a ‘key factor’ that explains variation in the proportion of threatened species across countries</w:t>
      </w:r>
      <w:r>
        <w:t xml:space="preserve"> (p. 1310).5 Furthermore, they use their regression results to demonstrate the relative importance of inequality—compared with that of other factors— in explaining variations in bio-diversity loss. The outcome of this analysis is presented in Figure 2 that shows the proportions of variations in the percentage of species threatened explained by different factors. As can be seen, </w:t>
      </w:r>
      <w:r w:rsidRPr="003C6392">
        <w:rPr>
          <w:rStyle w:val="StyleUnderline"/>
        </w:rPr>
        <w:t>inequality ranks second in importance</w:t>
      </w:r>
      <w:r>
        <w:t>.6</w:t>
      </w:r>
    </w:p>
    <w:p w:rsidR="00393688" w:rsidRDefault="00393688" w:rsidP="00393688">
      <w:r>
        <w:t>It is well known that, while regressions can capture (partial) correlation, they per se do not establish causality. Furthermore, even if there are grounds to interpret the observed correlations as causality, regressions do not generally reveal the mechanisms through which the causality works. This is particularly true for regressions relying on ad-hoc specifications that do not have theoretical models underpinning them.</w:t>
      </w:r>
    </w:p>
    <w:p w:rsidR="00393688" w:rsidRDefault="00393688" w:rsidP="00393688">
      <w:r>
        <w:t xml:space="preserve">The studies mentioned above are aware of these limitations. However, </w:t>
      </w:r>
      <w:proofErr w:type="spellStart"/>
      <w:r w:rsidRPr="003C6392">
        <w:rPr>
          <w:rStyle w:val="StyleUnderline"/>
        </w:rPr>
        <w:t>Mikkelson</w:t>
      </w:r>
      <w:proofErr w:type="spellEnd"/>
      <w:r w:rsidRPr="003C6392">
        <w:rPr>
          <w:rStyle w:val="StyleUnderline"/>
        </w:rPr>
        <w:t>, Gonzalez, and Peterson</w:t>
      </w:r>
      <w:r>
        <w:t xml:space="preserve"> (2007) </w:t>
      </w:r>
      <w:r w:rsidRPr="003C6392">
        <w:rPr>
          <w:rStyle w:val="StyleUnderline"/>
        </w:rPr>
        <w:t xml:space="preserve">believe that </w:t>
      </w:r>
      <w:r w:rsidRPr="003C6392">
        <w:rPr>
          <w:rStyle w:val="Emphasis"/>
        </w:rPr>
        <w:t>their regressions prove a ‘direct causal relationship’ between income inequality and diversity loss</w:t>
      </w:r>
      <w:r w:rsidRPr="003C6392">
        <w:rPr>
          <w:rStyle w:val="StyleUnderline"/>
        </w:rPr>
        <w:t>, because they control for possible common driving variables</w:t>
      </w:r>
      <w:r>
        <w:t>, i.e. variables that may cause both income inequality and the number of threatened species to increase simultaneously. The authors however agree that more refined analyses are needed to confirm the claimed causality. They also note that future studies are needed to reveal the mechanisms through which the causality works (p. 4).</w:t>
      </w:r>
    </w:p>
    <w:p w:rsidR="00393688" w:rsidRDefault="00393688" w:rsidP="00393688">
      <w:r w:rsidRPr="003C6392">
        <w:rPr>
          <w:rStyle w:val="StyleUnderline"/>
        </w:rPr>
        <w:t xml:space="preserve">Another example of a negative correlation between income inequality and environmental outcome is observed via the consumption </w:t>
      </w:r>
      <w:proofErr w:type="spellStart"/>
      <w:r w:rsidRPr="003C6392">
        <w:rPr>
          <w:rStyle w:val="StyleUnderline"/>
        </w:rPr>
        <w:t>behaviour</w:t>
      </w:r>
      <w:proofErr w:type="spellEnd"/>
      <w:r w:rsidRPr="003C6392">
        <w:rPr>
          <w:rStyle w:val="StyleUnderline"/>
        </w:rPr>
        <w:t xml:space="preserve">. </w:t>
      </w:r>
      <w:r>
        <w:t xml:space="preserve">For example, Dorling and other researchers examine the relationship of income inequality with personal consumption and generation of waste among affluent countries (see Dorling 2010a, 2010b, 2011 and Dorling, </w:t>
      </w:r>
      <w:proofErr w:type="spellStart"/>
      <w:r>
        <w:t>Barford</w:t>
      </w:r>
      <w:proofErr w:type="spellEnd"/>
      <w:r>
        <w:t xml:space="preserve">, and Wheeler 2007.)7 Their </w:t>
      </w:r>
      <w:r w:rsidRPr="003C6392">
        <w:rPr>
          <w:rStyle w:val="Emphasis"/>
        </w:rPr>
        <w:t>findings show that rich countries with higher inequality consume more resources and generate more waste per person.</w:t>
      </w:r>
    </w:p>
    <w:p w:rsidR="00393688" w:rsidRDefault="00393688" w:rsidP="00393688">
      <w:r>
        <w:t>Figure 3, 4, and 5 show the relationship between income inequality and per capita consumption of water, fish and meat, and generation of municipal waste, respectively. In these figures, income inequality is measured by the ratio of the income of the top ten per cent of the population to the income of the bottom ten per cent</w:t>
      </w:r>
      <w:r w:rsidRPr="003C6392">
        <w:rPr>
          <w:rStyle w:val="Emphasis"/>
        </w:rPr>
        <w:t>. In each case, it is found that higher level of inequality is generally associated with more resource consumption and more waste generation</w:t>
      </w:r>
      <w:r>
        <w:t xml:space="preserve">. </w:t>
      </w:r>
      <w:r w:rsidRPr="003C6392">
        <w:rPr>
          <w:rStyle w:val="StyleUnderline"/>
        </w:rPr>
        <w:t>For example, the per capita consumption of water increases from 3.2 cubic meter in Japan, where the income of the top ten per cent of the population is 4.5 times greater than that of the bottom ten per cent, to 6.8 cubic meter in the USA where the latter ratio is 16</w:t>
      </w:r>
      <w:r>
        <w:t xml:space="preserve"> (Figure 3). Similarly, while Japan’s per capita annual consumption of fish and meat is limited to 43.9 kilogram, the analogous consumption in New Zealand, where the above income inequality ratio is 12.5, is 130.1 kilogram (Figure 4).</w:t>
      </w:r>
    </w:p>
    <w:p w:rsidR="00393688" w:rsidRDefault="00393688" w:rsidP="00393688">
      <w:r>
        <w:t xml:space="preserve">A similar situation can be seen with regard to waste generation. For example, </w:t>
      </w:r>
      <w:r w:rsidRPr="003C6392">
        <w:rPr>
          <w:rStyle w:val="StyleUnderline"/>
        </w:rPr>
        <w:t>in Sweden, where the above inequality ratio is 6, the per capita annual waste generated is 513 kg. However, the amount of per capita annual waste generated increases to 728 kg in Switzerland, where the inequality ratio is 9, and it increases further to 1072 kg in Singapore where the inequality ratio is 18</w:t>
      </w:r>
      <w:r>
        <w:t xml:space="preserve"> (Figure 5).</w:t>
      </w:r>
    </w:p>
    <w:p w:rsidR="00393688" w:rsidRDefault="00393688" w:rsidP="00393688"/>
    <w:p w:rsidR="00393688" w:rsidRDefault="00393688" w:rsidP="00393688">
      <w:pPr>
        <w:pStyle w:val="Heading4"/>
      </w:pPr>
      <w:r>
        <w:t xml:space="preserve">It’s reverse causal – solving for socio-economic inequality is </w:t>
      </w:r>
      <w:r>
        <w:rPr>
          <w:u w:val="single"/>
        </w:rPr>
        <w:t>pre-requisite</w:t>
      </w:r>
      <w:r>
        <w:t xml:space="preserve"> for comprehensive environmental reform</w:t>
      </w:r>
    </w:p>
    <w:p w:rsidR="00393688" w:rsidRPr="00F447C4" w:rsidRDefault="00393688" w:rsidP="00393688">
      <w:r>
        <w:rPr>
          <w:rStyle w:val="Style13ptBold"/>
        </w:rPr>
        <w:t xml:space="preserve">Islam 15 </w:t>
      </w:r>
      <w:r>
        <w:t xml:space="preserve">[S. </w:t>
      </w:r>
      <w:proofErr w:type="spellStart"/>
      <w:r>
        <w:t>Nazrul</w:t>
      </w:r>
      <w:proofErr w:type="spellEnd"/>
      <w:r>
        <w:t xml:space="preserve"> Islam is a Senior Economic Affairs Officer at the Development Policy Analysis Division of UN </w:t>
      </w:r>
      <w:proofErr w:type="gramStart"/>
      <w:r>
        <w:t>DESA ,</w:t>
      </w:r>
      <w:proofErr w:type="gramEnd"/>
      <w:r>
        <w:t xml:space="preserve"> August 2015, "Inequality and Environmental Sustainability," Department of Economic &amp; Social Affairs, http://www.un.org/esa/desa/papers/2015/wp145_2015.pdf]//Rank</w:t>
      </w:r>
    </w:p>
    <w:p w:rsidR="00393688" w:rsidRDefault="00393688" w:rsidP="00393688">
      <w:r>
        <w:t xml:space="preserve">This paper synthesizes recent findings about the relationship between economic (and also gender) inequality and the quality of environment, and provides an analytical framework to explain negative correlations between the two. </w:t>
      </w:r>
      <w:r w:rsidRPr="00F447C4">
        <w:rPr>
          <w:rStyle w:val="Emphasis"/>
        </w:rPr>
        <w:t>Based on the extant evidence and the proposed analytical framework, the paper argues for the reduction of inequality as a way of protection of the environment.</w:t>
      </w:r>
    </w:p>
    <w:p w:rsidR="00393688" w:rsidRDefault="00393688" w:rsidP="00393688">
      <w:r>
        <w:t>While much attention has been devoted recently to the relationship between inequality and economic growth and social development, the relationship between inequality and environmental outcomes has been less discussed. This paper makes an attempt to fill up the lacunae</w:t>
      </w:r>
      <w:r w:rsidRPr="00F447C4">
        <w:rPr>
          <w:rStyle w:val="StyleUnderline"/>
        </w:rPr>
        <w:t>. Over time significant empirical evidence and theoretical arguments have surfaced regarding how inequality impacts environmental quality</w:t>
      </w:r>
      <w:r>
        <w:t>. This paper systematizes these evidences and arguments using a comprehensive analytical framework.</w:t>
      </w:r>
    </w:p>
    <w:p w:rsidR="00393688" w:rsidRDefault="00393688" w:rsidP="00393688">
      <w:r w:rsidRPr="00F447C4">
        <w:rPr>
          <w:rStyle w:val="StyleUnderline"/>
        </w:rPr>
        <w:t>The paper identifies four inter-related channels through which inequality impacts the environment</w:t>
      </w:r>
      <w:r>
        <w:t xml:space="preserve">. They are: household, community, national, and international channels. </w:t>
      </w:r>
      <w:r w:rsidRPr="00F447C4">
        <w:rPr>
          <w:rStyle w:val="StyleUnderline"/>
        </w:rPr>
        <w:t xml:space="preserve">The household channel works mainly through the consumption </w:t>
      </w:r>
      <w:proofErr w:type="spellStart"/>
      <w:r w:rsidRPr="00F447C4">
        <w:rPr>
          <w:rStyle w:val="StyleUnderline"/>
        </w:rPr>
        <w:t>behaviour</w:t>
      </w:r>
      <w:proofErr w:type="spellEnd"/>
      <w:r w:rsidRPr="00F447C4">
        <w:rPr>
          <w:rStyle w:val="StyleUnderline"/>
        </w:rPr>
        <w:t xml:space="preserve">. The rich tends to consume and pollute more than the poor, and hence redistribution of income in </w:t>
      </w:r>
      <w:proofErr w:type="spellStart"/>
      <w:r w:rsidRPr="00F447C4">
        <w:rPr>
          <w:rStyle w:val="StyleUnderline"/>
        </w:rPr>
        <w:t>favour</w:t>
      </w:r>
      <w:proofErr w:type="spellEnd"/>
      <w:r w:rsidRPr="00F447C4">
        <w:rPr>
          <w:rStyle w:val="StyleUnderline"/>
        </w:rPr>
        <w:t xml:space="preserve"> of the poor households has the potential to be more </w:t>
      </w:r>
      <w:proofErr w:type="spellStart"/>
      <w:r w:rsidRPr="00F447C4">
        <w:rPr>
          <w:rStyle w:val="StyleUnderline"/>
        </w:rPr>
        <w:t>favourable</w:t>
      </w:r>
      <w:proofErr w:type="spellEnd"/>
      <w:r w:rsidRPr="00F447C4">
        <w:rPr>
          <w:rStyle w:val="StyleUnderline"/>
        </w:rPr>
        <w:t xml:space="preserve"> for the environment. The concrete outcome however depends on several other factors. The community channel works through the role of equality in facilitating collective effort necessary for the protection of common property (environmental) resources. At the national level, the reduction of inequality can create a more level playing field that is conducive to the adoption of more pro-environment policies</w:t>
      </w:r>
      <w:r>
        <w:t>. At the international level, more equal distribution of economic and political power among countries can make it easier to mobilize the global effort necessary to confront the global environmental problems, including the important problem of climate change. These different channels however are not water-tight separate tunnels. Instead, they overlap and thus can amplify the beneficial impact of reduction of inequality on environmental outcomes.</w:t>
      </w:r>
    </w:p>
    <w:p w:rsidR="00393688" w:rsidRDefault="00393688" w:rsidP="00393688">
      <w:r>
        <w:t>In addition to inequality in income and wealth, gender inequality is another important dimension of inequality that affects environmental quality. Since gender inequality is generally intertwined with inequality in income and wealth, there are synergies between reductions of income and wealth inequality and reductions of gender inequality. An important task is to make use of these synergies for the protection of the environment.</w:t>
      </w:r>
    </w:p>
    <w:p w:rsidR="00393688" w:rsidRPr="00F447C4" w:rsidRDefault="00393688" w:rsidP="00393688">
      <w:pPr>
        <w:rPr>
          <w:rStyle w:val="StyleUnderline"/>
        </w:rPr>
      </w:pPr>
      <w:r>
        <w:t xml:space="preserve">It is encouraging that the proposed Sustainable Development Goals (SDGs) put forward by the Open Working Group of the United Nations General Assembly includes the goal to “reduce inequality within and among countries” (Goal 10). This is a significant advance over the Millennium Development Goals (MDGs) that did not include reduction of inequality as a goal or target. </w:t>
      </w:r>
      <w:r w:rsidRPr="00F447C4">
        <w:rPr>
          <w:rStyle w:val="StyleUnderline"/>
        </w:rPr>
        <w:t>In view of the links between inequality and environmental outcomes discussed in this paper, the inclusion of the goal to reduce inequality in the global development agenda is very appropriate.</w:t>
      </w:r>
    </w:p>
    <w:p w:rsidR="00393688" w:rsidRDefault="00393688" w:rsidP="00393688"/>
    <w:p w:rsidR="00393688" w:rsidRDefault="00393688" w:rsidP="00393688">
      <w:pPr>
        <w:pStyle w:val="Heading4"/>
      </w:pPr>
      <w:r>
        <w:t xml:space="preserve">Decades of statistical and empirical data prove enhancing income equality is </w:t>
      </w:r>
      <w:r>
        <w:rPr>
          <w:u w:val="single"/>
        </w:rPr>
        <w:t>the vital internal link</w:t>
      </w:r>
      <w:r>
        <w:t xml:space="preserve"> to preventing ecological destruction </w:t>
      </w:r>
    </w:p>
    <w:p w:rsidR="00393688" w:rsidRPr="00DB7D0F" w:rsidRDefault="00393688" w:rsidP="00393688">
      <w:proofErr w:type="spellStart"/>
      <w:r>
        <w:rPr>
          <w:rStyle w:val="Style13ptBold"/>
        </w:rPr>
        <w:t>Baek</w:t>
      </w:r>
      <w:proofErr w:type="spellEnd"/>
      <w:r>
        <w:rPr>
          <w:rStyle w:val="Style13ptBold"/>
        </w:rPr>
        <w:t xml:space="preserve"> 13 </w:t>
      </w:r>
      <w:r>
        <w:t>[</w:t>
      </w:r>
      <w:proofErr w:type="spellStart"/>
      <w:r>
        <w:t>Jungho</w:t>
      </w:r>
      <w:proofErr w:type="spellEnd"/>
      <w:r>
        <w:t xml:space="preserve"> </w:t>
      </w:r>
      <w:proofErr w:type="spellStart"/>
      <w:r>
        <w:t>Baek</w:t>
      </w:r>
      <w:proofErr w:type="spellEnd"/>
      <w:r>
        <w:t>, Department of Economics, School of Management, University of Alaska Fairbanks, August 20, 2013, "Does income inequality harm the environment</w:t>
      </w:r>
      <w:proofErr w:type="gramStart"/>
      <w:r>
        <w:t>?:</w:t>
      </w:r>
      <w:proofErr w:type="gramEnd"/>
      <w:r>
        <w:t xml:space="preserve"> Empirical evidence from the United States," Elsevier Ltd, http://ac.els-cdn.com.proxy.lib.umich.edu/S0301421513007404/1-s2.0-S0301421513007404-main.pdf?_tid=e6f70ef4-666a-11e7-a7fe-00000aacb35e&amp;amp;acdnat=1499799678_552c1fda70c5907f1cf8459c86a49e4e]//Rank</w:t>
      </w:r>
    </w:p>
    <w:p w:rsidR="00393688" w:rsidRDefault="00393688" w:rsidP="00393688">
      <w:r w:rsidRPr="0030283C">
        <w:rPr>
          <w:rStyle w:val="StyleUnderline"/>
        </w:rPr>
        <w:t>Although the recent EKC literature has identified several variables other than income affecting environmental outcomes, less widely recognized variable is income distribution (inequality).</w:t>
      </w:r>
      <w:r>
        <w:t xml:space="preserve"> Boyce (1994) is the first to argue that </w:t>
      </w:r>
      <w:r w:rsidRPr="0030283C">
        <w:rPr>
          <w:rStyle w:val="Emphasis"/>
        </w:rPr>
        <w:t>income distribution significantly affects society′s demand for environmental quality and hence an induced policy response</w:t>
      </w:r>
      <w:r>
        <w:t xml:space="preserve">; thus, the income inequality should be accounted for when estimating the EKC hypothesis (known as the political economy argument). Several </w:t>
      </w:r>
      <w:r w:rsidRPr="0030283C">
        <w:rPr>
          <w:rStyle w:val="StyleUnderline"/>
        </w:rPr>
        <w:t xml:space="preserve">empirical studies have since examined the claim. </w:t>
      </w:r>
      <w:proofErr w:type="spellStart"/>
      <w:r w:rsidRPr="0030283C">
        <w:rPr>
          <w:rStyle w:val="StyleUnderline"/>
        </w:rPr>
        <w:t>Torras</w:t>
      </w:r>
      <w:proofErr w:type="spellEnd"/>
      <w:r w:rsidRPr="0030283C">
        <w:rPr>
          <w:rStyle w:val="StyleUnderline"/>
        </w:rPr>
        <w:t xml:space="preserve"> and Boyce</w:t>
      </w:r>
      <w:r>
        <w:t xml:space="preserve"> (1998), for example, </w:t>
      </w:r>
      <w:r w:rsidRPr="0030283C">
        <w:rPr>
          <w:rStyle w:val="StyleUnderline"/>
        </w:rPr>
        <w:t>find the importance of income distribution as an explanatory variable</w:t>
      </w:r>
      <w:r>
        <w:t xml:space="preserve"> in a model; that is, </w:t>
      </w:r>
      <w:r w:rsidRPr="0030283C">
        <w:rPr>
          <w:rStyle w:val="Emphasis"/>
        </w:rPr>
        <w:t>greater equality of incomes results in lower levels of environmental degradation</w:t>
      </w:r>
      <w:r>
        <w:t xml:space="preserve">. </w:t>
      </w:r>
      <w:proofErr w:type="spellStart"/>
      <w:r>
        <w:t>Heerink</w:t>
      </w:r>
      <w:proofErr w:type="spellEnd"/>
      <w:r>
        <w:t xml:space="preserve"> et al. (2001), on the other hand, show that redistributing income has a detrimental effect on the environment. One major limitation of these studies is that they all use cross-section or panel data of a group of countries for their empirical analysis. For this reason, despite the wide variations between countries, they assume that an individual country′s experience over time would mirror the pattern revealed by a group of countries at different stages of economic development and hence income distribution at a point in time. No study has adopted country-specific time series data to examine the effect of economic growth on the environment by taking the role of income distribution into account.</w:t>
      </w:r>
    </w:p>
    <w:p w:rsidR="00393688" w:rsidRDefault="00393688" w:rsidP="00393688">
      <w:r w:rsidRPr="0030283C">
        <w:rPr>
          <w:rStyle w:val="StyleUnderline"/>
        </w:rPr>
        <w:t>In this study</w:t>
      </w:r>
      <w:r>
        <w:t xml:space="preserve">, therefore, we </w:t>
      </w:r>
      <w:r w:rsidRPr="0030283C">
        <w:rPr>
          <w:rStyle w:val="StyleUnderline"/>
        </w:rPr>
        <w:t>attempt to expand the existing literature by re-examining the growth-inequality-environment nexus in the context of country-specific time series data</w:t>
      </w:r>
      <w:r>
        <w:t xml:space="preserve">. Empirical focus is on assessment of the short- and long-run effects of changes in income per capita and income inequality on changes in CO2 emissions in the U.S. for a given level of energy consumption.1 </w:t>
      </w:r>
      <w:proofErr w:type="gramStart"/>
      <w:r>
        <w:t>For</w:t>
      </w:r>
      <w:proofErr w:type="gramEnd"/>
      <w:r>
        <w:t xml:space="preserve"> this purpose, we employ an </w:t>
      </w:r>
      <w:proofErr w:type="spellStart"/>
      <w:r>
        <w:t>autogressive</w:t>
      </w:r>
      <w:proofErr w:type="spellEnd"/>
      <w:r>
        <w:t xml:space="preserve"> distributed lag (ARDL) approach to </w:t>
      </w:r>
      <w:proofErr w:type="spellStart"/>
      <w:r>
        <w:t>cointegration</w:t>
      </w:r>
      <w:proofErr w:type="spellEnd"/>
      <w:r>
        <w:t xml:space="preserve"> developed by </w:t>
      </w:r>
      <w:proofErr w:type="spellStart"/>
      <w:r>
        <w:t>Pesaran</w:t>
      </w:r>
      <w:proofErr w:type="spellEnd"/>
      <w:r>
        <w:t xml:space="preserve"> et al. (2001).</w:t>
      </w:r>
    </w:p>
    <w:p w:rsidR="00393688" w:rsidRDefault="00393688" w:rsidP="00393688">
      <w:r>
        <w:t>The remainder of this paper is organized as follows. Section 2 briefly presents the empirical framework used for this analysis. Section 3 presents our data. In Section 4 the main empirical findings are reported and discussed. Finally Section 5 makes some concluding remarks.</w:t>
      </w:r>
    </w:p>
    <w:p w:rsidR="00393688" w:rsidRDefault="00393688" w:rsidP="00393688">
      <w:r>
        <w:t xml:space="preserve">In the empirical model used here we modify a theoretical framework developed by </w:t>
      </w:r>
      <w:proofErr w:type="spellStart"/>
      <w:r>
        <w:t>Torras</w:t>
      </w:r>
      <w:proofErr w:type="spellEnd"/>
      <w:r>
        <w:t xml:space="preserve"> and Boyce (1998) and </w:t>
      </w:r>
      <w:proofErr w:type="spellStart"/>
      <w:r>
        <w:t>Heerink</w:t>
      </w:r>
      <w:proofErr w:type="spellEnd"/>
      <w:r>
        <w:t xml:space="preserve"> et al. (2001) to represent the long-run relationship between CO2 emissions and its major determinants in a linear logarithmic form as follows: lnðCO2Þt ¼ β0 þ β1lnYt þ β2lnGt þ β3lnEt þ </w:t>
      </w:r>
      <w:proofErr w:type="spellStart"/>
      <w:r>
        <w:t>ut</w:t>
      </w:r>
      <w:proofErr w:type="spellEnd"/>
      <w:r>
        <w:t xml:space="preserve"> ð1Þ where ðCO2Þt is the per capita CO2 emissions; </w:t>
      </w:r>
      <w:proofErr w:type="spellStart"/>
      <w:r>
        <w:t>Yt</w:t>
      </w:r>
      <w:proofErr w:type="spellEnd"/>
      <w:r>
        <w:t xml:space="preserve"> is the per capita real income; Gt is the measure of income distribution; Et is the energy consumption; and </w:t>
      </w:r>
      <w:proofErr w:type="spellStart"/>
      <w:r>
        <w:t>ut</w:t>
      </w:r>
      <w:proofErr w:type="spellEnd"/>
      <w:r>
        <w:t xml:space="preserve"> is error term. It should be pointed out that, following previous studies, other variables such as foreign direct investment (</w:t>
      </w:r>
      <w:r w:rsidRPr="0030283C">
        <w:rPr>
          <w:rStyle w:val="StyleUnderline"/>
        </w:rPr>
        <w:t>FDI</w:t>
      </w:r>
      <w:r>
        <w:t xml:space="preserve">) </w:t>
      </w:r>
      <w:r w:rsidRPr="0030283C">
        <w:rPr>
          <w:rStyle w:val="StyleUnderline"/>
        </w:rPr>
        <w:t>and trade openness</w:t>
      </w:r>
      <w:r>
        <w:t xml:space="preserve"> are also included in the model to capture their impacts on the environment, </w:t>
      </w:r>
      <w:r w:rsidRPr="0030283C">
        <w:rPr>
          <w:rStyle w:val="StyleUnderline"/>
        </w:rPr>
        <w:t>but are excluded from the final model because of coefficient insignificance</w:t>
      </w:r>
      <w:r>
        <w:t xml:space="preserve">. With respect to the signs of the coefficients in Eq. (1), β1 is expected to be negative (positive), if CO2 emissions decline (rise) with higher income level. If </w:t>
      </w:r>
      <w:r w:rsidRPr="0030283C">
        <w:rPr>
          <w:rStyle w:val="Emphasis"/>
        </w:rPr>
        <w:t>a more equal distribution of income causes less pollution emissions</w:t>
      </w:r>
      <w:r>
        <w:t>, the sign of β2 is expected to be positive. Finally, if energy consumption leads to an increase in CO2 emissions through greater economic activity, the sign of β3 is expected to be positive.</w:t>
      </w:r>
    </w:p>
    <w:p w:rsidR="00393688" w:rsidRDefault="00393688" w:rsidP="00393688">
      <w:r>
        <w:t xml:space="preserve">To implement the bounds testing procedure, following </w:t>
      </w:r>
      <w:proofErr w:type="spellStart"/>
      <w:r>
        <w:t>Pesaran</w:t>
      </w:r>
      <w:proofErr w:type="spellEnd"/>
      <w:r>
        <w:t xml:space="preserve"> et al. (2001), it is necessary to reformulate Eq. (1) as a conditional autoregressive distributed lag (ARDL) model as follows: ΔlnðCO2Þt ¼ β′0 þ ∑ p k ¼ 1 β′1ΔlnðCO2Þtk þ ∑ p k ¼ 0 β′2ΔlnYtk þ ∑ p k ¼ 0 β′3ΔlnGtk þ ∑ p k ¼ 0 β′4ΔEtk þ λ1lnðCO2Þt1 þλ2lnYt1 þ λ3lnGt1 þ λ4Et1 þ </w:t>
      </w:r>
      <w:proofErr w:type="spellStart"/>
      <w:r>
        <w:t>ηt</w:t>
      </w:r>
      <w:proofErr w:type="spellEnd"/>
      <w:r>
        <w:t xml:space="preserve"> ð2Þ Recall that the objective of this paper is to examine both the short- and long-run relationships between CO2 emissions and its major determinants. Eq. (2) is very well suited to deal with this purpose. In Eq. (2), for example, the long-run (</w:t>
      </w:r>
      <w:proofErr w:type="spellStart"/>
      <w:r>
        <w:t>cointegration</w:t>
      </w:r>
      <w:proofErr w:type="spellEnd"/>
      <w:r>
        <w:t xml:space="preserve">) relationship is represented by the coefficients of </w:t>
      </w:r>
      <w:proofErr w:type="spellStart"/>
      <w:r>
        <w:t>λs</w:t>
      </w:r>
      <w:proofErr w:type="spellEnd"/>
      <w:r>
        <w:t>, whereas the short-run dynamics is determined by the coefficients of the summation signs (Σ). Hence, Eq. (2) is called an error-correction representation of ARDL model.</w:t>
      </w:r>
    </w:p>
    <w:p w:rsidR="00393688" w:rsidRDefault="00393688" w:rsidP="00393688">
      <w:r>
        <w:t xml:space="preserve">The first step of the ARDL approach is to test the existence of the long-run relationship among the variables. For this, the null hypothesis of no </w:t>
      </w:r>
      <w:proofErr w:type="spellStart"/>
      <w:r>
        <w:t>cointegration</w:t>
      </w:r>
      <w:proofErr w:type="spellEnd"/>
      <w:r>
        <w:t xml:space="preserve"> (</w:t>
      </w:r>
      <w:proofErr w:type="gramStart"/>
      <w:r>
        <w:t>H0 :</w:t>
      </w:r>
      <w:proofErr w:type="gramEnd"/>
      <w:r>
        <w:t xml:space="preserve"> λ1 ¼ λ2 ¼ λ3 ¼ λ4 ¼ 0) is tested using an F-test. The computed F-statistic is then compared with two sets of critical values – upper and lower critical values - provided by </w:t>
      </w:r>
      <w:proofErr w:type="spellStart"/>
      <w:r>
        <w:t>Pesaran</w:t>
      </w:r>
      <w:proofErr w:type="spellEnd"/>
      <w:r>
        <w:t xml:space="preserve"> et al. (2001). If the computed F-statistic lies above (below) the upper (lower) critical value, the null hypothesis can (cannot) be rejected, indicating the (no) existence of the </w:t>
      </w:r>
      <w:proofErr w:type="spellStart"/>
      <w:r>
        <w:t>longrun</w:t>
      </w:r>
      <w:proofErr w:type="spellEnd"/>
      <w:r>
        <w:t xml:space="preserve"> relationship. In the second step, the selected ARDL model determined by model selection criteria is used to estimate the short- and long-run models.</w:t>
      </w:r>
    </w:p>
    <w:p w:rsidR="00393688" w:rsidRDefault="00393688" w:rsidP="00393688">
      <w:r>
        <w:t>3. Data</w:t>
      </w:r>
    </w:p>
    <w:p w:rsidR="00393688" w:rsidRDefault="00393688" w:rsidP="00393688">
      <w:r w:rsidRPr="0030283C">
        <w:rPr>
          <w:rStyle w:val="StyleUnderline"/>
        </w:rPr>
        <w:t>We estimate</w:t>
      </w:r>
      <w:r>
        <w:t xml:space="preserve"> Eq. (2) </w:t>
      </w:r>
      <w:r w:rsidRPr="0030283C">
        <w:rPr>
          <w:rStyle w:val="StyleUnderline"/>
        </w:rPr>
        <w:t>using annual data from the U.S. over the 1967 to 2008 period</w:t>
      </w:r>
      <w:r>
        <w:t xml:space="preserve">. The data span has been chosen based on availability of the data for all the series. CO2 emissions (measured in metric tons per capita) and energy consumption (measured in kg of oil equivalent per capita) are collected from the World Development Indicators (WDI) provided by the Work Bank. Per capita real GDP (2005¼100) is used as a proxy for U.S. income and is taken from the Penn World Table (PWT 7.1) compiled by the University of Pennsylvania. Finally, following previous studies (e.g., </w:t>
      </w:r>
      <w:proofErr w:type="spellStart"/>
      <w:r>
        <w:t>Torras</w:t>
      </w:r>
      <w:proofErr w:type="spellEnd"/>
      <w:r>
        <w:t xml:space="preserve"> and Boyce, 1998; </w:t>
      </w:r>
      <w:proofErr w:type="spellStart"/>
      <w:r>
        <w:t>Heerink</w:t>
      </w:r>
      <w:proofErr w:type="spellEnd"/>
      <w:r>
        <w:t xml:space="preserve"> et al., 2001), the GINI coefficient is used as a proxy for income inequality and is obtained from the U.S. Census Bureau. It ranges from zero (perfect equality) to one (all income received by one individual). Finally, since all variables are transformed to natural logarithms, the estimated coefficients could be interpreted as </w:t>
      </w:r>
      <w:proofErr w:type="spellStart"/>
      <w:r>
        <w:t>elasticities</w:t>
      </w:r>
      <w:proofErr w:type="spellEnd"/>
      <w:r>
        <w:t>.</w:t>
      </w:r>
    </w:p>
    <w:p w:rsidR="00393688" w:rsidRDefault="00393688" w:rsidP="00393688">
      <w:r>
        <w:t>4. Empirical results</w:t>
      </w:r>
    </w:p>
    <w:p w:rsidR="00393688" w:rsidRDefault="00393688" w:rsidP="00393688">
      <w:r w:rsidRPr="00DB7D0F">
        <w:rPr>
          <w:rStyle w:val="StyleUnderline"/>
        </w:rPr>
        <w:t xml:space="preserve">The main advantage of the ARDL </w:t>
      </w:r>
      <w:r w:rsidRPr="00DB7D0F">
        <w:t xml:space="preserve">modeling </w:t>
      </w:r>
      <w:r w:rsidRPr="00DB7D0F">
        <w:rPr>
          <w:rStyle w:val="StyleUnderline"/>
        </w:rPr>
        <w:t>is that this approach</w:t>
      </w:r>
      <w:r w:rsidRPr="00DB7D0F">
        <w:t xml:space="preserve"> is applicable irrespective of whether the variables are</w:t>
      </w:r>
      <w:r>
        <w:t xml:space="preserve"> Ið0Þ or Ið1Þ and hence </w:t>
      </w:r>
      <w:r w:rsidRPr="00DB7D0F">
        <w:rPr>
          <w:rStyle w:val="StyleUnderline"/>
        </w:rPr>
        <w:t>avoids the pre-testing problem associated with unit root tests</w:t>
      </w:r>
      <w:r>
        <w:t xml:space="preserve"> (</w:t>
      </w:r>
      <w:proofErr w:type="spellStart"/>
      <w:r>
        <w:t>Pesaran</w:t>
      </w:r>
      <w:proofErr w:type="spellEnd"/>
      <w:r>
        <w:t xml:space="preserve"> et al., 2001). However, the ARDL cannot be applied to Ið2Þ variables because the computed F-statistics are not valid in the presence of Ið2Þ variables (</w:t>
      </w:r>
      <w:proofErr w:type="spellStart"/>
      <w:r>
        <w:t>Ouattara</w:t>
      </w:r>
      <w:proofErr w:type="spellEnd"/>
      <w:r>
        <w:t xml:space="preserve">, 2004). For this reason, the first requirement for the use of the ARDL is that none of the variables is Ið2Þ or beyond. The presence of a unit root in the variables is tested using an augmented Dickey–Fuller (ADF) test and the more recent Kwiatkowski–Phillips–Schmidt–Shin (KPSS) test. The results show that, for the level series, the ADF and KPSS tests seem to provide slightly different results (Table 1). The energy consumption (income), for example, is found to be </w:t>
      </w:r>
      <w:proofErr w:type="spellStart"/>
      <w:r>
        <w:t>nonstationary</w:t>
      </w:r>
      <w:proofErr w:type="spellEnd"/>
      <w:r>
        <w:t xml:space="preserve"> (stationary) with the ADF test, but stationary (</w:t>
      </w:r>
      <w:proofErr w:type="spellStart"/>
      <w:r>
        <w:t>nonstationary</w:t>
      </w:r>
      <w:proofErr w:type="spellEnd"/>
      <w:r>
        <w:t>) with the KPSS test. For the first-differenced series, however, the results of both tests indicate that all the variables are stationary. This suggests that the four variables are Ið0Þ and/or Ið1Þ variables and none of them are Ið2Þ; hence, the ARDL modeling can be pursued on them.</w:t>
      </w:r>
    </w:p>
    <w:p w:rsidR="00393688" w:rsidRDefault="00393688" w:rsidP="00393688">
      <w:r>
        <w:t xml:space="preserve">As discussed earlier, the ARDL starts with the F-test to identify if the selected variables are </w:t>
      </w:r>
      <w:proofErr w:type="spellStart"/>
      <w:r>
        <w:t>cointegrated</w:t>
      </w:r>
      <w:proofErr w:type="spellEnd"/>
      <w:r>
        <w:t xml:space="preserve">. Because the F-test is sensitive to the number of lags on each first-differenced variable in Eq. (2), we determine the optimal lag length based on the </w:t>
      </w:r>
      <w:proofErr w:type="spellStart"/>
      <w:r>
        <w:t>Akaike</w:t>
      </w:r>
      <w:proofErr w:type="spellEnd"/>
      <w:r>
        <w:t xml:space="preserve"> Information Criteria (AIC); setting the maximum five lags, for example, three is found to be the optimal lag length. With three lags, the calculated F-statistic is then found to be 4.31, which lies above the upper critical value of 3.77 at the 10% level, thereby rejecting the null hypothesis of no </w:t>
      </w:r>
      <w:proofErr w:type="spellStart"/>
      <w:r>
        <w:t>cointegration</w:t>
      </w:r>
      <w:proofErr w:type="spellEnd"/>
      <w:r>
        <w:t xml:space="preserve">; hence, this suggests the existence of a stable long-run relationship among the selected variables. It is important to note that, since the critical values tabulated by </w:t>
      </w:r>
      <w:proofErr w:type="spellStart"/>
      <w:r>
        <w:t>Pesaran</w:t>
      </w:r>
      <w:proofErr w:type="spellEnd"/>
      <w:r>
        <w:t xml:space="preserve"> et al. (2001) are generated based on large sample sizes (e.g., 500 and 1000 observations), they may not be valid for small sample sizes like our sample of 42 annual observations, thereby raising questions about the validity of the results. To address this problem, Narayan. (2005) provides new (higher) critical values for sample sizes ranging from 30 to 80 observations. In our case, for example, the upper level of 10% critical value provided by Narayan. (2005) is 4.02, which is much higher than the corresponding critical value for </w:t>
      </w:r>
      <w:proofErr w:type="spellStart"/>
      <w:r>
        <w:t>Pesaran</w:t>
      </w:r>
      <w:proofErr w:type="spellEnd"/>
      <w:r>
        <w:t xml:space="preserve"> et al. (2001). This also leads us to reject the null of no </w:t>
      </w:r>
      <w:proofErr w:type="spellStart"/>
      <w:r>
        <w:t>cointegration</w:t>
      </w:r>
      <w:proofErr w:type="spellEnd"/>
      <w:r>
        <w:t>, providing sufficient evidence that there is a long-run relationship among the four variables. Hence, our F-tests are shown to be robust even in small samples.2</w:t>
      </w:r>
    </w:p>
    <w:p w:rsidR="00393688" w:rsidRDefault="00393688" w:rsidP="00393688">
      <w:r>
        <w:t>In the second step, we use the selected ARDL model to estimate the long- and short-run coefficients. The long- and short-run results are summarized in Tables 2 and 3. First of all, one of our interests is the relationship between CO2 emissions and per capita income. The estimated coefficients on the income are found to be negative and statistically significant at the 5% level in both the long- and short-run; for example, a 1% increase in per capita income leads to a decrease in per capita CO2 emissions by approximately 0.35% (0.23%) in the long-run (short-run). It should be noted that a quadratic term in per capita income (</w:t>
      </w:r>
      <w:proofErr w:type="spellStart"/>
      <w:r>
        <w:t>ðlnYtÞ</w:t>
      </w:r>
      <w:proofErr w:type="spellEnd"/>
      <w:r>
        <w:t xml:space="preserve"> 2) is also included in Eq. (2) in order to directly examine the existence of the EKC hypothesis as previous studies did. The short- and long-run coefficients of the quadratic terms, however, are found to be statistically insignificant even at the 10% level; hence, they are excluded from the final model. These findings indicate a monotonic decrease in the relationship between CO2 emissions and income in the United States. This can thus be interpreted to mean that the U.S. may have already moved beyond the EKC threshold level of income and hence CO2 emissions decline with income growth; indeed, Fig. 1 shows that the U.S. already crossed the EKC turning point of approximately $20,000 per capita income around 1973.</w:t>
      </w:r>
    </w:p>
    <w:p w:rsidR="00393688" w:rsidRDefault="00393688" w:rsidP="00393688">
      <w:r w:rsidRPr="00DB7D0F">
        <w:rPr>
          <w:rStyle w:val="StyleUnderline"/>
        </w:rPr>
        <w:t xml:space="preserve">Our central interest is the coefficient on income inequality. </w:t>
      </w:r>
      <w:r w:rsidRPr="00DB7D0F">
        <w:rPr>
          <w:rStyle w:val="Emphasis"/>
        </w:rPr>
        <w:t>The estimates</w:t>
      </w:r>
      <w:r w:rsidRPr="00DB7D0F">
        <w:rPr>
          <w:rStyle w:val="StyleUnderline"/>
        </w:rPr>
        <w:t xml:space="preserve"> are positive for both the long- and short-run and statistically significant at the 5% level, </w:t>
      </w:r>
      <w:r w:rsidRPr="00DB7D0F">
        <w:rPr>
          <w:rStyle w:val="Emphasis"/>
        </w:rPr>
        <w:t>indicat</w:t>
      </w:r>
      <w:r w:rsidRPr="00DB7D0F">
        <w:rPr>
          <w:rStyle w:val="StyleUnderline"/>
        </w:rPr>
        <w:t xml:space="preserve">ing that a low </w:t>
      </w:r>
      <w:proofErr w:type="spellStart"/>
      <w:r w:rsidRPr="00DB7D0F">
        <w:rPr>
          <w:rStyle w:val="StyleUnderline"/>
        </w:rPr>
        <w:t>Gini</w:t>
      </w:r>
      <w:proofErr w:type="spellEnd"/>
      <w:r w:rsidRPr="00DB7D0F">
        <w:rPr>
          <w:rStyle w:val="StyleUnderline"/>
        </w:rPr>
        <w:t xml:space="preserve"> coefficient (</w:t>
      </w:r>
      <w:r w:rsidRPr="00DB7D0F">
        <w:rPr>
          <w:rStyle w:val="Emphasis"/>
        </w:rPr>
        <w:t>greater income equality) decreases CO2 emissions</w:t>
      </w:r>
      <w:r>
        <w:t xml:space="preserve">. This can thus be interpreted to provide evidence to support the political economy argument; that is, </w:t>
      </w:r>
      <w:r w:rsidRPr="00DB7D0F">
        <w:rPr>
          <w:rStyle w:val="StyleUnderline"/>
        </w:rPr>
        <w:t>a more equal distribution of power and income in the U.S. over the past four decades has increased U.S. citizens’ demand for a clean environment and the induced policy response, which in turn has led to more stringent environmental standards and stricter enforcement of environmental laws, thereby enhancing environmental quality</w:t>
      </w:r>
      <w:r>
        <w:t xml:space="preserve">. Finally, the long- and short-run coefficients on energy consumption are found to be positive and statistically significant at the 5% level. This suggests that CO2 emissions tend to increase as U.S. energy consumption increases with income growth; for example, a 1% increase in per capita consumption of energy results in a rise in CO2 emissions by approximately 1.05% (1.06%) in the long-run (short-run). Notice that the error-correction term (ect1) is found to be negative and highly significant (Table 3), confirming evidence of the existence of </w:t>
      </w:r>
      <w:proofErr w:type="spellStart"/>
      <w:r>
        <w:t>cointegration</w:t>
      </w:r>
      <w:proofErr w:type="spellEnd"/>
      <w:r>
        <w:t xml:space="preserve"> relationship among the selected variables.</w:t>
      </w:r>
    </w:p>
    <w:p w:rsidR="00393688" w:rsidRDefault="00393688" w:rsidP="00393688">
      <w:r>
        <w:t xml:space="preserve">Finally, we conduct several diagnostic and stability tests in order to ascertain the goodness of fit of the ARDL model. Diagnostic tests on the short-run model as a system show no serious problems with serial correlation, </w:t>
      </w:r>
      <w:proofErr w:type="spellStart"/>
      <w:r>
        <w:t>heteroskedasticity</w:t>
      </w:r>
      <w:proofErr w:type="spellEnd"/>
      <w:r>
        <w:t>, normality and functional form specification (Table 3). Additionally, the cumulative sum (CUSUM) and cumulative sum of squares (CUSUMSQ) tests are used to test for structural stability of our model (Fig. 2). The result shows that the estimated coefficients are generally stable over the sample period. Overall, therefore, the ARDL model presented above is well defined and provides sound findings.</w:t>
      </w:r>
    </w:p>
    <w:p w:rsidR="00393688" w:rsidRDefault="00393688" w:rsidP="00393688">
      <w:r>
        <w:t>5. Concluding remarks</w:t>
      </w:r>
    </w:p>
    <w:p w:rsidR="00393688" w:rsidRDefault="00393688" w:rsidP="00393688">
      <w:r>
        <w:t xml:space="preserve">The objective of this study is to examine the growth-inequality environment nexus. Although several empirical studies on this issue exist, relatively little attention has been paid to the dynamic effects of income equality, income and other relevant variables on the environment in the framework of country-specific time series data. Therefore, </w:t>
      </w:r>
      <w:r w:rsidRPr="00DB7D0F">
        <w:rPr>
          <w:rStyle w:val="StyleUnderline"/>
        </w:rPr>
        <w:t>the primary contribution of this study is to assess the short- and long-run effects of income inequality</w:t>
      </w:r>
      <w:r>
        <w:t xml:space="preserve">, per capita real income and energy consumption </w:t>
      </w:r>
      <w:r w:rsidRPr="00DB7D0F">
        <w:rPr>
          <w:rStyle w:val="StyleUnderline"/>
        </w:rPr>
        <w:t>on CO2 emissions in the U.S.</w:t>
      </w:r>
      <w:r>
        <w:t xml:space="preserve"> using an autoregressive distributed lag (ARDL) approach to </w:t>
      </w:r>
      <w:proofErr w:type="spellStart"/>
      <w:r>
        <w:t>cointegration</w:t>
      </w:r>
      <w:proofErr w:type="spellEnd"/>
      <w:r>
        <w:t xml:space="preserve">. </w:t>
      </w:r>
      <w:r w:rsidRPr="00DB7D0F">
        <w:rPr>
          <w:rStyle w:val="Emphasis"/>
        </w:rPr>
        <w:t>The results show that income inequality and CO2 emissions have a positive relationship in both the long- and short-run, suggesting that greater equality of income in the U.S. has a beneficial effect on environmental quality</w:t>
      </w:r>
      <w:r w:rsidRPr="00DB7D0F">
        <w:rPr>
          <w:rStyle w:val="StyleUnderline"/>
        </w:rPr>
        <w:t xml:space="preserve">. This finding is consistent with the results of </w:t>
      </w:r>
      <w:proofErr w:type="spellStart"/>
      <w:r w:rsidRPr="00DB7D0F">
        <w:rPr>
          <w:rStyle w:val="StyleUnderline"/>
        </w:rPr>
        <w:t>Torras</w:t>
      </w:r>
      <w:proofErr w:type="spellEnd"/>
      <w:r w:rsidRPr="00DB7D0F">
        <w:rPr>
          <w:rStyle w:val="StyleUnderline"/>
        </w:rPr>
        <w:t xml:space="preserve"> and Boyce (1998) and </w:t>
      </w:r>
      <w:proofErr w:type="spellStart"/>
      <w:r w:rsidRPr="00DB7D0F">
        <w:rPr>
          <w:rStyle w:val="StyleUnderline"/>
        </w:rPr>
        <w:t>Magnani</w:t>
      </w:r>
      <w:proofErr w:type="spellEnd"/>
      <w:r w:rsidRPr="00DB7D0F">
        <w:rPr>
          <w:rStyle w:val="StyleUnderline"/>
        </w:rPr>
        <w:t xml:space="preserve"> (2000).</w:t>
      </w:r>
      <w:r>
        <w:t xml:space="preserve"> However, this contrasts with </w:t>
      </w:r>
      <w:proofErr w:type="spellStart"/>
      <w:r>
        <w:t>Heerink</w:t>
      </w:r>
      <w:proofErr w:type="spellEnd"/>
      <w:r>
        <w:t xml:space="preserve"> et al. (2001) who find that greater equality of income has a detrimental effect on the environment. We also find that income has a significant negative relationship with CO2 emissions in the </w:t>
      </w:r>
      <w:proofErr w:type="spellStart"/>
      <w:r>
        <w:t>shortand</w:t>
      </w:r>
      <w:proofErr w:type="spellEnd"/>
      <w:r>
        <w:t xml:space="preserve"> long-run, indicating that </w:t>
      </w:r>
      <w:r w:rsidRPr="00DB7D0F">
        <w:rPr>
          <w:rStyle w:val="StyleUnderline"/>
        </w:rPr>
        <w:t>economic growth in the U.S. enhances environmental quality</w:t>
      </w:r>
      <w:r>
        <w:t>. Finally, it is found that energy consumption has a detrimental effect on the environment in both the short- and long-run.</w:t>
      </w:r>
    </w:p>
    <w:p w:rsidR="00393688" w:rsidRDefault="00393688" w:rsidP="00393688"/>
    <w:p w:rsidR="00393688" w:rsidRDefault="00393688" w:rsidP="00393688">
      <w:pPr>
        <w:pStyle w:val="Heading4"/>
      </w:pPr>
      <w:r>
        <w:t>Reducing income inequality eliminates the effects of climate change – reducing work hours is key</w:t>
      </w:r>
    </w:p>
    <w:p w:rsidR="00393688" w:rsidRPr="002E74C9" w:rsidRDefault="00393688" w:rsidP="00393688">
      <w:r>
        <w:rPr>
          <w:rStyle w:val="Style13ptBold"/>
        </w:rPr>
        <w:t>Cha 13</w:t>
      </w:r>
      <w:r>
        <w:t>[</w:t>
      </w:r>
      <w:proofErr w:type="spellStart"/>
      <w:r>
        <w:t>Mijin</w:t>
      </w:r>
      <w:proofErr w:type="spellEnd"/>
      <w:r>
        <w:t xml:space="preserve"> Cha, reporter for Demos, 2-8-2013, "How Income Inequality Contributes to Climate Change," Demos, http://www.demos.org/blog/how-income-inequality-contributes-climate-change]//Rank</w:t>
      </w:r>
    </w:p>
    <w:p w:rsidR="00393688" w:rsidRDefault="00393688" w:rsidP="00393688">
      <w:r w:rsidRPr="002E74C9">
        <w:rPr>
          <w:rStyle w:val="Emphasis"/>
        </w:rPr>
        <w:t>Here’s another reason why income inequality is so destructive—it’s ruining our planet and increasing the severity of climate change</w:t>
      </w:r>
      <w:r>
        <w:t xml:space="preserve">. A </w:t>
      </w:r>
      <w:r w:rsidRPr="002E74C9">
        <w:rPr>
          <w:rStyle w:val="StyleUnderline"/>
        </w:rPr>
        <w:t>new paper from the Center on Economic and Policy Research looks at a novel way to slow climate change: reduce the hours that we work</w:t>
      </w:r>
      <w:r>
        <w:t xml:space="preserve">. For reasons that are not entirely understood, </w:t>
      </w:r>
      <w:r w:rsidRPr="002E74C9">
        <w:rPr>
          <w:rStyle w:val="StyleUnderline"/>
        </w:rPr>
        <w:t>shorter work hours are linked with lower greenhouse gas emissions. By just reducing the annual work hours by 0.5 percent for the rest of the century</w:t>
      </w:r>
      <w:r>
        <w:t xml:space="preserve">, one-quarter to one-half of </w:t>
      </w:r>
      <w:r w:rsidRPr="002E74C9">
        <w:rPr>
          <w:rStyle w:val="Emphasis"/>
        </w:rPr>
        <w:t>global warming not locked</w:t>
      </w:r>
      <w:r w:rsidRPr="002E74C9">
        <w:rPr>
          <w:rStyle w:val="StyleUnderline"/>
        </w:rPr>
        <w:t xml:space="preserve"> </w:t>
      </w:r>
      <w:r w:rsidRPr="002E74C9">
        <w:rPr>
          <w:rStyle w:val="Emphasis"/>
        </w:rPr>
        <w:t>in</w:t>
      </w:r>
      <w:r>
        <w:t xml:space="preserve"> -- i.e. the warming that will already occur due to the 1990 levels of greenhouse gases already in the atmosphere -- </w:t>
      </w:r>
      <w:r w:rsidRPr="002E74C9">
        <w:rPr>
          <w:rStyle w:val="Emphasis"/>
        </w:rPr>
        <w:t>would be eliminated</w:t>
      </w:r>
      <w:r>
        <w:t>.</w:t>
      </w:r>
    </w:p>
    <w:p w:rsidR="00393688" w:rsidRDefault="00393688" w:rsidP="00393688">
      <w:r w:rsidRPr="002E74C9">
        <w:rPr>
          <w:rStyle w:val="StyleUnderline"/>
        </w:rPr>
        <w:t xml:space="preserve">Unfortunately, </w:t>
      </w:r>
      <w:r w:rsidRPr="002E74C9">
        <w:rPr>
          <w:rStyle w:val="Emphasis"/>
        </w:rPr>
        <w:t>the high level of income inequality makes reducing work hours very difficult</w:t>
      </w:r>
      <w:r>
        <w:t xml:space="preserve"> in the U.S. Between 1973-2007, </w:t>
      </w:r>
      <w:r w:rsidRPr="002E74C9">
        <w:rPr>
          <w:rStyle w:val="StyleUnderline"/>
        </w:rPr>
        <w:t>nearly two-thirds of all income gains went to just the top 1 percent of households</w:t>
      </w:r>
      <w:r>
        <w:t xml:space="preserve">. This very small minority of households could have their work hours reduced and absorb the accompanying decrease in pay. </w:t>
      </w:r>
      <w:r w:rsidRPr="002E74C9">
        <w:rPr>
          <w:rStyle w:val="StyleUnderline"/>
        </w:rPr>
        <w:t>The vast majority of households</w:t>
      </w:r>
      <w:r>
        <w:t xml:space="preserve">, however, </w:t>
      </w:r>
      <w:r w:rsidRPr="002E74C9">
        <w:rPr>
          <w:rStyle w:val="StyleUnderline"/>
        </w:rPr>
        <w:t>are working more hours and increasing productivity, but seeing a reduction in take home pay</w:t>
      </w:r>
      <w:r>
        <w:t xml:space="preserve">. As my colleague Joe Hines detailed, </w:t>
      </w:r>
      <w:r w:rsidRPr="002E74C9">
        <w:rPr>
          <w:rStyle w:val="StyleUnderline"/>
        </w:rPr>
        <w:t>workers are increasing hours and output, but seeing their pay fall. With this level of economic insecurity, workers cannot afford to work less, even if it is better for the climate</w:t>
      </w:r>
      <w:r>
        <w:t>.</w:t>
      </w:r>
    </w:p>
    <w:p w:rsidR="00393688" w:rsidRPr="002E74C9" w:rsidRDefault="00393688" w:rsidP="00393688">
      <w:pPr>
        <w:rPr>
          <w:u w:val="single"/>
        </w:rPr>
      </w:pPr>
      <w:r w:rsidRPr="002E74C9">
        <w:rPr>
          <w:rStyle w:val="StyleUnderline"/>
        </w:rPr>
        <w:t>Americans already work many more hours more per year than western European countries</w:t>
      </w:r>
      <w:r>
        <w:t xml:space="preserve">. In 2005, </w:t>
      </w:r>
      <w:r w:rsidRPr="002E74C9">
        <w:rPr>
          <w:rStyle w:val="StyleUnderline"/>
        </w:rPr>
        <w:t>Western European work hours per person were roughly 50 percent less than the U.S.</w:t>
      </w:r>
      <w:r>
        <w:t xml:space="preserve"> The average German worker works 20 percent less per year than the average American. </w:t>
      </w:r>
      <w:r w:rsidRPr="002E74C9">
        <w:rPr>
          <w:rStyle w:val="StyleUnderline"/>
        </w:rPr>
        <w:t>The greenhouse gas emissions per capita in America is nearly twice that of Germany</w:t>
      </w:r>
      <w:r>
        <w:t xml:space="preserve">. Again, the reasons for this relationship is not entirely clear but reduced work hours increases leisure time, which gives people more time to cook, versus eating out, or walk, instead of drive, and other sustainable practices. </w:t>
      </w:r>
      <w:r w:rsidRPr="002E74C9">
        <w:rPr>
          <w:rStyle w:val="StyleUnderline"/>
        </w:rPr>
        <w:t>Working less could also decrease commuting time and carbon footprint. Unfortunately, only a few households can currently afford to work less and have more free time.</w:t>
      </w:r>
    </w:p>
    <w:p w:rsidR="00393688" w:rsidRPr="002E74C9" w:rsidRDefault="00393688" w:rsidP="00393688">
      <w:pPr>
        <w:rPr>
          <w:rStyle w:val="Emphasis"/>
        </w:rPr>
      </w:pPr>
      <w:r w:rsidRPr="002E74C9">
        <w:rPr>
          <w:rStyle w:val="Emphasis"/>
        </w:rPr>
        <w:t>Increasing wages for the average worker is not only good for our economy, it’s good for our planet.</w:t>
      </w:r>
    </w:p>
    <w:p w:rsidR="00393688" w:rsidRDefault="00393688" w:rsidP="00393688"/>
    <w:p w:rsidR="00393688" w:rsidRDefault="00393688" w:rsidP="00393688">
      <w:pPr>
        <w:pStyle w:val="Heading4"/>
      </w:pPr>
      <w:r>
        <w:t>Reducing work hours by 0.5 percent eliminates the worst effects of climate change</w:t>
      </w:r>
    </w:p>
    <w:p w:rsidR="00393688" w:rsidRPr="00E8757B" w:rsidRDefault="00393688" w:rsidP="00393688">
      <w:proofErr w:type="spellStart"/>
      <w:r>
        <w:rPr>
          <w:b/>
        </w:rPr>
        <w:t>Rosnick</w:t>
      </w:r>
      <w:proofErr w:type="spellEnd"/>
      <w:r>
        <w:rPr>
          <w:b/>
        </w:rPr>
        <w:t xml:space="preserve">, 13 </w:t>
      </w:r>
      <w:r>
        <w:t xml:space="preserve">- David </w:t>
      </w:r>
      <w:proofErr w:type="spellStart"/>
      <w:r>
        <w:t>Rosnick</w:t>
      </w:r>
      <w:proofErr w:type="spellEnd"/>
      <w:r>
        <w:t xml:space="preserve"> is an economist at the Center for Economic and Policy Research, in Washington D.C., February 2013, "Reduced Work Hours as a Means of Slowing Climate Change," Center for Economic and Policy Research, http://cepr.net/documents/publications/climate-change-workshare-2013-02.pdf]//Rank</w:t>
      </w:r>
    </w:p>
    <w:p w:rsidR="00393688" w:rsidRDefault="00393688" w:rsidP="00393688">
      <w:r>
        <w:t xml:space="preserve">As productivity grows in high-income, as well as developing countries, social choices will be made as to how much of the productivity gains will be taken in the form of higher consumption levels versus fewer work hours. In the last few decades, for example, </w:t>
      </w:r>
      <w:r w:rsidRPr="002E74C9">
        <w:rPr>
          <w:rStyle w:val="StyleUnderline"/>
        </w:rPr>
        <w:t>western European countries have significantly reduced work hours (through shorter weekly hours and increased vacation time) while the United States has not.</w:t>
      </w:r>
      <w:r>
        <w:t xml:space="preserve"> Western Europe had about the same hours worked per person as the U.S. in the early 1970s, but </w:t>
      </w:r>
      <w:r w:rsidRPr="002E74C9">
        <w:rPr>
          <w:rStyle w:val="StyleUnderline"/>
        </w:rPr>
        <w:t>by 2005 they were about 50 percent less.</w:t>
      </w:r>
    </w:p>
    <w:p w:rsidR="00393688" w:rsidRDefault="00393688" w:rsidP="00393688">
      <w:r>
        <w:t xml:space="preserve">This choice between </w:t>
      </w:r>
      <w:r w:rsidRPr="00E8757B">
        <w:rPr>
          <w:rStyle w:val="StyleUnderline"/>
        </w:rPr>
        <w:t>fewer work hours</w:t>
      </w:r>
      <w:r>
        <w:t xml:space="preserve"> versus increased consumption </w:t>
      </w:r>
      <w:r w:rsidRPr="00E8757B">
        <w:rPr>
          <w:rStyle w:val="StyleUnderline"/>
        </w:rPr>
        <w:t>has significant implications for the rate of climate change. A number of studies</w:t>
      </w:r>
      <w:r>
        <w:t xml:space="preserve"> (e.g. Knight et al. 2012, </w:t>
      </w:r>
      <w:proofErr w:type="spellStart"/>
      <w:r>
        <w:t>Rosnick</w:t>
      </w:r>
      <w:proofErr w:type="spellEnd"/>
      <w:r>
        <w:t xml:space="preserve"> and </w:t>
      </w:r>
      <w:proofErr w:type="spellStart"/>
      <w:r>
        <w:t>Weisbrot</w:t>
      </w:r>
      <w:proofErr w:type="spellEnd"/>
      <w:r>
        <w:t xml:space="preserve"> 2006) </w:t>
      </w:r>
      <w:r w:rsidRPr="00E8757B">
        <w:rPr>
          <w:rStyle w:val="StyleUnderline"/>
        </w:rPr>
        <w:t>have found that shorter work hours are associated with lower greenhouse gas emissions and therefore less global climate change</w:t>
      </w:r>
      <w:r>
        <w:t>. The relationship between these two variables is complex and not clearly understood, but it is understandable that lowering levels of consumption, holding everything else constant, would reduce greenhouse gas emissions.</w:t>
      </w:r>
    </w:p>
    <w:p w:rsidR="00393688" w:rsidRDefault="00393688" w:rsidP="00393688">
      <w:r>
        <w:t xml:space="preserve">This paper estimates the impact on climate change of </w:t>
      </w:r>
      <w:r w:rsidRPr="00E8757B">
        <w:rPr>
          <w:rStyle w:val="StyleUnderline"/>
        </w:rPr>
        <w:t>reducing work hours over the rest of the century by an annual average of 0.5 percent</w:t>
      </w:r>
      <w:r>
        <w:t xml:space="preserve">. It finds that such a change in work hours </w:t>
      </w:r>
      <w:r w:rsidRPr="00E8757B">
        <w:rPr>
          <w:rStyle w:val="Emphasis"/>
        </w:rPr>
        <w:t>would eliminate</w:t>
      </w:r>
      <w:r w:rsidRPr="00E8757B">
        <w:t xml:space="preserve"> about</w:t>
      </w:r>
      <w:r>
        <w:t xml:space="preserve"> one-quarter to one-half of the </w:t>
      </w:r>
      <w:r w:rsidRPr="00E8757B">
        <w:rPr>
          <w:rStyle w:val="Emphasis"/>
        </w:rPr>
        <w:t>global warming that is not already locked</w:t>
      </w:r>
      <w:r>
        <w:t xml:space="preserve"> in (i.e. warming that would be caused by 1990 levels of greenhouse gas concentrations already in the atmosphere).</w:t>
      </w:r>
    </w:p>
    <w:p w:rsidR="00393688" w:rsidRDefault="00393688" w:rsidP="00393688">
      <w:r>
        <w:t xml:space="preserve">It is worth noting that </w:t>
      </w:r>
      <w:r w:rsidRPr="00E8757B">
        <w:rPr>
          <w:rStyle w:val="StyleUnderline"/>
        </w:rPr>
        <w:t>the pursuit of reduced work hours as a policy alternative would be much more difficult in an economy where inequality is high and/or growing.</w:t>
      </w:r>
      <w:r>
        <w:t xml:space="preserve"> In the United States, for example, just under two-thirds of all income gains from 1973–2007 went to the top 1 percent of households. I</w:t>
      </w:r>
      <w:r w:rsidRPr="00E8757B">
        <w:rPr>
          <w:rStyle w:val="StyleUnderline"/>
        </w:rPr>
        <w:t>n this type of economy, the majority of workers would have to take an absolute reduction in their living standards in order to work less.</w:t>
      </w:r>
      <w:r>
        <w:t xml:space="preserve"> The analysis in this paper assumes that the gains from productivity growth will be more broadly shared in the future, as they have been in the past.</w:t>
      </w:r>
    </w:p>
    <w:p w:rsidR="00393688" w:rsidRDefault="00393688" w:rsidP="00393688"/>
    <w:p w:rsidR="00393688" w:rsidRDefault="00393688" w:rsidP="00393688">
      <w:pPr>
        <w:pStyle w:val="Heading4"/>
      </w:pPr>
      <w:r>
        <w:t>Rising income inequality risks ecological catastrophe – multiple studies prove</w:t>
      </w:r>
    </w:p>
    <w:p w:rsidR="00393688" w:rsidRPr="0023648A" w:rsidRDefault="00393688" w:rsidP="00393688">
      <w:r>
        <w:rPr>
          <w:rStyle w:val="Style13ptBold"/>
        </w:rPr>
        <w:t xml:space="preserve">Jorgenson et al. 16 </w:t>
      </w:r>
      <w:r>
        <w:t>[Andrew Jorgenson is Professor and Chair in the Department of Sociology at Boston College. He is also Professor of Environmental Studies at Boston College. The primary area of his research is the human dimensions of global environmental change, with a particular focus on the political economy and human ecology of climate change and natural resource depletion, 2016-04-26, "Income Inequality and Residential Carbon Emissions in the United States: A Preliminary Analysis 1," Society for Human Ecology, https://search-proquest-com.proxy.lib.umich.edu/docview/1784112708/fulltextPDF/48335CB5FDFB4447PQ/3?accountid=14667]//Rank</w:t>
      </w:r>
    </w:p>
    <w:p w:rsidR="00393688" w:rsidRDefault="00393688" w:rsidP="00393688">
      <w:r>
        <w:t xml:space="preserve">In contrast, James Boyce’s (1994, 2003, </w:t>
      </w:r>
      <w:proofErr w:type="gramStart"/>
      <w:r>
        <w:t>2008</w:t>
      </w:r>
      <w:proofErr w:type="gramEnd"/>
      <w:r>
        <w:t xml:space="preserve">) “power-weighted social decision rule” suggests that </w:t>
      </w:r>
      <w:r w:rsidRPr="00F12A34">
        <w:rPr>
          <w:rStyle w:val="StyleUnderline"/>
        </w:rPr>
        <w:t>when the beneficiaries of environmental degradation are more powerful than those who bear the costs, the overall level of environmental degradation will be greater. Since the wealthy benefit more from environmental degradation as both consumers and producers, and the poor benefit less and are more vulnerable to harmful consequences</w:t>
      </w:r>
      <w:r w:rsidRPr="00F12A34">
        <w:rPr>
          <w:rStyle w:val="Emphasis"/>
        </w:rPr>
        <w:t>, higher levels of income inequality are likely to lead to increased carbon emissions and other environmental harms</w:t>
      </w:r>
      <w:r>
        <w:t xml:space="preserve"> </w:t>
      </w:r>
      <w:r w:rsidRPr="00F12A34">
        <w:rPr>
          <w:rStyle w:val="StyleUnderline"/>
        </w:rPr>
        <w:t>because the interests of the wealthy are protected in the political sphere</w:t>
      </w:r>
      <w:r>
        <w:t xml:space="preserve"> (see also Cushing et al., 2015). In a similar vein, Pattison et al. (2014) find that counties in the U.S. with the highest average household incomes have greater consumption based carbon emissions but lower production-based emissions than less affluent counties. Pattison et al. (2014) conclude that </w:t>
      </w:r>
      <w:r w:rsidRPr="00F12A34">
        <w:rPr>
          <w:rStyle w:val="StyleUnderline"/>
        </w:rPr>
        <w:t>wealthier communities are able to avoid</w:t>
      </w:r>
      <w:r>
        <w:t xml:space="preserve"> some of </w:t>
      </w:r>
      <w:r w:rsidRPr="00F12A34">
        <w:rPr>
          <w:rStyle w:val="StyleUnderline"/>
        </w:rPr>
        <w:t>the consequences of their carbon-intensive consumption by shifting carbon-intensive industrial activities into poorer areas</w:t>
      </w:r>
      <w:r>
        <w:t>.</w:t>
      </w:r>
    </w:p>
    <w:p w:rsidR="00393688" w:rsidRDefault="00393688" w:rsidP="00393688">
      <w:r>
        <w:t xml:space="preserve">Others have suggested that </w:t>
      </w:r>
      <w:r w:rsidRPr="00F12A34">
        <w:rPr>
          <w:rStyle w:val="Emphasis"/>
        </w:rPr>
        <w:t>domestic inequality undermines environmental protection by reducing social cohesion and cooperation</w:t>
      </w:r>
      <w:r w:rsidRPr="00F12A34">
        <w:rPr>
          <w:rStyle w:val="StyleUnderline"/>
        </w:rPr>
        <w:t xml:space="preserve">. By eroding social trust, income inequality may inhibit pro-environmental collective actions and socially responsible behaviors, thereby leading to growth in emissions </w:t>
      </w:r>
      <w:r>
        <w:t xml:space="preserve">(Cushing et al., 2015; </w:t>
      </w:r>
      <w:proofErr w:type="spellStart"/>
      <w:r>
        <w:t>Ostrom</w:t>
      </w:r>
      <w:proofErr w:type="spellEnd"/>
      <w:r>
        <w:t xml:space="preserve">, 2008; Wilkinson &amp; Pickett, 2010). Related to this, Knight and Rosa (2011) demonstrate that </w:t>
      </w:r>
      <w:r w:rsidRPr="00F12A34">
        <w:rPr>
          <w:rStyle w:val="StyleUnderline"/>
        </w:rPr>
        <w:t>countries with higher levels of social trust achieve greater subjective human well-being with less environmental impact</w:t>
      </w:r>
      <w:r>
        <w:t>.</w:t>
      </w:r>
    </w:p>
    <w:p w:rsidR="00393688" w:rsidRDefault="00393688" w:rsidP="00393688">
      <w:r>
        <w:t xml:space="preserve">Another approach argues that </w:t>
      </w:r>
      <w:r w:rsidRPr="00F12A34">
        <w:rPr>
          <w:rStyle w:val="Emphasis"/>
        </w:rPr>
        <w:t>rising income inequality can increase status based consumption of goods and fossil fuels</w:t>
      </w:r>
      <w:r w:rsidRPr="00F12A34">
        <w:rPr>
          <w:rStyle w:val="StyleUnderline"/>
        </w:rPr>
        <w:t xml:space="preserve"> as individuals spend more and more to emulate the standards set by the “</w:t>
      </w:r>
      <w:proofErr w:type="spellStart"/>
      <w:r w:rsidRPr="00F12A34">
        <w:rPr>
          <w:rStyle w:val="StyleUnderline"/>
        </w:rPr>
        <w:t>overconsuming</w:t>
      </w:r>
      <w:proofErr w:type="spellEnd"/>
      <w:r w:rsidRPr="00F12A34">
        <w:rPr>
          <w:rStyle w:val="StyleUnderline"/>
        </w:rPr>
        <w:t>” wealthier members of society</w:t>
      </w:r>
      <w:r>
        <w:t xml:space="preserve"> in what we may call a Veblen effect (</w:t>
      </w:r>
      <w:proofErr w:type="spellStart"/>
      <w:r>
        <w:t>Schor</w:t>
      </w:r>
      <w:proofErr w:type="spellEnd"/>
      <w:r>
        <w:t xml:space="preserve">, 1998; Veblen, 1934). </w:t>
      </w:r>
      <w:r w:rsidRPr="00F12A34">
        <w:rPr>
          <w:rStyle w:val="Emphasis"/>
        </w:rPr>
        <w:t>Average working hours have also been shown to increase with rising income inequality</w:t>
      </w:r>
      <w:r>
        <w:t xml:space="preserve"> (Bowles &amp; Park, 2005), </w:t>
      </w:r>
      <w:r w:rsidRPr="00F12A34">
        <w:rPr>
          <w:rStyle w:val="Emphasis"/>
        </w:rPr>
        <w:t>and</w:t>
      </w:r>
      <w:r w:rsidRPr="00F12A34">
        <w:rPr>
          <w:rStyle w:val="StyleUnderline"/>
        </w:rPr>
        <w:t xml:space="preserve"> recent cross-national research indicates that </w:t>
      </w:r>
      <w:r w:rsidRPr="00F12A34">
        <w:rPr>
          <w:rStyle w:val="Emphasis"/>
        </w:rPr>
        <w:t>longer working hours are associated with greater environmental impacts</w:t>
      </w:r>
      <w:r>
        <w:t xml:space="preserve">, </w:t>
      </w:r>
      <w:r w:rsidRPr="00F12A34">
        <w:rPr>
          <w:rStyle w:val="StyleUnderline"/>
        </w:rPr>
        <w:t xml:space="preserve">including growth in energy consumption and carbon emissions </w:t>
      </w:r>
      <w:r>
        <w:t xml:space="preserve">(Fitzgerald, Jorgenson, &amp; Clark, 2015; Knight, Rosa, &amp; </w:t>
      </w:r>
      <w:proofErr w:type="spellStart"/>
      <w:r>
        <w:t>Schor</w:t>
      </w:r>
      <w:proofErr w:type="spellEnd"/>
      <w:r>
        <w:t>, 2013).</w:t>
      </w:r>
    </w:p>
    <w:p w:rsidR="00393688" w:rsidRDefault="00393688" w:rsidP="00393688">
      <w:proofErr w:type="spellStart"/>
      <w:r>
        <w:t>Vona</w:t>
      </w:r>
      <w:proofErr w:type="spellEnd"/>
      <w:r>
        <w:t xml:space="preserve"> and </w:t>
      </w:r>
      <w:proofErr w:type="spellStart"/>
      <w:r>
        <w:t>Patriarca</w:t>
      </w:r>
      <w:proofErr w:type="spellEnd"/>
      <w:r>
        <w:t xml:space="preserve"> (2011) find that </w:t>
      </w:r>
      <w:r w:rsidRPr="00F12A34">
        <w:rPr>
          <w:rStyle w:val="StyleUnderline"/>
        </w:rPr>
        <w:t>in wealthy countries,</w:t>
      </w:r>
      <w:r>
        <w:t xml:space="preserve"> </w:t>
      </w:r>
      <w:r w:rsidRPr="00F12A34">
        <w:rPr>
          <w:rStyle w:val="Emphasis"/>
        </w:rPr>
        <w:t>growth in income inequality reduces the development and diffusion of environmentally beneficial consumer products</w:t>
      </w:r>
      <w:r w:rsidRPr="00F12A34">
        <w:rPr>
          <w:rStyle w:val="StyleUnderline"/>
        </w:rPr>
        <w:t xml:space="preserve"> because it creates a larger gap between what wealthy early adopters are willing to pay and what the less wealthy can afford</w:t>
      </w:r>
      <w:r>
        <w:t>. And research by Jorgenson, Rice, and Clark (2010) shows that in developing nations, growth in fossil fuel consumption is positively associated with overall urbanization (the percent of the population residing in urban areas), but negatively associated with growth in urban slum prevalence (the percent of the population residing in urban slum conditions). Jorgenson et al. (2010) conclude that these divergent relationships are partly attributed to the differences in average incomes between urban slum residents and non-slum urban residents as well as the broader structural inequalities that inhibit access for urban slum residents to energy and other resources for household consumption.</w:t>
      </w:r>
    </w:p>
    <w:p w:rsidR="00393688" w:rsidRPr="00CA72F4" w:rsidRDefault="00393688" w:rsidP="00393688">
      <w:pPr>
        <w:rPr>
          <w:u w:val="single"/>
        </w:rPr>
      </w:pPr>
      <w:r>
        <w:t xml:space="preserve">In this study, we explore a particular type of inequality—namely, high-income concentration at the top of the distribution. We hypothesize that </w:t>
      </w:r>
      <w:r w:rsidRPr="00F12A34">
        <w:rPr>
          <w:rStyle w:val="Emphasis"/>
        </w:rPr>
        <w:t>where there is more income concentrated at the top, emissions will be higher</w:t>
      </w:r>
      <w:r w:rsidRPr="00F12A34">
        <w:rPr>
          <w:rStyle w:val="StyleUnderline"/>
        </w:rPr>
        <w:t xml:space="preserve"> for (at least) two reasons. First, there will be a stronger political economy effect in which the wealthy use their political power to avoid carbon-control measures. Second, high-income concentration leads to stronger Veblen effects in which high</w:t>
      </w:r>
      <w:r>
        <w:rPr>
          <w:rStyle w:val="StyleUnderline"/>
        </w:rPr>
        <w:t xml:space="preserve"> </w:t>
      </w:r>
      <w:r w:rsidRPr="00F12A34">
        <w:rPr>
          <w:rStyle w:val="StyleUnderline"/>
        </w:rPr>
        <w:t>income households compete for status via the “over-consumption” of goods and services which require high energy use</w:t>
      </w:r>
      <w:r>
        <w:t xml:space="preserve"> (</w:t>
      </w:r>
      <w:proofErr w:type="spellStart"/>
      <w:r>
        <w:t>Schor</w:t>
      </w:r>
      <w:proofErr w:type="spellEnd"/>
      <w:r>
        <w:t xml:space="preserve">, 1998; </w:t>
      </w:r>
      <w:proofErr w:type="spellStart"/>
      <w:r>
        <w:t>Ehrhardt</w:t>
      </w:r>
      <w:proofErr w:type="spellEnd"/>
      <w:r>
        <w:t xml:space="preserve">-Martinez &amp; </w:t>
      </w:r>
      <w:proofErr w:type="spellStart"/>
      <w:r>
        <w:t>Schor</w:t>
      </w:r>
      <w:proofErr w:type="spellEnd"/>
      <w:r>
        <w:t xml:space="preserve">, 2015). </w:t>
      </w:r>
      <w:r w:rsidRPr="0023648A">
        <w:rPr>
          <w:rStyle w:val="StyleUnderline"/>
        </w:rPr>
        <w:t>Veblen identified houses and transportation, both of which are highly energy intensive, as two of the three major areas of status competition</w:t>
      </w:r>
      <w:r>
        <w:t xml:space="preserve"> (Veblen, 1934). </w:t>
      </w:r>
      <w:r w:rsidRPr="0023648A">
        <w:rPr>
          <w:rStyle w:val="StyleUnderline"/>
        </w:rPr>
        <w:t>High-income households today compete via the purchase of large homes</w:t>
      </w:r>
      <w:r>
        <w:t xml:space="preserve"> (Dwyer, 2007; Frank, 2010), </w:t>
      </w:r>
      <w:r w:rsidRPr="0023648A">
        <w:rPr>
          <w:rStyle w:val="StyleUnderline"/>
        </w:rPr>
        <w:t>which in turn yields low population density and high residential energy use. In transportation, wealthy households purchase powerful motorized vehicles</w:t>
      </w:r>
      <w:r>
        <w:t xml:space="preserve"> (autos, boats, and airplanes) </w:t>
      </w:r>
      <w:r w:rsidRPr="0023648A">
        <w:rPr>
          <w:rStyle w:val="StyleUnderline"/>
        </w:rPr>
        <w:t>and engage in frequent long-distance travel</w:t>
      </w:r>
      <w:r>
        <w:t xml:space="preserve">. In addition, </w:t>
      </w:r>
      <w:r w:rsidRPr="0023648A">
        <w:rPr>
          <w:rStyle w:val="StyleUnderline"/>
        </w:rPr>
        <w:t>this portion of the distribution engages in high consumption overall</w:t>
      </w:r>
      <w:r>
        <w:t xml:space="preserve">. More generally, this approach is in some ways similar to that of </w:t>
      </w:r>
      <w:proofErr w:type="spellStart"/>
      <w:r>
        <w:t>Chakravarty</w:t>
      </w:r>
      <w:proofErr w:type="spellEnd"/>
      <w:r>
        <w:t xml:space="preserve"> et al. (2009) who emphasize the strong </w:t>
      </w:r>
      <w:proofErr w:type="spellStart"/>
      <w:r>
        <w:t>intranational</w:t>
      </w:r>
      <w:proofErr w:type="spellEnd"/>
      <w:r>
        <w:t xml:space="preserve"> differences in carbon intensity, with </w:t>
      </w:r>
      <w:r w:rsidRPr="0023648A">
        <w:rPr>
          <w:rStyle w:val="StyleUnderline"/>
        </w:rPr>
        <w:t>emissions highly concentrated at the top of the income and wealth distribution.</w:t>
      </w:r>
    </w:p>
    <w:p w:rsidR="00393688" w:rsidRDefault="00393688" w:rsidP="00393688"/>
    <w:p w:rsidR="00393688" w:rsidRPr="00393688" w:rsidRDefault="00393688" w:rsidP="00393688"/>
    <w:p w:rsidR="00393688" w:rsidRDefault="00393688" w:rsidP="00393688">
      <w:pPr>
        <w:pStyle w:val="Heading1"/>
      </w:pPr>
      <w:r>
        <w:t>Civic engagement advantage</w:t>
      </w:r>
    </w:p>
    <w:p w:rsidR="00393688" w:rsidRDefault="00393688" w:rsidP="00393688"/>
    <w:p w:rsidR="00393688" w:rsidRDefault="00393688" w:rsidP="00393688">
      <w:pPr>
        <w:pStyle w:val="Heading3"/>
      </w:pPr>
      <w:r>
        <w:t>I/L – Democracy</w:t>
      </w:r>
    </w:p>
    <w:p w:rsidR="00393688" w:rsidRDefault="00393688" w:rsidP="00393688">
      <w:pPr>
        <w:pStyle w:val="Heading4"/>
      </w:pPr>
      <w:r>
        <w:t>Inequitable schooling relegates disadvantaged students to subpar democratic opportunities</w:t>
      </w:r>
    </w:p>
    <w:p w:rsidR="00393688" w:rsidRDefault="00393688" w:rsidP="00393688">
      <w:r w:rsidRPr="0059125E">
        <w:rPr>
          <w:b/>
        </w:rPr>
        <w:t>Orr and Rogers 10</w:t>
      </w:r>
      <w:r>
        <w:t xml:space="preserve"> -  *Fred </w:t>
      </w:r>
      <w:proofErr w:type="spellStart"/>
      <w:r>
        <w:t>Lippitt</w:t>
      </w:r>
      <w:proofErr w:type="spellEnd"/>
      <w:r>
        <w:t xml:space="preserve"> Professor of Public Policy, Political Science, and Urban Studies and the director of the A. Alfred </w:t>
      </w:r>
      <w:proofErr w:type="spellStart"/>
      <w:r>
        <w:t>Taubman</w:t>
      </w:r>
      <w:proofErr w:type="spellEnd"/>
      <w:r>
        <w:t xml:space="preserve"> Center for Public Policy at Brown University AND **Associate professor of education at UCLA and director of UCLA’s Institute for Democracy, Education, and Access (IDEA), as well as the faculty co-director of UCLA’s Principal Leadership Institute (Marion and John, “Unequal Schools, Unequal Voice: The Need for Public Engagement for Public Education”, in “Public Engagement for Public Education”, Stanford University Press, 11/17/10, ProQuest </w:t>
      </w:r>
      <w:proofErr w:type="spellStart"/>
      <w:r>
        <w:t>Ebook</w:t>
      </w:r>
      <w:proofErr w:type="spellEnd"/>
      <w:r>
        <w:t xml:space="preserve"> Central)//JSL</w:t>
      </w:r>
    </w:p>
    <w:p w:rsidR="00393688" w:rsidRDefault="00393688" w:rsidP="00393688">
      <w:r>
        <w:t xml:space="preserve">The need to mark out public engagement for public education as a distinctive category reflects the dual roles of public education in American society. </w:t>
      </w:r>
      <w:r w:rsidRPr="002C369A">
        <w:rPr>
          <w:rStyle w:val="StyleUnderline"/>
        </w:rPr>
        <w:t>Public schools produce both public and private returns</w:t>
      </w:r>
      <w:r>
        <w:t xml:space="preserve">. </w:t>
      </w:r>
      <w:r w:rsidRPr="002C369A">
        <w:rPr>
          <w:rStyle w:val="StyleUnderline"/>
        </w:rPr>
        <w:t>Public schools help address the shared interests of society to shape the knowledge, skills, and values of community members and future participants in the democratic process.</w:t>
      </w:r>
      <w:r>
        <w:t xml:space="preserve"> Further, the principle of equal educational opportunity holds that </w:t>
      </w:r>
      <w:r w:rsidRPr="00C47F2E">
        <w:rPr>
          <w:rStyle w:val="StyleUnderline"/>
        </w:rPr>
        <w:t>public schooling should mitigate the effects of inherited wealth and promote social improvement by unleashing the capacities of diverse communities</w:t>
      </w:r>
      <w:r>
        <w:t xml:space="preserve"> in economic, political, and social affairs. </w:t>
      </w:r>
      <w:r w:rsidRPr="00C47F2E">
        <w:rPr>
          <w:rStyle w:val="StyleUnderline"/>
        </w:rPr>
        <w:t>Public schools also play a central role in developing skills and distributing credentials that in turn influence job prospects and private returns.</w:t>
      </w:r>
      <w:r>
        <w:t xml:space="preserve"> In a highly stratified information-based economy, </w:t>
      </w:r>
      <w:r w:rsidRPr="00C47F2E">
        <w:rPr>
          <w:rStyle w:val="Emphasis"/>
        </w:rPr>
        <w:t>educational attainment is critically important to the life chances of individual students</w:t>
      </w:r>
      <w:r>
        <w:t xml:space="preserve">. Parents, fearing that their child will be left out of the </w:t>
      </w:r>
      <w:r w:rsidRPr="008C0604">
        <w:t>global</w:t>
      </w:r>
      <w:r>
        <w:t xml:space="preserve"> market place, fight to have their child obtain a place in a highly qualified school. In Houston, Don McAdams found that the middle-income parents in his school district “saw school reform in terms of their child, their school, their neighborhood, this year” (2005, 61). In their case study of a Los Angeles high school, Jeannie Oakes and John Rogers (2006, 28) observed how affluent white parents “applied enormous pressure” to prevent a plan designed to increase the enrollment of Latino and African American students in honors-level courses. The plan would have “</w:t>
      </w:r>
      <w:proofErr w:type="spellStart"/>
      <w:r>
        <w:t>fundamzentally</w:t>
      </w:r>
      <w:proofErr w:type="spellEnd"/>
      <w:r>
        <w:t xml:space="preserve"> altered how the school allocated scarce resources,” but wealthier white parents feared that it would endanger their children’s chances to attend the most competitive college. According to Oakes and Rogers, “the school’s reform strategies were strongly supported by the evidence, but when reason met power, power won.” Parents desire educational advantages because they want to set their children on a pathway to achieve the American dream. </w:t>
      </w:r>
      <w:r w:rsidRPr="008C0604">
        <w:rPr>
          <w:rStyle w:val="StyleUnderline"/>
        </w:rPr>
        <w:t>This is a central paradox of the American dream as it relates public schools</w:t>
      </w:r>
      <w:r>
        <w:t xml:space="preserve">. As Jennifer </w:t>
      </w:r>
      <w:proofErr w:type="spellStart"/>
      <w:r>
        <w:t>Hochschild</w:t>
      </w:r>
      <w:proofErr w:type="spellEnd"/>
      <w:r>
        <w:t xml:space="preserve"> and Nathan </w:t>
      </w:r>
      <w:proofErr w:type="spellStart"/>
      <w:r>
        <w:t>Scovronick</w:t>
      </w:r>
      <w:proofErr w:type="spellEnd"/>
      <w:r>
        <w:t xml:space="preserve"> described it (2003, 2), </w:t>
      </w:r>
      <w:r w:rsidRPr="008C0604">
        <w:rPr>
          <w:rStyle w:val="StyleUnderline"/>
        </w:rPr>
        <w:t>“people naturally wish to give their own children an advantage in attaining wealth or power, and some can do it.” Hence, “efforts to promote the collective goals of the American dream through public schooling have run up against almost insurmountable barriers when enough people believe</w:t>
      </w:r>
      <w:r>
        <w:t xml:space="preserve"> (rightly or wrongly, with evidence or without) </w:t>
      </w:r>
      <w:r w:rsidRPr="008C0604">
        <w:rPr>
          <w:rStyle w:val="StyleUnderline"/>
        </w:rPr>
        <w:t>that those efforts will endanger the comparative advantage of their children or children like them. At that point the gap arises between their belief that every child deserves a quality education and their actions to benefit their own children</w:t>
      </w:r>
      <w:r>
        <w:t xml:space="preserve"> over the long run.” </w:t>
      </w:r>
    </w:p>
    <w:p w:rsidR="00393688" w:rsidRDefault="00393688" w:rsidP="00393688">
      <w:pPr>
        <w:pStyle w:val="Heading3"/>
      </w:pPr>
      <w:r>
        <w:t>I/L – Voter Turnout</w:t>
      </w:r>
    </w:p>
    <w:p w:rsidR="00393688" w:rsidRDefault="00393688" w:rsidP="00393688">
      <w:pPr>
        <w:pStyle w:val="Heading4"/>
      </w:pPr>
      <w:r>
        <w:t>The lack of youth voting can be directly attributed to poor civic education</w:t>
      </w:r>
    </w:p>
    <w:p w:rsidR="00393688" w:rsidRPr="00D700F0" w:rsidRDefault="00393688" w:rsidP="00393688">
      <w:proofErr w:type="spellStart"/>
      <w:r w:rsidRPr="00781472">
        <w:rPr>
          <w:rStyle w:val="Style13ptBold"/>
        </w:rPr>
        <w:t>Kiesa</w:t>
      </w:r>
      <w:proofErr w:type="spellEnd"/>
      <w:r w:rsidRPr="00781472">
        <w:rPr>
          <w:rStyle w:val="Style13ptBold"/>
        </w:rPr>
        <w:t xml:space="preserve"> and Levine 16</w:t>
      </w:r>
      <w:r w:rsidRPr="00781472">
        <w:t xml:space="preserve"> - *Director of Impact at CIRCLE, a national research center on youth civic education and engagement at Tufts University's </w:t>
      </w:r>
      <w:proofErr w:type="spellStart"/>
      <w:r w:rsidRPr="00781472">
        <w:t>Tisch</w:t>
      </w:r>
      <w:proofErr w:type="spellEnd"/>
      <w:r w:rsidRPr="00781472">
        <w:t xml:space="preserve"> College of Civic Life AND **Associate Dean for Research and Lincoln Filene Professor of Citizenship &amp; Public Affairs, Tufts University (Abby </w:t>
      </w:r>
      <w:proofErr w:type="spellStart"/>
      <w:r w:rsidRPr="00781472">
        <w:t>Kiesa</w:t>
      </w:r>
      <w:proofErr w:type="spellEnd"/>
      <w:r w:rsidRPr="00781472">
        <w:t xml:space="preserve">, Peter Levine, "Why America urgently needs to improve K-12 civic education", </w:t>
      </w:r>
      <w:r>
        <w:t xml:space="preserve">The </w:t>
      </w:r>
      <w:r w:rsidRPr="00781472">
        <w:t xml:space="preserve">Conversation, 10-30-2016, </w:t>
      </w:r>
      <w:hyperlink r:id="rId15" w:history="1">
        <w:r w:rsidRPr="00DA687E">
          <w:rPr>
            <w:rStyle w:val="Hyperlink"/>
          </w:rPr>
          <w:t>http://theconversation.com/why-america-urgently-needs-to-improve-k-12-civic-education-66736)//JSL</w:t>
        </w:r>
      </w:hyperlink>
    </w:p>
    <w:p w:rsidR="00393688" w:rsidRPr="00393688" w:rsidRDefault="00393688" w:rsidP="00393688">
      <w:pPr>
        <w:rPr>
          <w:u w:val="single"/>
        </w:rPr>
      </w:pPr>
      <w:r w:rsidRPr="006A5045">
        <w:rPr>
          <w:rStyle w:val="StyleUnderline"/>
        </w:rPr>
        <w:t>Civic education can not only increase youth voting, but in doing so also begin to close historic voting gaps.</w:t>
      </w:r>
      <w:r>
        <w:t xml:space="preserve"> Our research shows, however, </w:t>
      </w:r>
      <w:r w:rsidRPr="006A5045">
        <w:rPr>
          <w:rStyle w:val="StyleUnderline"/>
        </w:rPr>
        <w:t>civic education</w:t>
      </w:r>
      <w:r>
        <w:t xml:space="preserve"> itself </w:t>
      </w:r>
      <w:r w:rsidRPr="006A5045">
        <w:rPr>
          <w:rStyle w:val="StyleUnderline"/>
        </w:rPr>
        <w:t>remains a neglected area in in American schools.</w:t>
      </w:r>
    </w:p>
    <w:p w:rsidR="00393688" w:rsidRPr="006A5045" w:rsidRDefault="00393688" w:rsidP="00393688">
      <w:pPr>
        <w:rPr>
          <w:rStyle w:val="StyleUnderline"/>
        </w:rPr>
      </w:pPr>
      <w:r w:rsidRPr="006A5045">
        <w:rPr>
          <w:rStyle w:val="StyleUnderline"/>
        </w:rPr>
        <w:t>Most states do not consider civic education as a vital part of student learning.</w:t>
      </w:r>
      <w:r>
        <w:t xml:space="preserve"> While social studies is part of the curriculum in most states, reports from 2013 show </w:t>
      </w:r>
      <w:r w:rsidRPr="006A5045">
        <w:rPr>
          <w:rStyle w:val="StyleUnderline"/>
        </w:rPr>
        <w:t>only eight states assess students’ civic performance.</w:t>
      </w:r>
    </w:p>
    <w:p w:rsidR="00393688" w:rsidRDefault="00393688" w:rsidP="00393688">
      <w:r w:rsidRPr="006A5045">
        <w:rPr>
          <w:rStyle w:val="StyleUnderline"/>
        </w:rPr>
        <w:t>The curriculum itself leaves much to be desired</w:t>
      </w:r>
      <w:r>
        <w:t>. Too often, in public schools</w:t>
      </w:r>
      <w:r w:rsidRPr="006A5045">
        <w:rPr>
          <w:rStyle w:val="StyleUnderline"/>
        </w:rPr>
        <w:t>, civic education is reduced to learning history and dry information about governmental processes</w:t>
      </w:r>
      <w:r>
        <w:t>. Students learn significantly more historical information – for instance, about wars and individual people – than skills that can teach them how to solve problems.</w:t>
      </w:r>
    </w:p>
    <w:p w:rsidR="00393688" w:rsidRDefault="00393688" w:rsidP="00393688">
      <w:r>
        <w:t xml:space="preserve">Research into state social studies curriculum standards shows </w:t>
      </w:r>
      <w:r w:rsidRPr="006A5045">
        <w:rPr>
          <w:rStyle w:val="StyleUnderline"/>
        </w:rPr>
        <w:t>they often do not include learning in detail about modern parties and their ideologies</w:t>
      </w:r>
      <w:r>
        <w:t xml:space="preserve">. The results differ by state, but the general trends are striking. For example, this </w:t>
      </w:r>
      <w:r w:rsidRPr="005750C1">
        <w:rPr>
          <w:rStyle w:val="StyleUnderline"/>
        </w:rPr>
        <w:t>research indicates that “Democrat” and “Republican” are not often found in school curricula and only 10 states ask that students learn what these parties stand for</w:t>
      </w:r>
      <w:r>
        <w:t>.</w:t>
      </w:r>
    </w:p>
    <w:p w:rsidR="00393688" w:rsidRDefault="00393688" w:rsidP="00393688">
      <w:r w:rsidRPr="006A5045">
        <w:rPr>
          <w:rStyle w:val="Emphasis"/>
        </w:rPr>
        <w:t>It’s difficult to understand how a young person would understand American politics without this ability to differentiate</w:t>
      </w:r>
      <w:r>
        <w:t>.</w:t>
      </w:r>
    </w:p>
    <w:p w:rsidR="00393688" w:rsidRDefault="00393688" w:rsidP="00393688">
      <w:r>
        <w:t>Other challenges</w:t>
      </w:r>
    </w:p>
    <w:p w:rsidR="00393688" w:rsidRDefault="00393688" w:rsidP="00393688">
      <w:r>
        <w:t xml:space="preserve">In addition, </w:t>
      </w:r>
      <w:r w:rsidRPr="00EC152B">
        <w:rPr>
          <w:rStyle w:val="StyleUnderline"/>
        </w:rPr>
        <w:t>schools don’t help students connect their learning to practice</w:t>
      </w:r>
      <w:r>
        <w:t xml:space="preserve">. It is </w:t>
      </w:r>
      <w:r w:rsidRPr="00EC152B">
        <w:rPr>
          <w:rStyle w:val="StyleUnderline"/>
        </w:rPr>
        <w:t>students in wealthier schools</w:t>
      </w:r>
      <w:r>
        <w:t xml:space="preserve">, or who are on a “college track,” who </w:t>
      </w:r>
      <w:r w:rsidRPr="00EC152B">
        <w:rPr>
          <w:rStyle w:val="StyleUnderline"/>
        </w:rPr>
        <w:t>are more likely to find opportunities to learn about civic engagement through discussions or hands-on research that allows them to work on finding solutions to civic problems</w:t>
      </w:r>
      <w:r>
        <w:t xml:space="preserve"> that they care about.</w:t>
      </w:r>
    </w:p>
    <w:p w:rsidR="00393688" w:rsidRDefault="00393688" w:rsidP="00393688">
      <w:r>
        <w:t>For example, a group of high school students in Chicago, after learning how to make their voices heard on civic issues, campaigned to have bus stop benches along major bus routes.</w:t>
      </w:r>
    </w:p>
    <w:p w:rsidR="00393688" w:rsidRDefault="00393688" w:rsidP="00393688">
      <w:r>
        <w:t xml:space="preserve">Another big challenge when it comes to civic education is </w:t>
      </w:r>
      <w:r w:rsidRPr="00EC152B">
        <w:rPr>
          <w:rStyle w:val="StyleUnderline"/>
        </w:rPr>
        <w:t>public resistance to teaching anything remotely connected to electoral politics in public schools</w:t>
      </w:r>
      <w:r>
        <w:t>.</w:t>
      </w:r>
    </w:p>
    <w:p w:rsidR="00393688" w:rsidRDefault="00393688" w:rsidP="00393688">
      <w:r>
        <w:t xml:space="preserve">In a less controversial election (2012), </w:t>
      </w:r>
      <w:r w:rsidRPr="00EC152B">
        <w:rPr>
          <w:rStyle w:val="StyleUnderline"/>
        </w:rPr>
        <w:t>teachers told us they believed that they would receive a pushback if they taught about politics and elections</w:t>
      </w:r>
      <w:r>
        <w:t>.</w:t>
      </w:r>
    </w:p>
    <w:p w:rsidR="00393688" w:rsidRDefault="00393688" w:rsidP="00393688">
      <w:r>
        <w:t xml:space="preserve">In a national survey of over 700 teachers we conducted during the spring after the 2012 election, </w:t>
      </w:r>
      <w:r w:rsidRPr="00EC152B">
        <w:rPr>
          <w:rStyle w:val="StyleUnderline"/>
        </w:rPr>
        <w:t>more than one in four current teachers of US government or civics said that they would expect criticism from parents or other adults if they taught the election that had taken place that fall.</w:t>
      </w:r>
      <w:r>
        <w:t xml:space="preserve"> Only one-third (38 percent) said they would get strong support from their district.</w:t>
      </w:r>
    </w:p>
    <w:p w:rsidR="00393688" w:rsidRDefault="00393688" w:rsidP="00393688">
      <w:r w:rsidRPr="00EC152B">
        <w:rPr>
          <w:rStyle w:val="StyleUnderline"/>
        </w:rPr>
        <w:t>Concerns about introducing elections to classrooms are misplaced</w:t>
      </w:r>
      <w:r>
        <w:t xml:space="preserve">, since </w:t>
      </w:r>
      <w:r w:rsidRPr="00EC152B">
        <w:rPr>
          <w:rStyle w:val="StyleUnderline"/>
        </w:rPr>
        <w:t>research has not found patterns of teachers influencing students’ preferences in elections.</w:t>
      </w:r>
      <w:r>
        <w:t xml:space="preserve"> We found in 2012 that taking civics didn’t correlate with either partisanship or vote choice.</w:t>
      </w:r>
    </w:p>
    <w:p w:rsidR="00393688" w:rsidRDefault="00393688" w:rsidP="00393688"/>
    <w:p w:rsidR="00393688" w:rsidRDefault="00393688" w:rsidP="00393688">
      <w:pPr>
        <w:pStyle w:val="Heading4"/>
      </w:pPr>
      <w:r>
        <w:t>Improving US civic education is key to drive voter turnout</w:t>
      </w:r>
    </w:p>
    <w:p w:rsidR="00393688" w:rsidRPr="00EC152B" w:rsidRDefault="00393688" w:rsidP="00393688">
      <w:proofErr w:type="spellStart"/>
      <w:r w:rsidRPr="00781472">
        <w:rPr>
          <w:rStyle w:val="Style13ptBold"/>
        </w:rPr>
        <w:t>Kiesa</w:t>
      </w:r>
      <w:proofErr w:type="spellEnd"/>
      <w:r w:rsidRPr="00781472">
        <w:rPr>
          <w:rStyle w:val="Style13ptBold"/>
        </w:rPr>
        <w:t xml:space="preserve"> and Levine 16</w:t>
      </w:r>
      <w:r w:rsidRPr="00781472">
        <w:t xml:space="preserve"> - *Director of Impact at CIRCLE, a national research center on youth civic education and engagement at Tufts University's </w:t>
      </w:r>
      <w:proofErr w:type="spellStart"/>
      <w:r w:rsidRPr="00781472">
        <w:t>Tisch</w:t>
      </w:r>
      <w:proofErr w:type="spellEnd"/>
      <w:r w:rsidRPr="00781472">
        <w:t xml:space="preserve"> College of Civic Life AND **Associate Dean for Research and Lincoln Filene Professor of Citizenship &amp; Public Affairs, Tufts University (Abby </w:t>
      </w:r>
      <w:proofErr w:type="spellStart"/>
      <w:r w:rsidRPr="00781472">
        <w:t>Kiesa</w:t>
      </w:r>
      <w:proofErr w:type="spellEnd"/>
      <w:r w:rsidRPr="00781472">
        <w:t xml:space="preserve">, Peter Levine, "Why America urgently needs to improve K-12 civic education", </w:t>
      </w:r>
      <w:r>
        <w:t xml:space="preserve">The </w:t>
      </w:r>
      <w:r w:rsidRPr="00781472">
        <w:t xml:space="preserve">Conversation, 10-30-2016, </w:t>
      </w:r>
      <w:hyperlink r:id="rId16" w:history="1">
        <w:r w:rsidRPr="00DA687E">
          <w:rPr>
            <w:rStyle w:val="Hyperlink"/>
          </w:rPr>
          <w:t>http://theconversation.com/why-america-urgently-needs-to-improve-k-12-civic-education-66736)//JSL</w:t>
        </w:r>
      </w:hyperlink>
    </w:p>
    <w:p w:rsidR="00393688" w:rsidRPr="00393688" w:rsidRDefault="00393688" w:rsidP="00393688">
      <w:pPr>
        <w:rPr>
          <w:u w:val="single"/>
        </w:rPr>
      </w:pPr>
      <w:r>
        <w:t xml:space="preserve">Existing research demonstrates that </w:t>
      </w:r>
      <w:r w:rsidRPr="0048011B">
        <w:rPr>
          <w:rStyle w:val="StyleUnderline"/>
        </w:rPr>
        <w:t>engaging youth in elections before they reach the age of 18 can increase the likelihood of voting</w:t>
      </w:r>
      <w:r>
        <w:t xml:space="preserve">. </w:t>
      </w:r>
      <w:r w:rsidRPr="0048011B">
        <w:rPr>
          <w:rStyle w:val="StyleUnderline"/>
        </w:rPr>
        <w:t>Classroom teaching practices where young people learn about current issues or can practice having conversations with different viewpoints involved can start to close these gaps.</w:t>
      </w:r>
    </w:p>
    <w:p w:rsidR="00393688" w:rsidRDefault="00393688" w:rsidP="00393688">
      <w:r>
        <w:t xml:space="preserve">These </w:t>
      </w:r>
      <w:r w:rsidRPr="0048011B">
        <w:rPr>
          <w:rStyle w:val="StyleUnderline"/>
        </w:rPr>
        <w:t>more active teaching practices allow youth to increase knowledge and develop skills</w:t>
      </w:r>
      <w:r>
        <w:t xml:space="preserve">, such as how to communicate effectively with someone with differing views. In turn, </w:t>
      </w:r>
      <w:r w:rsidRPr="0048011B">
        <w:rPr>
          <w:rStyle w:val="StyleUnderline"/>
        </w:rPr>
        <w:t>this can also build a young person’s confidence in their own ability to participate. Knowledge alone is not enough to ensure future civic engagement</w:t>
      </w:r>
      <w:r>
        <w:t>.</w:t>
      </w:r>
    </w:p>
    <w:p w:rsidR="00393688" w:rsidRPr="00393688" w:rsidRDefault="00393688" w:rsidP="00393688">
      <w:pPr>
        <w:rPr>
          <w:u w:val="single"/>
        </w:rPr>
      </w:pPr>
      <w:r>
        <w:t xml:space="preserve">Our research shows that </w:t>
      </w:r>
      <w:r w:rsidRPr="0048011B">
        <w:rPr>
          <w:rStyle w:val="Emphasis"/>
        </w:rPr>
        <w:t>classroom teaching practices were positively related to informed voting</w:t>
      </w:r>
      <w:r>
        <w:t xml:space="preserve">, </w:t>
      </w:r>
      <w:r w:rsidRPr="0048011B">
        <w:rPr>
          <w:rStyle w:val="StyleUnderline"/>
        </w:rPr>
        <w:t>the idea of voting with accurate knowledge about the democratic system and preferred candidates.</w:t>
      </w:r>
    </w:p>
    <w:p w:rsidR="00393688" w:rsidRDefault="00393688" w:rsidP="00393688">
      <w:r>
        <w:t>Additionally, preregistration laws, which allow 16- and 17-year-olds to preregister and then automatically join the voter rolls when they turn 18, boost turnout. Appearance on a list of registered voters means that these preregistered youth are more likely to be contacted by parties and interest groups that use lists of registered voters for outreach.</w:t>
      </w:r>
    </w:p>
    <w:p w:rsidR="00393688" w:rsidRDefault="00393688" w:rsidP="00393688">
      <w:r>
        <w:t xml:space="preserve">As a result, </w:t>
      </w:r>
      <w:r w:rsidRPr="0048011B">
        <w:rPr>
          <w:rStyle w:val="StyleUnderline"/>
        </w:rPr>
        <w:t>easing youth into civic participation</w:t>
      </w:r>
      <w:r>
        <w:t xml:space="preserve">, through preregistration and starting to experience structured civic participation in the classroom, </w:t>
      </w:r>
      <w:r w:rsidRPr="0048011B">
        <w:rPr>
          <w:rStyle w:val="StyleUnderline"/>
        </w:rPr>
        <w:t>can prove valuable to later engagement, like voting.</w:t>
      </w:r>
    </w:p>
    <w:p w:rsidR="00393688" w:rsidRDefault="00393688" w:rsidP="00393688">
      <w:pPr>
        <w:rPr>
          <w:rStyle w:val="StyleUnderline"/>
        </w:rPr>
      </w:pPr>
      <w:r w:rsidRPr="0048011B">
        <w:rPr>
          <w:rStyle w:val="StyleUnderline"/>
        </w:rPr>
        <w:t>Voting is habit-forming. Closing gaps early by strengthening the connection between school civic education and civic participation could ensure that our electorate will more fully represent the U.S. population.</w:t>
      </w:r>
    </w:p>
    <w:p w:rsidR="00393688" w:rsidRDefault="00393688" w:rsidP="00393688"/>
    <w:p w:rsidR="00393688" w:rsidRDefault="00393688" w:rsidP="00393688"/>
    <w:p w:rsidR="00393688" w:rsidRDefault="00393688" w:rsidP="00393688">
      <w:pPr>
        <w:pStyle w:val="Heading1"/>
      </w:pPr>
      <w:r>
        <w:t>Competitiveness advantage</w:t>
      </w:r>
    </w:p>
    <w:p w:rsidR="00393688" w:rsidRDefault="00393688" w:rsidP="00393688"/>
    <w:p w:rsidR="00393688" w:rsidRDefault="00393688" w:rsidP="00393688">
      <w:pPr>
        <w:pStyle w:val="Heading3"/>
      </w:pPr>
      <w:r>
        <w:t xml:space="preserve">AT Trump Kills </w:t>
      </w:r>
      <w:proofErr w:type="spellStart"/>
      <w:r>
        <w:t>Heg</w:t>
      </w:r>
      <w:proofErr w:type="spellEnd"/>
    </w:p>
    <w:p w:rsidR="00393688" w:rsidRDefault="00393688" w:rsidP="00393688">
      <w:pPr>
        <w:pStyle w:val="Heading4"/>
      </w:pPr>
      <w:r>
        <w:t xml:space="preserve">Trump doesn’t kill </w:t>
      </w:r>
      <w:proofErr w:type="spellStart"/>
      <w:r>
        <w:t>heg</w:t>
      </w:r>
      <w:proofErr w:type="spellEnd"/>
    </w:p>
    <w:p w:rsidR="00393688" w:rsidRDefault="00393688" w:rsidP="00393688">
      <w:r w:rsidRPr="002E7475">
        <w:rPr>
          <w:rStyle w:val="Style13ptBold"/>
        </w:rPr>
        <w:t>Hunt 17</w:t>
      </w:r>
      <w:r w:rsidRPr="00F13052">
        <w:t xml:space="preserve"> </w:t>
      </w:r>
      <w:r>
        <w:t>–</w:t>
      </w:r>
      <w:r w:rsidRPr="00F13052">
        <w:t xml:space="preserve"> </w:t>
      </w:r>
      <w:r>
        <w:t>Ph.D. in American Studies from the College of William &amp; Mary</w:t>
      </w:r>
      <w:r w:rsidRPr="00F13052">
        <w:t xml:space="preserve"> (Edward Hunt, "The American Empire Isn’t in Decline", Jacobin, 3-13-2017, </w:t>
      </w:r>
      <w:hyperlink r:id="rId17" w:history="1">
        <w:r w:rsidRPr="00335877">
          <w:rPr>
            <w:rStyle w:val="Hyperlink"/>
          </w:rPr>
          <w:t>https://www.jacobinmag.com/2017/03/obama-trump-mattis-united-states-empire/)//JSL</w:t>
        </w:r>
      </w:hyperlink>
    </w:p>
    <w:p w:rsidR="00393688" w:rsidRDefault="00393688" w:rsidP="00393688">
      <w:r>
        <w:t xml:space="preserve">Despite these concerns, </w:t>
      </w:r>
      <w:r w:rsidRPr="00947237">
        <w:rPr>
          <w:rStyle w:val="StyleUnderline"/>
        </w:rPr>
        <w:t>officials have been willing to give Trump a chance</w:t>
      </w:r>
      <w:r>
        <w:t xml:space="preserve"> to lead the country. Over the past few months, state </w:t>
      </w:r>
      <w:r w:rsidRPr="00947237">
        <w:rPr>
          <w:rStyle w:val="StyleUnderline"/>
        </w:rPr>
        <w:t>leaders have done everything in their power to prepare Trump</w:t>
      </w:r>
      <w:r>
        <w:t xml:space="preserve"> for his new position.</w:t>
      </w:r>
    </w:p>
    <w:p w:rsidR="00393688" w:rsidRDefault="00393688" w:rsidP="00393688">
      <w:r>
        <w:t xml:space="preserve">Notably, </w:t>
      </w:r>
      <w:r w:rsidRPr="00947237">
        <w:rPr>
          <w:rStyle w:val="StyleUnderline"/>
        </w:rPr>
        <w:t>Obama played a lead role in welcoming Trump to Washington</w:t>
      </w:r>
      <w:r>
        <w:t xml:space="preserve">. Just days after the election, he complimented the president-elect on his willingness to cross the ideological divide. “I don’t think he is ideological,” the outgoing president said. “I think ultimately he’s pragmatic in that way. And that can serve him well, </w:t>
      </w:r>
      <w:r w:rsidRPr="00947237">
        <w:rPr>
          <w:rStyle w:val="StyleUnderline"/>
        </w:rPr>
        <w:t>as long as he’s got good people around him and he has a clear sense of direction</w:t>
      </w:r>
      <w:r>
        <w:t>.”</w:t>
      </w:r>
    </w:p>
    <w:p w:rsidR="00393688" w:rsidRDefault="00393688" w:rsidP="00393688">
      <w:r>
        <w:t>In the following weeks, Obama also requested that people around the world give Trump a chance. People should not “just assume the worst,” Obama said. It would be better to “take a wait-and-see approach,” and allow Trump the opportunity to run the country.</w:t>
      </w:r>
    </w:p>
    <w:p w:rsidR="00393688" w:rsidRDefault="00393688" w:rsidP="00393688">
      <w:r>
        <w:t xml:space="preserve">Politicians, Obama stressed, often make promises that they don’t keep. “My simple point is that you can’t assume that the language of campaigning matches up with the specifics of governing, legislation, regulations, and foreign policy,” Obama said. He continued: “I can’t guarantee that the president-elect won’t pursue some of the positions that he’s taken. But what I can guarantee is, is that </w:t>
      </w:r>
      <w:r w:rsidRPr="00947237">
        <w:rPr>
          <w:rStyle w:val="StyleUnderline"/>
        </w:rPr>
        <w:t>reality will force him to adjust how he approaches many of these issues</w:t>
      </w:r>
      <w:r>
        <w:t>. That’s just the way this office works.”</w:t>
      </w:r>
    </w:p>
    <w:p w:rsidR="00393688" w:rsidRDefault="00393688" w:rsidP="00393688">
      <w:r>
        <w:t>Secretary of Defense Ashton Carter provided similar reassurances. “</w:t>
      </w:r>
      <w:r w:rsidRPr="00947237">
        <w:rPr>
          <w:rStyle w:val="StyleUnderline"/>
        </w:rPr>
        <w:t>America’s interests remain the same</w:t>
      </w:r>
      <w:r>
        <w:t xml:space="preserve">,” he insisted. “So, we still have ISIL to fight, we still have Russia — </w:t>
      </w:r>
      <w:r w:rsidRPr="00947237">
        <w:rPr>
          <w:rStyle w:val="StyleUnderline"/>
        </w:rPr>
        <w:t xml:space="preserve">that isn’t </w:t>
      </w:r>
      <w:proofErr w:type="spellStart"/>
      <w:r w:rsidRPr="00947237">
        <w:rPr>
          <w:rStyle w:val="StyleUnderline"/>
        </w:rPr>
        <w:t>gonna</w:t>
      </w:r>
      <w:proofErr w:type="spellEnd"/>
      <w:r w:rsidRPr="00947237">
        <w:rPr>
          <w:rStyle w:val="StyleUnderline"/>
        </w:rPr>
        <w:t xml:space="preserve"> change, the world isn’t </w:t>
      </w:r>
      <w:proofErr w:type="spellStart"/>
      <w:r w:rsidRPr="00947237">
        <w:rPr>
          <w:rStyle w:val="StyleUnderline"/>
        </w:rPr>
        <w:t>gonna</w:t>
      </w:r>
      <w:proofErr w:type="spellEnd"/>
      <w:r>
        <w:t xml:space="preserve"> — isn’t </w:t>
      </w:r>
      <w:proofErr w:type="spellStart"/>
      <w:r>
        <w:t>gonna</w:t>
      </w:r>
      <w:proofErr w:type="spellEnd"/>
      <w:r>
        <w:t xml:space="preserve"> </w:t>
      </w:r>
      <w:r w:rsidRPr="00947237">
        <w:rPr>
          <w:rStyle w:val="StyleUnderline"/>
        </w:rPr>
        <w:t>change</w:t>
      </w:r>
      <w:r>
        <w:t>.”</w:t>
      </w:r>
    </w:p>
    <w:p w:rsidR="00393688" w:rsidRDefault="00393688" w:rsidP="00393688">
      <w:r w:rsidRPr="004D62C2">
        <w:rPr>
          <w:rStyle w:val="StyleUnderline"/>
        </w:rPr>
        <w:t>Establishment officials have also been willing to accept the new leadership and look for silver linings</w:t>
      </w:r>
      <w:r>
        <w:t xml:space="preserve"> in Trump’s cabinet. For instance, </w:t>
      </w:r>
      <w:r w:rsidRPr="004D62C2">
        <w:rPr>
          <w:rStyle w:val="StyleUnderline"/>
        </w:rPr>
        <w:t xml:space="preserve">they were pleased that Trump chose Gen. </w:t>
      </w:r>
      <w:proofErr w:type="spellStart"/>
      <w:r w:rsidRPr="004D62C2">
        <w:rPr>
          <w:rStyle w:val="StyleUnderline"/>
        </w:rPr>
        <w:t>Mattis</w:t>
      </w:r>
      <w:proofErr w:type="spellEnd"/>
      <w:r w:rsidRPr="004D62C2">
        <w:rPr>
          <w:rStyle w:val="StyleUnderline"/>
        </w:rPr>
        <w:t xml:space="preserve"> to be the next secretary of defense</w:t>
      </w:r>
      <w:r>
        <w:t xml:space="preserve">. </w:t>
      </w:r>
      <w:proofErr w:type="spellStart"/>
      <w:r>
        <w:t>Mattis</w:t>
      </w:r>
      <w:proofErr w:type="spellEnd"/>
      <w:r>
        <w:t xml:space="preserve"> is “a friend, and I hold him in the highest regard,” Carter commented shortly after the nomination’s announcement.</w:t>
      </w:r>
    </w:p>
    <w:p w:rsidR="00393688" w:rsidRDefault="00393688" w:rsidP="00393688">
      <w:r w:rsidRPr="004D62C2">
        <w:rPr>
          <w:rStyle w:val="StyleUnderline"/>
        </w:rPr>
        <w:t>Trump’s secretary of state pick</w:t>
      </w:r>
      <w:r>
        <w:t xml:space="preserve">, Exxon CEO Rex </w:t>
      </w:r>
      <w:proofErr w:type="spellStart"/>
      <w:r>
        <w:t>Tillerson</w:t>
      </w:r>
      <w:proofErr w:type="spellEnd"/>
      <w:r>
        <w:t xml:space="preserve">, </w:t>
      </w:r>
      <w:r w:rsidRPr="004D62C2">
        <w:rPr>
          <w:rStyle w:val="StyleUnderline"/>
        </w:rPr>
        <w:t>was also met with applause. The man is “superbly qualified,”</w:t>
      </w:r>
      <w:r>
        <w:t xml:space="preserve"> former Secretary of Defense Robert Gates promised. “</w:t>
      </w:r>
      <w:r w:rsidRPr="004D62C2">
        <w:rPr>
          <w:rStyle w:val="StyleUnderline"/>
        </w:rPr>
        <w:t>He is deeply knowledgeable about the international scene and geopolitics and importantly would be an informed and independent adviser to the president</w:t>
      </w:r>
      <w:r>
        <w:t>.”</w:t>
      </w:r>
    </w:p>
    <w:p w:rsidR="00393688" w:rsidRDefault="00393688" w:rsidP="00393688">
      <w:r>
        <w:t xml:space="preserve">So far, </w:t>
      </w:r>
      <w:r w:rsidRPr="004D62C2">
        <w:rPr>
          <w:rStyle w:val="StyleUnderline"/>
        </w:rPr>
        <w:t>a number of Trump’s establishment critics have found continuity in the new administration’s foreign policy</w:t>
      </w:r>
      <w:r>
        <w:t>. Early last month, Obama’s former advisor David Axelrod tweeted that a number of the Trump administration’s earliest moves bore striking resemblance to Obama’s policies: “Much of what @</w:t>
      </w:r>
      <w:proofErr w:type="spellStart"/>
      <w:r>
        <w:t>realDonaldTrump</w:t>
      </w:r>
      <w:proofErr w:type="spellEnd"/>
      <w:r>
        <w:t xml:space="preserve"> admin has done in foreign policy in the past 36 hours is Obama policy, just delivered thru clenched teeth.”</w:t>
      </w:r>
    </w:p>
    <w:p w:rsidR="00393688" w:rsidRDefault="00393688" w:rsidP="00393688">
      <w:r>
        <w:t>The New York Times has also begun to moderate its tone. Since early February 2017, new headlines have included: “Trump Embraces Pillars of Obama’s Foreign Policy,” “Trump Foreign Policy Quickly Loses Its Sharp Edge,” and “From ‘America First’ to a More Conventional View of U.S. Diplomacy.”</w:t>
      </w:r>
    </w:p>
    <w:p w:rsidR="00393688" w:rsidRDefault="00393688" w:rsidP="00393688">
      <w:r>
        <w:t xml:space="preserve">In short, </w:t>
      </w:r>
      <w:r w:rsidRPr="004D62C2">
        <w:rPr>
          <w:rStyle w:val="StyleUnderline"/>
        </w:rPr>
        <w:t>the establishment, at least for now, seems confident that it can continue having its way with the world.</w:t>
      </w:r>
      <w:r>
        <w:t xml:space="preserve"> Despite all of the post-election quaking about Trump, which was greased by the ongoing concerns about Russia, China, and ISIS, establishment officials and their supporters seem to believe that </w:t>
      </w:r>
      <w:r w:rsidRPr="004D62C2">
        <w:rPr>
          <w:rStyle w:val="StyleUnderline"/>
        </w:rPr>
        <w:t>Trump is starting to understand what they mean when they say that the United States is indispensable to the world order</w:t>
      </w:r>
      <w:r>
        <w:t>. As always, they are speaking the words of empire, and they are determined to keep it.</w:t>
      </w:r>
    </w:p>
    <w:p w:rsidR="00393688" w:rsidRDefault="00393688" w:rsidP="00393688">
      <w:r>
        <w:t>“I know some people are looking at the world and saying, ‘Oh my God, the world order is coming apart,’ and this and that,” Secretary of State John Kerry commented during his final days in office. “No, it isn’t, folks. And it won’t.”</w:t>
      </w:r>
    </w:p>
    <w:p w:rsidR="00393688" w:rsidRDefault="00393688" w:rsidP="00393688">
      <w:r w:rsidRPr="004D62C2">
        <w:rPr>
          <w:rStyle w:val="StyleUnderline"/>
        </w:rPr>
        <w:t>The empire</w:t>
      </w:r>
      <w:r>
        <w:t xml:space="preserve">, in other words, </w:t>
      </w:r>
      <w:r w:rsidRPr="004D62C2">
        <w:rPr>
          <w:rStyle w:val="StyleUnderline"/>
        </w:rPr>
        <w:t>is here to stay</w:t>
      </w:r>
      <w:r>
        <w:t>.</w:t>
      </w:r>
    </w:p>
    <w:p w:rsidR="00393688" w:rsidRDefault="00393688" w:rsidP="00393688"/>
    <w:p w:rsidR="00393688" w:rsidRDefault="00393688" w:rsidP="00393688">
      <w:pPr>
        <w:pStyle w:val="Heading4"/>
      </w:pPr>
      <w:r>
        <w:t>Even under Trump, American hegemony persists</w:t>
      </w:r>
    </w:p>
    <w:p w:rsidR="00393688" w:rsidRPr="00952383" w:rsidRDefault="00393688" w:rsidP="00393688">
      <w:r w:rsidRPr="00056F24">
        <w:rPr>
          <w:rStyle w:val="Style13ptBold"/>
        </w:rPr>
        <w:t>Dougherty 17</w:t>
      </w:r>
      <w:r w:rsidRPr="00056F24">
        <w:t xml:space="preserve"> - senior writer with work in Politico, The Washington Monthly, and New York Times Magazine (Michael Brendan Dougherty, "America Doesn’t Have a Successor", National Review, 6-2-2017, </w:t>
      </w:r>
      <w:hyperlink r:id="rId18" w:history="1">
        <w:r w:rsidRPr="00335877">
          <w:rPr>
            <w:rStyle w:val="Hyperlink"/>
          </w:rPr>
          <w:t>http://www.nationalreview.com/article/448245/donald-trump-american-leadership-united-states-still-hegemonic)//JSL</w:t>
        </w:r>
      </w:hyperlink>
    </w:p>
    <w:p w:rsidR="00393688" w:rsidRDefault="00393688" w:rsidP="00393688">
      <w:r w:rsidRPr="009A592B">
        <w:rPr>
          <w:rStyle w:val="StyleUnderline"/>
        </w:rPr>
        <w:t>There is a frantic, almost panicked desire to see dramatic declines in U.S. power</w:t>
      </w:r>
      <w:r>
        <w:t xml:space="preserve"> and prestige </w:t>
      </w:r>
      <w:r w:rsidRPr="009A592B">
        <w:rPr>
          <w:rStyle w:val="StyleUnderline"/>
        </w:rPr>
        <w:t>because its people elected Donald Trump</w:t>
      </w:r>
      <w:r>
        <w:t xml:space="preserve">. The people have to learn their lesson, after all. But the reality-based community has </w:t>
      </w:r>
      <w:r w:rsidRPr="009A592B">
        <w:rPr>
          <w:rStyle w:val="StyleUnderline"/>
        </w:rPr>
        <w:t>lost touch with the real world</w:t>
      </w:r>
      <w:r>
        <w:t xml:space="preserve">. </w:t>
      </w:r>
      <w:r w:rsidRPr="009A592B">
        <w:rPr>
          <w:rStyle w:val="Emphasis"/>
        </w:rPr>
        <w:t>America remains a hegemonic force: It has the largest and best equipped military</w:t>
      </w:r>
      <w:r>
        <w:t xml:space="preserve"> </w:t>
      </w:r>
      <w:r w:rsidRPr="009A592B">
        <w:rPr>
          <w:rStyle w:val="StyleUnderline"/>
        </w:rPr>
        <w:t>that secures peace and prosperity from Europe to the South China Sea, the most prestigious university system, the largest consumer market, and it remains the source of so much innovation</w:t>
      </w:r>
      <w:r>
        <w:t>.</w:t>
      </w:r>
    </w:p>
    <w:p w:rsidR="00393688" w:rsidRDefault="00393688" w:rsidP="00393688">
      <w:r w:rsidRPr="009A592B">
        <w:rPr>
          <w:rStyle w:val="StyleUnderline"/>
        </w:rPr>
        <w:t>The most powerful and important country on earth is led by Donald Trump</w:t>
      </w:r>
      <w:r>
        <w:t xml:space="preserve">. This may be unpleasant, uncomfortable, and a little scary. The world may hate it. Most days, I do. But </w:t>
      </w:r>
      <w:r w:rsidRPr="009A592B">
        <w:rPr>
          <w:rStyle w:val="StyleUnderline"/>
        </w:rPr>
        <w:t>it does not mean that the United States ceases to be powerful and important</w:t>
      </w:r>
      <w:r>
        <w:t>. An American-led world order might feel queasy with Donald Trump at the helm. But the deckhand doesn’t prove the captain is nuts by chopping down the main mast himself, or declaring the ship sunk at the first gust of hot air.</w:t>
      </w:r>
    </w:p>
    <w:p w:rsidR="00393688" w:rsidRPr="00393688" w:rsidRDefault="00393688" w:rsidP="00393688"/>
    <w:p w:rsidR="00972897" w:rsidRDefault="00972897" w:rsidP="00972897"/>
    <w:p w:rsidR="00972897" w:rsidRDefault="00972897" w:rsidP="00972897">
      <w:pPr>
        <w:pStyle w:val="Heading1"/>
      </w:pPr>
      <w:r>
        <w:t>Solvency</w:t>
      </w:r>
    </w:p>
    <w:p w:rsidR="00972897" w:rsidRDefault="00972897" w:rsidP="00972897"/>
    <w:p w:rsidR="00972897" w:rsidRDefault="00972897" w:rsidP="00972897">
      <w:pPr>
        <w:pStyle w:val="Heading3"/>
      </w:pPr>
      <w:r>
        <w:t>Targeting key</w:t>
      </w:r>
    </w:p>
    <w:p w:rsidR="00972897" w:rsidRDefault="00972897" w:rsidP="00972897"/>
    <w:p w:rsidR="00972897" w:rsidRDefault="00972897" w:rsidP="00972897">
      <w:pPr>
        <w:pStyle w:val="Heading4"/>
      </w:pPr>
      <w:r>
        <w:t>Existing Title I funding is extremely inefficient – goes to services that don’t facilitate improvement</w:t>
      </w:r>
    </w:p>
    <w:p w:rsidR="00972897" w:rsidRDefault="00972897" w:rsidP="00972897">
      <w:proofErr w:type="spellStart"/>
      <w:r>
        <w:rPr>
          <w:b/>
        </w:rPr>
        <w:t>Dynarski</w:t>
      </w:r>
      <w:proofErr w:type="spellEnd"/>
      <w:r>
        <w:rPr>
          <w:b/>
        </w:rPr>
        <w:t xml:space="preserve">, 15 </w:t>
      </w:r>
      <w:r>
        <w:t xml:space="preserve">- Mark </w:t>
      </w:r>
      <w:proofErr w:type="spellStart"/>
      <w:r>
        <w:t>Dynarski</w:t>
      </w:r>
      <w:proofErr w:type="spellEnd"/>
      <w:r>
        <w:t xml:space="preserve">, Nonresident Senior Fellow - Economic Studies, Center on Children and Families at Brookings AND Kirsten </w:t>
      </w:r>
      <w:proofErr w:type="spellStart"/>
      <w:r>
        <w:t>Kainz</w:t>
      </w:r>
      <w:proofErr w:type="spellEnd"/>
      <w:r>
        <w:t xml:space="preserve"> (“Why federal spending on disadvantaged students (Title I) doesn’t work” 11/20, </w:t>
      </w:r>
      <w:hyperlink r:id="rId19" w:history="1">
        <w:r w:rsidRPr="000E0A33">
          <w:rPr>
            <w:rStyle w:val="Hyperlink"/>
          </w:rPr>
          <w:t>https://www.brookings.edu/research/why-federal-spending-on-disadvantaged-students-title-i-doesnt-work/</w:t>
        </w:r>
      </w:hyperlink>
    </w:p>
    <w:p w:rsidR="00972897" w:rsidRPr="00101007" w:rsidRDefault="00972897" w:rsidP="00972897"/>
    <w:p w:rsidR="00972897" w:rsidRDefault="00972897" w:rsidP="00972897">
      <w:r>
        <w:t xml:space="preserve">The table shows </w:t>
      </w:r>
      <w:r w:rsidRPr="00101007">
        <w:rPr>
          <w:rStyle w:val="StyleUnderline"/>
        </w:rPr>
        <w:t>that 81 percent of principals reported spending Title I money on professional development.</w:t>
      </w:r>
      <w:r>
        <w:t xml:space="preserve">  The percent is higher—93 percent—in urban schools and in schools with high poverty rates (more than 75% free or reduced price lunch). How much is spent on professional development is hard to assess because the districts report spending in categories such as ‘instruction’ that includes teachers and teacher aides. If teachers hired through Title I are coaching other teachers, they are counted as teachers and not as professional developers, though that’s their role.</w:t>
      </w:r>
    </w:p>
    <w:p w:rsidR="00972897" w:rsidRDefault="00972897" w:rsidP="00972897">
      <w:r w:rsidRPr="00101007">
        <w:rPr>
          <w:rStyle w:val="StyleUnderline"/>
        </w:rPr>
        <w:t>Evidence of effectiveness is lacking</w:t>
      </w:r>
      <w:r>
        <w:t xml:space="preserve"> for nearly all these activities. For example, </w:t>
      </w:r>
      <w:r w:rsidRPr="00101007">
        <w:rPr>
          <w:rStyle w:val="StyleUnderline"/>
        </w:rPr>
        <w:t>the New Teacher Project</w:t>
      </w:r>
      <w:r>
        <w:t xml:space="preserve"> recently reviewed research on the effectiveness of professional development, and the title of its report provides the answer—‘The Mirage.”[vii] They </w:t>
      </w:r>
      <w:r w:rsidRPr="00101007">
        <w:rPr>
          <w:rStyle w:val="StyleUnderline"/>
        </w:rPr>
        <w:t>found no evidence of effective professional development programs. They did find evidence of massive expenditures</w:t>
      </w:r>
      <w:r>
        <w:t xml:space="preserve"> on professional development, even more than in other professional fields, and evidence that teachers mostly disliked professional development activities and did not feel the activities were tailored to their needs.</w:t>
      </w:r>
    </w:p>
    <w:p w:rsidR="00972897" w:rsidRDefault="00972897" w:rsidP="00972897">
      <w:r w:rsidRPr="00101007">
        <w:rPr>
          <w:rStyle w:val="StyleUnderline"/>
        </w:rPr>
        <w:t>Two large and rigorous studies of professional development</w:t>
      </w:r>
      <w:r>
        <w:t xml:space="preserve"> conducted by the Institute of Education Sciences—one focusing on reading[viii] and the other on math[ix]—</w:t>
      </w:r>
      <w:r w:rsidRPr="00101007">
        <w:rPr>
          <w:rStyle w:val="StyleUnderline"/>
        </w:rPr>
        <w:t>likewise found no evidence that intensive professional development improved student achievemen</w:t>
      </w:r>
      <w:r>
        <w:t>t. And the professional-development programs the Institute studied were ones that were more expensive and required greater time commitments than ones likely to be supported by Title I.</w:t>
      </w:r>
    </w:p>
    <w:p w:rsidR="00972897" w:rsidRDefault="00972897" w:rsidP="00972897">
      <w:r w:rsidRPr="00101007">
        <w:rPr>
          <w:rStyle w:val="StyleUnderline"/>
        </w:rPr>
        <w:t>Other ways in which Title I funds are spent also are not supported by evidence</w:t>
      </w:r>
      <w:r>
        <w:t xml:space="preserve">, or are too vaguely reported to know whether they are. </w:t>
      </w:r>
      <w:r w:rsidRPr="00101007">
        <w:rPr>
          <w:rStyle w:val="StyleUnderline"/>
        </w:rPr>
        <w:t>After-school programs have been shown not to be effective</w:t>
      </w:r>
      <w:proofErr w:type="gramStart"/>
      <w:r>
        <w:t>.[</w:t>
      </w:r>
      <w:proofErr w:type="gramEnd"/>
      <w:r>
        <w:t xml:space="preserve">x] </w:t>
      </w:r>
      <w:r w:rsidRPr="00101007">
        <w:rPr>
          <w:rStyle w:val="StyleUnderline"/>
        </w:rPr>
        <w:t>The same is true of tech</w:t>
      </w:r>
      <w:r>
        <w:t>nology used in classrooms.[xi] In the late eighties, a study of class-size reduction in Tennessee showed effects, but to get these effects, class sizes were reduced from an average of 23 students to 15 students. Class-size reductions of this size and expense are not happening in Title I schools based on additional federal funding of a few hundred dollars per student.</w:t>
      </w:r>
    </w:p>
    <w:p w:rsidR="00972897" w:rsidRDefault="00972897" w:rsidP="00972897"/>
    <w:p w:rsidR="00972897" w:rsidRDefault="00972897" w:rsidP="00972897">
      <w:pPr>
        <w:pStyle w:val="Heading3"/>
      </w:pPr>
      <w:r>
        <w:t>Solves private schools</w:t>
      </w:r>
    </w:p>
    <w:p w:rsidR="00972897" w:rsidRDefault="00972897" w:rsidP="00972897"/>
    <w:p w:rsidR="00972897" w:rsidRDefault="00972897" w:rsidP="00972897">
      <w:pPr>
        <w:pStyle w:val="Heading4"/>
      </w:pPr>
      <w:r>
        <w:t>Title I is provided to private schools as well</w:t>
      </w:r>
    </w:p>
    <w:p w:rsidR="00972897" w:rsidRDefault="00972897" w:rsidP="00972897">
      <w:pPr>
        <w:rPr>
          <w:b/>
        </w:rPr>
      </w:pPr>
      <w:r>
        <w:rPr>
          <w:b/>
        </w:rPr>
        <w:t>Department of Education, 15</w:t>
      </w:r>
      <w:r w:rsidRPr="00101007">
        <w:t xml:space="preserve"> (“Improving Basic Programs Operated by Local Educational Agencies (Title I, Part A)” </w:t>
      </w:r>
      <w:hyperlink r:id="rId20" w:history="1">
        <w:r w:rsidRPr="00101007">
          <w:rPr>
            <w:rStyle w:val="Hyperlink"/>
          </w:rPr>
          <w:t>https://www2.ed.gov/programs/titleiparta/index.html</w:t>
        </w:r>
      </w:hyperlink>
    </w:p>
    <w:p w:rsidR="00972897" w:rsidRPr="00101007" w:rsidRDefault="00972897" w:rsidP="00972897"/>
    <w:p w:rsidR="00972897" w:rsidRDefault="00972897" w:rsidP="00972897">
      <w:r w:rsidRPr="00101007">
        <w:rPr>
          <w:rStyle w:val="StyleUnderline"/>
        </w:rPr>
        <w:t>Under Title I, LEAs are required to provide services for eligible private school students, as well as eligible public school students</w:t>
      </w:r>
      <w:r w:rsidRPr="00101007">
        <w:t>. In particular, section 1120 of Title I, Part A of the ESEA, requires a participating LEA to provide eligible children attending private elementary and secondary schools, their teachers, and their families with Title I services or other benefits that are equitable to those provided to eligible public school children, their teachers, and their families. These services must be developed in consultation with officials of the private schools. The Title I services provided by the LEA for private school participants are designed to meet their educational needs and supplement the educational services provided by the private school. For additional information on services to eligible private school children, see the U.S. Department of Education Office of Non-Public Education website.</w:t>
      </w:r>
    </w:p>
    <w:p w:rsidR="00972897" w:rsidRDefault="00972897" w:rsidP="00972897"/>
    <w:p w:rsidR="000E4CCD" w:rsidRDefault="000E4CCD" w:rsidP="000E4CCD">
      <w:pPr>
        <w:pStyle w:val="Heading3"/>
      </w:pPr>
      <w:r>
        <w:t>Mainstreaming definition</w:t>
      </w:r>
    </w:p>
    <w:p w:rsidR="000E4CCD" w:rsidRDefault="000E4CCD" w:rsidP="000E4CCD"/>
    <w:p w:rsidR="000E4CCD" w:rsidRDefault="000E4CCD" w:rsidP="000E4CCD">
      <w:pPr>
        <w:pStyle w:val="Heading4"/>
      </w:pPr>
      <w:r>
        <w:t>Mainstreaming considers multiple factors to consider disadvantage beyond just poverty</w:t>
      </w:r>
    </w:p>
    <w:p w:rsidR="000E4CCD" w:rsidRDefault="000E4CCD" w:rsidP="000E4CCD">
      <w:r>
        <w:rPr>
          <w:b/>
        </w:rPr>
        <w:t xml:space="preserve">Hinson, 15 </w:t>
      </w:r>
      <w:r>
        <w:t xml:space="preserve">– lawyer; JD at the University of Michigan; former researcher for the Southern Poverty Law Center (Elizabeth, “Mainstreaming Equality in Federal Budgeting: Addressing Educational Inequities </w:t>
      </w:r>
      <w:proofErr w:type="gramStart"/>
      <w:r>
        <w:t>With</w:t>
      </w:r>
      <w:proofErr w:type="gramEnd"/>
      <w:r>
        <w:t xml:space="preserve"> Regard to the States” v20 issue 2, </w:t>
      </w:r>
      <w:hyperlink r:id="rId21" w:history="1">
        <w:r w:rsidRPr="001960D3">
          <w:rPr>
            <w:rStyle w:val="Hyperlink"/>
          </w:rPr>
          <w:t>http://repository.law.umich.edu/cgi/viewcontent.cgi?article=1044&amp;context=mjrl</w:t>
        </w:r>
      </w:hyperlink>
    </w:p>
    <w:p w:rsidR="000E4CCD" w:rsidRPr="006917F0" w:rsidRDefault="000E4CCD" w:rsidP="000E4CCD"/>
    <w:p w:rsidR="000E4CCD" w:rsidRDefault="000E4CCD" w:rsidP="000E4CCD">
      <w:r w:rsidRPr="006917F0">
        <w:rPr>
          <w:rStyle w:val="StyleUnderline"/>
        </w:rPr>
        <w:t>Mainstreaming moves the focus from the results of disadvantage toward</w:t>
      </w:r>
      <w:r>
        <w:rPr>
          <w:rStyle w:val="StyleUnderline"/>
        </w:rPr>
        <w:t xml:space="preserve"> </w:t>
      </w:r>
      <w:r w:rsidRPr="006917F0">
        <w:rPr>
          <w:rStyle w:val="StyleUnderline"/>
        </w:rPr>
        <w:t>its causes</w:t>
      </w:r>
      <w:r>
        <w:t xml:space="preserve">. </w:t>
      </w:r>
      <w:r w:rsidRPr="006917F0">
        <w:rPr>
          <w:rStyle w:val="StyleUnderline"/>
        </w:rPr>
        <w:t>A mainstreaming funding scheme for U</w:t>
      </w:r>
      <w:r>
        <w:t xml:space="preserve">nited </w:t>
      </w:r>
      <w:r w:rsidRPr="006917F0">
        <w:rPr>
          <w:rStyle w:val="StyleUnderline"/>
        </w:rPr>
        <w:t>S</w:t>
      </w:r>
      <w:r>
        <w:t xml:space="preserve">tates </w:t>
      </w:r>
      <w:r w:rsidRPr="006917F0">
        <w:rPr>
          <w:rStyle w:val="StyleUnderline"/>
        </w:rPr>
        <w:t>schools</w:t>
      </w:r>
      <w:r>
        <w:rPr>
          <w:rStyle w:val="StyleUnderline"/>
        </w:rPr>
        <w:t xml:space="preserve"> </w:t>
      </w:r>
      <w:r w:rsidRPr="006917F0">
        <w:rPr>
          <w:rStyle w:val="StyleUnderline"/>
        </w:rPr>
        <w:t>would function to preempt and correct inequity caused by politics or by</w:t>
      </w:r>
      <w:r>
        <w:rPr>
          <w:rStyle w:val="StyleUnderline"/>
        </w:rPr>
        <w:t xml:space="preserve"> </w:t>
      </w:r>
      <w:r w:rsidRPr="006917F0">
        <w:rPr>
          <w:rStyle w:val="StyleUnderline"/>
        </w:rPr>
        <w:t>the existing financial structures of individual states</w:t>
      </w:r>
      <w:r>
        <w:t xml:space="preserve">. The mainstreaming of school funds should also be allocated based on multiple other indicators of disadvantage. </w:t>
      </w:r>
      <w:r w:rsidRPr="006917F0">
        <w:rPr>
          <w:rStyle w:val="StyleUnderline"/>
        </w:rPr>
        <w:t>This</w:t>
      </w:r>
      <w:r>
        <w:t xml:space="preserve"> approach </w:t>
      </w:r>
      <w:r w:rsidRPr="006917F0">
        <w:rPr>
          <w:rStyle w:val="StyleUnderline"/>
        </w:rPr>
        <w:t>would go beyond adding one-dimensional</w:t>
      </w:r>
      <w:r>
        <w:rPr>
          <w:rStyle w:val="StyleUnderline"/>
        </w:rPr>
        <w:t xml:space="preserve"> </w:t>
      </w:r>
      <w:r w:rsidRPr="006917F0">
        <w:rPr>
          <w:rStyle w:val="StyleUnderline"/>
        </w:rPr>
        <w:t>terms like “race/ethnicity” or “social class”</w:t>
      </w:r>
      <w:r>
        <w:t xml:space="preserve"> to a long list of other variables </w:t>
      </w:r>
      <w:r w:rsidRPr="006917F0">
        <w:rPr>
          <w:rStyle w:val="StyleUnderline"/>
        </w:rPr>
        <w:t>and instead assess the effects of policies on specific indicators of disadvantage</w:t>
      </w:r>
      <w:r>
        <w:rPr>
          <w:rStyle w:val="StyleUnderline"/>
        </w:rPr>
        <w:t xml:space="preserve"> </w:t>
      </w:r>
      <w:r w:rsidRPr="006917F0">
        <w:rPr>
          <w:rStyle w:val="StyleUnderline"/>
        </w:rPr>
        <w:t>and look for multiplicative effects</w:t>
      </w:r>
      <w:r>
        <w:t xml:space="preserve">. </w:t>
      </w:r>
      <w:r w:rsidRPr="006917F0">
        <w:rPr>
          <w:rStyle w:val="StyleUnderline"/>
        </w:rPr>
        <w:t>Much like intersectionality</w:t>
      </w:r>
      <w:proofErr w:type="gramStart"/>
      <w:r>
        <w:t>,160</w:t>
      </w:r>
      <w:proofErr w:type="gramEnd"/>
      <w:r>
        <w:t xml:space="preserve"> which seeks to reveal the effects of interlocking forms of disadvantage, </w:t>
      </w:r>
      <w:r w:rsidRPr="006917F0">
        <w:rPr>
          <w:rStyle w:val="StyleUnderline"/>
        </w:rPr>
        <w:t>this</w:t>
      </w:r>
      <w:r>
        <w:rPr>
          <w:rStyle w:val="StyleUnderline"/>
        </w:rPr>
        <w:t xml:space="preserve"> </w:t>
      </w:r>
      <w:r>
        <w:t xml:space="preserve">approach </w:t>
      </w:r>
      <w:r w:rsidRPr="006917F0">
        <w:rPr>
          <w:rStyle w:val="StyleUnderline"/>
        </w:rPr>
        <w:t>would address the manner in which racism, class oppression, and</w:t>
      </w:r>
      <w:r>
        <w:rPr>
          <w:rStyle w:val="StyleUnderline"/>
        </w:rPr>
        <w:t xml:space="preserve"> </w:t>
      </w:r>
      <w:r w:rsidRPr="006917F0">
        <w:rPr>
          <w:rStyle w:val="StyleUnderline"/>
        </w:rPr>
        <w:t>other discriminatory systems create inequalities that structure the relative</w:t>
      </w:r>
      <w:r>
        <w:rPr>
          <w:rStyle w:val="StyleUnderline"/>
        </w:rPr>
        <w:t xml:space="preserve"> </w:t>
      </w:r>
      <w:r w:rsidRPr="006917F0">
        <w:rPr>
          <w:rStyle w:val="StyleUnderline"/>
        </w:rPr>
        <w:t>positions of children in society</w:t>
      </w:r>
      <w:r>
        <w:t>. In addition, the approach would require “questions about deprivation, privilege, discrimination, and aspirations, to permit characterizing people more fully, and as more than the sum or product of their parts.”161</w:t>
      </w:r>
    </w:p>
    <w:p w:rsidR="000E4CCD" w:rsidRPr="00590144" w:rsidRDefault="000E4CCD" w:rsidP="000E4CCD">
      <w:proofErr w:type="spellStart"/>
      <w:r>
        <w:t>Olena</w:t>
      </w:r>
      <w:proofErr w:type="spellEnd"/>
      <w:r>
        <w:t xml:space="preserve"> </w:t>
      </w:r>
      <w:proofErr w:type="spellStart"/>
      <w:r>
        <w:t>Hankivsky</w:t>
      </w:r>
      <w:proofErr w:type="spellEnd"/>
      <w:r>
        <w:t xml:space="preserve"> summarizes the considerations of policymakers when thinking about </w:t>
      </w:r>
      <w:proofErr w:type="spellStart"/>
      <w:r>
        <w:t>intersectionality</w:t>
      </w:r>
      <w:proofErr w:type="spellEnd"/>
      <w:r>
        <w:t xml:space="preserve"> in the context of mainstreaming. She writes that “</w:t>
      </w:r>
      <w:r w:rsidRPr="006917F0">
        <w:rPr>
          <w:rStyle w:val="StyleUnderline"/>
        </w:rPr>
        <w:t>the mapping of multiple forms of discrimination allows</w:t>
      </w:r>
      <w:r>
        <w:rPr>
          <w:rStyle w:val="StyleUnderline"/>
        </w:rPr>
        <w:t xml:space="preserve"> </w:t>
      </w:r>
      <w:r w:rsidRPr="006917F0">
        <w:rPr>
          <w:rStyle w:val="StyleUnderline"/>
        </w:rPr>
        <w:t>for the understanding of [for example] gender relations in their specific</w:t>
      </w:r>
      <w:r>
        <w:rPr>
          <w:rStyle w:val="StyleUnderline"/>
        </w:rPr>
        <w:t xml:space="preserve"> </w:t>
      </w:r>
      <w:r w:rsidRPr="006917F0">
        <w:rPr>
          <w:rStyle w:val="StyleUnderline"/>
        </w:rPr>
        <w:t>context, and . . . their relationship to other structures of inequality such as</w:t>
      </w:r>
      <w:r>
        <w:rPr>
          <w:rStyle w:val="StyleUnderline"/>
        </w:rPr>
        <w:t xml:space="preserve"> </w:t>
      </w:r>
      <w:r w:rsidRPr="006917F0">
        <w:rPr>
          <w:rStyle w:val="StyleUnderline"/>
        </w:rPr>
        <w:t xml:space="preserve">class, ethnicity, </w:t>
      </w:r>
      <w:proofErr w:type="gramStart"/>
      <w:r w:rsidRPr="006917F0">
        <w:rPr>
          <w:rStyle w:val="StyleUnderline"/>
        </w:rPr>
        <w:t>nationality</w:t>
      </w:r>
      <w:proofErr w:type="gramEnd"/>
      <w:r>
        <w:t xml:space="preserve"> . . . among others.”162 Abroad, national </w:t>
      </w:r>
      <w:proofErr w:type="spellStart"/>
      <w:r>
        <w:t>gov</w:t>
      </w:r>
      <w:proofErr w:type="spellEnd"/>
      <w:r>
        <w:t xml:space="preserve">- </w:t>
      </w:r>
      <w:proofErr w:type="spellStart"/>
      <w:r>
        <w:t>ernments</w:t>
      </w:r>
      <w:proofErr w:type="spellEnd"/>
      <w:r>
        <w:t xml:space="preserve"> have utilized both gender mainstreaming and diversity mainstreaming, as discussed by </w:t>
      </w:r>
      <w:proofErr w:type="spellStart"/>
      <w:r>
        <w:t>Hankivsky</w:t>
      </w:r>
      <w:proofErr w:type="spellEnd"/>
      <w:r>
        <w:t xml:space="preserve">. For example, in Pakistan, mainstreaming is used to address issues of disability in the </w:t>
      </w:r>
      <w:proofErr w:type="spellStart"/>
      <w:r>
        <w:t>Sightsavers</w:t>
      </w:r>
      <w:proofErr w:type="spellEnd"/>
      <w:r>
        <w:t>’ Lady Health Workers Programme.163</w:t>
      </w:r>
    </w:p>
    <w:p w:rsidR="000E4CCD" w:rsidRDefault="000E4CCD" w:rsidP="000E4CCD">
      <w:r>
        <w:t>The original drafters of Title I limited their targeted funds to the population of children living below the poverty line, as does Title I of the No Child Left Behind Act, and both attempts lack targeted provisions to fund on the basis of multiple indicators of disadvantage.164 There is no doubt that children in the United States who are identified as living in poverty are more often than not “multiply-burdened” or “multiply-disadvantaged”,165 growing up in predicaments and with particular educational needs which cannot be represented solely by a caregiver’s income. As discussed in detail above, the educational predicament of a child living in poverty and the likelihood of that child to experience educational adequacy in his or her lifetime could essentially depend on the very square mile in which that child resides and the neighborhood school to which she or he belongs, as allocated funds to the individual school may have less to do with the number of children living in poverty in attendance and more to do with the experience levels of the teachers and staff employed there.</w:t>
      </w:r>
    </w:p>
    <w:p w:rsidR="000E4CCD" w:rsidRPr="006917F0" w:rsidRDefault="000E4CCD" w:rsidP="000E4CCD">
      <w:pPr>
        <w:rPr>
          <w:rStyle w:val="StyleUnderline"/>
        </w:rPr>
      </w:pPr>
      <w:r>
        <w:t xml:space="preserve">Further, </w:t>
      </w:r>
      <w:r w:rsidRPr="006917F0">
        <w:rPr>
          <w:rStyle w:val="StyleUnderline"/>
        </w:rPr>
        <w:t>the educational predicament of a child in poverty may depend on his or her state’s taxing structure and the whims of legislators to “earmark” education funds for other purposes</w:t>
      </w:r>
      <w:r>
        <w:t xml:space="preserve">. Interstate funding disparities also make it less likely for a child to receive an equitable education if he or she lives in one of the Southern states or in some states in the Western United States.166 </w:t>
      </w:r>
      <w:proofErr w:type="gramStart"/>
      <w:r>
        <w:t>The</w:t>
      </w:r>
      <w:proofErr w:type="gramEnd"/>
      <w:r>
        <w:t xml:space="preserve"> child may be more likely to do without essential supplies or other advantages enjoyed by students elsewhere. Other students may live in culturally isolated areas, and suffer from an inability to compete. </w:t>
      </w:r>
      <w:r w:rsidRPr="006917F0">
        <w:rPr>
          <w:rStyle w:val="StyleUnderline"/>
        </w:rPr>
        <w:t>Children of color are much less likely to graduate</w:t>
      </w:r>
      <w:r>
        <w:t xml:space="preserve">167 </w:t>
      </w:r>
      <w:r w:rsidRPr="006917F0">
        <w:rPr>
          <w:rStyle w:val="StyleUnderline"/>
        </w:rPr>
        <w:t>and there is no consideration of race in current Title I targeted funding.</w:t>
      </w:r>
      <w:r>
        <w:t xml:space="preserve"> These decreased odds of graduating exist for children of color in all school districts, no matter the rate of spending. </w:t>
      </w:r>
      <w:r w:rsidRPr="006917F0">
        <w:rPr>
          <w:rStyle w:val="StyleUnderline"/>
        </w:rPr>
        <w:t>The likelihood of not graduating is increased when the students are male, making it imperative that race and gender be considered together as indicators of disadvantage</w:t>
      </w:r>
      <w:r>
        <w:t xml:space="preserve"> when allocations are made to schools in order to ensure educational adequacy for those students.168 This list is most certainly incomplete, but highlights the limitations of the current Title I formulas, which are narrow and normative in vision. </w:t>
      </w:r>
      <w:r w:rsidRPr="006917F0">
        <w:rPr>
          <w:rStyle w:val="StyleUnderline"/>
        </w:rPr>
        <w:t>The formula must be adjusted so to address the consequences faced by students who are disadvantaged by multiple experiences—such as those affected by living in a state with one of the lowest tax rates in the country, in addition to race, gender, and other factors</w:t>
      </w:r>
      <w:r>
        <w:t>.</w:t>
      </w:r>
    </w:p>
    <w:p w:rsidR="000E4CCD" w:rsidRPr="000E4CCD" w:rsidRDefault="000E4CCD" w:rsidP="000E4CCD"/>
    <w:p w:rsidR="00DA453C" w:rsidRDefault="00DA453C" w:rsidP="00DA453C">
      <w:pPr>
        <w:pStyle w:val="Heading3"/>
      </w:pPr>
      <w:r>
        <w:t>AT: Compliance costs turn</w:t>
      </w:r>
    </w:p>
    <w:p w:rsidR="00DA453C" w:rsidRDefault="00DA453C" w:rsidP="00DA453C"/>
    <w:p w:rsidR="00DA453C" w:rsidRPr="00995007" w:rsidRDefault="00DA453C" w:rsidP="00DA453C">
      <w:pPr>
        <w:pStyle w:val="Heading4"/>
      </w:pPr>
      <w:r>
        <w:t>That assumes flat funding, not the plan’s increase</w:t>
      </w:r>
    </w:p>
    <w:p w:rsidR="00DA453C" w:rsidRDefault="00DA453C" w:rsidP="00DA453C">
      <w:proofErr w:type="spellStart"/>
      <w:r>
        <w:rPr>
          <w:b/>
        </w:rPr>
        <w:t>Canavero</w:t>
      </w:r>
      <w:proofErr w:type="spellEnd"/>
      <w:r>
        <w:rPr>
          <w:b/>
        </w:rPr>
        <w:t xml:space="preserve">, 16 - </w:t>
      </w:r>
      <w:r w:rsidRPr="00E47A21">
        <w:t xml:space="preserve">SUPERINTENDENT OF PUBLIC INSTRUCTION, NEVADA DEPARTMENT OF EDUCATION (Steve, Subcommittee on Early Childhood, Elementary, and Secondary Education (“SUPPLANTING THE LAW AND LOCAL EDUCATION AUTHORITY THROUGH REGULATORY FIAT” 9/21, </w:t>
      </w:r>
      <w:hyperlink r:id="rId22" w:history="1">
        <w:r w:rsidRPr="000E0A33">
          <w:rPr>
            <w:rStyle w:val="Hyperlink"/>
          </w:rPr>
          <w:t>https://www.gpo.gov/fdsys/pkg/CHRG-114hhrg21538/pdf/CHRG-114hhrg21538.pdf</w:t>
        </w:r>
      </w:hyperlink>
    </w:p>
    <w:p w:rsidR="00DA453C" w:rsidRPr="00E47A21" w:rsidRDefault="00DA453C" w:rsidP="00DA453C"/>
    <w:p w:rsidR="00DA453C" w:rsidRDefault="00DA453C" w:rsidP="00DA453C">
      <w:r>
        <w:t xml:space="preserve">Mr. CANAVERO. Certainly. Thank you, Representative Thompson. In my testimony, I did mention </w:t>
      </w:r>
      <w:r w:rsidRPr="00995007">
        <w:rPr>
          <w:rStyle w:val="StyleUnderline"/>
        </w:rPr>
        <w:t xml:space="preserve">career and technical education, career and technical academies, magnet schools. </w:t>
      </w:r>
      <w:r>
        <w:t xml:space="preserve">These are not provisions within the exceptions that are currently listed within the regulations. </w:t>
      </w:r>
    </w:p>
    <w:p w:rsidR="00DA453C" w:rsidRDefault="00DA453C" w:rsidP="00DA453C">
      <w:r>
        <w:t xml:space="preserve">My concerns are as follows: </w:t>
      </w:r>
      <w:r w:rsidRPr="00995007">
        <w:rPr>
          <w:rStyle w:val="StyleUnderline"/>
        </w:rPr>
        <w:t>they are expensive</w:t>
      </w:r>
      <w:r>
        <w:t>. Magnet school programs are expensive. Career and technical academies are expensive. Career and technical education is expensive, and rightfully so given the infrastructure that needs to be built out in order to provide students the opportunity for either real world experience in a career/tech-</w:t>
      </w:r>
      <w:proofErr w:type="spellStart"/>
      <w:r>
        <w:t>ed</w:t>
      </w:r>
      <w:proofErr w:type="spellEnd"/>
      <w:r>
        <w:t xml:space="preserve"> or skill based work, or whether it is in a magnet school specifically focused on law, for example, or culinary.</w:t>
      </w:r>
    </w:p>
    <w:p w:rsidR="00DA453C" w:rsidRDefault="00DA453C" w:rsidP="00DA453C">
      <w:r>
        <w:t>Magnet schools themselves, if my memory serves me correctly, began in the 1970s in response to there was a clear opportunity to increase or decrease segregation in our schools, and they provided an opportunity, open enrollment opportunity to students. Typically, they are theme based. An opportunity to enroll students outside of a traditional attendance boundary. That is indeed what we see across our State, is that there are-they have waiting lists. We could do and obviously fill more.</w:t>
      </w:r>
    </w:p>
    <w:p w:rsidR="00DA453C" w:rsidRDefault="00DA453C" w:rsidP="00DA453C">
      <w:r w:rsidRPr="00995007">
        <w:rPr>
          <w:rStyle w:val="StyleUnderline"/>
        </w:rPr>
        <w:t>If we utilized the level funding test</w:t>
      </w:r>
      <w:r>
        <w:t xml:space="preserve">, in my testimony, my fear is that </w:t>
      </w:r>
      <w:r w:rsidRPr="00995007">
        <w:rPr>
          <w:rStyle w:val="StyleUnderline"/>
        </w:rPr>
        <w:t>school districts will be incentivized to lower the offerings at magnet schools or career and technical education programming in order to equalize the funding across, even though those opportunities are made available to and many students participate in the magnet school and career/tech academies across our State from low-income</w:t>
      </w:r>
      <w:r>
        <w:t xml:space="preserve">. </w:t>
      </w:r>
    </w:p>
    <w:p w:rsidR="00DA453C" w:rsidRDefault="00DA453C" w:rsidP="00DA453C">
      <w:r>
        <w:t>Mr. THOMPSON. Just to follow up on that, you mentioned the cost of career and technical education. Truly, if we are meeting market demands and we are educating, and my understanding was career and technical education, the dropout rate there is much lower than in traditional education settings, but there is a cost, if it is welding, medicine related, agriculture, machining.</w:t>
      </w:r>
    </w:p>
    <w:p w:rsidR="00DA453C" w:rsidRDefault="00DA453C" w:rsidP="00DA453C">
      <w:r>
        <w:t>If those are where the costs occur obviously with this equalization that the Department of Education is trying to pursue, essentially if you do not have state-of-the-art equipment, you are not really preparing the students with the competencies to go right into the workforce. That is my concern. Is that accurate?</w:t>
      </w:r>
    </w:p>
    <w:p w:rsidR="00DA453C" w:rsidRDefault="00DA453C" w:rsidP="00DA453C">
      <w:r>
        <w:t xml:space="preserve">Mr. CANAVERO. Representative Thompson, that is accurate, and that is the genesis really and the nature of my testimony. Again, </w:t>
      </w:r>
      <w:r w:rsidRPr="00995007">
        <w:rPr>
          <w:rStyle w:val="Emphasis"/>
        </w:rPr>
        <w:t>reflecting absent additional dollars</w:t>
      </w:r>
      <w:r>
        <w:t xml:space="preserve"> in the system, </w:t>
      </w:r>
      <w:r w:rsidRPr="00995007">
        <w:rPr>
          <w:rStyle w:val="StyleUnderline"/>
        </w:rPr>
        <w:t xml:space="preserve">you would need to make decisions that may mean that you have to lower or reduce course offerings or reduce expansion of magnet programs or reduce career and technical academies or reduce career/tech </w:t>
      </w:r>
      <w:proofErr w:type="spellStart"/>
      <w:proofErr w:type="gramStart"/>
      <w:r w:rsidRPr="00995007">
        <w:rPr>
          <w:rStyle w:val="StyleUnderline"/>
        </w:rPr>
        <w:t>ed</w:t>
      </w:r>
      <w:proofErr w:type="spellEnd"/>
      <w:proofErr w:type="gramEnd"/>
      <w:r w:rsidRPr="00995007">
        <w:rPr>
          <w:rStyle w:val="StyleUnderline"/>
        </w:rPr>
        <w:t xml:space="preserve"> in order to meet the fiscal test proposed</w:t>
      </w:r>
      <w:r>
        <w:t xml:space="preserve">. </w:t>
      </w:r>
    </w:p>
    <w:p w:rsidR="00DA453C" w:rsidRDefault="00DA453C" w:rsidP="00DA453C"/>
    <w:p w:rsidR="00DA453C" w:rsidRDefault="00DA453C" w:rsidP="00DA453C">
      <w:pPr>
        <w:pStyle w:val="Heading4"/>
      </w:pPr>
      <w:r>
        <w:t>They exaggerate the impact of compliance costs and equity benefits outweigh</w:t>
      </w:r>
    </w:p>
    <w:p w:rsidR="00DA453C" w:rsidRDefault="00DA453C" w:rsidP="00DA453C">
      <w:r>
        <w:rPr>
          <w:b/>
        </w:rPr>
        <w:t xml:space="preserve">King, 16 </w:t>
      </w:r>
      <w:r>
        <w:t xml:space="preserve">– Liz King, Leadership Conference Director of Education Policy at The Leadership Conference on Civil and Human Rights on behalf of 30 civil rights organizations (Letter to Secretary of DOE John King, reprinted in “SUPPLANTING THE LAW AND LOCAL EDUCATION AUTHORITY THROUGH REGULATORY FIAT” 9/21, </w:t>
      </w:r>
      <w:hyperlink r:id="rId23" w:history="1">
        <w:r w:rsidRPr="000E0A33">
          <w:rPr>
            <w:rStyle w:val="Hyperlink"/>
          </w:rPr>
          <w:t>https://www.gpo.gov/fdsys/pkg/CHRG-114hhrg21538/pdf/CHRG-114hhrg21538.pdf</w:t>
        </w:r>
      </w:hyperlink>
    </w:p>
    <w:p w:rsidR="00DA453C" w:rsidRPr="00606566" w:rsidRDefault="00DA453C" w:rsidP="00DA453C"/>
    <w:p w:rsidR="00DA453C" w:rsidRDefault="00DA453C" w:rsidP="00DA453C">
      <w:r>
        <w:t xml:space="preserve">On behalf of The Leadership Conference on Civil and Human Rights and the 30 undersigned organizations, </w:t>
      </w:r>
      <w:r w:rsidRPr="00606566">
        <w:rPr>
          <w:rStyle w:val="StyleUnderline"/>
        </w:rPr>
        <w:t>we urge the Department of Education</w:t>
      </w:r>
      <w:r>
        <w:t xml:space="preserve"> (the "Department") </w:t>
      </w:r>
      <w:r w:rsidRPr="00606566">
        <w:rPr>
          <w:rStyle w:val="StyleUnderline"/>
        </w:rPr>
        <w:t xml:space="preserve">to </w:t>
      </w:r>
      <w:r w:rsidRPr="00606566">
        <w:rPr>
          <w:rStyle w:val="Emphasis"/>
        </w:rPr>
        <w:t>issue strong regulations</w:t>
      </w:r>
      <w:r>
        <w:t xml:space="preserve"> </w:t>
      </w:r>
      <w:r w:rsidRPr="00606566">
        <w:rPr>
          <w:rStyle w:val="StyleUnderline"/>
        </w:rPr>
        <w:t>clarifying the means by which school districts must demonstrate their compliance with the "supplement, not supplant" requirement in Title I</w:t>
      </w:r>
      <w:r>
        <w:t xml:space="preserve"> of the Every Student Succeeds Act (ESSA),' the most recent reauthorization of the Elementary and Secondary Education Act (ESEA) of 1965. This requirement, present in the law since 1970, ensures that districts serving high percentages of low-income students are able to provide supplemental programs and services to help mitigate the effects of concentrated poverty and truly help all students succeed with the aid of federal funds. </w:t>
      </w:r>
      <w:r w:rsidRPr="00606566">
        <w:rPr>
          <w:rStyle w:val="StyleUnderline"/>
        </w:rPr>
        <w:t>Without robust clarity in regulations for the oversight of this provision of the law, the integrity of federal Title I dollars will be undermined and low-income students will be deprived</w:t>
      </w:r>
      <w:r>
        <w:t xml:space="preserve"> of the supports and services they need and deserve. We believe that the Department has both the authority and the responsibility to ensure that this provision is properly implemented and we urge regulatory language that will help states to effectuate the purpose of this provision of the law.</w:t>
      </w:r>
    </w:p>
    <w:p w:rsidR="00DA453C" w:rsidRDefault="00DA453C" w:rsidP="00DA453C">
      <w:r>
        <w:t>Historically, Title I funds have been awarded to school districts solely on the condition that they be used to provide additional supports and services for educationally disadvantaged students. That purpose was clarified in a statutory requirement added after 1965, in direct response to reports of the misuse of funds by school districts in the law's first years.2 For example, in the 1968-1969 school year the Sumter County U2 school district in South Carolina, used Title I funds to provide libraries for Black schools which were comparable to those provided in White schools. Where White students benefitted from state and local funds, Black students benefitted only from federal funds. In fact, South Carolina's ESEA director at the time admitted that much of the state's Title 1 money was spent to patch funding inequities to make schools for Black children comparable to those for White schools. Similarly in Mississippi, the Title I allotment was used to build and equip cafeterias and libraries, to hire teachers, and to provide instructional materials and books to Black students that had long been available to White students.</w:t>
      </w:r>
    </w:p>
    <w:p w:rsidR="00DA453C" w:rsidRDefault="00DA453C" w:rsidP="00DA453C">
      <w:r>
        <w:t xml:space="preserve">While the recently-enacted ESSA does amend the provision by prohibiting the use of the previous "individual services" compliance test, it does continue to insist that federal funds be supplemental. We urge the Department to measure compliance by examining actual school level expenditures, which builds upon the law's new reporting requirements.' In order for federal funds to be considered supplemental, each Title I school must receive from state and local sources at least as much per-pupil funding as the average of non-Title 1 schools in the district. </w:t>
      </w:r>
      <w:r w:rsidRPr="00606566">
        <w:rPr>
          <w:rStyle w:val="StyleUnderline"/>
        </w:rPr>
        <w:t>Unless Title 1 schools are receiving an equitable base of funds from non-federal sources to ensure that the federal funds are truly supplemental, then Title I funds are being used to supplant by filling in gaps of funds the schools should be receiving. This is a violation of the law</w:t>
      </w:r>
      <w:r>
        <w:t>. A comparison of spending between each Title 1 and the average of non-Title 1 schools allows for considerable variability among both Title I and non-Title I schools in state and local expenditures, therefore not running afoul of the law's prohibition against requiring the equalization of spending.4</w:t>
      </w:r>
    </w:p>
    <w:p w:rsidR="00DA453C" w:rsidRDefault="00DA453C" w:rsidP="00DA453C">
      <w:r>
        <w:t>Compliance with an "actual expenditures test" also recognizes the reality that equitable means fair, not equal—underscoring the law's aim to ensure that students impacted by concentrated poverty have the unique supports and services that will address their needs. This also preserves flexibility for districts to use weighted student funding, formulas for staffing and materials, or any other methodology for allocating state and local funds to schools. Although there has been some confusion on this point, the law's prohibition on requiring a methodology applies to the method by which state and local funds are allocated, not the method by which districts demonstrate compliance.5</w:t>
      </w:r>
    </w:p>
    <w:p w:rsidR="00DA453C" w:rsidRDefault="00DA453C" w:rsidP="00DA453C">
      <w:r>
        <w:t xml:space="preserve">During the negotiated rulemaking process, </w:t>
      </w:r>
      <w:r w:rsidRPr="00606566">
        <w:rPr>
          <w:rStyle w:val="StyleUnderline"/>
        </w:rPr>
        <w:t>concerns were raised about the potential "disruption" that compliance</w:t>
      </w:r>
      <w:r>
        <w:t xml:space="preserve"> with this provision </w:t>
      </w:r>
      <w:r w:rsidRPr="00606566">
        <w:rPr>
          <w:rStyle w:val="StyleUnderline"/>
        </w:rPr>
        <w:t>may cause. While we appreciate</w:t>
      </w:r>
      <w:r>
        <w:t xml:space="preserve"> that </w:t>
      </w:r>
      <w:r w:rsidRPr="00606566">
        <w:rPr>
          <w:rStyle w:val="StyleUnderline"/>
        </w:rPr>
        <w:t>administrative challenges</w:t>
      </w:r>
      <w:r>
        <w:t xml:space="preserve"> may arise in the implementation process, we know that </w:t>
      </w:r>
      <w:r w:rsidRPr="00606566">
        <w:rPr>
          <w:rStyle w:val="StyleUnderline"/>
        </w:rPr>
        <w:t>the process of moving from inequity to equity or from injustice to justice has never been without disruption</w:t>
      </w:r>
      <w:r>
        <w:t xml:space="preserve">. While we recognize the need to make reasonable accommodations for changes in policy, </w:t>
      </w:r>
      <w:r w:rsidRPr="00606566">
        <w:rPr>
          <w:rStyle w:val="StyleUnderline"/>
        </w:rPr>
        <w:t>the federal government must no longer be expected to subsidize the inequitable funding of public schools serving high numbers of low-income students who are disproportionately likely to be students of color and English Learners</w:t>
      </w:r>
      <w:r>
        <w:t xml:space="preserve">. </w:t>
      </w:r>
      <w:r w:rsidRPr="00606566">
        <w:rPr>
          <w:rStyle w:val="StyleUnderline"/>
        </w:rPr>
        <w:t>The integrity of Title I funds must be preserved to fully realize the aim of ensuring equity and equal access</w:t>
      </w:r>
      <w:r>
        <w:t xml:space="preserve"> to quality educational opportunities.</w:t>
      </w:r>
    </w:p>
    <w:p w:rsidR="00DA453C" w:rsidRDefault="00DA453C" w:rsidP="00DA453C"/>
    <w:p w:rsidR="00DA453C" w:rsidRDefault="00DA453C" w:rsidP="00DA453C">
      <w:pPr>
        <w:pStyle w:val="Heading3"/>
      </w:pPr>
      <w:r>
        <w:t>AT: CTE tradeoff</w:t>
      </w:r>
    </w:p>
    <w:p w:rsidR="00DA453C" w:rsidRDefault="00DA453C" w:rsidP="00DA453C"/>
    <w:p w:rsidR="00DA453C" w:rsidRDefault="00DA453C" w:rsidP="00DA453C">
      <w:pPr>
        <w:pStyle w:val="Heading4"/>
      </w:pPr>
      <w:r>
        <w:t>No CTE tradeoff</w:t>
      </w:r>
    </w:p>
    <w:p w:rsidR="00DA453C" w:rsidRDefault="00DA453C" w:rsidP="00DA453C">
      <w:r w:rsidRPr="007D5AC9">
        <w:rPr>
          <w:b/>
        </w:rPr>
        <w:t xml:space="preserve">Polis, 16 </w:t>
      </w:r>
      <w:r>
        <w:t xml:space="preserve">– US Congressional Representative (“SUPPLANTING THE LAW AND LOCAL EDUCATION AUTHORITY THROUGH REGULATORY FIAT” 9/21, </w:t>
      </w:r>
      <w:hyperlink r:id="rId24" w:history="1">
        <w:r w:rsidRPr="000E0A33">
          <w:rPr>
            <w:rStyle w:val="Hyperlink"/>
          </w:rPr>
          <w:t>https://www.gpo.gov/fdsys/pkg/CHRG-114hhrg21538/pdf/CHRG-114hhrg21538.pdf</w:t>
        </w:r>
      </w:hyperlink>
    </w:p>
    <w:p w:rsidR="00DA453C" w:rsidRDefault="00DA453C" w:rsidP="00DA453C"/>
    <w:p w:rsidR="00DA453C" w:rsidRDefault="00DA453C" w:rsidP="00DA453C">
      <w:r>
        <w:t xml:space="preserve">Mr. POLIS. Reclaiming my time, the point being made is </w:t>
      </w:r>
      <w:r w:rsidRPr="007D5AC9">
        <w:rPr>
          <w:rStyle w:val="StyleUnderline"/>
        </w:rPr>
        <w:t>that would be an unusual</w:t>
      </w:r>
      <w:r>
        <w:t xml:space="preserve">, perhaps not explicitly prohibited </w:t>
      </w:r>
      <w:r w:rsidRPr="007D5AC9">
        <w:rPr>
          <w:rStyle w:val="StyleUnderline"/>
        </w:rPr>
        <w:t>use of funds</w:t>
      </w:r>
      <w:r>
        <w:t xml:space="preserve">, but in general, </w:t>
      </w:r>
      <w:r w:rsidRPr="007D5AC9">
        <w:rPr>
          <w:rStyle w:val="StyleUnderline"/>
        </w:rPr>
        <w:t>to the extent Title I funds are used for equipment, it is equipment for Title I programs,</w:t>
      </w:r>
      <w:r>
        <w:t xml:space="preserve"> it would not be used for - really ever-</w:t>
      </w:r>
      <w:r w:rsidRPr="007D5AC9">
        <w:rPr>
          <w:rStyle w:val="StyleUnderline"/>
        </w:rPr>
        <w:t>it would be very difficult to use for welding</w:t>
      </w:r>
      <w:r>
        <w:t xml:space="preserve"> programs - oh, I see Mr. Thompson has left- </w:t>
      </w:r>
      <w:r w:rsidRPr="007D5AC9">
        <w:rPr>
          <w:rStyle w:val="StyleUnderline"/>
        </w:rPr>
        <w:t>or for other types of programs</w:t>
      </w:r>
      <w:r>
        <w:t>.</w:t>
      </w:r>
    </w:p>
    <w:p w:rsidR="00DA453C" w:rsidRDefault="00DA453C" w:rsidP="00DA453C">
      <w:r>
        <w:t xml:space="preserve">The point being that </w:t>
      </w:r>
      <w:r w:rsidRPr="007D5AC9">
        <w:rPr>
          <w:rStyle w:val="StyleUnderline"/>
        </w:rPr>
        <w:t>of course we recognize the need for the physical investment in vocational and career education programs</w:t>
      </w:r>
      <w:r>
        <w:t xml:space="preserve">. I would also point out that in many cases </w:t>
      </w:r>
      <w:r w:rsidRPr="007D5AC9">
        <w:rPr>
          <w:rStyle w:val="StyleUnderline"/>
        </w:rPr>
        <w:t>this is done in partnership with those who already have that equipment</w:t>
      </w:r>
      <w:r>
        <w:t xml:space="preserve">. That is kind of the new way of doing that, </w:t>
      </w:r>
      <w:r w:rsidRPr="007D5AC9">
        <w:rPr>
          <w:rStyle w:val="StyleUnderline"/>
        </w:rPr>
        <w:t>community colleges</w:t>
      </w:r>
      <w:r>
        <w:t xml:space="preserve"> and others that have that equipment.</w:t>
      </w:r>
    </w:p>
    <w:p w:rsidR="00DA453C" w:rsidRDefault="00DA453C" w:rsidP="00DA453C">
      <w:r w:rsidRPr="007D5AC9">
        <w:rPr>
          <w:rStyle w:val="StyleUnderline"/>
        </w:rPr>
        <w:t>It is rare</w:t>
      </w:r>
      <w:r>
        <w:t xml:space="preserve">, not unheard of, </w:t>
      </w:r>
      <w:r w:rsidRPr="007D5AC9">
        <w:rPr>
          <w:rStyle w:val="StyleUnderline"/>
        </w:rPr>
        <w:t>for school districts to have to purchase this equipment themselves</w:t>
      </w:r>
      <w:r>
        <w:t xml:space="preserve"> these days, but of course, </w:t>
      </w:r>
      <w:r w:rsidRPr="007D5AC9">
        <w:rPr>
          <w:rStyle w:val="StyleUnderline"/>
        </w:rPr>
        <w:t>it would be even rarer still for any Title I funds to be used for that, almost impossible under</w:t>
      </w:r>
      <w:r>
        <w:t xml:space="preserve"> previous guidelines and </w:t>
      </w:r>
      <w:r w:rsidRPr="007D5AC9">
        <w:rPr>
          <w:rStyle w:val="StyleUnderline"/>
        </w:rPr>
        <w:t>current guidelines</w:t>
      </w:r>
      <w:r>
        <w:t>. I did want to point that out.</w:t>
      </w:r>
    </w:p>
    <w:p w:rsidR="00DA453C" w:rsidRDefault="00DA453C" w:rsidP="00DA453C"/>
    <w:p w:rsidR="001D3408" w:rsidRDefault="001D3408" w:rsidP="001D3408">
      <w:pPr>
        <w:pStyle w:val="Heading3"/>
      </w:pPr>
      <w:r>
        <w:t>AT: No enforcement</w:t>
      </w:r>
    </w:p>
    <w:p w:rsidR="001D3408" w:rsidRDefault="001D3408" w:rsidP="001D3408"/>
    <w:p w:rsidR="001D3408" w:rsidRDefault="001D3408" w:rsidP="001D3408">
      <w:pPr>
        <w:pStyle w:val="Heading4"/>
      </w:pPr>
      <w:r>
        <w:t>Threats of losing money will causes states and localities to fall in line</w:t>
      </w:r>
    </w:p>
    <w:p w:rsidR="001D3408" w:rsidRDefault="001D3408" w:rsidP="001D3408">
      <w:r>
        <w:rPr>
          <w:b/>
        </w:rPr>
        <w:t xml:space="preserve">Black, 15 </w:t>
      </w:r>
      <w:r>
        <w:t xml:space="preserve">– professor of law at the University of South Carolina (Derek, “Leveraging Federal Funding for Equity and Integration” THE ENDURING LEGACY OF RODRIGUEZ: CREATING NEW PATHWAYS TO EQUAL EDUCATIONAL OPPORTUNITY, </w:t>
      </w:r>
      <w:proofErr w:type="spellStart"/>
      <w:r>
        <w:t>ed</w:t>
      </w:r>
      <w:proofErr w:type="spellEnd"/>
      <w:r>
        <w:t xml:space="preserve">: Robinson and </w:t>
      </w:r>
      <w:proofErr w:type="spellStart"/>
      <w:r>
        <w:t>Ogletree</w:t>
      </w:r>
      <w:proofErr w:type="spellEnd"/>
      <w:r>
        <w:t>, p. 241</w:t>
      </w:r>
      <w:proofErr w:type="gramStart"/>
      <w:r>
        <w:t>-)</w:t>
      </w:r>
      <w:proofErr w:type="gramEnd"/>
    </w:p>
    <w:p w:rsidR="001D3408" w:rsidRDefault="001D3408" w:rsidP="001D3408"/>
    <w:p w:rsidR="001D3408" w:rsidRDefault="001D3408" w:rsidP="001D3408">
      <w:r>
        <w:t xml:space="preserve">This </w:t>
      </w:r>
      <w:r w:rsidRPr="001D3408">
        <w:rPr>
          <w:rStyle w:val="StyleUnderline"/>
          <w:highlight w:val="cyan"/>
        </w:rPr>
        <w:t>forfeiture of additional funds</w:t>
      </w:r>
      <w:r w:rsidRPr="003D78E6">
        <w:rPr>
          <w:rStyle w:val="StyleUnderline"/>
        </w:rPr>
        <w:t xml:space="preserve"> would not be enormous, but it </w:t>
      </w:r>
      <w:r w:rsidRPr="001D3408">
        <w:rPr>
          <w:rStyle w:val="StyleUnderline"/>
          <w:highlight w:val="cyan"/>
        </w:rPr>
        <w:t>would send a strong message to districts regarding federal</w:t>
      </w:r>
      <w:r w:rsidRPr="003D78E6">
        <w:rPr>
          <w:rStyle w:val="StyleUnderline"/>
        </w:rPr>
        <w:t xml:space="preserve"> goals and </w:t>
      </w:r>
      <w:r w:rsidRPr="001D3408">
        <w:rPr>
          <w:rStyle w:val="StyleUnderline"/>
          <w:highlight w:val="cyan"/>
        </w:rPr>
        <w:t>expectations</w:t>
      </w:r>
      <w:r w:rsidRPr="003D78E6">
        <w:rPr>
          <w:rStyle w:val="StyleUnderline"/>
        </w:rPr>
        <w:t>.</w:t>
      </w:r>
      <w:r>
        <w:t xml:space="preserve"> Likewise, </w:t>
      </w:r>
      <w:r w:rsidRPr="001D3408">
        <w:rPr>
          <w:rStyle w:val="StyleUnderline"/>
          <w:highlight w:val="cyan"/>
        </w:rPr>
        <w:t>the psychological effect of losing money cannot be understated in its capacity to encourage good behavior</w:t>
      </w:r>
      <w:r>
        <w:t xml:space="preserve">. Recently, </w:t>
      </w:r>
      <w:r w:rsidRPr="001D3408">
        <w:rPr>
          <w:rStyle w:val="StyleUnderline"/>
          <w:highlight w:val="cyan"/>
        </w:rPr>
        <w:t>when Wake County</w:t>
      </w:r>
      <w:r>
        <w:t xml:space="preserve">, North Carolina, </w:t>
      </w:r>
      <w:r w:rsidRPr="001D3408">
        <w:rPr>
          <w:rStyle w:val="StyleUnderline"/>
          <w:highlight w:val="cyan"/>
        </w:rPr>
        <w:t>was first debating whether to abandon its integration plan</w:t>
      </w:r>
      <w:r>
        <w:t xml:space="preserve"> and revert to neighborhood schools, </w:t>
      </w:r>
      <w:r w:rsidRPr="001D3408">
        <w:rPr>
          <w:rStyle w:val="StyleUnderline"/>
          <w:highlight w:val="cyan"/>
        </w:rPr>
        <w:t>the possibility of losing federal funds was an important</w:t>
      </w:r>
      <w:r w:rsidRPr="003D78E6">
        <w:rPr>
          <w:rStyle w:val="StyleUnderline"/>
        </w:rPr>
        <w:t xml:space="preserve"> point of </w:t>
      </w:r>
      <w:r w:rsidRPr="001D3408">
        <w:rPr>
          <w:rStyle w:val="StyleUnderline"/>
          <w:highlight w:val="cyan"/>
        </w:rPr>
        <w:t>consideration.</w:t>
      </w:r>
      <w:r>
        <w:t xml:space="preserve"> But </w:t>
      </w:r>
      <w:r w:rsidRPr="001D3408">
        <w:rPr>
          <w:rStyle w:val="StyleUnderline"/>
          <w:highlight w:val="cyan"/>
        </w:rPr>
        <w:t>once the district found that no threat existed, it moved forward with its neighborhood schools plan</w:t>
      </w:r>
      <w:r>
        <w:t xml:space="preserve">. North Carolina state law, however, did contain another measure that conditioned the receipt of high-need district funds on districts refraining from acts that might increase segregation.39 New Hanover County School District apparently did not realize this until after it had implemented a school assignment policy that increased segregation. When a school board member was later required to sign an affidavit of compliance with the segregation standard, she realized the problem and refused to sign the affidavit.40 As a result of the </w:t>
      </w:r>
      <w:proofErr w:type="spellStart"/>
      <w:r>
        <w:t>segregative</w:t>
      </w:r>
      <w:proofErr w:type="spellEnd"/>
      <w:r>
        <w:t xml:space="preserve"> action, the school district stood to lose $750,000 in state funds. Presumably, the districts decision-making process would have been far more cautious had it recognized the consequences in advance, particularly given the other serious budget shortfalls it was experiencing. In short, penalties matter, and in some instances they may have an effect greater than or equal to incentives.</w:t>
      </w:r>
    </w:p>
    <w:p w:rsidR="001D3408" w:rsidRDefault="001D3408" w:rsidP="001D3408"/>
    <w:p w:rsidR="00A30FD5" w:rsidRDefault="00A30FD5" w:rsidP="001D3408"/>
    <w:p w:rsidR="00A30FD5" w:rsidRDefault="00A30FD5" w:rsidP="00A30FD5">
      <w:pPr>
        <w:pStyle w:val="Heading3"/>
      </w:pPr>
      <w:r>
        <w:t>T1a formula explanation</w:t>
      </w:r>
    </w:p>
    <w:p w:rsidR="00A30FD5" w:rsidRDefault="00A30FD5" w:rsidP="00A30FD5"/>
    <w:p w:rsidR="00A30FD5" w:rsidRPr="00C64BDA" w:rsidRDefault="00A30FD5" w:rsidP="00A30FD5">
      <w:pPr>
        <w:pStyle w:val="Heading4"/>
      </w:pPr>
      <w:r>
        <w:t>Title I, Part A formulas</w:t>
      </w:r>
    </w:p>
    <w:p w:rsidR="00A30FD5" w:rsidRDefault="00A30FD5" w:rsidP="00A30FD5">
      <w:pPr>
        <w:rPr>
          <w:b/>
        </w:rPr>
      </w:pPr>
      <w:r>
        <w:rPr>
          <w:b/>
        </w:rPr>
        <w:t>Department of Education, 15</w:t>
      </w:r>
      <w:r w:rsidRPr="00101007">
        <w:t xml:space="preserve"> (“Improving Basic Programs Operated by Local Educational Agencies (Title I, Part A)” </w:t>
      </w:r>
      <w:hyperlink r:id="rId25" w:history="1">
        <w:r w:rsidRPr="00101007">
          <w:rPr>
            <w:rStyle w:val="Hyperlink"/>
          </w:rPr>
          <w:t>https://www2.ed.gov/programs/titleiparta/index.html</w:t>
        </w:r>
      </w:hyperlink>
    </w:p>
    <w:p w:rsidR="00A30FD5" w:rsidRPr="00101007" w:rsidRDefault="00A30FD5" w:rsidP="00A30FD5"/>
    <w:p w:rsidR="00A30FD5" w:rsidRPr="00101007" w:rsidRDefault="00A30FD5" w:rsidP="00A30FD5">
      <w:r w:rsidRPr="00101007">
        <w:t xml:space="preserve">Program Description </w:t>
      </w:r>
    </w:p>
    <w:p w:rsidR="00A30FD5" w:rsidRPr="00101007" w:rsidRDefault="00A30FD5" w:rsidP="00A30FD5">
      <w:r w:rsidRPr="00101007">
        <w:rPr>
          <w:rStyle w:val="StyleUnderline"/>
        </w:rPr>
        <w:t>Title I, Part A</w:t>
      </w:r>
      <w:r w:rsidRPr="00101007">
        <w:t xml:space="preserve"> (Title I) of the Elementary and Secondary Education Act, as amended (ESEA) </w:t>
      </w:r>
      <w:r w:rsidRPr="00101007">
        <w:rPr>
          <w:rStyle w:val="StyleUnderline"/>
        </w:rPr>
        <w:t>provides financial assistance to local educational agencies</w:t>
      </w:r>
      <w:r w:rsidRPr="00101007">
        <w:t xml:space="preserve"> (LEAs) </w:t>
      </w:r>
      <w:r w:rsidRPr="00101007">
        <w:rPr>
          <w:rStyle w:val="StyleUnderline"/>
        </w:rPr>
        <w:t>and schools</w:t>
      </w:r>
      <w:r w:rsidRPr="00101007">
        <w:t xml:space="preserve"> with high numbers or high percentages of children from low-income families to help ensure that all children meet challenging state academic standards. </w:t>
      </w:r>
      <w:r w:rsidRPr="00101007">
        <w:rPr>
          <w:rStyle w:val="StyleUnderline"/>
        </w:rPr>
        <w:t>Federal funds are currently allocated through four statutory formulas</w:t>
      </w:r>
      <w:r w:rsidRPr="00101007">
        <w:t xml:space="preserve"> </w:t>
      </w:r>
      <w:r w:rsidRPr="00101007">
        <w:rPr>
          <w:rStyle w:val="StyleUnderline"/>
        </w:rPr>
        <w:t>that are based primarily on census poverty estimates and the cost of education in each state</w:t>
      </w:r>
      <w:r>
        <w:t>.</w:t>
      </w:r>
    </w:p>
    <w:p w:rsidR="00A30FD5" w:rsidRPr="00101007" w:rsidRDefault="00A30FD5" w:rsidP="00A30FD5">
      <w:pPr>
        <w:pStyle w:val="ListParagraph"/>
        <w:numPr>
          <w:ilvl w:val="0"/>
          <w:numId w:val="13"/>
        </w:numPr>
      </w:pPr>
      <w:r w:rsidRPr="00101007">
        <w:t>Basic Grants provide funds to LEAs in which the number of children counted in the formula is at least 10 and exceeds 2 percent of an LEA's school-age population.</w:t>
      </w:r>
    </w:p>
    <w:p w:rsidR="00A30FD5" w:rsidRPr="00101007" w:rsidRDefault="00A30FD5" w:rsidP="00A30FD5">
      <w:pPr>
        <w:pStyle w:val="ListParagraph"/>
        <w:numPr>
          <w:ilvl w:val="0"/>
          <w:numId w:val="13"/>
        </w:numPr>
      </w:pPr>
      <w:r w:rsidRPr="00101007">
        <w:t>Concentration Grants flow to LEAs where the number of formula children exceeds 6,500 or 15 percent of the total school-age population.</w:t>
      </w:r>
    </w:p>
    <w:p w:rsidR="00A30FD5" w:rsidRPr="00101007" w:rsidRDefault="00A30FD5" w:rsidP="00A30FD5">
      <w:pPr>
        <w:pStyle w:val="ListParagraph"/>
        <w:numPr>
          <w:ilvl w:val="0"/>
          <w:numId w:val="13"/>
        </w:numPr>
      </w:pPr>
      <w:r w:rsidRPr="00101007">
        <w:t>Targeted Grants are based on the same data used for Basic and Concentration Grants except that the data are weighted so that LEAs with higher numbers or higher percentages of children from low-income families receive more funds. Targeted Grants flow to LEAs where the number of schoolchildren counted in the formula (without application of the formula weights) is at least 10 and at least 5 percent of the LEA's school-age population.</w:t>
      </w:r>
    </w:p>
    <w:p w:rsidR="00A30FD5" w:rsidRPr="00101007" w:rsidRDefault="00A30FD5" w:rsidP="00A30FD5">
      <w:pPr>
        <w:pStyle w:val="ListParagraph"/>
        <w:numPr>
          <w:ilvl w:val="0"/>
          <w:numId w:val="13"/>
        </w:numPr>
      </w:pPr>
      <w:r w:rsidRPr="00101007">
        <w:t>Education Finance Incentive Grants (EFIG) distribute funds to states based on factors that measure:</w:t>
      </w:r>
    </w:p>
    <w:p w:rsidR="00A30FD5" w:rsidRPr="00101007" w:rsidRDefault="00A30FD5" w:rsidP="00A30FD5">
      <w:pPr>
        <w:pStyle w:val="ListParagraph"/>
        <w:numPr>
          <w:ilvl w:val="0"/>
          <w:numId w:val="14"/>
        </w:numPr>
      </w:pPr>
      <w:r w:rsidRPr="00101007">
        <w:t>a state's effort to provide financial support for education compared to its relative wealth as measured by its per capita income; and</w:t>
      </w:r>
    </w:p>
    <w:p w:rsidR="00A30FD5" w:rsidRPr="00101007" w:rsidRDefault="00A30FD5" w:rsidP="00A30FD5">
      <w:pPr>
        <w:pStyle w:val="ListParagraph"/>
        <w:numPr>
          <w:ilvl w:val="0"/>
          <w:numId w:val="14"/>
        </w:numPr>
      </w:pPr>
      <w:proofErr w:type="gramStart"/>
      <w:r w:rsidRPr="00101007">
        <w:t>the</w:t>
      </w:r>
      <w:proofErr w:type="gramEnd"/>
      <w:r w:rsidRPr="00101007">
        <w:t xml:space="preserve"> degree to which education expenditures among LEAs within the state are equalized.</w:t>
      </w:r>
    </w:p>
    <w:p w:rsidR="00A30FD5" w:rsidRPr="00101007" w:rsidRDefault="00A30FD5" w:rsidP="00A30FD5">
      <w:r w:rsidRPr="00101007">
        <w:t xml:space="preserve">Once a state's EFIG allocation is determined, funds are allocated (using a weighted count formula that is similar to Targeted Grants) to LEAs in which the number of children from low-income families is at least 10 and at least 5 percent of the LEA's school-age population. LEAs target the Title I funds they receive to schools with the highest percentages of children from low-income families. Unless a participating school is operating a </w:t>
      </w:r>
      <w:proofErr w:type="spellStart"/>
      <w:r w:rsidRPr="00101007">
        <w:t>schoolwide</w:t>
      </w:r>
      <w:proofErr w:type="spellEnd"/>
      <w:r w:rsidRPr="00101007">
        <w:t xml:space="preserve"> program, the school must focus Title I services on children who are failing, or most at risk of failing, to meet state academic standards. Schools in which children from low-income families make up at least 40 percent of enrollment are eligible to use Title I funds for </w:t>
      </w:r>
      <w:proofErr w:type="spellStart"/>
      <w:r w:rsidRPr="00101007">
        <w:t>schoolwide</w:t>
      </w:r>
      <w:proofErr w:type="spellEnd"/>
      <w:r w:rsidRPr="00101007">
        <w:t xml:space="preserve"> programs that serve all children in the school. LEAs also must use Title I funds to provide academic enrichment services to eligible children enrolled in private schools.</w:t>
      </w:r>
    </w:p>
    <w:p w:rsidR="00A30FD5" w:rsidRPr="00101007" w:rsidRDefault="00A30FD5" w:rsidP="00A30FD5"/>
    <w:p w:rsidR="00A30FD5" w:rsidRPr="00A30FD5" w:rsidRDefault="00A30FD5" w:rsidP="00A30FD5"/>
    <w:p w:rsidR="00791B43" w:rsidRDefault="00791B43" w:rsidP="00791B43">
      <w:pPr>
        <w:pStyle w:val="Heading1"/>
      </w:pPr>
      <w:r>
        <w:t>Counterplans</w:t>
      </w:r>
    </w:p>
    <w:p w:rsidR="00791B43" w:rsidRDefault="00791B43" w:rsidP="00791B43"/>
    <w:p w:rsidR="00791B43" w:rsidRDefault="00791B43" w:rsidP="00791B43">
      <w:pPr>
        <w:pStyle w:val="Heading2"/>
      </w:pPr>
      <w:r>
        <w:t>States CP</w:t>
      </w:r>
    </w:p>
    <w:p w:rsidR="00791B43" w:rsidRPr="00791B43" w:rsidRDefault="00791B43" w:rsidP="00791B43"/>
    <w:p w:rsidR="00791B43" w:rsidRDefault="00791B43" w:rsidP="00791B43">
      <w:pPr>
        <w:pStyle w:val="Heading3"/>
      </w:pPr>
      <w:r>
        <w:t>2ac – states CP top level</w:t>
      </w:r>
    </w:p>
    <w:p w:rsidR="00F64A7C" w:rsidRDefault="00F64A7C" w:rsidP="00F64A7C"/>
    <w:p w:rsidR="00F64A7C" w:rsidRPr="00791B43" w:rsidRDefault="00791B43" w:rsidP="00F64A7C">
      <w:pPr>
        <w:pStyle w:val="Heading4"/>
        <w:rPr>
          <w:u w:val="single"/>
        </w:rPr>
      </w:pPr>
      <w:r>
        <w:t xml:space="preserve">Federal signal creates </w:t>
      </w:r>
      <w:r>
        <w:rPr>
          <w:u w:val="single"/>
        </w:rPr>
        <w:t>local</w:t>
      </w:r>
      <w:r>
        <w:t xml:space="preserve"> buy-in and </w:t>
      </w:r>
      <w:r>
        <w:rPr>
          <w:u w:val="single"/>
        </w:rPr>
        <w:t>accountability</w:t>
      </w:r>
      <w:r>
        <w:t xml:space="preserve"> to ensure </w:t>
      </w:r>
      <w:r>
        <w:rPr>
          <w:u w:val="single"/>
        </w:rPr>
        <w:t>effective targeting</w:t>
      </w:r>
    </w:p>
    <w:p w:rsidR="00F64A7C" w:rsidRDefault="00F64A7C" w:rsidP="00F64A7C">
      <w:r w:rsidRPr="003F1B81">
        <w:rPr>
          <w:b/>
        </w:rPr>
        <w:t>Robinson, 16</w:t>
      </w:r>
      <w:r>
        <w:t xml:space="preserve"> - Professor, University of Richmond School of Law (Kimberly, “FISHER'S CAUTIONARY TALE AND THE URGENT NEED FOR EQUAL ACCESS TO AN EXCELLENT EDUCATION” 130 </w:t>
      </w:r>
      <w:proofErr w:type="spellStart"/>
      <w:r>
        <w:t>Harv</w:t>
      </w:r>
      <w:proofErr w:type="spellEnd"/>
      <w:r>
        <w:t>. L. Rev. 185, November, lexis)</w:t>
      </w:r>
    </w:p>
    <w:p w:rsidR="00F64A7C" w:rsidRDefault="00F64A7C" w:rsidP="00F64A7C"/>
    <w:p w:rsidR="00F64A7C" w:rsidRPr="000D77B3" w:rsidRDefault="00F64A7C" w:rsidP="00F64A7C">
      <w:r w:rsidRPr="000D77B3">
        <w:rPr>
          <w:rStyle w:val="StyleUnderline"/>
        </w:rPr>
        <w:t>The federal government must establish equal access to an excellent education as an urgent national priority.</w:t>
      </w:r>
      <w:r w:rsidRPr="000D77B3">
        <w:t xml:space="preserve"> </w:t>
      </w:r>
      <w:proofErr w:type="gramStart"/>
      <w:r w:rsidRPr="000D77B3">
        <w:t>n261</w:t>
      </w:r>
      <w:proofErr w:type="gramEnd"/>
      <w:r w:rsidRPr="000D77B3">
        <w:t xml:space="preserve"> This goal insists that educational opportunity be distributed based on both student needs and the common pursuit of excellence for all children in the United States, rather than based on zip code, class, or race. </w:t>
      </w:r>
      <w:proofErr w:type="gramStart"/>
      <w:r w:rsidRPr="000D77B3">
        <w:t>n262</w:t>
      </w:r>
      <w:proofErr w:type="gramEnd"/>
      <w:r w:rsidRPr="000D77B3">
        <w:t xml:space="preserve"> All children deserve no less than equal access to an excellent education that prepares them to succeed in postsecondary education or a career and fully nurtures their abilities. </w:t>
      </w:r>
      <w:proofErr w:type="gramStart"/>
      <w:r w:rsidRPr="000D77B3">
        <w:t>n263</w:t>
      </w:r>
      <w:proofErr w:type="gramEnd"/>
      <w:r w:rsidRPr="000D77B3">
        <w:t xml:space="preserve"> </w:t>
      </w:r>
      <w:r w:rsidRPr="00791B43">
        <w:rPr>
          <w:rStyle w:val="StyleUnderline"/>
          <w:highlight w:val="cyan"/>
        </w:rPr>
        <w:t xml:space="preserve">The federal government is well equipped to prioritize educational excellence and equity through the </w:t>
      </w:r>
      <w:r w:rsidRPr="00791B43">
        <w:rPr>
          <w:rStyle w:val="Emphasis"/>
          <w:highlight w:val="cyan"/>
        </w:rPr>
        <w:t>use of the bully pulpit</w:t>
      </w:r>
      <w:r w:rsidRPr="000D77B3">
        <w:t xml:space="preserve">  [*227]  and multimedia outlets that call attention to this issue. n264 Historically, the federal government has demonstrated its capacity to emphasize the importance of education reform to the nation, including during the adoption of the Elementary and Secondary Education Act of 1965 n265 and the No Child Left Behind Act of 2001 n266 (NCLB). n267</w:t>
      </w:r>
    </w:p>
    <w:p w:rsidR="00F64A7C" w:rsidRPr="000D77B3" w:rsidRDefault="00F64A7C" w:rsidP="00F64A7C">
      <w:r w:rsidRPr="00791B43">
        <w:t xml:space="preserve">To lead this effort, the federal government must draw on its strengths in education policymaking, as I have discussed in my prior scholarship proposing a theory for disrupting education federalism. </w:t>
      </w:r>
      <w:proofErr w:type="gramStart"/>
      <w:r w:rsidRPr="00791B43">
        <w:t>n268</w:t>
      </w:r>
      <w:proofErr w:type="gramEnd"/>
      <w:r w:rsidRPr="00791B43">
        <w:t xml:space="preserve"> I define education federalism as the balance of power between the federal and state government over education that favors state autonomy over education. </w:t>
      </w:r>
      <w:proofErr w:type="gramStart"/>
      <w:r w:rsidRPr="00791B43">
        <w:t>n269</w:t>
      </w:r>
      <w:proofErr w:type="gramEnd"/>
      <w:r w:rsidRPr="00791B43">
        <w:t xml:space="preserve"> I propose substantially shifting this balance of power in ways that enable the federal government to serve as the ultimate guarantor of equity and excellence in education. </w:t>
      </w:r>
      <w:proofErr w:type="gramStart"/>
      <w:r w:rsidRPr="00791B43">
        <w:t>n270</w:t>
      </w:r>
      <w:proofErr w:type="gramEnd"/>
      <w:r w:rsidRPr="00791B43">
        <w:t xml:space="preserve"> To accomplish this shift, </w:t>
      </w:r>
      <w:r w:rsidRPr="00791B43">
        <w:rPr>
          <w:rStyle w:val="StyleUnderline"/>
          <w:highlight w:val="cyan"/>
        </w:rPr>
        <w:t>the federal government would build on such strengths as supporting and disseminating rigorous, objective research on effective state and local approaches for ensuring educational equity</w:t>
      </w:r>
      <w:r w:rsidRPr="00791B43">
        <w:rPr>
          <w:rStyle w:val="StyleUnderline"/>
        </w:rPr>
        <w:t xml:space="preserve"> and excellence, as well as research on surmounting various obstacles to effective reform</w:t>
      </w:r>
      <w:r w:rsidRPr="00791B43">
        <w:t xml:space="preserve">. </w:t>
      </w:r>
      <w:proofErr w:type="gramStart"/>
      <w:r w:rsidRPr="00791B43">
        <w:t>n271</w:t>
      </w:r>
      <w:proofErr w:type="gramEnd"/>
      <w:r w:rsidRPr="00791B43">
        <w:t xml:space="preserve"> </w:t>
      </w:r>
      <w:r w:rsidRPr="00791B43">
        <w:rPr>
          <w:rStyle w:val="StyleUnderline"/>
        </w:rPr>
        <w:t>The federal government should also supply technical assistance to states and districts in order to assist them in executing comprehensive reform.</w:t>
      </w:r>
      <w:r w:rsidRPr="00791B43">
        <w:t xml:space="preserve"> </w:t>
      </w:r>
      <w:proofErr w:type="gramStart"/>
      <w:r w:rsidRPr="00791B43">
        <w:t>n272</w:t>
      </w:r>
      <w:proofErr w:type="gramEnd"/>
      <w:r w:rsidRPr="00791B43">
        <w:t xml:space="preserve"> </w:t>
      </w:r>
      <w:r w:rsidRPr="00791B43">
        <w:rPr>
          <w:rStyle w:val="StyleUnderline"/>
        </w:rPr>
        <w:t>NCLB revealed that many state agencies lacked the expertise to implement substantive education reform and instead were more accustomed to distributing funding and monitoring how it was spent</w:t>
      </w:r>
      <w:r w:rsidRPr="00791B43">
        <w:t xml:space="preserve">. </w:t>
      </w:r>
      <w:proofErr w:type="gramStart"/>
      <w:r w:rsidRPr="00791B43">
        <w:t>n273</w:t>
      </w:r>
      <w:proofErr w:type="gramEnd"/>
      <w:r w:rsidRPr="00791B43">
        <w:t xml:space="preserve"> </w:t>
      </w:r>
      <w:r w:rsidRPr="00791B43">
        <w:rPr>
          <w:rStyle w:val="StyleUnderline"/>
        </w:rPr>
        <w:t>Technical assistance can expand the capacity of states and localities for reform and offer insights from other states and localities that would encourage greater efficiency in reforms.</w:t>
      </w:r>
      <w:r w:rsidRPr="00791B43">
        <w:t xml:space="preserve"> </w:t>
      </w:r>
      <w:proofErr w:type="gramStart"/>
      <w:r w:rsidRPr="00791B43">
        <w:t>n274</w:t>
      </w:r>
      <w:proofErr w:type="gramEnd"/>
      <w:r w:rsidRPr="00791B43">
        <w:t xml:space="preserve"> </w:t>
      </w:r>
      <w:r w:rsidRPr="00791B43">
        <w:rPr>
          <w:rStyle w:val="StyleUnderline"/>
        </w:rPr>
        <w:t>Federal financial assistance also could provide both incentives and assistance for providing equal access to an excellent education</w:t>
      </w:r>
      <w:r w:rsidRPr="00791B43">
        <w:t xml:space="preserve">. n275 </w:t>
      </w:r>
      <w:r w:rsidRPr="00791B43">
        <w:rPr>
          <w:rStyle w:val="StyleUnderline"/>
        </w:rPr>
        <w:t xml:space="preserve">Such assistance will be critical for gaining </w:t>
      </w:r>
      <w:r w:rsidRPr="00791B43">
        <w:rPr>
          <w:rStyle w:val="Emphasis"/>
        </w:rPr>
        <w:t>buy-in for comprehensive reform</w:t>
      </w:r>
      <w:r w:rsidRPr="00791B43">
        <w:rPr>
          <w:rStyle w:val="StyleUnderline"/>
        </w:rPr>
        <w:t xml:space="preserve"> and for encouraging states and localities to raise the quality of the most disadvantaged schools rather than lowering the quality of more</w:t>
      </w:r>
      <w:r w:rsidRPr="00791B43">
        <w:t xml:space="preserve">  [*228]  </w:t>
      </w:r>
      <w:r w:rsidRPr="00791B43">
        <w:rPr>
          <w:rStyle w:val="StyleUnderline"/>
        </w:rPr>
        <w:t>privileged schools</w:t>
      </w:r>
      <w:r w:rsidRPr="00791B43">
        <w:t xml:space="preserve">. </w:t>
      </w:r>
      <w:proofErr w:type="gramStart"/>
      <w:r w:rsidRPr="00791B43">
        <w:t>n276</w:t>
      </w:r>
      <w:proofErr w:type="gramEnd"/>
      <w:r w:rsidRPr="00791B43">
        <w:t xml:space="preserve"> My theory also adds a needed layer of federal accountability for equitable distribution of an excellent education. n277</w:t>
      </w:r>
    </w:p>
    <w:p w:rsidR="00F64A7C" w:rsidRPr="000D77B3" w:rsidRDefault="00F64A7C" w:rsidP="00F64A7C">
      <w:r w:rsidRPr="000D77B3">
        <w:t xml:space="preserve">By undertaking this substantial shift in education federalism, the United States could implement a comprehensive education reform agenda that ensures equal access to an excellent education. </w:t>
      </w:r>
      <w:proofErr w:type="gramStart"/>
      <w:r w:rsidRPr="000D77B3">
        <w:t>n278</w:t>
      </w:r>
      <w:proofErr w:type="gramEnd"/>
      <w:r w:rsidRPr="000D77B3">
        <w:t xml:space="preserve"> </w:t>
      </w:r>
      <w:r w:rsidRPr="00791B43">
        <w:rPr>
          <w:rStyle w:val="StyleUnderline"/>
          <w:highlight w:val="cyan"/>
        </w:rPr>
        <w:t>Insistence on state</w:t>
      </w:r>
      <w:r w:rsidRPr="00791B43">
        <w:rPr>
          <w:highlight w:val="cyan"/>
        </w:rPr>
        <w:t xml:space="preserve"> </w:t>
      </w:r>
      <w:r w:rsidRPr="00791B43">
        <w:rPr>
          <w:rStyle w:val="StyleUnderline"/>
          <w:highlight w:val="cyan"/>
        </w:rPr>
        <w:t xml:space="preserve">and </w:t>
      </w:r>
      <w:r w:rsidRPr="00791B43">
        <w:rPr>
          <w:rStyle w:val="Emphasis"/>
          <w:highlight w:val="cyan"/>
        </w:rPr>
        <w:t>local</w:t>
      </w:r>
      <w:r w:rsidRPr="00791B43">
        <w:rPr>
          <w:highlight w:val="cyan"/>
        </w:rPr>
        <w:t xml:space="preserve"> </w:t>
      </w:r>
      <w:r w:rsidRPr="00791B43">
        <w:rPr>
          <w:rStyle w:val="StyleUnderline"/>
          <w:highlight w:val="cyan"/>
        </w:rPr>
        <w:t>control</w:t>
      </w:r>
      <w:r w:rsidRPr="000D77B3">
        <w:t xml:space="preserve"> of education and </w:t>
      </w:r>
      <w:r w:rsidRPr="00791B43">
        <w:rPr>
          <w:rStyle w:val="StyleUnderline"/>
          <w:highlight w:val="cyan"/>
        </w:rPr>
        <w:t xml:space="preserve">limited federal influence has </w:t>
      </w:r>
      <w:r w:rsidRPr="00791B43">
        <w:rPr>
          <w:rStyle w:val="Emphasis"/>
          <w:highlight w:val="cyan"/>
        </w:rPr>
        <w:t>operated as a shield that has insulated states from meaningful federal accountability</w:t>
      </w:r>
      <w:r w:rsidRPr="000D77B3">
        <w:t xml:space="preserve">, despite the fact that states have refused to implement the extensive reforms that are needed to provide an excellent and equitable education to all children. </w:t>
      </w:r>
      <w:proofErr w:type="gramStart"/>
      <w:r w:rsidRPr="000D77B3">
        <w:t>n279</w:t>
      </w:r>
      <w:proofErr w:type="gramEnd"/>
      <w:r w:rsidRPr="000D77B3">
        <w:t xml:space="preserve"> The nation's longstanding approach to education federalism reveals numerous shortcomings that indicate that a new approach is needed. </w:t>
      </w:r>
      <w:proofErr w:type="gramStart"/>
      <w:r w:rsidRPr="000D77B3">
        <w:t>n280</w:t>
      </w:r>
      <w:proofErr w:type="gramEnd"/>
      <w:r w:rsidRPr="000D77B3">
        <w:t xml:space="preserve"> Education federalism has hindered efforts to advance equal educational opportunity. n281 For instance, </w:t>
      </w:r>
      <w:r w:rsidRPr="000D77B3">
        <w:rPr>
          <w:rStyle w:val="StyleUnderline"/>
        </w:rPr>
        <w:t>education federalism drove the Court's insistence on a quick return to local control of public schools after a relatively short desegregation effort to remedy the longstanding denial and segregation of education for African American children</w:t>
      </w:r>
      <w:r w:rsidRPr="000D77B3">
        <w:t xml:space="preserve">. </w:t>
      </w:r>
      <w:proofErr w:type="gramStart"/>
      <w:r w:rsidRPr="000D77B3">
        <w:t>n282</w:t>
      </w:r>
      <w:proofErr w:type="gramEnd"/>
      <w:r w:rsidRPr="000D77B3">
        <w:t xml:space="preserve"> Education federalism also limited the ability of Congress to establish a national floor for state standards or for teachers in NCLB and thus left the states free to adopt relatively weak academic and teacher-qualification standards. n283</w:t>
      </w:r>
    </w:p>
    <w:p w:rsidR="00F64A7C" w:rsidRPr="000D77B3" w:rsidRDefault="00F64A7C" w:rsidP="00F64A7C">
      <w:r w:rsidRPr="000D77B3">
        <w:t xml:space="preserve">Education federalism's emphasis on state and local control of education also has not reaped some of the benefits that it is designed to achieve. </w:t>
      </w:r>
      <w:proofErr w:type="gramStart"/>
      <w:r w:rsidRPr="000D77B3">
        <w:t>n284</w:t>
      </w:r>
      <w:proofErr w:type="gramEnd"/>
      <w:r w:rsidRPr="000D77B3">
        <w:t xml:space="preserve"> State and local control can encourage excellence, experimentalism, and responsiveness to local needs. </w:t>
      </w:r>
      <w:proofErr w:type="gramStart"/>
      <w:r w:rsidRPr="000D77B3">
        <w:t>n285</w:t>
      </w:r>
      <w:proofErr w:type="gramEnd"/>
      <w:r w:rsidRPr="000D77B3">
        <w:t xml:space="preserve"> However, local control is not an end in itself but merely a method for achieving these benefits. n286 For example, </w:t>
      </w:r>
      <w:r w:rsidRPr="000D77B3">
        <w:rPr>
          <w:rStyle w:val="StyleUnderline"/>
        </w:rPr>
        <w:t>the funding systems of most states do not distribute greater funding to districts with higher concentrations of poverty,</w:t>
      </w:r>
      <w:r w:rsidRPr="000D77B3">
        <w:t xml:space="preserve"> despite research demonstrating that students in these districts need additional resources to compete successfully with their more privileged  [*229]  peers. </w:t>
      </w:r>
      <w:proofErr w:type="gramStart"/>
      <w:r w:rsidRPr="000D77B3">
        <w:t>n287</w:t>
      </w:r>
      <w:proofErr w:type="gramEnd"/>
      <w:r w:rsidRPr="000D77B3">
        <w:t xml:space="preserve"> Instead, fourteen states deliver less funding to districts with greater concentrations of poverty, eighteen states deliver the same funding, and only sixteen states provide more funding. </w:t>
      </w:r>
      <w:proofErr w:type="gramStart"/>
      <w:r w:rsidRPr="000D77B3">
        <w:t>n288</w:t>
      </w:r>
      <w:proofErr w:type="gramEnd"/>
      <w:r w:rsidRPr="000D77B3">
        <w:t xml:space="preserve"> This reveals a fundamental unwillingness, or at least an inability, of most states to meet the educational needs of students within their states and to distribute funding in an equitable manner. Research also demonstrates that many states provide quite low per-pupil funding levels n289 and do not include mechanisms for overseeing the efficient use of resources. </w:t>
      </w:r>
      <w:proofErr w:type="gramStart"/>
      <w:r w:rsidRPr="000D77B3">
        <w:t>n290</w:t>
      </w:r>
      <w:proofErr w:type="gramEnd"/>
      <w:r w:rsidRPr="000D77B3">
        <w:t xml:space="preserve"> </w:t>
      </w:r>
      <w:r w:rsidRPr="000D77B3">
        <w:rPr>
          <w:rStyle w:val="StyleUnderline"/>
        </w:rPr>
        <w:t>Students within the U</w:t>
      </w:r>
      <w:r w:rsidRPr="000D77B3">
        <w:t xml:space="preserve">nited </w:t>
      </w:r>
      <w:r w:rsidRPr="000D77B3">
        <w:rPr>
          <w:rStyle w:val="StyleUnderline"/>
        </w:rPr>
        <w:t>S</w:t>
      </w:r>
      <w:r w:rsidRPr="000D77B3">
        <w:t xml:space="preserve">tates </w:t>
      </w:r>
      <w:r w:rsidRPr="000D77B3">
        <w:rPr>
          <w:rStyle w:val="StyleUnderline"/>
        </w:rPr>
        <w:t>at all income levels perform significantly and pervasively below their international peers in Asia, Europe, and some other countries</w:t>
      </w:r>
      <w:r w:rsidRPr="000D77B3">
        <w:t xml:space="preserve"> in the Americas. </w:t>
      </w:r>
      <w:proofErr w:type="gramStart"/>
      <w:r w:rsidRPr="000D77B3">
        <w:t>n291</w:t>
      </w:r>
      <w:proofErr w:type="gramEnd"/>
      <w:r w:rsidRPr="000D77B3">
        <w:t xml:space="preserve"> This evidence indicates that </w:t>
      </w:r>
      <w:r w:rsidRPr="000D77B3">
        <w:rPr>
          <w:rStyle w:val="StyleUnderline"/>
        </w:rPr>
        <w:t>the laboratory of the states is</w:t>
      </w:r>
      <w:r w:rsidRPr="000D77B3">
        <w:t xml:space="preserve"> generally </w:t>
      </w:r>
      <w:r w:rsidRPr="000D77B3">
        <w:rPr>
          <w:rStyle w:val="StyleUnderline"/>
        </w:rPr>
        <w:t>failing to provide the excellent and equitable schools that the nation's schoolchildren need</w:t>
      </w:r>
      <w:r w:rsidRPr="000D77B3">
        <w:t xml:space="preserve"> and deserve and that the United States needs to thrive.</w:t>
      </w:r>
    </w:p>
    <w:p w:rsidR="00F64A7C" w:rsidRPr="000D77B3" w:rsidRDefault="00F64A7C" w:rsidP="00F64A7C">
      <w:r w:rsidRPr="000D77B3">
        <w:t xml:space="preserve">Local control has greatly diminished in recent decades and thus enjoys only a circumscribed existence in school districts today. </w:t>
      </w:r>
      <w:proofErr w:type="gramStart"/>
      <w:r w:rsidRPr="000D77B3">
        <w:t>n292</w:t>
      </w:r>
      <w:proofErr w:type="gramEnd"/>
      <w:r w:rsidRPr="000D77B3">
        <w:t xml:space="preserve"> Nevertheless, </w:t>
      </w:r>
      <w:r w:rsidRPr="000D77B3">
        <w:rPr>
          <w:rStyle w:val="StyleUnderline"/>
        </w:rPr>
        <w:t>local control that sparks innovation, parental and teacher involvement, and tailoring of educational opportunities to the needs of children must be maintained. While beneficial forms of state and local control of education should be preserved</w:t>
      </w:r>
      <w:r w:rsidRPr="000D77B3">
        <w:t xml:space="preserve">, n293 </w:t>
      </w:r>
      <w:r w:rsidRPr="000D77B3">
        <w:rPr>
          <w:rStyle w:val="StyleUnderline"/>
        </w:rPr>
        <w:t>the U</w:t>
      </w:r>
      <w:r w:rsidRPr="000D77B3">
        <w:t xml:space="preserve">nited </w:t>
      </w:r>
      <w:r w:rsidRPr="000D77B3">
        <w:rPr>
          <w:rStyle w:val="StyleUnderline"/>
        </w:rPr>
        <w:t>S</w:t>
      </w:r>
      <w:r w:rsidRPr="000D77B3">
        <w:t xml:space="preserve">tates </w:t>
      </w:r>
      <w:r w:rsidRPr="000D77B3">
        <w:rPr>
          <w:rStyle w:val="StyleUnderline"/>
        </w:rPr>
        <w:t>must simultaneously declare that the autonomy to shortchange some children while privileging others has come to an</w:t>
      </w:r>
      <w:r w:rsidRPr="000D77B3">
        <w:t xml:space="preserve"> end. Instead, </w:t>
      </w:r>
      <w:r w:rsidRPr="00791B43">
        <w:rPr>
          <w:rStyle w:val="StyleUnderline"/>
          <w:highlight w:val="cyan"/>
        </w:rPr>
        <w:t>the U</w:t>
      </w:r>
      <w:r w:rsidRPr="000D77B3">
        <w:t xml:space="preserve">nited </w:t>
      </w:r>
      <w:r w:rsidRPr="00791B43">
        <w:rPr>
          <w:rStyle w:val="StyleUnderline"/>
          <w:highlight w:val="cyan"/>
        </w:rPr>
        <w:t>S</w:t>
      </w:r>
      <w:r w:rsidRPr="000D77B3">
        <w:t xml:space="preserve">tates </w:t>
      </w:r>
      <w:r w:rsidRPr="00791B43">
        <w:rPr>
          <w:rStyle w:val="StyleUnderline"/>
          <w:highlight w:val="cyan"/>
        </w:rPr>
        <w:t xml:space="preserve">should adopt a new understanding of education federalism that </w:t>
      </w:r>
      <w:r w:rsidRPr="00791B43">
        <w:rPr>
          <w:rStyle w:val="Emphasis"/>
          <w:highlight w:val="cyan"/>
        </w:rPr>
        <w:t>embraces federal leadership</w:t>
      </w:r>
      <w:r w:rsidRPr="00791B43">
        <w:rPr>
          <w:rStyle w:val="StyleUnderline"/>
          <w:highlight w:val="cyan"/>
        </w:rPr>
        <w:t xml:space="preserve"> for a federal-state partnership that ensures equal access to an excellent education for all children</w:t>
      </w:r>
      <w:r w:rsidRPr="00791B43">
        <w:rPr>
          <w:highlight w:val="cyan"/>
        </w:rPr>
        <w:t>.</w:t>
      </w:r>
    </w:p>
    <w:p w:rsidR="00F64A7C" w:rsidRPr="000D77B3" w:rsidRDefault="00F64A7C" w:rsidP="00F64A7C">
      <w:r w:rsidRPr="000D77B3">
        <w:t xml:space="preserve">Despite federalism-based concerns over this increase in federal influence over education as too great a reduction in state and local control, my approach would retain a number of features that recognize  [*230]  federalism's potential benefits. </w:t>
      </w:r>
      <w:r w:rsidRPr="000D77B3">
        <w:rPr>
          <w:rStyle w:val="StyleUnderline"/>
        </w:rPr>
        <w:t>My proposal</w:t>
      </w:r>
      <w:r w:rsidRPr="000D77B3">
        <w:t xml:space="preserve"> retains most of the existing forms of state and local control of education. It does not embrace a national schoolhouse or federalize our education system. Instead, it </w:t>
      </w:r>
      <w:r w:rsidRPr="000D77B3">
        <w:rPr>
          <w:rStyle w:val="StyleUnderline"/>
        </w:rPr>
        <w:t>insists that states equitably distribute educational opportunities</w:t>
      </w:r>
      <w:r w:rsidRPr="000D77B3">
        <w:t xml:space="preserve"> and provide all children an excellent education. In addition, my theory for disrupting education federalism would empower new forms of state and local control for those communities who have lacked the influence to demand an excellent and equitable education for their children. </w:t>
      </w:r>
      <w:proofErr w:type="gramStart"/>
      <w:r w:rsidRPr="000D77B3">
        <w:t>n294</w:t>
      </w:r>
      <w:proofErr w:type="gramEnd"/>
      <w:r w:rsidRPr="000D77B3">
        <w:t xml:space="preserve"> </w:t>
      </w:r>
      <w:r w:rsidRPr="000D77B3">
        <w:rPr>
          <w:rStyle w:val="StyleUnderline"/>
        </w:rPr>
        <w:t>This</w:t>
      </w:r>
      <w:r w:rsidRPr="000D77B3">
        <w:t xml:space="preserve"> theory admittedly and intentionally </w:t>
      </w:r>
      <w:r w:rsidRPr="000D77B3">
        <w:rPr>
          <w:rStyle w:val="StyleUnderline"/>
        </w:rPr>
        <w:t>ends a state's ability to distribute resources in an inequitable and irrational manner that harms both disadvantaged children and the nation's interest in an educated citizenry and workforce.</w:t>
      </w:r>
      <w:r w:rsidRPr="000D77B3">
        <w:t xml:space="preserve"> However, states would retain primary control of education as each state would select the best path for it to ensure equal access to an excellent education.</w:t>
      </w:r>
    </w:p>
    <w:p w:rsidR="00F64A7C" w:rsidRPr="000D77B3" w:rsidRDefault="00F64A7C" w:rsidP="00F64A7C">
      <w:r w:rsidRPr="000D77B3">
        <w:t>B. Overturning Rodriguez</w:t>
      </w:r>
    </w:p>
    <w:p w:rsidR="00F64A7C" w:rsidRDefault="00F64A7C" w:rsidP="00F64A7C">
      <w:r w:rsidRPr="000D77B3">
        <w:t>To be most effective, a</w:t>
      </w:r>
      <w:r w:rsidRPr="000D77B3">
        <w:rPr>
          <w:rStyle w:val="StyleUnderline"/>
        </w:rPr>
        <w:t xml:space="preserve"> comprehensive federal agenda requires the assistance of </w:t>
      </w:r>
      <w:r w:rsidRPr="000D77B3">
        <w:rPr>
          <w:rStyle w:val="Emphasis"/>
        </w:rPr>
        <w:t>all three branches</w:t>
      </w:r>
      <w:r w:rsidRPr="000D77B3">
        <w:rPr>
          <w:rStyle w:val="StyleUnderline"/>
        </w:rPr>
        <w:t xml:space="preserve"> of government.</w:t>
      </w:r>
      <w:r w:rsidRPr="000D77B3">
        <w:t xml:space="preserve"> The executive branch enjoys the fewest obstacles to reform because it could use its existing authority to accomplish incremental shifts to education federalism through modest reforms that employ its existing authority and resources. </w:t>
      </w:r>
      <w:proofErr w:type="gramStart"/>
      <w:r w:rsidRPr="000D77B3">
        <w:t>n295</w:t>
      </w:r>
      <w:proofErr w:type="gramEnd"/>
      <w:r w:rsidRPr="000D77B3">
        <w:t xml:space="preserve"> Nevertheless, given the full scope of the shift to education federalism that I recommend, </w:t>
      </w:r>
      <w:r w:rsidRPr="000D77B3">
        <w:rPr>
          <w:rStyle w:val="StyleUnderline"/>
        </w:rPr>
        <w:t xml:space="preserve">reforms instituted without </w:t>
      </w:r>
      <w:r w:rsidRPr="000D77B3">
        <w:t>any significant involvement of</w:t>
      </w:r>
      <w:r w:rsidRPr="000D77B3">
        <w:rPr>
          <w:rStyle w:val="StyleUnderline"/>
        </w:rPr>
        <w:t xml:space="preserve"> Congress </w:t>
      </w:r>
      <w:r w:rsidRPr="000D77B3">
        <w:t>or the Court</w:t>
      </w:r>
      <w:r w:rsidRPr="000D77B3">
        <w:rPr>
          <w:rStyle w:val="StyleUnderline"/>
        </w:rPr>
        <w:t xml:space="preserve"> would lack the comprehensive nature that ensuring equal access to an excellent education for all schoolchildren will ultimately demand</w:t>
      </w:r>
      <w:r w:rsidRPr="000D77B3">
        <w:t xml:space="preserve">. </w:t>
      </w:r>
      <w:r w:rsidRPr="00791B43">
        <w:rPr>
          <w:rStyle w:val="StyleUnderline"/>
          <w:highlight w:val="cyan"/>
        </w:rPr>
        <w:t>Legislation</w:t>
      </w:r>
      <w:r w:rsidRPr="000D77B3">
        <w:rPr>
          <w:rStyle w:val="StyleUnderline"/>
        </w:rPr>
        <w:t xml:space="preserve"> </w:t>
      </w:r>
      <w:r w:rsidRPr="000D77B3">
        <w:t xml:space="preserve">consistent with this agenda </w:t>
      </w:r>
      <w:r w:rsidRPr="00791B43">
        <w:rPr>
          <w:rStyle w:val="Emphasis"/>
          <w:highlight w:val="cyan"/>
        </w:rPr>
        <w:t>would send an even more powerful message</w:t>
      </w:r>
      <w:r w:rsidRPr="00791B43">
        <w:rPr>
          <w:highlight w:val="cyan"/>
        </w:rPr>
        <w:t xml:space="preserve"> </w:t>
      </w:r>
      <w:r w:rsidRPr="00791B43">
        <w:rPr>
          <w:rStyle w:val="StyleUnderline"/>
          <w:highlight w:val="cyan"/>
        </w:rPr>
        <w:t xml:space="preserve">that the agenda represents the will of the people and thus may encourage </w:t>
      </w:r>
      <w:r w:rsidRPr="00791B43">
        <w:rPr>
          <w:rStyle w:val="Emphasis"/>
          <w:highlight w:val="cyan"/>
        </w:rPr>
        <w:t>greater state and local buy-in</w:t>
      </w:r>
      <w:r w:rsidRPr="000D77B3">
        <w:t>. n296 However, the eight-year delay in reenacting the Elementary and Secondary Education Act of 1965, which eventually led to the reduction of the federal role in education in the Every Student Succeeds Act, n297 and the great difficulties that Congress is experiencing in passing legislation n298 suggest that legislative reform consistent with my proposal is unlikely in the near term.</w:t>
      </w:r>
    </w:p>
    <w:p w:rsidR="00F64A7C" w:rsidRDefault="00F64A7C" w:rsidP="00F64A7C"/>
    <w:p w:rsidR="00791B43" w:rsidRDefault="00791B43" w:rsidP="00F64A7C"/>
    <w:p w:rsidR="00791B43" w:rsidRDefault="00791B43" w:rsidP="00791B43">
      <w:pPr>
        <w:pStyle w:val="Heading3"/>
      </w:pPr>
      <w:r>
        <w:t>2ac – interstate</w:t>
      </w:r>
    </w:p>
    <w:p w:rsidR="00791B43" w:rsidRPr="00791B43" w:rsidRDefault="00791B43" w:rsidP="00791B43"/>
    <w:p w:rsidR="00791B43" w:rsidRPr="00791B43" w:rsidRDefault="00791B43" w:rsidP="00791B43">
      <w:pPr>
        <w:pStyle w:val="Heading4"/>
      </w:pPr>
      <w:r>
        <w:t xml:space="preserve">Federal funding is key to remedying </w:t>
      </w:r>
      <w:r>
        <w:rPr>
          <w:u w:val="single"/>
        </w:rPr>
        <w:t>interstate</w:t>
      </w:r>
      <w:r>
        <w:t xml:space="preserve"> disparities</w:t>
      </w:r>
    </w:p>
    <w:p w:rsidR="00791B43" w:rsidRPr="00BB236B" w:rsidRDefault="00791B43" w:rsidP="00791B43">
      <w:r>
        <w:rPr>
          <w:b/>
        </w:rPr>
        <w:t xml:space="preserve">Robinson, 15 </w:t>
      </w:r>
      <w:r>
        <w:t xml:space="preserve">- Professor, University of Richmond School of Law (Kimberly, “Disrupting Education Federalism” WASHINGTON UNIVERSITY LAW REVIEW [VOL. 92:959, </w:t>
      </w:r>
      <w:hyperlink r:id="rId26" w:history="1">
        <w:r w:rsidRPr="00335911">
          <w:rPr>
            <w:rStyle w:val="Hyperlink"/>
          </w:rPr>
          <w:t>https://pdfs.semanticscholar.org/2e3c/a1792fa3482b209ae0ba85ed07a05d697f74.pdf</w:t>
        </w:r>
      </w:hyperlink>
    </w:p>
    <w:p w:rsidR="00791B43" w:rsidRPr="0011209F" w:rsidRDefault="00791B43" w:rsidP="00791B43"/>
    <w:p w:rsidR="00791B43" w:rsidRDefault="00791B43" w:rsidP="00791B43">
      <w:r w:rsidRPr="008D4018">
        <w:rPr>
          <w:rStyle w:val="StyleUnderline"/>
        </w:rPr>
        <w:t xml:space="preserve">The federal government will need to provide financial assistance to states to support a national effort to ensure equal access to an excellent education due to the </w:t>
      </w:r>
      <w:r w:rsidRPr="008D4018">
        <w:rPr>
          <w:rStyle w:val="Emphasis"/>
        </w:rPr>
        <w:t>substantial cost of closing opportunity and achievement gaps</w:t>
      </w:r>
      <w:r w:rsidRPr="008D4018">
        <w:rPr>
          <w:rStyle w:val="StyleUnderline"/>
        </w:rPr>
        <w:t>.</w:t>
      </w:r>
      <w:r>
        <w:t xml:space="preserve">225 </w:t>
      </w:r>
      <w:r w:rsidRPr="008D4018">
        <w:rPr>
          <w:rStyle w:val="StyleUnderline"/>
        </w:rPr>
        <w:t xml:space="preserve">This </w:t>
      </w:r>
      <w:r w:rsidRPr="00791B43">
        <w:rPr>
          <w:rStyle w:val="StyleUnderline"/>
          <w:highlight w:val="cyan"/>
        </w:rPr>
        <w:t>financial support</w:t>
      </w:r>
      <w:r w:rsidRPr="008D4018">
        <w:rPr>
          <w:rStyle w:val="StyleUnderline"/>
        </w:rPr>
        <w:t xml:space="preserve"> for education </w:t>
      </w:r>
      <w:r w:rsidRPr="00791B43">
        <w:rPr>
          <w:rStyle w:val="StyleUnderline"/>
          <w:highlight w:val="cyan"/>
        </w:rPr>
        <w:t xml:space="preserve">would leverage the federal government’s </w:t>
      </w:r>
      <w:r w:rsidRPr="00791B43">
        <w:rPr>
          <w:rStyle w:val="Emphasis"/>
          <w:highlight w:val="cyan"/>
        </w:rPr>
        <w:t>superior ability to redistribute resources among the states</w:t>
      </w:r>
      <w:r w:rsidRPr="008D4018">
        <w:rPr>
          <w:rStyle w:val="Emphasis"/>
        </w:rPr>
        <w:t>.</w:t>
      </w:r>
      <w:r>
        <w:t xml:space="preserve">226 </w:t>
      </w:r>
      <w:r w:rsidRPr="00791B43">
        <w:rPr>
          <w:rStyle w:val="StyleUnderline"/>
          <w:highlight w:val="cyan"/>
        </w:rPr>
        <w:t>This</w:t>
      </w:r>
      <w:r w:rsidRPr="008D4018">
        <w:rPr>
          <w:rStyle w:val="StyleUnderline"/>
        </w:rPr>
        <w:t xml:space="preserve"> superior ability </w:t>
      </w:r>
      <w:r w:rsidRPr="00791B43">
        <w:rPr>
          <w:rStyle w:val="StyleUnderline"/>
          <w:highlight w:val="cyan"/>
        </w:rPr>
        <w:t>stems</w:t>
      </w:r>
      <w:r w:rsidRPr="008D4018">
        <w:rPr>
          <w:rStyle w:val="StyleUnderline"/>
        </w:rPr>
        <w:t xml:space="preserve"> </w:t>
      </w:r>
      <w:r w:rsidRPr="0045479C">
        <w:t>in part</w:t>
      </w:r>
      <w:r w:rsidRPr="008D4018">
        <w:rPr>
          <w:rStyle w:val="StyleUnderline"/>
        </w:rPr>
        <w:t xml:space="preserve"> </w:t>
      </w:r>
      <w:r w:rsidRPr="00791B43">
        <w:rPr>
          <w:rStyle w:val="StyleUnderline"/>
          <w:highlight w:val="cyan"/>
        </w:rPr>
        <w:t>from the federal government’s capacity to spread the costs of redistribution across a wider national constituency than state governments.</w:t>
      </w:r>
      <w:r>
        <w:t xml:space="preserve"> In addition, </w:t>
      </w:r>
      <w:r w:rsidRPr="008D4018">
        <w:rPr>
          <w:rStyle w:val="StyleUnderline"/>
        </w:rPr>
        <w:t>business interests and the wealthy possess a greater ability to thwart redistribution at the state level than at the federal level because they can threaten to leave a state</w:t>
      </w:r>
      <w:r>
        <w:t xml:space="preserve">.227 </w:t>
      </w:r>
      <w:proofErr w:type="gramStart"/>
      <w:r>
        <w:t>Past</w:t>
      </w:r>
      <w:proofErr w:type="gramEnd"/>
      <w:r>
        <w:t xml:space="preserve"> experience reveals that federal resources can be an effective means for influencing state and local education policy.228</w:t>
      </w:r>
    </w:p>
    <w:p w:rsidR="00791B43" w:rsidRDefault="00791B43" w:rsidP="00F64A7C"/>
    <w:p w:rsidR="00972897" w:rsidRDefault="00972897" w:rsidP="00972897">
      <w:pPr>
        <w:pStyle w:val="Heading4"/>
      </w:pPr>
      <w:r>
        <w:t xml:space="preserve">That’s the vital internal link to the </w:t>
      </w:r>
      <w:r>
        <w:rPr>
          <w:u w:val="single"/>
        </w:rPr>
        <w:t>largest</w:t>
      </w:r>
      <w:r>
        <w:t xml:space="preserve"> source of inequality – 1ac Robinson</w:t>
      </w:r>
    </w:p>
    <w:p w:rsidR="00972897" w:rsidRDefault="00972897" w:rsidP="00972897"/>
    <w:p w:rsidR="00972897" w:rsidRDefault="00972897" w:rsidP="00972897">
      <w:pPr>
        <w:pStyle w:val="Heading3"/>
      </w:pPr>
      <w:r>
        <w:t>--1ar interstate</w:t>
      </w:r>
    </w:p>
    <w:p w:rsidR="00972897" w:rsidRPr="00972897" w:rsidRDefault="00972897" w:rsidP="00972897"/>
    <w:p w:rsidR="00791B43" w:rsidRDefault="00972897" w:rsidP="00791B43">
      <w:pPr>
        <w:pStyle w:val="Heading4"/>
      </w:pPr>
      <w:r>
        <w:t>Interstate disparity is t</w:t>
      </w:r>
      <w:r w:rsidR="00791B43">
        <w:t>he vital internal link</w:t>
      </w:r>
    </w:p>
    <w:p w:rsidR="00791B43" w:rsidRPr="00290246" w:rsidRDefault="00791B43" w:rsidP="00791B43">
      <w:r>
        <w:rPr>
          <w:b/>
        </w:rPr>
        <w:t xml:space="preserve">Robinson, 12 </w:t>
      </w:r>
      <w:r>
        <w:t>- Professor of Law, University of Richmond School of Law (Kimberly, “The Past, Present, and Future of Equal Educational Opportunity: A Call for a New Theory of Education Federalism” The University of Chicago Law Review [79:429, https://lawreview.uchicago.edu/sites/lawreview.uchicago.edu/files/14%20Robinson%20BKR.pdf)//DH</w:t>
      </w:r>
    </w:p>
    <w:p w:rsidR="00791B43" w:rsidRDefault="00791B43" w:rsidP="00F64A7C"/>
    <w:p w:rsidR="00791B43" w:rsidRDefault="00791B43" w:rsidP="00791B43">
      <w:r w:rsidRPr="00290246">
        <w:rPr>
          <w:rStyle w:val="Emphasis"/>
        </w:rPr>
        <w:t>States lack the capacity and resources</w:t>
      </w:r>
      <w:r>
        <w:t xml:space="preserve"> </w:t>
      </w:r>
      <w:r w:rsidRPr="00290246">
        <w:rPr>
          <w:rStyle w:val="StyleUnderline"/>
        </w:rPr>
        <w:t>to remedy the full range of inequalities in educational opportunities</w:t>
      </w:r>
      <w:r>
        <w:t xml:space="preserve"> in this country. Ryan’s book focuses on intrastate disparities and the reforms that have attempted to address such disparities. However, as noted in Part II.B, the intrastate disparities that Ryan examines in his book are not the greatest source of educational inequality in the United States. Instead, education law scholar Goodwin Liu has documented that “</w:t>
      </w:r>
      <w:r w:rsidRPr="00791B43">
        <w:rPr>
          <w:rStyle w:val="StyleUnderline"/>
          <w:highlight w:val="cyan"/>
        </w:rPr>
        <w:t xml:space="preserve">the </w:t>
      </w:r>
      <w:r w:rsidRPr="00791B43">
        <w:rPr>
          <w:rStyle w:val="Emphasis"/>
          <w:highlight w:val="cyan"/>
        </w:rPr>
        <w:t>most significant</w:t>
      </w:r>
      <w:r w:rsidRPr="00791B43">
        <w:rPr>
          <w:rStyle w:val="StyleUnderline"/>
          <w:highlight w:val="cyan"/>
        </w:rPr>
        <w:t xml:space="preserve"> component of educational inequality across the nation is not inequality within states but </w:t>
      </w:r>
      <w:r w:rsidRPr="00791B43">
        <w:rPr>
          <w:rStyle w:val="Emphasis"/>
          <w:highlight w:val="cyan"/>
        </w:rPr>
        <w:t>inequality between states</w:t>
      </w:r>
      <w:r>
        <w:t xml:space="preserve">” </w:t>
      </w:r>
      <w:r w:rsidRPr="00290246">
        <w:rPr>
          <w:rStyle w:val="StyleUnderline"/>
        </w:rPr>
        <w:t xml:space="preserve">and </w:t>
      </w:r>
      <w:r>
        <w:t>that “</w:t>
      </w:r>
      <w:r w:rsidRPr="00290246">
        <w:rPr>
          <w:rStyle w:val="StyleUnderline"/>
        </w:rPr>
        <w:t>the burden of such disparities tends to fall most heavily on disadvantaged children with the greatest educational need</w:t>
      </w:r>
      <w:r>
        <w:t xml:space="preserve">.”86 His research also shows that </w:t>
      </w:r>
      <w:r w:rsidRPr="00791B43">
        <w:rPr>
          <w:rStyle w:val="StyleUnderline"/>
          <w:highlight w:val="cyan"/>
        </w:rPr>
        <w:t xml:space="preserve">states differ substantially in their </w:t>
      </w:r>
      <w:r w:rsidRPr="00791B43">
        <w:rPr>
          <w:rStyle w:val="Emphasis"/>
          <w:highlight w:val="cyan"/>
        </w:rPr>
        <w:t>capacity</w:t>
      </w:r>
      <w:r w:rsidRPr="00791B43">
        <w:rPr>
          <w:rStyle w:val="StyleUnderline"/>
          <w:highlight w:val="cyan"/>
        </w:rPr>
        <w:t xml:space="preserve"> to fund education</w:t>
      </w:r>
      <w:r w:rsidRPr="00290246">
        <w:rPr>
          <w:rStyle w:val="StyleUnderline"/>
        </w:rPr>
        <w:t>, and thus significant federal intervention is needed to remedy interstate educational inequality</w:t>
      </w:r>
      <w:r>
        <w:t>.87 Given the prevalence of intrastate and interstate inequality and the disparate capacities of states to fund education, the capacity and resources of the federal government must be enlisted to remedy the full scope and depth of inequality in educational opportunity in this nation.</w:t>
      </w:r>
    </w:p>
    <w:p w:rsidR="00791B43" w:rsidRDefault="00791B43" w:rsidP="00F64A7C"/>
    <w:p w:rsidR="00DA453C" w:rsidRDefault="00DA453C" w:rsidP="00F64A7C"/>
    <w:p w:rsidR="00DA453C" w:rsidRDefault="00DA453C" w:rsidP="00DA453C"/>
    <w:p w:rsidR="00DA453C" w:rsidRPr="00DA453C" w:rsidRDefault="00DA453C" w:rsidP="00DA453C"/>
    <w:p w:rsidR="00791B43" w:rsidRDefault="00791B43" w:rsidP="00F64A7C"/>
    <w:p w:rsidR="00791B43" w:rsidRDefault="00791B43" w:rsidP="00791B43">
      <w:pPr>
        <w:pStyle w:val="Heading3"/>
      </w:pPr>
      <w:r>
        <w:t>AT: LEAs mean no object fiat</w:t>
      </w:r>
    </w:p>
    <w:p w:rsidR="00791B43" w:rsidRDefault="00791B43" w:rsidP="00791B43"/>
    <w:p w:rsidR="00DA453C" w:rsidRDefault="00DA453C" w:rsidP="00DA453C">
      <w:pPr>
        <w:pStyle w:val="Heading4"/>
      </w:pPr>
      <w:r>
        <w:t>LEAs are governed by states, not the DOE</w:t>
      </w:r>
    </w:p>
    <w:p w:rsidR="00DA453C" w:rsidRDefault="00DA453C" w:rsidP="00DA453C">
      <w:pPr>
        <w:rPr>
          <w:b/>
        </w:rPr>
      </w:pPr>
      <w:r>
        <w:rPr>
          <w:b/>
        </w:rPr>
        <w:t xml:space="preserve">Gordon, 16 - </w:t>
      </w:r>
      <w:r w:rsidRPr="006F5022">
        <w:t xml:space="preserve">Nora Gordon is an Associate Professor of Public Policy at Georgetown University, and a Research Associate of the National Bureau of Economic Research (“Increasing Targeting, Flexibility, and Transparency in Title I of the Elementary and Secondary Education Act to Help Disadvantaged Students” March, </w:t>
      </w:r>
      <w:hyperlink r:id="rId27" w:history="1">
        <w:r w:rsidRPr="006F5022">
          <w:rPr>
            <w:rStyle w:val="Hyperlink"/>
          </w:rPr>
          <w:t>https://www.brookings.edu/wp-content/uploads/2016/07/Full-Paper.pdf</w:t>
        </w:r>
      </w:hyperlink>
    </w:p>
    <w:p w:rsidR="00DA453C" w:rsidRDefault="00DA453C" w:rsidP="00DA453C"/>
    <w:p w:rsidR="00DA453C" w:rsidRDefault="00DA453C" w:rsidP="00DA453C">
      <w:r>
        <w:t xml:space="preserve">The </w:t>
      </w:r>
      <w:proofErr w:type="spellStart"/>
      <w:r>
        <w:t>siloed</w:t>
      </w:r>
      <w:proofErr w:type="spellEnd"/>
      <w:r>
        <w:t xml:space="preserve"> structure of SEAs and LEAs, with individual administrative staff positions affiliated with specific categorical programs, poses a major challenge to changing how Title I funds are used. Key parts of the Title I director’s job are garnering state-level approval of the district’s application for consolidated federal funding and preparing for the single audit of federal programs. Title </w:t>
      </w:r>
      <w:proofErr w:type="gramStart"/>
      <w:r>
        <w:t>I</w:t>
      </w:r>
      <w:proofErr w:type="gramEnd"/>
      <w:r>
        <w:t xml:space="preserve"> directors care deeply about helping disadvantaged students. But if their budgets are not approved, they fail to complete federal reporting requirements, or their audits yield troubling findings, the consequences are more direct and immediate than if they had allocated funds in a less-than-optimal way. </w:t>
      </w:r>
      <w:r w:rsidRPr="001E2BB2">
        <w:rPr>
          <w:rStyle w:val="StyleUnderline"/>
        </w:rPr>
        <w:t xml:space="preserve">LEAs apply to their states, </w:t>
      </w:r>
      <w:r w:rsidRPr="001E2BB2">
        <w:rPr>
          <w:rStyle w:val="Emphasis"/>
        </w:rPr>
        <w:t>not to ED</w:t>
      </w:r>
      <w:r w:rsidRPr="001E2BB2">
        <w:rPr>
          <w:rStyle w:val="StyleUnderline"/>
        </w:rPr>
        <w:t>, for funds annually, and</w:t>
      </w:r>
      <w:r>
        <w:t xml:space="preserve"> consequently </w:t>
      </w:r>
      <w:r w:rsidRPr="001E2BB2">
        <w:rPr>
          <w:rStyle w:val="StyleUnderline"/>
        </w:rPr>
        <w:t>rely on their states for information about permissible uses of Title I funds</w:t>
      </w:r>
      <w:r>
        <w:t>.</w:t>
      </w:r>
    </w:p>
    <w:p w:rsidR="00DA453C" w:rsidRDefault="00DA453C" w:rsidP="00791B43"/>
    <w:p w:rsidR="00791B43" w:rsidRDefault="00791B43" w:rsidP="00791B43">
      <w:pPr>
        <w:pStyle w:val="Heading4"/>
      </w:pPr>
      <w:r>
        <w:t>T1 money goes to states, not LEAs</w:t>
      </w:r>
    </w:p>
    <w:p w:rsidR="00791B43" w:rsidRPr="00C64BDA" w:rsidRDefault="00791B43" w:rsidP="00791B43">
      <w:r>
        <w:rPr>
          <w:b/>
        </w:rPr>
        <w:t xml:space="preserve">CLASP, 10 </w:t>
      </w:r>
      <w:r>
        <w:t>- CLASP is a national, nonpartisan, anti-poverty nonprofit advancing policy solutions for low-income people (“Using Title I of ESEA for Early Education”, January,</w:t>
      </w:r>
    </w:p>
    <w:p w:rsidR="00791B43" w:rsidRDefault="00A30FD5" w:rsidP="00791B43">
      <w:hyperlink r:id="rId28" w:history="1">
        <w:r w:rsidR="00791B43" w:rsidRPr="000E0A33">
          <w:rPr>
            <w:rStyle w:val="Hyperlink"/>
          </w:rPr>
          <w:t>http://www.clasp.org/resources-and-publications/files/titleifaq-1.pdf</w:t>
        </w:r>
      </w:hyperlink>
    </w:p>
    <w:p w:rsidR="00791B43" w:rsidRDefault="00791B43" w:rsidP="00791B43"/>
    <w:p w:rsidR="00791B43" w:rsidRDefault="00791B43" w:rsidP="00791B43">
      <w:r>
        <w:t xml:space="preserve">Title I of the Elementary and Secondary Education Act (ESEA, or the No Child Left </w:t>
      </w:r>
      <w:proofErr w:type="gramStart"/>
      <w:r>
        <w:t>Behind</w:t>
      </w:r>
      <w:proofErr w:type="gramEnd"/>
      <w:r>
        <w:t xml:space="preserve"> Act, NCLB) was established in 1965 to provide schools that serve disadvantaged children with federal funding to meet these children’s educational needs. </w:t>
      </w:r>
      <w:r w:rsidRPr="00C64BDA">
        <w:rPr>
          <w:rStyle w:val="StyleUnderline"/>
        </w:rPr>
        <w:t>Part A of Title I provides allocations to state educational agencies</w:t>
      </w:r>
      <w:r>
        <w:t xml:space="preserve"> (SEAs) </w:t>
      </w:r>
      <w:r w:rsidRPr="00C64BDA">
        <w:rPr>
          <w:rStyle w:val="StyleUnderline"/>
        </w:rPr>
        <w:t>that in turn, distribute funds to local educational agencies</w:t>
      </w:r>
      <w:r>
        <w:t xml:space="preserve"> (LEAs) on the basis of a funding formula accounting for the percentage of low-income children, as defined by the state.1 LEAs then allocate funds to schools based on the percentage of low-income children among all of the students in the school. The American Recovery and Reinvestment Act (ARRA) of 2009 included an additional $13 billion in funding for Title I.2 Funds flow to states and in turn to school districts and schools. The U.S. Department of Education (ED) wrote in Title I ARRA guidance, “ED encourages LEAs [local educational agencies] to give particular consideration to early childhood education and programs serving secondary schools, areas for which they may not have had sufficient resources in the past.” Some school districts are moving forward in using these funds for early childhood initiatives. Other districts, however, may be considering the use of Title I dollars but have some concerns about how these funds may be used. </w:t>
      </w:r>
    </w:p>
    <w:p w:rsidR="00791B43" w:rsidRDefault="00791B43" w:rsidP="00791B43"/>
    <w:p w:rsidR="00791B43" w:rsidRDefault="00791B43" w:rsidP="00791B43">
      <w:pPr>
        <w:pStyle w:val="Heading4"/>
      </w:pPr>
      <w:r>
        <w:t>LEAs are state-controlled</w:t>
      </w:r>
    </w:p>
    <w:p w:rsidR="00791B43" w:rsidRDefault="00791B43" w:rsidP="00791B43">
      <w:proofErr w:type="spellStart"/>
      <w:r w:rsidRPr="00064B76">
        <w:rPr>
          <w:rStyle w:val="Style13ptBold"/>
        </w:rPr>
        <w:t>Pasachoff</w:t>
      </w:r>
      <w:proofErr w:type="spellEnd"/>
      <w:r w:rsidRPr="00064B76">
        <w:rPr>
          <w:rStyle w:val="Style13ptBold"/>
        </w:rPr>
        <w:t xml:space="preserve"> 13</w:t>
      </w:r>
      <w:r>
        <w:t xml:space="preserve"> – </w:t>
      </w:r>
      <w:r w:rsidRPr="00447C56">
        <w:t>Associate Professor, Georgetown University Law Center</w:t>
      </w:r>
      <w:r>
        <w:t>, (</w:t>
      </w:r>
      <w:r w:rsidRPr="00675E24">
        <w:t>Eloise</w:t>
      </w:r>
      <w:r>
        <w:t xml:space="preserve">, “CONDITIONAL SPENDING AFTER NFIB V. SEBELIUS: THE EXAMPLE OF FEDERAL EDUCATION LAW,” 2013, American University Law Review, </w:t>
      </w:r>
      <w:r w:rsidRPr="00447C56">
        <w:t>Vol. 62:577</w:t>
      </w:r>
      <w:r>
        <w:t>, ProQuest, p.)//</w:t>
      </w:r>
      <w:proofErr w:type="spellStart"/>
      <w:r>
        <w:t>sy</w:t>
      </w:r>
      <w:proofErr w:type="spellEnd"/>
    </w:p>
    <w:p w:rsidR="00791B43" w:rsidRDefault="00791B43" w:rsidP="00791B43"/>
    <w:p w:rsidR="00791B43" w:rsidRDefault="00791B43" w:rsidP="00791B43">
      <w:r>
        <w:t>In the context of education law, this point seems particularly important, as the other most relevant entity—</w:t>
      </w:r>
      <w:r w:rsidRPr="0047351C">
        <w:rPr>
          <w:rStyle w:val="StyleUnderline"/>
        </w:rPr>
        <w:t>local school districts— have no meaningful</w:t>
      </w:r>
      <w:r>
        <w:t xml:space="preserve"> constitutional </w:t>
      </w:r>
      <w:r w:rsidRPr="0047351C">
        <w:rPr>
          <w:rStyle w:val="StyleUnderline"/>
        </w:rPr>
        <w:t>authority</w:t>
      </w:r>
      <w:r>
        <w:t xml:space="preserve"> over education, whether at the state level or at the federal level. As Professor Ryan explains:</w:t>
      </w:r>
    </w:p>
    <w:p w:rsidR="00791B43" w:rsidRDefault="00791B43" w:rsidP="00791B43">
      <w:r>
        <w:t xml:space="preserve">There is a popular belief that public schools are locally controlled. As a legal matter, this has always been something of a myth. </w:t>
      </w:r>
      <w:r w:rsidRPr="0047351C">
        <w:rPr>
          <w:rStyle w:val="StyleUnderline"/>
        </w:rPr>
        <w:t>Local control exists only insofar as states are willing to delegate authority,</w:t>
      </w:r>
      <w:r>
        <w:t xml:space="preserve"> and even then localities can control only what a state lets them control. As a practical matter, </w:t>
      </w:r>
      <w:r w:rsidRPr="0047351C">
        <w:rPr>
          <w:rStyle w:val="StyleUnderline"/>
        </w:rPr>
        <w:t>it is becoming more difficult to identify</w:t>
      </w:r>
      <w:r>
        <w:t xml:space="preserve"> many, if </w:t>
      </w:r>
      <w:r w:rsidRPr="0047351C">
        <w:rPr>
          <w:rStyle w:val="StyleUnderline"/>
        </w:rPr>
        <w:t>any, areas over which local school boards retain</w:t>
      </w:r>
      <w:r>
        <w:t xml:space="preserve"> exclusive or </w:t>
      </w:r>
      <w:r w:rsidRPr="0047351C">
        <w:rPr>
          <w:rStyle w:val="StyleUnderline"/>
        </w:rPr>
        <w:t>significant control</w:t>
      </w:r>
      <w:r>
        <w:t>.487</w:t>
      </w:r>
    </w:p>
    <w:p w:rsidR="00791B43" w:rsidRDefault="00791B43" w:rsidP="00791B43"/>
    <w:p w:rsidR="00791B43" w:rsidRDefault="00791B43" w:rsidP="00791B43">
      <w:pPr>
        <w:pStyle w:val="Heading4"/>
      </w:pPr>
      <w:r>
        <w:t>Title I money goes to states, not LEAs</w:t>
      </w:r>
    </w:p>
    <w:p w:rsidR="00791B43" w:rsidRPr="00FC09FD" w:rsidRDefault="00791B43" w:rsidP="00791B43">
      <w:proofErr w:type="spellStart"/>
      <w:r>
        <w:rPr>
          <w:b/>
        </w:rPr>
        <w:t>Aud</w:t>
      </w:r>
      <w:proofErr w:type="spellEnd"/>
      <w:r>
        <w:rPr>
          <w:b/>
        </w:rPr>
        <w:t xml:space="preserve">, 7 - </w:t>
      </w:r>
      <w:r w:rsidRPr="00FC09FD">
        <w:t xml:space="preserve">Susan L. </w:t>
      </w:r>
      <w:proofErr w:type="spellStart"/>
      <w:r w:rsidRPr="00FC09FD">
        <w:t>Aud</w:t>
      </w:r>
      <w:proofErr w:type="spellEnd"/>
      <w:r w:rsidRPr="00FC09FD">
        <w:t xml:space="preserve">, Ph.D., is a Senior Fellow with the Milton and Rose D. Friedman Foundation and teaches doctoral-level quantitative methods courses as a professorial lecturer at the Paul H. </w:t>
      </w:r>
      <w:proofErr w:type="spellStart"/>
      <w:r w:rsidRPr="00FC09FD">
        <w:t>Nitze</w:t>
      </w:r>
      <w:proofErr w:type="spellEnd"/>
      <w:r w:rsidRPr="00FC09FD">
        <w:t xml:space="preserve"> School for Advanced International Studies at Johns Hopkins University. Her research has been focused predominately on K-12 public education fiscal policy, as well as the com­petitive and efficiency effects of school choice on the public school system (“A Closer Look at Title I: Making Education for the Disadvantaged More Student-Centered” 6/28,</w:t>
      </w:r>
      <w:r>
        <w:t xml:space="preserve"> </w:t>
      </w:r>
      <w:hyperlink r:id="rId29" w:history="1">
        <w:r w:rsidRPr="00FC09FD">
          <w:rPr>
            <w:rStyle w:val="Hyperlink"/>
          </w:rPr>
          <w:t>http://www.heritage.org/education/report/closer-look-title-i-making-education-the-disadvantaged-more-student-centered</w:t>
        </w:r>
      </w:hyperlink>
    </w:p>
    <w:p w:rsidR="00791B43" w:rsidRPr="00FC09FD" w:rsidRDefault="00791B43" w:rsidP="00791B43"/>
    <w:p w:rsidR="00791B43" w:rsidRDefault="00791B43" w:rsidP="00791B43">
      <w:r>
        <w:t>Distributing Federal Compensatory Funds: Dilution and Discretion</w:t>
      </w:r>
    </w:p>
    <w:p w:rsidR="00791B43" w:rsidRDefault="00791B43" w:rsidP="00791B43">
      <w:r>
        <w:t xml:space="preserve">Each state's total Title I, Part A allocations are calculated by adding together the four grant categories for every LEA in the state. </w:t>
      </w:r>
      <w:r w:rsidRPr="00FC09FD">
        <w:rPr>
          <w:rStyle w:val="StyleUnderline"/>
        </w:rPr>
        <w:t xml:space="preserve">Although the U.S. Department of Education informs the LEAs that they are to receive funds, </w:t>
      </w:r>
      <w:r w:rsidRPr="00FC09FD">
        <w:rPr>
          <w:rStyle w:val="Emphasis"/>
        </w:rPr>
        <w:t>it is the state that distributes the funds</w:t>
      </w:r>
      <w:r w:rsidRPr="00FC09FD">
        <w:t xml:space="preserve"> based</w:t>
      </w:r>
      <w:r>
        <w:t xml:space="preserve"> on a separate set of guidelines.</w:t>
      </w:r>
    </w:p>
    <w:p w:rsidR="00791B43" w:rsidRDefault="00791B43" w:rsidP="00F64A7C"/>
    <w:p w:rsidR="00DA453C" w:rsidRDefault="00DA453C" w:rsidP="00DA453C">
      <w:pPr>
        <w:pStyle w:val="Heading3"/>
      </w:pPr>
      <w:r>
        <w:t>2ac – state budgets</w:t>
      </w:r>
    </w:p>
    <w:p w:rsidR="00DA453C" w:rsidRDefault="00DA453C" w:rsidP="00DA453C"/>
    <w:p w:rsidR="00DA453C" w:rsidRDefault="00DA453C" w:rsidP="00DA453C">
      <w:pPr>
        <w:pStyle w:val="Heading4"/>
      </w:pPr>
      <w:r>
        <w:t>State tax revenues are faltering and most states have budget crises</w:t>
      </w:r>
    </w:p>
    <w:p w:rsidR="00DA453C" w:rsidRDefault="00DA453C" w:rsidP="00DA453C">
      <w:r>
        <w:rPr>
          <w:b/>
        </w:rPr>
        <w:t xml:space="preserve">Schoen, 17 </w:t>
      </w:r>
      <w:r>
        <w:t xml:space="preserve">– CNBC economics reporter (John, “States in crisis: Embroiled in the worst budget battles since the Great Recession” 7/11, CNBC, </w:t>
      </w:r>
      <w:hyperlink r:id="rId30" w:history="1">
        <w:r w:rsidRPr="001960D3">
          <w:rPr>
            <w:rStyle w:val="Hyperlink"/>
          </w:rPr>
          <w:t>http://www.cnbc.com/2017/07/11/states-in-crisis-the-worst-budget-battles-since-the-great-recession.html</w:t>
        </w:r>
      </w:hyperlink>
    </w:p>
    <w:p w:rsidR="00DA453C" w:rsidRDefault="00DA453C" w:rsidP="00DA453C"/>
    <w:p w:rsidR="00DA453C" w:rsidRDefault="00DA453C" w:rsidP="00DA453C">
      <w:r w:rsidRPr="00D90186">
        <w:rPr>
          <w:rStyle w:val="StyleUnderline"/>
        </w:rPr>
        <w:t>Faced with tight revenues, tax-weary voters and uncertainty about the impact of federal</w:t>
      </w:r>
      <w:r>
        <w:t xml:space="preserve"> tax and </w:t>
      </w:r>
      <w:r w:rsidRPr="00D90186">
        <w:rPr>
          <w:rStyle w:val="StyleUnderline"/>
        </w:rPr>
        <w:t>budget policies, lawmakers and governors are wrestling over</w:t>
      </w:r>
      <w:r>
        <w:t xml:space="preserve"> what has become one of </w:t>
      </w:r>
      <w:r w:rsidRPr="00D90186">
        <w:rPr>
          <w:rStyle w:val="StyleUnderline"/>
        </w:rPr>
        <w:t>the toughest rounds of annual state budget battles since the Great Recession</w:t>
      </w:r>
      <w:r>
        <w:t>.</w:t>
      </w:r>
    </w:p>
    <w:p w:rsidR="00DA453C" w:rsidRPr="00D90186" w:rsidRDefault="00DA453C" w:rsidP="00DA453C">
      <w:pPr>
        <w:rPr>
          <w:u w:val="single"/>
        </w:rPr>
      </w:pPr>
      <w:r>
        <w:t xml:space="preserve">More than a week after the start of the traditional July 1 fiscal year, </w:t>
      </w:r>
      <w:r w:rsidRPr="00D90186">
        <w:rPr>
          <w:rStyle w:val="StyleUnderline"/>
        </w:rPr>
        <w:t>seven states are still operating without an approved budget.</w:t>
      </w:r>
    </w:p>
    <w:p w:rsidR="00DA453C" w:rsidRDefault="00DA453C" w:rsidP="00DA453C">
      <w:r>
        <w:t>In Connecticut, Rhode Island and Wisconsin, lawmakers have yet to resolve disagreements about how to close ongoing budget gaps in their states or fund new budget initiatives.</w:t>
      </w:r>
    </w:p>
    <w:p w:rsidR="00DA453C" w:rsidRDefault="00DA453C" w:rsidP="00DA453C">
      <w:r>
        <w:t>Legislatures in Massachusetts, Pennsylvania, Oregon and Michigan have approved their tax and spending plans, which are waiting for signature or veto in those states.</w:t>
      </w:r>
    </w:p>
    <w:p w:rsidR="00DA453C" w:rsidRDefault="00DA453C" w:rsidP="00DA453C">
      <w:r>
        <w:t>Lawmakers in a dozen states have called special sessions to resolve outstanding differences over the latest tax and spending plans.</w:t>
      </w:r>
    </w:p>
    <w:p w:rsidR="00DA453C" w:rsidRDefault="00DA453C" w:rsidP="00DA453C">
      <w:r>
        <w:t xml:space="preserve">In Illinois an epic political battle that left the state without a budget for three years — the longest any state has gone without a spending plan — came to close last week. The Illinois House voted to override Republican Gov. Bruce </w:t>
      </w:r>
      <w:proofErr w:type="spellStart"/>
      <w:r>
        <w:t>Rauner's</w:t>
      </w:r>
      <w:proofErr w:type="spellEnd"/>
      <w:r>
        <w:t xml:space="preserve"> veto of a $36 billion spending plan, including a $5 billion tax </w:t>
      </w:r>
      <w:proofErr w:type="gramStart"/>
      <w:r>
        <w:t>hike, that</w:t>
      </w:r>
      <w:proofErr w:type="gramEnd"/>
      <w:r>
        <w:t xml:space="preserve"> was approved by the Democratic-controlled legislature over the Fourth of July holiday weekend.</w:t>
      </w:r>
    </w:p>
    <w:p w:rsidR="00DA453C" w:rsidRDefault="00DA453C" w:rsidP="00DA453C">
      <w:r>
        <w:t>Despite the break in the political stalemate, Illinois faces a deep budget hole, due in part to the pile of unpaid bills after some payments were suspended during the impasse.</w:t>
      </w:r>
    </w:p>
    <w:p w:rsidR="00DA453C" w:rsidRDefault="00DA453C" w:rsidP="00DA453C">
      <w:r>
        <w:t>"Even with a budget, it's likely that Illinois' finances [will] remain strained and vulnerable to unanticipated economic stress," Standard and Poor's said in a recent credit report.</w:t>
      </w:r>
    </w:p>
    <w:p w:rsidR="00DA453C" w:rsidRDefault="00DA453C" w:rsidP="00DA453C">
      <w:r>
        <w:t>S&amp;P has given Illinois debt a Triple B-minus rating, one notch above junk status.</w:t>
      </w:r>
    </w:p>
    <w:p w:rsidR="00DA453C" w:rsidRDefault="00DA453C" w:rsidP="00DA453C">
      <w:r>
        <w:t>In more than a dozen other states, budget deliberations came down to the wire this year. In Maine and New Jersey, political stalemate forced brief government shutdowns in those states. A brief closure of shore beaches touched off an outcry when Republican Gov. Chris Christie was spotted relaxing in a beach chair over the July 4th weekend.</w:t>
      </w:r>
    </w:p>
    <w:p w:rsidR="00DA453C" w:rsidRDefault="00DA453C" w:rsidP="00DA453C">
      <w:r>
        <w:t>Governors in Washington state and Alaska signed new budgets at the end of the month, just hours before deadlines that would have triggered partial government shutdowns.</w:t>
      </w:r>
    </w:p>
    <w:p w:rsidR="00DA453C" w:rsidRDefault="00DA453C" w:rsidP="00DA453C">
      <w:r>
        <w:t>Tax revenues drop</w:t>
      </w:r>
    </w:p>
    <w:p w:rsidR="00DA453C" w:rsidRDefault="00DA453C" w:rsidP="00DA453C">
      <w:r>
        <w:t>State budgets have become increasingly politicized in recent years, especially in states where control of the statehouse is divided. But several forces are at work making this year's budget process even more contentious than usual, according to analysts.</w:t>
      </w:r>
    </w:p>
    <w:p w:rsidR="00DA453C" w:rsidRDefault="00DA453C" w:rsidP="00DA453C">
      <w:r w:rsidRPr="00D90186">
        <w:rPr>
          <w:rStyle w:val="StyleUnderline"/>
        </w:rPr>
        <w:t>Though the U.S. economy</w:t>
      </w:r>
      <w:r>
        <w:t xml:space="preserve"> recently </w:t>
      </w:r>
      <w:r w:rsidRPr="00D90186">
        <w:rPr>
          <w:rStyle w:val="StyleUnderline"/>
        </w:rPr>
        <w:t>entered its ninth year of recovery</w:t>
      </w:r>
      <w:r>
        <w:t xml:space="preserve"> from the Great Recession, </w:t>
      </w:r>
      <w:r w:rsidRPr="00D90186">
        <w:rPr>
          <w:rStyle w:val="StyleUnderline"/>
        </w:rPr>
        <w:t>growth has been slowing and, with it, the growth in state revenues</w:t>
      </w:r>
      <w:r>
        <w:t xml:space="preserve">. </w:t>
      </w:r>
    </w:p>
    <w:p w:rsidR="00DA453C" w:rsidRDefault="00DA453C" w:rsidP="00DA453C">
      <w:r>
        <w:t xml:space="preserve">Some </w:t>
      </w:r>
      <w:r w:rsidRPr="00D90186">
        <w:rPr>
          <w:rStyle w:val="StyleUnderline"/>
        </w:rPr>
        <w:t>33 states reported lower revenues than initially projected</w:t>
      </w:r>
      <w:r>
        <w:t xml:space="preserve"> in the latest fiscal year, the highest number of states to come </w:t>
      </w:r>
      <w:proofErr w:type="spellStart"/>
      <w:r>
        <w:t>sup</w:t>
      </w:r>
      <w:proofErr w:type="spellEnd"/>
      <w:r>
        <w:t xml:space="preserve"> short since the recession decimated budgets in 2010, according to the National Association of State Budget Officers.</w:t>
      </w:r>
    </w:p>
    <w:p w:rsidR="00DA453C" w:rsidRDefault="00DA453C" w:rsidP="00DA453C">
      <w:r>
        <w:t>Connecticut and Pennsylvania are among the hardest hit, with lower-than-expected tax collections widening ongoing budget gaps and leading to disputes over how to close them. Wisconsin legislators are working to close a transportation funding shortfall.</w:t>
      </w:r>
    </w:p>
    <w:p w:rsidR="00DA453C" w:rsidRDefault="00DA453C" w:rsidP="00DA453C">
      <w:r>
        <w:t>Energy states, including Alaska, Louisiana, Oklahoma and Wyoming, have seen tax revenues dry up since oil prices crashed in 2014.</w:t>
      </w:r>
    </w:p>
    <w:p w:rsidR="00DA453C" w:rsidRDefault="00DA453C" w:rsidP="00DA453C">
      <w:r>
        <w:t>In 15 states tax revenues took a hit after lawmakers slashed income taxes, according to the Rockefeller Institute. The biggest drop came in Ohio after a 6.3 percent tax cut left the state with $1.1 billion less revenue in the latest fiscal year.</w:t>
      </w:r>
    </w:p>
    <w:p w:rsidR="00DA453C" w:rsidRDefault="00DA453C" w:rsidP="00DA453C">
      <w:r>
        <w:t>Illinois has seen its revenues drop for two years straight after a temporary tax hike expired in 2015.</w:t>
      </w:r>
    </w:p>
    <w:p w:rsidR="00DA453C" w:rsidRDefault="00DA453C" w:rsidP="00DA453C">
      <w:r>
        <w:t>The trickle-down effect</w:t>
      </w:r>
    </w:p>
    <w:p w:rsidR="00DA453C" w:rsidRDefault="00DA453C" w:rsidP="00DA453C">
      <w:r w:rsidRPr="00D90186">
        <w:rPr>
          <w:rStyle w:val="StyleUnderline"/>
        </w:rPr>
        <w:t>The revenue shortfalls have forced states to tighten spending</w:t>
      </w:r>
      <w:r>
        <w:t xml:space="preserve">. At least </w:t>
      </w:r>
      <w:r w:rsidRPr="00D90186">
        <w:rPr>
          <w:rStyle w:val="StyleUnderline"/>
        </w:rPr>
        <w:t>23 states had already made midyear budget cuts</w:t>
      </w:r>
      <w:r>
        <w:t xml:space="preserve">, totaling nearly $5 billion, </w:t>
      </w:r>
      <w:r w:rsidRPr="00D90186">
        <w:rPr>
          <w:rStyle w:val="StyleUnderline"/>
        </w:rPr>
        <w:t>even before the budget battles began</w:t>
      </w:r>
      <w:r>
        <w:t xml:space="preserve"> this month.</w:t>
      </w:r>
    </w:p>
    <w:p w:rsidR="00DA453C" w:rsidRDefault="00DA453C" w:rsidP="00DA453C"/>
    <w:p w:rsidR="005D3773" w:rsidRDefault="005D3773" w:rsidP="005D3773">
      <w:pPr>
        <w:pStyle w:val="Heading4"/>
      </w:pPr>
      <w:r>
        <w:t>States don’t have the fiscal capacity to solve – tax bases are too weak in many states</w:t>
      </w:r>
    </w:p>
    <w:p w:rsidR="005D3773" w:rsidRPr="00100670" w:rsidRDefault="005D3773" w:rsidP="005D3773">
      <w:r>
        <w:rPr>
          <w:rStyle w:val="Style13ptBold"/>
        </w:rPr>
        <w:t xml:space="preserve">Liu 06 </w:t>
      </w:r>
      <w:r>
        <w:t xml:space="preserve">(Goodwin Liu, “Interstate Inequality in Educational Opportunity”, </w:t>
      </w:r>
      <w:r>
        <w:rPr>
          <w:i/>
        </w:rPr>
        <w:t>New York University Law Review</w:t>
      </w:r>
      <w:r>
        <w:t>, 2006, accessed 7/7/2016, http://www.nyulawreview.org/sites/default/files/pdf/NYULawReview-81-6-Liu.pdf)//DGV</w:t>
      </w:r>
    </w:p>
    <w:p w:rsidR="005D3773" w:rsidRPr="00A315D2" w:rsidRDefault="005D3773" w:rsidP="005D3773">
      <w:pPr>
        <w:rPr>
          <w:sz w:val="16"/>
        </w:rPr>
      </w:pPr>
      <w:r w:rsidRPr="00F967A3">
        <w:rPr>
          <w:sz w:val="16"/>
        </w:rPr>
        <w:t xml:space="preserve">Now, an important question for policymakers: </w:t>
      </w:r>
      <w:r w:rsidRPr="00F967A3">
        <w:rPr>
          <w:u w:val="single"/>
        </w:rPr>
        <w:t>Do interstate disparities reflect differences in state effort in support of public schools or differences in state fiscal capacity</w:t>
      </w:r>
      <w:r w:rsidRPr="00F967A3">
        <w:rPr>
          <w:sz w:val="16"/>
        </w:rPr>
        <w:t xml:space="preserve">? If the problem is mainly one of effort, then the emphasis of law and policy should be on encouraging low-spending states to devote more of their own resources to education. If the problem is mainly one of capacity, then it is important to consider the federal role in expanding resources available to low-spending states. I begin by defining capacity and effort, and then compare the relationship of each to state education revenue. </w:t>
      </w:r>
    </w:p>
    <w:p w:rsidR="005D3773" w:rsidRDefault="005D3773" w:rsidP="005D3773">
      <w:r w:rsidRPr="00F967A3">
        <w:rPr>
          <w:u w:val="single"/>
        </w:rPr>
        <w:t>State fiscal capacity is “</w:t>
      </w:r>
      <w:r w:rsidRPr="00F967A3">
        <w:rPr>
          <w:rStyle w:val="Emphasis"/>
        </w:rPr>
        <w:t>a state’s potential ability to raise revenue from its own sources</w:t>
      </w:r>
      <w:r w:rsidRPr="00F967A3">
        <w:rPr>
          <w:u w:val="single"/>
        </w:rPr>
        <w:t>.”</w:t>
      </w:r>
      <w:r>
        <w:t xml:space="preserve">34 In other words, </w:t>
      </w:r>
      <w:r w:rsidRPr="00F967A3">
        <w:rPr>
          <w:u w:val="single"/>
        </w:rPr>
        <w:t>fiscal capacity is an inherent characteristic of a state’s economy and revenue base rather than a function of its decisions about how to raise revenue</w:t>
      </w:r>
      <w:r>
        <w:t xml:space="preserve">.35 So defined, fiscal capacity can be measured in various imperfect ways.36 Although state personal income (SPI) and gross state product (GSP) are two common measures, here I choose a more comprehensive measure of state fiscal capacity called Total Taxable Resources (TTR).37 </w:t>
      </w:r>
      <w:r w:rsidRPr="00F967A3">
        <w:rPr>
          <w:u w:val="single"/>
        </w:rPr>
        <w:t>Introduced in 1985 by the Treasury Department, TTR is estimated by taking GSP as a starting point, subtracting payments to the federal government that states cannot legally tax, and then adding several income flows</w:t>
      </w:r>
      <w:r>
        <w:t>, including resident wages from out-of-state employment, dividends and interest income, and payments from federal social insurance programs.38 In recent studies by the U.S. Government Accountability Office (GAO), TTR has been GAO’s preferred measure of state capacity to fund public services, including education.39</w:t>
      </w:r>
    </w:p>
    <w:p w:rsidR="005D3773" w:rsidRDefault="005D3773" w:rsidP="005D3773">
      <w:r>
        <w:t xml:space="preserve">We can compare capacity to finance education across states by computing each state’s cost-adjusted TTR per weighted pupil.40 Column </w:t>
      </w:r>
      <w:proofErr w:type="gramStart"/>
      <w:r>
        <w:t>A</w:t>
      </w:r>
      <w:proofErr w:type="gramEnd"/>
      <w:r>
        <w:t xml:space="preserve"> of Table 5 lists these data for 2001 in rank order, along with each state’s ratio to the national average. As Column A shows, there are substantial differences in state fiscal capacity. Most states in the Northeast and upper Midwest are above the national average, while most states in the South and Southwest are below average. The fiscal capacity of the top quintile of states taken as a whole ($238,000 per weighted pupil) is over 57% greater than the capacity of the bottom quintile ($151,000 per weighted pupil).</w:t>
      </w:r>
    </w:p>
    <w:p w:rsidR="005D3773" w:rsidRDefault="005D3773" w:rsidP="005D3773">
      <w:r>
        <w:t xml:space="preserve">Turning now to effort, </w:t>
      </w:r>
      <w:r w:rsidRPr="00F967A3">
        <w:rPr>
          <w:u w:val="single"/>
        </w:rPr>
        <w:t>each state’s educational effort may be defined as the hypothetical tax rate that, when levied against the state’s fiscal capacity, produces the observed level of nonfederal education revenue in that state.</w:t>
      </w:r>
      <w:r>
        <w:t xml:space="preserve"> The tax rate is hypothetical because no such tax is actually levied; in almost all states, nonfederal education revenue is derived from a combination of state and local sources at various tax rates. At the same time, the definition assumes that the level of nonfederal education revenue in a state is a function of policy choices within the state’s control. Thus, effort is an aggregate measure of the state’s willingness to leverage available resources for education.41</w:t>
      </w:r>
    </w:p>
    <w:p w:rsidR="005D3773" w:rsidRDefault="005D3773" w:rsidP="005D3773">
      <w:r>
        <w:t>To measure effort, I begin with each state’s cost-adjusted revenue per weighted pupil from nonfederal sources in 2001–02; these appear in Column C of Table 5 along with ratios to the national average.42 With these data, each state’s educational effort can be determined by taking nonfederal revenue per weighted pupil as a percentage of state fiscal capacity per weighted pupil. The results appear in Column B, along with ratios to the national average. Like fiscal capacity, effort varies across states. However, a regional pattern is difficult to discern.</w:t>
      </w:r>
    </w:p>
    <w:p w:rsidR="005D3773" w:rsidRDefault="005D3773" w:rsidP="005D3773">
      <w:r>
        <w:t xml:space="preserve">Table 5 provides some insights into the nature of school funding disparities across states. Some states, like New Jersey and New York, combine high fiscal capacity with above-average effort to generate a much higher level of education revenue than in most other states. Other states, like Maryland and Massachusetts, can achieve high revenue with below-average effort because of their high fiscal capacities. Delaware, home </w:t>
      </w:r>
      <w:proofErr w:type="gramStart"/>
      <w:r>
        <w:t>to</w:t>
      </w:r>
      <w:proofErr w:type="gramEnd"/>
      <w:r>
        <w:t xml:space="preserve"> many corporate headquarters, exerts the lowest level of effort but still has high revenue per pupil because it has the highest fiscal capacity in the nation. By contrast, some states generate high revenue (e.g., Maine, Michigan) or average revenue (e.g., South Carolina, West Virginia) by exerting high effort against low fiscal capacities. Among states with low revenue, many exert average effort (e.g., Arizona, Oklahoma) or even above-average effort (e.g., Arkansas, New Mexico) but draw limited revenue because of low capacity. Other states have low capacity and low effort (e.g., California, Louisiana), while some appear to have low revenue primarily because of low effort (e.g., Florida, Nevada).</w:t>
      </w:r>
    </w:p>
    <w:p w:rsidR="005D3773" w:rsidRPr="00F967A3" w:rsidRDefault="005D3773" w:rsidP="005D3773">
      <w:pPr>
        <w:rPr>
          <w:rStyle w:val="Emphasis"/>
        </w:rPr>
      </w:pPr>
      <w:r w:rsidRPr="00F967A3">
        <w:rPr>
          <w:u w:val="single"/>
        </w:rPr>
        <w:t>These examples show that both effort and capacity play a role in explaining interstate disparities in educational resources</w:t>
      </w:r>
      <w:r>
        <w:t xml:space="preserve">. We can gauge the relative importance of the two factors by comparing the relationship between capacity and revenue with the relationship between effort and revenue. Table 6 describes these relationships with simple correlation coefficients using TTR, SPI, and GSP as alternative measures of fiscal capacity. </w:t>
      </w:r>
      <w:r w:rsidRPr="00F967A3">
        <w:rPr>
          <w:u w:val="single"/>
        </w:rPr>
        <w:t xml:space="preserve">Using unadjusted data on revenue and capacity, we find that, while revenue is positively associated with both capacity and effort (top panel), </w:t>
      </w:r>
      <w:r w:rsidRPr="00F967A3">
        <w:rPr>
          <w:rStyle w:val="Emphasis"/>
        </w:rPr>
        <w:t>the relationship between revenue and capacity is much stronger</w:t>
      </w:r>
      <w:r>
        <w:t xml:space="preserve">. When the data are adjusted for geographic cost differences and pupil weights (bottom panel), there is an attenuated but similar difference between capacity and effort as a correlate of state revenue. Thus, while some states with low capacity manage to achieve high revenue with high effort, and while others with high capacity have low revenue because of low effort, Table 6 suggests that </w:t>
      </w:r>
      <w:r w:rsidRPr="00F967A3">
        <w:rPr>
          <w:rStyle w:val="Emphasis"/>
        </w:rPr>
        <w:t>variation in fiscal capacity plays a larger role in explaining interstate differences in nonfederal education revenue than variation in effort.</w:t>
      </w:r>
    </w:p>
    <w:p w:rsidR="005D3773" w:rsidRDefault="005D3773" w:rsidP="005D3773">
      <w:r w:rsidRPr="00F967A3">
        <w:rPr>
          <w:u w:val="single"/>
        </w:rPr>
        <w:t>The advantage of high fiscal capacity is further evident from the negative correlation between state capacity and state effort.</w:t>
      </w:r>
      <w:r>
        <w:t xml:space="preserve">43 In other words, </w:t>
      </w:r>
      <w:r w:rsidRPr="00F967A3">
        <w:rPr>
          <w:rStyle w:val="Emphasis"/>
        </w:rPr>
        <w:t>states with higher capacity tend to exert lower effort</w:t>
      </w:r>
      <w:r>
        <w:t xml:space="preserve">. Among the ten states with the highest fiscal capacity, </w:t>
      </w:r>
      <w:r w:rsidRPr="00F967A3">
        <w:rPr>
          <w:u w:val="single"/>
        </w:rPr>
        <w:t>only two exerted above-average effort in 2001–02, and neither one exceeded the average by more than 10%.</w:t>
      </w:r>
      <w:r>
        <w:t xml:space="preserve"> By contrast, </w:t>
      </w:r>
      <w:r w:rsidRPr="00F967A3">
        <w:rPr>
          <w:u w:val="single"/>
        </w:rPr>
        <w:t>among the ten states with the lowest capacity, eight showed above-average effort, and four exceeded the average by more than 10%.</w:t>
      </w:r>
      <w:r>
        <w:t xml:space="preserve"> Despite the generally higher effort exerted by states with lower capacity, nonfederal revenue per weighted pupil was almost 40% greater on average in the ten states with the highest capacity ($7615) than in the ten states with the lowest capacity ($5480). This pattern is analogous to the familiar inequality between school districts in states that rely heavily on local property taxes to fund education.</w:t>
      </w:r>
    </w:p>
    <w:p w:rsidR="005D3773" w:rsidRPr="00F967A3" w:rsidRDefault="005D3773" w:rsidP="005D3773">
      <w:pPr>
        <w:rPr>
          <w:u w:val="single"/>
        </w:rPr>
      </w:pPr>
      <w:r>
        <w:t xml:space="preserve">In sum, </w:t>
      </w:r>
      <w:r w:rsidRPr="00F967A3">
        <w:rPr>
          <w:rStyle w:val="Emphasis"/>
        </w:rPr>
        <w:t>fiscal capacity and effort are both determinants of interstate disparities in educational resources, and between the two, capacity plays the larger role. States with higher capacity tend to make less effort yet raise more revenue than states with lower capacity</w:t>
      </w:r>
      <w:r>
        <w:t xml:space="preserve">. </w:t>
      </w:r>
      <w:r w:rsidRPr="00F967A3">
        <w:rPr>
          <w:u w:val="single"/>
        </w:rPr>
        <w:t xml:space="preserve">This reality highlights the </w:t>
      </w:r>
      <w:r w:rsidRPr="00F967A3">
        <w:rPr>
          <w:rStyle w:val="Emphasis"/>
        </w:rPr>
        <w:t>need for a robust federal role</w:t>
      </w:r>
      <w:r w:rsidRPr="00F967A3">
        <w:rPr>
          <w:u w:val="single"/>
        </w:rPr>
        <w:t xml:space="preserve"> in ameliorating interstate inequality. </w:t>
      </w:r>
    </w:p>
    <w:p w:rsidR="00DA453C" w:rsidRPr="00DA453C" w:rsidRDefault="00DA453C" w:rsidP="00DA453C"/>
    <w:p w:rsidR="00DA453C" w:rsidRDefault="00DA453C" w:rsidP="00DA453C">
      <w:pPr>
        <w:pStyle w:val="Heading3"/>
      </w:pPr>
      <w:r>
        <w:t>--1ar – state budgets</w:t>
      </w:r>
    </w:p>
    <w:p w:rsidR="00DA453C" w:rsidRDefault="00DA453C" w:rsidP="00DA453C"/>
    <w:p w:rsidR="00DA453C" w:rsidRDefault="00DA453C" w:rsidP="00DA453C">
      <w:pPr>
        <w:pStyle w:val="Heading4"/>
      </w:pPr>
      <w:r>
        <w:t>State tax bases haven’t recovered enough to increase funding</w:t>
      </w:r>
    </w:p>
    <w:p w:rsidR="00DA453C" w:rsidRDefault="00DA453C" w:rsidP="00DA453C">
      <w:proofErr w:type="spellStart"/>
      <w:r>
        <w:rPr>
          <w:b/>
        </w:rPr>
        <w:t>Leachman</w:t>
      </w:r>
      <w:proofErr w:type="spellEnd"/>
      <w:r>
        <w:rPr>
          <w:b/>
        </w:rPr>
        <w:t xml:space="preserve">, 16 </w:t>
      </w:r>
      <w:r>
        <w:t xml:space="preserve">- Michael </w:t>
      </w:r>
      <w:proofErr w:type="spellStart"/>
      <w:r>
        <w:t>Leachman</w:t>
      </w:r>
      <w:proofErr w:type="spellEnd"/>
      <w:r>
        <w:t xml:space="preserve"> is Director of State Fiscal Research with the State Fiscal Policy division of the Center for Budget and Policy Priorities (“Most States Have Cut School Funding, and Some Continue Cutting” 1/25, </w:t>
      </w:r>
      <w:hyperlink r:id="rId31" w:history="1">
        <w:r w:rsidRPr="001960D3">
          <w:rPr>
            <w:rStyle w:val="Hyperlink"/>
          </w:rPr>
          <w:t>https://www.cbpp.org/research/state-budget-and-tax/most-states-have-cut-school-funding-and-some-continue-cutting</w:t>
        </w:r>
      </w:hyperlink>
    </w:p>
    <w:p w:rsidR="00DA453C" w:rsidRDefault="00DA453C" w:rsidP="00DA453C"/>
    <w:p w:rsidR="00DA453C" w:rsidRDefault="00DA453C" w:rsidP="00DA453C">
      <w:r w:rsidRPr="0083408E">
        <w:rPr>
          <w:rStyle w:val="StyleUnderline"/>
        </w:rPr>
        <w:t>States’ large cuts in K-12 funding reflect a combination of outside factors, such as weak revenues and rising costs, and state policy choices,</w:t>
      </w:r>
      <w:r>
        <w:t xml:space="preserve"> such as a reliance on spending cuts to close budget shortfalls and enactment of recent tax cuts.</w:t>
      </w:r>
    </w:p>
    <w:p w:rsidR="00DA453C" w:rsidRDefault="00DA453C" w:rsidP="00DA453C">
      <w:pPr>
        <w:pStyle w:val="ListParagraph"/>
        <w:numPr>
          <w:ilvl w:val="0"/>
          <w:numId w:val="12"/>
        </w:numPr>
      </w:pPr>
      <w:r w:rsidRPr="0083408E">
        <w:rPr>
          <w:rStyle w:val="StyleUnderline"/>
        </w:rPr>
        <w:t xml:space="preserve">State revenues have been slow to recover.  The recession caused the national unemployment rate to double </w:t>
      </w:r>
      <w:r>
        <w:t xml:space="preserve">between 2007 and 2010 </w:t>
      </w:r>
      <w:r w:rsidRPr="0083408E">
        <w:rPr>
          <w:rStyle w:val="StyleUnderline"/>
        </w:rPr>
        <w:t>and the economy’s recovery since then has been slow,</w:t>
      </w:r>
      <w:r>
        <w:t xml:space="preserve"> </w:t>
      </w:r>
      <w:r w:rsidRPr="0083408E">
        <w:rPr>
          <w:rStyle w:val="StyleUnderline"/>
        </w:rPr>
        <w:t>hurting wages for many workers and causing median income to fall</w:t>
      </w:r>
      <w:r>
        <w:t xml:space="preserve"> by 6.5 percent ― or $3,700 ― between 2007 and 2014, adjusted for inflation.  Plus, </w:t>
      </w:r>
      <w:r w:rsidRPr="0083408E">
        <w:rPr>
          <w:rStyle w:val="StyleUnderline"/>
        </w:rPr>
        <w:t xml:space="preserve">housing values plummeted and remain below their pre-recession peak </w:t>
      </w:r>
      <w:r>
        <w:t xml:space="preserve">in major swaths of the country, leaving many homeowners more cautious about drawing on home equity to make large purchases.  As a result, </w:t>
      </w:r>
      <w:r w:rsidRPr="0083408E">
        <w:rPr>
          <w:rStyle w:val="StyleUnderline"/>
        </w:rPr>
        <w:t>states’ income and sales tax revenues ― their main sources of revenue to fund education</w:t>
      </w:r>
      <w:r>
        <w:t xml:space="preserve"> and other services ― </w:t>
      </w:r>
      <w:r w:rsidRPr="0083408E">
        <w:rPr>
          <w:rStyle w:val="StyleUnderline"/>
        </w:rPr>
        <w:t>were hit hard</w:t>
      </w:r>
      <w:r>
        <w:t xml:space="preserve">.  </w:t>
      </w:r>
      <w:r w:rsidRPr="0083408E">
        <w:rPr>
          <w:rStyle w:val="StyleUnderline"/>
        </w:rPr>
        <w:t xml:space="preserve">State revenues have improved lately but </w:t>
      </w:r>
      <w:r w:rsidRPr="0083408E">
        <w:rPr>
          <w:rStyle w:val="Emphasis"/>
        </w:rPr>
        <w:t>not enough to keep pace with state needs</w:t>
      </w:r>
      <w:r>
        <w:t xml:space="preserve">; they are only about 5 percent above 2008 levels, after adjusting for inflation. </w:t>
      </w:r>
    </w:p>
    <w:p w:rsidR="00DA453C" w:rsidRDefault="00DA453C" w:rsidP="00DA453C">
      <w:pPr>
        <w:pStyle w:val="ListParagraph"/>
        <w:numPr>
          <w:ilvl w:val="0"/>
          <w:numId w:val="12"/>
        </w:numPr>
      </w:pPr>
      <w:r>
        <w:t xml:space="preserve">States relied heavily on spending cuts after the recession hit.  States disproportionately relied on spending cuts to close their large budget shortfalls after the recession hit, rather than a more balanced mix of spending cuts and revenue increases.  Between fiscal years 2008 and 2012, states closed 45 percent of their budget gaps through spending cuts and only 16 percent through taxes and fees.  (They closed the rest with federal aid, reserves, and various other measures).[8] </w:t>
      </w:r>
    </w:p>
    <w:p w:rsidR="00DA453C" w:rsidRDefault="00DA453C" w:rsidP="00DA453C">
      <w:pPr>
        <w:pStyle w:val="ListParagraph"/>
        <w:numPr>
          <w:ilvl w:val="0"/>
          <w:numId w:val="12"/>
        </w:numPr>
      </w:pPr>
      <w:r w:rsidRPr="0083408E">
        <w:rPr>
          <w:rStyle w:val="StyleUnderline"/>
        </w:rPr>
        <w:t>Federal aid to states has fallen</w:t>
      </w:r>
      <w:r>
        <w:t xml:space="preserve">.  </w:t>
      </w:r>
      <w:r w:rsidRPr="0083408E">
        <w:rPr>
          <w:rStyle w:val="StyleUnderline"/>
        </w:rPr>
        <w:t>States used emergency fiscal relief from the federal government</w:t>
      </w:r>
      <w:r>
        <w:t xml:space="preserve"> (including both education aid and other forms of state fiscal relief) </w:t>
      </w:r>
      <w:r w:rsidRPr="0083408E">
        <w:rPr>
          <w:rStyle w:val="StyleUnderline"/>
        </w:rPr>
        <w:t>to cover a significant share of their shortfalls</w:t>
      </w:r>
      <w:r>
        <w:t xml:space="preserve"> through the 2011 fiscal year.  After 2011, </w:t>
      </w:r>
      <w:r w:rsidRPr="0083408E">
        <w:rPr>
          <w:rStyle w:val="StyleUnderline"/>
        </w:rPr>
        <w:t xml:space="preserve">federal policymakers largely allowed this aid to expire, even though states faced large shortfalls </w:t>
      </w:r>
      <w:r>
        <w:t xml:space="preserve">in 2012 and beyond.  </w:t>
      </w:r>
      <w:r w:rsidRPr="0083408E">
        <w:rPr>
          <w:rStyle w:val="StyleUnderline"/>
        </w:rPr>
        <w:t>This is a key reason why state education funding dropped so sharply</w:t>
      </w:r>
      <w:r>
        <w:t xml:space="preserve"> in 2012.</w:t>
      </w:r>
    </w:p>
    <w:p w:rsidR="00DA453C" w:rsidRDefault="00DA453C" w:rsidP="00DA453C">
      <w:pPr>
        <w:ind w:left="720"/>
      </w:pPr>
      <w:r>
        <w:t xml:space="preserve">Adding to states’ struggles, federal policymakers have cut ongoing federal funding for states and localities, thereby worsening state fiscal conditions.  For example, </w:t>
      </w:r>
      <w:r w:rsidRPr="0083408E">
        <w:rPr>
          <w:rStyle w:val="StyleUnderline"/>
        </w:rPr>
        <w:t>federal spending for Title I</w:t>
      </w:r>
      <w:r>
        <w:t xml:space="preserve"> — the major federal assistance program for high-poverty schools — </w:t>
      </w:r>
      <w:r w:rsidRPr="0083408E">
        <w:rPr>
          <w:rStyle w:val="StyleUnderline"/>
        </w:rPr>
        <w:t>is down 11 percent since 2010</w:t>
      </w:r>
      <w:r>
        <w:t xml:space="preserve"> after adjusting for inflation, and federal spending on education for disabled students is down 9 percent.[9]  (See Figure 5.)</w:t>
      </w:r>
    </w:p>
    <w:p w:rsidR="00DA453C" w:rsidRDefault="00DA453C" w:rsidP="00DA453C">
      <w:pPr>
        <w:pStyle w:val="ListParagraph"/>
        <w:numPr>
          <w:ilvl w:val="0"/>
          <w:numId w:val="12"/>
        </w:numPr>
      </w:pPr>
      <w:r w:rsidRPr="0083408E">
        <w:rPr>
          <w:rStyle w:val="StyleUnderline"/>
        </w:rPr>
        <w:t>Costs are rising</w:t>
      </w:r>
      <w:r>
        <w:t xml:space="preserve">.  Costs of state-funded services have risen since the recession due to inflation, demographic changes, and rising needs.  For example, </w:t>
      </w:r>
      <w:r w:rsidRPr="0083408E">
        <w:rPr>
          <w:rStyle w:val="StyleUnderline"/>
        </w:rPr>
        <w:t>there are about 804,000 more K-12 students</w:t>
      </w:r>
      <w:r>
        <w:t xml:space="preserve"> and 3 million more public college and university students now than in 2008, the U.S. Department of Education estimates.[10]</w:t>
      </w:r>
    </w:p>
    <w:p w:rsidR="00DA453C" w:rsidRDefault="00DA453C" w:rsidP="00DA453C">
      <w:pPr>
        <w:pStyle w:val="ListParagraph"/>
        <w:numPr>
          <w:ilvl w:val="0"/>
          <w:numId w:val="12"/>
        </w:numPr>
      </w:pPr>
      <w:r>
        <w:t>Some states have cut taxes deeply.  Not only did many states avoid raising new revenue after the recession hit, but recently some have enacted large tax cuts, further reducing revenues.  Four of the five states with the biggest cuts in general school funding since 2008 ― Arizona, Idaho, Oklahoma, and Wisconsin ― have also cut income tax rates in recent years. (See Figure 6.)  Another state that cut taxes deeply ― Kansas ― also has imposed large reductions in general school funding, but the precise size of those cuts cannot be determined because the state eliminated its funding formula earlier this year.</w:t>
      </w:r>
    </w:p>
    <w:p w:rsidR="00DA453C" w:rsidRDefault="00DA453C" w:rsidP="00DA453C">
      <w:r>
        <w:t>K-12 Cuts Have Serious Consequences</w:t>
      </w:r>
    </w:p>
    <w:p w:rsidR="00DA453C" w:rsidRDefault="00DA453C" w:rsidP="00DA453C">
      <w:r w:rsidRPr="00C24FEA">
        <w:rPr>
          <w:rStyle w:val="StyleUnderline"/>
        </w:rPr>
        <w:t>Local school districts typically struggle to make up for major state funding cut</w:t>
      </w:r>
      <w:r>
        <w:t xml:space="preserve">s on their own, </w:t>
      </w:r>
      <w:r w:rsidRPr="00C24FEA">
        <w:rPr>
          <w:rStyle w:val="StyleUnderline"/>
        </w:rPr>
        <w:t>so the cuts have led to job losses, deepening the recession and slowing the economy’s recovery</w:t>
      </w:r>
      <w:r>
        <w:t xml:space="preserve">.  They also impede important state education reform initiatives at a time when producing workers with high-level technical and analytical skills is increasingly important to the country’s prosperity. </w:t>
      </w:r>
    </w:p>
    <w:p w:rsidR="00DA453C" w:rsidRPr="0083408E" w:rsidRDefault="00DA453C" w:rsidP="00DA453C">
      <w:r w:rsidRPr="00C24FEA">
        <w:rPr>
          <w:rStyle w:val="StyleUnderline"/>
        </w:rPr>
        <w:t xml:space="preserve">A recent study on the impact of school financing reforms beginning in the 1970s highlighted the importance of adequate funding </w:t>
      </w:r>
      <w:r>
        <w:t xml:space="preserve">for children’s — especially low-income children’s — success in school and later in the workplace.  </w:t>
      </w:r>
      <w:r w:rsidRPr="00C24FEA">
        <w:rPr>
          <w:rStyle w:val="StyleUnderline"/>
        </w:rPr>
        <w:t>Examining data on more than 15,000 children born between 1955 and 1985, it found that poor children whose schools were estimated to receive and maintain a 10 percent increase in per-pupil spending</w:t>
      </w:r>
      <w:r>
        <w:t xml:space="preserve"> (adjusted for inflation) before they began their 12 years of public school </w:t>
      </w:r>
      <w:r w:rsidRPr="00C24FEA">
        <w:rPr>
          <w:rStyle w:val="StyleUnderline"/>
        </w:rPr>
        <w:t>were 10 percentage points more likely to complete high school than other poor children</w:t>
      </w:r>
      <w:r>
        <w:t xml:space="preserve">.  </w:t>
      </w:r>
      <w:r w:rsidRPr="00C24FEA">
        <w:rPr>
          <w:rStyle w:val="StyleUnderline"/>
        </w:rPr>
        <w:t>They also had 10 percent higher earnings as adults and were 6 percentage points less likely as adults to be poor</w:t>
      </w:r>
      <w:r>
        <w:t>. [11]</w:t>
      </w:r>
    </w:p>
    <w:p w:rsidR="00DA453C" w:rsidRDefault="00DA453C" w:rsidP="00DA453C">
      <w:r>
        <w:t>Local School Districts Hard Pressed to Replace Lost State Funding</w:t>
      </w:r>
    </w:p>
    <w:p w:rsidR="00DA453C" w:rsidRDefault="00DA453C" w:rsidP="00DA453C">
      <w:r>
        <w:t>Property values fell sharply after the recession hit, making it difficult for local school districts to raise significant additional revenue through the property tax to make up for cuts in state funding. Property values have improved since then but remain below pre-recession levels nationally, and most states’ property tax revenues don’t yet fully reflect the increase.  (There’s generally a significant time lag between when home prices rise and when property tax assessments register the increase.)[12</w:t>
      </w:r>
      <w:proofErr w:type="gramStart"/>
      <w:r>
        <w:t>]  Local</w:t>
      </w:r>
      <w:proofErr w:type="gramEnd"/>
      <w:r>
        <w:t xml:space="preserve"> school districts can seek to raise property tax rates, but those increases are usually politically difficult and sometimes legally restricted.  </w:t>
      </w:r>
    </w:p>
    <w:p w:rsidR="00DA453C" w:rsidRDefault="00DA453C" w:rsidP="00DA453C">
      <w:r>
        <w:t xml:space="preserve">For these reasons, property tax revenue growth nationwide has been modest since the recession hit.  While revenue initially surged as property taxes caught up with the rapid growth in home prices associated with the pre-recession housing bubble, they fell sharply once home prices plummeted, and since then have risen only slowly.  The overall result: since the recession hit at the end of 2007, </w:t>
      </w:r>
      <w:r w:rsidRPr="00C24FEA">
        <w:rPr>
          <w:rStyle w:val="StyleUnderline"/>
        </w:rPr>
        <w:t>revenue growth nationally has averaged only about 1.5 percent</w:t>
      </w:r>
      <w:r>
        <w:t xml:space="preserve"> above inflation annually ― </w:t>
      </w:r>
      <w:r w:rsidRPr="00C24FEA">
        <w:rPr>
          <w:rStyle w:val="StyleUnderline"/>
        </w:rPr>
        <w:t>far from enough to make up for declining state support and rising student enrollmen</w:t>
      </w:r>
      <w:r>
        <w:t xml:space="preserve">t.[13] </w:t>
      </w:r>
    </w:p>
    <w:p w:rsidR="00DA453C" w:rsidRDefault="00DA453C" w:rsidP="00DA453C">
      <w:r>
        <w:t xml:space="preserve">Beyond raising local revenues, school districts have few options for preserving investments in education.  Some localities could divert funds from other services to shore up school budgets, but this could impair other critical services, like police and fire protection. </w:t>
      </w:r>
    </w:p>
    <w:p w:rsidR="00DA453C" w:rsidRDefault="00DA453C" w:rsidP="00DA453C"/>
    <w:p w:rsidR="00393688" w:rsidRDefault="00393688" w:rsidP="00393688">
      <w:pPr>
        <w:pStyle w:val="Heading4"/>
      </w:pPr>
      <w:r>
        <w:t>Trump’s budget maintains Title I funding despite escalating inequality – destabilizes state and local budgets which create a feedback loop of increasingly larger education cuts at the state and local levels</w:t>
      </w:r>
    </w:p>
    <w:p w:rsidR="00393688" w:rsidRPr="00892083" w:rsidRDefault="00393688" w:rsidP="00393688">
      <w:r>
        <w:rPr>
          <w:rStyle w:val="Style13ptBold"/>
        </w:rPr>
        <w:t xml:space="preserve">Williams 17 </w:t>
      </w:r>
      <w:r>
        <w:t>[</w:t>
      </w:r>
      <w:proofErr w:type="spellStart"/>
      <w:r>
        <w:t>Conor</w:t>
      </w:r>
      <w:proofErr w:type="spellEnd"/>
      <w:r>
        <w:t xml:space="preserve"> P. Williams Is A Senior Researcher In New </w:t>
      </w:r>
      <w:proofErr w:type="spellStart"/>
      <w:r>
        <w:t>America’S</w:t>
      </w:r>
      <w:proofErr w:type="spellEnd"/>
      <w:r>
        <w:t xml:space="preserve"> Education Policy Program and Founder Of Its Dual Language Learners National Work Group. Williams Is A Former First-Grade Teacher Who Holds A Ph.D. In Government </w:t>
      </w:r>
      <w:proofErr w:type="gramStart"/>
      <w:r>
        <w:t>From</w:t>
      </w:r>
      <w:proofErr w:type="gramEnd"/>
      <w:r>
        <w:t xml:space="preserve"> Georgetown University, A </w:t>
      </w:r>
      <w:proofErr w:type="spellStart"/>
      <w:r>
        <w:t>Master’S</w:t>
      </w:r>
      <w:proofErr w:type="spellEnd"/>
      <w:r>
        <w:t xml:space="preserve"> In Science For Teachers From Pace University And A B.A. In Government </w:t>
      </w:r>
      <w:proofErr w:type="gramStart"/>
      <w:r>
        <w:t>And Spanish From</w:t>
      </w:r>
      <w:proofErr w:type="gramEnd"/>
      <w:r>
        <w:t xml:space="preserve"> Bowdoin College, May 30, 2017, "Williams: Trump’s Ed Budget Masks Cuts as </w:t>
      </w:r>
      <w:proofErr w:type="spellStart"/>
      <w:r>
        <w:t>Flatlines</w:t>
      </w:r>
      <w:proofErr w:type="spellEnd"/>
      <w:r>
        <w:t xml:space="preserve"> and Makes Cuts That Devastate Kids," The74, https://www.the74million.org/article/williams-trumps-ed-budget-masks-cuts-as-flatlines-and-makes-cuts-that-devastate-kids]//Rank</w:t>
      </w:r>
    </w:p>
    <w:p w:rsidR="00393688" w:rsidRDefault="00393688" w:rsidP="00393688">
      <w:r>
        <w:t xml:space="preserve">Hold this — hold that child — in your mind when thinking about </w:t>
      </w:r>
      <w:r w:rsidRPr="00892083">
        <w:rPr>
          <w:rStyle w:val="StyleUnderline"/>
        </w:rPr>
        <w:t>the president’s budget</w:t>
      </w:r>
      <w:r>
        <w:t xml:space="preserve"> proposal. It </w:t>
      </w:r>
      <w:r w:rsidRPr="00892083">
        <w:rPr>
          <w:rStyle w:val="StyleUnderline"/>
        </w:rPr>
        <w:t>makes significant cuts to federal education programs</w:t>
      </w:r>
      <w:r>
        <w:t xml:space="preserve">. It </w:t>
      </w:r>
      <w:r w:rsidRPr="00892083">
        <w:rPr>
          <w:rStyle w:val="StyleUnderline"/>
        </w:rPr>
        <w:t>eliminates the federal government’s major investments in teachers’ professional development and moves some money from the</w:t>
      </w:r>
      <w:r>
        <w:t xml:space="preserve"> Every Student Succeeds Act’s (</w:t>
      </w:r>
      <w:r w:rsidRPr="00892083">
        <w:rPr>
          <w:rStyle w:val="StyleUnderline"/>
        </w:rPr>
        <w:t>ESSA</w:t>
      </w:r>
      <w:r>
        <w:t xml:space="preserve">) </w:t>
      </w:r>
      <w:r w:rsidRPr="00892083">
        <w:rPr>
          <w:rStyle w:val="StyleUnderline"/>
        </w:rPr>
        <w:t>Title I, the primary federal investment in K-12 schools serving high concentrations of low-income families</w:t>
      </w:r>
      <w:r>
        <w:t>. It keeps federal funding for supporting English learners constant (ESSA’s Title III).</w:t>
      </w:r>
    </w:p>
    <w:p w:rsidR="00393688" w:rsidRPr="00892083" w:rsidRDefault="00393688" w:rsidP="00393688">
      <w:pPr>
        <w:rPr>
          <w:rStyle w:val="StyleUnderline"/>
        </w:rPr>
      </w:pPr>
      <w:r>
        <w:t xml:space="preserve">Meanwhile, </w:t>
      </w:r>
      <w:r w:rsidRPr="00892083">
        <w:rPr>
          <w:rStyle w:val="StyleUnderline"/>
        </w:rPr>
        <w:t>U.S. K-12 enrollment is growing</w:t>
      </w:r>
      <w:r>
        <w:t xml:space="preserve"> — up 5 percent since 1997. There are 2 million more English learner students in U.S. schools today than there were in 2000. </w:t>
      </w:r>
      <w:r w:rsidRPr="00892083">
        <w:rPr>
          <w:rStyle w:val="StyleUnderline"/>
        </w:rPr>
        <w:t>A proposal that maintains current funding levels for Title I</w:t>
      </w:r>
      <w:r>
        <w:t xml:space="preserve"> and Title III (or approximately so) </w:t>
      </w:r>
      <w:r w:rsidRPr="00892083">
        <w:rPr>
          <w:rStyle w:val="StyleUnderline"/>
        </w:rPr>
        <w:t>is really a budget that cuts support for these students.</w:t>
      </w:r>
    </w:p>
    <w:p w:rsidR="00393688" w:rsidRDefault="00393688" w:rsidP="00393688">
      <w:r>
        <w:t xml:space="preserve">According to Secretary of Education Betsy </w:t>
      </w:r>
      <w:proofErr w:type="spellStart"/>
      <w:r>
        <w:t>DeVos</w:t>
      </w:r>
      <w:proofErr w:type="spellEnd"/>
      <w:r>
        <w:t>, the budget “makes a historic investment in America’s students … giving parents more control over their child’s education.” Specifically, it puts additional federal dollars (including some from Title I) into expanding school choice programs.</w:t>
      </w:r>
    </w:p>
    <w:p w:rsidR="00393688" w:rsidRDefault="00393688" w:rsidP="00393688">
      <w:r>
        <w:t xml:space="preserve">Whether or not you support school choice programs, this proposal’s theory of action is deeply suspect. Prominent school choice advocates were unimpressed. Back in February, the Black Alliance for Educational Options (BAEO) responded to </w:t>
      </w:r>
      <w:proofErr w:type="spellStart"/>
      <w:r>
        <w:t>DeVos’s</w:t>
      </w:r>
      <w:proofErr w:type="spellEnd"/>
      <w:r>
        <w:t xml:space="preserve"> confirmation as secretary by calling her a “very gifted and well-respected education leader … [who] has spent much of her life working on behalf of low-income and working-class Black families.”</w:t>
      </w:r>
    </w:p>
    <w:p w:rsidR="00393688" w:rsidRDefault="00393688" w:rsidP="00393688">
      <w:r>
        <w:t>The alliance’s response to the administration’s budget proposal was starkly different: “</w:t>
      </w:r>
      <w:r w:rsidRPr="00892083">
        <w:rPr>
          <w:rStyle w:val="StyleUnderline"/>
        </w:rPr>
        <w:t>the slashing of $9 billion</w:t>
      </w:r>
      <w:r>
        <w:t xml:space="preserve"> — or 13 percent — </w:t>
      </w:r>
      <w:r w:rsidRPr="00892083">
        <w:rPr>
          <w:rStyle w:val="StyleUnderline"/>
        </w:rPr>
        <w:t>from the</w:t>
      </w:r>
      <w:r>
        <w:t xml:space="preserve"> </w:t>
      </w:r>
      <w:r w:rsidRPr="00892083">
        <w:rPr>
          <w:rStyle w:val="StyleUnderline"/>
        </w:rPr>
        <w:t>D</w:t>
      </w:r>
      <w:r>
        <w:t xml:space="preserve">epartment </w:t>
      </w:r>
      <w:r w:rsidRPr="00892083">
        <w:rPr>
          <w:rStyle w:val="StyleUnderline"/>
        </w:rPr>
        <w:t>o</w:t>
      </w:r>
      <w:r>
        <w:t xml:space="preserve">f </w:t>
      </w:r>
      <w:r w:rsidRPr="00892083">
        <w:rPr>
          <w:rStyle w:val="StyleUnderline"/>
        </w:rPr>
        <w:t>E</w:t>
      </w:r>
      <w:r>
        <w:t xml:space="preserve">ducation’s overall </w:t>
      </w:r>
      <w:r w:rsidRPr="00892083">
        <w:rPr>
          <w:rStyle w:val="StyleUnderline"/>
        </w:rPr>
        <w:t>budget is a</w:t>
      </w:r>
      <w:r>
        <w:t xml:space="preserve">n awfully </w:t>
      </w:r>
      <w:r w:rsidRPr="00892083">
        <w:rPr>
          <w:rStyle w:val="StyleUnderline"/>
        </w:rPr>
        <w:t>painful way to put families and children first ... these draconian cuts to public education will undoubtedly hurt our most vulnerable children, especially those from low-income and working-class Black families</w:t>
      </w:r>
      <w:r>
        <w:t>.”</w:t>
      </w:r>
    </w:p>
    <w:p w:rsidR="00393688" w:rsidRDefault="00393688" w:rsidP="00393688">
      <w:r>
        <w:t>Even though the president’s budget proposal would increase federal grants to charter schools by $158 million, the National Alliance for Public Charter Schools agreed, predicting that the president’s budget “would have long-lasting, far-reaching negative consequences for children, families, communities, and our country as a whole.”</w:t>
      </w:r>
    </w:p>
    <w:p w:rsidR="00393688" w:rsidRDefault="00393688" w:rsidP="00393688">
      <w:r>
        <w:t>And yet, somehow, even these abdications of responsibility aren’t quite the worst part of the president’s budget. No. The real story is the damage it does to the country’s already-inadequate funding streams that support some basic needs of low-income families. In the face of the dire facts of American childhood outlined above, the leader of the Republican Party proposes to cut hundreds of billions of dollars in food, health, and welfare programs.</w:t>
      </w:r>
    </w:p>
    <w:p w:rsidR="00393688" w:rsidRDefault="00393688" w:rsidP="00393688">
      <w:pPr>
        <w:rPr>
          <w:rStyle w:val="StyleUnderline"/>
        </w:rPr>
      </w:pPr>
      <w:r>
        <w:t xml:space="preserve">In a press release, </w:t>
      </w:r>
      <w:r w:rsidRPr="00892083">
        <w:rPr>
          <w:rStyle w:val="StyleUnderline"/>
        </w:rPr>
        <w:t xml:space="preserve">the Center for Law and Social Policy called </w:t>
      </w:r>
      <w:r w:rsidRPr="00892083">
        <w:rPr>
          <w:rStyle w:val="Emphasis"/>
        </w:rPr>
        <w:t>the cuts</w:t>
      </w:r>
      <w:r w:rsidRPr="00892083">
        <w:rPr>
          <w:rStyle w:val="StyleUnderline"/>
        </w:rPr>
        <w:t xml:space="preserve"> “cruel and devastating” and warned that they “slash investments in America’s future, and </w:t>
      </w:r>
      <w:r w:rsidRPr="00892083">
        <w:rPr>
          <w:rStyle w:val="Emphasis"/>
        </w:rPr>
        <w:t>destabilize state and local budgets</w:t>
      </w:r>
      <w:r w:rsidRPr="00892083">
        <w:rPr>
          <w:rStyle w:val="StyleUnderline"/>
        </w:rPr>
        <w:t xml:space="preserve"> — which would in turn precipitate a next round of deep cuts to basic services.”</w:t>
      </w:r>
    </w:p>
    <w:p w:rsidR="00393688" w:rsidRPr="00DA453C" w:rsidRDefault="00393688" w:rsidP="00DA453C"/>
    <w:p w:rsidR="00DA453C" w:rsidRDefault="00DA453C" w:rsidP="00DA453C">
      <w:pPr>
        <w:pStyle w:val="Heading4"/>
      </w:pPr>
      <w:r>
        <w:t>Net state education spending is too low</w:t>
      </w:r>
    </w:p>
    <w:p w:rsidR="00DA453C" w:rsidRDefault="00DA453C" w:rsidP="00DA453C">
      <w:proofErr w:type="spellStart"/>
      <w:r>
        <w:rPr>
          <w:b/>
        </w:rPr>
        <w:t>Leachman</w:t>
      </w:r>
      <w:proofErr w:type="spellEnd"/>
      <w:r>
        <w:rPr>
          <w:b/>
        </w:rPr>
        <w:t xml:space="preserve">, 16 </w:t>
      </w:r>
      <w:r>
        <w:t xml:space="preserve">- Michael </w:t>
      </w:r>
      <w:proofErr w:type="spellStart"/>
      <w:r>
        <w:t>Leachman</w:t>
      </w:r>
      <w:proofErr w:type="spellEnd"/>
      <w:r>
        <w:t xml:space="preserve"> is Director of State Fiscal Research with the State Fiscal Policy division of the Center for Budget and Policy Priorities (“Most States Have Cut School Funding, and Some Continue Cutting” 1/25, </w:t>
      </w:r>
      <w:hyperlink r:id="rId32" w:history="1">
        <w:r w:rsidRPr="001960D3">
          <w:rPr>
            <w:rStyle w:val="Hyperlink"/>
          </w:rPr>
          <w:t>https://www.cbpp.org/research/state-budget-and-tax/most-states-have-cut-school-funding-and-some-continue-cutting</w:t>
        </w:r>
      </w:hyperlink>
    </w:p>
    <w:p w:rsidR="00DA453C" w:rsidRDefault="00DA453C" w:rsidP="00DA453C"/>
    <w:p w:rsidR="00DA453C" w:rsidRDefault="00DA453C" w:rsidP="00DA453C">
      <w:r w:rsidRPr="0083408E">
        <w:rPr>
          <w:rStyle w:val="StyleUnderline"/>
        </w:rPr>
        <w:t>Most states provide less support per student for elementary and secondary schools</w:t>
      </w:r>
      <w:r>
        <w:t xml:space="preserve"> — in some cases, much less — </w:t>
      </w:r>
      <w:r w:rsidRPr="0083408E">
        <w:rPr>
          <w:rStyle w:val="StyleUnderline"/>
        </w:rPr>
        <w:t>than before the Great Recession</w:t>
      </w:r>
      <w:r>
        <w:t xml:space="preserve">, our survey of state budget documents over the last three months finds.  </w:t>
      </w:r>
      <w:r w:rsidRPr="0083408E">
        <w:rPr>
          <w:rStyle w:val="StyleUnderline"/>
        </w:rPr>
        <w:t>Worse, some states are still cutting eight years after the recession took hold.</w:t>
      </w:r>
      <w:r>
        <w:t xml:space="preserve">  Our country’s future depends crucially on the quality of its schools, yet rather than raising K-12 funding to support proven reforms such as hiring and retaining excellent teachers, reducing class sizes, and expanding access to high-quality early education, many states have headed in the opposite direction. These cuts weaken schools’ capacity to develop the intelligence and creativity of the next generation of workers and entrepreneurs. </w:t>
      </w:r>
    </w:p>
    <w:p w:rsidR="00DA453C" w:rsidRDefault="00DA453C" w:rsidP="00DA453C">
      <w:r>
        <w:t>Our survey, the most up-to-date data available on state and local funding for schools, indicates that, after adjusting for inflation:</w:t>
      </w:r>
    </w:p>
    <w:p w:rsidR="00DA453C" w:rsidRDefault="00DA453C" w:rsidP="00DA453C">
      <w:pPr>
        <w:pStyle w:val="ListParagraph"/>
        <w:numPr>
          <w:ilvl w:val="0"/>
          <w:numId w:val="11"/>
        </w:numPr>
      </w:pPr>
      <w:r>
        <w:t>At least 31 states provided less state funding per student in the 2014 school year (that is, the school year ending in 2014) than in the 2008 school year, before the recession took hold.  In at least 15 states, the cuts exceeded 10 percent.</w:t>
      </w:r>
    </w:p>
    <w:p w:rsidR="00DA453C" w:rsidRDefault="00DA453C" w:rsidP="00DA453C">
      <w:pPr>
        <w:pStyle w:val="ListParagraph"/>
        <w:numPr>
          <w:ilvl w:val="0"/>
          <w:numId w:val="11"/>
        </w:numPr>
      </w:pPr>
      <w:r w:rsidRPr="0083408E">
        <w:rPr>
          <w:rStyle w:val="StyleUnderline"/>
        </w:rPr>
        <w:t>In at least 18 states, local government funding per student fell over the same period</w:t>
      </w:r>
      <w:r>
        <w:t>.  In at least 27 states, local funding rose, but those increases rarely made up for cuts in state support.  Total local funding nationally ― for the states where comparable data exist ― declined between 2008 and 2014, adding to the damage from state funding cuts.</w:t>
      </w:r>
    </w:p>
    <w:p w:rsidR="00DA453C" w:rsidRDefault="00DA453C" w:rsidP="00DA453C">
      <w:pPr>
        <w:pStyle w:val="ListParagraph"/>
        <w:numPr>
          <w:ilvl w:val="0"/>
          <w:numId w:val="11"/>
        </w:numPr>
      </w:pPr>
      <w:r>
        <w:t xml:space="preserve">While data on total school funding in the current school year (2016) is not yet available, </w:t>
      </w:r>
      <w:r w:rsidRPr="0083408E">
        <w:rPr>
          <w:rStyle w:val="StyleUnderline"/>
        </w:rPr>
        <w:t>at least 25 states are still providing less “general” or “formula” funding</w:t>
      </w:r>
      <w:r>
        <w:t xml:space="preserve"> ― the primary form of state funding for schools ― </w:t>
      </w:r>
      <w:r w:rsidRPr="0083408E">
        <w:rPr>
          <w:rStyle w:val="StyleUnderline"/>
        </w:rPr>
        <w:t>per student than in 2008</w:t>
      </w:r>
      <w:r>
        <w:t>.  In seven states, the cuts exceed 10 percent.</w:t>
      </w:r>
    </w:p>
    <w:p w:rsidR="00DA453C" w:rsidRDefault="00DA453C" w:rsidP="00DA453C">
      <w:pPr>
        <w:pStyle w:val="ListParagraph"/>
        <w:numPr>
          <w:ilvl w:val="0"/>
          <w:numId w:val="11"/>
        </w:numPr>
      </w:pPr>
      <w:r>
        <w:t xml:space="preserve">Most states raised “general” funding per student slightly this year, but 12 states imposed new cuts, even as the national economy continues to improve.  Some of these states, including Oklahoma, Arizona, and Wisconsin, already were among the deepest-cutting states since the recession hit. </w:t>
      </w:r>
    </w:p>
    <w:p w:rsidR="00DA453C" w:rsidRDefault="00DA453C" w:rsidP="00DA453C">
      <w:r>
        <w:t>As common sense suggests, money matters for educational outcomes.  For instance, poor children who attend better-funded schools are more likely to complete high school and have higher earnings and lower poverty rates in adulthood</w:t>
      </w:r>
      <w:proofErr w:type="gramStart"/>
      <w:r>
        <w:t>.[</w:t>
      </w:r>
      <w:proofErr w:type="gramEnd"/>
      <w:r>
        <w:t>1]</w:t>
      </w:r>
    </w:p>
    <w:p w:rsidR="00DA453C" w:rsidRDefault="00DA453C" w:rsidP="00DA453C"/>
    <w:p w:rsidR="00393688" w:rsidRDefault="00393688" w:rsidP="00393688">
      <w:pPr>
        <w:pStyle w:val="Heading4"/>
      </w:pPr>
      <w:r>
        <w:t xml:space="preserve">Declining federal aid in education risk state budget crises and economic decline – the current economic climate prevents states from raising additional revenue in an increasing tight budget </w:t>
      </w:r>
    </w:p>
    <w:p w:rsidR="00393688" w:rsidRPr="009E349D" w:rsidRDefault="00393688" w:rsidP="00393688">
      <w:proofErr w:type="spellStart"/>
      <w:r>
        <w:rPr>
          <w:rStyle w:val="Style13ptBold"/>
        </w:rPr>
        <w:t>Leachman</w:t>
      </w:r>
      <w:proofErr w:type="spellEnd"/>
      <w:r>
        <w:rPr>
          <w:rStyle w:val="Style13ptBold"/>
        </w:rPr>
        <w:t xml:space="preserve"> and Mai 14 </w:t>
      </w:r>
      <w:r>
        <w:t xml:space="preserve">[Michael </w:t>
      </w:r>
      <w:proofErr w:type="spellStart"/>
      <w:r>
        <w:t>Leachman</w:t>
      </w:r>
      <w:proofErr w:type="spellEnd"/>
      <w:r>
        <w:t xml:space="preserve"> is the Director of State Fiscal Research at the Center on Budget and Policy Priorities, 5-20-2014, "Most States Funding Schools Less Than Before the Recession," Center on Budget and Policy Priorities, http://www.cbpp.org/research/most-states-funding-schools-less-than-before-the-recession]//Rank</w:t>
      </w:r>
    </w:p>
    <w:p w:rsidR="00393688" w:rsidRDefault="00393688" w:rsidP="00393688">
      <w:r w:rsidRPr="009E349D">
        <w:rPr>
          <w:rStyle w:val="StyleUnderline"/>
        </w:rPr>
        <w:t>States</w:t>
      </w:r>
      <w:r>
        <w:t xml:space="preserve"> cut funding for K-12 education — and a range of other areas of spending including higher education, health care, and human services — as a result of the 2007-09 recession, which caused state revenue to fall sharply.  Emergency fiscal aid from the federal government initially helped prevent even deeper cuts but it ran out before the economy had recovered, and states have disproportionately chosen to address their budget shortfalls through spending reductions rather than a more balanced mix of service cuts and revenue increases.  Cuts are particularly deep when inflation and other cost pressures are considered.</w:t>
      </w:r>
    </w:p>
    <w:p w:rsidR="00393688" w:rsidRDefault="00393688" w:rsidP="00393688">
      <w:r w:rsidRPr="009E349D">
        <w:rPr>
          <w:rStyle w:val="StyleUnderline"/>
        </w:rPr>
        <w:t>Revenues remain below pre-recession levels.  The recession</w:t>
      </w:r>
      <w:r>
        <w:t xml:space="preserve"> of 2007-09 and the slow recovery </w:t>
      </w:r>
      <w:r w:rsidRPr="009E349D">
        <w:rPr>
          <w:rStyle w:val="StyleUnderline"/>
        </w:rPr>
        <w:t>continue to affect state budgets</w:t>
      </w:r>
      <w:r>
        <w:t xml:space="preserve"> and schools.  </w:t>
      </w:r>
      <w:r w:rsidRPr="009E349D">
        <w:rPr>
          <w:rStyle w:val="Emphasis"/>
        </w:rPr>
        <w:t>Persistently high unemployment and continued low housing values have left</w:t>
      </w:r>
      <w:r>
        <w:t xml:space="preserve"> people with both less income and purchasing power.  So states continue to receive </w:t>
      </w:r>
      <w:r w:rsidRPr="009E349D">
        <w:rPr>
          <w:rStyle w:val="Emphasis"/>
        </w:rPr>
        <w:t>less income and sales tax revenue, which are the main sources of revenue states use to fund education</w:t>
      </w:r>
      <w:r>
        <w:t xml:space="preserve"> and other services. State revenues are starting to improve across the country.  State tax revenues grew 8.9 percent in the 12-month period ending in March 2013.  But they remain 2.8 percent below 2008 levels after adjusting for inflation.</w:t>
      </w:r>
    </w:p>
    <w:p w:rsidR="00393688" w:rsidRDefault="00393688" w:rsidP="00393688">
      <w:r>
        <w:t xml:space="preserve">Costs are rising.  </w:t>
      </w:r>
      <w:r w:rsidRPr="009E349D">
        <w:rPr>
          <w:rStyle w:val="Emphasis"/>
        </w:rPr>
        <w:t xml:space="preserve">The costs of state-funded services have increased since the recession, due to inflation, demographic changes, and rising needs.  </w:t>
      </w:r>
      <w:r>
        <w:t>For example, in the current school year, the U.S. Department of Education estimates that there are about 775,000 more K-12 students and 3.2 million more public college and university students than there were in 2007-08</w:t>
      </w:r>
      <w:proofErr w:type="gramStart"/>
      <w:r>
        <w:t>.[</w:t>
      </w:r>
      <w:proofErr w:type="gramEnd"/>
      <w:r>
        <w:t>7] ,[8]  Some 8.7 million more people are estimated to be eligible for Medicaid in 2013 than were enrolled in 2008, as employers have cancelled their coverage and people have lost jobs and wages.[9]</w:t>
      </w:r>
    </w:p>
    <w:p w:rsidR="00393688" w:rsidRDefault="00393688" w:rsidP="00393688">
      <w:r>
        <w:t xml:space="preserve">States have avoided raising new revenues.  </w:t>
      </w:r>
      <w:r w:rsidRPr="009E349D">
        <w:rPr>
          <w:rStyle w:val="StyleUnderline"/>
        </w:rPr>
        <w:t>States have</w:t>
      </w:r>
      <w:r>
        <w:t xml:space="preserve"> disproportionately </w:t>
      </w:r>
      <w:r w:rsidRPr="009E349D">
        <w:rPr>
          <w:rStyle w:val="StyleUnderline"/>
        </w:rPr>
        <w:t>relied on spending cuts to close the very large budget shortfalls they have faced over the last several years</w:t>
      </w:r>
      <w:r>
        <w:t>, rather than a more balanced mix of spending cuts and revenue increases.  Between fiscal years 2008 and 2012, states closed 45 percent of their budget gaps through spending cuts, and only 16 percent of their budget gaps through taxes and fees (they closed the remainder of their shortfalls with federal aid, reserves, and various other measures)</w:t>
      </w:r>
      <w:proofErr w:type="gramStart"/>
      <w:r>
        <w:t>.[</w:t>
      </w:r>
      <w:proofErr w:type="gramEnd"/>
      <w:r>
        <w:t>10]   States could have lessened the cuts to education funding and made more progress in restoring the funding that has been lost if they had been more willing to raise additional revenue.</w:t>
      </w:r>
    </w:p>
    <w:p w:rsidR="00393688" w:rsidRDefault="00393688" w:rsidP="00393688">
      <w:r w:rsidRPr="009E349D">
        <w:rPr>
          <w:rStyle w:val="StyleUnderline"/>
        </w:rPr>
        <w:t>Federal aid to states has fallen.  States used emergency fiscal relief from the federal government</w:t>
      </w:r>
      <w:r>
        <w:t xml:space="preserve"> (including both education aid and other forms of state fiscal relief) to cover a significant share of their shortfalls </w:t>
      </w:r>
      <w:r w:rsidRPr="009E349D">
        <w:rPr>
          <w:rStyle w:val="StyleUnderline"/>
        </w:rPr>
        <w:t>through</w:t>
      </w:r>
      <w:r>
        <w:t xml:space="preserve"> the </w:t>
      </w:r>
      <w:r w:rsidRPr="009E349D">
        <w:rPr>
          <w:rStyle w:val="StyleUnderline"/>
        </w:rPr>
        <w:t>2011</w:t>
      </w:r>
      <w:r>
        <w:t xml:space="preserve"> fiscal year.  </w:t>
      </w:r>
      <w:r w:rsidRPr="009E349D">
        <w:rPr>
          <w:rStyle w:val="StyleUnderline"/>
        </w:rPr>
        <w:t>After the 2011 fiscal year, the federal government largely allowed this aid to expire, even though states continued to face very large shortfalls</w:t>
      </w:r>
      <w:r>
        <w:t xml:space="preserve"> in 2012 and beyond.  </w:t>
      </w:r>
      <w:r w:rsidRPr="009E349D">
        <w:rPr>
          <w:rStyle w:val="StyleUnderline"/>
        </w:rPr>
        <w:t>The expiration of most federal aid</w:t>
      </w:r>
      <w:r>
        <w:t xml:space="preserve"> at the end of the 2011 fiscal year </w:t>
      </w:r>
      <w:r w:rsidRPr="009E349D">
        <w:rPr>
          <w:rStyle w:val="StyleUnderline"/>
        </w:rPr>
        <w:t>is a key reason why state education funding dropped so sharply in</w:t>
      </w:r>
      <w:r>
        <w:t xml:space="preserve"> the </w:t>
      </w:r>
      <w:r w:rsidRPr="009E349D">
        <w:rPr>
          <w:rStyle w:val="StyleUnderline"/>
        </w:rPr>
        <w:t>2012</w:t>
      </w:r>
      <w:r>
        <w:t xml:space="preserve"> fiscal </w:t>
      </w:r>
      <w:r w:rsidRPr="009E349D">
        <w:rPr>
          <w:rStyle w:val="StyleUnderline"/>
        </w:rPr>
        <w:t xml:space="preserve">year and remains suspended at such low levels. Adding to states’ struggles, </w:t>
      </w:r>
      <w:r w:rsidRPr="009E349D">
        <w:rPr>
          <w:rStyle w:val="Emphasis"/>
        </w:rPr>
        <w:t>federal policymakers have cut ongoing federal funding for states</w:t>
      </w:r>
      <w:r>
        <w:t xml:space="preserve"> and localities, </w:t>
      </w:r>
      <w:r w:rsidRPr="009E349D">
        <w:rPr>
          <w:rStyle w:val="Emphasis"/>
        </w:rPr>
        <w:t>thereby worsening state fiscal conditions</w:t>
      </w:r>
      <w:r w:rsidRPr="009E349D">
        <w:rPr>
          <w:rStyle w:val="StyleUnderline"/>
        </w:rPr>
        <w:t xml:space="preserve">.  For example, since 2010, </w:t>
      </w:r>
      <w:r w:rsidRPr="009E349D">
        <w:rPr>
          <w:rStyle w:val="Emphasis"/>
        </w:rPr>
        <w:t>federal spending for Title I</w:t>
      </w:r>
      <w:r>
        <w:t xml:space="preserve"> — the major federal assistance program for high-poverty schools — </w:t>
      </w:r>
      <w:r w:rsidRPr="009E349D">
        <w:rPr>
          <w:rStyle w:val="Emphasis"/>
        </w:rPr>
        <w:t>is down 12 percent</w:t>
      </w:r>
      <w:r>
        <w:t xml:space="preserve"> after adjusting for inflation, and federal spending on disabled education is down 11 percent</w:t>
      </w:r>
      <w:proofErr w:type="gramStart"/>
      <w:r>
        <w:t>.[</w:t>
      </w:r>
      <w:proofErr w:type="gramEnd"/>
      <w:r>
        <w:t>11] These cuts include the automatic, across-the-board cuts known as “sequestration,” and the cuts required by the Budget Control Act of 2011.[12]  (See Figure 5.)</w:t>
      </w:r>
    </w:p>
    <w:p w:rsidR="00393688" w:rsidRDefault="00393688" w:rsidP="00393688">
      <w:r>
        <w:t>K-12 Education Cuts Have Serious Consequences</w:t>
      </w:r>
    </w:p>
    <w:p w:rsidR="00393688" w:rsidRPr="009E349D" w:rsidRDefault="00393688" w:rsidP="00393688">
      <w:pPr>
        <w:rPr>
          <w:rStyle w:val="StyleUnderline"/>
        </w:rPr>
      </w:pPr>
      <w:r w:rsidRPr="009E349D">
        <w:rPr>
          <w:rStyle w:val="StyleUnderline"/>
        </w:rPr>
        <w:t>States’ large cuts in education spending have serious consequences for the economy</w:t>
      </w:r>
      <w:r>
        <w:t xml:space="preserve">, in both the short and long term.  Local school districts typically have little ability to make up for lost state funding on their own.  As a result, </w:t>
      </w:r>
      <w:r w:rsidRPr="009E349D">
        <w:rPr>
          <w:rStyle w:val="StyleUnderline"/>
        </w:rPr>
        <w:t>deep state funding cuts lead to job losses, slowing the economy’s recovery from the recession</w:t>
      </w:r>
      <w:r>
        <w:t xml:space="preserve">.  Such cuts also counteract and sometimes undermine important state education reform </w:t>
      </w:r>
      <w:r w:rsidRPr="009E349D">
        <w:rPr>
          <w:rStyle w:val="StyleUnderline"/>
        </w:rPr>
        <w:t>initiatives at a time when producing workers with high-level technical and analytical skills is increasingly important to a country’s prosperity.</w:t>
      </w:r>
    </w:p>
    <w:p w:rsidR="00393688" w:rsidRDefault="00393688" w:rsidP="00393688">
      <w:r>
        <w:t>Local School Districts Hard Pressed to Make Up for Lost State Funding</w:t>
      </w:r>
    </w:p>
    <w:p w:rsidR="00393688" w:rsidRDefault="00393688" w:rsidP="00393688">
      <w:r>
        <w:t>The precipitous decline in property values since the start of the recession, coupled with the political or legal difficulties in many localities of raising property taxes, make raising significant additional revenue through the property tax very difficult for school districts.  Indeed, property tax collections were 2.1 percent lower in the 12-month period ending in March 2013 than in the previous 12 months, after adjusting for inflation.</w:t>
      </w:r>
    </w:p>
    <w:p w:rsidR="00393688" w:rsidRDefault="00393688" w:rsidP="00393688">
      <w:r>
        <w:t xml:space="preserve">Beyond increasing local revenues, school districts’ options for preserving investments in education services are very limited.  Some localities could divert funds from other local services to shore up school district budgets, but this would sustain education spending at the expense of other critical services like police and fire protection. </w:t>
      </w:r>
    </w:p>
    <w:p w:rsidR="00393688" w:rsidRDefault="00393688" w:rsidP="00393688">
      <w:r>
        <w:t>Undermining Education Reform</w:t>
      </w:r>
    </w:p>
    <w:p w:rsidR="00393688" w:rsidRDefault="00393688" w:rsidP="00393688">
      <w:r>
        <w:t>State education cuts are counteracting and sometimes undermining reform initiatives that many states are undertaking with the federal government’s encouragement, such as supporting professional development to improve teacher quality, improving interventions for young children to heighten school readiness, and turning around the lowest-achieving schools.</w:t>
      </w:r>
    </w:p>
    <w:p w:rsidR="00393688" w:rsidRDefault="00393688" w:rsidP="00393688">
      <w:r>
        <w:t>Deep cuts in state spending on education can limit or stymie education reform efforts by limiting the funds generally available to improve schools and by terminating specific reform initiatives.  Reforms endangered by funding cuts include:</w:t>
      </w:r>
    </w:p>
    <w:p w:rsidR="00393688" w:rsidRDefault="00393688" w:rsidP="00393688">
      <w:r>
        <w:t>Recruiting better teachers.  Research suggests that teacher quality is the most important school-based determinant of student success</w:t>
      </w:r>
      <w:proofErr w:type="gramStart"/>
      <w:r>
        <w:t>.[</w:t>
      </w:r>
      <w:proofErr w:type="gramEnd"/>
      <w:r>
        <w:t>13]   So recruiting, developing, and retaining high-quality teachers is essential to improving student achievement.   These tasks are more difficult when school districts are cutting their budgets.  Teacher salaries make up a large share of public education expenditures, so funding cuts inevitably restrict districts’ ability to expand teaching staffs and supplement wages.</w:t>
      </w:r>
    </w:p>
    <w:p w:rsidR="00393688" w:rsidRDefault="00393688" w:rsidP="00393688">
      <w:r>
        <w:t>Trimming class size.  Evidence suggests that smaller class sizes can boost achievement, especially in the early grades and for low-income students.  Yet, small class sizes are difficult to sustain when schools are cutting teachers and enrollments are increasing.  Indeed, a survey of school administrators found that 54 percent of respondents increased class sizes for the 2011-12 school year and 57 percent anticipated doing so for the 2012-13 school year</w:t>
      </w:r>
      <w:proofErr w:type="gramStart"/>
      <w:r>
        <w:t>.[</w:t>
      </w:r>
      <w:proofErr w:type="gramEnd"/>
      <w:r>
        <w:t xml:space="preserve">14]   </w:t>
      </w:r>
    </w:p>
    <w:p w:rsidR="00393688" w:rsidRDefault="00393688" w:rsidP="00393688">
      <w:r>
        <w:t>9-12-13sfp-f6.jpgExpanded learning time.  Many education policy experts believe that more student learning time can improve achievement</w:t>
      </w:r>
      <w:proofErr w:type="gramStart"/>
      <w:r>
        <w:t>.[</w:t>
      </w:r>
      <w:proofErr w:type="gramEnd"/>
      <w:r>
        <w:t>15]   In a number of states and school districts, however, budget cuts are making it more difficult to extend instructional opportunities.  For example, the Los Angeles and Philadelphia school districts have significantly scaled back their summer school programs</w:t>
      </w:r>
      <w:proofErr w:type="gramStart"/>
      <w:r>
        <w:t>.[</w:t>
      </w:r>
      <w:proofErr w:type="gramEnd"/>
      <w:r>
        <w:t xml:space="preserve">16]  </w:t>
      </w:r>
    </w:p>
    <w:p w:rsidR="00393688" w:rsidRDefault="00393688" w:rsidP="00393688">
      <w:r>
        <w:t xml:space="preserve">High-quality early education.  Forty states provided pre-kindergarten or pre-school programs, which served 1.3 million children, in the 2011-12 school year.[17]  A number of studies conclude that such programs can improve cognitive skills, especially for disadvantaged children.[18]  In the 2011-2012 school year, 27 of the 40 states that offered state-funded pre-K reduced the per-child funding amount.  Sixteen states cut enrollment in pre-kindergarten programs, with an especially large reduction in North Carolina. </w:t>
      </w:r>
    </w:p>
    <w:p w:rsidR="00393688" w:rsidRDefault="00393688" w:rsidP="00393688">
      <w:r>
        <w:t>Damage to the Economy, Now and in the Future</w:t>
      </w:r>
    </w:p>
    <w:p w:rsidR="00393688" w:rsidRDefault="00393688" w:rsidP="00393688">
      <w:r w:rsidRPr="009E349D">
        <w:rPr>
          <w:rStyle w:val="StyleUnderline"/>
        </w:rPr>
        <w:t>State education budget cuts prolonged the recession and have slowed the pace of economic recovery by reducing overall economic activity</w:t>
      </w:r>
      <w:r>
        <w:t>.  The spending cuts have caused school districts to lay off teachers and other employees, reduce pay for the education workers who remain, and cancel contracts with suppliers and other businesses.  These steps remove consumer demand from the economy, which in turn discourages businesses from making new investments and hiring.</w:t>
      </w:r>
    </w:p>
    <w:p w:rsidR="00393688" w:rsidRPr="009E349D" w:rsidRDefault="00393688" w:rsidP="00393688">
      <w:pPr>
        <w:rPr>
          <w:rStyle w:val="StyleUnderline"/>
        </w:rPr>
      </w:pPr>
      <w:r w:rsidRPr="009E349D">
        <w:rPr>
          <w:rStyle w:val="StyleUnderline"/>
        </w:rPr>
        <w:t>Local school districts have eliminated 324,000 jobs</w:t>
      </w:r>
      <w:r>
        <w:t xml:space="preserve"> nationally since July 2008, federal data show.  (See Figure 6.)  </w:t>
      </w:r>
      <w:r w:rsidRPr="009E349D">
        <w:rPr>
          <w:rStyle w:val="StyleUnderline"/>
        </w:rPr>
        <w:t>This decline has been unprecedente</w:t>
      </w:r>
      <w:r>
        <w:t xml:space="preserve">d; normally, local education employment grows each year to keep pace with an expanding student population.  In addition, </w:t>
      </w:r>
      <w:r w:rsidRPr="009E349D">
        <w:rPr>
          <w:rStyle w:val="StyleUnderline"/>
        </w:rPr>
        <w:t>education spending cuts have cost a</w:t>
      </w:r>
      <w:r>
        <w:t xml:space="preserve">n unknown but likely </w:t>
      </w:r>
      <w:r w:rsidRPr="009E349D">
        <w:rPr>
          <w:rStyle w:val="StyleUnderline"/>
        </w:rPr>
        <w:t>large number of additional jobs in the private sector</w:t>
      </w:r>
      <w:r>
        <w:t xml:space="preserve"> as school districts have canceled or scaled back private-sector purchases and contracts (for instance, purchasing fewer textbooks).  </w:t>
      </w:r>
      <w:r w:rsidRPr="009E349D">
        <w:rPr>
          <w:rStyle w:val="StyleUnderline"/>
        </w:rPr>
        <w:t>These job losses shrink the purchasing power of workers’ families, which in turn affects local businesses and slows recovery.</w:t>
      </w:r>
    </w:p>
    <w:p w:rsidR="00393688" w:rsidRDefault="00393688" w:rsidP="00393688">
      <w:r>
        <w:t xml:space="preserve">In the long term, the savings from </w:t>
      </w:r>
      <w:r w:rsidRPr="009E349D">
        <w:rPr>
          <w:rStyle w:val="StyleUnderline"/>
        </w:rPr>
        <w:t>today’s cuts may cost states much more in diminished economic growth</w:t>
      </w:r>
      <w:r>
        <w:t xml:space="preserve">.  To prosper, businesses require a well-educated workforce.  The deep education spending cuts states have enacted will weaken that future workforce by diminishing the quality of elementary and high schools.  </w:t>
      </w:r>
      <w:r w:rsidRPr="009E349D">
        <w:rPr>
          <w:rStyle w:val="StyleUnderline"/>
        </w:rPr>
        <w:t>At a time when the nation is trying to produce workers with the skills to master new technologies and adapt to the complexities of a global economy, large cuts in funding for basic education undermine a crucial building block for future prosperity.</w:t>
      </w:r>
      <w:r>
        <w:t xml:space="preserve"> </w:t>
      </w:r>
    </w:p>
    <w:p w:rsidR="00DA453C" w:rsidRDefault="00DA453C" w:rsidP="00DA453C"/>
    <w:p w:rsidR="00393688" w:rsidRDefault="00393688" w:rsidP="00393688">
      <w:pPr>
        <w:pStyle w:val="Heading4"/>
      </w:pPr>
      <w:r>
        <w:t>Trump’s education budget threatens the stability of state funding systems and state economies</w:t>
      </w:r>
    </w:p>
    <w:p w:rsidR="00393688" w:rsidRPr="00D12E44" w:rsidRDefault="00393688" w:rsidP="00393688">
      <w:r>
        <w:rPr>
          <w:rStyle w:val="Style13ptBold"/>
        </w:rPr>
        <w:t xml:space="preserve">Johnson et al. 17 </w:t>
      </w:r>
      <w:r>
        <w:t>[</w:t>
      </w:r>
      <w:proofErr w:type="spellStart"/>
      <w:r>
        <w:t>Stephenie</w:t>
      </w:r>
      <w:proofErr w:type="spellEnd"/>
      <w:r>
        <w:t xml:space="preserve"> Johnson is an Associate Campaign Director with the K-12 Education team at American Progress, 3-17-2017, "The Trump-</w:t>
      </w:r>
      <w:proofErr w:type="spellStart"/>
      <w:r>
        <w:t>DeVos</w:t>
      </w:r>
      <w:proofErr w:type="spellEnd"/>
      <w:r>
        <w:t xml:space="preserve"> Budget Would Dismantle Public Education, Hurting Vulnerable Kids, Working Families, and Teachers," Center for American Progress, https://www.americanprogress.org/issues/education/news/2017/03/17/428598/trump-devos-budget-dismantle-public-education-hurting-vulnerable-kids-working-families-teachers/]//Rank</w:t>
      </w:r>
    </w:p>
    <w:p w:rsidR="00393688" w:rsidRDefault="00393688" w:rsidP="00393688">
      <w:r>
        <w:t xml:space="preserve">President </w:t>
      </w:r>
      <w:r w:rsidRPr="00AB3A63">
        <w:rPr>
          <w:rStyle w:val="StyleUnderline"/>
        </w:rPr>
        <w:t>Trump’s budget would hinder every state’s ability to deliver</w:t>
      </w:r>
      <w:r>
        <w:t xml:space="preserve"> critical </w:t>
      </w:r>
      <w:r w:rsidRPr="00AB3A63">
        <w:rPr>
          <w:rStyle w:val="StyleUnderline"/>
        </w:rPr>
        <w:t>services and resources to their K-12 students. Trump’s elimination</w:t>
      </w:r>
      <w:r>
        <w:t xml:space="preserve"> </w:t>
      </w:r>
      <w:r w:rsidRPr="00AB3A63">
        <w:rPr>
          <w:rStyle w:val="StyleUnderline"/>
        </w:rPr>
        <w:t>of the</w:t>
      </w:r>
      <w:r>
        <w:t xml:space="preserve"> Supporting Effective Instruction State Grants and the 21st CCLC </w:t>
      </w:r>
      <w:r w:rsidRPr="00AB3A63">
        <w:rPr>
          <w:rStyle w:val="StyleUnderline"/>
        </w:rPr>
        <w:t xml:space="preserve">after-school program </w:t>
      </w:r>
      <w:r w:rsidRPr="00D12E44">
        <w:rPr>
          <w:rStyle w:val="Emphasis"/>
        </w:rPr>
        <w:t>alone</w:t>
      </w:r>
      <w:r w:rsidRPr="00AB3A63">
        <w:rPr>
          <w:rStyle w:val="StyleUnderline"/>
        </w:rPr>
        <w:t xml:space="preserve"> would mean a loss of nearly $3.6 billion in funding</w:t>
      </w:r>
      <w:r>
        <w:t>, impacting thousands of teachers and millions of students. The following table illustrates these figures for all 50 states and the District of Columbia.</w:t>
      </w:r>
    </w:p>
    <w:p w:rsidR="00393688" w:rsidRDefault="00393688" w:rsidP="00393688">
      <w:r w:rsidRPr="00D12E44">
        <w:rPr>
          <w:rStyle w:val="StyleUnderline"/>
        </w:rPr>
        <w:t>Funding for some of the largest federal education programs has barely risen since 2009</w:t>
      </w:r>
      <w:r>
        <w:t xml:space="preserve">. In addition, </w:t>
      </w:r>
      <w:r w:rsidRPr="00D12E44">
        <w:rPr>
          <w:rStyle w:val="StyleUnderline"/>
        </w:rPr>
        <w:t>23 states provide less general funding to schools in 2017 than before the recession in 2008. The Trump</w:t>
      </w:r>
      <w:r>
        <w:t>-</w:t>
      </w:r>
      <w:proofErr w:type="spellStart"/>
      <w:r>
        <w:t>DeVos</w:t>
      </w:r>
      <w:proofErr w:type="spellEnd"/>
      <w:r>
        <w:t xml:space="preserve"> </w:t>
      </w:r>
      <w:r w:rsidRPr="00D12E44">
        <w:rPr>
          <w:rStyle w:val="StyleUnderline"/>
        </w:rPr>
        <w:t>budget threatens to exacerbate the budgetary challenge states face by cutting at least $3.6 billion from ESSA programs and $9 billion from the D</w:t>
      </w:r>
      <w:r>
        <w:t xml:space="preserve">epartment </w:t>
      </w:r>
      <w:r w:rsidRPr="00D12E44">
        <w:rPr>
          <w:rStyle w:val="StyleUnderline"/>
        </w:rPr>
        <w:t>o</w:t>
      </w:r>
      <w:r>
        <w:t xml:space="preserve">f </w:t>
      </w:r>
      <w:r w:rsidRPr="00D12E44">
        <w:rPr>
          <w:rStyle w:val="StyleUnderline"/>
        </w:rPr>
        <w:t>E</w:t>
      </w:r>
      <w:r>
        <w:t xml:space="preserve">ducation overall while making an unprecedented investment in an ambiguous “school choice” program. </w:t>
      </w:r>
      <w:r w:rsidRPr="00D12E44">
        <w:rPr>
          <w:rStyle w:val="StyleUnderline"/>
        </w:rPr>
        <w:t>These cuts will</w:t>
      </w:r>
      <w:r>
        <w:t xml:space="preserve"> likely </w:t>
      </w:r>
      <w:r w:rsidRPr="00D12E44">
        <w:rPr>
          <w:rStyle w:val="StyleUnderline"/>
        </w:rPr>
        <w:t>force schools to scale back and reallocate already limited resources, eliminate critical services, such as after-school programming, and potentially even lay off teachers</w:t>
      </w:r>
      <w:r>
        <w:t xml:space="preserve">. Sadly, but not surprisingly, this sloppy budget demonstrates that President Trump and Secretary </w:t>
      </w:r>
      <w:proofErr w:type="spellStart"/>
      <w:r>
        <w:t>DeVos</w:t>
      </w:r>
      <w:proofErr w:type="spellEnd"/>
      <w:r>
        <w:t xml:space="preserve"> will even throw vulnerable students under the bus to push an agenda that will not benefit most Americans.</w:t>
      </w:r>
    </w:p>
    <w:p w:rsidR="00393688" w:rsidRDefault="00393688" w:rsidP="00DA453C"/>
    <w:p w:rsidR="00791B43" w:rsidRDefault="00791B43" w:rsidP="00791B43">
      <w:pPr>
        <w:pStyle w:val="Heading3"/>
      </w:pPr>
      <w:r>
        <w:t>2ac – at: state income tax funding</w:t>
      </w:r>
    </w:p>
    <w:p w:rsidR="00791B43" w:rsidRDefault="00791B43" w:rsidP="00791B43"/>
    <w:p w:rsidR="005D3773" w:rsidRPr="005F5A48" w:rsidRDefault="005D3773" w:rsidP="005D3773">
      <w:pPr>
        <w:pStyle w:val="Heading4"/>
      </w:pPr>
      <w:r>
        <w:t xml:space="preserve">The wealthy will circumvent higher taxes </w:t>
      </w:r>
    </w:p>
    <w:p w:rsidR="005D3773" w:rsidRPr="005F5A48" w:rsidRDefault="005D3773" w:rsidP="005D3773">
      <w:proofErr w:type="spellStart"/>
      <w:r>
        <w:rPr>
          <w:rStyle w:val="Style13ptBold"/>
        </w:rPr>
        <w:t>Fernholz</w:t>
      </w:r>
      <w:proofErr w:type="spellEnd"/>
      <w:r>
        <w:rPr>
          <w:rStyle w:val="Style13ptBold"/>
        </w:rPr>
        <w:t xml:space="preserve"> 10 </w:t>
      </w:r>
      <w:r w:rsidRPr="005F5A48">
        <w:t>— Research Fellow at the New America Foundation</w:t>
      </w:r>
      <w:r>
        <w:rPr>
          <w:rStyle w:val="Style13ptBold"/>
        </w:rPr>
        <w:t xml:space="preserve"> </w:t>
      </w:r>
      <w:r>
        <w:t xml:space="preserve">(Tim </w:t>
      </w:r>
      <w:proofErr w:type="spellStart"/>
      <w:r>
        <w:t>Fernholz</w:t>
      </w:r>
      <w:proofErr w:type="spellEnd"/>
      <w:r>
        <w:t>, "In the Loophole", American Prospect, 10-7-2010, Accessed 7-11-2017, http://prospect.org/article/loophole-0)//DGV</w:t>
      </w:r>
    </w:p>
    <w:p w:rsidR="005D3773" w:rsidRDefault="005D3773" w:rsidP="005D3773"/>
    <w:p w:rsidR="005D3773" w:rsidRDefault="005D3773" w:rsidP="005D3773">
      <w:r w:rsidRPr="005F5A48">
        <w:rPr>
          <w:rStyle w:val="Emphasis"/>
        </w:rPr>
        <w:t>The wealthy have two key advantages when it comes to taxes.</w:t>
      </w:r>
      <w:r>
        <w:t xml:space="preserve"> </w:t>
      </w:r>
      <w:r w:rsidRPr="005F5A48">
        <w:rPr>
          <w:rStyle w:val="Emphasis"/>
        </w:rPr>
        <w:t>First</w:t>
      </w:r>
      <w:r>
        <w:t xml:space="preserve">, </w:t>
      </w:r>
      <w:r w:rsidRPr="005F5A48">
        <w:rPr>
          <w:u w:val="single"/>
        </w:rPr>
        <w:t>they can afford to hire experts to navigate the incredibly complex tax code for them.</w:t>
      </w:r>
      <w:r>
        <w:t xml:space="preserve"> </w:t>
      </w:r>
      <w:r w:rsidRPr="005F5A48">
        <w:rPr>
          <w:rStyle w:val="Emphasis"/>
        </w:rPr>
        <w:t>Second</w:t>
      </w:r>
      <w:r>
        <w:t xml:space="preserve">, </w:t>
      </w:r>
      <w:r w:rsidRPr="005F5A48">
        <w:rPr>
          <w:u w:val="single"/>
        </w:rPr>
        <w:t>the rich don't make their money like you and I do</w:t>
      </w:r>
      <w:r>
        <w:t>. "</w:t>
      </w:r>
      <w:r w:rsidRPr="00E978EF">
        <w:rPr>
          <w:u w:val="single"/>
        </w:rPr>
        <w:t>High-income earners are going to be looking at a variety of strategies ... to reduce the overall effective tax rate</w:t>
      </w:r>
      <w:r>
        <w:t xml:space="preserve">," says Fran </w:t>
      </w:r>
      <w:proofErr w:type="spellStart"/>
      <w:r>
        <w:t>Muracca</w:t>
      </w:r>
      <w:proofErr w:type="spellEnd"/>
      <w:r>
        <w:t>, an attorney who runs a tax practice at Jones Day, a major law firm.</w:t>
      </w:r>
    </w:p>
    <w:p w:rsidR="005D3773" w:rsidRDefault="005D3773" w:rsidP="005D3773">
      <w:r>
        <w:t xml:space="preserve">Simply put, </w:t>
      </w:r>
      <w:r w:rsidRPr="00E978EF">
        <w:rPr>
          <w:rStyle w:val="Emphasis"/>
        </w:rPr>
        <w:t>the wealthy have more say than the rest of us do over when and how they get paid and thus, when and how they get taxed</w:t>
      </w:r>
      <w:r>
        <w:t>. If the rich have bonuses coming, they can try to bump them up to this year to ensure they're tucked safely in the bank before the Bush tax cuts expire. If they have expenses this year, they'll wait to pay, so they can deduct them next year. If they have stock or other capital gains, they'll sell now to take advantage of lower rates. "</w:t>
      </w:r>
      <w:r w:rsidRPr="00E978EF">
        <w:rPr>
          <w:u w:val="single"/>
        </w:rPr>
        <w:t>They are accelerating income, deductions they will be postponing to next year, that's what every client is doing</w:t>
      </w:r>
      <w:r>
        <w:t>," says John Waldron, CEO of Waldron Wealth Management.</w:t>
      </w:r>
    </w:p>
    <w:p w:rsidR="005D3773" w:rsidRPr="005F5A48" w:rsidRDefault="005D3773" w:rsidP="005D3773">
      <w:r w:rsidRPr="00E978EF">
        <w:rPr>
          <w:u w:val="single"/>
        </w:rPr>
        <w:t xml:space="preserve">Some are predicting </w:t>
      </w:r>
      <w:r w:rsidRPr="00E978EF">
        <w:rPr>
          <w:rStyle w:val="Emphasis"/>
        </w:rPr>
        <w:t>more extreme strategies</w:t>
      </w:r>
      <w:r w:rsidRPr="00E978EF">
        <w:rPr>
          <w:u w:val="single"/>
        </w:rPr>
        <w:t xml:space="preserve"> in the face of tax increases</w:t>
      </w:r>
      <w:r>
        <w:t xml:space="preserve">: </w:t>
      </w:r>
      <w:r w:rsidRPr="00E978EF">
        <w:rPr>
          <w:u w:val="single"/>
        </w:rPr>
        <w:t xml:space="preserve">Doctors, attorneys, entertainers, and other professionals who currently file for the income tax as partnerships can form what are </w:t>
      </w:r>
      <w:r w:rsidRPr="00E978EF">
        <w:rPr>
          <w:rStyle w:val="Emphasis"/>
        </w:rPr>
        <w:t>called C-corporations to shelter their income, since the corporate tax rate will be lower than the income-tax rate</w:t>
      </w:r>
      <w:r>
        <w:t>. Wealthy couples might also "go Galt" by having one earner retire or even by moving to a lower-taxed state.</w:t>
      </w:r>
    </w:p>
    <w:p w:rsidR="005D3773" w:rsidRDefault="005D3773" w:rsidP="00791B43"/>
    <w:p w:rsidR="00791B43" w:rsidRDefault="00791B43" w:rsidP="00791B43">
      <w:pPr>
        <w:pStyle w:val="Heading4"/>
      </w:pPr>
      <w:r>
        <w:t>Volatility means raising income taxes collapse state finances</w:t>
      </w:r>
    </w:p>
    <w:p w:rsidR="00791B43" w:rsidRDefault="00791B43" w:rsidP="00791B43">
      <w:r>
        <w:rPr>
          <w:b/>
        </w:rPr>
        <w:t xml:space="preserve">Frank, 11 </w:t>
      </w:r>
      <w:r>
        <w:t xml:space="preserve">(Robert, Wall Street Journal, “The Price of Taxing the Rich” 3/26, </w:t>
      </w:r>
      <w:hyperlink r:id="rId33" w:history="1">
        <w:r w:rsidRPr="000E0A33">
          <w:rPr>
            <w:rStyle w:val="Hyperlink"/>
          </w:rPr>
          <w:t>http://web.utk.edu/~dfolz/taxrich.doc</w:t>
        </w:r>
      </w:hyperlink>
    </w:p>
    <w:p w:rsidR="00791B43" w:rsidRDefault="00791B43" w:rsidP="00791B43"/>
    <w:p w:rsidR="00791B43" w:rsidRDefault="00791B43" w:rsidP="00791B43">
      <w:r>
        <w:t xml:space="preserve">Nearly </w:t>
      </w:r>
      <w:r w:rsidRPr="004C1123">
        <w:rPr>
          <w:rStyle w:val="StyleUnderline"/>
        </w:rPr>
        <w:t>half of California's income taxes</w:t>
      </w:r>
      <w:r>
        <w:t xml:space="preserve"> before the recession </w:t>
      </w:r>
      <w:r w:rsidRPr="004C1123">
        <w:rPr>
          <w:rStyle w:val="StyleUnderline"/>
        </w:rPr>
        <w:t>came from the top 1%</w:t>
      </w:r>
      <w:r>
        <w:t xml:space="preserve"> of earners: households that took in more than $490,000 a year. </w:t>
      </w:r>
      <w:r w:rsidRPr="004C1123">
        <w:rPr>
          <w:rStyle w:val="StyleUnderline"/>
        </w:rPr>
        <w:t>High earners</w:t>
      </w:r>
      <w:r>
        <w:t xml:space="preserve">, it turns out, </w:t>
      </w:r>
      <w:r w:rsidRPr="004C1123">
        <w:rPr>
          <w:rStyle w:val="StyleUnderline"/>
        </w:rPr>
        <w:t>have</w:t>
      </w:r>
      <w:r>
        <w:t xml:space="preserve"> especially </w:t>
      </w:r>
      <w:r w:rsidRPr="004C1123">
        <w:rPr>
          <w:rStyle w:val="Emphasis"/>
        </w:rPr>
        <w:t>volatile incomes</w:t>
      </w:r>
      <w:r>
        <w:t>—</w:t>
      </w:r>
      <w:r w:rsidRPr="004C1123">
        <w:rPr>
          <w:rStyle w:val="StyleUnderline"/>
        </w:rPr>
        <w:t>their earnings fell by more than twice as much as the rest of the population's during the recession</w:t>
      </w:r>
      <w:r>
        <w:t xml:space="preserve">. </w:t>
      </w:r>
      <w:r w:rsidRPr="004C1123">
        <w:rPr>
          <w:rStyle w:val="StyleUnderline"/>
        </w:rPr>
        <w:t>When they crashed, they took California's finances down with them</w:t>
      </w:r>
      <w:r>
        <w:t>.</w:t>
      </w:r>
    </w:p>
    <w:p w:rsidR="00791B43" w:rsidRDefault="00791B43" w:rsidP="00791B43">
      <w:r>
        <w:t>Mr. Williams, a former economic forecaster for the state, spent more than a decade warning state leaders about California's over-dependence on the rich. "We created a revenue cliff," he said. "We built a large part of our government on the state's most unstable income group."</w:t>
      </w:r>
    </w:p>
    <w:p w:rsidR="00791B43" w:rsidRDefault="00791B43" w:rsidP="00791B43">
      <w:pPr>
        <w:rPr>
          <w:rStyle w:val="StyleUnderline"/>
        </w:rPr>
      </w:pPr>
      <w:r w:rsidRPr="004C1123">
        <w:rPr>
          <w:rStyle w:val="StyleUnderline"/>
        </w:rPr>
        <w:t xml:space="preserve">New York, New Jersey, Connecticut and Illinois—states that are the most heavily reliant on the taxes of the wealthy—are now among those with the </w:t>
      </w:r>
      <w:r w:rsidRPr="004C1123">
        <w:rPr>
          <w:rStyle w:val="Emphasis"/>
        </w:rPr>
        <w:t>biggest budget holes</w:t>
      </w:r>
      <w:r w:rsidRPr="004C1123">
        <w:rPr>
          <w:rStyle w:val="StyleUnderline"/>
        </w:rPr>
        <w:t>.</w:t>
      </w:r>
      <w:r>
        <w:t xml:space="preserve"> A large population of rich residents was a blessing during the boom, showering states with billions in tax revenue. But </w:t>
      </w:r>
      <w:r w:rsidRPr="004C1123">
        <w:rPr>
          <w:rStyle w:val="StyleUnderline"/>
        </w:rPr>
        <w:t>it became a curse as their incomes collapsed with financial markets.</w:t>
      </w:r>
    </w:p>
    <w:p w:rsidR="00791B43" w:rsidRDefault="00791B43" w:rsidP="00791B43">
      <w:pPr>
        <w:rPr>
          <w:rStyle w:val="StyleUnderline"/>
          <w:b/>
          <w:iCs/>
        </w:rPr>
      </w:pPr>
    </w:p>
    <w:p w:rsidR="00791B43" w:rsidRPr="00722EDA" w:rsidRDefault="00791B43" w:rsidP="00791B43">
      <w:pPr>
        <w:pStyle w:val="Heading3"/>
      </w:pPr>
      <w:r>
        <w:t>--</w:t>
      </w:r>
      <w:r w:rsidRPr="00722EDA">
        <w:t>1ar – volatility link</w:t>
      </w:r>
    </w:p>
    <w:p w:rsidR="00791B43" w:rsidRDefault="00791B43" w:rsidP="00791B43"/>
    <w:p w:rsidR="00791B43" w:rsidRDefault="00791B43" w:rsidP="00791B43">
      <w:pPr>
        <w:pStyle w:val="Heading4"/>
      </w:pPr>
      <w:r>
        <w:t xml:space="preserve">Income taxes are the most volatile form of tax – even </w:t>
      </w:r>
      <w:r>
        <w:rPr>
          <w:u w:val="single"/>
        </w:rPr>
        <w:t>mild</w:t>
      </w:r>
      <w:r w:rsidRPr="00722EDA">
        <w:t xml:space="preserve"> </w:t>
      </w:r>
      <w:r>
        <w:t>downturns have huge consequences for revenue generation</w:t>
      </w:r>
    </w:p>
    <w:p w:rsidR="00791B43" w:rsidRDefault="00791B43" w:rsidP="00791B43">
      <w:proofErr w:type="spellStart"/>
      <w:r>
        <w:rPr>
          <w:b/>
        </w:rPr>
        <w:t>Gamage</w:t>
      </w:r>
      <w:proofErr w:type="spellEnd"/>
      <w:r>
        <w:rPr>
          <w:b/>
        </w:rPr>
        <w:t xml:space="preserve">, 10 </w:t>
      </w:r>
      <w:r>
        <w:t xml:space="preserve">– professor of law at Berkeley (Preventing State Budget Crises: Managing the Fiscal Volatility Problem, 98 Cal. L. Rev. 749 (2010), Available at: </w:t>
      </w:r>
      <w:hyperlink r:id="rId34" w:history="1">
        <w:r w:rsidRPr="000E0A33">
          <w:rPr>
            <w:rStyle w:val="Hyperlink"/>
          </w:rPr>
          <w:t>http://scholarship.law.berkeley.edu/facpubs/1756</w:t>
        </w:r>
      </w:hyperlink>
      <w:r>
        <w:t>)</w:t>
      </w:r>
    </w:p>
    <w:p w:rsidR="00791B43" w:rsidRPr="000D183A" w:rsidRDefault="00791B43" w:rsidP="00791B43"/>
    <w:p w:rsidR="00791B43" w:rsidRDefault="00791B43" w:rsidP="00791B43">
      <w:r>
        <w:t xml:space="preserve">The first major cause of increased fiscal volatility results from tax revenues becoming more volatile due to changes in state tax bases. Different forms of taxation can be more or less volatile. </w:t>
      </w:r>
      <w:r w:rsidRPr="000D183A">
        <w:rPr>
          <w:rStyle w:val="StyleUnderline"/>
        </w:rPr>
        <w:t>Where property tax revenues remain</w:t>
      </w:r>
      <w:r>
        <w:t xml:space="preserve"> relatively </w:t>
      </w:r>
      <w:r w:rsidRPr="000D183A">
        <w:rPr>
          <w:rStyle w:val="StyleUnderline"/>
        </w:rPr>
        <w:t>stable as the economy cycles, sales tax revenues are quite volatile, and income tax revenues fluctuate even more wildly</w:t>
      </w:r>
      <w:r>
        <w:t xml:space="preserve">.49 Yet over the past fifty years, states have gradually reduced their reliance on property taxes in favor of sales and income taxes, thereby increasing the magnitude of fiscal volatility.50 Moreover, </w:t>
      </w:r>
      <w:r w:rsidRPr="000D183A">
        <w:rPr>
          <w:rStyle w:val="StyleUnderline"/>
        </w:rPr>
        <w:t>the volatility of state income taxes has significantly expanded in recent years</w:t>
      </w:r>
      <w:r>
        <w:t xml:space="preserve">, presumably due to greater income stratification.5' Partially due to these changes in state tax bases, </w:t>
      </w:r>
      <w:r w:rsidRPr="000D183A">
        <w:rPr>
          <w:rStyle w:val="StyleUnderline"/>
        </w:rPr>
        <w:t>the 2001</w:t>
      </w:r>
      <w:r>
        <w:t xml:space="preserve">-2003 </w:t>
      </w:r>
      <w:r w:rsidRPr="000D183A">
        <w:rPr>
          <w:rStyle w:val="StyleUnderline"/>
        </w:rPr>
        <w:t>downturn generated much larger revenue shortfalls than did previous recessions, even</w:t>
      </w:r>
      <w:r>
        <w:t xml:space="preserve"> 52 </w:t>
      </w:r>
      <w:r w:rsidRPr="000D183A">
        <w:rPr>
          <w:rStyle w:val="StyleUnderline"/>
        </w:rPr>
        <w:t>though the economic effects of the downturn were</w:t>
      </w:r>
      <w:r>
        <w:t xml:space="preserve"> comparatively </w:t>
      </w:r>
      <w:r w:rsidRPr="000D183A">
        <w:rPr>
          <w:rStyle w:val="StyleUnderline"/>
        </w:rPr>
        <w:t>mild</w:t>
      </w:r>
      <w:r>
        <w:t>.</w:t>
      </w:r>
    </w:p>
    <w:p w:rsidR="00791B43" w:rsidRPr="000D183A" w:rsidRDefault="00791B43" w:rsidP="00791B43"/>
    <w:p w:rsidR="00791B43" w:rsidRDefault="00791B43" w:rsidP="00791B43">
      <w:pPr>
        <w:pStyle w:val="Heading4"/>
      </w:pPr>
      <w:r>
        <w:t>Income taxes cause massive revenue volatility</w:t>
      </w:r>
    </w:p>
    <w:p w:rsidR="00791B43" w:rsidRDefault="00791B43" w:rsidP="00791B43">
      <w:proofErr w:type="spellStart"/>
      <w:r>
        <w:rPr>
          <w:b/>
        </w:rPr>
        <w:t>McCubbins</w:t>
      </w:r>
      <w:proofErr w:type="spellEnd"/>
      <w:r>
        <w:rPr>
          <w:b/>
        </w:rPr>
        <w:t xml:space="preserve"> and </w:t>
      </w:r>
      <w:proofErr w:type="spellStart"/>
      <w:r>
        <w:rPr>
          <w:b/>
        </w:rPr>
        <w:t>Moule</w:t>
      </w:r>
      <w:proofErr w:type="spellEnd"/>
      <w:r>
        <w:rPr>
          <w:b/>
        </w:rPr>
        <w:t xml:space="preserve">, 13 </w:t>
      </w:r>
      <w:r>
        <w:t xml:space="preserve">- *Mathew D. </w:t>
      </w:r>
      <w:proofErr w:type="spellStart"/>
      <w:r>
        <w:t>McCubbins</w:t>
      </w:r>
      <w:proofErr w:type="spellEnd"/>
      <w:r>
        <w:t xml:space="preserve">: Provost Professor of Business, Law and Political Economy, University of Southern California, Los Angeles AND **Ellen </w:t>
      </w:r>
      <w:proofErr w:type="spellStart"/>
      <w:r>
        <w:t>Moule</w:t>
      </w:r>
      <w:proofErr w:type="spellEnd"/>
      <w:r>
        <w:t xml:space="preserve">: Graduate Student, UC San Diego Department of Political Science (“MAKING MOUNTAINS OF DEBT OUT OF MOLEHILLS: THE PRO–CYCLICAL IMPLICATIONS OF TAX AND EXPENDITURE LIMITATIONS” </w:t>
      </w:r>
      <w:hyperlink r:id="rId35" w:history="1">
        <w:r w:rsidRPr="000E0A33">
          <w:rPr>
            <w:rStyle w:val="Hyperlink"/>
          </w:rPr>
          <w:t>http://scholarship.law.duke.edu/cgi/viewcontent.cgi?article=5991&amp;context=faculty_scholarship</w:t>
        </w:r>
      </w:hyperlink>
    </w:p>
    <w:p w:rsidR="00791B43" w:rsidRDefault="00791B43" w:rsidP="00791B43"/>
    <w:p w:rsidR="00791B43" w:rsidRDefault="00791B43" w:rsidP="00791B43">
      <w:r>
        <w:t xml:space="preserve">We have demonstrated that property tax limits have negative effects on state and local revenues during fiscal crises. Property limits cause states to rely on income-elastic revenue sources, such as the income tax or charges and fees. The consequence of this substitution is apparent when you look at how these revenues are differentially affected by the economy. For many years, property taxes were a highly inelastic form of revenue, a source of stability in the face of personal income declines. </w:t>
      </w:r>
      <w:r w:rsidRPr="000D183A">
        <w:rPr>
          <w:rStyle w:val="StyleUnderline"/>
        </w:rPr>
        <w:t xml:space="preserve">Greater reliance on an income-elastic revenue source will result in </w:t>
      </w:r>
      <w:r w:rsidRPr="000D183A">
        <w:rPr>
          <w:rStyle w:val="Emphasis"/>
        </w:rPr>
        <w:t>greater revenue declines during economic downturns</w:t>
      </w:r>
      <w:r>
        <w:t>. This was shown in the negative and significant interaction effect between the recession indicator and property tax limits.</w:t>
      </w:r>
    </w:p>
    <w:p w:rsidR="00791B43" w:rsidRDefault="00791B43" w:rsidP="00791B43">
      <w:r>
        <w:t xml:space="preserve">Our results suggest that </w:t>
      </w:r>
      <w:r w:rsidRPr="000D183A">
        <w:rPr>
          <w:rStyle w:val="StyleUnderline"/>
        </w:rPr>
        <w:t>states,</w:t>
      </w:r>
      <w:r>
        <w:t xml:space="preserve"> in response to tax limits, </w:t>
      </w:r>
      <w:r w:rsidRPr="000D183A">
        <w:rPr>
          <w:rStyle w:val="StyleUnderline"/>
        </w:rPr>
        <w:t xml:space="preserve">are </w:t>
      </w:r>
      <w:proofErr w:type="spellStart"/>
      <w:r w:rsidRPr="000D183A">
        <w:rPr>
          <w:rStyle w:val="StyleUnderline"/>
        </w:rPr>
        <w:t>builidng</w:t>
      </w:r>
      <w:proofErr w:type="spellEnd"/>
      <w:r w:rsidRPr="000D183A">
        <w:rPr>
          <w:rStyle w:val="StyleUnderline"/>
        </w:rPr>
        <w:t xml:space="preserve"> a revenue system</w:t>
      </w:r>
      <w:r>
        <w:rPr>
          <w:rStyle w:val="StyleUnderline"/>
        </w:rPr>
        <w:t xml:space="preserve"> </w:t>
      </w:r>
      <w:r w:rsidRPr="000D183A">
        <w:rPr>
          <w:rStyle w:val="StyleUnderline"/>
        </w:rPr>
        <w:t xml:space="preserve">that puts them on a </w:t>
      </w:r>
      <w:r w:rsidRPr="000D183A">
        <w:rPr>
          <w:rStyle w:val="Emphasis"/>
        </w:rPr>
        <w:t>budgetary roller-coaster with huge swings</w:t>
      </w:r>
      <w:r w:rsidRPr="000D183A">
        <w:rPr>
          <w:rStyle w:val="StyleUnderline"/>
        </w:rPr>
        <w:t xml:space="preserve"> </w:t>
      </w:r>
      <w:r>
        <w:t xml:space="preserve">between the apex of the coaster's climb and the nadir of its fall. As it seems unlikely that politicians will choose to limit spending during the good times, and so far </w:t>
      </w:r>
      <w:r w:rsidRPr="000D183A">
        <w:rPr>
          <w:rStyle w:val="StyleUnderline"/>
        </w:rPr>
        <w:t xml:space="preserve">attempts to adopt strict Rainy Day Funds have been </w:t>
      </w:r>
      <w:proofErr w:type="spellStart"/>
      <w:r w:rsidRPr="000D183A">
        <w:rPr>
          <w:rStyle w:val="StyleUnderline"/>
        </w:rPr>
        <w:t>limitted</w:t>
      </w:r>
      <w:proofErr w:type="spellEnd"/>
      <w:r w:rsidRPr="000D183A">
        <w:rPr>
          <w:rStyle w:val="StyleUnderline"/>
        </w:rPr>
        <w:t>.</w:t>
      </w:r>
      <w:r>
        <w:t xml:space="preserve"> Scholars of the origin of California’s Proposition 13 have long-time identified the highly progressive, and thus income-elastic, state income taxes as an immediate cause of the property tax limit. The economic boom of the late 1970s prompted high taxes and large surpluses. Paradoxically, as this paper has shown, the passage of the property tax limit only aggravates the problem of elastic revenues. It is ironic that </w:t>
      </w:r>
      <w:r w:rsidRPr="000D183A">
        <w:rPr>
          <w:rStyle w:val="StyleUnderline"/>
        </w:rPr>
        <w:t>heavier reliance in income-elastic revenues will</w:t>
      </w:r>
      <w:r>
        <w:t xml:space="preserve">, in the long-term, </w:t>
      </w:r>
      <w:r w:rsidRPr="000D183A">
        <w:rPr>
          <w:rStyle w:val="Emphasis"/>
        </w:rPr>
        <w:t xml:space="preserve">have the opposite </w:t>
      </w:r>
      <w:proofErr w:type="spellStart"/>
      <w:r w:rsidRPr="000D183A">
        <w:rPr>
          <w:rStyle w:val="Emphasis"/>
        </w:rPr>
        <w:t>affect</w:t>
      </w:r>
      <w:proofErr w:type="spellEnd"/>
      <w:r w:rsidRPr="000D183A">
        <w:rPr>
          <w:rStyle w:val="Emphasis"/>
        </w:rPr>
        <w:t xml:space="preserve"> of the tax reformer's intentions</w:t>
      </w:r>
      <w:r>
        <w:t xml:space="preserve">. In the long term, </w:t>
      </w:r>
      <w:proofErr w:type="spellStart"/>
      <w:r>
        <w:t>incomeelastic</w:t>
      </w:r>
      <w:proofErr w:type="spellEnd"/>
      <w:r>
        <w:t xml:space="preserve"> revenue sources grow at rates higher than the economy itself. This means that it is plausible that tax reforms have actually set the course for the higher growth of government. </w:t>
      </w:r>
    </w:p>
    <w:p w:rsidR="00791B43" w:rsidRDefault="00791B43" w:rsidP="00791B43">
      <w:pPr>
        <w:rPr>
          <w:rStyle w:val="StyleUnderline"/>
        </w:rPr>
      </w:pPr>
    </w:p>
    <w:p w:rsidR="00791B43" w:rsidRPr="000D183A" w:rsidRDefault="00791B43" w:rsidP="00791B43">
      <w:pPr>
        <w:pStyle w:val="Heading4"/>
      </w:pPr>
      <w:r>
        <w:t>Income taxes are highly volatile – means they aren’t reliable sources of revenue</w:t>
      </w:r>
    </w:p>
    <w:p w:rsidR="00791B43" w:rsidRDefault="00791B43" w:rsidP="00791B43">
      <w:proofErr w:type="spellStart"/>
      <w:r>
        <w:rPr>
          <w:b/>
        </w:rPr>
        <w:t>McCubbins</w:t>
      </w:r>
      <w:proofErr w:type="spellEnd"/>
      <w:r>
        <w:rPr>
          <w:b/>
        </w:rPr>
        <w:t xml:space="preserve"> and </w:t>
      </w:r>
      <w:proofErr w:type="spellStart"/>
      <w:r>
        <w:rPr>
          <w:b/>
        </w:rPr>
        <w:t>Moule</w:t>
      </w:r>
      <w:proofErr w:type="spellEnd"/>
      <w:r>
        <w:rPr>
          <w:b/>
        </w:rPr>
        <w:t xml:space="preserve">, 13 </w:t>
      </w:r>
      <w:r>
        <w:t xml:space="preserve">- *Mathew D. </w:t>
      </w:r>
      <w:proofErr w:type="spellStart"/>
      <w:r>
        <w:t>McCubbins</w:t>
      </w:r>
      <w:proofErr w:type="spellEnd"/>
      <w:r>
        <w:t xml:space="preserve">: Provost Professor of Business, Law and Political Economy, University of Southern California, Los Angeles AND **Ellen </w:t>
      </w:r>
      <w:proofErr w:type="spellStart"/>
      <w:r>
        <w:t>Moule</w:t>
      </w:r>
      <w:proofErr w:type="spellEnd"/>
      <w:r>
        <w:t xml:space="preserve">: Graduate Student, UC San Diego Department of Political Science (“MAKING MOUNTAINS OF DEBT OUT OF MOLEHILLS: THE PRO–CYCLICAL IMPLICATIONS OF TAX AND EXPENDITURE LIMITATIONS” </w:t>
      </w:r>
      <w:hyperlink r:id="rId36" w:history="1">
        <w:r w:rsidRPr="000E0A33">
          <w:rPr>
            <w:rStyle w:val="Hyperlink"/>
          </w:rPr>
          <w:t>http://scholarship.law.duke.edu/cgi/viewcontent.cgi?article=5991&amp;context=faculty_scholarship</w:t>
        </w:r>
      </w:hyperlink>
    </w:p>
    <w:p w:rsidR="00791B43" w:rsidRDefault="00791B43" w:rsidP="00791B43"/>
    <w:p w:rsidR="00791B43" w:rsidRDefault="00791B43" w:rsidP="00791B43">
      <w:r>
        <w:t xml:space="preserve">The important lesson from this analysis is that </w:t>
      </w:r>
      <w:r w:rsidRPr="000D183A">
        <w:rPr>
          <w:rStyle w:val="StyleUnderline"/>
        </w:rPr>
        <w:t>some revenues will be more stable than others during times of fiscal crisis</w:t>
      </w:r>
      <w:r>
        <w:t xml:space="preserve">. Although the most recent fiscal crisis was precipitated by falling home prices, historically </w:t>
      </w:r>
      <w:r w:rsidRPr="000D183A">
        <w:rPr>
          <w:rStyle w:val="StyleUnderline"/>
        </w:rPr>
        <w:t>property values are stable during downturns. Moving away from property taxes to</w:t>
      </w:r>
      <w:r>
        <w:t xml:space="preserve"> more elastic forms of revenue, such as the charges and fees or </w:t>
      </w:r>
      <w:r w:rsidRPr="000D183A">
        <w:rPr>
          <w:rStyle w:val="StyleUnderline"/>
        </w:rPr>
        <w:t xml:space="preserve">income tax, could </w:t>
      </w:r>
      <w:r w:rsidRPr="000D183A">
        <w:rPr>
          <w:rStyle w:val="Emphasis"/>
        </w:rPr>
        <w:t>make states more susceptible to cyclical volatility</w:t>
      </w:r>
      <w:r>
        <w:t xml:space="preserve">. This danger was recognized by Holcombe and </w:t>
      </w:r>
      <w:proofErr w:type="spellStart"/>
      <w:r>
        <w:t>Sobel</w:t>
      </w:r>
      <w:proofErr w:type="spellEnd"/>
      <w:r>
        <w:t xml:space="preserve"> who noted that, "If the trend away from local reliance on property taxes continues, however, local governments may not be as insulated from recessionary fiscal crisis in the future." (Holcombe and </w:t>
      </w:r>
      <w:proofErr w:type="spellStart"/>
      <w:r>
        <w:t>Sobel</w:t>
      </w:r>
      <w:proofErr w:type="spellEnd"/>
      <w:r>
        <w:t xml:space="preserve"> 1997, p. 51) </w:t>
      </w:r>
    </w:p>
    <w:p w:rsidR="00791B43" w:rsidRDefault="00791B43" w:rsidP="00791B43">
      <w:pPr>
        <w:rPr>
          <w:rStyle w:val="StyleUnderline"/>
        </w:rPr>
      </w:pPr>
    </w:p>
    <w:p w:rsidR="00791B43" w:rsidRPr="00722EDA" w:rsidRDefault="00791B43" w:rsidP="00791B43">
      <w:pPr>
        <w:pStyle w:val="Heading3"/>
      </w:pPr>
      <w:r>
        <w:t>--</w:t>
      </w:r>
      <w:r w:rsidRPr="00722EDA">
        <w:t>AT: No recession</w:t>
      </w:r>
    </w:p>
    <w:p w:rsidR="00791B43" w:rsidRDefault="00791B43" w:rsidP="00791B43"/>
    <w:p w:rsidR="00791B43" w:rsidRDefault="00791B43" w:rsidP="00791B43">
      <w:pPr>
        <w:pStyle w:val="Heading4"/>
      </w:pPr>
      <w:r>
        <w:t>Downturns are inevitable</w:t>
      </w:r>
    </w:p>
    <w:p w:rsidR="00791B43" w:rsidRDefault="00791B43" w:rsidP="00791B43">
      <w:proofErr w:type="spellStart"/>
      <w:r>
        <w:rPr>
          <w:b/>
        </w:rPr>
        <w:t>Gamage</w:t>
      </w:r>
      <w:proofErr w:type="spellEnd"/>
      <w:r>
        <w:rPr>
          <w:b/>
        </w:rPr>
        <w:t xml:space="preserve">, 10 </w:t>
      </w:r>
      <w:r>
        <w:t xml:space="preserve">– professor of law at Berkeley (Preventing State Budget Crises: Managing the Fiscal Volatility Problem, 98 Cal. L. Rev. 749 (2010), Available at: </w:t>
      </w:r>
      <w:hyperlink r:id="rId37" w:history="1">
        <w:r w:rsidRPr="000E0A33">
          <w:rPr>
            <w:rStyle w:val="Hyperlink"/>
          </w:rPr>
          <w:t>http://scholarship.law.berkeley.edu/facpubs/1756</w:t>
        </w:r>
      </w:hyperlink>
      <w:r>
        <w:t>)</w:t>
      </w:r>
    </w:p>
    <w:p w:rsidR="00791B43" w:rsidRDefault="00791B43" w:rsidP="00791B43"/>
    <w:p w:rsidR="00791B43" w:rsidRPr="000D183A" w:rsidRDefault="00791B43" w:rsidP="00791B43">
      <w:r>
        <w:t xml:space="preserve">Current trends suggest that </w:t>
      </w:r>
      <w:r w:rsidRPr="00722EDA">
        <w:rPr>
          <w:rStyle w:val="StyleUnderline"/>
        </w:rPr>
        <w:t>fiscal volatility will become an increasingly pressing problem over the coming decades</w:t>
      </w:r>
      <w:r>
        <w:t xml:space="preserve">. 24 7 </w:t>
      </w:r>
      <w:r w:rsidRPr="00722EDA">
        <w:rPr>
          <w:rStyle w:val="StyleUnderline"/>
        </w:rPr>
        <w:t xml:space="preserve">States will eventually recover from their current crises, but even </w:t>
      </w:r>
      <w:r w:rsidRPr="00722EDA">
        <w:rPr>
          <w:rStyle w:val="Emphasis"/>
        </w:rPr>
        <w:t>more dire future crises wait just around the comer</w:t>
      </w:r>
      <w:r>
        <w:t xml:space="preserve">. This Article has argued that </w:t>
      </w:r>
      <w:r w:rsidRPr="00722EDA">
        <w:rPr>
          <w:rStyle w:val="StyleUnderline"/>
        </w:rPr>
        <w:t xml:space="preserve">the risk and uncertainty produced by fiscal volatility dramatically </w:t>
      </w:r>
      <w:r w:rsidRPr="00722EDA">
        <w:rPr>
          <w:rStyle w:val="Emphasis"/>
        </w:rPr>
        <w:t>undermines the effectiveness of state spending programs</w:t>
      </w:r>
      <w:r>
        <w:t>. Unless states proactively develop a framework for managing fiscal volatility, increasingly severe revenue fluctuations threaten to devastate the vitality of the states' public sectors.</w:t>
      </w:r>
    </w:p>
    <w:p w:rsidR="00791B43" w:rsidRPr="00722EDA" w:rsidRDefault="00791B43" w:rsidP="00791B43"/>
    <w:p w:rsidR="00791B43" w:rsidRPr="00722EDA" w:rsidRDefault="00791B43" w:rsidP="00791B43"/>
    <w:p w:rsidR="00791B43" w:rsidRPr="000D183A" w:rsidRDefault="00791B43" w:rsidP="00791B43">
      <w:pPr>
        <w:pStyle w:val="Heading3"/>
      </w:pPr>
      <w:r>
        <w:t>--</w:t>
      </w:r>
      <w:r w:rsidRPr="000D183A">
        <w:t>AT: Rainy day funds</w:t>
      </w:r>
    </w:p>
    <w:p w:rsidR="00791B43" w:rsidRPr="000D183A" w:rsidRDefault="00791B43" w:rsidP="00791B43"/>
    <w:p w:rsidR="00791B43" w:rsidRDefault="00791B43" w:rsidP="00791B43">
      <w:pPr>
        <w:pStyle w:val="Heading4"/>
      </w:pPr>
      <w:r>
        <w:t xml:space="preserve">They can’t solve </w:t>
      </w:r>
    </w:p>
    <w:p w:rsidR="00791B43" w:rsidRDefault="00791B43" w:rsidP="00791B43">
      <w:proofErr w:type="spellStart"/>
      <w:r>
        <w:rPr>
          <w:b/>
        </w:rPr>
        <w:t>Gamage</w:t>
      </w:r>
      <w:proofErr w:type="spellEnd"/>
      <w:r>
        <w:rPr>
          <w:b/>
        </w:rPr>
        <w:t xml:space="preserve">, 10 </w:t>
      </w:r>
      <w:r>
        <w:t xml:space="preserve">– professor of law at Berkeley (Preventing State Budget Crises: Managing the Fiscal Volatility Problem, 98 Cal. L. Rev. 749 (2010), Available at: </w:t>
      </w:r>
      <w:hyperlink r:id="rId38" w:history="1">
        <w:r w:rsidRPr="000E0A33">
          <w:rPr>
            <w:rStyle w:val="Hyperlink"/>
          </w:rPr>
          <w:t>http://scholarship.law.berkeley.edu/facpubs/1756</w:t>
        </w:r>
      </w:hyperlink>
      <w:r>
        <w:t>)</w:t>
      </w:r>
    </w:p>
    <w:p w:rsidR="00791B43" w:rsidRPr="000D183A" w:rsidRDefault="00791B43" w:rsidP="00791B43"/>
    <w:p w:rsidR="00791B43" w:rsidRDefault="00791B43" w:rsidP="00791B43">
      <w:r>
        <w:t xml:space="preserve">There is some scholarly discussion of mechanisms for forcing states to save more of their surplus revenues during economic booms.89 At the most extreme level, </w:t>
      </w:r>
      <w:r w:rsidRPr="00722EDA">
        <w:rPr>
          <w:rStyle w:val="StyleUnderline"/>
        </w:rPr>
        <w:t>we might imagine an administrative agency requiring surplus revenues to be invested in rainy day funds</w:t>
      </w:r>
      <w:r>
        <w:t xml:space="preserve">, or else raising state borrowing limits during busts and lowering them again during periods of growth. Unfortunately, although measures of this sort could be helpful on the margin, </w:t>
      </w:r>
      <w:r w:rsidRPr="00722EDA">
        <w:rPr>
          <w:rStyle w:val="StyleUnderline"/>
        </w:rPr>
        <w:t>even the proponents of these measures do not claim they can fully solve state fiscal volatility problems.</w:t>
      </w:r>
      <w:r>
        <w:t xml:space="preserve"> 90</w:t>
      </w:r>
    </w:p>
    <w:p w:rsidR="00791B43" w:rsidRDefault="00791B43" w:rsidP="00791B43">
      <w:r>
        <w:t xml:space="preserve">Moreover, </w:t>
      </w:r>
      <w:r w:rsidRPr="00722EDA">
        <w:rPr>
          <w:rStyle w:val="StyleUnderline"/>
        </w:rPr>
        <w:t>even if politicians could be forced to adequately finance rainy</w:t>
      </w:r>
      <w:r>
        <w:rPr>
          <w:rStyle w:val="StyleUnderline"/>
        </w:rPr>
        <w:t xml:space="preserve"> </w:t>
      </w:r>
      <w:r w:rsidRPr="00722EDA">
        <w:rPr>
          <w:rStyle w:val="StyleUnderline"/>
        </w:rPr>
        <w:t xml:space="preserve">day funds, they </w:t>
      </w:r>
      <w:r w:rsidRPr="00722EDA">
        <w:rPr>
          <w:rStyle w:val="Emphasis"/>
        </w:rPr>
        <w:t>lack the information required to do so</w:t>
      </w:r>
      <w:r>
        <w:t xml:space="preserve">. </w:t>
      </w:r>
      <w:r w:rsidRPr="00722EDA">
        <w:rPr>
          <w:rStyle w:val="StyleUnderline"/>
        </w:rPr>
        <w:t>State-level budget</w:t>
      </w:r>
      <w:r>
        <w:rPr>
          <w:rStyle w:val="StyleUnderline"/>
        </w:rPr>
        <w:t xml:space="preserve"> </w:t>
      </w:r>
      <w:r w:rsidRPr="00722EDA">
        <w:rPr>
          <w:rStyle w:val="StyleUnderline"/>
        </w:rPr>
        <w:t>forecasts have done a poor job of predicting future revenues: "[t]</w:t>
      </w:r>
      <w:proofErr w:type="spellStart"/>
      <w:r w:rsidRPr="00722EDA">
        <w:rPr>
          <w:rStyle w:val="StyleUnderline"/>
        </w:rPr>
        <w:t>oo</w:t>
      </w:r>
      <w:proofErr w:type="spellEnd"/>
      <w:r w:rsidRPr="00722EDA">
        <w:rPr>
          <w:rStyle w:val="StyleUnderline"/>
        </w:rPr>
        <w:t xml:space="preserve"> often</w:t>
      </w:r>
      <w:r>
        <w:rPr>
          <w:rStyle w:val="StyleUnderline"/>
        </w:rPr>
        <w:t xml:space="preserve"> </w:t>
      </w:r>
      <w:proofErr w:type="spellStart"/>
      <w:r w:rsidRPr="00722EDA">
        <w:rPr>
          <w:rStyle w:val="StyleUnderline"/>
        </w:rPr>
        <w:t>decisionmakers</w:t>
      </w:r>
      <w:proofErr w:type="spellEnd"/>
      <w:r w:rsidRPr="00722EDA">
        <w:rPr>
          <w:rStyle w:val="StyleUnderline"/>
        </w:rPr>
        <w:t xml:space="preserve"> 'overreact' and assume that the future will be like the</w:t>
      </w:r>
      <w:r>
        <w:rPr>
          <w:rStyle w:val="StyleUnderline"/>
        </w:rPr>
        <w:t xml:space="preserve"> </w:t>
      </w:r>
      <w:r w:rsidRPr="00722EDA">
        <w:rPr>
          <w:rStyle w:val="StyleUnderline"/>
        </w:rPr>
        <w:t>immediate past</w:t>
      </w:r>
      <w:r>
        <w:t xml:space="preserve">."91 Budget analysts tend to be overly optimistic during booms and overly pessimistic during busts.92 </w:t>
      </w:r>
      <w:r w:rsidRPr="00722EDA">
        <w:rPr>
          <w:rStyle w:val="StyleUnderline"/>
        </w:rPr>
        <w:t>Analysts have poor information about</w:t>
      </w:r>
      <w:r>
        <w:rPr>
          <w:rStyle w:val="StyleUnderline"/>
        </w:rPr>
        <w:t xml:space="preserve"> </w:t>
      </w:r>
      <w:r w:rsidRPr="00722EDA">
        <w:rPr>
          <w:rStyle w:val="StyleUnderline"/>
        </w:rPr>
        <w:t>"when business-cycle turning points will occur</w:t>
      </w:r>
      <w:r>
        <w:t xml:space="preserve"> ... [and] about how much the economy will expand or contract. In practice, it is hard to distinguish cyclical upswings from long-term growth."93 Although reformers should certainly press states to make greater use of rainy-day funds, and there is room for more debate on how to improve the operation of these funds, first-best measures of this sort have little chance of ever resolving the fiscal volatility dilemma. 94</w:t>
      </w:r>
    </w:p>
    <w:p w:rsidR="00791B43" w:rsidRDefault="00791B43" w:rsidP="00791B43"/>
    <w:p w:rsidR="00791B43" w:rsidRPr="00722EDA" w:rsidRDefault="00791B43" w:rsidP="00791B43">
      <w:pPr>
        <w:pStyle w:val="Heading4"/>
      </w:pPr>
      <w:r>
        <w:t xml:space="preserve">It’s </w:t>
      </w:r>
      <w:r>
        <w:rPr>
          <w:u w:val="single"/>
        </w:rPr>
        <w:t>impossible</w:t>
      </w:r>
      <w:r>
        <w:t xml:space="preserve"> to accurately plan for rainy day funds</w:t>
      </w:r>
    </w:p>
    <w:p w:rsidR="00791B43" w:rsidRDefault="00791B43" w:rsidP="00791B43">
      <w:proofErr w:type="spellStart"/>
      <w:r>
        <w:rPr>
          <w:b/>
        </w:rPr>
        <w:t>Gamage</w:t>
      </w:r>
      <w:proofErr w:type="spellEnd"/>
      <w:r>
        <w:rPr>
          <w:b/>
        </w:rPr>
        <w:t xml:space="preserve">, 10 </w:t>
      </w:r>
      <w:r>
        <w:t xml:space="preserve">– professor of law at Berkeley (Preventing State Budget Crises: Managing the Fiscal Volatility Problem, 98 Cal. L. Rev. 749 (2010), Available at: </w:t>
      </w:r>
      <w:hyperlink r:id="rId39" w:history="1">
        <w:r w:rsidRPr="000E0A33">
          <w:rPr>
            <w:rStyle w:val="Hyperlink"/>
          </w:rPr>
          <w:t>http://scholarship.law.berkeley.edu/facpubs/1756</w:t>
        </w:r>
      </w:hyperlink>
      <w:r>
        <w:t>)</w:t>
      </w:r>
    </w:p>
    <w:p w:rsidR="00791B43" w:rsidRPr="000D183A" w:rsidRDefault="00791B43" w:rsidP="00791B43"/>
    <w:p w:rsidR="00791B43" w:rsidRDefault="00791B43" w:rsidP="00791B43">
      <w:r>
        <w:t xml:space="preserve">On a related note, this Article previously argued that a significant obstacle to the adequate financing of rainy-day funds is the unreliability of economic forecasts. 24 1 </w:t>
      </w:r>
      <w:r w:rsidRPr="00722EDA">
        <w:rPr>
          <w:rStyle w:val="StyleUnderline"/>
        </w:rPr>
        <w:t>A skeptical reader might question whether unreliable forecasting can really prevent states from fully relying on rainy-day funds</w:t>
      </w:r>
      <w:r>
        <w:t xml:space="preserve"> as a first-best solution to fiscal volatility, without preventing states from adopting an alternative baseline. </w:t>
      </w:r>
      <w:r w:rsidRPr="00722EDA">
        <w:rPr>
          <w:rStyle w:val="StyleUnderline"/>
        </w:rPr>
        <w:t xml:space="preserve">However, estimating the proper size of rainy-day funds requires the state to make predictions across entire economic cycles, forecasting at least </w:t>
      </w:r>
      <w:r w:rsidRPr="00722EDA">
        <w:rPr>
          <w:rStyle w:val="Emphasis"/>
        </w:rPr>
        <w:t>six to eight years</w:t>
      </w:r>
      <w:r w:rsidRPr="00722EDA">
        <w:rPr>
          <w:rStyle w:val="StyleUnderline"/>
        </w:rPr>
        <w:t xml:space="preserve"> ahead</w:t>
      </w:r>
      <w:r>
        <w:t xml:space="preserve">. Conversely, adopting an alternative baseline only requires forecasting estimates for a year into the future. </w:t>
      </w:r>
      <w:r w:rsidRPr="00722EDA">
        <w:rPr>
          <w:rStyle w:val="StyleUnderline"/>
        </w:rPr>
        <w:t>If we were to charge an administrative agency with the power to mandate full financing of rainy-day funds, the agency would need to predict how long each boom and bust would last and how much of current economic activity is a result of volatility around the steady state as opposed to trends in steady-state growth</w:t>
      </w:r>
      <w:r>
        <w:t xml:space="preserve">. In contrast, estimating what tax rates are needed to meet revenue targets only requires projections for the condition of the economy a year or so in advance of the estimation. Moreover, any errors are easily remedied by adjusting the following period's tax rates to compensate. Forecasting unreliability poses a much greater problem for the adequate financing of </w:t>
      </w:r>
      <w:proofErr w:type="spellStart"/>
      <w:r>
        <w:t>rainyday</w:t>
      </w:r>
      <w:proofErr w:type="spellEnd"/>
      <w:r>
        <w:t xml:space="preserve"> funds than for adopting a revenue-targets baseline.242</w:t>
      </w:r>
    </w:p>
    <w:p w:rsidR="00791B43" w:rsidRDefault="00791B43" w:rsidP="00791B43"/>
    <w:p w:rsidR="00791B43" w:rsidRDefault="00791B43" w:rsidP="00791B43"/>
    <w:p w:rsidR="00791B43" w:rsidRDefault="00791B43" w:rsidP="00791B43">
      <w:pPr>
        <w:pStyle w:val="Heading4"/>
      </w:pPr>
      <w:r>
        <w:t>Empirically politics block them</w:t>
      </w:r>
    </w:p>
    <w:p w:rsidR="00791B43" w:rsidRDefault="00791B43" w:rsidP="00791B43">
      <w:r>
        <w:rPr>
          <w:b/>
        </w:rPr>
        <w:t xml:space="preserve">Frank, 11 </w:t>
      </w:r>
      <w:r>
        <w:t xml:space="preserve">(Robert, Wall Street Journal, “The Price of Taxing the Rich” 3/26, </w:t>
      </w:r>
      <w:hyperlink r:id="rId40" w:history="1">
        <w:r w:rsidRPr="000E0A33">
          <w:rPr>
            <w:rStyle w:val="Hyperlink"/>
          </w:rPr>
          <w:t>http://web.utk.edu/~dfolz/taxrich.doc</w:t>
        </w:r>
      </w:hyperlink>
    </w:p>
    <w:p w:rsidR="00791B43" w:rsidRDefault="00791B43" w:rsidP="00791B43"/>
    <w:p w:rsidR="00791B43" w:rsidRDefault="00791B43" w:rsidP="00791B43">
      <w:r w:rsidRPr="004C1123">
        <w:rPr>
          <w:rStyle w:val="StyleUnderline"/>
        </w:rPr>
        <w:t>Rainy-day funds</w:t>
      </w:r>
      <w:r>
        <w:t>, which can help bail out governments during recessions</w:t>
      </w:r>
      <w:r w:rsidRPr="004C1123">
        <w:rPr>
          <w:rStyle w:val="StyleUnderline"/>
        </w:rPr>
        <w:t>, have</w:t>
      </w:r>
      <w:r>
        <w:t xml:space="preserve"> also </w:t>
      </w:r>
      <w:r w:rsidRPr="004C1123">
        <w:rPr>
          <w:rStyle w:val="StyleUnderline"/>
        </w:rPr>
        <w:t>run into political opposition or proven too small to save state budgets. A study</w:t>
      </w:r>
      <w:r>
        <w:t xml:space="preserve"> by the Center on Budget and Policy Priorities </w:t>
      </w:r>
      <w:r w:rsidRPr="004C1123">
        <w:rPr>
          <w:rStyle w:val="StyleUnderline"/>
        </w:rPr>
        <w:t>found that effective rainy day funds should be 15% of state operating expenditures</w:t>
      </w:r>
      <w:r>
        <w:t>—more than three times the state average before the crisis. Massachusetts, which saw a 75% drop in capital-gains collections during the recession, won plaudits from ratings firms and economists for creating a rainy-day fund in 2010 using future capital-gains revenues.</w:t>
      </w:r>
    </w:p>
    <w:p w:rsidR="00791B43" w:rsidRDefault="00791B43" w:rsidP="00F64A7C"/>
    <w:p w:rsidR="005D3773" w:rsidRPr="005D3773" w:rsidRDefault="005D3773" w:rsidP="005D3773"/>
    <w:p w:rsidR="00791B43" w:rsidRDefault="00791B43" w:rsidP="00791B43">
      <w:pPr>
        <w:pStyle w:val="Heading3"/>
      </w:pPr>
      <w:r>
        <w:t>2ac – at: borrow / deficit spend</w:t>
      </w:r>
    </w:p>
    <w:p w:rsidR="00791B43" w:rsidRDefault="00791B43" w:rsidP="00791B43"/>
    <w:p w:rsidR="00791B43" w:rsidRDefault="00791B43" w:rsidP="00791B43">
      <w:pPr>
        <w:pStyle w:val="Heading4"/>
      </w:pPr>
      <w:r>
        <w:t>States can’t borrow or spend without a credible repayment plan</w:t>
      </w:r>
    </w:p>
    <w:p w:rsidR="00791B43" w:rsidRDefault="00791B43" w:rsidP="00791B43">
      <w:proofErr w:type="spellStart"/>
      <w:r>
        <w:rPr>
          <w:b/>
        </w:rPr>
        <w:t>Gamage</w:t>
      </w:r>
      <w:proofErr w:type="spellEnd"/>
      <w:r>
        <w:rPr>
          <w:b/>
        </w:rPr>
        <w:t xml:space="preserve">, 10 </w:t>
      </w:r>
      <w:r>
        <w:t xml:space="preserve">– professor of law at Berkeley (Preventing State Budget Crises: Managing the Fiscal Volatility Problem, 98 Cal. L. Rev. 749 (2010), Available at: </w:t>
      </w:r>
      <w:hyperlink r:id="rId41" w:history="1">
        <w:r w:rsidRPr="000E0A33">
          <w:rPr>
            <w:rStyle w:val="Hyperlink"/>
          </w:rPr>
          <w:t>http://scholarship.law.berkeley.edu/facpubs/1756</w:t>
        </w:r>
      </w:hyperlink>
      <w:r>
        <w:t>)</w:t>
      </w:r>
    </w:p>
    <w:p w:rsidR="00791B43" w:rsidRPr="000D183A" w:rsidRDefault="00791B43" w:rsidP="00791B43"/>
    <w:p w:rsidR="00791B43" w:rsidRDefault="00791B43" w:rsidP="00791B43">
      <w:r w:rsidRPr="000D183A">
        <w:rPr>
          <w:rStyle w:val="StyleUnderline"/>
        </w:rPr>
        <w:t>Why don't states</w:t>
      </w:r>
      <w:r>
        <w:t xml:space="preserve"> make greater use of budgetary gimmicks, or simply </w:t>
      </w:r>
      <w:r w:rsidRPr="000D183A">
        <w:rPr>
          <w:rStyle w:val="StyleUnderline"/>
        </w:rPr>
        <w:t>ignore their balanced-budget requirements</w:t>
      </w:r>
      <w:r>
        <w:t xml:space="preserve"> all together? The literature posits two distinct answers to this question. First, </w:t>
      </w:r>
      <w:r w:rsidRPr="000D183A">
        <w:rPr>
          <w:rStyle w:val="StyleUnderline"/>
        </w:rPr>
        <w:t>states</w:t>
      </w:r>
      <w:r>
        <w:t xml:space="preserve"> may </w:t>
      </w:r>
      <w:r w:rsidRPr="000D183A">
        <w:rPr>
          <w:rStyle w:val="Emphasis"/>
        </w:rPr>
        <w:t>fear the disciplining power of capital markets</w:t>
      </w:r>
      <w:r>
        <w:t xml:space="preserve">. As Richard </w:t>
      </w:r>
      <w:proofErr w:type="spellStart"/>
      <w:r>
        <w:t>Briffault</w:t>
      </w:r>
      <w:proofErr w:type="spellEnd"/>
      <w:r>
        <w:t xml:space="preserve"> argues:</w:t>
      </w:r>
    </w:p>
    <w:p w:rsidR="00791B43" w:rsidRPr="000D183A" w:rsidRDefault="00791B43" w:rsidP="00791B43">
      <w:r w:rsidRPr="000D183A">
        <w:rPr>
          <w:rStyle w:val="StyleUnderline"/>
        </w:rPr>
        <w:t>The states lack the fiscal</w:t>
      </w:r>
      <w:r>
        <w:t xml:space="preserve"> and monetary </w:t>
      </w:r>
      <w:r w:rsidRPr="000D183A">
        <w:rPr>
          <w:rStyle w:val="StyleUnderline"/>
        </w:rPr>
        <w:t>tools</w:t>
      </w:r>
      <w:r>
        <w:t xml:space="preserve"> and the tax base of the federal government. </w:t>
      </w:r>
      <w:r w:rsidRPr="000D183A">
        <w:t xml:space="preserve">States can neither print money nor close their borders </w:t>
      </w:r>
      <w:r>
        <w:t xml:space="preserve">to prevent residents and businesses from fleeing to other jurisdictions to avoid high levels of state taxation. </w:t>
      </w:r>
      <w:r w:rsidRPr="000D183A">
        <w:rPr>
          <w:rStyle w:val="StyleUnderline"/>
        </w:rPr>
        <w:t>In order to borrow, a state must demonstrate to</w:t>
      </w:r>
      <w:r>
        <w:t xml:space="preserve"> potential </w:t>
      </w:r>
      <w:r w:rsidRPr="000D183A">
        <w:rPr>
          <w:rStyle w:val="StyleUnderline"/>
        </w:rPr>
        <w:t xml:space="preserve">lenders its </w:t>
      </w:r>
      <w:r w:rsidRPr="000D183A">
        <w:rPr>
          <w:rStyle w:val="Emphasis"/>
        </w:rPr>
        <w:t>capacity to repay its debts</w:t>
      </w:r>
      <w:r>
        <w:t xml:space="preserve">. </w:t>
      </w:r>
      <w:r w:rsidRPr="000D183A">
        <w:rPr>
          <w:rStyle w:val="StyleUnderline"/>
        </w:rPr>
        <w:t>If it persistently ran a significant deficit, its creditworthiness would be undermined</w:t>
      </w:r>
      <w:r>
        <w:t xml:space="preserve">. </w:t>
      </w:r>
      <w:r w:rsidRPr="000D183A">
        <w:rPr>
          <w:rStyle w:val="StyleUnderline"/>
        </w:rPr>
        <w:t>It would</w:t>
      </w:r>
      <w:r>
        <w:t xml:space="preserve"> have to pay a substantial penalty in terms of higher interest rates or, ultimately, </w:t>
      </w:r>
      <w:r w:rsidRPr="000D183A">
        <w:rPr>
          <w:rStyle w:val="Emphasis"/>
        </w:rPr>
        <w:t>risk loss of access to capital markets</w:t>
      </w:r>
      <w:r>
        <w:t xml:space="preserve">. States are like households or businesses. </w:t>
      </w:r>
      <w:r w:rsidRPr="000D183A">
        <w:rPr>
          <w:rStyle w:val="StyleUnderline"/>
        </w:rPr>
        <w:t xml:space="preserve">They balance their budgets not </w:t>
      </w:r>
      <w:r>
        <w:t xml:space="preserve">necessarily </w:t>
      </w:r>
      <w:r w:rsidRPr="000D183A">
        <w:rPr>
          <w:rStyle w:val="StyleUnderline"/>
        </w:rPr>
        <w:t>because their constitutions require it</w:t>
      </w:r>
      <w:r>
        <w:t xml:space="preserve"> - after all, households and businesses are not subject to constitutional requirements-</w:t>
      </w:r>
      <w:r w:rsidRPr="000D183A">
        <w:rPr>
          <w:rStyle w:val="StyleUnderline"/>
        </w:rPr>
        <w:t>but because the marketplace demands it.</w:t>
      </w:r>
      <w:r>
        <w:t>78</w:t>
      </w:r>
    </w:p>
    <w:p w:rsidR="00791B43" w:rsidRDefault="00791B43" w:rsidP="00F64A7C"/>
    <w:p w:rsidR="00791B43" w:rsidRDefault="00791B43" w:rsidP="00F64A7C"/>
    <w:p w:rsidR="00791B43" w:rsidRDefault="00791B43" w:rsidP="00791B43">
      <w:pPr>
        <w:pStyle w:val="Heading3"/>
      </w:pPr>
      <w:r>
        <w:t>2ac - at: Guaranteed Tax Base</w:t>
      </w:r>
    </w:p>
    <w:p w:rsidR="00791B43" w:rsidRDefault="00791B43" w:rsidP="00791B43"/>
    <w:p w:rsidR="005D3773" w:rsidRDefault="005D3773" w:rsidP="005D3773">
      <w:pPr>
        <w:pStyle w:val="Heading4"/>
      </w:pPr>
      <w:r>
        <w:t>Guaranteed tax base redistribution fails – models don’t account for wealthier inhabitants moving away from areas of higher taxation</w:t>
      </w:r>
    </w:p>
    <w:p w:rsidR="005D3773" w:rsidRDefault="005D3773" w:rsidP="005D3773">
      <w:proofErr w:type="spellStart"/>
      <w:r>
        <w:rPr>
          <w:rStyle w:val="Style13ptBold"/>
        </w:rPr>
        <w:t>Liscow</w:t>
      </w:r>
      <w:proofErr w:type="spellEnd"/>
      <w:r>
        <w:rPr>
          <w:rStyle w:val="Style13ptBold"/>
        </w:rPr>
        <w:t xml:space="preserve"> 15 </w:t>
      </w:r>
      <w:r>
        <w:t xml:space="preserve">(Zachary D. </w:t>
      </w:r>
      <w:proofErr w:type="spellStart"/>
      <w:r>
        <w:t>Liscow</w:t>
      </w:r>
      <w:proofErr w:type="spellEnd"/>
      <w:r>
        <w:t>, “Are Court Orders Responsible for the “Return to the Central City”? The Consequence of School Finance Litigation”, August 2015, accessed 7/8/2017, http://scholarship.law.berkeley.edu/cgi/viewcontent.cgi?article=1048&amp;context=law_econ)//DGV</w:t>
      </w:r>
    </w:p>
    <w:p w:rsidR="005D3773" w:rsidRDefault="005D3773" w:rsidP="005D3773">
      <w:r>
        <w:t xml:space="preserve">Private Efficiency: Promoting Effective </w:t>
      </w:r>
      <w:proofErr w:type="spellStart"/>
      <w:r>
        <w:t>Tiebout</w:t>
      </w:r>
      <w:proofErr w:type="spellEnd"/>
      <w:r>
        <w:t xml:space="preserve"> Sorting </w:t>
      </w:r>
    </w:p>
    <w:p w:rsidR="005D3773" w:rsidRPr="007601F7" w:rsidRDefault="005D3773" w:rsidP="005D3773">
      <w:pPr>
        <w:rPr>
          <w:u w:val="single"/>
        </w:rPr>
      </w:pPr>
      <w:r>
        <w:t xml:space="preserve">The </w:t>
      </w:r>
      <w:proofErr w:type="spellStart"/>
      <w:r>
        <w:t>Tiebout</w:t>
      </w:r>
      <w:proofErr w:type="spellEnd"/>
      <w:r>
        <w:t xml:space="preserve"> model assumes that there is no local redistribution. But </w:t>
      </w:r>
      <w:r w:rsidRPr="007601F7">
        <w:rPr>
          <w:u w:val="single"/>
        </w:rPr>
        <w:t>two features of state constitutions essentially require local redistribution to the poor in the absence of state or federal funding</w:t>
      </w:r>
      <w:r>
        <w:t xml:space="preserve"> for the cost of educating the poor. </w:t>
      </w:r>
      <w:r w:rsidRPr="007601F7">
        <w:rPr>
          <w:u w:val="single"/>
        </w:rPr>
        <w:t>First, state constitutional provisions require the provision of “free” elementary and secondary education</w:t>
      </w:r>
      <w:r>
        <w:t xml:space="preserve">.172 </w:t>
      </w:r>
      <w:r w:rsidRPr="007601F7">
        <w:rPr>
          <w:u w:val="single"/>
        </w:rPr>
        <w:t>Second, state constitutions generally prohibit differential property tax rates</w:t>
      </w:r>
      <w:r>
        <w:t xml:space="preserve">.173 </w:t>
      </w:r>
      <w:proofErr w:type="gramStart"/>
      <w:r>
        <w:t>All</w:t>
      </w:r>
      <w:proofErr w:type="gramEnd"/>
      <w:r>
        <w:t xml:space="preserve"> residential property must be taxed at the same uniform tax rate. As a result, </w:t>
      </w:r>
      <w:r w:rsidRPr="007601F7">
        <w:rPr>
          <w:rStyle w:val="Emphasis"/>
        </w:rPr>
        <w:t>residents of a town are “in it together”</w:t>
      </w:r>
      <w:r>
        <w:t xml:space="preserve"> </w:t>
      </w:r>
      <w:r w:rsidRPr="007601F7">
        <w:rPr>
          <w:u w:val="single"/>
        </w:rPr>
        <w:t>in a way that they would not be if schools were paid for by state-provided vouchers redeemable anywhere</w:t>
      </w:r>
      <w:r>
        <w:t>, or if enclaves of the rich in a poor city could have lower property tax rates to attract them to the city. Similarly, “[</w:t>
      </w:r>
      <w:r w:rsidRPr="007601F7">
        <w:rPr>
          <w:u w:val="single"/>
        </w:rPr>
        <w:t xml:space="preserve">w]hen a municipality finances a service from general revenues, it is usually obligated to distribute the benefits of that service in roughly equal shares, </w:t>
      </w:r>
      <w:r>
        <w:t xml:space="preserve">irrespective of the general taxes the individual citizen may have paid.”174 As a result of these factors, </w:t>
      </w:r>
      <w:r w:rsidRPr="007601F7">
        <w:rPr>
          <w:rStyle w:val="Emphasis"/>
        </w:rPr>
        <w:t>if a middle class person wants to live in a central city, he often must pay the “entry fee” of having higher taxes and worse services</w:t>
      </w:r>
      <w:r w:rsidRPr="007601F7">
        <w:rPr>
          <w:u w:val="single"/>
        </w:rPr>
        <w:t>, which distorts residential location choice</w:t>
      </w:r>
      <w:r>
        <w:t xml:space="preserve">, an effect not considered in the </w:t>
      </w:r>
      <w:proofErr w:type="spellStart"/>
      <w:r>
        <w:t>Tiebout</w:t>
      </w:r>
      <w:proofErr w:type="spellEnd"/>
      <w:r>
        <w:t xml:space="preserve"> model. For example, </w:t>
      </w:r>
      <w:r w:rsidRPr="007601F7">
        <w:rPr>
          <w:rStyle w:val="Emphasis"/>
        </w:rPr>
        <w:t>some may want to live near work but will not because of high tax rates</w:t>
      </w:r>
      <w:r>
        <w:t xml:space="preserve">. </w:t>
      </w:r>
      <w:r w:rsidRPr="007601F7">
        <w:rPr>
          <w:u w:val="single"/>
        </w:rPr>
        <w:t xml:space="preserve">The problem is particularly stark because the wealthy have the highest opportunity cost of time, making it perhaps most natural for the well-off to live closest to work—even as </w:t>
      </w:r>
      <w:r w:rsidRPr="007601F7">
        <w:rPr>
          <w:rStyle w:val="Emphasis"/>
        </w:rPr>
        <w:t>they may be the ones most discouraged</w:t>
      </w:r>
      <w:r w:rsidRPr="007601F7">
        <w:rPr>
          <w:u w:val="single"/>
        </w:rPr>
        <w:t xml:space="preserve"> from living in inner cities near their workplace.176</w:t>
      </w:r>
    </w:p>
    <w:p w:rsidR="005D3773" w:rsidRDefault="005D3773" w:rsidP="005D3773">
      <w:r w:rsidRPr="00497628">
        <w:rPr>
          <w:rStyle w:val="Emphasis"/>
        </w:rPr>
        <w:t>This fixed minimum cost of educating the poor must be borne by someone</w:t>
      </w:r>
      <w:r>
        <w:t xml:space="preserve">; the question is by whom. </w:t>
      </w:r>
      <w:r w:rsidRPr="001B2B14">
        <w:rPr>
          <w:u w:val="single"/>
        </w:rPr>
        <w:t xml:space="preserve">Purely local financing of education introduces an inefficiency in where people live by interfering with </w:t>
      </w:r>
      <w:proofErr w:type="spellStart"/>
      <w:r w:rsidRPr="001B2B14">
        <w:rPr>
          <w:u w:val="single"/>
        </w:rPr>
        <w:t>Tiebout</w:t>
      </w:r>
      <w:proofErr w:type="spellEnd"/>
      <w:r w:rsidRPr="001B2B14">
        <w:rPr>
          <w:u w:val="single"/>
        </w:rPr>
        <w:t xml:space="preserve"> choice</w:t>
      </w:r>
      <w:r>
        <w:t xml:space="preserve">. (I provide further explanation of this inefficiency in the Appendix.) Consider what would happen if Medicaid, the program funded primarily by the federal government to provide medical care to the poor, were funded by charging $1,000 to middle-class residents of cities, but not to middle-class residents of suburbs. </w:t>
      </w:r>
      <w:r w:rsidRPr="001B2B14">
        <w:rPr>
          <w:u w:val="single"/>
        </w:rPr>
        <w:t>That would yield a distortion in residential location choice by encouraging people to live in suburbs</w:t>
      </w:r>
      <w:r>
        <w:t>.177 But this system of charging the well-off residents of cities for society’s fixed obligation to pay for educating the poor—in addition to policing the streets of poor neighborhoods and providing other services—replicates the impact of this Medicaid thought experiment.</w:t>
      </w:r>
    </w:p>
    <w:p w:rsidR="005D3773" w:rsidRDefault="005D3773" w:rsidP="005D3773">
      <w:r>
        <w:t xml:space="preserve">Without empirical evidence, though, we cannot know how much tying payment for services for the poor to location choice disrupts </w:t>
      </w:r>
      <w:proofErr w:type="spellStart"/>
      <w:r>
        <w:t>Tiebout</w:t>
      </w:r>
      <w:proofErr w:type="spellEnd"/>
      <w:r>
        <w:t xml:space="preserve"> sorting. This Article provides that empirical evidence. For </w:t>
      </w:r>
      <w:r w:rsidRPr="001B2B14">
        <w:t>example</w:t>
      </w:r>
      <w:r w:rsidRPr="001B2B14">
        <w:rPr>
          <w:u w:val="single"/>
        </w:rPr>
        <w:t xml:space="preserve">, it could be that </w:t>
      </w:r>
      <w:r w:rsidRPr="001B2B14">
        <w:rPr>
          <w:rStyle w:val="Emphasis"/>
        </w:rPr>
        <w:t>few people would move to poor cities even if the cost of educating the poor there were completely paid for by the state</w:t>
      </w:r>
      <w:r>
        <w:t xml:space="preserve">, thus suggesting that </w:t>
      </w:r>
      <w:r w:rsidRPr="001B2B14">
        <w:rPr>
          <w:rStyle w:val="Emphasis"/>
        </w:rPr>
        <w:t>the “poverty fine” generates little inefficiency</w:t>
      </w:r>
      <w:r>
        <w:t xml:space="preserve">. Thus far, I have interpreted my results as measuring how much school finance redistribution led to a return to the city. A second interpretation is that </w:t>
      </w:r>
      <w:r w:rsidRPr="001B2B14">
        <w:rPr>
          <w:u w:val="single"/>
        </w:rPr>
        <w:t>they measure how large an inefficiency results from tying paying for the fixed costs of poverty to location choice</w:t>
      </w:r>
      <w:r>
        <w:t xml:space="preserve">. </w:t>
      </w:r>
      <w:r w:rsidRPr="001B2B14">
        <w:rPr>
          <w:u w:val="single"/>
        </w:rPr>
        <w:t>School finance redistribution is exactly the natural experiment needed to measure how much unbundling these payments from location choice affects where people live</w:t>
      </w:r>
      <w:r>
        <w:t xml:space="preserve">.178 </w:t>
      </w:r>
      <w:proofErr w:type="gramStart"/>
      <w:r>
        <w:t>As</w:t>
      </w:r>
      <w:proofErr w:type="gramEnd"/>
      <w:r>
        <w:t xml:space="preserve"> is conventional in the economics of public finance, </w:t>
      </w:r>
      <w:r w:rsidRPr="001B2B14">
        <w:rPr>
          <w:rStyle w:val="Emphasis"/>
        </w:rPr>
        <w:t xml:space="preserve">a large behavioral response indicates a large inefficiency. </w:t>
      </w:r>
      <w:r>
        <w:t xml:space="preserve">If people do not respond very much to the bundling of costs to location, then this deviation from the </w:t>
      </w:r>
      <w:proofErr w:type="spellStart"/>
      <w:r>
        <w:t>Tiebout</w:t>
      </w:r>
      <w:proofErr w:type="spellEnd"/>
      <w:r>
        <w:t xml:space="preserve"> model is unimportant; little welfare is lost. In the extreme case, if no one moves as a result of school finance redistribution, then there can have been no inefficiency (of the type I describe here), since, even when the “poverty fine” is removed, no one chose to change locations; so there can have been no harm. In contrast, if there is a large behavioral response, then many people are harmed by the policy, generating a large inefficiency.</w:t>
      </w:r>
    </w:p>
    <w:p w:rsidR="005D3773" w:rsidRPr="00D55EFF" w:rsidRDefault="005D3773" w:rsidP="005D3773">
      <w:pPr>
        <w:rPr>
          <w:rStyle w:val="Emphasis"/>
        </w:rPr>
      </w:pPr>
      <w:r>
        <w:t xml:space="preserve">The meaning of a large versus a small behavioral response can be demonstrated using the framework from Section III. Suppose that the state transfers funds to a poor city in a way that fully compensates for the presence of the poor.179 As a result of the transfers, the housing demand curve shifts up: for each quantity of housing, potential residents are willing to pay more (or, equivalently, at any price, more potential residents demand housing). The question then is by how much the quantity of housing—or assuming full occupancy, the population—changes. Figure 5 shows graphically how the size of the deadweight loss, the traditional measure in economics of inefficiency, varies with the behavioral response.180 The area measured from zero quantity to the equilibrium quantity between the supply and demand curves represents the amount of social surplus and the deadweight loss represents the amount of inefficiency due to financing at the local level.181 If with state transfers the quantity increases only from Q0 to </w:t>
      </w:r>
      <w:proofErr w:type="spellStart"/>
      <w:r>
        <w:t>Qa</w:t>
      </w:r>
      <w:proofErr w:type="spellEnd"/>
      <w:r>
        <w:t xml:space="preserve"> , because the demand curve is the inelastic </w:t>
      </w:r>
      <w:proofErr w:type="spellStart"/>
      <w:r>
        <w:t>Demanda</w:t>
      </w:r>
      <w:proofErr w:type="spellEnd"/>
      <w:r>
        <w:t xml:space="preserve"> , there is only a relatively small deadweight loss, amounting to the area with horizontal lines. With little quantity response, there is little efficiency loss, since few people care about moving back to the city. However, if the quantity increases to </w:t>
      </w:r>
      <w:proofErr w:type="spellStart"/>
      <w:r>
        <w:t>Qb</w:t>
      </w:r>
      <w:proofErr w:type="spellEnd"/>
      <w:r>
        <w:t xml:space="preserve"> , because the demand curve is the elastic </w:t>
      </w:r>
      <w:proofErr w:type="spellStart"/>
      <w:r>
        <w:t>Demandb</w:t>
      </w:r>
      <w:proofErr w:type="spellEnd"/>
      <w:r>
        <w:t xml:space="preserve"> , there is a substantially larger deadweight loss (the whole area with vertical lines), suggesting that there was a lot of pent-up demand to move back to cities and that state financing of education for the poor </w:t>
      </w:r>
      <w:proofErr w:type="spellStart"/>
      <w:r>
        <w:t>relievesit</w:t>
      </w:r>
      <w:proofErr w:type="spellEnd"/>
      <w:r>
        <w:t xml:space="preserve">. The parameter that matters is by how much population changes for a given amount of transfers from the state, which is exactly the parameter I measure. </w:t>
      </w:r>
      <w:r w:rsidRPr="00D55EFF">
        <w:rPr>
          <w:rStyle w:val="Emphasis"/>
        </w:rPr>
        <w:t>Since I find a large population response because of the transfers, the results suggest that the inefficiency resulting from tying paying for the fixed costs of poverty to location are large.</w:t>
      </w:r>
    </w:p>
    <w:p w:rsidR="005D3773" w:rsidRDefault="005D3773" w:rsidP="00791B43"/>
    <w:p w:rsidR="005D3773" w:rsidRDefault="005D3773" w:rsidP="005D3773">
      <w:pPr>
        <w:pStyle w:val="Heading4"/>
      </w:pPr>
      <w:r>
        <w:t>Empirically GTBs fail</w:t>
      </w:r>
    </w:p>
    <w:p w:rsidR="005D3773" w:rsidRDefault="005D3773" w:rsidP="005D3773">
      <w:proofErr w:type="spellStart"/>
      <w:r>
        <w:rPr>
          <w:b/>
        </w:rPr>
        <w:t>Odden</w:t>
      </w:r>
      <w:proofErr w:type="spellEnd"/>
      <w:r>
        <w:rPr>
          <w:b/>
        </w:rPr>
        <w:t xml:space="preserve">, 98 - </w:t>
      </w:r>
      <w:r w:rsidRPr="00FC09FD">
        <w:t>CONSORTIUM FOR POLICY RESEARCH IN EDUCATION</w:t>
      </w:r>
      <w:r>
        <w:rPr>
          <w:b/>
        </w:rPr>
        <w:t xml:space="preserve"> </w:t>
      </w:r>
      <w:r>
        <w:t xml:space="preserve">(Allan, “Creating School Finance Policies That Facilitate New Goals” </w:t>
      </w:r>
      <w:hyperlink r:id="rId42" w:history="1">
        <w:r w:rsidRPr="000E0A33">
          <w:rPr>
            <w:rStyle w:val="Hyperlink"/>
          </w:rPr>
          <w:t>http://www.cpre.org/sites/default/files/policybrief/867_rb26.pdf</w:t>
        </w:r>
      </w:hyperlink>
    </w:p>
    <w:p w:rsidR="005D3773" w:rsidRPr="00FC09FD" w:rsidRDefault="005D3773" w:rsidP="005D3773"/>
    <w:p w:rsidR="005D3773" w:rsidRDefault="005D3773" w:rsidP="005D3773">
      <w:r>
        <w:t xml:space="preserve">As research by Evans, Murray, and Schwab (1997) shows, </w:t>
      </w:r>
      <w:r w:rsidRPr="00FC09FD">
        <w:t xml:space="preserve">many states have undergone court-ordered school finance reform in the past 30 years, which has had limited success </w:t>
      </w:r>
      <w:r>
        <w:t xml:space="preserve">in reducing fiscal inequality. Indeed, whether or not the reform was court-ordered, </w:t>
      </w:r>
      <w:r w:rsidRPr="00FC09FD">
        <w:rPr>
          <w:rStyle w:val="StyleUnderline"/>
        </w:rPr>
        <w:t>policymakers in most states developed strategies that attempted to reduce spending differences across districts, including</w:t>
      </w:r>
      <w:r>
        <w:t xml:space="preserve"> flat grants, minimum foundation programs, </w:t>
      </w:r>
      <w:r w:rsidRPr="00FC09FD">
        <w:rPr>
          <w:rStyle w:val="StyleUnderline"/>
        </w:rPr>
        <w:t>guaranteed tax base</w:t>
      </w:r>
      <w:r>
        <w:t xml:space="preserve"> and percentage equalizing formulas, and full state funding. But for the most part, </w:t>
      </w:r>
      <w:r w:rsidRPr="00FC09FD">
        <w:rPr>
          <w:rStyle w:val="StyleUnderline"/>
        </w:rPr>
        <w:t xml:space="preserve">these formulas have fallen </w:t>
      </w:r>
      <w:r w:rsidRPr="00FC09FD">
        <w:rPr>
          <w:rStyle w:val="Emphasis"/>
        </w:rPr>
        <w:t>far short</w:t>
      </w:r>
      <w:r w:rsidRPr="00FC09FD">
        <w:rPr>
          <w:rStyle w:val="StyleUnderline"/>
        </w:rPr>
        <w:t xml:space="preserve"> of reducing fiscal disparities</w:t>
      </w:r>
      <w:r>
        <w:t xml:space="preserve">. </w:t>
      </w:r>
      <w:r w:rsidRPr="00FC09FD">
        <w:rPr>
          <w:rStyle w:val="StyleUnderline"/>
        </w:rPr>
        <w:t>Although these reforms managed to reverse the trends in tax rates between high- and low-property wealth districts in many states</w:t>
      </w:r>
      <w:r>
        <w:t xml:space="preserve"> (so low wealth districts tend to have low tax rates and high wealth districts tend to have high tax rates), </w:t>
      </w:r>
      <w:r w:rsidRPr="00FC09FD">
        <w:rPr>
          <w:rStyle w:val="StyleUnderline"/>
        </w:rPr>
        <w:t>they still left spending per pupil highly associated with property wealth</w:t>
      </w:r>
      <w:r>
        <w:t>.</w:t>
      </w:r>
    </w:p>
    <w:p w:rsidR="005D3773" w:rsidRDefault="005D3773" w:rsidP="00791B43"/>
    <w:p w:rsidR="00791B43" w:rsidRDefault="00791B43" w:rsidP="00791B43">
      <w:pPr>
        <w:pStyle w:val="Heading3"/>
      </w:pPr>
      <w:r>
        <w:t>--1ar - GTB</w:t>
      </w:r>
    </w:p>
    <w:p w:rsidR="00791B43" w:rsidRDefault="00791B43" w:rsidP="00791B43"/>
    <w:p w:rsidR="005D3773" w:rsidRPr="00A830F4" w:rsidRDefault="005D3773" w:rsidP="005D3773">
      <w:pPr>
        <w:pStyle w:val="Heading4"/>
      </w:pPr>
      <w:r>
        <w:t xml:space="preserve">GTB formulas are </w:t>
      </w:r>
      <w:r>
        <w:rPr>
          <w:u w:val="single"/>
        </w:rPr>
        <w:t>less equalizing</w:t>
      </w:r>
      <w:r>
        <w:t xml:space="preserve"> – they allow states to do whatever they want</w:t>
      </w:r>
    </w:p>
    <w:p w:rsidR="005D3773" w:rsidRDefault="005D3773" w:rsidP="005D3773">
      <w:proofErr w:type="spellStart"/>
      <w:r>
        <w:rPr>
          <w:rStyle w:val="Style13ptBold"/>
        </w:rPr>
        <w:t>Imazeki</w:t>
      </w:r>
      <w:proofErr w:type="spellEnd"/>
      <w:r>
        <w:rPr>
          <w:rStyle w:val="Style13ptBold"/>
        </w:rPr>
        <w:t xml:space="preserve"> 07 </w:t>
      </w:r>
      <w:r>
        <w:t xml:space="preserve">(Jennifer </w:t>
      </w:r>
      <w:proofErr w:type="spellStart"/>
      <w:r>
        <w:t>Imazeki</w:t>
      </w:r>
      <w:proofErr w:type="spellEnd"/>
      <w:r>
        <w:t>, “School Funding Formulas: What Works and What Doesn’t? Lessons for California”, Sacramento State Center for California Studies, October 2007, accessed 7/7/2017, http://www.csus.edu/calst/frfp/school_funding_formulas_final.pdf)//DGV</w:t>
      </w:r>
    </w:p>
    <w:p w:rsidR="005D3773" w:rsidRPr="00A830F4" w:rsidRDefault="005D3773" w:rsidP="005D3773">
      <w:pPr>
        <w:rPr>
          <w:sz w:val="16"/>
        </w:rPr>
      </w:pPr>
      <w:r w:rsidRPr="00A830F4">
        <w:rPr>
          <w:u w:val="single"/>
        </w:rPr>
        <w:t>The trade-off for state finance systems that yield more equal distributions of per-pupil spending is that they tend to be more centralized and give local districts less control over their level of funding</w:t>
      </w:r>
      <w:r w:rsidRPr="00A830F4">
        <w:rPr>
          <w:sz w:val="16"/>
        </w:rPr>
        <w:t xml:space="preserve">. This is a concern because the research is fairly consistent that, </w:t>
      </w:r>
      <w:r w:rsidRPr="00A830F4">
        <w:rPr>
          <w:u w:val="single"/>
        </w:rPr>
        <w:t>all else equal,</w:t>
      </w:r>
      <w:r w:rsidRPr="00A830F4">
        <w:rPr>
          <w:sz w:val="16"/>
        </w:rPr>
        <w:t xml:space="preserve"> </w:t>
      </w:r>
      <w:r w:rsidRPr="00A830F4">
        <w:rPr>
          <w:rStyle w:val="Emphasis"/>
        </w:rPr>
        <w:t>students perform better in less centralized systems</w:t>
      </w:r>
      <w:r w:rsidRPr="00A830F4">
        <w:rPr>
          <w:sz w:val="16"/>
        </w:rPr>
        <w:t xml:space="preserve"> (e.g., Loeb and </w:t>
      </w:r>
      <w:proofErr w:type="spellStart"/>
      <w:r w:rsidRPr="00A830F4">
        <w:rPr>
          <w:sz w:val="16"/>
        </w:rPr>
        <w:t>Strunk</w:t>
      </w:r>
      <w:proofErr w:type="spellEnd"/>
      <w:r w:rsidRPr="00A830F4">
        <w:rPr>
          <w:sz w:val="16"/>
        </w:rPr>
        <w:t xml:space="preserve">, 2007; </w:t>
      </w:r>
      <w:proofErr w:type="spellStart"/>
      <w:r w:rsidRPr="00A830F4">
        <w:rPr>
          <w:sz w:val="16"/>
        </w:rPr>
        <w:t>Downes</w:t>
      </w:r>
      <w:proofErr w:type="spellEnd"/>
      <w:r w:rsidRPr="00A830F4">
        <w:rPr>
          <w:sz w:val="16"/>
        </w:rPr>
        <w:t xml:space="preserve"> and </w:t>
      </w:r>
      <w:proofErr w:type="spellStart"/>
      <w:r w:rsidRPr="00A830F4">
        <w:rPr>
          <w:sz w:val="16"/>
        </w:rPr>
        <w:t>Figlio</w:t>
      </w:r>
      <w:proofErr w:type="spellEnd"/>
      <w:r w:rsidRPr="00A830F4">
        <w:rPr>
          <w:sz w:val="16"/>
        </w:rPr>
        <w:t xml:space="preserve">, 1999; </w:t>
      </w:r>
      <w:proofErr w:type="spellStart"/>
      <w:r w:rsidRPr="00A830F4">
        <w:rPr>
          <w:sz w:val="16"/>
        </w:rPr>
        <w:t>Figlio</w:t>
      </w:r>
      <w:proofErr w:type="spellEnd"/>
      <w:r w:rsidRPr="00A830F4">
        <w:rPr>
          <w:sz w:val="16"/>
        </w:rPr>
        <w:t xml:space="preserve">, 1997). Given that the Senate request for this report specifically asks for evidence on funding formulas in other states that have improved student success, it is worth noting that </w:t>
      </w:r>
      <w:r w:rsidRPr="00A830F4">
        <w:rPr>
          <w:u w:val="single"/>
        </w:rPr>
        <w:t>the research on school finance centralization is really the only such evidence</w:t>
      </w:r>
      <w:r w:rsidRPr="00A830F4">
        <w:rPr>
          <w:sz w:val="16"/>
        </w:rPr>
        <w:t xml:space="preserve">. Although there is a vast literature on the relationship between student performance and the level of per-pupil spending (see </w:t>
      </w:r>
      <w:proofErr w:type="spellStart"/>
      <w:r w:rsidRPr="00A830F4">
        <w:rPr>
          <w:sz w:val="16"/>
        </w:rPr>
        <w:t>Hanushek</w:t>
      </w:r>
      <w:proofErr w:type="spellEnd"/>
      <w:r w:rsidRPr="00A830F4">
        <w:rPr>
          <w:sz w:val="16"/>
        </w:rPr>
        <w:t xml:space="preserve">, 1986), </w:t>
      </w:r>
      <w:r w:rsidRPr="00A830F4">
        <w:rPr>
          <w:u w:val="single"/>
        </w:rPr>
        <w:t>most of the research on the structure of school finance</w:t>
      </w:r>
      <w:r w:rsidRPr="00A830F4">
        <w:rPr>
          <w:sz w:val="16"/>
        </w:rPr>
        <w:t xml:space="preserve"> (that is, formulas or systems) </w:t>
      </w:r>
      <w:r w:rsidRPr="00A830F4">
        <w:rPr>
          <w:u w:val="single"/>
        </w:rPr>
        <w:t>has focused on equalization rather than student outcomes</w:t>
      </w:r>
      <w:r w:rsidRPr="00A830F4">
        <w:rPr>
          <w:sz w:val="16"/>
        </w:rPr>
        <w:t xml:space="preserve"> (i.e., have reforms led to a more equal distribution of spending). </w:t>
      </w:r>
    </w:p>
    <w:p w:rsidR="005D3773" w:rsidRPr="00A830F4" w:rsidRDefault="005D3773" w:rsidP="005D3773">
      <w:pPr>
        <w:rPr>
          <w:sz w:val="16"/>
        </w:rPr>
      </w:pPr>
      <w:r w:rsidRPr="00A830F4">
        <w:rPr>
          <w:u w:val="single"/>
        </w:rPr>
        <w:t>The degree of local discretion, and equalization, is largely determined by the base state aid allocation formula</w:t>
      </w:r>
      <w:r w:rsidRPr="00A830F4">
        <w:rPr>
          <w:sz w:val="16"/>
        </w:rPr>
        <w:t xml:space="preserve">. Foundation formulas ensure that each district can receive some minimum foundation amount of per-pupil revenue; states vary in whether there is also a cap on the maximum amount that districts can raise locally. </w:t>
      </w:r>
      <w:r w:rsidRPr="00A830F4">
        <w:rPr>
          <w:u w:val="single"/>
        </w:rPr>
        <w:t>Guaranteed Tax Base (GTB) formulas guarantee that each district is able to raise a certain amount of revenue at a particular tax rate;</w:t>
      </w:r>
      <w:r w:rsidRPr="00A830F4">
        <w:rPr>
          <w:sz w:val="16"/>
        </w:rPr>
        <w:t xml:space="preserve"> that is, low-wealth districts are given proportionately more state aid so that any two districts that levy the same property tax rate are guaranteed the same revenue, regardless of their actual tax base.10 As with foundation formulas, states vary in whether there is a cap on the total amount that districts can raise. These formulas are discussed in greater detail in the next section. </w:t>
      </w:r>
    </w:p>
    <w:p w:rsidR="005D3773" w:rsidRPr="00A830F4" w:rsidRDefault="005D3773" w:rsidP="005D3773">
      <w:pPr>
        <w:rPr>
          <w:sz w:val="16"/>
        </w:rPr>
      </w:pPr>
      <w:r w:rsidRPr="00A830F4">
        <w:rPr>
          <w:rStyle w:val="Emphasis"/>
        </w:rPr>
        <w:t>GTB formulas typically give local districts more discretion over their funding levels but are less equalizing</w:t>
      </w:r>
      <w:r w:rsidRPr="00A830F4">
        <w:rPr>
          <w:sz w:val="16"/>
        </w:rPr>
        <w:t xml:space="preserve">, while foundation formulas are more restrictive but more equalizing. </w:t>
      </w:r>
      <w:r w:rsidRPr="00A830F4">
        <w:rPr>
          <w:u w:val="single"/>
        </w:rPr>
        <w:t xml:space="preserve">In a GTB system, a district’s base level of funding is determined by each local district, through their selection of a tax rate, and </w:t>
      </w:r>
      <w:r w:rsidRPr="00A830F4">
        <w:rPr>
          <w:rStyle w:val="Emphasis"/>
        </w:rPr>
        <w:t>the state may or may not set limits on the maximum amount each district can raise</w:t>
      </w:r>
      <w:r w:rsidRPr="00A830F4">
        <w:rPr>
          <w:sz w:val="16"/>
        </w:rPr>
        <w:t xml:space="preserve">. Pennsylvania, Rhode Island and Wisconsin are the only states that exclusively use a GTB formula. All other states use a foundation formula or a combination foundation-GTB system. In these systems, a district’s base level of funding is set by the state and the state may or may not set limits on the maximum amount. The most centralized system would be a foundation formula in which a district’s base level of funding is determined by the foundation and districts have very limited ability to raise funds above that amount (i.e., the foundation amount is both a ceiling and a floor). California is one of the few states to have such a system, along with Nevada, Michigan and Oregon. </w:t>
      </w:r>
    </w:p>
    <w:p w:rsidR="005D3773" w:rsidRDefault="005D3773" w:rsidP="005D3773"/>
    <w:p w:rsidR="005D3773" w:rsidRDefault="005D3773" w:rsidP="005D3773">
      <w:pPr>
        <w:pStyle w:val="Heading4"/>
      </w:pPr>
      <w:r>
        <w:t xml:space="preserve">GTBs can be circumvented </w:t>
      </w:r>
    </w:p>
    <w:p w:rsidR="005D3773" w:rsidRPr="001E318E" w:rsidRDefault="005D3773" w:rsidP="005D3773">
      <w:r>
        <w:rPr>
          <w:rStyle w:val="Style13ptBold"/>
        </w:rPr>
        <w:t xml:space="preserve">Reilly 82 </w:t>
      </w:r>
      <w:r>
        <w:t xml:space="preserve">(Gilbert J. Reilly, “Guaranteed Tax Base Formulas in School Finance: Why Equalization Doesn’t Work”, </w:t>
      </w:r>
      <w:r>
        <w:rPr>
          <w:i/>
        </w:rPr>
        <w:t>Journal of Education Finance</w:t>
      </w:r>
      <w:r>
        <w:t xml:space="preserve"> 7.3, Winter 1982, accessed 7/7/17, JSTOR)//DGV</w:t>
      </w:r>
    </w:p>
    <w:p w:rsidR="005D3773" w:rsidRPr="005E7256" w:rsidRDefault="005D3773" w:rsidP="005D3773">
      <w:r w:rsidRPr="005E7256">
        <w:t xml:space="preserve">This paper has focused on two major ways in which </w:t>
      </w:r>
      <w:r w:rsidRPr="005E7256">
        <w:rPr>
          <w:u w:val="single"/>
        </w:rPr>
        <w:t xml:space="preserve">the intent of guaranteed tax base formulas </w:t>
      </w:r>
      <w:r w:rsidRPr="005E7256">
        <w:rPr>
          <w:rStyle w:val="Emphasis"/>
        </w:rPr>
        <w:t>can be thwarted in implementation</w:t>
      </w:r>
      <w:r w:rsidRPr="005E7256">
        <w:t xml:space="preserve">. First, this paper has examined how </w:t>
      </w:r>
      <w:r w:rsidRPr="005E7256">
        <w:rPr>
          <w:u w:val="single"/>
        </w:rPr>
        <w:t>gross classifications of school finance mechanisms can be misleading. Foundation and guaranteed tax base programs are not, in practice, qualitatively different</w:t>
      </w:r>
      <w:r w:rsidRPr="005E7256">
        <w:t>. To determine the degree of tax base equalization, one must look at the specifics of the program, especially any restrictions. The second and third section of the paper attempted to clarify the workings of the formulas and to develop a standardized approach to compare systems in different states.</w:t>
      </w:r>
    </w:p>
    <w:p w:rsidR="005D3773" w:rsidRPr="005E7256" w:rsidRDefault="005D3773" w:rsidP="005D3773">
      <w:pPr>
        <w:rPr>
          <w:u w:val="single"/>
        </w:rPr>
      </w:pPr>
      <w:r w:rsidRPr="005E7256">
        <w:t xml:space="preserve">Second, </w:t>
      </w:r>
      <w:r w:rsidRPr="005E7256">
        <w:rPr>
          <w:u w:val="single"/>
        </w:rPr>
        <w:t xml:space="preserve">even with an unrestricted formula, </w:t>
      </w:r>
      <w:r w:rsidRPr="005E7256">
        <w:rPr>
          <w:rStyle w:val="Emphasis"/>
        </w:rPr>
        <w:t xml:space="preserve">inaccurate measures of fiscal capacity will not only fail to compensate for unequal access to resources, but will increase expenditure </w:t>
      </w:r>
      <w:proofErr w:type="spellStart"/>
      <w:r w:rsidRPr="005E7256">
        <w:rPr>
          <w:rStyle w:val="Emphasis"/>
        </w:rPr>
        <w:t>disparaties</w:t>
      </w:r>
      <w:proofErr w:type="spellEnd"/>
      <w:r w:rsidRPr="005E7256">
        <w:rPr>
          <w:u w:val="single"/>
        </w:rPr>
        <w:t xml:space="preserve"> as districts are rewarded for seemingly greater effort.</w:t>
      </w:r>
      <w:r w:rsidRPr="005E7256">
        <w:t xml:space="preserve"> Analysis of </w:t>
      </w:r>
      <w:r w:rsidRPr="005E7256">
        <w:rPr>
          <w:u w:val="single"/>
        </w:rPr>
        <w:t xml:space="preserve">Michigan data for 1972-73 and 1978-79 indicates that introduction of a GTB formula based upon property </w:t>
      </w:r>
      <w:r w:rsidRPr="005E7256">
        <w:rPr>
          <w:rStyle w:val="Emphasis"/>
        </w:rPr>
        <w:t>led to greater disparities</w:t>
      </w:r>
      <w:r w:rsidRPr="005E7256">
        <w:t xml:space="preserve">, 11 with the high income, low property districts having the highest expenditures per pupil. </w:t>
      </w:r>
      <w:r w:rsidRPr="005E7256">
        <w:rPr>
          <w:u w:val="single"/>
        </w:rPr>
        <w:t>Taxing the same percentage of their income as low income, low property districts, these districts were not only able to raise more revenue locally, but received more state aid under the property based formula due to their seemingly greater effort.</w:t>
      </w:r>
    </w:p>
    <w:p w:rsidR="005D3773" w:rsidRPr="00FC09FD" w:rsidRDefault="005D3773" w:rsidP="00791B43"/>
    <w:p w:rsidR="00791B43" w:rsidRDefault="00791B43" w:rsidP="00791B43">
      <w:pPr>
        <w:pStyle w:val="Heading4"/>
      </w:pPr>
      <w:r>
        <w:t>Formula changes are key – otherwise it’s impossible for state and local governments to accurately plan budgets</w:t>
      </w:r>
    </w:p>
    <w:p w:rsidR="00791B43" w:rsidRPr="00FC09FD" w:rsidRDefault="00791B43" w:rsidP="00791B43">
      <w:proofErr w:type="spellStart"/>
      <w:r>
        <w:rPr>
          <w:b/>
        </w:rPr>
        <w:t>Boser</w:t>
      </w:r>
      <w:proofErr w:type="spellEnd"/>
      <w:r>
        <w:rPr>
          <w:b/>
        </w:rPr>
        <w:t xml:space="preserve"> and Brown, 15 - </w:t>
      </w:r>
      <w:r w:rsidRPr="00FC09FD">
        <w:t xml:space="preserve">*Ulrich </w:t>
      </w:r>
      <w:proofErr w:type="spellStart"/>
      <w:r w:rsidRPr="00FC09FD">
        <w:t>Boser</w:t>
      </w:r>
      <w:proofErr w:type="spellEnd"/>
      <w:r w:rsidRPr="00FC09FD">
        <w:t xml:space="preserve"> is a Senior Fellow at American Progress, where he examines education issues AND **Catherine Brown is the Vice President of Education Policy at American Progress </w:t>
      </w:r>
      <w:r>
        <w:t xml:space="preserve">(Ulrich and Catherine, “5 Key Principles to Guide Consideration of any ESEA Title I Formula Change” 7/7, </w:t>
      </w:r>
    </w:p>
    <w:p w:rsidR="00791B43" w:rsidRDefault="00A30FD5" w:rsidP="00791B43">
      <w:hyperlink r:id="rId43" w:history="1">
        <w:r w:rsidR="00791B43" w:rsidRPr="000E0A33">
          <w:rPr>
            <w:rStyle w:val="Hyperlink"/>
          </w:rPr>
          <w:t>https://www.americanprogress.org/issues/education/reports/2015/07/07/116696/5-key-principles-to-guide-consideration-of-any-esea-title-i-formula-change/</w:t>
        </w:r>
      </w:hyperlink>
    </w:p>
    <w:p w:rsidR="00791B43" w:rsidRDefault="00791B43" w:rsidP="00791B43"/>
    <w:p w:rsidR="00791B43" w:rsidRDefault="00791B43" w:rsidP="00791B43">
      <w:r>
        <w:t>Last year, the federal government spent more than $14 billion to help educate low-income students as part of Title I, Part A, of the Elementary and Secondary Education Act, or ESEA. For schools, particularly low-income schools, these federal investments make a huge difference. If Title I was used to only fund teachers, for instance, it would support the jobs of more than 200,000 educators.</w:t>
      </w:r>
    </w:p>
    <w:p w:rsidR="00791B43" w:rsidRPr="00FC09FD" w:rsidRDefault="00791B43" w:rsidP="00791B43">
      <w:pPr>
        <w:rPr>
          <w:rStyle w:val="StyleUnderline"/>
        </w:rPr>
      </w:pPr>
      <w:r>
        <w:t xml:space="preserve">But while </w:t>
      </w:r>
      <w:r w:rsidRPr="00FC09FD">
        <w:rPr>
          <w:rStyle w:val="StyleUnderline"/>
        </w:rPr>
        <w:t>federal education dollars</w:t>
      </w:r>
      <w:r>
        <w:t xml:space="preserve"> bring many benefits for students, they </w:t>
      </w:r>
      <w:r w:rsidRPr="00FC09FD">
        <w:rPr>
          <w:rStyle w:val="StyleUnderline"/>
        </w:rPr>
        <w:t>are distributed in a way that is deeply unfair both between and within states</w:t>
      </w:r>
      <w:r>
        <w:t xml:space="preserve">. This unfairness stems from the following flaws in </w:t>
      </w:r>
      <w:r w:rsidRPr="00FC09FD">
        <w:rPr>
          <w:rStyle w:val="StyleUnderline"/>
        </w:rPr>
        <w:t>the allocation formula.</w:t>
      </w:r>
    </w:p>
    <w:p w:rsidR="00791B43" w:rsidRDefault="00791B43" w:rsidP="00791B43">
      <w:r>
        <w:t xml:space="preserve">It </w:t>
      </w:r>
      <w:r w:rsidRPr="00FC09FD">
        <w:rPr>
          <w:rStyle w:val="StyleUnderline"/>
        </w:rPr>
        <w:t>is overly complex and opaque</w:t>
      </w:r>
      <w:r>
        <w:t xml:space="preserve">. </w:t>
      </w:r>
      <w:r w:rsidRPr="00FC09FD">
        <w:rPr>
          <w:rStyle w:val="StyleUnderline"/>
        </w:rPr>
        <w:t>Title I today is allocated based on four separate formulas with conflicting incentives</w:t>
      </w:r>
      <w:r>
        <w:t xml:space="preserve">. </w:t>
      </w:r>
      <w:r w:rsidRPr="00FC09FD">
        <w:rPr>
          <w:rStyle w:val="StyleUnderline"/>
        </w:rPr>
        <w:t>State and local legislators and education officials have almost no way to know how much their allocation will change from year to year</w:t>
      </w:r>
      <w:r>
        <w:t xml:space="preserve"> due to changes in district or state policy, population, or distribution of students living in poverty. This lack of transparency severally limits the formula from serving as an incentive for policy change or from enabling states and districts to plan for the future.</w:t>
      </w:r>
    </w:p>
    <w:p w:rsidR="00791B43" w:rsidRDefault="00791B43" w:rsidP="00791B43"/>
    <w:p w:rsidR="00791B43" w:rsidRPr="00FC09FD" w:rsidRDefault="00791B43" w:rsidP="00791B43">
      <w:pPr>
        <w:pStyle w:val="Heading4"/>
      </w:pPr>
      <w:r>
        <w:t xml:space="preserve">Formula simplification is a prerequisite to </w:t>
      </w:r>
      <w:r>
        <w:rPr>
          <w:u w:val="single"/>
        </w:rPr>
        <w:t>accurate</w:t>
      </w:r>
      <w:r>
        <w:t xml:space="preserve"> state fiscal planning</w:t>
      </w:r>
    </w:p>
    <w:p w:rsidR="00791B43" w:rsidRPr="00FC09FD" w:rsidRDefault="00791B43" w:rsidP="00791B43">
      <w:proofErr w:type="spellStart"/>
      <w:r>
        <w:rPr>
          <w:b/>
        </w:rPr>
        <w:t>Boser</w:t>
      </w:r>
      <w:proofErr w:type="spellEnd"/>
      <w:r>
        <w:rPr>
          <w:b/>
        </w:rPr>
        <w:t xml:space="preserve"> and Brown, 15 - </w:t>
      </w:r>
      <w:r w:rsidRPr="00FC09FD">
        <w:t xml:space="preserve">*Ulrich </w:t>
      </w:r>
      <w:proofErr w:type="spellStart"/>
      <w:r w:rsidRPr="00FC09FD">
        <w:t>Boser</w:t>
      </w:r>
      <w:proofErr w:type="spellEnd"/>
      <w:r w:rsidRPr="00FC09FD">
        <w:t xml:space="preserve"> is a Senior Fellow at American Progress, where he examines education issues AND **Catherine Brown is the Vice President of Education Policy at American Progress </w:t>
      </w:r>
      <w:r>
        <w:t xml:space="preserve">(Ulrich and Catherine, “5 Key Principles to Guide Consideration of any ESEA Title I Formula Change” 7/7, </w:t>
      </w:r>
    </w:p>
    <w:p w:rsidR="00791B43" w:rsidRDefault="00A30FD5" w:rsidP="00791B43">
      <w:hyperlink r:id="rId44" w:history="1">
        <w:r w:rsidR="00791B43" w:rsidRPr="000E0A33">
          <w:rPr>
            <w:rStyle w:val="Hyperlink"/>
          </w:rPr>
          <w:t>https://www.americanprogress.org/issues/education/reports/2015/07/07/116696/5-key-principles-to-guide-consideration-of-any-esea-title-i-formula-change/</w:t>
        </w:r>
      </w:hyperlink>
    </w:p>
    <w:p w:rsidR="00791B43" w:rsidRDefault="00791B43" w:rsidP="00791B43"/>
    <w:p w:rsidR="00791B43" w:rsidRDefault="00791B43" w:rsidP="00791B43">
      <w:r>
        <w:t>1. Make the Title I formula more fair and transparent</w:t>
      </w:r>
    </w:p>
    <w:p w:rsidR="00791B43" w:rsidRPr="00FC09FD" w:rsidRDefault="00791B43" w:rsidP="00791B43">
      <w:pPr>
        <w:rPr>
          <w:rStyle w:val="StyleUnderline"/>
        </w:rPr>
      </w:pPr>
      <w:r>
        <w:t xml:space="preserve">Today, </w:t>
      </w:r>
      <w:r w:rsidRPr="00FC09FD">
        <w:rPr>
          <w:rStyle w:val="StyleUnderline"/>
        </w:rPr>
        <w:t>Title I, Part A, funds are distributed through four complex formulas</w:t>
      </w:r>
      <w:r>
        <w:t xml:space="preserve">: Basic Grants, Concentration Grants, Targeted Grants, and Education Incentive Finance Grants, or EIFG. These formulas have different eligibility requirements, weighting systems, and purposes. For example, </w:t>
      </w:r>
      <w:r w:rsidRPr="00FC09FD">
        <w:rPr>
          <w:rStyle w:val="StyleUnderline"/>
        </w:rPr>
        <w:t>the Education Finance Incentive formula rewards states that spend equally on poor and non-poor students alike</w:t>
      </w:r>
      <w:r>
        <w:t xml:space="preserve">. </w:t>
      </w:r>
      <w:r w:rsidRPr="00FC09FD">
        <w:rPr>
          <w:rStyle w:val="StyleUnderline"/>
        </w:rPr>
        <w:t>Other formulas do not.</w:t>
      </w:r>
    </w:p>
    <w:p w:rsidR="00791B43" w:rsidRDefault="00791B43" w:rsidP="00791B43">
      <w:r w:rsidRPr="00FC09FD">
        <w:rPr>
          <w:rStyle w:val="StyleUnderline"/>
        </w:rPr>
        <w:t>This complexity makes it nearly impossible for policymakers, school system leaders, and the public to understand how money is distributed</w:t>
      </w:r>
      <w:r>
        <w:t xml:space="preserve">. </w:t>
      </w:r>
      <w:r w:rsidRPr="00FC09FD">
        <w:rPr>
          <w:rStyle w:val="StyleUnderline"/>
        </w:rPr>
        <w:t xml:space="preserve">It also makes it </w:t>
      </w:r>
      <w:r w:rsidRPr="00FC09FD">
        <w:rPr>
          <w:rStyle w:val="Emphasis"/>
        </w:rPr>
        <w:t>hard for the federal law to incentivize thoughtful actions at the state and local level since the reward system is so opaque</w:t>
      </w:r>
      <w:r>
        <w:t xml:space="preserve">. In order to fix this problem, </w:t>
      </w:r>
      <w:r w:rsidRPr="00FC09FD">
        <w:rPr>
          <w:rStyle w:val="StyleUnderline"/>
        </w:rPr>
        <w:t>the formulas should be condensed into a single, straightforward method of allocating funds</w:t>
      </w:r>
      <w:r>
        <w:t xml:space="preserve">. In short, dollars should go to schools in a fair and easy to understand manner based on a few simple factors that are predictable. </w:t>
      </w:r>
      <w:r w:rsidRPr="00FC09FD">
        <w:rPr>
          <w:rStyle w:val="StyleUnderline"/>
        </w:rPr>
        <w:t xml:space="preserve">This policy fix would enable local leaders to better understand the state and district’s Title I allocation, as well as </w:t>
      </w:r>
      <w:r w:rsidRPr="00FC09FD">
        <w:rPr>
          <w:rStyle w:val="Emphasis"/>
        </w:rPr>
        <w:t>develop more reliable projected education budgets</w:t>
      </w:r>
      <w:r>
        <w:t>.</w:t>
      </w:r>
    </w:p>
    <w:p w:rsidR="00791B43" w:rsidRDefault="00791B43" w:rsidP="00791B43">
      <w:r>
        <w:t>In particular, the formula should take cost of living into account more precisely. In areas with high costs of living—such as Boston, Los Angeles, and Chicago—it can cost twice as much to pay teachers than it does in low-cost communities. But the current formulas do not expressly take that differential into account when allocating funds. Instead, the current formulas reward states for the amount that they have spent on education in the previous year, which serves as an inadequate proxy for cost of living.</w:t>
      </w:r>
    </w:p>
    <w:p w:rsidR="00791B43" w:rsidRDefault="00791B43" w:rsidP="00791B43">
      <w:r>
        <w:t>“</w:t>
      </w:r>
      <w:r w:rsidRPr="00FC09FD">
        <w:rPr>
          <w:rStyle w:val="StyleUnderline"/>
        </w:rPr>
        <w:t>Educational costs vary</w:t>
      </w:r>
      <w:r>
        <w:t xml:space="preserve">, sometimes </w:t>
      </w:r>
      <w:r w:rsidRPr="00FC09FD">
        <w:rPr>
          <w:rStyle w:val="StyleUnderline"/>
        </w:rPr>
        <w:t>significantly, from district to district and from state to state.</w:t>
      </w:r>
      <w:r>
        <w:t xml:space="preserve"> </w:t>
      </w:r>
      <w:r w:rsidRPr="00FC09FD">
        <w:rPr>
          <w:rStyle w:val="StyleUnderline"/>
        </w:rPr>
        <w:t>Title I allocations should account for these variations</w:t>
      </w:r>
      <w:r>
        <w:t xml:space="preserve"> not with invalid proxies for cost such as state per-pupil spending, but </w:t>
      </w:r>
      <w:r w:rsidRPr="00FC09FD">
        <w:rPr>
          <w:rStyle w:val="StyleUnderline"/>
        </w:rPr>
        <w:t>with state- and district-level cost factors grounded in empirical research</w:t>
      </w:r>
      <w:r>
        <w:t xml:space="preserve"> and updated every few years,” wrote Goodwin Liu, a school finance expert and former professor of education law at University of California, Berkeley. “Congress could use estimates that are presently available, or it could commission new studies,” he continued.</w:t>
      </w:r>
    </w:p>
    <w:p w:rsidR="00791B43" w:rsidRDefault="00791B43" w:rsidP="00791B43">
      <w:r>
        <w:t xml:space="preserve">Education researchers have developed a sound statistical way to account for differences in the cost of living across states and districts, and the approach, known as the Comparable Wage Index, or CWI, is widely used. Any change to the Title I formula should include a variable that accounts for the differences in cost of living across schools and districts and streamlines the formula itself. </w:t>
      </w:r>
      <w:r w:rsidRPr="00FC09FD">
        <w:rPr>
          <w:rStyle w:val="StyleUnderline"/>
        </w:rPr>
        <w:t>This</w:t>
      </w:r>
      <w:r>
        <w:t xml:space="preserve"> set of policy fixes </w:t>
      </w:r>
      <w:r w:rsidRPr="00FC09FD">
        <w:rPr>
          <w:rStyle w:val="StyleUnderline"/>
        </w:rPr>
        <w:t xml:space="preserve">would go a long way to help state and district leaders </w:t>
      </w:r>
      <w:r w:rsidRPr="00FC09FD">
        <w:rPr>
          <w:rStyle w:val="Emphasis"/>
        </w:rPr>
        <w:t>better predict their annual allocations</w:t>
      </w:r>
      <w:r>
        <w:t xml:space="preserve"> and more fully understand the impact of local policy decisions.</w:t>
      </w:r>
    </w:p>
    <w:p w:rsidR="00791B43" w:rsidRDefault="00791B43" w:rsidP="00F64A7C"/>
    <w:p w:rsidR="005D3773" w:rsidRDefault="005D3773" w:rsidP="005D3773">
      <w:pPr>
        <w:pStyle w:val="Heading4"/>
      </w:pPr>
      <w:r>
        <w:t>Guaranteed tax base levels down funding in other districts</w:t>
      </w:r>
    </w:p>
    <w:p w:rsidR="005D3773" w:rsidRDefault="005D3773" w:rsidP="005D3773">
      <w:r>
        <w:rPr>
          <w:b/>
        </w:rPr>
        <w:t xml:space="preserve">Rubenstein, 3 </w:t>
      </w:r>
      <w:r>
        <w:t xml:space="preserve">– Associate Professor of Public Administration in the Maxwell School, Syracuse University (Ross, “FINANCING GEORGIA’S SCHOOLS: A PRIMER” </w:t>
      </w:r>
      <w:hyperlink r:id="rId45" w:history="1">
        <w:r w:rsidRPr="000E0A33">
          <w:rPr>
            <w:rStyle w:val="Hyperlink"/>
          </w:rPr>
          <w:t>http://cslf.gsu.edu/files/2014/06/financing_georgias_schools_a_primer.pdf</w:t>
        </w:r>
      </w:hyperlink>
    </w:p>
    <w:p w:rsidR="005D3773" w:rsidRPr="00260493" w:rsidRDefault="005D3773" w:rsidP="005D3773"/>
    <w:p w:rsidR="005D3773" w:rsidRDefault="005D3773" w:rsidP="005D3773">
      <w:r>
        <w:t>A second common type of state grant is t</w:t>
      </w:r>
      <w:r w:rsidRPr="00260493">
        <w:rPr>
          <w:rStyle w:val="StyleUnderline"/>
        </w:rPr>
        <w:t>he guaranteed tax base</w:t>
      </w:r>
      <w:r>
        <w:t xml:space="preserve"> or guaranteed yield plan. In these grants, the state chooses a level of property tax wealth (i.e., tax base) per pupil (often the level of wealth in a particular system in the state) and </w:t>
      </w:r>
      <w:r w:rsidRPr="00260493">
        <w:rPr>
          <w:rStyle w:val="StyleUnderline"/>
        </w:rPr>
        <w:t>guarantees that a school system will obtain at least the same revenue that</w:t>
      </w:r>
      <w:r>
        <w:rPr>
          <w:rStyle w:val="StyleUnderline"/>
        </w:rPr>
        <w:t xml:space="preserve"> </w:t>
      </w:r>
      <w:r w:rsidRPr="00260493">
        <w:rPr>
          <w:rStyle w:val="StyleUnderline"/>
        </w:rPr>
        <w:t>would be generated by each mill of property tax</w:t>
      </w:r>
      <w:r>
        <w:t xml:space="preserve"> when applied to the guaranteed property tax wealth per student. (The property tax rate is expressed in mills, where each mill is $1 per $1000 of taxable value. Thus, if the millage rate is 5 and the taxable value is $100,000, the property tax would be $500.) </w:t>
      </w:r>
      <w:r w:rsidRPr="00260493">
        <w:rPr>
          <w:rStyle w:val="StyleUnderline"/>
        </w:rPr>
        <w:t>The state provides a</w:t>
      </w:r>
      <w:r>
        <w:rPr>
          <w:rStyle w:val="StyleUnderline"/>
        </w:rPr>
        <w:t xml:space="preserve"> </w:t>
      </w:r>
      <w:r w:rsidRPr="00260493">
        <w:rPr>
          <w:rStyle w:val="StyleUnderline"/>
        </w:rPr>
        <w:t>grant equal to the difference between the revenues that would be raised based on the</w:t>
      </w:r>
      <w:r>
        <w:rPr>
          <w:rStyle w:val="StyleUnderline"/>
        </w:rPr>
        <w:t xml:space="preserve"> </w:t>
      </w:r>
      <w:r w:rsidRPr="00260493">
        <w:rPr>
          <w:rStyle w:val="StyleUnderline"/>
        </w:rPr>
        <w:t>guaranteed property wealth per student and the system’s actual property tax yield.</w:t>
      </w:r>
      <w:r>
        <w:rPr>
          <w:rStyle w:val="StyleUnderline"/>
        </w:rPr>
        <w:t xml:space="preserve"> </w:t>
      </w:r>
      <w:r>
        <w:t>Systems are generally free to choose their own tax rates under such a plan, although there may be a limit on the number of mills that are eligible.</w:t>
      </w:r>
    </w:p>
    <w:p w:rsidR="005D3773" w:rsidRDefault="005D3773" w:rsidP="005D3773">
      <w:r>
        <w:t xml:space="preserve">The lower the property tax wealth per student, the greater the grant from the state, for any given property tax rate. Suppose, for example, that the guaranteed tax base is set at $150,000 per pupil. Thus, for each mill of property tax that is levied by the system, the system is guaranteed $150 in revenue. If the system can raise $100 per pupil for each mill, the state will give the system a grant of $50 per pupil for each mill of property tax that is levied. The total grant thus equals $50 per pupil times the millage rate set by the school system, up to any maximum eligible millage rate. Foundation grant programs can be effective for ensuring minimum spending levels in all school systems. </w:t>
      </w:r>
      <w:r w:rsidRPr="00260493">
        <w:rPr>
          <w:rStyle w:val="StyleUnderline"/>
        </w:rPr>
        <w:t>Guaranteed tax base plans reduce the inequality across school systems in their revenue raising ability. Neither program will necessarily provide equal spending across school systems. Unless the state controls the level of local contributions, some school systems will provide additional funding above the foundation</w:t>
      </w:r>
      <w:r>
        <w:t xml:space="preserve">. </w:t>
      </w:r>
      <w:r w:rsidRPr="00260493">
        <w:rPr>
          <w:rStyle w:val="StyleUnderline"/>
        </w:rPr>
        <w:t xml:space="preserve">Guaranteed tax base plans allow local control of taxing decisions, which may result in </w:t>
      </w:r>
      <w:r w:rsidRPr="00260493">
        <w:rPr>
          <w:rStyle w:val="Emphasis"/>
        </w:rPr>
        <w:t>unequal levels of spending</w:t>
      </w:r>
      <w:r w:rsidRPr="00260493">
        <w:rPr>
          <w:rStyle w:val="StyleUnderline"/>
        </w:rPr>
        <w:t xml:space="preserve"> and </w:t>
      </w:r>
      <w:r w:rsidRPr="00260493">
        <w:rPr>
          <w:rStyle w:val="Emphasis"/>
        </w:rPr>
        <w:t>excessively low spending</w:t>
      </w:r>
      <w:r w:rsidRPr="00260493">
        <w:rPr>
          <w:rStyle w:val="StyleUnderline"/>
        </w:rPr>
        <w:t xml:space="preserve"> in some systems since systems are free to choose a tax rate and spending level.</w:t>
      </w:r>
      <w:r>
        <w:t xml:space="preserve"> </w:t>
      </w:r>
    </w:p>
    <w:p w:rsidR="005D3773" w:rsidRDefault="005D3773" w:rsidP="00F64A7C"/>
    <w:p w:rsidR="005D3773" w:rsidRDefault="005D3773" w:rsidP="005D3773">
      <w:pPr>
        <w:pStyle w:val="Heading3"/>
      </w:pPr>
      <w:r>
        <w:t>2ac – state lotteries</w:t>
      </w:r>
    </w:p>
    <w:p w:rsidR="005D3773" w:rsidRDefault="005D3773" w:rsidP="005D3773"/>
    <w:p w:rsidR="005D3773" w:rsidRDefault="005D3773" w:rsidP="005D3773">
      <w:pPr>
        <w:pStyle w:val="Heading4"/>
      </w:pPr>
      <w:r>
        <w:t xml:space="preserve">Funding with lotteries fail – even if they increase revenue, the funds are misused </w:t>
      </w:r>
    </w:p>
    <w:p w:rsidR="005D3773" w:rsidRDefault="005D3773" w:rsidP="005D3773">
      <w:r>
        <w:rPr>
          <w:rStyle w:val="Style13ptBold"/>
        </w:rPr>
        <w:t xml:space="preserve">Strauss 12 </w:t>
      </w:r>
      <w:r>
        <w:t>(Valerie Strauss, "Mega Millions: Do lotteries really benefit public schools?</w:t>
      </w:r>
      <w:proofErr w:type="gramStart"/>
      <w:r>
        <w:t>",</w:t>
      </w:r>
      <w:proofErr w:type="gramEnd"/>
      <w:r>
        <w:t xml:space="preserve"> 3-30-2012, Accessed 7-7-2017, https://www.washingtonpost.com/blogs/answer-sheet/post/mega-millions-do-lotteries-really-benefit-public-schools/2012/03/30/gIQAbTUNlS_blog.html?utm_term=.99f858fdefbf)//DGV</w:t>
      </w:r>
    </w:p>
    <w:p w:rsidR="005D3773" w:rsidRDefault="005D3773" w:rsidP="005D3773">
      <w:r w:rsidRPr="005E7256">
        <w:rPr>
          <w:u w:val="single"/>
        </w:rPr>
        <w:t>State lotteries that participate in games such as Mega Millions were sold to the public as enterprises that would benefit schools</w:t>
      </w:r>
      <w:r>
        <w:t xml:space="preserve"> with millions of dollars in proceeds a year. So has public education really received a windfall?</w:t>
      </w:r>
    </w:p>
    <w:p w:rsidR="005D3773" w:rsidRDefault="005D3773" w:rsidP="005D3773">
      <w:r w:rsidRPr="005E7256">
        <w:rPr>
          <w:u w:val="single"/>
        </w:rPr>
        <w:t>If you look at the payouts from lotteries to schools, you might be impressed by the numbers</w:t>
      </w:r>
      <w:r>
        <w:t>. In California, for example, all lottery donations to public schools from kindergarten through college, total $24,018,713,472 since 1985. Yes, that’s $24 billion. K-12 schools alone have received a total of $19.3 billion.</w:t>
      </w:r>
    </w:p>
    <w:p w:rsidR="005D3773" w:rsidRDefault="005D3773" w:rsidP="005D3773">
      <w:r>
        <w:t xml:space="preserve">It makes you wonder how some California public schools have had to hold bake sales to keep the lights on, doesn’t </w:t>
      </w:r>
      <w:proofErr w:type="gramStart"/>
      <w:r>
        <w:t>it?</w:t>
      </w:r>
      <w:proofErr w:type="gramEnd"/>
    </w:p>
    <w:p w:rsidR="005D3773" w:rsidRDefault="005D3773" w:rsidP="005D3773">
      <w:r>
        <w:t xml:space="preserve">In fact, in state after state, </w:t>
      </w:r>
      <w:r w:rsidRPr="005E7256">
        <w:rPr>
          <w:rStyle w:val="Emphasis"/>
        </w:rPr>
        <w:t>where lotteries send millions of dollars to public education, schools are still starved</w:t>
      </w:r>
      <w:r>
        <w:t>. Why?</w:t>
      </w:r>
    </w:p>
    <w:p w:rsidR="005D3773" w:rsidRPr="005D3773" w:rsidRDefault="005D3773" w:rsidP="005D3773">
      <w:pPr>
        <w:rPr>
          <w:u w:val="single"/>
        </w:rPr>
      </w:pPr>
      <w:r>
        <w:t xml:space="preserve">Because </w:t>
      </w:r>
      <w:r w:rsidRPr="005E7256">
        <w:rPr>
          <w:rStyle w:val="Emphasis"/>
        </w:rPr>
        <w:t>instead of using the money as additional funding, legislatures have used the lottery money to pay for the education budget and spent the money that would have been used had there been no lottery cash on other things.</w:t>
      </w:r>
      <w:r>
        <w:t xml:space="preserve"> </w:t>
      </w:r>
      <w:r w:rsidRPr="005E7256">
        <w:rPr>
          <w:u w:val="single"/>
        </w:rPr>
        <w:t>Public school budgets, as a result, haven’t gotten a boost because of the lottery funding.</w:t>
      </w:r>
    </w:p>
    <w:p w:rsidR="005D3773" w:rsidRDefault="005D3773" w:rsidP="005D3773">
      <w:r>
        <w:t>In Virginia, lottery tickets have a tag­line that says “Helping Virginia’s Public Schools” and more than $5 billion in lottery proceeds have gone to public education in the last 24 years, about $450 million annually.</w:t>
      </w:r>
    </w:p>
    <w:p w:rsidR="005D3773" w:rsidRPr="005D3773" w:rsidRDefault="005D3773" w:rsidP="005D3773">
      <w:pPr>
        <w:rPr>
          <w:u w:val="single"/>
        </w:rPr>
      </w:pPr>
      <w:r>
        <w:t xml:space="preserve">But, according to the Virginian-Pilot, </w:t>
      </w:r>
      <w:r w:rsidRPr="005E7256">
        <w:rPr>
          <w:u w:val="single"/>
        </w:rPr>
        <w:t xml:space="preserve">the money is used by state lawmakers to cover education expenses rather than extra money. And </w:t>
      </w:r>
      <w:r w:rsidRPr="005E7256">
        <w:rPr>
          <w:rStyle w:val="Emphasis"/>
        </w:rPr>
        <w:t>when it is time to cut budgets, education doesn’t get spared</w:t>
      </w:r>
      <w:r w:rsidRPr="005E7256">
        <w:rPr>
          <w:u w:val="single"/>
        </w:rPr>
        <w:t>.</w:t>
      </w:r>
    </w:p>
    <w:p w:rsidR="005D3773" w:rsidRPr="005D3773" w:rsidRDefault="005D3773" w:rsidP="005D3773">
      <w:pPr>
        <w:rPr>
          <w:u w:val="single"/>
        </w:rPr>
      </w:pPr>
      <w:r>
        <w:t xml:space="preserve">“That’s been a slow and insidious movement that’s been going on for a few years now,” Kitty </w:t>
      </w:r>
      <w:proofErr w:type="spellStart"/>
      <w:r>
        <w:t>Boitnott</w:t>
      </w:r>
      <w:proofErr w:type="spellEnd"/>
      <w:r>
        <w:t>, president of the Virginia Education Association, was quoted in the Virginian-Pilot, as saying. “</w:t>
      </w:r>
      <w:r w:rsidRPr="005C6A27">
        <w:rPr>
          <w:u w:val="single"/>
        </w:rPr>
        <w:t>It’s a big ruse, and I don’t believe Virginians, in general, are aware of it.”</w:t>
      </w:r>
    </w:p>
    <w:p w:rsidR="005D3773" w:rsidRDefault="005D3773" w:rsidP="005D3773">
      <w:r>
        <w:t>In Maryland, more than $519 million of lottery proceeds was contributed to the state in 2011, and that was used for programs including education, public health, public safety and the environment, according to the Maryland Lottery Web site. The lottery has given more than $12 billion to the state since 1973. Yet, still, the state government is considering raising taxes in order to keep the state’s highly regarded public education system funded at record levels.</w:t>
      </w:r>
    </w:p>
    <w:p w:rsidR="005D3773" w:rsidRDefault="005D3773" w:rsidP="005D3773">
      <w:r w:rsidRPr="005C6A27">
        <w:rPr>
          <w:u w:val="single"/>
        </w:rPr>
        <w:t>In Washington D.C., the lottery since 1982 has contributed more than $1.6 billion to the city’s general fund for programs including schools</w:t>
      </w:r>
      <w:r>
        <w:t xml:space="preserve">, recreation and parks, public safety, housing, and senior and child services. </w:t>
      </w:r>
      <w:r w:rsidRPr="005C6A27">
        <w:rPr>
          <w:rStyle w:val="Emphasis"/>
        </w:rPr>
        <w:t>Still the city can’t meet its education needs</w:t>
      </w:r>
      <w:r>
        <w:t xml:space="preserve">: The mayor, Vincent C. Gray, has proposed a spending plan for next year that provides a 2 percent raise in the student funding formula, my colleague Bill </w:t>
      </w:r>
      <w:proofErr w:type="spellStart"/>
      <w:r>
        <w:t>Turque</w:t>
      </w:r>
      <w:proofErr w:type="spellEnd"/>
      <w:r>
        <w:t xml:space="preserve"> reported. But basic costs have risen closer to 5 percent.</w:t>
      </w:r>
    </w:p>
    <w:p w:rsidR="005D3773" w:rsidRPr="005D3773" w:rsidRDefault="005D3773" w:rsidP="005D3773">
      <w:pPr>
        <w:rPr>
          <w:u w:val="single"/>
        </w:rPr>
      </w:pPr>
      <w:r w:rsidRPr="005C6A27">
        <w:rPr>
          <w:u w:val="single"/>
        </w:rPr>
        <w:t>In Texas</w:t>
      </w:r>
      <w:r>
        <w:t xml:space="preserve">, where the lottery was sold to the public, as in other places, as a fun game that would reap big rewards for public education. According to the American-Statesman, </w:t>
      </w:r>
      <w:r w:rsidRPr="005C6A27">
        <w:rPr>
          <w:u w:val="single"/>
        </w:rPr>
        <w:t>in 1996, “lottery proceeds paid for about two weeks of schooling for Texas students.” By 2010, the money covered barely three days.</w:t>
      </w:r>
    </w:p>
    <w:p w:rsidR="005D3773" w:rsidRPr="005C6A27" w:rsidRDefault="005D3773" w:rsidP="005D3773">
      <w:pPr>
        <w:rPr>
          <w:rStyle w:val="Emphasis"/>
        </w:rPr>
      </w:pPr>
      <w:r>
        <w:t xml:space="preserve">Forty two states plus the District of Columbia and the U. S. Virgin Islands participate in the Mega Millions game. So, yes, </w:t>
      </w:r>
      <w:r w:rsidRPr="005C6A27">
        <w:rPr>
          <w:u w:val="single"/>
        </w:rPr>
        <w:t>a lot of money goes to public schools from the lotteries.</w:t>
      </w:r>
      <w:r>
        <w:t xml:space="preserve"> But </w:t>
      </w:r>
      <w:r w:rsidRPr="005C6A27">
        <w:rPr>
          <w:rStyle w:val="Emphasis"/>
        </w:rPr>
        <w:t>no, the money doesn’t do what it was promised it would by any means.</w:t>
      </w:r>
    </w:p>
    <w:p w:rsidR="005D3773" w:rsidRDefault="005D3773" w:rsidP="005D3773"/>
    <w:p w:rsidR="005D3773" w:rsidRDefault="00393688" w:rsidP="005D3773">
      <w:pPr>
        <w:pStyle w:val="Heading3"/>
      </w:pPr>
      <w:r>
        <w:t xml:space="preserve">AT: </w:t>
      </w:r>
      <w:r w:rsidR="005D3773">
        <w:t>marijuana taxes</w:t>
      </w:r>
    </w:p>
    <w:p w:rsidR="005D3773" w:rsidRDefault="005D3773" w:rsidP="005D3773"/>
    <w:p w:rsidR="005D3773" w:rsidRDefault="005D3773" w:rsidP="005D3773">
      <w:pPr>
        <w:pStyle w:val="Heading4"/>
      </w:pPr>
      <w:r>
        <w:t xml:space="preserve">Best estimates put marijuana tax revenue at $6.8 billion – that’s still not enough to solve </w:t>
      </w:r>
    </w:p>
    <w:p w:rsidR="005D3773" w:rsidRDefault="005D3773" w:rsidP="005D3773">
      <w:r>
        <w:rPr>
          <w:rStyle w:val="Style13ptBold"/>
        </w:rPr>
        <w:t xml:space="preserve">Phillips 15 </w:t>
      </w:r>
      <w:r w:rsidRPr="00E15B55">
        <w:t>— Senior Policy Analyst at the Institute on Taxation &amp; Economic Policy</w:t>
      </w:r>
      <w:r>
        <w:rPr>
          <w:rStyle w:val="Style13ptBold"/>
        </w:rPr>
        <w:t xml:space="preserve"> </w:t>
      </w:r>
      <w:r>
        <w:t>(Richard Phillips, “Issues with Taxing Marijuana at the State Level”, The Institute on Taxation &amp; Economic Policy, May 2015, accessed 7/10/2017, https://itep.org/wp-content/uploads/marijuanaissuesreport.pdf)//DGV</w:t>
      </w:r>
    </w:p>
    <w:p w:rsidR="005D3773" w:rsidRDefault="005D3773" w:rsidP="005D3773">
      <w:r>
        <w:t>HOW MUCH REVENUE WOULD MARIJUANA LEGALIZATION GENERATE FOR STATES</w:t>
      </w:r>
    </w:p>
    <w:p w:rsidR="005D3773" w:rsidRDefault="005D3773" w:rsidP="005D3773">
      <w:r>
        <w:t>Being Realistic About Marijuana Revenue</w:t>
      </w:r>
    </w:p>
    <w:p w:rsidR="005D3773" w:rsidRDefault="005D3773" w:rsidP="005D3773">
      <w:r w:rsidRPr="00E15B55">
        <w:rPr>
          <w:u w:val="single"/>
        </w:rPr>
        <w:t>Exactly how much revenue could state marijuana taxes raise</w:t>
      </w:r>
      <w:r>
        <w:t>? This question is difficult to answer because no countries or states have legalized and taxed marijuana for a sustained period of time. In addition, the illegality of marijuana under federal law (and in most states) makes it difficult to collect data on current marijuana consumption, meaning that estimates of even basic data points needed to produce an accurate revenue estimate, like the amount of marijuana consumed or the average price of marijuana in different regions, are not known with certainty.</w:t>
      </w:r>
    </w:p>
    <w:p w:rsidR="005D3773" w:rsidRDefault="005D3773" w:rsidP="005D3773">
      <w:r>
        <w:t>Current Marijuana Revenue Raised</w:t>
      </w:r>
    </w:p>
    <w:p w:rsidR="005D3773" w:rsidRDefault="005D3773" w:rsidP="005D3773">
      <w:r>
        <w:t xml:space="preserve">Given the novelty of marijuana legalization, Colorado and Washington’s monthly marijuana revenue reports have been extensively covered by the media in the hope of gleaning any new information on the tax revenue that marijuana sales will generate today and in the future. </w:t>
      </w:r>
      <w:r w:rsidRPr="00E15B55">
        <w:rPr>
          <w:u w:val="single"/>
        </w:rPr>
        <w:t>In the case of Colorado</w:t>
      </w:r>
      <w:r>
        <w:t xml:space="preserve">, the latest data from </w:t>
      </w:r>
      <w:r w:rsidRPr="00E15B55">
        <w:rPr>
          <w:u w:val="single"/>
        </w:rPr>
        <w:t>the state’s Department of Revenue show that Colorado collected $63.4 million in excise and state sales taxes</w:t>
      </w:r>
      <w:r>
        <w:t xml:space="preserve"> (not including local sales taxes) </w:t>
      </w:r>
      <w:r w:rsidRPr="00E15B55">
        <w:rPr>
          <w:u w:val="single"/>
        </w:rPr>
        <w:t>on retail and medical marijuana during 2014</w:t>
      </w:r>
      <w:r>
        <w:t xml:space="preserve">, which </w:t>
      </w:r>
      <w:r w:rsidRPr="00E15B55">
        <w:rPr>
          <w:rStyle w:val="Emphasis"/>
        </w:rPr>
        <w:t>constitutes about half a percent of total revenue collection</w:t>
      </w:r>
      <w:r>
        <w:t xml:space="preserve"> in the state.25 Although revenue collected was lower than expected at the outset, the amount of revenue collected each month increased substantially from January through December as marijuana sales have ramped up, with the monthly revenue collection going from $2.9 million in January to $7.3 million in December.</w:t>
      </w:r>
    </w:p>
    <w:p w:rsidR="005D3773" w:rsidRDefault="005D3773" w:rsidP="005D3773">
      <w:r>
        <w:t xml:space="preserve">For its part, </w:t>
      </w:r>
      <w:r w:rsidRPr="00E15B55">
        <w:rPr>
          <w:u w:val="single"/>
        </w:rPr>
        <w:t>Washington has collected $16 million in state level excise taxes</w:t>
      </w:r>
      <w:r>
        <w:t xml:space="preserve"> (not including state and local sales taxes or the Business and Occupation Tax) on marijuana from the beginning of July through the end of December 2014.26 Washington’s lower tax collections in its first few month of legalization were driven by a shortage27 of legally grown marijuana at dispensaries due to the lengthy amount of time it took the state to implement a regulatory system from scratch. In contrast, Colorado was quicker in getting its regulatory system in place by building on its existing medical marijuana dispensary system.28</w:t>
      </w:r>
    </w:p>
    <w:p w:rsidR="005D3773" w:rsidRDefault="005D3773" w:rsidP="005D3773">
      <w:r>
        <w:t>Considering a Ballpark Revenue Estimate</w:t>
      </w:r>
    </w:p>
    <w:p w:rsidR="005D3773" w:rsidRPr="00E15B55" w:rsidRDefault="005D3773" w:rsidP="005D3773">
      <w:pPr>
        <w:rPr>
          <w:rStyle w:val="Emphasis"/>
        </w:rPr>
      </w:pPr>
      <w:r w:rsidRPr="00E15B55">
        <w:rPr>
          <w:u w:val="single"/>
        </w:rPr>
        <w:t>Given the highly unpredictable nature of marijuana legalization across a multitude of factors</w:t>
      </w:r>
      <w:r>
        <w:t xml:space="preserve"> (many of which are discussed below), any estimates of the amount of revenue that marijuana taxes could raise should be viewed as ballpark figures rather than precise forecasts. That being said, </w:t>
      </w:r>
      <w:r w:rsidRPr="00E15B55">
        <w:rPr>
          <w:u w:val="single"/>
        </w:rPr>
        <w:t xml:space="preserve">a recent study </w:t>
      </w:r>
      <w:r>
        <w:t xml:space="preserve">by </w:t>
      </w:r>
      <w:proofErr w:type="spellStart"/>
      <w:r>
        <w:t>Divya</w:t>
      </w:r>
      <w:proofErr w:type="spellEnd"/>
      <w:r>
        <w:t xml:space="preserve"> </w:t>
      </w:r>
      <w:proofErr w:type="spellStart"/>
      <w:r>
        <w:t>Raghavan</w:t>
      </w:r>
      <w:proofErr w:type="spellEnd"/>
      <w:r>
        <w:t xml:space="preserve"> </w:t>
      </w:r>
      <w:r w:rsidRPr="00E15B55">
        <w:rPr>
          <w:u w:val="single"/>
        </w:rPr>
        <w:t xml:space="preserve">estimated that applying existing sales taxes and a 15 percent excise tax on marijuana in each state would generate </w:t>
      </w:r>
      <w:r w:rsidRPr="00E15B55">
        <w:rPr>
          <w:rStyle w:val="Emphasis"/>
        </w:rPr>
        <w:t>just under $3.1 billion in state tax revenue on an annual basis</w:t>
      </w:r>
      <w:r>
        <w:t xml:space="preserve">.29 Similarly, </w:t>
      </w:r>
      <w:r w:rsidRPr="00E15B55">
        <w:rPr>
          <w:u w:val="single"/>
        </w:rPr>
        <w:t>a recent study</w:t>
      </w:r>
      <w:r>
        <w:t xml:space="preserve"> by the non-partisan Congressional Research Service </w:t>
      </w:r>
      <w:r w:rsidRPr="00E15B55">
        <w:rPr>
          <w:u w:val="single"/>
        </w:rPr>
        <w:t>estimated that a $50 per ounce state level excise tax could raise about $</w:t>
      </w:r>
      <w:r w:rsidRPr="00E15B55">
        <w:rPr>
          <w:rStyle w:val="Emphasis"/>
        </w:rPr>
        <w:t xml:space="preserve">6.8 billion in tax revenue per year.30 </w:t>
      </w:r>
    </w:p>
    <w:p w:rsidR="005D3773" w:rsidRDefault="005D3773" w:rsidP="005D3773">
      <w:r>
        <w:t>To give some context, the $3.1 to $6.8 billion range of revenue from marijuana taxes puts this tax in the same revenue ballpark as the $6.5 billion31 raised by state and local alcohol taxes, but well below the $17.6 billion32 raised by state and local cigarette taxes each year. The remainder of this section will consider a variety of factors that could substantially increase or decrease the level of revenue raised by marijuana taxes.</w:t>
      </w:r>
    </w:p>
    <w:p w:rsidR="005D3773" w:rsidRPr="005D3773" w:rsidRDefault="005D3773" w:rsidP="005D3773"/>
    <w:p w:rsidR="00393688" w:rsidRDefault="00393688" w:rsidP="00393688">
      <w:pPr>
        <w:pStyle w:val="Heading4"/>
      </w:pPr>
      <w:r>
        <w:t>Marijuana taxes fail</w:t>
      </w:r>
    </w:p>
    <w:p w:rsidR="00393688" w:rsidRPr="00BC1652" w:rsidRDefault="00393688" w:rsidP="00393688">
      <w:proofErr w:type="spellStart"/>
      <w:r>
        <w:rPr>
          <w:rStyle w:val="Style13ptBold"/>
        </w:rPr>
        <w:t>Barro</w:t>
      </w:r>
      <w:proofErr w:type="spellEnd"/>
      <w:r>
        <w:rPr>
          <w:rStyle w:val="Style13ptBold"/>
        </w:rPr>
        <w:t xml:space="preserve"> 15 </w:t>
      </w:r>
      <w:r>
        <w:t xml:space="preserve">[Josh </w:t>
      </w:r>
      <w:proofErr w:type="spellStart"/>
      <w:r>
        <w:t>Barro</w:t>
      </w:r>
      <w:proofErr w:type="spellEnd"/>
      <w:r>
        <w:t>, Senior Editor at Business Insider. MSNBC contributor. Host of KCRW's Left, Right &amp; Center, 4-9-2015, "Marijuana Taxes Won’t Save State Budgets," New York Times, https://www.nytimes.com/2015/04/09/upshot/09up-marijuana.html?module=ArrowsNav&amp;contentCollection=The%20Upshot&amp;action=keypress®ion=FixedLeft&amp;pgtype=article]//Rank</w:t>
      </w:r>
    </w:p>
    <w:p w:rsidR="00393688" w:rsidRPr="00C51922" w:rsidRDefault="00393688" w:rsidP="00393688">
      <w:pPr>
        <w:rPr>
          <w:rStyle w:val="StyleUnderline"/>
        </w:rPr>
      </w:pPr>
      <w:r w:rsidRPr="00C51922">
        <w:rPr>
          <w:rStyle w:val="StyleUnderline"/>
        </w:rPr>
        <w:t>Colorado’s marijuana tax collections are not as high as expected.</w:t>
      </w:r>
    </w:p>
    <w:p w:rsidR="00393688" w:rsidRPr="00C51922" w:rsidRDefault="00393688" w:rsidP="00393688">
      <w:pPr>
        <w:rPr>
          <w:rStyle w:val="StyleUnderline"/>
        </w:rPr>
      </w:pPr>
      <w:r>
        <w:t xml:space="preserve">In February 2014, </w:t>
      </w:r>
      <w:r w:rsidRPr="00C51922">
        <w:rPr>
          <w:rStyle w:val="StyleUnderline"/>
        </w:rPr>
        <w:t>Gov</w:t>
      </w:r>
      <w:r>
        <w:t xml:space="preserve">. John </w:t>
      </w:r>
      <w:proofErr w:type="spellStart"/>
      <w:r w:rsidRPr="00C51922">
        <w:rPr>
          <w:rStyle w:val="StyleUnderline"/>
        </w:rPr>
        <w:t>Hickenlooper’s</w:t>
      </w:r>
      <w:proofErr w:type="spellEnd"/>
      <w:r>
        <w:t xml:space="preserve"> office </w:t>
      </w:r>
      <w:r w:rsidRPr="00C51922">
        <w:rPr>
          <w:rStyle w:val="StyleUnderline"/>
        </w:rPr>
        <w:t>projected Colorado would take in $118 million in taxes on recreational marijuana in its first full year after legalization</w:t>
      </w:r>
      <w:r>
        <w:t xml:space="preserve">. </w:t>
      </w:r>
      <w:r w:rsidRPr="00C51922">
        <w:rPr>
          <w:rStyle w:val="StyleUnderline"/>
        </w:rPr>
        <w:t xml:space="preserve">With seven months of revenue data in, his office has cut that projection and believes it will collect just $69 million through the end of the fiscal year in June, </w:t>
      </w:r>
      <w:r w:rsidRPr="00C51922">
        <w:rPr>
          <w:rStyle w:val="Emphasis"/>
        </w:rPr>
        <w:t>a miss of 42 percent.</w:t>
      </w:r>
    </w:p>
    <w:p w:rsidR="00393688" w:rsidRPr="00C51922" w:rsidRDefault="00393688" w:rsidP="00393688">
      <w:pPr>
        <w:rPr>
          <w:rStyle w:val="StyleUnderline"/>
        </w:rPr>
      </w:pPr>
      <w:r w:rsidRPr="00C51922">
        <w:rPr>
          <w:rStyle w:val="StyleUnderline"/>
        </w:rPr>
        <w:t>That figure is consequential</w:t>
      </w:r>
      <w:r>
        <w:t xml:space="preserve"> in two ways. </w:t>
      </w:r>
      <w:r w:rsidRPr="00C51922">
        <w:rPr>
          <w:rStyle w:val="StyleUnderline"/>
        </w:rPr>
        <w:t xml:space="preserve">First, it’s a wide miss. Second, compared with Colorado’s all-funds budget of $27 billion, neither $69 million </w:t>
      </w:r>
      <w:proofErr w:type="spellStart"/>
      <w:r w:rsidRPr="00C51922">
        <w:rPr>
          <w:rStyle w:val="StyleUnderline"/>
        </w:rPr>
        <w:t>nor</w:t>
      </w:r>
      <w:proofErr w:type="spellEnd"/>
      <w:r w:rsidRPr="00C51922">
        <w:rPr>
          <w:rStyle w:val="StyleUnderline"/>
        </w:rPr>
        <w:t xml:space="preserve"> $118 million is a large number.</w:t>
      </w:r>
    </w:p>
    <w:p w:rsidR="00393688" w:rsidRDefault="00393688" w:rsidP="00393688">
      <w:r w:rsidRPr="00C51922">
        <w:rPr>
          <w:rStyle w:val="StyleUnderline"/>
        </w:rPr>
        <w:t>“It’s a distraction,”</w:t>
      </w:r>
      <w:r>
        <w:t xml:space="preserve"> Andrew Freedman, </w:t>
      </w:r>
      <w:r w:rsidRPr="00C51922">
        <w:rPr>
          <w:rStyle w:val="StyleUnderline"/>
        </w:rPr>
        <w:t>Colorado’s director of marijuana coordination, says of the tax issue</w:t>
      </w:r>
      <w:r>
        <w:t>. And despite the marijuana tax miss, overall state revenues are exceeding projections, which may force the state to rebate some marijuana tax receipts to taxpayers.</w:t>
      </w:r>
    </w:p>
    <w:p w:rsidR="00393688" w:rsidRPr="00C51922" w:rsidRDefault="00393688" w:rsidP="00393688">
      <w:pPr>
        <w:rPr>
          <w:rStyle w:val="StyleUnderline"/>
        </w:rPr>
      </w:pPr>
      <w:r>
        <w:t xml:space="preserve">In the political debate over marijuana policy, fiscal benefits — bringing marijuana into the legal economy and taxing it — have loomed large. The summary of the marijuana legalization question put before voters in 2012 stipulated the first $40 million raised by one of the three taxes on recreational marijuana would be put toward school construction each year. In practice, </w:t>
      </w:r>
      <w:r w:rsidRPr="00C51922">
        <w:rPr>
          <w:rStyle w:val="StyleUnderline"/>
        </w:rPr>
        <w:t>Colorado is likely to receive just $20 million from that tax this year.</w:t>
      </w:r>
    </w:p>
    <w:p w:rsidR="00393688" w:rsidRDefault="00393688" w:rsidP="00393688">
      <w:r w:rsidRPr="00C51922">
        <w:rPr>
          <w:rStyle w:val="StyleUnderline"/>
        </w:rPr>
        <w:t>But it’s not just Colorado</w:t>
      </w:r>
      <w:r>
        <w:t xml:space="preserve">. </w:t>
      </w:r>
      <w:r w:rsidRPr="00C51922">
        <w:rPr>
          <w:rStyle w:val="StyleUnderline"/>
        </w:rPr>
        <w:t>When Scott Pattison, the executive director of the National Association of State Budget Officers, appeared on C-Span</w:t>
      </w:r>
      <w:r>
        <w:t>’s Washington Journal call-in show to discuss state finances in December, callers repeatedly suggested that legal marijuana could fix budget gaps in other states. One asserted, incorrectly, that legal marijuana had increased Colorado’s tax revenues by a billion dollars.</w:t>
      </w:r>
    </w:p>
    <w:p w:rsidR="00393688" w:rsidRPr="00C51922" w:rsidRDefault="00393688" w:rsidP="00393688">
      <w:pPr>
        <w:rPr>
          <w:rStyle w:val="StyleUnderline"/>
        </w:rPr>
      </w:pPr>
      <w:r>
        <w:t xml:space="preserve">Colorado’s marijuana taxes are part of a broader trend in recent years: </w:t>
      </w:r>
      <w:r w:rsidRPr="00C51922">
        <w:rPr>
          <w:rStyle w:val="StyleUnderline"/>
        </w:rPr>
        <w:t>States, looking for ways to close budget shortfalls without raising broad-based taxes, have leaned on “sin” revenues</w:t>
      </w:r>
      <w:r>
        <w:t xml:space="preserve">: higher taxes on cigarettes, higher fees and fines and higher revenue from gambling. </w:t>
      </w:r>
      <w:r w:rsidRPr="00C51922">
        <w:rPr>
          <w:rStyle w:val="StyleUnderline"/>
        </w:rPr>
        <w:t>And as they have sought to squeeze more revenue from these sources, they have often been disappointed.</w:t>
      </w:r>
    </w:p>
    <w:p w:rsidR="00393688" w:rsidRDefault="00393688" w:rsidP="00393688">
      <w:r w:rsidRPr="00C51922">
        <w:rPr>
          <w:rStyle w:val="StyleUnderline"/>
        </w:rPr>
        <w:t>Gambling revenue has stagnated</w:t>
      </w:r>
      <w:r>
        <w:t xml:space="preserve"> as markets have become saturated. Nearly every state has legal gambling, including 37 states with casinos. Expansions of gambling do more to siphon revenue from existing gambling outlets than to generate new tax and lottery revenue.</w:t>
      </w:r>
    </w:p>
    <w:p w:rsidR="00393688" w:rsidRPr="00C51922" w:rsidRDefault="00393688" w:rsidP="00393688">
      <w:pPr>
        <w:rPr>
          <w:rStyle w:val="StyleUnderline"/>
        </w:rPr>
      </w:pPr>
      <w:r w:rsidRPr="00C51922">
        <w:rPr>
          <w:rStyle w:val="StyleUnderline"/>
        </w:rPr>
        <w:t>High cigarette taxes have led to counterfeiting of tax stamps and cross-border smuggling of cigarettes from low-tax jurisdictions to high-tax ones. Because the taxes have also succeeded in the policy goal of reducing smoking, the other policy goal of raising revenue is less of a success.</w:t>
      </w:r>
    </w:p>
    <w:p w:rsidR="00393688" w:rsidRDefault="00393688" w:rsidP="00393688">
      <w:r>
        <w:t xml:space="preserve">In the case of marijuana, </w:t>
      </w:r>
      <w:r w:rsidRPr="00C51922">
        <w:rPr>
          <w:rStyle w:val="StyleUnderline"/>
        </w:rPr>
        <w:t>Colorado’s revenue has disappointed because legal recreational marijuana sales have been lower than expected</w:t>
      </w:r>
      <w:r>
        <w:t xml:space="preserve">. State officials thought many customers of medical marijuana dispensaries would migrate to the recreational market. But this process has been slow, in part because </w:t>
      </w:r>
      <w:r w:rsidRPr="00BC1652">
        <w:rPr>
          <w:rStyle w:val="StyleUnderline"/>
        </w:rPr>
        <w:t>there is a financial disincentive to switch: Medical marijuana is subject only to general sales tax, while a 15 percent tax is imposed on recreational marijuana at wholesale and a further 10 percent at retail, in additional to the general sales tax</w:t>
      </w:r>
      <w:r>
        <w:t>.</w:t>
      </w:r>
    </w:p>
    <w:p w:rsidR="00393688" w:rsidRDefault="00393688" w:rsidP="00393688">
      <w:r>
        <w:t xml:space="preserve">But Mr. Freedman says </w:t>
      </w:r>
      <w:r w:rsidRPr="00BC1652">
        <w:rPr>
          <w:rStyle w:val="StyleUnderline"/>
        </w:rPr>
        <w:t>the biggest drag on revenue is that so much of Colorado’s marijuana market remains unregulated</w:t>
      </w:r>
      <w:r>
        <w:t xml:space="preserve">. A 2014 report commissioned by the state’s Department of Revenue estimated </w:t>
      </w:r>
      <w:r w:rsidRPr="00BC1652">
        <w:rPr>
          <w:rStyle w:val="StyleUnderline"/>
        </w:rPr>
        <w:t>130 metric tons of marijuana was consumed in the state that year, while just 77 metric tons was sold through medical dispensaries and recreational marijuana retailers.</w:t>
      </w:r>
      <w:r>
        <w:t xml:space="preserve"> The rest was untaxed: a combination of home growing, production by untaxed medical “caregivers” whose lightly regulated status is protected in the state constitution and plain old black-market production and trafficking.</w:t>
      </w:r>
    </w:p>
    <w:p w:rsidR="00393688" w:rsidRDefault="00393688" w:rsidP="00393688">
      <w:r>
        <w:t>The state is trying to get its marijuana market in order. It has imposed new rules to limit the number of plants that caregivers may possess, aiming to ensure their operations are truly aimed at providing for a small number of patients, not diverting some of the supply into the recreational market. And it is tightening oversight of doctors to ensure medical marijuana recommendations are written only for bona fide debilitating medical conditions. In time, these moves may draw more users into the recreational market where they belong.</w:t>
      </w:r>
    </w:p>
    <w:p w:rsidR="00393688" w:rsidRDefault="00393688" w:rsidP="00393688">
      <w:r>
        <w:t xml:space="preserve">On the other hand, </w:t>
      </w:r>
      <w:r w:rsidRPr="00BC1652">
        <w:rPr>
          <w:rStyle w:val="StyleUnderline"/>
        </w:rPr>
        <w:t>falling market prices could cut into future tax revenues. Retail prices in Colorado were generally more than $10 a gram as of last fall. In some cases, that was more than marijuana in the illegal market</w:t>
      </w:r>
      <w:r>
        <w:t xml:space="preserve">. But illegal production is costly and inefficient. </w:t>
      </w:r>
      <w:r w:rsidRPr="00BC1652">
        <w:rPr>
          <w:rStyle w:val="StyleUnderline"/>
        </w:rPr>
        <w:t>As legal producers scale up and compete, they are likely to cut prices sharply</w:t>
      </w:r>
      <w:r>
        <w:t xml:space="preserve">, according to Mark </w:t>
      </w:r>
      <w:proofErr w:type="spellStart"/>
      <w:r>
        <w:t>Kleiman</w:t>
      </w:r>
      <w:proofErr w:type="spellEnd"/>
      <w:r>
        <w:t>, a drug policy expert at the University of California, Los Angeles, who has played a major role in establishing Washington State’s legal marijuana market. According to Samantha Chin, the director of marketing at Colorado Pot Guide, retail prices have fallen between 16 and 30 percent in the Denver area since November.</w:t>
      </w:r>
    </w:p>
    <w:p w:rsidR="00393688" w:rsidRPr="00BC1652" w:rsidRDefault="00393688" w:rsidP="00393688">
      <w:pPr>
        <w:rPr>
          <w:rStyle w:val="StyleUnderline"/>
        </w:rPr>
      </w:pPr>
      <w:r>
        <w:t xml:space="preserve">“If commercial cannabis is $2 per gram at retail, I doubt people will bother getting a medical card,” Mr. </w:t>
      </w:r>
      <w:proofErr w:type="spellStart"/>
      <w:r>
        <w:t>Kleiman</w:t>
      </w:r>
      <w:proofErr w:type="spellEnd"/>
      <w:r>
        <w:t xml:space="preserve"> says. </w:t>
      </w:r>
      <w:r w:rsidRPr="00BC1652">
        <w:rPr>
          <w:rStyle w:val="StyleUnderline"/>
        </w:rPr>
        <w:t>Because the state’s marijuana tax is levied per dollar, not per gram, a sharp drop in prices would mean even less tax revenue.</w:t>
      </w:r>
    </w:p>
    <w:p w:rsidR="00393688" w:rsidRDefault="00393688" w:rsidP="00393688">
      <w:r w:rsidRPr="00BC1652">
        <w:rPr>
          <w:rStyle w:val="StyleUnderline"/>
        </w:rPr>
        <w:t>There are lessons here for other states</w:t>
      </w:r>
      <w:r>
        <w:t>. Because of low public support for marijuana prohibition, many jurisdictions have intentionally lax enforcement around illegal marijuana markets. This often shows up as a wink-wink culture around medical access. (See, for example, “Medical Kush Doctor” signs that once adorned storefronts in Venice, Calif.) After legalization, that culture of lax enforcement can be a barrier to tax collection.</w:t>
      </w:r>
    </w:p>
    <w:p w:rsidR="00393688" w:rsidRDefault="00393688" w:rsidP="00393688">
      <w:r>
        <w:t>Another lesson is that marijuana taxes should be “specific excise” taxes per unit of intoxicant. In most states, cigarettes are taxed by the pack and alcohol by the liter. Marijuana could similarly be taxed by the gram (either of plant or of T.H.C.), which would protect states from revenue declines if pretax prices fall.</w:t>
      </w:r>
    </w:p>
    <w:p w:rsidR="00393688" w:rsidRDefault="00393688" w:rsidP="00393688">
      <w:r>
        <w:t>Taxes on intoxicants are meant to offset the negative social effects of intoxicant use; the size of those effects should not be expected to vary with market price.</w:t>
      </w:r>
    </w:p>
    <w:p w:rsidR="00393688" w:rsidRPr="00BC1652" w:rsidRDefault="00393688" w:rsidP="00393688">
      <w:pPr>
        <w:rPr>
          <w:rStyle w:val="StyleUnderline"/>
        </w:rPr>
      </w:pPr>
      <w:r>
        <w:t xml:space="preserve">But </w:t>
      </w:r>
      <w:r w:rsidRPr="00BC1652">
        <w:rPr>
          <w:rStyle w:val="StyleUnderline"/>
        </w:rPr>
        <w:t>even if Colorado got all this right, improved revenues would not be among the most important effects that marijuana legalization has on the state.</w:t>
      </w:r>
    </w:p>
    <w:p w:rsidR="00393688" w:rsidRDefault="00393688" w:rsidP="00393688">
      <w:r w:rsidRPr="00BC1652">
        <w:rPr>
          <w:rStyle w:val="StyleUnderline"/>
        </w:rPr>
        <w:t>Tax revenue is nice</w:t>
      </w:r>
      <w:r>
        <w:t xml:space="preserve"> to have, </w:t>
      </w:r>
      <w:r w:rsidRPr="00BC1652">
        <w:rPr>
          <w:rStyle w:val="StyleUnderline"/>
        </w:rPr>
        <w:t>but in most states is not going to be enough to change the budget picture significantly</w:t>
      </w:r>
      <w:r>
        <w:t xml:space="preserve">,” Mr. </w:t>
      </w:r>
      <w:proofErr w:type="spellStart"/>
      <w:r>
        <w:t>Kleiman</w:t>
      </w:r>
      <w:proofErr w:type="spellEnd"/>
      <w:r>
        <w:t xml:space="preserve"> says. </w:t>
      </w:r>
      <w:r w:rsidRPr="00BC1652">
        <w:rPr>
          <w:rStyle w:val="Emphasis"/>
        </w:rPr>
        <w:t>“The stakes in reducing criminal activity and incarceration and protecting public health are way higher than the stakes in generating revenue.”</w:t>
      </w:r>
    </w:p>
    <w:p w:rsidR="005D3773" w:rsidRDefault="005D3773" w:rsidP="005D3773"/>
    <w:p w:rsidR="00393688" w:rsidRDefault="00393688" w:rsidP="00393688">
      <w:pPr>
        <w:pStyle w:val="Heading4"/>
      </w:pPr>
      <w:r>
        <w:t xml:space="preserve">Marijuana taxes are </w:t>
      </w:r>
      <w:r>
        <w:rPr>
          <w:u w:val="single"/>
        </w:rPr>
        <w:t>regressive</w:t>
      </w:r>
      <w:r>
        <w:t xml:space="preserve"> and lock-in inequality</w:t>
      </w:r>
    </w:p>
    <w:p w:rsidR="00393688" w:rsidRDefault="00393688" w:rsidP="00393688">
      <w:proofErr w:type="spellStart"/>
      <w:r>
        <w:rPr>
          <w:rStyle w:val="Style13ptBold"/>
        </w:rPr>
        <w:t>Godow</w:t>
      </w:r>
      <w:proofErr w:type="spellEnd"/>
      <w:r>
        <w:rPr>
          <w:rStyle w:val="Style13ptBold"/>
        </w:rPr>
        <w:t xml:space="preserve"> 10 </w:t>
      </w:r>
      <w:r>
        <w:t xml:space="preserve">[David </w:t>
      </w:r>
      <w:proofErr w:type="spellStart"/>
      <w:r>
        <w:t>Godow</w:t>
      </w:r>
      <w:proofErr w:type="spellEnd"/>
      <w:r>
        <w:t>, Research Assistant, 10-13-2010, "Are Sin Taxes on Marijuana a Price Worth Paying for Reform</w:t>
      </w:r>
      <w:proofErr w:type="gramStart"/>
      <w:r>
        <w:t>?,</w:t>
      </w:r>
      <w:proofErr w:type="gramEnd"/>
      <w:r>
        <w:t>" Reason Foundation Blog, http://reason.org/blog/show/are-sin-taxes-on-marijuana-a-price]//Rank</w:t>
      </w:r>
    </w:p>
    <w:p w:rsidR="00393688" w:rsidRPr="00BC1652" w:rsidRDefault="00393688" w:rsidP="00393688">
      <w:pPr>
        <w:rPr>
          <w:u w:val="single"/>
        </w:rPr>
      </w:pPr>
      <w:r w:rsidRPr="00BC1652">
        <w:rPr>
          <w:rStyle w:val="StyleUnderline"/>
        </w:rPr>
        <w:t>Rosy revenue numbers and a promise to remedy social ills are always trotted out to justify new sin taxes</w:t>
      </w:r>
      <w:r>
        <w:t xml:space="preserve">; these arguments have been fitted to alcohol, cigarettes, and other unhealthy or otherwise unpopular products </w:t>
      </w:r>
      <w:r w:rsidRPr="00BC1652">
        <w:rPr>
          <w:rStyle w:val="StyleUnderline"/>
        </w:rPr>
        <w:t>for years</w:t>
      </w:r>
      <w:r>
        <w:t xml:space="preserve">. Fiscal conservatives like myself counter that </w:t>
      </w:r>
      <w:r w:rsidRPr="00BC1652">
        <w:rPr>
          <w:rStyle w:val="StyleUnderline"/>
        </w:rPr>
        <w:t>sin taxes are regressive, not reliable revenue generators, and fundamentally a bad tax policy tool.</w:t>
      </w:r>
    </w:p>
    <w:p w:rsidR="00393688" w:rsidRPr="00BC1652" w:rsidRDefault="00393688" w:rsidP="00393688">
      <w:pPr>
        <w:rPr>
          <w:b/>
          <w:iCs/>
          <w:u w:val="single"/>
        </w:rPr>
      </w:pPr>
      <w:r>
        <w:t xml:space="preserve">Still, let's be clear that the drawbacks of a potential marijuana tax shouldn't be an impediment to legalization. </w:t>
      </w:r>
      <w:r w:rsidRPr="00BC1652">
        <w:t>Removing the legal barriers</w:t>
      </w:r>
      <w:r>
        <w:t xml:space="preserve"> to responsible marijuana use </w:t>
      </w:r>
      <w:r w:rsidRPr="00BC1652">
        <w:t>would be a watershed</w:t>
      </w:r>
      <w:r>
        <w:t xml:space="preserve"> moment in California and U.S. drug policy, and if new sin taxes are the price for that, that price is certainly worth paying. Still, </w:t>
      </w:r>
      <w:r w:rsidRPr="00BC1652">
        <w:rPr>
          <w:rStyle w:val="Emphasis"/>
        </w:rPr>
        <w:t xml:space="preserve">in the long run, policymakers should remember that a sin tax on cannabis will hurt the poor, hurt the sick and provide little relief for California's perennial budget troubles. </w:t>
      </w:r>
    </w:p>
    <w:p w:rsidR="00393688" w:rsidRDefault="00393688" w:rsidP="00393688">
      <w:r>
        <w:t xml:space="preserve">Much ado has been made about the revenue potential of new levies on marijuana, but </w:t>
      </w:r>
      <w:r w:rsidRPr="00BC1652">
        <w:rPr>
          <w:rStyle w:val="Emphasis"/>
        </w:rPr>
        <w:t>sin taxes are notorious for failing to meet fiscal expectations. This problem is magnified in the case of cannabis</w:t>
      </w:r>
      <w:r w:rsidRPr="00BC1652">
        <w:rPr>
          <w:rStyle w:val="StyleUnderline"/>
        </w:rPr>
        <w:t>, because no one knows what the equilibrium price or demand of pot will be after decriminalization.</w:t>
      </w:r>
      <w:r>
        <w:t xml:space="preserve"> Naturally, California tax administrators have every incentive to highball their guesses. Still, </w:t>
      </w:r>
      <w:r w:rsidRPr="00BC1652">
        <w:rPr>
          <w:rStyle w:val="StyleUnderline"/>
        </w:rPr>
        <w:t>a sobering RAND Corporation study suggested price could drop from $375 per ounce to as low as $38, cutting $400 million in potential sales</w:t>
      </w:r>
      <w:r>
        <w:t xml:space="preserve"> tax accruals from state $1.4 billion revenue estimate.</w:t>
      </w:r>
    </w:p>
    <w:p w:rsidR="00393688" w:rsidRDefault="00393688" w:rsidP="00393688">
      <w:r>
        <w:t xml:space="preserve">Revenue issues aside, the debate has unfortunately glossed over the equally compelling reasons that </w:t>
      </w:r>
      <w:r w:rsidRPr="00BC1652">
        <w:rPr>
          <w:rStyle w:val="Emphasis"/>
        </w:rPr>
        <w:t>sin taxes are regressive and unfair</w:t>
      </w:r>
      <w:r>
        <w:t xml:space="preserve">. Indeed, </w:t>
      </w:r>
      <w:r w:rsidRPr="00BC1652">
        <w:rPr>
          <w:rStyle w:val="StyleUnderline"/>
        </w:rPr>
        <w:t xml:space="preserve">one anti-tax argument should be of special interest to reformers that seek to help the poor and helpless: </w:t>
      </w:r>
      <w:r w:rsidRPr="00BC1652">
        <w:rPr>
          <w:rStyle w:val="Emphasis"/>
        </w:rPr>
        <w:t>sin taxes almost always have a regressive incidence that draws on the most vulnerable segments of society to pay for general government services</w:t>
      </w:r>
      <w:r>
        <w:t>.</w:t>
      </w:r>
    </w:p>
    <w:p w:rsidR="00393688" w:rsidRPr="00BC1652" w:rsidRDefault="00393688" w:rsidP="00393688">
      <w:pPr>
        <w:rPr>
          <w:rStyle w:val="Emphasis"/>
        </w:rPr>
      </w:pPr>
      <w:r w:rsidRPr="00BC1652">
        <w:rPr>
          <w:rStyle w:val="StyleUnderline"/>
        </w:rPr>
        <w:t>No estimates</w:t>
      </w:r>
      <w:r>
        <w:t xml:space="preserve"> of the effects of a marijuana tax </w:t>
      </w:r>
      <w:r w:rsidRPr="00BC1652">
        <w:rPr>
          <w:rStyle w:val="StyleUnderline"/>
        </w:rPr>
        <w:t xml:space="preserve">address its potential </w:t>
      </w:r>
      <w:proofErr w:type="spellStart"/>
      <w:r w:rsidRPr="00BC1652">
        <w:rPr>
          <w:rStyle w:val="StyleUnderline"/>
        </w:rPr>
        <w:t>regressivity</w:t>
      </w:r>
      <w:proofErr w:type="spellEnd"/>
      <w:r>
        <w:t xml:space="preserve">; lawmakers need to be asking about this. </w:t>
      </w:r>
      <w:r w:rsidRPr="00BC1652">
        <w:rPr>
          <w:rStyle w:val="StyleUnderline"/>
        </w:rPr>
        <w:t>If the poor spend a higher proportion of their income on cannabis than the rich</w:t>
      </w:r>
      <w:r>
        <w:t xml:space="preserve">, as is the case with tobacco, soda and almost all other "sinful" products, </w:t>
      </w:r>
      <w:r w:rsidRPr="00BC1652">
        <w:rPr>
          <w:rStyle w:val="StyleUnderline"/>
        </w:rPr>
        <w:t>much of a cannabis tax's revenue would come out of the pockets of California's least well off citizens</w:t>
      </w:r>
      <w:r>
        <w:t xml:space="preserve">. Disturbingly, </w:t>
      </w:r>
      <w:r w:rsidRPr="00BC1652">
        <w:rPr>
          <w:rStyle w:val="Emphasis"/>
        </w:rPr>
        <w:t>this means that the current drug prohibition regime, responsible for putting so many poor people in jail, may well be replaced by a system that will continue to disproportionately target them.</w:t>
      </w:r>
    </w:p>
    <w:p w:rsidR="00393688" w:rsidRDefault="00393688" w:rsidP="00393688"/>
    <w:p w:rsidR="00393688" w:rsidRPr="005D3773" w:rsidRDefault="00393688" w:rsidP="005D3773"/>
    <w:p w:rsidR="005D3773" w:rsidRDefault="005D3773" w:rsidP="005D3773">
      <w:pPr>
        <w:pStyle w:val="Heading3"/>
      </w:pPr>
      <w:r>
        <w:t>2ac – state courts</w:t>
      </w:r>
    </w:p>
    <w:p w:rsidR="005D3773" w:rsidRDefault="005D3773" w:rsidP="005D3773"/>
    <w:p w:rsidR="005D3773" w:rsidRDefault="005D3773" w:rsidP="005D3773">
      <w:pPr>
        <w:pStyle w:val="Heading4"/>
      </w:pPr>
      <w:r>
        <w:t xml:space="preserve">State court funding mandates are circumvented – the counterplan doesn’t assume legislative opposition </w:t>
      </w:r>
    </w:p>
    <w:p w:rsidR="005D3773" w:rsidRPr="00C50D2D" w:rsidRDefault="005D3773" w:rsidP="005D3773">
      <w:r>
        <w:rPr>
          <w:rStyle w:val="Style13ptBold"/>
        </w:rPr>
        <w:t xml:space="preserve">Hill &amp; </w:t>
      </w:r>
      <w:proofErr w:type="spellStart"/>
      <w:r>
        <w:rPr>
          <w:rStyle w:val="Style13ptBold"/>
        </w:rPr>
        <w:t>Kiewiet</w:t>
      </w:r>
      <w:proofErr w:type="spellEnd"/>
      <w:r>
        <w:rPr>
          <w:rStyle w:val="Style13ptBold"/>
        </w:rPr>
        <w:t xml:space="preserve"> 14 </w:t>
      </w:r>
      <w:r>
        <w:t xml:space="preserve">(Sarah A. Hill and D. Roderick </w:t>
      </w:r>
      <w:proofErr w:type="spellStart"/>
      <w:r>
        <w:t>Kiewiet</w:t>
      </w:r>
      <w:proofErr w:type="spellEnd"/>
      <w:r>
        <w:t xml:space="preserve">, “The Impact of State Supreme Court Decisions on Public School Finance”, </w:t>
      </w:r>
      <w:r>
        <w:rPr>
          <w:i/>
        </w:rPr>
        <w:t>The Journal of Law, Economics, &amp; Organization</w:t>
      </w:r>
      <w:r>
        <w:t xml:space="preserve"> 31.1, 2/18/2014, accessed 7/6/2017, https://doi.org/10.1093/jleo/ewu001)//DGV</w:t>
      </w:r>
    </w:p>
    <w:p w:rsidR="005D3773" w:rsidRPr="00AF6741" w:rsidRDefault="005D3773" w:rsidP="005D3773">
      <w:pPr>
        <w:rPr>
          <w:u w:val="single"/>
        </w:rPr>
      </w:pPr>
      <w:r w:rsidRPr="00AF6741">
        <w:rPr>
          <w:u w:val="single"/>
        </w:rPr>
        <w:t>Elementary and secondary education in the United States has traditionally depended upon local property taxes as the primary source of revenue</w:t>
      </w:r>
      <w:r>
        <w:t xml:space="preserve">. Because of large differences in property values, </w:t>
      </w:r>
      <w:r w:rsidRPr="00AF6741">
        <w:rPr>
          <w:rStyle w:val="Emphasis"/>
        </w:rPr>
        <w:t>basing public school finance upon property taxes generated large differences in spending across school districts</w:t>
      </w:r>
      <w:r>
        <w:t xml:space="preserve">. In Serrano v. Priest (1971), </w:t>
      </w:r>
      <w:r w:rsidRPr="00AF6741">
        <w:rPr>
          <w:u w:val="single"/>
        </w:rPr>
        <w:t>the California Supreme Court ruled that the public school finance system then in place was unconstitutional because of the disparities in expenditures that it generated.</w:t>
      </w:r>
    </w:p>
    <w:p w:rsidR="005D3773" w:rsidRDefault="005D3773" w:rsidP="005D3773">
      <w:r>
        <w:t xml:space="preserve">In subsequent rulings the California court mandated that per pupil expenditures be set at virtually identical levels across school districts. Similar suits have since been filed in many other states, and in 20 of them the Supreme Court has overturned an existing system of public school finance.1 </w:t>
      </w:r>
      <w:proofErr w:type="gramStart"/>
      <w:r w:rsidRPr="00AF6741">
        <w:rPr>
          <w:u w:val="single"/>
        </w:rPr>
        <w:t>To</w:t>
      </w:r>
      <w:proofErr w:type="gramEnd"/>
      <w:r w:rsidRPr="00AF6741">
        <w:rPr>
          <w:u w:val="single"/>
        </w:rPr>
        <w:t xml:space="preserve"> comply with such decisions, state legislatures have been compelled to design new funding mechanisms that do not produce the disparities in educational expenditures that the courts have found objectionable</w:t>
      </w:r>
      <w:r>
        <w:t xml:space="preserve">. Or have they? In his landmark study, Rosenberg (1991) argues that </w:t>
      </w:r>
      <w:r w:rsidRPr="00AF6741">
        <w:rPr>
          <w:rStyle w:val="Emphasis"/>
        </w:rPr>
        <w:t>unless a fortuitous constellation of political forces is present, court decisions do not in and of themselves lead to significant social reform</w:t>
      </w:r>
      <w:r>
        <w:t xml:space="preserve">. This is </w:t>
      </w:r>
      <w:r w:rsidRPr="00AF6741">
        <w:rPr>
          <w:rStyle w:val="Emphasis"/>
        </w:rPr>
        <w:t>because of the courts’ inherent lack of power to bring about policy change on their own. Courts</w:t>
      </w:r>
      <w:r>
        <w:t xml:space="preserve"> must, Rosenberg contends, “... </w:t>
      </w:r>
      <w:r w:rsidRPr="00AF6741">
        <w:rPr>
          <w:rStyle w:val="Emphasis"/>
        </w:rPr>
        <w:t xml:space="preserve">depend upon the actions of others for their decisions to be implemented” </w:t>
      </w:r>
      <w:r>
        <w:t xml:space="preserve">(p. 336). In this area of policy, “others” refers to state legislatures. </w:t>
      </w:r>
      <w:r w:rsidRPr="00AF6741">
        <w:rPr>
          <w:u w:val="single"/>
        </w:rPr>
        <w:t>Several studies following Rosenberg have shown that it is difficult to compel state legislatures, composed as they are of reelection-seeking legislators, to do something they do not want to do</w:t>
      </w:r>
      <w:r>
        <w:t xml:space="preserve">. </w:t>
      </w:r>
      <w:r w:rsidRPr="00AF6741">
        <w:rPr>
          <w:u w:val="single"/>
        </w:rPr>
        <w:t xml:space="preserve">They have exhibited considerable ingenuity in circumventing constitutional spending and borrowing restrictions </w:t>
      </w:r>
      <w:r w:rsidRPr="00AF6741">
        <w:t>(</w:t>
      </w:r>
      <w:proofErr w:type="spellStart"/>
      <w:r w:rsidRPr="00AF6741">
        <w:t>Kiewiet</w:t>
      </w:r>
      <w:proofErr w:type="spellEnd"/>
      <w:r w:rsidRPr="00AF6741">
        <w:t xml:space="preserve"> and </w:t>
      </w:r>
      <w:proofErr w:type="spellStart"/>
      <w:r w:rsidRPr="00AF6741">
        <w:t>Szakaly</w:t>
      </w:r>
      <w:proofErr w:type="spellEnd"/>
      <w:r w:rsidRPr="00AF6741">
        <w:t xml:space="preserve"> 1996),</w:t>
      </w:r>
      <w:r w:rsidRPr="00AF6741">
        <w:rPr>
          <w:u w:val="single"/>
        </w:rPr>
        <w:t xml:space="preserve"> and have succeeded in blunting the impact of ballot initiatives, sometimes sidestepping them completely</w:t>
      </w:r>
      <w:r>
        <w:t xml:space="preserve"> (Gerber et al. 2000).</w:t>
      </w:r>
    </w:p>
    <w:p w:rsidR="005D3773" w:rsidRDefault="005D3773" w:rsidP="005D3773">
      <w:r>
        <w:t xml:space="preserve">When confronted with a court mandate to overhaul an existing system of public school finance, </w:t>
      </w:r>
      <w:r w:rsidRPr="00AF6741">
        <w:rPr>
          <w:rStyle w:val="Emphasis"/>
        </w:rPr>
        <w:t>the legislature can employ a wide range of tactics to avoid compliance</w:t>
      </w:r>
      <w:r>
        <w:t xml:space="preserve"> (</w:t>
      </w:r>
      <w:proofErr w:type="spellStart"/>
      <w:r>
        <w:t>Hanushek</w:t>
      </w:r>
      <w:proofErr w:type="spellEnd"/>
      <w:r>
        <w:t xml:space="preserve"> and </w:t>
      </w:r>
      <w:proofErr w:type="spellStart"/>
      <w:r>
        <w:t>Lindseth</w:t>
      </w:r>
      <w:proofErr w:type="spellEnd"/>
      <w:r>
        <w:t xml:space="preserve"> 2009). </w:t>
      </w:r>
      <w:r w:rsidRPr="00AF6741">
        <w:rPr>
          <w:u w:val="single"/>
        </w:rPr>
        <w:t xml:space="preserve">Some state legislatures have concocted new funding mechanisms that </w:t>
      </w:r>
      <w:r w:rsidRPr="00AF6741">
        <w:rPr>
          <w:rStyle w:val="Emphasis"/>
        </w:rPr>
        <w:t>do not fully address the court’s original objections, or that fail to pass muster on other constitutional grounds</w:t>
      </w:r>
      <w:r>
        <w:t xml:space="preserve">. Lacking enforcement mechanisms, </w:t>
      </w:r>
      <w:r w:rsidRPr="00AF6741">
        <w:rPr>
          <w:rStyle w:val="Emphasis"/>
        </w:rPr>
        <w:t>state supreme courts are reluctant to push hard against recalcitrant state legislatures</w:t>
      </w:r>
      <w:r>
        <w:t xml:space="preserve"> (Leyden 1992). </w:t>
      </w:r>
      <w:r w:rsidRPr="00AF6741">
        <w:rPr>
          <w:u w:val="single"/>
        </w:rPr>
        <w:t>Subsequent judicial action has also limited the scope of funding reforms</w:t>
      </w:r>
      <w:r>
        <w:t>. In California, the courts have ruled that Serrano and its successor decisions apply only to funds derived from local property taxes. The several billion dollars allocated annually by the state government to local districts in the form of 120 or so categorical aid programs—roughly a third of the total budget for K-12 education—is not subject to equalization constraints (</w:t>
      </w:r>
      <w:proofErr w:type="spellStart"/>
      <w:r>
        <w:t>Kollars</w:t>
      </w:r>
      <w:proofErr w:type="spellEnd"/>
      <w:r>
        <w:t xml:space="preserve"> 2003).</w:t>
      </w:r>
    </w:p>
    <w:p w:rsidR="005D3773" w:rsidRDefault="005D3773" w:rsidP="005D3773">
      <w:r w:rsidRPr="00AF6741">
        <w:rPr>
          <w:u w:val="single"/>
        </w:rPr>
        <w:t xml:space="preserve">That state </w:t>
      </w:r>
      <w:proofErr w:type="gramStart"/>
      <w:r w:rsidRPr="00AF6741">
        <w:rPr>
          <w:u w:val="single"/>
        </w:rPr>
        <w:t>supreme court</w:t>
      </w:r>
      <w:proofErr w:type="gramEnd"/>
      <w:r w:rsidRPr="00AF6741">
        <w:rPr>
          <w:u w:val="single"/>
        </w:rPr>
        <w:t xml:space="preserve"> decisions have led to a reduction in the inequities and inadequacies of public school finance is thus something that </w:t>
      </w:r>
      <w:r w:rsidRPr="00AF6741">
        <w:rPr>
          <w:rStyle w:val="Emphasis"/>
        </w:rPr>
        <w:t>cannot be presumed</w:t>
      </w:r>
      <w:r>
        <w:t xml:space="preserve">, but must rather be gauged empirically. It is also important to assess the consequences that state </w:t>
      </w:r>
      <w:proofErr w:type="gramStart"/>
      <w:r>
        <w:t>supreme court</w:t>
      </w:r>
      <w:proofErr w:type="gramEnd"/>
      <w:r>
        <w:t xml:space="preserve"> decisions have had for other features of public school finance. Another major issue of concern is how court-ordered reforms affect the overall level of expenditures on public education. More equality in per pupil expenditures across school districts can be achieved by “leveling up.” This is done by supplementing local property tax revenue in poor school districts with state revenue, derived from state taxes, to bring their expenditure levels up to (or at least closer to) the expenditure levels of wealthier districts. If states level up, court-ordered equalization reforms increase total expenditures on education.2 </w:t>
      </w:r>
      <w:proofErr w:type="gramStart"/>
      <w:r>
        <w:t>But</w:t>
      </w:r>
      <w:proofErr w:type="gramEnd"/>
      <w:r>
        <w:t xml:space="preserve"> equalization can also be achieved by “leveling down.” By constraining them or taxing them, in one way or another, wealthy school districts can be induced to spend less than they would otherwise, thus leading to lower total expenditures on education. Shifting responsibility for K-12 education from the local level to the state level, where public education must compete with many other salient spending priorities, may also lead to lower overall spending (</w:t>
      </w:r>
      <w:proofErr w:type="spellStart"/>
      <w:r>
        <w:t>Rubinfeld</w:t>
      </w:r>
      <w:proofErr w:type="spellEnd"/>
      <w:r>
        <w:t xml:space="preserve"> 1995; Mainwaring and </w:t>
      </w:r>
      <w:proofErr w:type="spellStart"/>
      <w:r>
        <w:t>Sheffrin</w:t>
      </w:r>
      <w:proofErr w:type="spellEnd"/>
      <w:r>
        <w:t xml:space="preserve"> 1997).</w:t>
      </w:r>
    </w:p>
    <w:p w:rsidR="005D3773" w:rsidRDefault="005D3773" w:rsidP="005D3773"/>
    <w:p w:rsidR="005D3773" w:rsidRPr="005D3773" w:rsidRDefault="005D3773" w:rsidP="005D3773"/>
    <w:p w:rsidR="00F64A7C" w:rsidRDefault="00791B43" w:rsidP="00791B43">
      <w:pPr>
        <w:pStyle w:val="Heading2"/>
      </w:pPr>
      <w:r>
        <w:t>Exclude funding CPs</w:t>
      </w:r>
    </w:p>
    <w:p w:rsidR="00791B43" w:rsidRDefault="00791B43" w:rsidP="00791B43"/>
    <w:p w:rsidR="00791B43" w:rsidRDefault="00791B43" w:rsidP="00791B43">
      <w:pPr>
        <w:pStyle w:val="Heading3"/>
      </w:pPr>
      <w:r>
        <w:t>2ac - Funding Key</w:t>
      </w:r>
    </w:p>
    <w:p w:rsidR="00791B43" w:rsidRDefault="00791B43" w:rsidP="00791B43"/>
    <w:p w:rsidR="00791B43" w:rsidRPr="001F1D9A" w:rsidRDefault="00791B43" w:rsidP="00791B43">
      <w:pPr>
        <w:pStyle w:val="Heading4"/>
      </w:pPr>
      <w:r>
        <w:t xml:space="preserve">The CP can’t solve - the plan </w:t>
      </w:r>
      <w:r w:rsidRPr="001F1D9A">
        <w:rPr>
          <w:u w:val="single"/>
        </w:rPr>
        <w:t>already</w:t>
      </w:r>
      <w:r>
        <w:t xml:space="preserve"> reallocates Title I money through effective </w:t>
      </w:r>
      <w:r w:rsidRPr="00791B43">
        <w:rPr>
          <w:u w:val="single"/>
        </w:rPr>
        <w:t>targeting;</w:t>
      </w:r>
      <w:r>
        <w:t xml:space="preserve"> Black says 30 billion in spending needs to occur </w:t>
      </w:r>
      <w:r>
        <w:rPr>
          <w:u w:val="single"/>
        </w:rPr>
        <w:t>on top of that</w:t>
      </w:r>
      <w:r>
        <w:t xml:space="preserve"> because students in concentrated poverty require </w:t>
      </w:r>
      <w:r>
        <w:rPr>
          <w:u w:val="single"/>
        </w:rPr>
        <w:t>40%</w:t>
      </w:r>
      <w:r>
        <w:t xml:space="preserve"> additional resources</w:t>
      </w:r>
    </w:p>
    <w:p w:rsidR="00791B43" w:rsidRDefault="00791B43" w:rsidP="00791B43"/>
    <w:p w:rsidR="00791B43" w:rsidRPr="00101007" w:rsidRDefault="00791B43" w:rsidP="00791B43">
      <w:pPr>
        <w:pStyle w:val="Heading4"/>
      </w:pPr>
      <w:r>
        <w:t xml:space="preserve">The CP is a </w:t>
      </w:r>
      <w:r w:rsidRPr="00791B43">
        <w:rPr>
          <w:u w:val="single"/>
        </w:rPr>
        <w:t>drop in the bucket</w:t>
      </w:r>
      <w:r w:rsidRPr="00791B43">
        <w:t xml:space="preserve"> </w:t>
      </w:r>
      <w:r>
        <w:t>– the plan’s targeting, state leveraging AND a massive increase is needed</w:t>
      </w:r>
    </w:p>
    <w:p w:rsidR="00791B43" w:rsidRDefault="00791B43" w:rsidP="00791B43">
      <w:proofErr w:type="spellStart"/>
      <w:r>
        <w:rPr>
          <w:b/>
        </w:rPr>
        <w:t>Dynarski</w:t>
      </w:r>
      <w:proofErr w:type="spellEnd"/>
      <w:r>
        <w:rPr>
          <w:b/>
        </w:rPr>
        <w:t xml:space="preserve">, 15 </w:t>
      </w:r>
      <w:r>
        <w:t xml:space="preserve">- Mark </w:t>
      </w:r>
      <w:proofErr w:type="spellStart"/>
      <w:r>
        <w:t>Dynarski</w:t>
      </w:r>
      <w:proofErr w:type="spellEnd"/>
      <w:r>
        <w:t xml:space="preserve">, Nonresident Senior Fellow - Economic Studies, Center on Children and Families at Brookings AND Kirsten </w:t>
      </w:r>
      <w:proofErr w:type="spellStart"/>
      <w:r>
        <w:t>Kainz</w:t>
      </w:r>
      <w:proofErr w:type="spellEnd"/>
      <w:r>
        <w:t xml:space="preserve"> (“Why federal spending on disadvantaged students (Title I) doesn’t work” 11/20, </w:t>
      </w:r>
      <w:hyperlink r:id="rId46" w:history="1">
        <w:r w:rsidRPr="000E0A33">
          <w:rPr>
            <w:rStyle w:val="Hyperlink"/>
          </w:rPr>
          <w:t>https://www.brookings.edu/research/why-federal-spending-on-disadvantaged-students-title-i-doesnt-work/</w:t>
        </w:r>
      </w:hyperlink>
    </w:p>
    <w:p w:rsidR="00791B43" w:rsidRDefault="00791B43" w:rsidP="00791B43"/>
    <w:p w:rsidR="00791B43" w:rsidRDefault="00791B43" w:rsidP="00791B43">
      <w:r>
        <w:t xml:space="preserve">Districts and </w:t>
      </w:r>
      <w:r w:rsidRPr="00101007">
        <w:rPr>
          <w:rStyle w:val="StyleUnderline"/>
        </w:rPr>
        <w:t>schools that are recipients of Title I dollars are being asked to tackle disparities</w:t>
      </w:r>
      <w:r>
        <w:t xml:space="preserve"> of longstanding social and historical origin issues </w:t>
      </w:r>
      <w:r w:rsidRPr="00101007">
        <w:rPr>
          <w:rStyle w:val="StyleUnderline"/>
        </w:rPr>
        <w:t>with little money</w:t>
      </w:r>
      <w:r>
        <w:t xml:space="preserve">. </w:t>
      </w:r>
      <w:r w:rsidRPr="00101007">
        <w:rPr>
          <w:rStyle w:val="StyleUnderline"/>
        </w:rPr>
        <w:t xml:space="preserve">The program sends </w:t>
      </w:r>
      <w:r w:rsidRPr="00101007">
        <w:rPr>
          <w:rStyle w:val="Emphasis"/>
        </w:rPr>
        <w:t>token amounts</w:t>
      </w:r>
      <w:r w:rsidRPr="00101007">
        <w:rPr>
          <w:rStyle w:val="StyleUnderline"/>
        </w:rPr>
        <w:t xml:space="preserve"> to schools</w:t>
      </w:r>
      <w:r>
        <w:t xml:space="preserve">, which use the amounts to funds services that research has found to be ineffective. Educators may appreciate the added resources, but attaching lofty expectations to the resources seems out of touch, as if Washington does not understand that $500 for a student does not go a long way in schools. For comparison, the average public school teacher earns about $50 an hour (the average depends on how fringe benefits are </w:t>
      </w:r>
      <w:proofErr w:type="spellStart"/>
      <w:r>
        <w:t>costed</w:t>
      </w:r>
      <w:proofErr w:type="spellEnd"/>
      <w:r>
        <w:t>)</w:t>
      </w:r>
      <w:proofErr w:type="gramStart"/>
      <w:r>
        <w:t>.[</w:t>
      </w:r>
      <w:proofErr w:type="gramEnd"/>
      <w:r>
        <w:t xml:space="preserve">xiv] </w:t>
      </w:r>
      <w:r w:rsidRPr="00101007">
        <w:rPr>
          <w:rStyle w:val="StyleUnderline"/>
        </w:rPr>
        <w:t xml:space="preserve">Title 1 spending buys a student about </w:t>
      </w:r>
      <w:r w:rsidRPr="00101007">
        <w:rPr>
          <w:rStyle w:val="Emphasis"/>
        </w:rPr>
        <w:t>10 hours a year</w:t>
      </w:r>
      <w:r w:rsidRPr="00101007">
        <w:rPr>
          <w:rStyle w:val="StyleUnderline"/>
        </w:rPr>
        <w:t xml:space="preserve"> of a teacher</w:t>
      </w:r>
      <w:r>
        <w:t>.</w:t>
      </w:r>
    </w:p>
    <w:p w:rsidR="00791B43" w:rsidRDefault="00791B43" w:rsidP="00791B43">
      <w:r>
        <w:t xml:space="preserve">It is time to modernize this enterprise. </w:t>
      </w:r>
      <w:r w:rsidRPr="00101007">
        <w:rPr>
          <w:rStyle w:val="StyleUnderline"/>
        </w:rPr>
        <w:t>If we want Title I to close achievement gaps, policy needs to provide sufficient funding</w:t>
      </w:r>
      <w:r>
        <w:t>, clear definitions and metrics for desired outcomes, and better guidance about effective programming, which means continued investments in research to identify effective and ineffective programs. The Senate bill includes language that moves in this direction. It calls for researchers to be on peer-review panels that will assess state plans; for states to review local plans to ensure they are identifying and implementing evidence-based methods and are monitoring and evaluating their implementation, and for local agencies to collect and use data to adjust programs.</w:t>
      </w:r>
    </w:p>
    <w:p w:rsidR="00791B43" w:rsidRDefault="00791B43" w:rsidP="00791B43">
      <w:r>
        <w:t xml:space="preserve">It is challenging to put a cost on what it would take to close or even narrow achievement gaps created by poverty. We know $500 won’t do it. Researchers in Texas estimated the cost of educating an economically disadvantaged student to reach the same achievement level as other students was 25 percent larger, researchers in Missouri estimated the cost was 56 percent larger, and researchers in New York estimated the cost was 100 percent larger.[xv] </w:t>
      </w:r>
      <w:r w:rsidRPr="00101007">
        <w:rPr>
          <w:rStyle w:val="StyleUnderline"/>
        </w:rPr>
        <w:t>A recent study that examined education outcomes</w:t>
      </w:r>
      <w:r>
        <w:t xml:space="preserve"> after court-ordered education spending increases </w:t>
      </w:r>
      <w:r w:rsidRPr="00101007">
        <w:rPr>
          <w:rStyle w:val="StyleUnderline"/>
        </w:rPr>
        <w:t>estimated that spending 30 percent more a year on disadvantaged students would add about a year to their education attainment</w:t>
      </w:r>
      <w:r>
        <w:t>. There are no standard methods and data for estimating added costs of educating disadvantaged students, which contributes to this wide range.</w:t>
      </w:r>
    </w:p>
    <w:p w:rsidR="00791B43" w:rsidRDefault="00791B43" w:rsidP="00791B43">
      <w:r>
        <w:t xml:space="preserve">Federal spending does not need to eliminate the gap. K-12 education is primarily a state and local function and will continue to be. A reasonable goal would be to close NAEP score gaps by the equivalent of a year. The wide range of estimates does not provide explicit guidance about </w:t>
      </w:r>
      <w:r w:rsidRPr="00101007">
        <w:rPr>
          <w:rStyle w:val="StyleUnderline"/>
        </w:rPr>
        <w:t>how much spending would be needed</w:t>
      </w:r>
      <w:r>
        <w:t xml:space="preserve"> to reach that objective. Estimates from the study of court-ordered spending suggests it </w:t>
      </w:r>
      <w:r w:rsidRPr="00101007">
        <w:rPr>
          <w:rStyle w:val="StyleUnderline"/>
        </w:rPr>
        <w:t xml:space="preserve">is in the ballpark of about </w:t>
      </w:r>
      <w:r w:rsidRPr="00101007">
        <w:rPr>
          <w:rStyle w:val="Emphasis"/>
        </w:rPr>
        <w:t>$4,000 a year per student</w:t>
      </w:r>
      <w:r>
        <w:t xml:space="preserve">.[xvi] </w:t>
      </w:r>
      <w:r w:rsidRPr="00101007">
        <w:rPr>
          <w:rStyle w:val="StyleUnderline"/>
        </w:rPr>
        <w:t xml:space="preserve">That’s a big increase, and unless Congress wants to spend </w:t>
      </w:r>
      <w:r w:rsidRPr="00101007">
        <w:rPr>
          <w:rStyle w:val="Emphasis"/>
        </w:rPr>
        <w:t>$100 billion</w:t>
      </w:r>
      <w:r w:rsidRPr="00101007">
        <w:rPr>
          <w:rStyle w:val="StyleUnderline"/>
        </w:rPr>
        <w:t xml:space="preserve"> a year on Title 1, the increase needs to be </w:t>
      </w:r>
      <w:r w:rsidRPr="00101007">
        <w:rPr>
          <w:rStyle w:val="Emphasis"/>
        </w:rPr>
        <w:t>coupled with a focus on fewer students</w:t>
      </w:r>
      <w:r>
        <w:t xml:space="preserve">. The newly-authorized program may give districts and schools enhanced flexibility to focus on the neediest students even within </w:t>
      </w:r>
      <w:proofErr w:type="spellStart"/>
      <w:r>
        <w:t>schoolwide</w:t>
      </w:r>
      <w:proofErr w:type="spellEnd"/>
      <w:r>
        <w:t xml:space="preserve"> programs. For example, research is emerging on a highly effective tutoring program that operated within the school day and was supported by Title 1 funds</w:t>
      </w:r>
      <w:proofErr w:type="gramStart"/>
      <w:r>
        <w:t>.[</w:t>
      </w:r>
      <w:proofErr w:type="gramEnd"/>
      <w:r>
        <w:t xml:space="preserve">xvii] This kind of program focuses on students that need tutoring. A broader consideration would be to increase the threshold at which a school becomes eligible for a Title 1 </w:t>
      </w:r>
      <w:proofErr w:type="spellStart"/>
      <w:r>
        <w:t>schoolwide</w:t>
      </w:r>
      <w:proofErr w:type="spellEnd"/>
      <w:r>
        <w:t xml:space="preserve"> program. Currently, an average school qualifies to be a </w:t>
      </w:r>
      <w:proofErr w:type="spellStart"/>
      <w:r>
        <w:t>schoolwide</w:t>
      </w:r>
      <w:proofErr w:type="spellEnd"/>
      <w:r>
        <w:t xml:space="preserve"> program. Constraining the eligibility rate to be the highest 25 percent of schools in terms of poverty, or even fewer, and using those targeted resources on programs that have been validated with strong research could be a productive way forward that fits within the current fiscal realities of the federal budget.</w:t>
      </w:r>
    </w:p>
    <w:p w:rsidR="00791B43" w:rsidRDefault="00791B43" w:rsidP="00791B43"/>
    <w:p w:rsidR="00791B43" w:rsidRDefault="00791B43" w:rsidP="00791B43">
      <w:pPr>
        <w:pStyle w:val="Heading3"/>
      </w:pPr>
      <w:r>
        <w:t>1ar – funding key</w:t>
      </w:r>
    </w:p>
    <w:p w:rsidR="00791B43" w:rsidRPr="00791B43" w:rsidRDefault="00791B43" w:rsidP="00791B43"/>
    <w:p w:rsidR="00791B43" w:rsidRPr="00791B43" w:rsidRDefault="00791B43" w:rsidP="00791B43">
      <w:pPr>
        <w:pStyle w:val="Heading4"/>
      </w:pPr>
      <w:r>
        <w:t xml:space="preserve">Existing allocation is insufficient- a massive increase needs to occur </w:t>
      </w:r>
      <w:r>
        <w:rPr>
          <w:u w:val="single"/>
        </w:rPr>
        <w:t>on top</w:t>
      </w:r>
      <w:r>
        <w:t xml:space="preserve"> of greater efficiency</w:t>
      </w:r>
    </w:p>
    <w:p w:rsidR="00791B43" w:rsidRDefault="00791B43" w:rsidP="00791B43">
      <w:proofErr w:type="spellStart"/>
      <w:r>
        <w:rPr>
          <w:b/>
        </w:rPr>
        <w:t>Dynarski</w:t>
      </w:r>
      <w:proofErr w:type="spellEnd"/>
      <w:r>
        <w:rPr>
          <w:b/>
        </w:rPr>
        <w:t xml:space="preserve">, 15 </w:t>
      </w:r>
      <w:r>
        <w:t xml:space="preserve">- Mark </w:t>
      </w:r>
      <w:proofErr w:type="spellStart"/>
      <w:r>
        <w:t>Dynarski</w:t>
      </w:r>
      <w:proofErr w:type="spellEnd"/>
      <w:r>
        <w:t xml:space="preserve">, Nonresident Senior Fellow - Economic Studies, Center on Children and Families at Brookings AND Kirsten </w:t>
      </w:r>
      <w:proofErr w:type="spellStart"/>
      <w:r>
        <w:t>Kainz</w:t>
      </w:r>
      <w:proofErr w:type="spellEnd"/>
      <w:r>
        <w:t xml:space="preserve"> (“Why federal spending on disadvantaged students (Title I) doesn’t work” 11/20, </w:t>
      </w:r>
      <w:hyperlink r:id="rId47" w:history="1">
        <w:r w:rsidRPr="000E0A33">
          <w:rPr>
            <w:rStyle w:val="Hyperlink"/>
          </w:rPr>
          <w:t>https://www.brookings.edu/research/why-federal-spending-on-disadvantaged-students-title-i-doesnt-work/</w:t>
        </w:r>
      </w:hyperlink>
    </w:p>
    <w:p w:rsidR="00791B43" w:rsidRDefault="00791B43" w:rsidP="00791B43"/>
    <w:p w:rsidR="00791B43" w:rsidRPr="00101007" w:rsidRDefault="00791B43" w:rsidP="00791B43">
      <w:r w:rsidRPr="00101007">
        <w:rPr>
          <w:rStyle w:val="StyleUnderline"/>
        </w:rPr>
        <w:t xml:space="preserve">Title 1 is spread so thin that its </w:t>
      </w:r>
      <w:r w:rsidRPr="00101007">
        <w:t>budget of</w:t>
      </w:r>
      <w:r w:rsidRPr="00101007">
        <w:rPr>
          <w:rStyle w:val="StyleUnderline"/>
        </w:rPr>
        <w:t xml:space="preserve"> $14 billion </w:t>
      </w:r>
      <w:r w:rsidRPr="00101007">
        <w:t>a year</w:t>
      </w:r>
      <w:r w:rsidRPr="00101007">
        <w:rPr>
          <w:rStyle w:val="StyleUnderline"/>
        </w:rPr>
        <w:t xml:space="preserve"> turns out not to be much money</w:t>
      </w:r>
      <w:r w:rsidRPr="00101007">
        <w:t xml:space="preserve">.[ii] The threshold for operating a Title I </w:t>
      </w:r>
      <w:proofErr w:type="spellStart"/>
      <w:r w:rsidRPr="00101007">
        <w:t>schoolwide</w:t>
      </w:r>
      <w:proofErr w:type="spellEnd"/>
      <w:r w:rsidRPr="00101007">
        <w:t xml:space="preserve"> program is that 40 percent of a school’s students are eligible for free or reduced-price lunch, and current data show that 51 percent of students are eligible. Not surprisingly, many schools operate </w:t>
      </w:r>
      <w:proofErr w:type="spellStart"/>
      <w:r w:rsidRPr="00101007">
        <w:t>schoolwide</w:t>
      </w:r>
      <w:proofErr w:type="spellEnd"/>
      <w:r w:rsidRPr="00101007">
        <w:t xml:space="preserve"> programs, in fact about half of all public schools in the United States</w:t>
      </w:r>
      <w:proofErr w:type="gramStart"/>
      <w:r w:rsidRPr="00101007">
        <w:t>.[</w:t>
      </w:r>
      <w:proofErr w:type="gramEnd"/>
      <w:r w:rsidRPr="00101007">
        <w:t>iii]</w:t>
      </w:r>
    </w:p>
    <w:p w:rsidR="00791B43" w:rsidRDefault="00791B43" w:rsidP="00791B43">
      <w:r>
        <w:t xml:space="preserve">Assuming these schools have average enrollment, which is about 500 students, almost 25 million students attend schools that operate </w:t>
      </w:r>
      <w:proofErr w:type="spellStart"/>
      <w:r>
        <w:t>schoolwide</w:t>
      </w:r>
      <w:proofErr w:type="spellEnd"/>
      <w:r>
        <w:t xml:space="preserve"> programs. The upshot is that after allowing for the money also spent on ‘targeted-assistance’ programs (which operate in schools whose poverty levels are below 40 percent), </w:t>
      </w:r>
      <w:r w:rsidRPr="00101007">
        <w:rPr>
          <w:rStyle w:val="StyleUnderline"/>
        </w:rPr>
        <w:t>Title I is spending about $500 to $600 per student</w:t>
      </w:r>
      <w:r>
        <w:t xml:space="preserve">. The national assessment of Title 1 used a survey of states, school districts, and schools to estimate Title </w:t>
      </w:r>
      <w:proofErr w:type="gramStart"/>
      <w:r>
        <w:t>I</w:t>
      </w:r>
      <w:proofErr w:type="gramEnd"/>
      <w:r>
        <w:t xml:space="preserve"> expenditures, and essentially reached the same conclusion. Their more exact estimate is that Title I spent $558 per student in a high-poverty school and, another spending quirk, spent $763 per student in a low-poverty school</w:t>
      </w:r>
      <w:proofErr w:type="gramStart"/>
      <w:r>
        <w:t>.[</w:t>
      </w:r>
      <w:proofErr w:type="gramEnd"/>
      <w:r>
        <w:t xml:space="preserve">iv] </w:t>
      </w:r>
      <w:r w:rsidRPr="00101007">
        <w:rPr>
          <w:rStyle w:val="StyleUnderline"/>
        </w:rPr>
        <w:t>Education spending was $12,400 a year per student</w:t>
      </w:r>
      <w:r>
        <w:t xml:space="preserve"> in 2013, </w:t>
      </w:r>
      <w:r w:rsidRPr="00101007">
        <w:rPr>
          <w:rStyle w:val="StyleUnderline"/>
        </w:rPr>
        <w:t>which means</w:t>
      </w:r>
      <w:r>
        <w:t xml:space="preserve"> from the federal perspective, </w:t>
      </w:r>
      <w:r w:rsidRPr="00101007">
        <w:rPr>
          <w:rStyle w:val="StyleUnderline"/>
        </w:rPr>
        <w:t>Title I amounts to about 5 percent more</w:t>
      </w:r>
      <w:r>
        <w:t xml:space="preserve"> per student than would otherwise have been spent.[v]</w:t>
      </w:r>
    </w:p>
    <w:p w:rsidR="00791B43" w:rsidRDefault="00791B43" w:rsidP="00791B43">
      <w:r>
        <w:t xml:space="preserve">Realistically, how much improvement can we expect by adding 5 percent to education spending? </w:t>
      </w:r>
      <w:r w:rsidRPr="00101007">
        <w:rPr>
          <w:rStyle w:val="StyleUnderline"/>
        </w:rPr>
        <w:t>Data show huge achievement differences for students in poverty</w:t>
      </w:r>
      <w:r>
        <w:t xml:space="preserve"> compared to those who are not. The National Assessment of Education Progress reported in 2015 that the average fourth grader eligible for free lunch scored 209 in reading, and the average fourth grader that was not eligible for free lunch scored 237. That 28-point gap is roughly comparable to being behind by more than two grade levels. </w:t>
      </w:r>
      <w:r w:rsidRPr="00101007">
        <w:rPr>
          <w:rStyle w:val="StyleUnderline"/>
        </w:rPr>
        <w:t>The gap is 25 points in eighth grade</w:t>
      </w:r>
      <w:r>
        <w:t>, which is still very large.</w:t>
      </w:r>
    </w:p>
    <w:p w:rsidR="00791B43" w:rsidRDefault="00791B43" w:rsidP="00791B43">
      <w:r w:rsidRPr="00101007">
        <w:rPr>
          <w:rStyle w:val="StyleUnderline"/>
        </w:rPr>
        <w:t>Spending another $500 seems unlikely to close these kinds of gaps</w:t>
      </w:r>
      <w:r>
        <w:t xml:space="preserve"> much or </w:t>
      </w:r>
      <w:r w:rsidRPr="00101007">
        <w:rPr>
          <w:rStyle w:val="Emphasis"/>
        </w:rPr>
        <w:t>at all</w:t>
      </w:r>
      <w:r>
        <w:t>.</w:t>
      </w:r>
    </w:p>
    <w:p w:rsidR="00791B43" w:rsidRDefault="00791B43" w:rsidP="00791B43">
      <w:r w:rsidRPr="00101007">
        <w:rPr>
          <w:rStyle w:val="StyleUnderline"/>
        </w:rPr>
        <w:t xml:space="preserve">Maybe the funds can be focused on fewer students </w:t>
      </w:r>
      <w:r>
        <w:t xml:space="preserve">or spent on highly effective activities or services. </w:t>
      </w:r>
      <w:r w:rsidRPr="00101007">
        <w:rPr>
          <w:rStyle w:val="StyleUnderline"/>
        </w:rPr>
        <w:t xml:space="preserve">But, by design, </w:t>
      </w:r>
      <w:proofErr w:type="spellStart"/>
      <w:r w:rsidRPr="00101007">
        <w:rPr>
          <w:rStyle w:val="StyleUnderline"/>
        </w:rPr>
        <w:t>schoolwide</w:t>
      </w:r>
      <w:proofErr w:type="spellEnd"/>
      <w:r w:rsidRPr="00101007">
        <w:rPr>
          <w:rStyle w:val="StyleUnderline"/>
        </w:rPr>
        <w:t xml:space="preserve"> programs do not target specific students.</w:t>
      </w:r>
      <w:r>
        <w:t xml:space="preserve"> The programs are intended for the whole school, though schools might operate after-school programs or basic skills programs that benefit only those students that attend them. And the question of whether the money is spent effectively is preceded by a question that itself is hard to answer: how is the money spent?              </w:t>
      </w:r>
    </w:p>
    <w:p w:rsidR="00791B43" w:rsidRDefault="00791B43" w:rsidP="00791B43"/>
    <w:p w:rsidR="00DA453C" w:rsidRDefault="00DA453C" w:rsidP="00DA453C">
      <w:pPr>
        <w:pStyle w:val="Heading4"/>
      </w:pPr>
      <w:r>
        <w:t>Changing the formula alone has a comparatively small impact on available funds</w:t>
      </w:r>
    </w:p>
    <w:p w:rsidR="00DA453C" w:rsidRDefault="00DA453C" w:rsidP="00DA453C">
      <w:pPr>
        <w:rPr>
          <w:b/>
        </w:rPr>
      </w:pPr>
      <w:r>
        <w:rPr>
          <w:b/>
        </w:rPr>
        <w:t xml:space="preserve">Gordon, 16 - </w:t>
      </w:r>
      <w:r w:rsidRPr="006F5022">
        <w:t xml:space="preserve">Nora Gordon is an Associate Professor of Public Policy at Georgetown University, and a Research Associate of the National Bureau of Economic Research (“Increasing Targeting, Flexibility, and Transparency in Title I of the Elementary and Secondary Education Act to Help Disadvantaged Students” March, </w:t>
      </w:r>
      <w:hyperlink r:id="rId48" w:history="1">
        <w:r w:rsidRPr="006F5022">
          <w:rPr>
            <w:rStyle w:val="Hyperlink"/>
          </w:rPr>
          <w:t>https://www.brookings.edu/wp-content/uploads/2016/07/Full-Paper.pdf</w:t>
        </w:r>
      </w:hyperlink>
    </w:p>
    <w:p w:rsidR="00DA453C" w:rsidRDefault="00DA453C" w:rsidP="00DA453C"/>
    <w:p w:rsidR="00DA453C" w:rsidRDefault="00DA453C" w:rsidP="00DA453C">
      <w:r>
        <w:t>NET CHANGES IN ALLOCATIONS FROM THE COMBINED SET OF FORMULA CHANGES</w:t>
      </w:r>
    </w:p>
    <w:p w:rsidR="00DA453C" w:rsidRDefault="00DA453C" w:rsidP="00DA453C">
      <w:r>
        <w:t xml:space="preserve">Politically, it is natural to measure the impact of the changes on allocations at the level of a state or congressional district. </w:t>
      </w:r>
      <w:r w:rsidRPr="00636EC0">
        <w:rPr>
          <w:rStyle w:val="StyleUnderline"/>
        </w:rPr>
        <w:t xml:space="preserve">These proposals assume </w:t>
      </w:r>
      <w:r w:rsidRPr="00636EC0">
        <w:rPr>
          <w:rStyle w:val="Emphasis"/>
        </w:rPr>
        <w:t>no change in the total amount</w:t>
      </w:r>
      <w:r>
        <w:rPr>
          <w:rStyle w:val="Emphasis"/>
        </w:rPr>
        <w:t xml:space="preserve"> </w:t>
      </w:r>
      <w:r w:rsidRPr="00636EC0">
        <w:rPr>
          <w:rStyle w:val="Emphasis"/>
        </w:rPr>
        <w:t>appropriated</w:t>
      </w:r>
      <w:r w:rsidRPr="00636EC0">
        <w:rPr>
          <w:rStyle w:val="StyleUnderline"/>
        </w:rPr>
        <w:t>,</w:t>
      </w:r>
      <w:r>
        <w:t xml:space="preserve"> so any increases in some agencies’ allocations come from reductions in the allocations of others. </w:t>
      </w:r>
      <w:r w:rsidRPr="00636EC0">
        <w:rPr>
          <w:rStyle w:val="StyleUnderline"/>
        </w:rPr>
        <w:t>Thirty-six</w:t>
      </w:r>
      <w:r>
        <w:rPr>
          <w:rStyle w:val="StyleUnderline"/>
        </w:rPr>
        <w:t xml:space="preserve"> </w:t>
      </w:r>
      <w:r w:rsidRPr="00636EC0">
        <w:rPr>
          <w:rStyle w:val="StyleUnderline"/>
        </w:rPr>
        <w:t>states would gain Title I funds</w:t>
      </w:r>
      <w:r>
        <w:t xml:space="preserve"> per eligible child. The median “winner” state would gain </w:t>
      </w:r>
      <w:r w:rsidRPr="00636EC0">
        <w:rPr>
          <w:rStyle w:val="StyleUnderline"/>
        </w:rPr>
        <w:t>about $300 per eligible</w:t>
      </w:r>
      <w:r>
        <w:t>, a 29 percent increase in funds. Mississippi would have the greatest increase, with a 64 percent increase of about $700 per eligible.</w:t>
      </w:r>
    </w:p>
    <w:p w:rsidR="00DA453C" w:rsidRDefault="00DA453C" w:rsidP="00DA453C">
      <w:r w:rsidRPr="00636EC0">
        <w:rPr>
          <w:rStyle w:val="StyleUnderline"/>
        </w:rPr>
        <w:t>Fourteen states and the District of Columbia would lose funds</w:t>
      </w:r>
      <w:r>
        <w:rPr>
          <w:rStyle w:val="StyleUnderline"/>
        </w:rPr>
        <w:t xml:space="preserve"> </w:t>
      </w:r>
      <w:r w:rsidRPr="00636EC0">
        <w:rPr>
          <w:rStyle w:val="StyleUnderline"/>
        </w:rPr>
        <w:t>per eligible child</w:t>
      </w:r>
      <w:r>
        <w:t>; these states contain 12 percent of the Title I eligible population nationally. Figure 3 shows that Alaska, New Hampshire, North Dakota, Wyoming, and Vermont would suffer the greatest reduction in grants per eligible child. In Wyoming and Vermont this reduction cuts funding in half, lowering grants per eligible by more than $1,300. But figure 1 shows that these states are outliers under the current system, receiving disproportionately large allocations per eligible given their poverty rates—a direct function of the small state minimum. The losses would be far smaller for the other ten states losing funds, with a median reduction of 10 percent or $184 per eligible. Delaware would lose about a quarter of its allocation, and no other state would lose more than 20 percent. Though these small states have vastly more funds per eligible than other states, the fact that they are small means that Congress could establish another funding mechanism to support capacity building in small states, or for rural districts—addressing the substantive concerns prompting the small state minimum in the first place—at relatively low cost. Having those small state bonuses in the Title I formula is costlier than the funds alone suggest, given their high cost to formula transparency.</w:t>
      </w:r>
    </w:p>
    <w:p w:rsidR="00DA453C" w:rsidRDefault="00DA453C" w:rsidP="00791B43"/>
    <w:p w:rsidR="00393688" w:rsidRDefault="00393688" w:rsidP="00393688">
      <w:pPr>
        <w:pStyle w:val="Heading4"/>
      </w:pPr>
      <w:r>
        <w:t xml:space="preserve">Title I needs new formulas </w:t>
      </w:r>
      <w:r>
        <w:rPr>
          <w:u w:val="single"/>
        </w:rPr>
        <w:t>and</w:t>
      </w:r>
      <w:r w:rsidRPr="00F30029">
        <w:rPr>
          <w:b w:val="0"/>
        </w:rPr>
        <w:t xml:space="preserve"> </w:t>
      </w:r>
      <w:r>
        <w:t>more money to address its inequalities</w:t>
      </w:r>
    </w:p>
    <w:p w:rsidR="00393688" w:rsidRPr="000B4457" w:rsidRDefault="00393688" w:rsidP="00393688">
      <w:r w:rsidRPr="00C44380">
        <w:rPr>
          <w:rStyle w:val="Style13ptBold"/>
        </w:rPr>
        <w:t>Camera and Cook 16</w:t>
      </w:r>
      <w:r w:rsidRPr="00C44380">
        <w:t xml:space="preserve"> – education reporter, data editor (Lauren Camera and Lindsey Cook, "Title I: Rich School Districts Get Millions Meant for Poor Kids", US News &amp; World Report, 6-1-2016, </w:t>
      </w:r>
      <w:hyperlink r:id="rId49" w:history="1">
        <w:r w:rsidRPr="004F3955">
          <w:rPr>
            <w:rStyle w:val="Hyperlink"/>
          </w:rPr>
          <w:t>https://www.usnews.com/news/articles/2016-06-01/title-i-rich-school-districts-get-millions-in-federal-money-meant-for-poor-kids)//JSL</w:t>
        </w:r>
      </w:hyperlink>
    </w:p>
    <w:p w:rsidR="00393688" w:rsidRDefault="00393688" w:rsidP="00393688">
      <w:r w:rsidRPr="00F30029">
        <w:rPr>
          <w:rStyle w:val="StyleUnderline"/>
        </w:rPr>
        <w:t>The formula</w:t>
      </w:r>
      <w:r>
        <w:t xml:space="preserve">, which is really four separate formulas rolled into one, </w:t>
      </w:r>
      <w:r w:rsidRPr="00F30029">
        <w:rPr>
          <w:rStyle w:val="StyleUnderline"/>
        </w:rPr>
        <w:t>is intended to send more money to poor districts</w:t>
      </w:r>
      <w:r>
        <w:t xml:space="preserve">. But </w:t>
      </w:r>
      <w:r w:rsidRPr="00F30029">
        <w:rPr>
          <w:rStyle w:val="StyleUnderline"/>
        </w:rPr>
        <w:t>it leaves much to be desired,</w:t>
      </w:r>
      <w:r>
        <w:t xml:space="preserve"> many education policy experts say, and one of its biggest criticisms is that </w:t>
      </w:r>
      <w:r w:rsidRPr="00F30029">
        <w:rPr>
          <w:rStyle w:val="StyleUnderline"/>
        </w:rPr>
        <w:t>it spreads dollars too thin</w:t>
      </w:r>
      <w:r>
        <w:t>.</w:t>
      </w:r>
    </w:p>
    <w:p w:rsidR="00393688" w:rsidRDefault="00393688" w:rsidP="00393688">
      <w:r>
        <w:t xml:space="preserve">According to the Center for American Progress, a left-leaning think-tank based in Washington, </w:t>
      </w:r>
      <w:r w:rsidRPr="007A4A5B">
        <w:rPr>
          <w:rStyle w:val="StyleUnderline"/>
        </w:rPr>
        <w:t>67 percent of schools get Title I funding despite the fact that only half have relatively high concentrations of poverty.</w:t>
      </w:r>
    </w:p>
    <w:p w:rsidR="00393688" w:rsidRPr="0012381D" w:rsidRDefault="00393688" w:rsidP="00393688">
      <w:pPr>
        <w:rPr>
          <w:u w:val="single"/>
        </w:rPr>
      </w:pPr>
      <w:r>
        <w:t xml:space="preserve">In Virginia alone, </w:t>
      </w:r>
      <w:r w:rsidRPr="007A4A5B">
        <w:rPr>
          <w:rStyle w:val="StyleUnderline"/>
        </w:rPr>
        <w:t>134 districts get a slice of the Title I pie despite only 79 having higher than average levels of concentrated poverty</w:t>
      </w:r>
      <w:r>
        <w:t xml:space="preserve">. That's because </w:t>
      </w:r>
      <w:r w:rsidRPr="007A4A5B">
        <w:rPr>
          <w:rStyle w:val="StyleUnderline"/>
        </w:rPr>
        <w:t>districts can tap the federal purse even if they serve only a handful of low-income students.</w:t>
      </w:r>
    </w:p>
    <w:p w:rsidR="00393688" w:rsidRDefault="00393688" w:rsidP="00393688">
      <w:r>
        <w:t>Falls Church City Public Schools, for example, another manicured Virginia district just outside of Washington, receives money for its 76 poor children even though the child-poverty rate there is less than 3 percent.</w:t>
      </w:r>
    </w:p>
    <w:p w:rsidR="00393688" w:rsidRPr="0012381D" w:rsidRDefault="00393688" w:rsidP="00393688">
      <w:pPr>
        <w:rPr>
          <w:u w:val="single"/>
        </w:rPr>
      </w:pPr>
      <w:r>
        <w:t>"</w:t>
      </w:r>
      <w:r w:rsidRPr="007A4A5B">
        <w:rPr>
          <w:rStyle w:val="StyleUnderline"/>
        </w:rPr>
        <w:t>Title I was never meant to be general education aid</w:t>
      </w:r>
      <w:r>
        <w:t xml:space="preserve">," says Liz King, senior policy analyst and director of education policy at The Conference on Civil and Human Rights. </w:t>
      </w:r>
      <w:r w:rsidRPr="007A4A5B">
        <w:rPr>
          <w:rStyle w:val="StyleUnderline"/>
        </w:rPr>
        <w:t>"It was meant to be targeted to serve students in concentrations of poverty."</w:t>
      </w:r>
    </w:p>
    <w:p w:rsidR="00393688" w:rsidRDefault="00393688" w:rsidP="00393688">
      <w:r w:rsidRPr="007A4A5B">
        <w:rPr>
          <w:rStyle w:val="StyleUnderline"/>
        </w:rPr>
        <w:t>The formula</w:t>
      </w:r>
      <w:r>
        <w:t xml:space="preserve">, however, </w:t>
      </w:r>
      <w:r w:rsidRPr="007A4A5B">
        <w:rPr>
          <w:rStyle w:val="StyleUnderline"/>
        </w:rPr>
        <w:t>places more weight on the number of poor students in a district than on the concentration of poor children in a district</w:t>
      </w:r>
      <w:r>
        <w:t xml:space="preserve"> – one of the biggest reasons places like Fairfax, at 195,000 students big, gets as much money as it does.</w:t>
      </w:r>
    </w:p>
    <w:p w:rsidR="00393688" w:rsidRDefault="00393688" w:rsidP="00393688">
      <w:r>
        <w:t xml:space="preserve">In addition, </w:t>
      </w:r>
      <w:r w:rsidRPr="007A4A5B">
        <w:rPr>
          <w:rStyle w:val="StyleUnderline"/>
        </w:rPr>
        <w:t>the formula directs extra funding to states with small populations</w:t>
      </w:r>
      <w:r>
        <w:t xml:space="preserve"> – an attempt to channel more money to rural states, like New Mexico, that often depend on federal support for things like attracting and retaining teachers to remote schools. But </w:t>
      </w:r>
      <w:r w:rsidRPr="007A4A5B">
        <w:rPr>
          <w:rStyle w:val="StyleUnderline"/>
        </w:rPr>
        <w:t>wealthy states like Delaware and Connecticut have small populations because they are geographically small, and therefore qualify for the additional funds despite not needing them</w:t>
      </w:r>
      <w:r>
        <w:t>.</w:t>
      </w:r>
    </w:p>
    <w:p w:rsidR="00393688" w:rsidRDefault="00393688" w:rsidP="00393688">
      <w:r>
        <w:t xml:space="preserve">Because of this fluke of the law, these </w:t>
      </w:r>
      <w:r w:rsidRPr="007A4A5B">
        <w:rPr>
          <w:rStyle w:val="StyleUnderline"/>
        </w:rPr>
        <w:t xml:space="preserve">small states with lower child poverty rates receive more Title I funds per poor child than poor states. </w:t>
      </w:r>
      <w:r>
        <w:t xml:space="preserve">Find them in the top left quadrant of the scatterplot. Meanwhile, many high poverty, </w:t>
      </w:r>
      <w:r w:rsidRPr="007A4A5B">
        <w:rPr>
          <w:rStyle w:val="StyleUnderline"/>
        </w:rPr>
        <w:t>rural states that don’t benefit from this rule or the prioritization of large districts</w:t>
      </w:r>
      <w:r>
        <w:t>. They appear in the bottom right quadrant of the scatterplot because they have a high child poverty rate, but receive less money per poor child.</w:t>
      </w:r>
    </w:p>
    <w:p w:rsidR="00393688" w:rsidRDefault="00393688" w:rsidP="00393688">
      <w:r>
        <w:t xml:space="preserve">Another oft-cited critique of the formula is that </w:t>
      </w:r>
      <w:r w:rsidRPr="007A4A5B">
        <w:rPr>
          <w:rStyle w:val="StyleUnderline"/>
        </w:rPr>
        <w:t>it rewards states and districts for investing more of their own dollars in education.</w:t>
      </w:r>
      <w:r>
        <w:t xml:space="preserve"> While the goal is to incentivize states to spend more themselves, </w:t>
      </w:r>
      <w:r w:rsidRPr="007A4A5B">
        <w:rPr>
          <w:rStyle w:val="Emphasis"/>
        </w:rPr>
        <w:t>it tends to compound existing inequalities</w:t>
      </w:r>
      <w:r>
        <w:t xml:space="preserve"> </w:t>
      </w:r>
      <w:r w:rsidRPr="007A4A5B">
        <w:rPr>
          <w:rStyle w:val="StyleUnderline"/>
        </w:rPr>
        <w:t>since wealthier states and districts tend to invest more heavily in education anyway</w:t>
      </w:r>
      <w:r>
        <w:t>.</w:t>
      </w:r>
    </w:p>
    <w:p w:rsidR="00393688" w:rsidRDefault="00393688" w:rsidP="00791B43"/>
    <w:p w:rsidR="00393688" w:rsidRDefault="00393688" w:rsidP="00393688">
      <w:pPr>
        <w:pStyle w:val="Heading4"/>
      </w:pPr>
      <w:r>
        <w:t>Funding is absolutely necessary to solve</w:t>
      </w:r>
    </w:p>
    <w:p w:rsidR="00393688" w:rsidRPr="00343CE9" w:rsidRDefault="00393688" w:rsidP="00393688">
      <w:pPr>
        <w:rPr>
          <w:rStyle w:val="Style13ptBold"/>
          <w:b w:val="0"/>
          <w:bCs w:val="0"/>
          <w:sz w:val="22"/>
        </w:rPr>
      </w:pPr>
      <w:proofErr w:type="spellStart"/>
      <w:r>
        <w:rPr>
          <w:rStyle w:val="Style13ptBold"/>
        </w:rPr>
        <w:t>Michelman</w:t>
      </w:r>
      <w:proofErr w:type="spellEnd"/>
      <w:r>
        <w:rPr>
          <w:rStyle w:val="Style13ptBold"/>
        </w:rPr>
        <w:t xml:space="preserve"> 16 </w:t>
      </w:r>
      <w:r>
        <w:t>–</w:t>
      </w:r>
      <w:r w:rsidRPr="00343CE9">
        <w:t xml:space="preserve"> </w:t>
      </w:r>
      <w:r>
        <w:t>works for High Bar Communications, Change the Equation, ASCD, Partnership for 21st Century Skills</w:t>
      </w:r>
    </w:p>
    <w:p w:rsidR="00393688" w:rsidRPr="00343CE9" w:rsidRDefault="00393688" w:rsidP="00393688">
      <w:r>
        <w:t xml:space="preserve">(Barbara </w:t>
      </w:r>
      <w:proofErr w:type="spellStart"/>
      <w:r>
        <w:t>Michelman</w:t>
      </w:r>
      <w:proofErr w:type="spellEnd"/>
      <w:r>
        <w:t xml:space="preserve">, Winter 2016, "Policy </w:t>
      </w:r>
      <w:proofErr w:type="spellStart"/>
      <w:r>
        <w:t>Priorities</w:t>
      </w:r>
      <w:proofErr w:type="gramStart"/>
      <w:r>
        <w:t>:Title</w:t>
      </w:r>
      <w:proofErr w:type="spellEnd"/>
      <w:proofErr w:type="gramEnd"/>
      <w:r>
        <w:t xml:space="preserve"> I: The Engine of Equity and </w:t>
      </w:r>
      <w:proofErr w:type="spellStart"/>
      <w:r>
        <w:t>Accountability:Title</w:t>
      </w:r>
      <w:proofErr w:type="spellEnd"/>
      <w:r>
        <w:t xml:space="preserve"> I: The Engine of Equity and Accountability", http://www.ascd.org/publications/newsletters/policy-priorities/vol22/num04/Title-I@-The-Engine-of-Equity-and-Accountability.aspx, Accessed 7/10/17, MW)</w:t>
      </w:r>
    </w:p>
    <w:p w:rsidR="00393688" w:rsidRPr="008A062E" w:rsidRDefault="00393688" w:rsidP="00393688">
      <w:pPr>
        <w:rPr>
          <w:rStyle w:val="StyleUnderline"/>
        </w:rPr>
      </w:pPr>
      <w:r>
        <w:t xml:space="preserve">Arguably one of the nation's most important pieces of legislation, the 1965 Elementary and Secondary Education Act (ESEA) ushered in a new era of federal investment in the lives of children—one where the federal government provides direct support to states and local communities in helping to provide children living in poverty with an equitably funded education. The primary engine driving this landmark legislation's efforts was its first section, known as "Title I." Over the last five decades, </w:t>
      </w:r>
      <w:r w:rsidRPr="008A062E">
        <w:rPr>
          <w:rStyle w:val="StyleUnderline"/>
        </w:rPr>
        <w:t>Title I's scope and mission have grown to become the cornerstone of federal K–12 education assistance and reform efforts.</w:t>
      </w:r>
    </w:p>
    <w:p w:rsidR="00393688" w:rsidRDefault="00393688" w:rsidP="00393688">
      <w:r>
        <w:t xml:space="preserve">At its core, </w:t>
      </w:r>
      <w:r w:rsidRPr="008A062E">
        <w:rPr>
          <w:rStyle w:val="StyleUnderline"/>
        </w:rPr>
        <w:t>Title I bolsters state and local efforts to provide students living in poverty with the extra educational supports they need to achieve academically.</w:t>
      </w:r>
      <w:r>
        <w:t xml:space="preserve"> </w:t>
      </w:r>
      <w:r w:rsidRPr="008A062E">
        <w:rPr>
          <w:rStyle w:val="StyleUnderline"/>
        </w:rPr>
        <w:t>Currently funded at more than $14 billion annually,</w:t>
      </w:r>
      <w:r>
        <w:t xml:space="preserve"> and disbursed through four formula grants to states and districts (see sidebar, "Title I: Formula Flow"), the </w:t>
      </w:r>
      <w:r w:rsidRPr="008A062E">
        <w:rPr>
          <w:rStyle w:val="StyleUnderline"/>
        </w:rPr>
        <w:t>program serves more than 21 million children</w:t>
      </w:r>
      <w:r>
        <w:t xml:space="preserve"> (U.S. Department of Education, 2015) According to a recent Brookings Institute report, 51 percent of American public schoolchildren qualify for services provided through Title I funding (</w:t>
      </w:r>
      <w:proofErr w:type="spellStart"/>
      <w:r>
        <w:t>Dynarski</w:t>
      </w:r>
      <w:proofErr w:type="spellEnd"/>
      <w:r>
        <w:t xml:space="preserve"> &amp; </w:t>
      </w:r>
      <w:proofErr w:type="spellStart"/>
      <w:r>
        <w:t>Kainz</w:t>
      </w:r>
      <w:proofErr w:type="spellEnd"/>
      <w:r>
        <w:t xml:space="preserve">, 2015). And yet, </w:t>
      </w:r>
      <w:r w:rsidRPr="008A062E">
        <w:rPr>
          <w:rStyle w:val="Emphasis"/>
        </w:rPr>
        <w:t xml:space="preserve">despite this sprawling endeavor, Title I alone cannot tackle all the educational needs of children living in poverty. </w:t>
      </w:r>
      <w:r>
        <w:t>As the White House prepares to change administrations in 2017, policymakers and educators should review how Title I's evolution has responded to the educational landscape and needs of our nation's students, and how future policy work can support its goal to improve the educational outcomes of the children served by Title I. For a historical overview of Title I's greatest hits, see the timeline.</w:t>
      </w:r>
    </w:p>
    <w:p w:rsidR="00393688" w:rsidRDefault="00393688" w:rsidP="00393688">
      <w:r>
        <w:t xml:space="preserve">Title </w:t>
      </w:r>
      <w:proofErr w:type="gramStart"/>
      <w:r>
        <w:t>I</w:t>
      </w:r>
      <w:proofErr w:type="gramEnd"/>
      <w:r>
        <w:t xml:space="preserve"> Math: $14 Billion = $500</w:t>
      </w:r>
    </w:p>
    <w:p w:rsidR="00393688" w:rsidRDefault="00393688" w:rsidP="00393688">
      <w:r>
        <w:t xml:space="preserve">From its beginnings, </w:t>
      </w:r>
      <w:r w:rsidRPr="008A062E">
        <w:rPr>
          <w:rStyle w:val="StyleUnderline"/>
        </w:rPr>
        <w:t>Title I was always intended to supplement state and local district spending to address the additional educational needs of children living in poverty, says Richard Long</w:t>
      </w:r>
      <w:r>
        <w:t>, executive director of the Learning First Alliance.</w:t>
      </w:r>
    </w:p>
    <w:p w:rsidR="00393688" w:rsidRPr="008A062E" w:rsidRDefault="00393688" w:rsidP="00393688">
      <w:pPr>
        <w:rPr>
          <w:rStyle w:val="StyleUnderline"/>
        </w:rPr>
      </w:pPr>
      <w:r>
        <w:t xml:space="preserve">President Lyndon Johnson allocated an initial $1 billion to fund Title I, aiming to increase that amount rapidly to $8 billion, says Jack Jennings, founder and former CEO of the Center on Education Policy and author of the book, Presidents, Congress, and the Public Schools: The Politics of Education Reform (2015). In the years after his administration, </w:t>
      </w:r>
      <w:r w:rsidRPr="008A062E">
        <w:rPr>
          <w:rStyle w:val="StyleUnderline"/>
        </w:rPr>
        <w:t>Johnson expected even greater allocations</w:t>
      </w:r>
      <w:r>
        <w:t xml:space="preserve">, Jennings adds. </w:t>
      </w:r>
      <w:r w:rsidRPr="008A062E">
        <w:rPr>
          <w:rStyle w:val="StyleUnderline"/>
        </w:rPr>
        <w:t>But the war in Vietnam drained much-needed federal dollars from domestic programs such as Title I.</w:t>
      </w:r>
    </w:p>
    <w:p w:rsidR="00393688" w:rsidRPr="008A062E" w:rsidRDefault="00393688" w:rsidP="00393688">
      <w:pPr>
        <w:rPr>
          <w:rStyle w:val="StyleUnderline"/>
        </w:rPr>
      </w:pPr>
      <w:r>
        <w:t xml:space="preserve">This spending stagnation set the trajectory of federal funding for education legislation. </w:t>
      </w:r>
      <w:r w:rsidRPr="008A062E">
        <w:rPr>
          <w:rStyle w:val="StyleUnderline"/>
        </w:rPr>
        <w:t>Like</w:t>
      </w:r>
      <w:r>
        <w:t xml:space="preserve"> the Individuals with Disabilities Education Act, or </w:t>
      </w:r>
      <w:r w:rsidRPr="008A062E">
        <w:rPr>
          <w:rStyle w:val="StyleUnderline"/>
        </w:rPr>
        <w:t xml:space="preserve">IDEA, which the federal government has continually failed to "fully fund," Title I has never received </w:t>
      </w:r>
      <w:r w:rsidRPr="008A062E">
        <w:rPr>
          <w:rStyle w:val="Emphasis"/>
        </w:rPr>
        <w:t>the financial resources</w:t>
      </w:r>
      <w:r w:rsidRPr="008A062E">
        <w:rPr>
          <w:rStyle w:val="StyleUnderline"/>
        </w:rPr>
        <w:t xml:space="preserve"> needed to achieve all its goals.</w:t>
      </w:r>
    </w:p>
    <w:p w:rsidR="00393688" w:rsidRDefault="00393688" w:rsidP="00393688">
      <w:r>
        <w:t>On face value, the current annual appropriation of $14 billion seems like a sizable amount of federal funding to direct toward Title I–eligible local school districts. But according to a 2015 Brookings Institute report, that translates to approximately $500 to $600 per pupil per year (</w:t>
      </w:r>
      <w:proofErr w:type="spellStart"/>
      <w:r>
        <w:t>Dynarski</w:t>
      </w:r>
      <w:proofErr w:type="spellEnd"/>
      <w:r>
        <w:t xml:space="preserve"> &amp; </w:t>
      </w:r>
      <w:proofErr w:type="spellStart"/>
      <w:r>
        <w:t>Kainz</w:t>
      </w:r>
      <w:proofErr w:type="spellEnd"/>
      <w:r>
        <w:t>, 2015).</w:t>
      </w:r>
    </w:p>
    <w:p w:rsidR="00393688" w:rsidRPr="008A062E" w:rsidRDefault="00393688" w:rsidP="00393688">
      <w:pPr>
        <w:rPr>
          <w:rStyle w:val="StyleUnderline"/>
        </w:rPr>
      </w:pPr>
      <w:r w:rsidRPr="008A062E">
        <w:rPr>
          <w:rStyle w:val="StyleUnderline"/>
        </w:rPr>
        <w:t>"When we only increase funding by marginal amounts—for example, by about $500 dollars per student—the effect, in poor districts, is that</w:t>
      </w:r>
      <w:r w:rsidRPr="008A062E">
        <w:rPr>
          <w:rStyle w:val="Emphasis"/>
        </w:rPr>
        <w:t xml:space="preserve"> there's virtually no sustainable gain,"</w:t>
      </w:r>
      <w:r>
        <w:t xml:space="preserve"> says </w:t>
      </w:r>
      <w:proofErr w:type="gramStart"/>
      <w:r>
        <w:t>Long</w:t>
      </w:r>
      <w:proofErr w:type="gramEnd"/>
      <w:r>
        <w:t>. "</w:t>
      </w:r>
      <w:r w:rsidRPr="008A062E">
        <w:rPr>
          <w:rStyle w:val="StyleUnderline"/>
        </w:rPr>
        <w:t xml:space="preserve">Title I, to make the big differences across the board, </w:t>
      </w:r>
      <w:r w:rsidRPr="008A062E">
        <w:rPr>
          <w:rStyle w:val="Emphasis"/>
        </w:rPr>
        <w:t xml:space="preserve">needs to bring spending levels, </w:t>
      </w:r>
      <w:r w:rsidRPr="008A062E">
        <w:rPr>
          <w:rStyle w:val="StyleUnderline"/>
        </w:rPr>
        <w:t xml:space="preserve">per student, </w:t>
      </w:r>
      <w:r w:rsidRPr="008A062E">
        <w:rPr>
          <w:rStyle w:val="Emphasis"/>
        </w:rPr>
        <w:t>up to the levels being spent in the wealthier districts</w:t>
      </w:r>
      <w:r w:rsidRPr="008A062E">
        <w:rPr>
          <w:rStyle w:val="StyleUnderline"/>
        </w:rPr>
        <w:t>."</w:t>
      </w:r>
    </w:p>
    <w:p w:rsidR="00393688" w:rsidRDefault="00393688" w:rsidP="00393688">
      <w:r>
        <w:t>"The entire federal share of K–12 funding is only 9 percent, and Title I is only a portion of that. This represents a relatively small minority of the funding that can be directed toward the educational needs of children living in poverty," says Joel Packer, former executive director of the Committee for Education Funding.</w:t>
      </w:r>
    </w:p>
    <w:p w:rsidR="00393688" w:rsidRPr="008A062E" w:rsidRDefault="00393688" w:rsidP="00393688">
      <w:pPr>
        <w:rPr>
          <w:rStyle w:val="StyleUnderline"/>
        </w:rPr>
      </w:pPr>
      <w:r w:rsidRPr="008A062E">
        <w:rPr>
          <w:rStyle w:val="StyleUnderline"/>
        </w:rPr>
        <w:t>"People have said, 'Why haven't we gotten rid of the achievement gap?' Well, when Title I represents only 3 percent or 4 percent of a school district's budget, it cannot solve all of its problems," Packer notes.</w:t>
      </w:r>
    </w:p>
    <w:p w:rsidR="00393688" w:rsidRDefault="00393688" w:rsidP="00393688">
      <w:r w:rsidRPr="008A062E">
        <w:rPr>
          <w:rStyle w:val="StyleUnderline"/>
        </w:rPr>
        <w:t>Most school revenue comes from the collection of local property taxes,</w:t>
      </w:r>
      <w:r>
        <w:t xml:space="preserve"> </w:t>
      </w:r>
      <w:r w:rsidRPr="008A062E">
        <w:rPr>
          <w:rStyle w:val="StyleUnderline"/>
        </w:rPr>
        <w:t xml:space="preserve">which creates an immediate system of educational inequity—and a </w:t>
      </w:r>
      <w:r w:rsidRPr="008A062E">
        <w:rPr>
          <w:rStyle w:val="Emphasis"/>
        </w:rPr>
        <w:t>double whammy for those communities with high percentages of children living in poverty</w:t>
      </w:r>
      <w:r>
        <w:t>. Fewer tax dollars equals fewer educational support services provided to the children who need them most.</w:t>
      </w:r>
    </w:p>
    <w:p w:rsidR="00393688" w:rsidRDefault="00393688" w:rsidP="00393688">
      <w:r>
        <w:t>"If you want to close funding gaps and get the most resources to the most disadvantaged kids, you have to get states and districts to [fully] fund the schools," Long points out. "While more than $14 billion dollars [in Title I funding] is a substantial amount, it's not enough to make up the difference."</w:t>
      </w:r>
    </w:p>
    <w:p w:rsidR="00393688" w:rsidRDefault="00393688" w:rsidP="00393688">
      <w:r>
        <w:t>The Great Reform Pendulum</w:t>
      </w:r>
    </w:p>
    <w:p w:rsidR="00393688" w:rsidRDefault="00393688" w:rsidP="00393688">
      <w:r>
        <w:t>Because the law requires ESEA to undergo reauthorization regularly (typically every 4–6 years), its structure and mandates will naturally evolve according to educational trends, public priorities, and political dynamics.</w:t>
      </w:r>
    </w:p>
    <w:p w:rsidR="00393688" w:rsidRDefault="00393688" w:rsidP="00393688">
      <w:r>
        <w:t xml:space="preserve">In the earliest days, </w:t>
      </w:r>
      <w:r w:rsidRPr="00D76C0C">
        <w:rPr>
          <w:rStyle w:val="StyleUnderline"/>
        </w:rPr>
        <w:t>Title I provided general support to schools with an emphasis on helping disadvantaged children</w:t>
      </w:r>
      <w:r>
        <w:t>. Then, Jennings reflects, funding scandals during the 1970s led to restrictions on program spending. Title I money became earmarked for educational activities expressly and solely provided to children living in poverty with poor academic performance—a practice enforced by mandated audits.</w:t>
      </w:r>
    </w:p>
    <w:p w:rsidR="00393688" w:rsidRPr="00D76C0C" w:rsidRDefault="00393688" w:rsidP="00393688">
      <w:pPr>
        <w:rPr>
          <w:rStyle w:val="StyleUnderline"/>
        </w:rPr>
      </w:pPr>
      <w:r>
        <w:t xml:space="preserve">To comply with these requirements, </w:t>
      </w:r>
      <w:r w:rsidRPr="00D76C0C">
        <w:rPr>
          <w:rStyle w:val="StyleUnderline"/>
        </w:rPr>
        <w:t>schools pulled eligible children out of their regular classrooms to receive specific instruction, mostly in reading and math.</w:t>
      </w:r>
      <w:r>
        <w:t xml:space="preserve"> Over time, Jennings notes, this </w:t>
      </w:r>
      <w:r w:rsidRPr="00D76C0C">
        <w:rPr>
          <w:rStyle w:val="StyleUnderline"/>
        </w:rPr>
        <w:t>special treatment and disruption led to local backlash against "pullouts."</w:t>
      </w:r>
    </w:p>
    <w:p w:rsidR="00393688" w:rsidRDefault="00393688" w:rsidP="00393688">
      <w:r>
        <w:t>"</w:t>
      </w:r>
      <w:r w:rsidRPr="00D76C0C">
        <w:rPr>
          <w:rStyle w:val="StyleUnderline"/>
        </w:rPr>
        <w:t>Schools resented taking children away from their regular classroom instruction, and this practice also labeled children as not doing well, which didn't help them to get along with other kids</w:t>
      </w:r>
      <w:r>
        <w:t>," he says.</w:t>
      </w:r>
    </w:p>
    <w:p w:rsidR="00393688" w:rsidRDefault="00393688" w:rsidP="00393688">
      <w:r>
        <w:t>Educator pushback on the heavy-handed federal guidance resulted in looser regulations, which coincided with the standards movement of the 1980s and '90s, which became embedded in Title I. At this time, recalls Packer, Title I required states to develop their own content and achievement standards and to rate their schools. Schools needed to create accountability systems based on the standards.</w:t>
      </w:r>
    </w:p>
    <w:p w:rsidR="00393688" w:rsidRDefault="00393688" w:rsidP="00393688">
      <w:r>
        <w:t xml:space="preserve">One of Title I's most radical transformations occurred in the 2002 reauthorization of ESEA, known as the No Child Left </w:t>
      </w:r>
      <w:proofErr w:type="gramStart"/>
      <w:r>
        <w:t>Behind</w:t>
      </w:r>
      <w:proofErr w:type="gramEnd"/>
      <w:r>
        <w:t xml:space="preserve"> Act (NCLB).</w:t>
      </w:r>
    </w:p>
    <w:p w:rsidR="00393688" w:rsidRDefault="00393688" w:rsidP="00393688">
      <w:r w:rsidRPr="00D76C0C">
        <w:rPr>
          <w:rStyle w:val="StyleUnderline"/>
        </w:rPr>
        <w:t>Under NCLB, Title I set new goals to close the achievement gap and to disaggregate student data</w:t>
      </w:r>
      <w:r>
        <w:t>. No longer could schools document only the progress of their overall student population. The law required data on how well specific subgroups—including racial minorities, students in special education, English language learners, and children living in poverty—were meeting achievement goals.</w:t>
      </w:r>
    </w:p>
    <w:p w:rsidR="00393688" w:rsidRDefault="00393688" w:rsidP="00393688">
      <w:r>
        <w:t xml:space="preserve">"One of the best things that was done through NCLB was to insist that there be more data on subgroups of students, especially those being served by Title I dollars," notes Laura </w:t>
      </w:r>
      <w:proofErr w:type="spellStart"/>
      <w:r>
        <w:t>Kaloi</w:t>
      </w:r>
      <w:proofErr w:type="spellEnd"/>
      <w:r>
        <w:t>, vice president of policy and development at Washington Partners, a government affairs and public relations consulting firm. The data, she points out, gave educators, policymakers, and parents the ability to say, "Why are the children being served by Title I dollars not doing as well—and what are we going to do about it?"</w:t>
      </w:r>
    </w:p>
    <w:p w:rsidR="00393688" w:rsidRDefault="00393688" w:rsidP="00393688">
      <w:r>
        <w:t xml:space="preserve">Scott </w:t>
      </w:r>
      <w:proofErr w:type="spellStart"/>
      <w:r>
        <w:t>Sargrad</w:t>
      </w:r>
      <w:proofErr w:type="spellEnd"/>
      <w:r>
        <w:t>, managing director of K–12 education policy at the Center for American Progress, agrees that disaggregating student achievement data was NCLB's most positive outcome. Title I, he observes, became the way to drive big picture changes.</w:t>
      </w:r>
    </w:p>
    <w:p w:rsidR="00393688" w:rsidRDefault="00393688" w:rsidP="00393688">
      <w:r>
        <w:t xml:space="preserve">Packer believes that </w:t>
      </w:r>
      <w:r w:rsidRPr="00D76C0C">
        <w:rPr>
          <w:rStyle w:val="StyleUnderline"/>
        </w:rPr>
        <w:t>NCLB radically transformed Title I, making it "extremely prescriptive, and, some would say, punitive, because it was based on test scores.</w:t>
      </w:r>
      <w:r>
        <w:t xml:space="preserve"> Adequate yearly progress (AYP), proficiency percentages … everything became very, </w:t>
      </w:r>
      <w:proofErr w:type="gramStart"/>
      <w:r>
        <w:t>very</w:t>
      </w:r>
      <w:proofErr w:type="gramEnd"/>
      <w:r>
        <w:t xml:space="preserve"> focused on outcomes, 100 percent focused on test scores, with federal consequences."</w:t>
      </w:r>
    </w:p>
    <w:p w:rsidR="00393688" w:rsidRDefault="00393688" w:rsidP="00393688">
      <w:r>
        <w:t xml:space="preserve">NCLB, in concept, was an equity statute, Jennings points out. </w:t>
      </w:r>
      <w:r w:rsidRPr="00D76C0C">
        <w:rPr>
          <w:rStyle w:val="StyleUnderline"/>
        </w:rPr>
        <w:t>"The mistake was to attach penalties to test scores.</w:t>
      </w:r>
      <w:r>
        <w:t xml:space="preserve"> Unfortunately, NCLB discredited the federal role in education, and it's going to take upwards of five, maybe 10 years, to get the poison out of the air. Today there is great skepticism that the feds can help, can improve the quality of education."</w:t>
      </w:r>
    </w:p>
    <w:p w:rsidR="00393688" w:rsidRPr="00D76C0C" w:rsidRDefault="00393688" w:rsidP="00393688">
      <w:pPr>
        <w:rPr>
          <w:rStyle w:val="StyleUnderline"/>
        </w:rPr>
      </w:pPr>
      <w:r>
        <w:t xml:space="preserve">Jennings adds that </w:t>
      </w:r>
      <w:r w:rsidRPr="00D76C0C">
        <w:rPr>
          <w:rStyle w:val="StyleUnderline"/>
        </w:rPr>
        <w:t>the recent set of changes to ESEA</w:t>
      </w:r>
      <w:r>
        <w:t>—referred to as the Every Student Succeeds Act (ESSA)—"</w:t>
      </w:r>
      <w:r w:rsidRPr="00D76C0C">
        <w:rPr>
          <w:rStyle w:val="StyleUnderline"/>
        </w:rPr>
        <w:t>is ballyhooed as returning power to states and local school districts, but</w:t>
      </w:r>
      <w:r>
        <w:t xml:space="preserve"> I call it 'NCLB lite.' </w:t>
      </w:r>
      <w:proofErr w:type="gramStart"/>
      <w:r w:rsidRPr="00D76C0C">
        <w:rPr>
          <w:rStyle w:val="StyleUnderline"/>
        </w:rPr>
        <w:t>" ESSA</w:t>
      </w:r>
      <w:proofErr w:type="gramEnd"/>
      <w:r w:rsidRPr="00D76C0C">
        <w:rPr>
          <w:rStyle w:val="StyleUnderline"/>
        </w:rPr>
        <w:t xml:space="preserve">, </w:t>
      </w:r>
      <w:r w:rsidRPr="00D76C0C">
        <w:t>he says, "</w:t>
      </w:r>
      <w:r w:rsidRPr="00D76C0C">
        <w:rPr>
          <w:rStyle w:val="StyleUnderline"/>
        </w:rPr>
        <w:t>has all the same federal accountability structures as NCLB, just with more state decision making."</w:t>
      </w:r>
    </w:p>
    <w:p w:rsidR="00393688" w:rsidRDefault="00393688" w:rsidP="00393688">
      <w:r w:rsidRPr="00D76C0C">
        <w:rPr>
          <w:rStyle w:val="Emphasis"/>
        </w:rPr>
        <w:t>Test-driven accountability with penalties for low test scores has not proven successful in raising scores on independent national tests</w:t>
      </w:r>
      <w:r>
        <w:t>. Such a punitive, ineffective approach does not help any child, notes Jennings, especially not one living in poverty: "It is wrong and should be replaced by efforts to assist, not penalize, teachers and students."</w:t>
      </w:r>
    </w:p>
    <w:p w:rsidR="00393688" w:rsidRDefault="00393688" w:rsidP="00393688">
      <w:r>
        <w:t>"</w:t>
      </w:r>
      <w:r w:rsidRPr="00D76C0C">
        <w:rPr>
          <w:rStyle w:val="StyleUnderline"/>
        </w:rPr>
        <w:t>Title I began as extra effort for disadvantaged students. It morphed into an accountability statute that only cared about outcomes based on test scores</w:t>
      </w:r>
      <w:r>
        <w:t>," Jennings adds.</w:t>
      </w:r>
    </w:p>
    <w:p w:rsidR="00393688" w:rsidRDefault="00393688" w:rsidP="00393688">
      <w:r>
        <w:t>Packer also notes the wide swings of the Title I pendulum over its 50 years. The pendulum, he says, appears to have swung back to the center for the moment.</w:t>
      </w:r>
    </w:p>
    <w:p w:rsidR="00393688" w:rsidRDefault="00393688" w:rsidP="00393688">
      <w:r>
        <w:t>Under ESSA, "a lot of decision making is now at the school district level," Packer points out. "School districts must decide, on their own, what to do about low-performing schools and students."</w:t>
      </w:r>
    </w:p>
    <w:p w:rsidR="00393688" w:rsidRDefault="00393688" w:rsidP="00393688">
      <w:r>
        <w:t>While expressing some concern about this new district-level approach, Packer allows that ESSA is in the early stages of implementation. "States are still developing their accountability systems, so we don't yet know what schools will do. In a few years, we'll be able to see whether schools are paying serious attention to eliminating the achievement gap or whether kids are falling through the gap."</w:t>
      </w:r>
    </w:p>
    <w:p w:rsidR="00393688" w:rsidRDefault="00393688" w:rsidP="00393688">
      <w:proofErr w:type="spellStart"/>
      <w:r>
        <w:t>Kaloi</w:t>
      </w:r>
      <w:proofErr w:type="spellEnd"/>
      <w:r>
        <w:t>, who works in coalitions with business groups such as the U.S. Chamber of Commerce, comments that "there is shared concern about accountability through Title I law among business, disability, and civil rights advocates."</w:t>
      </w:r>
    </w:p>
    <w:p w:rsidR="00393688" w:rsidRDefault="00393688" w:rsidP="00393688">
      <w:r>
        <w:t>"If we don't demand that the data matter, we won't create the capacity for these students to become contributing, successful adults," she warns.</w:t>
      </w:r>
    </w:p>
    <w:p w:rsidR="00393688" w:rsidRDefault="00393688" w:rsidP="00393688">
      <w:r w:rsidRPr="00D76C0C">
        <w:rPr>
          <w:rStyle w:val="StyleUnderline"/>
        </w:rPr>
        <w:t>Funding Title I</w:t>
      </w:r>
    </w:p>
    <w:p w:rsidR="00393688" w:rsidRPr="00D76C0C" w:rsidRDefault="00393688" w:rsidP="00393688">
      <w:pPr>
        <w:rPr>
          <w:rStyle w:val="StyleUnderline"/>
        </w:rPr>
      </w:pPr>
      <w:r>
        <w:t xml:space="preserve">A school can receive Title I funding if </w:t>
      </w:r>
      <w:proofErr w:type="gramStart"/>
      <w:r>
        <w:t>its</w:t>
      </w:r>
      <w:proofErr w:type="gramEnd"/>
      <w:r>
        <w:t xml:space="preserve"> percentage of low-income students—defined here as those students enrolled in the free and reduced price meal program—make up at least 40 percent of enrollment. </w:t>
      </w:r>
      <w:r w:rsidRPr="00D76C0C">
        <w:rPr>
          <w:rStyle w:val="StyleUnderline"/>
        </w:rPr>
        <w:t>While schools must use these funds to provide services to children who are low performing, or who are most at risk, to meet state academic standards, all children can take advantage of them.</w:t>
      </w:r>
    </w:p>
    <w:p w:rsidR="00393688" w:rsidRDefault="00393688" w:rsidP="00393688">
      <w:r>
        <w:t>Jennings says that the formula determinations have been "fought over for decades," a problem that goes all the way back to the original law, whose primary focus aimed to improve the education of underprivileged children in any district.</w:t>
      </w:r>
    </w:p>
    <w:p w:rsidR="00393688" w:rsidRDefault="00393688" w:rsidP="00393688">
      <w:r>
        <w:t>"From the very beginning, battles have been waged among policymakers over the degree to which Title I dollars should be concentrated in the poorest school districts and poorest states," Jennings reports.</w:t>
      </w:r>
    </w:p>
    <w:p w:rsidR="00393688" w:rsidRDefault="00393688" w:rsidP="00393688">
      <w:r>
        <w:t xml:space="preserve">Today, </w:t>
      </w:r>
      <w:r w:rsidRPr="00D76C0C">
        <w:rPr>
          <w:rStyle w:val="StyleUnderline"/>
        </w:rPr>
        <w:t>"Title I money goes to any school district with a low minimum degree of poverty," he reports</w:t>
      </w:r>
      <w:r>
        <w:t>, citing one specific rationale: "</w:t>
      </w:r>
      <w:r w:rsidRPr="00D76C0C">
        <w:rPr>
          <w:rStyle w:val="StyleUnderline"/>
        </w:rPr>
        <w:t>Politics</w:t>
      </w:r>
      <w:r>
        <w:t>."</w:t>
      </w:r>
    </w:p>
    <w:p w:rsidR="00393688" w:rsidRPr="00D76C0C" w:rsidRDefault="00393688" w:rsidP="00393688">
      <w:pPr>
        <w:rPr>
          <w:rStyle w:val="StyleUnderline"/>
        </w:rPr>
      </w:pPr>
      <w:r>
        <w:t>"</w:t>
      </w:r>
      <w:r w:rsidRPr="00D76C0C">
        <w:rPr>
          <w:rStyle w:val="StyleUnderline"/>
        </w:rPr>
        <w:t>The more you concentrate the money on the poorest, the less support you have" from the public. "If we only provide funds to the 10 percent of our school districts that are the poorest,"</w:t>
      </w:r>
      <w:r>
        <w:t xml:space="preserve"> Jennings continues, "</w:t>
      </w:r>
      <w:proofErr w:type="gramStart"/>
      <w:r w:rsidRPr="00D76C0C">
        <w:rPr>
          <w:rStyle w:val="StyleUnderline"/>
        </w:rPr>
        <w:t>then</w:t>
      </w:r>
      <w:proofErr w:type="gramEnd"/>
      <w:r w:rsidRPr="00D76C0C">
        <w:rPr>
          <w:rStyle w:val="StyleUnderline"/>
        </w:rPr>
        <w:t xml:space="preserve"> the other 90 percent wouldn't care and wouldn't support the appropriations."</w:t>
      </w:r>
    </w:p>
    <w:p w:rsidR="00393688" w:rsidRDefault="00393688" w:rsidP="00393688">
      <w:r w:rsidRPr="00D76C0C">
        <w:rPr>
          <w:rStyle w:val="StyleUnderline"/>
        </w:rPr>
        <w:t>Packer also acknowledges the politics behind allocation of Title I dollars,</w:t>
      </w:r>
      <w:r>
        <w:t xml:space="preserve"> but adds that this funding approach has led to the wide use of the program across the majority of public school systems in America.</w:t>
      </w:r>
    </w:p>
    <w:p w:rsidR="00393688" w:rsidRDefault="00393688" w:rsidP="00393688">
      <w:r>
        <w:t xml:space="preserve">"Approximately 95 percent of all school districts get some Title I money," Packer points out. "Under federal laws and rules, once the money gets to the local school districts, </w:t>
      </w:r>
      <w:r w:rsidRPr="00D76C0C">
        <w:rPr>
          <w:rStyle w:val="StyleUnderline"/>
        </w:rPr>
        <w:t>it's allocated to individual schools, starting with those with highest levels of poverty</w:t>
      </w:r>
      <w:r>
        <w:t>."</w:t>
      </w:r>
    </w:p>
    <w:p w:rsidR="00393688" w:rsidRDefault="00393688" w:rsidP="00393688">
      <w:r>
        <w:t xml:space="preserve">Local school districts receive "incredible flexibility" in how they spend their Title I allocations, Packer adds, "They can use the money for paying the salaries of teachers and paraprofessionals, for curriculum materials, professional development, </w:t>
      </w:r>
      <w:proofErr w:type="spellStart"/>
      <w:r>
        <w:t>preKindergarten</w:t>
      </w:r>
      <w:proofErr w:type="spellEnd"/>
      <w:r>
        <w:t>, afterschool and summer programs, and math and reading coaches."</w:t>
      </w:r>
    </w:p>
    <w:p w:rsidR="00393688" w:rsidRPr="00D76C0C" w:rsidRDefault="00393688" w:rsidP="00393688">
      <w:pPr>
        <w:rPr>
          <w:rStyle w:val="StyleUnderline"/>
        </w:rPr>
      </w:pPr>
      <w:r>
        <w:t>The open-ended nature of how local school districts spend their Title I dollars generally makes sense, Packer observes, because "</w:t>
      </w:r>
      <w:r w:rsidRPr="00D76C0C">
        <w:rPr>
          <w:rStyle w:val="StyleUnderline"/>
        </w:rPr>
        <w:t>school district financing varies so much from state to state. The flexibility is needed, especially if extra services are needed—services that the state is not providing."</w:t>
      </w:r>
    </w:p>
    <w:p w:rsidR="00393688" w:rsidRPr="00D76C0C" w:rsidRDefault="00393688" w:rsidP="00393688">
      <w:pPr>
        <w:rPr>
          <w:rStyle w:val="StyleUnderline"/>
        </w:rPr>
      </w:pPr>
      <w:r>
        <w:t>Packer also notes that many schools use their Title I allocations to help cover the cost of educator salaries. "Approximately 75 percent of Title I allocations are spent on teacher and paraprofessional salaries," he says. "</w:t>
      </w:r>
      <w:r w:rsidRPr="00D76C0C">
        <w:rPr>
          <w:rStyle w:val="StyleUnderline"/>
        </w:rPr>
        <w:t>If Title I funding went away, clearly high-poverty districts and schools would lose a lot of money which would impact their staffing."</w:t>
      </w:r>
    </w:p>
    <w:p w:rsidR="00393688" w:rsidRDefault="00393688" w:rsidP="00393688">
      <w:r>
        <w:t>Political Will to Do What Works</w:t>
      </w:r>
    </w:p>
    <w:p w:rsidR="00393688" w:rsidRDefault="00393688" w:rsidP="00393688">
      <w:r>
        <w:t xml:space="preserve">Judith Johnson, a member of the New York State board of regents, acknowledges that policymakers "made some misjudgments along the way. We're now faced with, I hope, not an insurmountable problem of having a society of haves and have </w:t>
      </w:r>
      <w:proofErr w:type="spellStart"/>
      <w:r>
        <w:t>nots</w:t>
      </w:r>
      <w:proofErr w:type="spellEnd"/>
      <w:r>
        <w:t>: Those who are smart and educated [and] those who can get jobs, and those who have to rely on entitlements."</w:t>
      </w:r>
    </w:p>
    <w:p w:rsidR="00393688" w:rsidRDefault="00393688" w:rsidP="00393688">
      <w:r w:rsidRPr="00D76C0C">
        <w:rPr>
          <w:rStyle w:val="StyleUnderline"/>
        </w:rPr>
        <w:t>Successful Title I schools</w:t>
      </w:r>
      <w:r>
        <w:t xml:space="preserve">, Johnson says, </w:t>
      </w:r>
      <w:r w:rsidRPr="00D76C0C">
        <w:rPr>
          <w:rStyle w:val="StyleUnderline"/>
        </w:rPr>
        <w:t>use data to locate the gaps and to individualize instruction</w:t>
      </w:r>
      <w:r>
        <w:t xml:space="preserve">. </w:t>
      </w:r>
      <w:r w:rsidRPr="00D76C0C">
        <w:rPr>
          <w:rStyle w:val="StyleUnderline"/>
        </w:rPr>
        <w:t>But too many schools, she adds, just collect data</w:t>
      </w:r>
      <w:r>
        <w:t>—"and then everyone holds their breath to see if they will be rated a poorly performing school. This creates an atmosphere of fear … and a dumbing down of the curriculum to focus on test-taking skills."</w:t>
      </w:r>
    </w:p>
    <w:p w:rsidR="00393688" w:rsidRDefault="00393688" w:rsidP="00393688">
      <w:r>
        <w:t xml:space="preserve">Children's brains grow rapidly during their </w:t>
      </w:r>
      <w:proofErr w:type="spellStart"/>
      <w:r>
        <w:t>preK</w:t>
      </w:r>
      <w:proofErr w:type="spellEnd"/>
      <w:r>
        <w:t xml:space="preserve"> years, and investments in early learning environments, Johnson notes, could actually disrupt cycles of generational poverty for our economically disenfranchised children.</w:t>
      </w:r>
    </w:p>
    <w:p w:rsidR="00393688" w:rsidRDefault="00393688" w:rsidP="00393688">
      <w:r>
        <w:t>"We need real energy and research around rethinking early childhood learning," Johnson observes. "And we need to hire early childhood educators who understand the human potential they nurture that defines their work. Some teachers are not explicitly trained to value and understand the significance of early learning experiences. This is as important a job as the high school physics teacher."</w:t>
      </w:r>
    </w:p>
    <w:p w:rsidR="00393688" w:rsidRDefault="00393688" w:rsidP="00393688">
      <w:r w:rsidRPr="00D76C0C">
        <w:rPr>
          <w:rStyle w:val="StyleUnderline"/>
        </w:rPr>
        <w:t>Teacher training and professional development, embedded in work experiences, are two areas in serious need of reconceptualization</w:t>
      </w:r>
      <w:r>
        <w:t>, she adds. "We need to treat early childhood teachers as continuous learners—a practice that is much more common in countries across the ocean."</w:t>
      </w:r>
    </w:p>
    <w:p w:rsidR="00393688" w:rsidRDefault="00393688" w:rsidP="00393688">
      <w:r>
        <w:t>Long offers a blunt reason for the persistent achievement gap: "The truth of the matter is that we need to be viewing poor kids as 'our kids.' Every kid needs to be highly educated and getting a productive job—not just the ones in your community. Let's flood the country with well-educated and supported principals, teachers, and counselors to the degree that we know successful schools need them. Let's provide the specialized support children in poverty need."</w:t>
      </w:r>
    </w:p>
    <w:p w:rsidR="00393688" w:rsidRDefault="00393688" w:rsidP="00393688">
      <w:r>
        <w:t>"We currently have one counselor for every 493 kids," Long adds. "On its face, that's stupid. We can solve that. It's a solvable problem. We are arguing about the wrong stuff. The educational professionals really know how to do this."</w:t>
      </w:r>
    </w:p>
    <w:p w:rsidR="00393688" w:rsidRDefault="00393688" w:rsidP="00393688">
      <w:r>
        <w:t>Title I, Long observes, has been the "vehicle for key reform efforts such as standards and accountability. If we are going to ask for all these changes, and more kids than ever are coming to school with greater needs, who live in poverty … then we must better prepare and provide ongoing support to teachers for the jobs that we want them to do. We lack a focus on the teacher pipeline."</w:t>
      </w:r>
    </w:p>
    <w:p w:rsidR="00393688" w:rsidRDefault="00393688" w:rsidP="00393688">
      <w:r>
        <w:t>The Question Remains</w:t>
      </w:r>
    </w:p>
    <w:p w:rsidR="00393688" w:rsidRDefault="00393688" w:rsidP="00393688">
      <w:r>
        <w:t>In 1969, four years after Title I became law, the NAACP and the Washington Research Project released a report on the effectiveness of the program: Title I of ESEA: Is It Helping Poor Children?</w:t>
      </w:r>
    </w:p>
    <w:p w:rsidR="00393688" w:rsidRDefault="00393688" w:rsidP="00393688">
      <w:r>
        <w:t>It's a question we're still asking ourselves today.</w:t>
      </w:r>
    </w:p>
    <w:p w:rsidR="00393688" w:rsidRDefault="00393688" w:rsidP="00393688">
      <w:r>
        <w:t>Five decades after Title I was created, America still grapples with the educational inequality across the country, between states, between districts—even between schools within the same school system.</w:t>
      </w:r>
    </w:p>
    <w:p w:rsidR="00393688" w:rsidRDefault="00393688" w:rsidP="00393688">
      <w:r>
        <w:t>Poverty, President Johnson said in his 1964 State of the Union address, "is a national problem, requiring improved national organization and support." The president then added this call to arms: "But this attack, to be effective, must also be organized at the state and the local level and must be supported and directed by state and local efforts."</w:t>
      </w:r>
    </w:p>
    <w:p w:rsidR="00393688" w:rsidRDefault="00393688" w:rsidP="00393688">
      <w:r>
        <w:t>The basic structure of Title I is much the same in 2016. "That is, in some ways, pretty miraculous," Packer observes, given all the shifts and changes over its 50-year lifespan. But, he adds, unless Title I receives massive increases in funding, "it will never, by itself, close the achievement gaps. There's not enough money."</w:t>
      </w:r>
    </w:p>
    <w:p w:rsidR="00393688" w:rsidRDefault="00393688" w:rsidP="00393688">
      <w:r>
        <w:t xml:space="preserve">"I think we have to create a different system where the federal government, state governments, and local school districts are all working together to improve—not working separately or at loggerheads," Jennings opines. "We also need to reconceive the notion of federal aid, maybe one funding stream directed toward carrying out plans that states propose to bring better qualified teachers into the classroom and to provide better teacher training. If that doesn't happen, we'll be right back to where we are today, which is trying to improve a </w:t>
      </w:r>
      <w:proofErr w:type="gramStart"/>
      <w:r>
        <w:t>very</w:t>
      </w:r>
      <w:proofErr w:type="gramEnd"/>
      <w:r>
        <w:t xml:space="preserve"> fractured system."</w:t>
      </w:r>
    </w:p>
    <w:p w:rsidR="00393688" w:rsidRPr="00343CE9" w:rsidRDefault="00393688" w:rsidP="00393688">
      <w:r w:rsidRPr="00D76C0C">
        <w:rPr>
          <w:rStyle w:val="StyleUnderline"/>
        </w:rPr>
        <w:t xml:space="preserve">Title I "is needed now more than ever," says </w:t>
      </w:r>
      <w:proofErr w:type="spellStart"/>
      <w:r w:rsidRPr="00D76C0C">
        <w:rPr>
          <w:rStyle w:val="StyleUnderline"/>
        </w:rPr>
        <w:t>Kaloi</w:t>
      </w:r>
      <w:proofErr w:type="spellEnd"/>
      <w:r>
        <w:t>. "</w:t>
      </w:r>
      <w:r w:rsidRPr="00D76C0C">
        <w:rPr>
          <w:rStyle w:val="StyleUnderline"/>
        </w:rPr>
        <w:t>The disparities that continue to grow between students who live in well-funded suburban areas and those who do not"</w:t>
      </w:r>
      <w:r>
        <w:t xml:space="preserve"> remain our nation's challenge to overcome. "</w:t>
      </w:r>
      <w:r w:rsidRPr="00D76C0C">
        <w:rPr>
          <w:rStyle w:val="StyleUnderline"/>
        </w:rPr>
        <w:t xml:space="preserve">Schools that are not well-resourced need this </w:t>
      </w:r>
      <w:r w:rsidRPr="00D76C0C">
        <w:rPr>
          <w:rStyle w:val="Emphasis"/>
        </w:rPr>
        <w:t>added funding</w:t>
      </w:r>
      <w:r w:rsidRPr="00D76C0C">
        <w:rPr>
          <w:rStyle w:val="StyleUnderline"/>
        </w:rPr>
        <w:t>,"</w:t>
      </w:r>
      <w:r>
        <w:t xml:space="preserve"> she adds. "</w:t>
      </w:r>
      <w:r w:rsidRPr="00D76C0C">
        <w:rPr>
          <w:rStyle w:val="StyleUnderline"/>
        </w:rPr>
        <w:t>They are still not making the gains and closing the gaps in the ways that needs to happen for students to be successfu</w:t>
      </w:r>
      <w:r>
        <w:t>l … to be on a path to gain employment, post-secondary education [and] to become independent, productive, working young adults."</w:t>
      </w:r>
    </w:p>
    <w:p w:rsidR="00393688" w:rsidRDefault="00393688" w:rsidP="00791B43"/>
    <w:p w:rsidR="00393688" w:rsidRDefault="00393688" w:rsidP="00393688">
      <w:pPr>
        <w:pStyle w:val="Heading3"/>
      </w:pPr>
      <w:r>
        <w:t>Links to politics</w:t>
      </w:r>
    </w:p>
    <w:p w:rsidR="00393688" w:rsidRDefault="00393688" w:rsidP="00393688"/>
    <w:p w:rsidR="00393688" w:rsidRDefault="00393688" w:rsidP="00393688">
      <w:pPr>
        <w:pStyle w:val="Heading4"/>
      </w:pPr>
      <w:r>
        <w:t xml:space="preserve">The CP links harder to politics than the </w:t>
      </w:r>
      <w:proofErr w:type="spellStart"/>
      <w:r>
        <w:t>aff</w:t>
      </w:r>
      <w:proofErr w:type="spellEnd"/>
    </w:p>
    <w:p w:rsidR="00393688" w:rsidRPr="008405C1" w:rsidRDefault="00393688" w:rsidP="00393688">
      <w:r w:rsidRPr="00A81BAF">
        <w:rPr>
          <w:rStyle w:val="Style13ptBold"/>
        </w:rPr>
        <w:t>Liu 7</w:t>
      </w:r>
      <w:r>
        <w:t xml:space="preserve"> – Visiting Professor of Law at Berkeley with degrees from Stanford University, Oxford University, and Yale Law School (Goodwin, “Improving Title I Funding Equity Across States, Districts, And Schools”, Center on Reinventing Public Education, 3/20/07, http://www.crpe.org/sites/default/files/wp_sfrp7_liu_mar07_0.pdf)//JSL</w:t>
      </w:r>
    </w:p>
    <w:p w:rsidR="00393688" w:rsidRDefault="00393688" w:rsidP="00393688">
      <w:r w:rsidRPr="00127104">
        <w:rPr>
          <w:rStyle w:val="StyleUnderline"/>
        </w:rPr>
        <w:t>Changing the Title I formulas is politically difficult</w:t>
      </w:r>
      <w:r>
        <w:t>. Historically, "</w:t>
      </w:r>
      <w:r w:rsidRPr="00127104">
        <w:rPr>
          <w:rStyle w:val="StyleUnderline"/>
        </w:rPr>
        <w:t>formula fights" on Capitol Hill have been</w:t>
      </w:r>
      <w:r>
        <w:t xml:space="preserve"> highly contentious and </w:t>
      </w:r>
      <w:r w:rsidRPr="00127104">
        <w:rPr>
          <w:rStyle w:val="StyleUnderline"/>
        </w:rPr>
        <w:t>driven</w:t>
      </w:r>
      <w:r>
        <w:t xml:space="preserve"> largely </w:t>
      </w:r>
      <w:r w:rsidRPr="00127104">
        <w:rPr>
          <w:rStyle w:val="StyleUnderline"/>
        </w:rPr>
        <w:t>by parochial interests.</w:t>
      </w:r>
      <w:r>
        <w:t xml:space="preserve"> But the evolution of Title I shows that past efforts to improve the formulas have often resulted in salutary if imperfect steps toward greater equity. For two reasons, the time is ripe for further efforts in this vein. First, </w:t>
      </w:r>
      <w:r w:rsidRPr="00127104">
        <w:rPr>
          <w:rStyle w:val="StyleUnderline"/>
        </w:rPr>
        <w:t xml:space="preserve">the realistic possibility that Congress will significantly increase spending on Title I provides an auspicious context for equity reforms. Redistribution has </w:t>
      </w:r>
      <w:r w:rsidRPr="00127104">
        <w:rPr>
          <w:rStyle w:val="Emphasis"/>
        </w:rPr>
        <w:t>more viability in the context of an expanding pie</w:t>
      </w:r>
      <w:r>
        <w:t>. Second, the need to distribute resources equitably has never been greater, as initial successes under NCLB in raising the performance of the easiest-to-improve schools and students give way to the most difficult and often least well-supported educational challenges.</w:t>
      </w:r>
    </w:p>
    <w:p w:rsidR="00393688" w:rsidRPr="00393688" w:rsidRDefault="00393688" w:rsidP="00393688"/>
    <w:p w:rsidR="00791B43" w:rsidRDefault="00791B43" w:rsidP="00791B43">
      <w:pPr>
        <w:pStyle w:val="Heading3"/>
      </w:pPr>
      <w:r>
        <w:t>AT: Incentive CPs</w:t>
      </w:r>
    </w:p>
    <w:p w:rsidR="00791B43" w:rsidRDefault="00791B43" w:rsidP="00791B43"/>
    <w:p w:rsidR="00791B43" w:rsidRDefault="00791B43" w:rsidP="00791B43">
      <w:pPr>
        <w:pStyle w:val="Heading4"/>
      </w:pPr>
      <w:r>
        <w:t>CP fails – Title I formula opacity means states will misread incentives</w:t>
      </w:r>
    </w:p>
    <w:p w:rsidR="00791B43" w:rsidRPr="00FC09FD" w:rsidRDefault="00791B43" w:rsidP="00791B43">
      <w:proofErr w:type="spellStart"/>
      <w:r>
        <w:rPr>
          <w:b/>
        </w:rPr>
        <w:t>Boser</w:t>
      </w:r>
      <w:proofErr w:type="spellEnd"/>
      <w:r>
        <w:rPr>
          <w:b/>
        </w:rPr>
        <w:t xml:space="preserve"> and Brown, 15 - </w:t>
      </w:r>
      <w:r w:rsidRPr="00FC09FD">
        <w:t xml:space="preserve">*Ulrich </w:t>
      </w:r>
      <w:proofErr w:type="spellStart"/>
      <w:r w:rsidRPr="00FC09FD">
        <w:t>Boser</w:t>
      </w:r>
      <w:proofErr w:type="spellEnd"/>
      <w:r w:rsidRPr="00FC09FD">
        <w:t xml:space="preserve"> is a Senior Fellow at American Progress, where he examines education issues AND **Catherine Brown is the Vice President of Education Policy at American Progress </w:t>
      </w:r>
      <w:r>
        <w:t xml:space="preserve">(Ulrich and Catherine, “5 Key Principles to Guide Consideration of any ESEA Title I Formula Change” 7/7, </w:t>
      </w:r>
    </w:p>
    <w:p w:rsidR="00791B43" w:rsidRDefault="00A30FD5" w:rsidP="00791B43">
      <w:hyperlink r:id="rId50" w:history="1">
        <w:r w:rsidR="00791B43" w:rsidRPr="000E0A33">
          <w:rPr>
            <w:rStyle w:val="Hyperlink"/>
          </w:rPr>
          <w:t>https://www.americanprogress.org/issues/education/reports/2015/07/07/116696/5-key-principles-to-guide-consideration-of-any-esea-title-i-formula-change/</w:t>
        </w:r>
      </w:hyperlink>
    </w:p>
    <w:p w:rsidR="00791B43" w:rsidRDefault="00791B43" w:rsidP="00791B43"/>
    <w:p w:rsidR="00791B43" w:rsidRDefault="00791B43" w:rsidP="00791B43">
      <w:r>
        <w:t>1. Make the Title I formula more fair and transparent</w:t>
      </w:r>
    </w:p>
    <w:p w:rsidR="00791B43" w:rsidRPr="00FC09FD" w:rsidRDefault="00791B43" w:rsidP="00791B43">
      <w:pPr>
        <w:rPr>
          <w:rStyle w:val="StyleUnderline"/>
        </w:rPr>
      </w:pPr>
      <w:r>
        <w:t xml:space="preserve">Today, </w:t>
      </w:r>
      <w:r w:rsidRPr="00FC09FD">
        <w:rPr>
          <w:rStyle w:val="StyleUnderline"/>
        </w:rPr>
        <w:t>Title I, Part A, funds are distributed through four complex formulas</w:t>
      </w:r>
      <w:r>
        <w:t xml:space="preserve">: Basic Grants, Concentration Grants, Targeted Grants, and Education Incentive Finance Grants, or EIFG. These formulas have different eligibility requirements, weighting systems, and purposes. For example, </w:t>
      </w:r>
      <w:r w:rsidRPr="00FC09FD">
        <w:rPr>
          <w:rStyle w:val="StyleUnderline"/>
        </w:rPr>
        <w:t>the Education Finance Incentive formula rewards states that spend equally on poor and non-poor students alike</w:t>
      </w:r>
      <w:r>
        <w:t xml:space="preserve">. </w:t>
      </w:r>
      <w:r w:rsidRPr="00FC09FD">
        <w:rPr>
          <w:rStyle w:val="StyleUnderline"/>
        </w:rPr>
        <w:t>Other formulas do not.</w:t>
      </w:r>
    </w:p>
    <w:p w:rsidR="00791B43" w:rsidRDefault="00791B43" w:rsidP="00791B43">
      <w:r w:rsidRPr="00FC09FD">
        <w:rPr>
          <w:rStyle w:val="StyleUnderline"/>
        </w:rPr>
        <w:t>This complexity makes it nearly impossible for policymakers, school system leaders, and the public to understand how money is distributed</w:t>
      </w:r>
      <w:r>
        <w:t xml:space="preserve">. </w:t>
      </w:r>
      <w:r w:rsidRPr="00FC09FD">
        <w:rPr>
          <w:rStyle w:val="StyleUnderline"/>
        </w:rPr>
        <w:t xml:space="preserve">It also makes it </w:t>
      </w:r>
      <w:r w:rsidRPr="00FC09FD">
        <w:rPr>
          <w:rStyle w:val="Emphasis"/>
        </w:rPr>
        <w:t>hard for the federal law to incentivize thoughtful actions at the state and local level since the reward system is so opaque</w:t>
      </w:r>
      <w:r>
        <w:t xml:space="preserve">. In order to fix this problem, </w:t>
      </w:r>
      <w:r w:rsidRPr="00FC09FD">
        <w:rPr>
          <w:rStyle w:val="StyleUnderline"/>
        </w:rPr>
        <w:t>the formulas should be condensed into a single, straightforward method of allocating funds</w:t>
      </w:r>
      <w:r>
        <w:t xml:space="preserve">. In short, dollars should go to schools in a fair and easy to understand manner based on a few simple factors that are predictable. </w:t>
      </w:r>
      <w:r w:rsidRPr="00FC09FD">
        <w:rPr>
          <w:rStyle w:val="StyleUnderline"/>
        </w:rPr>
        <w:t xml:space="preserve">This policy fix would enable local leaders to better understand the state and district’s Title I allocation, as well as </w:t>
      </w:r>
      <w:r w:rsidRPr="00FC09FD">
        <w:rPr>
          <w:rStyle w:val="Emphasis"/>
        </w:rPr>
        <w:t>develop more reliable projected education budgets</w:t>
      </w:r>
      <w:r>
        <w:t>.</w:t>
      </w:r>
    </w:p>
    <w:p w:rsidR="00791B43" w:rsidRDefault="00791B43" w:rsidP="00791B43">
      <w:r>
        <w:t>In particular, the formula should take cost of living into account more precisely. In areas with high costs of living—such as Boston, Los Angeles, and Chicago—it can cost twice as much to pay teachers than it does in low-cost communities. But the current formulas do not expressly take that differential into account when allocating funds. Instead, the current formulas reward states for the amount that they have spent on education in the previous year, which serves as an inadequate proxy for cost of living.</w:t>
      </w:r>
    </w:p>
    <w:p w:rsidR="00791B43" w:rsidRDefault="00791B43" w:rsidP="00791B43">
      <w:r>
        <w:t>“</w:t>
      </w:r>
      <w:r w:rsidRPr="00FC09FD">
        <w:rPr>
          <w:rStyle w:val="StyleUnderline"/>
        </w:rPr>
        <w:t>Educational costs vary</w:t>
      </w:r>
      <w:r>
        <w:t xml:space="preserve">, sometimes </w:t>
      </w:r>
      <w:r w:rsidRPr="00FC09FD">
        <w:rPr>
          <w:rStyle w:val="StyleUnderline"/>
        </w:rPr>
        <w:t>significantly, from district to district and from state to state.</w:t>
      </w:r>
      <w:r>
        <w:t xml:space="preserve"> </w:t>
      </w:r>
      <w:r w:rsidRPr="00FC09FD">
        <w:rPr>
          <w:rStyle w:val="StyleUnderline"/>
        </w:rPr>
        <w:t>Title I allocations should account for these variations</w:t>
      </w:r>
      <w:r>
        <w:t xml:space="preserve"> not with invalid proxies for cost such as state per-pupil spending, but </w:t>
      </w:r>
      <w:r w:rsidRPr="00FC09FD">
        <w:rPr>
          <w:rStyle w:val="StyleUnderline"/>
        </w:rPr>
        <w:t>with state- and district-level cost factors grounded in empirical research</w:t>
      </w:r>
      <w:r>
        <w:t xml:space="preserve"> and updated every few years,” wrote Goodwin Liu, a school finance expert and former professor of education law at University of California, Berkeley. “Congress could use estimates that are presently available, or it could commission new studies,” he continued.</w:t>
      </w:r>
    </w:p>
    <w:p w:rsidR="00791B43" w:rsidRDefault="00791B43" w:rsidP="00791B43">
      <w:r>
        <w:t xml:space="preserve">Education researchers have developed a sound statistical way to account for differences in the cost of living across states and districts, and the approach, known as the Comparable Wage Index, or CWI, is widely used. Any change to the Title I formula should include a variable that accounts for the differences in cost of living across schools and districts and streamlines the formula itself. </w:t>
      </w:r>
      <w:r w:rsidRPr="00FC09FD">
        <w:rPr>
          <w:rStyle w:val="StyleUnderline"/>
        </w:rPr>
        <w:t>This</w:t>
      </w:r>
      <w:r>
        <w:t xml:space="preserve"> set of policy fixes </w:t>
      </w:r>
      <w:r w:rsidRPr="00FC09FD">
        <w:rPr>
          <w:rStyle w:val="StyleUnderline"/>
        </w:rPr>
        <w:t xml:space="preserve">would go a long way to help state and district leaders </w:t>
      </w:r>
      <w:r w:rsidRPr="00FC09FD">
        <w:rPr>
          <w:rStyle w:val="Emphasis"/>
        </w:rPr>
        <w:t>better predict their annual allocations</w:t>
      </w:r>
      <w:r>
        <w:t xml:space="preserve"> and more fully understand the impact of local policy decisions.</w:t>
      </w:r>
    </w:p>
    <w:p w:rsidR="00791B43" w:rsidRDefault="00791B43" w:rsidP="00791B43"/>
    <w:p w:rsidR="00DA453C" w:rsidRDefault="00DA453C" w:rsidP="00DA453C">
      <w:pPr>
        <w:pStyle w:val="Heading2"/>
      </w:pPr>
      <w:r>
        <w:t>Exclude regulations PICs</w:t>
      </w:r>
    </w:p>
    <w:p w:rsidR="00DA453C" w:rsidRDefault="00DA453C" w:rsidP="00DA453C"/>
    <w:p w:rsidR="00DA453C" w:rsidRDefault="00DA453C" w:rsidP="00DA453C">
      <w:pPr>
        <w:pStyle w:val="Heading3"/>
      </w:pPr>
      <w:r>
        <w:t>2ac – state fiscal effort PIC</w:t>
      </w:r>
    </w:p>
    <w:p w:rsidR="00DA453C" w:rsidRDefault="00DA453C" w:rsidP="00DA453C"/>
    <w:p w:rsidR="00DA453C" w:rsidRDefault="00DA453C" w:rsidP="00DA453C">
      <w:pPr>
        <w:pStyle w:val="Heading4"/>
      </w:pPr>
      <w:r>
        <w:t>Supplement-not-supplant is the most important regulation in Title I – the CP means states cut funding</w:t>
      </w:r>
    </w:p>
    <w:p w:rsidR="00DA453C" w:rsidRDefault="00DA453C" w:rsidP="00DA453C">
      <w:pPr>
        <w:rPr>
          <w:b/>
        </w:rPr>
      </w:pPr>
      <w:r>
        <w:rPr>
          <w:b/>
        </w:rPr>
        <w:t xml:space="preserve">Fudge, 16 - </w:t>
      </w:r>
      <w:r w:rsidRPr="000D58B4">
        <w:t xml:space="preserve">Marcia L. Fudge, Ranking Member, </w:t>
      </w:r>
      <w:proofErr w:type="gramStart"/>
      <w:r w:rsidRPr="000D58B4">
        <w:t xml:space="preserve">Subcommittee on Early Childhood, Elementary, and Secondary Education (“SUPPLANTING THE LAW AND LOCAL EDUCATION AUTHORITY THROUGH REGULATORY FIAT” 9/21, </w:t>
      </w:r>
      <w:hyperlink r:id="rId51" w:history="1">
        <w:r w:rsidRPr="000D58B4">
          <w:rPr>
            <w:rStyle w:val="Hyperlink"/>
          </w:rPr>
          <w:t>https://www.gpo.gov/fdsys/pkg/CHRG-114hhrg21538/pdf/CHRG-114hhrg21538.pdf</w:t>
        </w:r>
        <w:proofErr w:type="gramEnd"/>
      </w:hyperlink>
    </w:p>
    <w:p w:rsidR="00DA453C" w:rsidRPr="000D58B4" w:rsidRDefault="00DA453C" w:rsidP="00DA453C"/>
    <w:p w:rsidR="00DA453C" w:rsidRDefault="00DA453C" w:rsidP="00DA453C">
      <w:r>
        <w:t xml:space="preserve">First adopted by Congress in 1969, </w:t>
      </w:r>
      <w:r w:rsidRPr="000D58B4">
        <w:rPr>
          <w:rStyle w:val="StyleUnderline"/>
        </w:rPr>
        <w:t xml:space="preserve">the </w:t>
      </w:r>
      <w:r>
        <w:t>‘‘Supplement not supplant’’ or ‘‘</w:t>
      </w:r>
      <w:r w:rsidRPr="000D58B4">
        <w:rPr>
          <w:rStyle w:val="StyleUnderline"/>
        </w:rPr>
        <w:t xml:space="preserve">SNS’’ requirement that Title I funds be supplemental to state and local investment in schools receiving federal dollars is the </w:t>
      </w:r>
      <w:r w:rsidRPr="000D58B4">
        <w:rPr>
          <w:rStyle w:val="Emphasis"/>
        </w:rPr>
        <w:t>most important fiscal accountability provision in the entire law</w:t>
      </w:r>
      <w:r>
        <w:t xml:space="preserve">. </w:t>
      </w:r>
      <w:r w:rsidRPr="000D58B4">
        <w:rPr>
          <w:rStyle w:val="StyleUnderline"/>
        </w:rPr>
        <w:t>Congress agreed, in ESSA, to amend the provision to no longer allow compliance with SNS to be determined using current-practice cost test demonstrations that have allowed within-district inequities to go unresolved.</w:t>
      </w:r>
      <w:r>
        <w:t xml:space="preserve"> </w:t>
      </w:r>
    </w:p>
    <w:p w:rsidR="00DA453C" w:rsidRDefault="00DA453C" w:rsidP="00DA453C">
      <w:r w:rsidRPr="000D58B4">
        <w:rPr>
          <w:rStyle w:val="StyleUnderline"/>
        </w:rPr>
        <w:t>Congress did not agree, however, to remove or waive compliance with the SNS requirement</w:t>
      </w:r>
      <w:r>
        <w:t xml:space="preserve">. And so, to ensure the integrity of the requirement, the U.S. Department of Education has put forward a proposal to replace the now disallowed cost test demonstrations with a new standard for compliance. One that honors the intent of Congress to allow for greater flexibility in how Title I dollars are spent while also ensuring those dollars are, in fact, supplemental to state and local investment. </w:t>
      </w:r>
    </w:p>
    <w:p w:rsidR="00DA453C" w:rsidRDefault="00DA453C" w:rsidP="00DA453C">
      <w:r>
        <w:t xml:space="preserve">According to the proposal, each school district, not the federal government, comes up with its own formula for allocation of state and local funds. </w:t>
      </w:r>
      <w:r w:rsidRPr="000D58B4">
        <w:rPr>
          <w:rStyle w:val="StyleUnderline"/>
        </w:rPr>
        <w:t>If the district’s Title I schools are receiving their full share of state and local funds based on the district’s own formula, Title I dollars are truly supplemental and the district is fully compliant with federal law</w:t>
      </w:r>
      <w:r>
        <w:t xml:space="preserve">. That seems like a reasonable standard to me. </w:t>
      </w:r>
    </w:p>
    <w:p w:rsidR="00DA453C" w:rsidRDefault="00DA453C" w:rsidP="00DA453C">
      <w:r w:rsidRPr="000D58B4">
        <w:rPr>
          <w:rStyle w:val="StyleUnderline"/>
        </w:rPr>
        <w:t>The proposed rule seeks to address</w:t>
      </w:r>
      <w:r>
        <w:t xml:space="preserve">, not ignore, </w:t>
      </w:r>
      <w:r w:rsidRPr="000D58B4">
        <w:rPr>
          <w:rStyle w:val="StyleUnderline"/>
        </w:rPr>
        <w:t xml:space="preserve">the annual underfunding of </w:t>
      </w:r>
      <w:proofErr w:type="spellStart"/>
      <w:r w:rsidRPr="000D58B4">
        <w:rPr>
          <w:rStyle w:val="StyleUnderline"/>
        </w:rPr>
        <w:t>highpoverty</w:t>
      </w:r>
      <w:proofErr w:type="spellEnd"/>
      <w:r w:rsidRPr="000D58B4">
        <w:rPr>
          <w:rStyle w:val="StyleUnderline"/>
        </w:rPr>
        <w:t xml:space="preserve"> schools in setting forth the standard for complianc</w:t>
      </w:r>
      <w:r>
        <w:t xml:space="preserve">e. Meeting this new standard for SNS compliance will be uncomfortable in some school districts. It will likely drive politically hard conversations and newfound accountability for local budgeting processes. And while all of that may be challenging, none of it inherently disqualifies the proposal as inappropriate or illegal. </w:t>
      </w:r>
    </w:p>
    <w:p w:rsidR="00DA453C" w:rsidRDefault="00DA453C" w:rsidP="00DA453C"/>
    <w:p w:rsidR="001D3408" w:rsidRDefault="001D3408" w:rsidP="001D3408">
      <w:pPr>
        <w:pStyle w:val="Heading4"/>
      </w:pPr>
      <w:r>
        <w:t>The plan’s formula is key – all parts are mutually reinforcing and vital to reducing inequity</w:t>
      </w:r>
    </w:p>
    <w:p w:rsidR="001D3408" w:rsidRDefault="001D3408" w:rsidP="001D3408">
      <w:r>
        <w:rPr>
          <w:b/>
        </w:rPr>
        <w:t xml:space="preserve">Black, 15 </w:t>
      </w:r>
      <w:r>
        <w:t xml:space="preserve">– professor of law at the University of South Carolina (Derek, “Leveraging Federal Funding for Equity and Integration” THE ENDURING LEGACY OF RODRIGUEZ: CREATING NEW PATHWAYS TO EQUAL EDUCATIONAL OPPORTUNITY, </w:t>
      </w:r>
      <w:proofErr w:type="spellStart"/>
      <w:r>
        <w:t>ed</w:t>
      </w:r>
      <w:proofErr w:type="spellEnd"/>
      <w:r>
        <w:t xml:space="preserve">: Robinson and </w:t>
      </w:r>
      <w:proofErr w:type="spellStart"/>
      <w:r>
        <w:t>Ogletree</w:t>
      </w:r>
      <w:proofErr w:type="spellEnd"/>
      <w:r>
        <w:t>, p. 241</w:t>
      </w:r>
      <w:proofErr w:type="gramStart"/>
      <w:r>
        <w:t>-)</w:t>
      </w:r>
      <w:proofErr w:type="gramEnd"/>
    </w:p>
    <w:p w:rsidR="001D3408" w:rsidRDefault="001D3408" w:rsidP="001D3408"/>
    <w:p w:rsidR="001D3408" w:rsidRDefault="001D3408" w:rsidP="001D3408">
      <w:r>
        <w:t>REENVISIONING TITLE I AS AN ENGINE OF EQUALITY AND INTEGRATION</w:t>
      </w:r>
    </w:p>
    <w:p w:rsidR="001D3408" w:rsidRDefault="001D3408" w:rsidP="001D3408">
      <w:r>
        <w:t>Correcting Title Is flaws is not without its challenges. Political opposition would surely arise on several fronts. Some would object to federal intervention in state school finance and education policy as a general matter. Others would object because they have vested interests in maintaining the status quo. Still others would object because they claim to doubt the efficacy of more money and integration. None of these, however, are legitimate reasons for maintaining segregated and unequal schools. In the end, these objections would largely amount to grandstanding and partisan politics—although both have been known to achieve dubious victories. The public, however, also instinctively understands basic equality. Title I is currently so far from equitable that the public need not understand the nuances of its formulas to understand that they need to be changed.</w:t>
      </w:r>
    </w:p>
    <w:p w:rsidR="001D3408" w:rsidRDefault="001D3408" w:rsidP="001D3408">
      <w:r>
        <w:t xml:space="preserve">If that hurdle can be crossed, the solutions are relatively simple. First, </w:t>
      </w:r>
      <w:r w:rsidRPr="001D3408">
        <w:rPr>
          <w:rStyle w:val="StyleUnderline"/>
          <w:highlight w:val="cyan"/>
        </w:rPr>
        <w:t>the current formulas need to be eliminated</w:t>
      </w:r>
      <w:r w:rsidRPr="001D3408">
        <w:rPr>
          <w:highlight w:val="cyan"/>
        </w:rPr>
        <w:t>.</w:t>
      </w:r>
      <w:r>
        <w:t xml:space="preserve"> Second, </w:t>
      </w:r>
      <w:r w:rsidRPr="00DA453C">
        <w:rPr>
          <w:rStyle w:val="StyleUnderline"/>
          <w:highlight w:val="cyan"/>
        </w:rPr>
        <w:t>new formulas should distribute funds based on three simple principles: concentrated poverty, rewarding progressive state funding policies, and rewarding fiscal effort.</w:t>
      </w:r>
      <w:r w:rsidRPr="00461090">
        <w:rPr>
          <w:rStyle w:val="StyleUnderline"/>
        </w:rPr>
        <w:t xml:space="preserve"> </w:t>
      </w:r>
      <w:r>
        <w:t>Third</w:t>
      </w:r>
      <w:r w:rsidRPr="001D3408">
        <w:t xml:space="preserve">, </w:t>
      </w:r>
      <w:r w:rsidRPr="001D3408">
        <w:rPr>
          <w:rStyle w:val="StyleUnderline"/>
        </w:rPr>
        <w:t>Title I should require any state or district that receives a Title I grant to fund its high-poverty schools and districts equal to others</w:t>
      </w:r>
      <w:r w:rsidRPr="001D3408">
        <w:t xml:space="preserve">. Finally, </w:t>
      </w:r>
      <w:r w:rsidRPr="001D3408">
        <w:rPr>
          <w:rStyle w:val="StyleUnderline"/>
        </w:rPr>
        <w:t xml:space="preserve">states and localities that take </w:t>
      </w:r>
      <w:proofErr w:type="spellStart"/>
      <w:r w:rsidRPr="001D3408">
        <w:rPr>
          <w:rStyle w:val="StyleUnderline"/>
        </w:rPr>
        <w:t>segregative</w:t>
      </w:r>
      <w:proofErr w:type="spellEnd"/>
      <w:r w:rsidRPr="001D3408">
        <w:rPr>
          <w:rStyle w:val="StyleUnderline"/>
        </w:rPr>
        <w:t xml:space="preserve"> actions should forfeit any Title I funding</w:t>
      </w:r>
      <w:r>
        <w:rPr>
          <w:rStyle w:val="StyleUnderline"/>
        </w:rPr>
        <w:t xml:space="preserve"> in</w:t>
      </w:r>
      <w:r w:rsidRPr="00461090">
        <w:rPr>
          <w:rStyle w:val="StyleUnderline"/>
        </w:rPr>
        <w:t>creases, and those that take integrative actions should be rewarded</w:t>
      </w:r>
      <w:r>
        <w:t>.</w:t>
      </w:r>
    </w:p>
    <w:p w:rsidR="001D3408" w:rsidRDefault="001D3408" w:rsidP="001D3408">
      <w:r>
        <w:t>Phase Out Current Funding Formulas</w:t>
      </w:r>
    </w:p>
    <w:p w:rsidR="001D3408" w:rsidRDefault="001D3408" w:rsidP="001D3408">
      <w:r>
        <w:t xml:space="preserve">The first step in leveraging federal funding for equity and integration is to eliminate the counterproductive aspects of current funding formulas. But, because so many states and school districts have operated in ways that expand inequity, immediately reversing these structures in their entirety would exact significant costs on some districts. States and school districts would be expected to redirect funds and may face the prospect of losing funding. </w:t>
      </w:r>
      <w:r w:rsidRPr="00461090">
        <w:rPr>
          <w:rStyle w:val="StyleUnderline"/>
        </w:rPr>
        <w:t>To eliminate any undue hardship suffered by states, districts, and schools— which would ultimately be visited on children—</w:t>
      </w:r>
      <w:r w:rsidRPr="001D3408">
        <w:rPr>
          <w:rStyle w:val="StyleUnderline"/>
        </w:rPr>
        <w:t>Congress should gradually transition to new funding patterns.</w:t>
      </w:r>
      <w:r w:rsidRPr="001D3408">
        <w:t xml:space="preserve"> </w:t>
      </w:r>
      <w:r w:rsidRPr="001D3408">
        <w:rPr>
          <w:rStyle w:val="StyleUnderline"/>
        </w:rPr>
        <w:t>A gradual transition would mean flattening expenditures in the existing formulas immediately and drawing them down over time</w:t>
      </w:r>
      <w:r w:rsidRPr="001D3408">
        <w:t xml:space="preserve">. </w:t>
      </w:r>
      <w:r w:rsidRPr="001D3408">
        <w:rPr>
          <w:rStyle w:val="StyleUnderline"/>
        </w:rPr>
        <w:t>As those funds draw down, the excess funds would be moved to new formulas</w:t>
      </w:r>
      <w:r w:rsidRPr="001D3408">
        <w:t>.</w:t>
      </w:r>
    </w:p>
    <w:p w:rsidR="001D3408" w:rsidRDefault="001D3408" w:rsidP="001D3408">
      <w:r>
        <w:t>Heavily Weight Concentrated Poverty, Progressive State Funding Distributions, and Fiscal Effort in Funding Formulas</w:t>
      </w:r>
    </w:p>
    <w:p w:rsidR="001D3408" w:rsidRDefault="001D3408" w:rsidP="001D3408">
      <w:r>
        <w:t xml:space="preserve">The new formulas should not include any measure that distributes funds based on state expenditures, nor should they attempt to approximate costs through some other measure—because no good measure exists. In the absence of a metric that accurately reflects locality costs and student need, </w:t>
      </w:r>
      <w:r w:rsidRPr="001D3408">
        <w:rPr>
          <w:rStyle w:val="StyleUnderline"/>
        </w:rPr>
        <w:t>the most effective approach would be to focus on incentivizing particular state policies and targeting funds to particular categories of districts and states</w:t>
      </w:r>
      <w:r w:rsidRPr="001D3408">
        <w:t>. In particular, Title I funds can meet student need directly</w:t>
      </w:r>
      <w:r>
        <w:t xml:space="preserve"> as well as incentivize states to meet student need with their own funds. ESEA could meet student need itself by narrowing the number of districts that receive funding and by using the available funds to focus on the neediest districts. </w:t>
      </w:r>
      <w:r w:rsidRPr="00DA453C">
        <w:rPr>
          <w:rStyle w:val="StyleUnderline"/>
        </w:rPr>
        <w:t>A funding formula could do this by heavily weighting concentrated poverty</w:t>
      </w:r>
      <w:r>
        <w:t xml:space="preserve">. As opposed to the current weights (where the graduated weights increase funding as concentrated poverty rises from 0 percent to 30 percent), </w:t>
      </w:r>
      <w:r w:rsidRPr="00DA453C">
        <w:rPr>
          <w:rStyle w:val="StyleUnderline"/>
          <w:highlight w:val="cyan"/>
        </w:rPr>
        <w:t>only districts in excess of 30 percent poverty should receive substantial Title I funds.</w:t>
      </w:r>
      <w:r w:rsidRPr="000A2C26">
        <w:rPr>
          <w:rStyle w:val="StyleUnderline"/>
        </w:rPr>
        <w:t xml:space="preserve"> And among those districts, the funding per pupil should steadily increase</w:t>
      </w:r>
      <w:r>
        <w:t xml:space="preserve"> as poverty approaches 90 percent.</w:t>
      </w:r>
    </w:p>
    <w:p w:rsidR="001D3408" w:rsidRDefault="001D3408" w:rsidP="001D3408">
      <w:r>
        <w:t xml:space="preserve">In combination with the federal government meeting student need, </w:t>
      </w:r>
      <w:r w:rsidRPr="00DA453C">
        <w:rPr>
          <w:rStyle w:val="StyleUnderline"/>
          <w:highlight w:val="cyan"/>
        </w:rPr>
        <w:t>Title I should incentivize states to meet student need by heavily weighting progressivity and fiscal effort</w:t>
      </w:r>
      <w:r w:rsidRPr="00DA453C">
        <w:rPr>
          <w:highlight w:val="cyan"/>
        </w:rPr>
        <w:t xml:space="preserve">. </w:t>
      </w:r>
      <w:r w:rsidRPr="00DA453C">
        <w:rPr>
          <w:rStyle w:val="StyleUnderline"/>
          <w:highlight w:val="cyan"/>
        </w:rPr>
        <w:t>Heavily weighting progressivity</w:t>
      </w:r>
      <w:r>
        <w:t xml:space="preserve"> would have two effects. First, it </w:t>
      </w:r>
      <w:r w:rsidRPr="00DA453C">
        <w:rPr>
          <w:rStyle w:val="StyleUnderline"/>
          <w:highlight w:val="cyan"/>
        </w:rPr>
        <w:t>would reward those states that devote a higher amount of state funds to high-need districts, as well as offset some of a state's cost of progressive fundin</w:t>
      </w:r>
      <w:r w:rsidRPr="000A2C26">
        <w:rPr>
          <w:rStyle w:val="StyleUnderline"/>
        </w:rPr>
        <w:t>g</w:t>
      </w:r>
      <w:r>
        <w:t xml:space="preserve">. Second, </w:t>
      </w:r>
      <w:r w:rsidRPr="00DA453C">
        <w:rPr>
          <w:rStyle w:val="StyleUnderline"/>
          <w:highlight w:val="cyan"/>
        </w:rPr>
        <w:t>it would</w:t>
      </w:r>
      <w:r w:rsidRPr="000A2C26">
        <w:rPr>
          <w:rStyle w:val="StyleUnderline"/>
        </w:rPr>
        <w:t xml:space="preserve"> indirectly </w:t>
      </w:r>
      <w:r w:rsidRPr="00DA453C">
        <w:rPr>
          <w:rStyle w:val="Emphasis"/>
          <w:highlight w:val="cyan"/>
        </w:rPr>
        <w:t>penalize states with regressive funding practices</w:t>
      </w:r>
      <w:r w:rsidRPr="000A2C26">
        <w:rPr>
          <w:rStyle w:val="StyleUnderline"/>
        </w:rPr>
        <w:t>. A state would effectively forgo or lose money, and have a smaller overall education budget, if its funding practices were regressive</w:t>
      </w:r>
      <w:r>
        <w:t xml:space="preserve">. </w:t>
      </w:r>
      <w:r w:rsidRPr="000A2C26">
        <w:rPr>
          <w:rStyle w:val="StyleUnderline"/>
        </w:rPr>
        <w:t>If the lion's share of Title I funds were subject to this weighting, this measure alone would work substantial change in the way states fund schools</w:t>
      </w:r>
      <w:r>
        <w:t xml:space="preserve">. The only potential drawback of heavily weighting progressivity might be the creation of some inequity between poorer and wealthy states. As a general matter, wealthier states would find it easier to ensure both progressivity and adequacy across all districts, whereas some poorer states might only achieve progressivity at the expense of overall adequacy. Implicit in this concern is the recognition that wealthy states do not necessarily need significant Title I funds; they need fiscal incentives. </w:t>
      </w:r>
      <w:r w:rsidRPr="00DA453C">
        <w:rPr>
          <w:rStyle w:val="StyleUnderline"/>
          <w:highlight w:val="cyan"/>
        </w:rPr>
        <w:t>To offset th</w:t>
      </w:r>
      <w:r>
        <w:rPr>
          <w:rStyle w:val="StyleUnderline"/>
          <w:highlight w:val="cyan"/>
        </w:rPr>
        <w:t>e possibility of interstate in</w:t>
      </w:r>
      <w:r w:rsidRPr="00DA453C">
        <w:rPr>
          <w:rStyle w:val="StyleUnderline"/>
          <w:highlight w:val="cyan"/>
        </w:rPr>
        <w:t>equity and to drive resources toward poor states</w:t>
      </w:r>
      <w:r>
        <w:t xml:space="preserve"> that are trying hard to do the right thing</w:t>
      </w:r>
      <w:r w:rsidRPr="000A2C26">
        <w:rPr>
          <w:rStyle w:val="StyleUnderline"/>
        </w:rPr>
        <w:t xml:space="preserve">, </w:t>
      </w:r>
      <w:r w:rsidRPr="00DA453C">
        <w:rPr>
          <w:rStyle w:val="StyleUnderline"/>
          <w:highlight w:val="cyan"/>
        </w:rPr>
        <w:t>Title I should reward fiscal effort</w:t>
      </w:r>
      <w:r w:rsidRPr="000A2C26">
        <w:rPr>
          <w:rStyle w:val="StyleUnderline"/>
        </w:rPr>
        <w:t xml:space="preserve">. </w:t>
      </w:r>
      <w:r w:rsidRPr="00DA453C">
        <w:rPr>
          <w:rStyle w:val="StyleUnderline"/>
          <w:highlight w:val="cyan"/>
        </w:rPr>
        <w:t>The result would be that poorer states would be eligible to receive higher per-pupil grants than rich states, but both groups would be rewarded for progressivity</w:t>
      </w:r>
      <w:r>
        <w:t>.</w:t>
      </w:r>
    </w:p>
    <w:p w:rsidR="001D3408" w:rsidRDefault="001D3408" w:rsidP="001D3408">
      <w:r>
        <w:t>Enforce Strict Equity Standards Within and Between Districts</w:t>
      </w:r>
    </w:p>
    <w:p w:rsidR="001D3408" w:rsidRDefault="001D3408" w:rsidP="001D3408">
      <w:r>
        <w:t xml:space="preserve">These funding incentives are not a substitute for affirmatively demanding equity. Some states and districts may not respond to fiscal incentives. </w:t>
      </w:r>
      <w:r w:rsidRPr="001D3408">
        <w:rPr>
          <w:rStyle w:val="StyleUnderline"/>
          <w:highlight w:val="cyan"/>
        </w:rPr>
        <w:t>Title I and the Department of Education must</w:t>
      </w:r>
      <w:r w:rsidRPr="000A2C26">
        <w:rPr>
          <w:rStyle w:val="StyleUnderline"/>
        </w:rPr>
        <w:t xml:space="preserve"> return to their core mission and once again </w:t>
      </w:r>
      <w:r w:rsidRPr="001D3408">
        <w:rPr>
          <w:rStyle w:val="StyleUnderline"/>
          <w:highlight w:val="cyan"/>
        </w:rPr>
        <w:t>monitor and enforce strict equity provisions</w:t>
      </w:r>
      <w:r w:rsidRPr="000A2C26">
        <w:rPr>
          <w:rStyle w:val="StyleUnderline"/>
        </w:rPr>
        <w:t>.</w:t>
      </w:r>
      <w:r>
        <w:t xml:space="preserve"> </w:t>
      </w:r>
      <w:r w:rsidRPr="000A2C26">
        <w:rPr>
          <w:rStyle w:val="StyleUnderline"/>
        </w:rPr>
        <w:t>Congress can ensure this by including explicit numerical measures of comparability</w:t>
      </w:r>
      <w:r>
        <w:t xml:space="preserve">, as opposed to the current inherently subjective and unquantifiable standards. At the very least, </w:t>
      </w:r>
      <w:r w:rsidRPr="000A2C26">
        <w:rPr>
          <w:rStyle w:val="StyleUnderline"/>
        </w:rPr>
        <w:t xml:space="preserve">Congress should condition Title I funds on both inter- and </w:t>
      </w:r>
      <w:proofErr w:type="spellStart"/>
      <w:r w:rsidRPr="000A2C26">
        <w:rPr>
          <w:rStyle w:val="StyleUnderline"/>
        </w:rPr>
        <w:t>intradistrict</w:t>
      </w:r>
      <w:proofErr w:type="spellEnd"/>
      <w:r w:rsidRPr="000A2C26">
        <w:rPr>
          <w:rStyle w:val="StyleUnderline"/>
        </w:rPr>
        <w:t xml:space="preserve"> equality for high-poverty schools and districts</w:t>
      </w:r>
      <w:r>
        <w:t xml:space="preserve">. In other words, </w:t>
      </w:r>
      <w:r w:rsidRPr="000A2C26">
        <w:rPr>
          <w:rStyle w:val="StyleUnderline"/>
        </w:rPr>
        <w:t>the availability of state and local funds in high-poverty school districts should be at least equal to those available in other districts</w:t>
      </w:r>
      <w:r>
        <w:t>. Likewise, the availability of state and local funds in Title I schools should be equal to or greater than those in non-Title I schools within the same district.</w:t>
      </w:r>
    </w:p>
    <w:p w:rsidR="001D3408" w:rsidRDefault="001D3408" w:rsidP="001D3408">
      <w:r>
        <w:t xml:space="preserve">To make these standards meaningful, </w:t>
      </w:r>
      <w:r w:rsidRPr="000A2C26">
        <w:rPr>
          <w:rStyle w:val="StyleUnderline"/>
        </w:rPr>
        <w:t>the equity provisions must apply to the entire education budget,</w:t>
      </w:r>
      <w:r>
        <w:t xml:space="preserve"> not just portions of it. The exemptions for teacher salaries and supplemental programs funded through central administration budgets must be eliminated. To be clear, these equity standards would amount to a drastic step forward in several states and districts, but these measures are relatively mild. </w:t>
      </w:r>
      <w:r w:rsidRPr="00DA453C">
        <w:rPr>
          <w:rStyle w:val="StyleUnderline"/>
          <w:highlight w:val="cyan"/>
        </w:rPr>
        <w:t>Fully equal and adequate educational opportunities in high-poverty districts require progressive funding</w:t>
      </w:r>
      <w:r>
        <w:t>. Strict equity standards would only prohibit regressive funding practices.</w:t>
      </w:r>
    </w:p>
    <w:p w:rsidR="00DA453C" w:rsidRDefault="00DA453C" w:rsidP="00DA453C"/>
    <w:p w:rsidR="005D3773" w:rsidRDefault="005D3773" w:rsidP="005D3773">
      <w:pPr>
        <w:pStyle w:val="Heading3"/>
      </w:pPr>
      <w:r>
        <w:t>--</w:t>
      </w:r>
      <w:proofErr w:type="spellStart"/>
      <w:proofErr w:type="gramStart"/>
      <w:r>
        <w:t>xt</w:t>
      </w:r>
      <w:proofErr w:type="spellEnd"/>
      <w:proofErr w:type="gramEnd"/>
      <w:r>
        <w:t xml:space="preserve"> – state fiscal effort key</w:t>
      </w:r>
    </w:p>
    <w:p w:rsidR="005D3773" w:rsidRDefault="005D3773" w:rsidP="005D3773"/>
    <w:p w:rsidR="005D3773" w:rsidRDefault="005D3773" w:rsidP="005D3773">
      <w:pPr>
        <w:pStyle w:val="Heading4"/>
      </w:pPr>
      <w:r>
        <w:t>Failure to enforce supplement-not-supplant means states will gut funding</w:t>
      </w:r>
    </w:p>
    <w:p w:rsidR="005D3773" w:rsidRDefault="005D3773" w:rsidP="005D3773">
      <w:proofErr w:type="spellStart"/>
      <w:r>
        <w:rPr>
          <w:rStyle w:val="Style13ptBold"/>
        </w:rPr>
        <w:t>Stalder</w:t>
      </w:r>
      <w:proofErr w:type="spellEnd"/>
      <w:r>
        <w:rPr>
          <w:rStyle w:val="Style13ptBold"/>
        </w:rPr>
        <w:t xml:space="preserve"> 5/31 </w:t>
      </w:r>
      <w:r>
        <w:t>(</w:t>
      </w:r>
      <w:proofErr w:type="spellStart"/>
      <w:r>
        <w:t>Zahava</w:t>
      </w:r>
      <w:proofErr w:type="spellEnd"/>
      <w:r>
        <w:t xml:space="preserve"> </w:t>
      </w:r>
      <w:proofErr w:type="spellStart"/>
      <w:r>
        <w:t>Stadler</w:t>
      </w:r>
      <w:proofErr w:type="spellEnd"/>
      <w:r>
        <w:t xml:space="preserve">, “New Study Finds States Fail to Deliver on Title I Promise of Extra Funding for Low-Income Students”, The 74 Million, 5/31/2017, accessed 7/6/2017, </w:t>
      </w:r>
      <w:hyperlink r:id="rId52" w:history="1">
        <w:r w:rsidRPr="00A8146E">
          <w:rPr>
            <w:rStyle w:val="Hyperlink"/>
          </w:rPr>
          <w:t>https://www.the74million.org/article/new-study-finds-states-fail-to-deliver-on-title-i-promise-of-extra-funding-for-low-income-students)//DGV</w:t>
        </w:r>
      </w:hyperlink>
      <w:r>
        <w:t xml:space="preserve"> since you say tonight is going to be boring </w:t>
      </w:r>
      <w:proofErr w:type="spellStart"/>
      <w:r>
        <w:t>bc</w:t>
      </w:r>
      <w:proofErr w:type="spellEnd"/>
      <w:r>
        <w:t xml:space="preserve"> of the movie</w:t>
      </w:r>
    </w:p>
    <w:p w:rsidR="005D3773" w:rsidRDefault="005D3773" w:rsidP="005D3773">
      <w:r>
        <w:t xml:space="preserve">A long line of </w:t>
      </w:r>
      <w:r w:rsidRPr="00480FA5">
        <w:rPr>
          <w:u w:val="single"/>
        </w:rPr>
        <w:t>research teaches that students in poverty can achieve at higher levels when they’re supported with greater education funding</w:t>
      </w:r>
      <w:r>
        <w:t xml:space="preserve">. </w:t>
      </w:r>
      <w:r w:rsidRPr="00480FA5">
        <w:rPr>
          <w:u w:val="single"/>
        </w:rPr>
        <w:t xml:space="preserve">In theory, low-income students </w:t>
      </w:r>
      <w:r w:rsidRPr="00480FA5">
        <w:rPr>
          <w:rStyle w:val="Emphasis"/>
        </w:rPr>
        <w:t>should be getting this greater funding in every state.</w:t>
      </w:r>
      <w:r>
        <w:t xml:space="preserve"> That’s because the federal government provides extra dollars for high-poverty schools and districts through the Title I program and specifies in law that this money must “supplement, not supplant” state and local dollars — that is, states can’t use the federal money to offset what they would otherwise give to high-poverty districts.</w:t>
      </w:r>
    </w:p>
    <w:p w:rsidR="005D3773" w:rsidRPr="00A315D2" w:rsidRDefault="005D3773" w:rsidP="005D3773">
      <w:pPr>
        <w:rPr>
          <w:b/>
          <w:iCs/>
          <w:u w:val="single"/>
          <w:bdr w:val="single" w:sz="8" w:space="0" w:color="auto"/>
        </w:rPr>
      </w:pPr>
      <w:r w:rsidRPr="00480FA5">
        <w:rPr>
          <w:u w:val="single"/>
        </w:rPr>
        <w:t>Every state receives Title I money</w:t>
      </w:r>
      <w:r>
        <w:t xml:space="preserve">. For that money to do its job lifting up low-income students, every state would need to provide its poorer districts with, at the very least, funding equal to what wealthier districts have. Only then could Title I serve as icing on the cake, as intended. </w:t>
      </w:r>
      <w:r w:rsidRPr="00480FA5">
        <w:rPr>
          <w:u w:val="single"/>
        </w:rPr>
        <w:t xml:space="preserve">In reality, though, a new analysis by </w:t>
      </w:r>
      <w:proofErr w:type="spellStart"/>
      <w:r w:rsidRPr="00480FA5">
        <w:rPr>
          <w:u w:val="single"/>
        </w:rPr>
        <w:t>EdBuild</w:t>
      </w:r>
      <w:proofErr w:type="spellEnd"/>
      <w:r w:rsidRPr="00480FA5">
        <w:rPr>
          <w:u w:val="single"/>
        </w:rPr>
        <w:t xml:space="preserve"> finds that </w:t>
      </w:r>
      <w:r w:rsidRPr="00480FA5">
        <w:rPr>
          <w:rStyle w:val="Emphasis"/>
        </w:rPr>
        <w:t>the highest-poverty school districts in most states have less state and local funding than those serving the fewest students in poverty.</w:t>
      </w:r>
    </w:p>
    <w:p w:rsidR="005D3773" w:rsidRDefault="005D3773" w:rsidP="005D3773">
      <w:r>
        <w:t>Falling short of equity — and federal expectations</w:t>
      </w:r>
    </w:p>
    <w:p w:rsidR="005D3773" w:rsidRDefault="005D3773" w:rsidP="005D3773">
      <w:r w:rsidRPr="00480FA5">
        <w:rPr>
          <w:u w:val="single"/>
        </w:rPr>
        <w:t>Why isn’t the Title I mandate doing its job</w:t>
      </w:r>
      <w:r>
        <w:t>? Late last year, the outgoing administration tried to back the “supplement, not supplant” rule with a regulation that would have required districts to spend at least as much per pupil in Title I schools as they do in other schools. But states pushed back hard against the proposed rule, and it was withdrawn, leaving it up to the states to ensure funding equity. As the numbers show, they’re falling short.</w:t>
      </w:r>
    </w:p>
    <w:p w:rsidR="005D3773" w:rsidRDefault="005D3773" w:rsidP="005D3773">
      <w:r>
        <w:t xml:space="preserve">In 2014, </w:t>
      </w:r>
      <w:r w:rsidRPr="00480FA5">
        <w:rPr>
          <w:u w:val="single"/>
        </w:rPr>
        <w:t>27 states saw less money per pupil in their highest-poverty districts</w:t>
      </w:r>
      <w:r>
        <w:t>. For example, per-pupil funding in the highest-poverty school districts in Arizona was about $1,100 less than in the state’s least-poor districts, a 13 percent gap. Similarly, in California, the highest-poverty districts had close to $900 less per student than the lowest-poverty ones.</w:t>
      </w:r>
    </w:p>
    <w:p w:rsidR="005D3773" w:rsidRDefault="005D3773" w:rsidP="005D3773">
      <w:r>
        <w:t>Meanwhile, Arizona received almost $330 million in Title I dollars this year, and California got over $1.76 billion. Even more galling, both states received money through the Education Finance Incentive Grant Program, a subset of Title I that is meant to reward states for progressive funding allocations. Much of that money will have to be used to make up the deficits left by state and local underfunding of poor districts, not to give low-income students a boost — exactly the opposite of Congress’s intention.</w:t>
      </w:r>
    </w:p>
    <w:p w:rsidR="005D3773" w:rsidRDefault="005D3773" w:rsidP="005D3773">
      <w:r>
        <w:t>The road to inequity is paved with good intentions</w:t>
      </w:r>
    </w:p>
    <w:p w:rsidR="005D3773" w:rsidRDefault="005D3773" w:rsidP="005D3773">
      <w:r w:rsidRPr="00480FA5">
        <w:rPr>
          <w:rStyle w:val="Emphasis"/>
        </w:rPr>
        <w:t>Many states even fall short of their own policy goals for funding equity.</w:t>
      </w:r>
      <w:r>
        <w:t xml:space="preserve"> </w:t>
      </w:r>
      <w:r w:rsidRPr="00480FA5">
        <w:rPr>
          <w:u w:val="single"/>
        </w:rPr>
        <w:t>It’s true that in some states, there’s no effort to provide more for low-income students</w:t>
      </w:r>
      <w:r>
        <w:t xml:space="preserve">. But in most cases, </w:t>
      </w:r>
      <w:r w:rsidRPr="00480FA5">
        <w:rPr>
          <w:u w:val="single"/>
        </w:rPr>
        <w:t>when a state determines how much funding each district needs, the calculation is increased for children in poverty</w:t>
      </w:r>
      <w:r>
        <w:t>. For example, in Louisiana, each student generates about $4,000 for her district. But the count of each district’s low-income students is boosted by 22 percent for funding purposes, so a Louisiana district serving all low-income students should have 22 percent more funding than the standard, or a little over $4,800 per student. That’s not how the numbers work out, though: The state’s highest-poverty districts actually have $236 less per student on average than the lowest-poverty districts.</w:t>
      </w:r>
    </w:p>
    <w:p w:rsidR="005D3773" w:rsidRPr="00A315D2" w:rsidRDefault="005D3773" w:rsidP="005D3773">
      <w:pPr>
        <w:rPr>
          <w:u w:val="single"/>
        </w:rPr>
      </w:pPr>
      <w:r>
        <w:t xml:space="preserve">Why does Louisiana, like many states that are trying to provide more for students in poverty, fall short? </w:t>
      </w:r>
      <w:r w:rsidRPr="00480FA5">
        <w:rPr>
          <w:rStyle w:val="Emphasis"/>
        </w:rPr>
        <w:t>The state falls prey to a common problem: Its state funding formula allocates more money for high-poverty school systems, but wealthier districts can afford to collect extra money from supplemental property taxes</w:t>
      </w:r>
      <w:r>
        <w:t xml:space="preserve"> — </w:t>
      </w:r>
      <w:r w:rsidRPr="00480FA5">
        <w:rPr>
          <w:u w:val="single"/>
        </w:rPr>
        <w:t>and there’s no state rule limiting how much they can raise</w:t>
      </w:r>
      <w:r>
        <w:t xml:space="preserve">. </w:t>
      </w:r>
      <w:r w:rsidRPr="00480FA5">
        <w:rPr>
          <w:u w:val="single"/>
        </w:rPr>
        <w:t>The bonus taxes paid in those richer districts swamp the money that the state is paying poorer communities, and the result is a lopsided system in which the neediest end up with less.</w:t>
      </w:r>
    </w:p>
    <w:p w:rsidR="005D3773" w:rsidRDefault="005D3773" w:rsidP="005D3773">
      <w:r>
        <w:t>When states fail to provide</w:t>
      </w:r>
    </w:p>
    <w:p w:rsidR="005D3773" w:rsidRPr="00A315D2" w:rsidRDefault="005D3773" w:rsidP="005D3773">
      <w:pPr>
        <w:rPr>
          <w:u w:val="single"/>
        </w:rPr>
      </w:pPr>
      <w:r w:rsidRPr="00480FA5">
        <w:rPr>
          <w:rStyle w:val="Emphasis"/>
        </w:rPr>
        <w:t>When states fail to achieve equal state and local funding for high- and low-poverty districts, Title I money ceases to be “supplemental</w:t>
      </w:r>
      <w:r>
        <w:t xml:space="preserve">.” Instead, </w:t>
      </w:r>
      <w:r w:rsidRPr="00480FA5">
        <w:rPr>
          <w:u w:val="single"/>
        </w:rPr>
        <w:t>it is effectively used to fill the gap</w:t>
      </w:r>
      <w:r>
        <w:t xml:space="preserve">, </w:t>
      </w:r>
      <w:r w:rsidRPr="00480FA5">
        <w:rPr>
          <w:u w:val="single"/>
        </w:rPr>
        <w:t>not to give students in poverty the added support that Congress intended. So when all the funding comes together — state, local, and federal dollars — low-income students don’t get the greater resources they need.</w:t>
      </w:r>
    </w:p>
    <w:p w:rsidR="005D3773" w:rsidRDefault="005D3773" w:rsidP="005D3773">
      <w:r>
        <w:t xml:space="preserve">To properly provide for students in poverty, </w:t>
      </w:r>
      <w:r w:rsidRPr="00480FA5">
        <w:rPr>
          <w:u w:val="single"/>
        </w:rPr>
        <w:t>states need to think about progressive funding from all sides. Funding formulas must consider the cost of educating low-income students when calculating necessary funding, so high-poverty districts are entitled to more state money</w:t>
      </w:r>
      <w:r>
        <w:t>. On the local side, states should make sure that richer districts can’t raise so much extra funding that their budgets dwarf those of low-wealth school systems. And when it comes to federal dollars, states have to be responsible stewards of Title I money. Those dollars are meant to give low-income students a boost. It’s the state’s obligation to make sure they get one.</w:t>
      </w:r>
    </w:p>
    <w:p w:rsidR="005D3773" w:rsidRPr="005D3773" w:rsidRDefault="005D3773" w:rsidP="005D3773"/>
    <w:p w:rsidR="00DA453C" w:rsidRDefault="00DA453C" w:rsidP="00DA453C"/>
    <w:p w:rsidR="00DA453C" w:rsidRDefault="00DA453C" w:rsidP="00DA453C">
      <w:pPr>
        <w:pStyle w:val="Heading3"/>
      </w:pPr>
      <w:r>
        <w:t>2ac – progressive state funding PIC</w:t>
      </w:r>
    </w:p>
    <w:p w:rsidR="00DA453C" w:rsidRDefault="00DA453C" w:rsidP="00DA453C"/>
    <w:p w:rsidR="00DA453C" w:rsidRDefault="00DA453C" w:rsidP="00DA453C">
      <w:pPr>
        <w:pStyle w:val="Heading4"/>
      </w:pPr>
      <w:r>
        <w:t xml:space="preserve">Solves none of the case – 1ac Black says 45 billion </w:t>
      </w:r>
      <w:r>
        <w:rPr>
          <w:u w:val="single"/>
        </w:rPr>
        <w:t>isn’t enough</w:t>
      </w:r>
      <w:r>
        <w:t xml:space="preserve"> and that the spending gap can only be overcome by leveraging a greater </w:t>
      </w:r>
      <w:r>
        <w:rPr>
          <w:u w:val="single"/>
        </w:rPr>
        <w:t>state</w:t>
      </w:r>
      <w:r>
        <w:t xml:space="preserve"> investment of funds</w:t>
      </w:r>
    </w:p>
    <w:p w:rsidR="00DA453C" w:rsidRPr="00DA453C" w:rsidRDefault="00DA453C" w:rsidP="00DA453C"/>
    <w:p w:rsidR="00DA453C" w:rsidRDefault="00DA453C" w:rsidP="00DA453C">
      <w:pPr>
        <w:pStyle w:val="Heading4"/>
      </w:pPr>
      <w:r>
        <w:t>Progressive state funding requirements are vital to covering need – otherwise widespread dilution of resources occurs</w:t>
      </w:r>
    </w:p>
    <w:p w:rsidR="00DA453C" w:rsidRPr="00FC09FD" w:rsidRDefault="00DA453C" w:rsidP="00DA453C">
      <w:proofErr w:type="spellStart"/>
      <w:r>
        <w:rPr>
          <w:b/>
        </w:rPr>
        <w:t>Boser</w:t>
      </w:r>
      <w:proofErr w:type="spellEnd"/>
      <w:r>
        <w:rPr>
          <w:b/>
        </w:rPr>
        <w:t xml:space="preserve"> and Brown, 15 - </w:t>
      </w:r>
      <w:r w:rsidRPr="00FC09FD">
        <w:t xml:space="preserve">*Ulrich </w:t>
      </w:r>
      <w:proofErr w:type="spellStart"/>
      <w:r w:rsidRPr="00FC09FD">
        <w:t>Boser</w:t>
      </w:r>
      <w:proofErr w:type="spellEnd"/>
      <w:r w:rsidRPr="00FC09FD">
        <w:t xml:space="preserve"> is a Senior Fellow at American Progress, where he examines education issues AND **Catherine Brown is the Vice President of Education Policy at American Progress </w:t>
      </w:r>
      <w:r>
        <w:t xml:space="preserve">(Ulrich and Catherine, “5 Key Principles to Guide Consideration of any ESEA Title I Formula Change” 7/7, </w:t>
      </w:r>
    </w:p>
    <w:p w:rsidR="00DA453C" w:rsidRDefault="00A30FD5" w:rsidP="00DA453C">
      <w:hyperlink r:id="rId53" w:history="1">
        <w:r w:rsidR="00DA453C" w:rsidRPr="000E0A33">
          <w:rPr>
            <w:rStyle w:val="Hyperlink"/>
          </w:rPr>
          <w:t>https://www.americanprogress.org/issues/education/reports/2015/07/07/116696/5-key-principles-to-guide-consideration-of-any-esea-title-i-formula-change/</w:t>
        </w:r>
      </w:hyperlink>
    </w:p>
    <w:p w:rsidR="00DA453C" w:rsidRDefault="00DA453C" w:rsidP="00DA453C"/>
    <w:p w:rsidR="00DA453C" w:rsidRDefault="00DA453C" w:rsidP="00DA453C">
      <w:r>
        <w:t>1. Make the Title I formula more fair and transparent</w:t>
      </w:r>
    </w:p>
    <w:p w:rsidR="00DA453C" w:rsidRPr="00FC09FD" w:rsidRDefault="00DA453C" w:rsidP="00DA453C">
      <w:pPr>
        <w:rPr>
          <w:rStyle w:val="StyleUnderline"/>
        </w:rPr>
      </w:pPr>
      <w:r>
        <w:t xml:space="preserve">Today, </w:t>
      </w:r>
      <w:r w:rsidRPr="00FC09FD">
        <w:rPr>
          <w:rStyle w:val="StyleUnderline"/>
        </w:rPr>
        <w:t>Title I, Part A, funds are distributed through four complex formulas</w:t>
      </w:r>
      <w:r>
        <w:t xml:space="preserve">: Basic Grants, Concentration Grants, Targeted Grants, and Education Incentive Finance Grants, or EIFG. These formulas have different eligibility requirements, weighting systems, and purposes. For example, </w:t>
      </w:r>
      <w:r w:rsidRPr="00FC09FD">
        <w:rPr>
          <w:rStyle w:val="StyleUnderline"/>
        </w:rPr>
        <w:t>the Education Finance Incentive formula rewards states that spend equally on poor and non-poor students alike</w:t>
      </w:r>
      <w:r>
        <w:t xml:space="preserve">. </w:t>
      </w:r>
      <w:r w:rsidRPr="00FC09FD">
        <w:rPr>
          <w:rStyle w:val="StyleUnderline"/>
        </w:rPr>
        <w:t>Other formulas do not.</w:t>
      </w:r>
    </w:p>
    <w:p w:rsidR="00DA453C" w:rsidRDefault="00DA453C" w:rsidP="00DA453C">
      <w:r w:rsidRPr="00FC09FD">
        <w:rPr>
          <w:rStyle w:val="StyleUnderline"/>
        </w:rPr>
        <w:t>This complexity makes it nearly impossible for policymakers, school system leaders, and the public to understand how money is distributed</w:t>
      </w:r>
      <w:r>
        <w:t xml:space="preserve">. </w:t>
      </w:r>
      <w:r w:rsidRPr="00FC09FD">
        <w:rPr>
          <w:rStyle w:val="StyleUnderline"/>
        </w:rPr>
        <w:t xml:space="preserve">It also makes it </w:t>
      </w:r>
      <w:r w:rsidRPr="00FC09FD">
        <w:rPr>
          <w:rStyle w:val="Emphasis"/>
        </w:rPr>
        <w:t>hard for the federal law to incentivize thoughtful actions at the state and local level since the reward system is so opaque</w:t>
      </w:r>
      <w:r>
        <w:t xml:space="preserve">. In order to fix this problem, </w:t>
      </w:r>
      <w:r w:rsidRPr="00FC09FD">
        <w:rPr>
          <w:rStyle w:val="StyleUnderline"/>
        </w:rPr>
        <w:t>the formulas should be condensed into a single, straightforward method of allocating funds</w:t>
      </w:r>
      <w:r>
        <w:t xml:space="preserve">. In short, dollars should go to schools in a fair and easy to understand manner based on a few simple factors that are predictable. </w:t>
      </w:r>
      <w:r w:rsidRPr="00FC09FD">
        <w:rPr>
          <w:rStyle w:val="StyleUnderline"/>
        </w:rPr>
        <w:t xml:space="preserve">This policy fix would enable local leaders to better understand the state and district’s Title I allocation, as well as </w:t>
      </w:r>
      <w:r w:rsidRPr="00FC09FD">
        <w:rPr>
          <w:rStyle w:val="Emphasis"/>
        </w:rPr>
        <w:t>develop more reliable projected education budgets</w:t>
      </w:r>
      <w:r>
        <w:t>.</w:t>
      </w:r>
    </w:p>
    <w:p w:rsidR="00DA453C" w:rsidRDefault="00DA453C" w:rsidP="00DA453C">
      <w:r>
        <w:t xml:space="preserve">In particular, </w:t>
      </w:r>
      <w:r w:rsidRPr="00FC09FD">
        <w:rPr>
          <w:rStyle w:val="StyleUnderline"/>
        </w:rPr>
        <w:t>the formula should take cost of living into account more precisely</w:t>
      </w:r>
      <w:r>
        <w:t>. In areas with high costs of living—such as Boston, Los Angeles, and Chicago—it can cost twice as much to pay teachers than it does in low-cost communities. But the current formulas do not expressly take that differential into account when allocating funds. Instead, the current formulas reward states for the amount that they have spent on education in the previous year, which serves as an inadequate proxy for cost of living.</w:t>
      </w:r>
    </w:p>
    <w:p w:rsidR="00DA453C" w:rsidRDefault="00DA453C" w:rsidP="00DA453C">
      <w:r>
        <w:t>“Educational costs vary, sometimes significantly, from district to district and from state to state. Title I allocations should account for these variations not with invalid proxies for cost such as state per-pupil spending, but with state- and district-level cost factors grounded in empirical research and updated every few years,” wrote Goodwin Liu, a school finance expert and former professor of education law at University of California, Berkeley. “Congress could use estimates that are presently available, or it could commission new studies,” he continued.</w:t>
      </w:r>
    </w:p>
    <w:p w:rsidR="00DA453C" w:rsidRDefault="00DA453C" w:rsidP="00DA453C">
      <w:r>
        <w:t>Education researchers have developed a sound statistical way to account for differences in the cost of living across states and districts, and the approach, known as the Comparable Wage Index, or CWI, is widely used. Any change to the Title I formula should include a variable that accounts for the differences in cost of living across schools and districts and streamlines the formula itself. This set of policy fixes would go a long way to help state and district leaders better predict their annual allocations and more fully understand the impact of local policy decisions.</w:t>
      </w:r>
    </w:p>
    <w:p w:rsidR="00DA453C" w:rsidRDefault="00DA453C" w:rsidP="00DA453C">
      <w:r>
        <w:t>2. Ensure money supports students living in areas of concentrated poverty</w:t>
      </w:r>
    </w:p>
    <w:p w:rsidR="00DA453C" w:rsidRDefault="00DA453C" w:rsidP="00DA453C">
      <w:r w:rsidRPr="00FC09FD">
        <w:rPr>
          <w:rStyle w:val="StyleUnderline"/>
        </w:rPr>
        <w:t>Title I dollars are</w:t>
      </w:r>
      <w:r>
        <w:t xml:space="preserve"> often </w:t>
      </w:r>
      <w:r w:rsidRPr="00FC09FD">
        <w:rPr>
          <w:rStyle w:val="Emphasis"/>
        </w:rPr>
        <w:t>spread too thinly</w:t>
      </w:r>
      <w:r>
        <w:t xml:space="preserve">. </w:t>
      </w:r>
      <w:r w:rsidRPr="00FC09FD">
        <w:rPr>
          <w:rStyle w:val="StyleUnderline"/>
        </w:rPr>
        <w:t>Wealthy and middle-class areas</w:t>
      </w:r>
      <w:r>
        <w:t xml:space="preserve"> such as Palo Alto, California, Hastings-on-Hudson, New York, Arlington, Virginia, and Melrose, Massachusetts, </w:t>
      </w:r>
      <w:r w:rsidRPr="00FC09FD">
        <w:rPr>
          <w:rStyle w:val="StyleUnderline"/>
        </w:rPr>
        <w:t>all receive Title I dollars</w:t>
      </w:r>
      <w:r>
        <w:t xml:space="preserve">. So do districts serving only a dozen children from poor families, such as </w:t>
      </w:r>
      <w:proofErr w:type="spellStart"/>
      <w:r>
        <w:t>Robein</w:t>
      </w:r>
      <w:proofErr w:type="spellEnd"/>
      <w:r>
        <w:t xml:space="preserve">, Illinois, and Milnor, North Dakota. In fact, a full </w:t>
      </w:r>
      <w:r w:rsidRPr="00FC09FD">
        <w:rPr>
          <w:rStyle w:val="StyleUnderline"/>
        </w:rPr>
        <w:t>67 percent of schools nationwide receive Title I funds despite the fact that the program is designed to help needy students</w:t>
      </w:r>
      <w:r>
        <w:t xml:space="preserve"> receive a better education.</w:t>
      </w:r>
    </w:p>
    <w:p w:rsidR="00DA453C" w:rsidRDefault="00DA453C" w:rsidP="00DA453C">
      <w:r>
        <w:t>Title I dollars are dispersed widely in part because schools can receive the funding even if they only serve a few students in poverty. Under current law, Basic grants allocate federal dollars to districts solely based on the number of children living in poverty. So a district such as Cedar Bluffs, Nebraska, receives federal dollars for its 10 poor children even though those children live in a community where the child- poverty rate is less than 5 percent.</w:t>
      </w:r>
    </w:p>
    <w:p w:rsidR="00DA453C" w:rsidRDefault="00DA453C" w:rsidP="00DA453C">
      <w:r w:rsidRPr="00FC09FD">
        <w:rPr>
          <w:rStyle w:val="StyleUnderline"/>
        </w:rPr>
        <w:t>This wide dispersion of Title I dollars is a problem.</w:t>
      </w:r>
      <w:r>
        <w:t xml:space="preserve"> Significant amounts of research shows that it is not just poverty that limits a student’s life outcomes; </w:t>
      </w:r>
      <w:r w:rsidRPr="00FC09FD">
        <w:rPr>
          <w:rStyle w:val="StyleUnderline"/>
        </w:rPr>
        <w:t>living in</w:t>
      </w:r>
      <w:r>
        <w:t xml:space="preserve"> high-poverty areas and attending school among other poor students—in other words, </w:t>
      </w:r>
      <w:r w:rsidRPr="00FC09FD">
        <w:rPr>
          <w:rStyle w:val="StyleUnderline"/>
        </w:rPr>
        <w:t>concentrated poverty—have significant effects</w:t>
      </w:r>
      <w:r>
        <w:t xml:space="preserve"> as well. It has also been shown that </w:t>
      </w:r>
      <w:r w:rsidRPr="00FC09FD">
        <w:rPr>
          <w:rStyle w:val="Emphasis"/>
        </w:rPr>
        <w:t>money has the greatest impact</w:t>
      </w:r>
      <w:r>
        <w:t xml:space="preserve"> </w:t>
      </w:r>
      <w:r w:rsidRPr="00FC09FD">
        <w:rPr>
          <w:rStyle w:val="StyleUnderline"/>
        </w:rPr>
        <w:t>when it is invested in improving the education of low-income students who come to school with the greatest needs when compared to their more affluent peers</w:t>
      </w:r>
      <w:r>
        <w:t>. And although there are poor students in many—if not most—schools, schools serving more affluent populations have larger budgets overall. More affluent schools are better positioned to afford compensatory services for low-income students without the need for Title I support.</w:t>
      </w:r>
    </w:p>
    <w:p w:rsidR="00DA453C" w:rsidRDefault="00DA453C" w:rsidP="00DA453C">
      <w:r>
        <w:t>Moreover, the purpose of ESEA is to compensate for the fact that schools in higher-income areas typically have larger budgets than schools in low-income communities. By sending limited Title I funds to middle-class and affluent areas, the formula undermines its basic intent.</w:t>
      </w:r>
    </w:p>
    <w:p w:rsidR="00DA453C" w:rsidRDefault="00DA453C" w:rsidP="00DA453C">
      <w:r>
        <w:t xml:space="preserve">A better approach would be to exclude affluent districts from Title I eligibility, thus making more funds available for students living in concentrated poverty. </w:t>
      </w:r>
      <w:r w:rsidRPr="00FC09FD">
        <w:rPr>
          <w:rStyle w:val="Emphasis"/>
        </w:rPr>
        <w:t>Federal money would have a bigger impact if it were more targeted to schools with a greater percentage of students in need</w:t>
      </w:r>
      <w:r>
        <w:t>. This point is particularly important to keep in mind during any sort of formula debate. For lawmakers, there is good reason to spread the wealth, but the purpose of the program is to help create a level playing field for schools with large numbers of low-income students.</w:t>
      </w:r>
    </w:p>
    <w:p w:rsidR="00DA453C" w:rsidRDefault="00DA453C" w:rsidP="00DA453C">
      <w:r>
        <w:t>3. Leverage funds to incentivize evidence-based state funding formulas</w:t>
      </w:r>
    </w:p>
    <w:p w:rsidR="00DA453C" w:rsidRPr="00FC09FD" w:rsidRDefault="00DA453C" w:rsidP="00DA453C">
      <w:pPr>
        <w:rPr>
          <w:rStyle w:val="StyleUnderline"/>
        </w:rPr>
      </w:pPr>
      <w:r>
        <w:t xml:space="preserve">The United States is one of just three </w:t>
      </w:r>
      <w:proofErr w:type="spellStart"/>
      <w:r>
        <w:t>Organisation</w:t>
      </w:r>
      <w:proofErr w:type="spellEnd"/>
      <w:r>
        <w:t xml:space="preserve"> for Economic Co-operation and Development, or OECD, countries that provides fewer resources for educating students living in poverty than their peers. Educational outcomes in the United States, which differ significantly by socioeconomic status, reflect this approach. </w:t>
      </w:r>
      <w:r w:rsidRPr="00FC09FD">
        <w:rPr>
          <w:rStyle w:val="StyleUnderline"/>
        </w:rPr>
        <w:t>Title I reform could</w:t>
      </w:r>
      <w:r>
        <w:t xml:space="preserve"> help rectify that problem by </w:t>
      </w:r>
      <w:r w:rsidRPr="00FC09FD">
        <w:rPr>
          <w:rStyle w:val="StyleUnderline"/>
        </w:rPr>
        <w:t>provid</w:t>
      </w:r>
      <w:r>
        <w:t xml:space="preserve">ing </w:t>
      </w:r>
      <w:r w:rsidRPr="00FC09FD">
        <w:rPr>
          <w:rStyle w:val="StyleUnderline"/>
        </w:rPr>
        <w:t>a greater incentive for states to create progressive funding structures.</w:t>
      </w:r>
    </w:p>
    <w:p w:rsidR="00DA453C" w:rsidRDefault="00DA453C" w:rsidP="00DA453C">
      <w:r>
        <w:t xml:space="preserve">Today, the EFIG formula, one of the four Title I formulas, factors in whether states fund Title I and non-Title I schools equitably. Unfortunately, this approach has the perverse effect of </w:t>
      </w:r>
      <w:proofErr w:type="spellStart"/>
      <w:r>
        <w:t>disincentivizing</w:t>
      </w:r>
      <w:proofErr w:type="spellEnd"/>
      <w:r>
        <w:t xml:space="preserve"> states from investing more significantly in schools serving low-income students. </w:t>
      </w:r>
      <w:r w:rsidRPr="00FC09FD">
        <w:rPr>
          <w:rStyle w:val="StyleUnderline"/>
        </w:rPr>
        <w:t xml:space="preserve">A funding formula truly aimed at closing the student-achievement gap should send a </w:t>
      </w:r>
      <w:r w:rsidRPr="00FC09FD">
        <w:rPr>
          <w:rStyle w:val="Emphasis"/>
        </w:rPr>
        <w:t>clear and unambiguous message</w:t>
      </w:r>
      <w:r w:rsidRPr="00FC09FD">
        <w:rPr>
          <w:rStyle w:val="StyleUnderline"/>
        </w:rPr>
        <w:t xml:space="preserve"> to states that they should implement progressive funding systems</w:t>
      </w:r>
      <w:r>
        <w:t>—such as weighted-student funding systems that allocate resources on the basis of student need—</w:t>
      </w:r>
      <w:r w:rsidRPr="00FC09FD">
        <w:rPr>
          <w:rStyle w:val="StyleUnderline"/>
        </w:rPr>
        <w:t>which provide more money to students with greater needs</w:t>
      </w:r>
      <w:r>
        <w:t>.</w:t>
      </w:r>
    </w:p>
    <w:p w:rsidR="00DA453C" w:rsidRDefault="00DA453C" w:rsidP="00DA453C">
      <w:r>
        <w:t>The Title I formula should also include a fiscal effort factor. In other words, the formula should include a measure of whether states invest more state and local funds in education. This approach does not disadvantage poorer states because the measure evaluates on the amount of money that states invest relative to other fiscal priorities. As part of a reauthorized ESEA, both priorities—funding equity and effort—should be incorporated into the base formula or required in order for states to retain their administrative funds.</w:t>
      </w:r>
    </w:p>
    <w:p w:rsidR="00DA453C" w:rsidRDefault="00DA453C" w:rsidP="00DA453C">
      <w:r>
        <w:t>4. Eliminate bias against rural states and mid-sized cities</w:t>
      </w:r>
    </w:p>
    <w:p w:rsidR="00DA453C" w:rsidRDefault="00DA453C" w:rsidP="00DA453C">
      <w:r>
        <w:t xml:space="preserve">Consider Utah and North Dakota; both are rural states with low costs of living, and the cost to educate the students in the two states is about the same, according to the CWI, a statistical tool developed by researchers Lori Taylor and Bill Fowler. </w:t>
      </w:r>
      <w:proofErr w:type="gramStart"/>
      <w:r>
        <w:t>Neither state spends much on education as a proportion of their state budgets, and</w:t>
      </w:r>
      <w:proofErr w:type="gramEnd"/>
      <w:r>
        <w:t xml:space="preserve"> both states have similar percentages of low-income students. But Utah has roughly 2 million more people than North Dakota. When it comes to Title I, that population difference translates into $1,600 more per student in North Dakota—which is more than twice Utah’s Title I allocation of $1,018 per student. Likewise, Wyoming receives $1,800 per student, which is also more than its neighbor, Utah, receives despite the obvious similarities.</w:t>
      </w:r>
    </w:p>
    <w:p w:rsidR="00DA453C" w:rsidRDefault="00DA453C" w:rsidP="00DA453C">
      <w:r>
        <w:t>Why the funding disparity? Part of the reason is because both Idaho and Wyoming benefit from the so-called small state minimum, which provides some small states with additional funding solely on the basis of having small populations.</w:t>
      </w:r>
    </w:p>
    <w:p w:rsidR="00DA453C" w:rsidRDefault="00DA453C" w:rsidP="00DA453C">
      <w:r>
        <w:t>Those who defend the small state minimum argue that states need a guaranteed minimum amount of funding in order to develop and maintain the infrastructure to ensure that the state education office can meet its obligation to provide oversight to school districts. This argument would be more compelling if it applied to rural states, which face unique challenges such as struggling to attract and retain teachers and wide geographic distances between schools. States such as Delaware, which are small geographically and benefit from the small state minimum, have a weaker claim on extra funds.</w:t>
      </w:r>
    </w:p>
    <w:p w:rsidR="00DA453C" w:rsidRDefault="00DA453C" w:rsidP="00DA453C">
      <w:r>
        <w:t>In addition, while the small state minimum unquestionably benefits some rural states such as Alaska and Wyoming, the formula overall is biased against states with moderate to large populations and significant rural poverty, such as Texas, California, and Colorado.</w:t>
      </w:r>
    </w:p>
    <w:p w:rsidR="00DA453C" w:rsidRDefault="00DA453C" w:rsidP="00DA453C">
      <w:r>
        <w:t>Similarly, the current law has a bias against mid-sized cities. Consider Sacramento, California, which has a child population of 52,000, much smaller than Los Angeles’ population of 740,000 children. Sacramento has the same child-poverty rate as Los Angeles—around 30 percent—but it receives around $275 less per eligible child, which translates into a loss of $14.3 million for the school district. Cities such as Detroit and Houston also get more money per child than Flint, Michigan, and San Antonio, Texas—cities with similar percentages of poverty located in the same state of their much larger counterparts, but with smaller populations overall. The cause for the funding disparity is once again the formula.</w:t>
      </w:r>
    </w:p>
    <w:p w:rsidR="00DA453C" w:rsidRDefault="00DA453C" w:rsidP="00DA453C">
      <w:r>
        <w:t>The formula should be fixed to provide fair funding for moderate-sized cities, which face significant challenges of their own.</w:t>
      </w:r>
    </w:p>
    <w:p w:rsidR="00DA453C" w:rsidRDefault="00DA453C" w:rsidP="00DA453C">
      <w:r>
        <w:t>5. Ensure that states and districts do not lose funds in the transition from the old to the new formula</w:t>
      </w:r>
    </w:p>
    <w:p w:rsidR="00DA453C" w:rsidRDefault="00DA453C" w:rsidP="00DA453C">
      <w:r>
        <w:t>While the formula is unfair and has for generations shortchanged some states, districts, and schools, an abrupt funding cut could be devastating to any community that has come to rely on its Title I allocation.</w:t>
      </w:r>
    </w:p>
    <w:p w:rsidR="00DA453C" w:rsidRDefault="00DA453C" w:rsidP="00DA453C">
      <w:r>
        <w:t xml:space="preserve">Therefore, </w:t>
      </w:r>
      <w:r w:rsidRPr="00FC09FD">
        <w:rPr>
          <w:rStyle w:val="StyleUnderline"/>
        </w:rPr>
        <w:t>as part of any fix to the Title I funding formula, there must be a gradual transition plan that ensures that no state loses money</w:t>
      </w:r>
      <w:r>
        <w:t>. Specifically, there should be a hold-harmless provision, which would keep states at their current funding allocation level and dedicate new funding to states that have been shortchanged in prior years and are now on track to receive a fair allocation. Under this proposal, no state would suddenly lose resources, and more equitable funding levels will be reached gradually.</w:t>
      </w:r>
    </w:p>
    <w:p w:rsidR="00DA453C" w:rsidRDefault="00DA453C" w:rsidP="00DA453C">
      <w:r>
        <w:t xml:space="preserve">Districts should also be held harmless from the negative impact of a funding fix. There is a hold-harmless provision in current law, and it is something that clearly needs to be included in any sort of formula reform. Without such provisions, low-income children whose schools have long-received Title I money would lose funding, and districts that have long depended on federal funds would suddenly be short-changed, which would force them to lay off teachers and make other dramatic cuts. </w:t>
      </w:r>
      <w:r w:rsidRPr="00FC09FD">
        <w:rPr>
          <w:rStyle w:val="StyleUnderline"/>
        </w:rPr>
        <w:t xml:space="preserve">Any approach that causes schools to lose substantial funds abruptly is bad policy, and Congress should ensure that the switch from the old formulas to the new formula is </w:t>
      </w:r>
      <w:r w:rsidRPr="00FC09FD">
        <w:rPr>
          <w:rStyle w:val="Emphasis"/>
        </w:rPr>
        <w:t>smooth, predictable, and does no harm</w:t>
      </w:r>
      <w:r>
        <w:t>.</w:t>
      </w:r>
    </w:p>
    <w:p w:rsidR="00DA453C" w:rsidRDefault="00DA453C" w:rsidP="00DA453C">
      <w:r>
        <w:t>The Title I funding formula has been in the place for 15 years. There is a great need to rework the formula to make it clearer, to eliminate the bias against rural areas and wealthier states, and to clearly incentivize states and districts to invest in education overall and to invest more in providing educational opportunities for students from low-income backgrounds. A better funding formula is the foundation for ensuring that every student, particularly those growing up in poverty, has an equal shot at the American dream.</w:t>
      </w:r>
    </w:p>
    <w:p w:rsidR="00DA453C" w:rsidRDefault="00DA453C" w:rsidP="00DA453C"/>
    <w:p w:rsidR="001D3408" w:rsidRDefault="001D3408" w:rsidP="001D3408">
      <w:pPr>
        <w:pStyle w:val="Heading4"/>
      </w:pPr>
      <w:r>
        <w:t>The plan’s formula is key – all parts are mutually reinforcing and vital to reducing inequity</w:t>
      </w:r>
    </w:p>
    <w:p w:rsidR="001D3408" w:rsidRDefault="001D3408" w:rsidP="001D3408">
      <w:r>
        <w:rPr>
          <w:b/>
        </w:rPr>
        <w:t xml:space="preserve">Black, 15 </w:t>
      </w:r>
      <w:r>
        <w:t xml:space="preserve">– professor of law at the University of South Carolina (Derek, “Leveraging Federal Funding for Equity and Integration” THE ENDURING LEGACY OF RODRIGUEZ: CREATING NEW PATHWAYS TO EQUAL EDUCATIONAL OPPORTUNITY, </w:t>
      </w:r>
      <w:proofErr w:type="spellStart"/>
      <w:r>
        <w:t>ed</w:t>
      </w:r>
      <w:proofErr w:type="spellEnd"/>
      <w:r>
        <w:t xml:space="preserve">: Robinson and </w:t>
      </w:r>
      <w:proofErr w:type="spellStart"/>
      <w:r>
        <w:t>Ogletree</w:t>
      </w:r>
      <w:proofErr w:type="spellEnd"/>
      <w:r>
        <w:t>, p. 241</w:t>
      </w:r>
      <w:proofErr w:type="gramStart"/>
      <w:r>
        <w:t>-)</w:t>
      </w:r>
      <w:proofErr w:type="gramEnd"/>
    </w:p>
    <w:p w:rsidR="001D3408" w:rsidRDefault="001D3408" w:rsidP="001D3408"/>
    <w:p w:rsidR="001D3408" w:rsidRDefault="001D3408" w:rsidP="001D3408">
      <w:r>
        <w:t>REENVISIONING TITLE I AS AN ENGINE OF EQUALITY AND INTEGRATION</w:t>
      </w:r>
    </w:p>
    <w:p w:rsidR="001D3408" w:rsidRDefault="001D3408" w:rsidP="001D3408">
      <w:r>
        <w:t>Correcting Title Is flaws is not without its challenges. Political opposition would surely arise on several fronts. Some would object to federal intervention in state school finance and education policy as a general matter. Others would object because they have vested interests in maintaining the status quo. Still others would object because they claim to doubt the efficacy of more money and integration. None of these, however, are legitimate reasons for maintaining segregated and unequal schools. In the end, these objections would largely amount to grandstanding and partisan politics—although both have been known to achieve dubious victories. The public, however, also instinctively understands basic equality. Title I is currently so far from equitable that the public need not understand the nuances of its formulas to understand that they need to be changed.</w:t>
      </w:r>
    </w:p>
    <w:p w:rsidR="001D3408" w:rsidRDefault="001D3408" w:rsidP="001D3408">
      <w:r>
        <w:t xml:space="preserve">If that hurdle can be crossed, the solutions are relatively simple. First, </w:t>
      </w:r>
      <w:r w:rsidRPr="001D3408">
        <w:rPr>
          <w:rStyle w:val="StyleUnderline"/>
          <w:highlight w:val="cyan"/>
        </w:rPr>
        <w:t>the current formulas need to be eliminated</w:t>
      </w:r>
      <w:r w:rsidRPr="001D3408">
        <w:rPr>
          <w:highlight w:val="cyan"/>
        </w:rPr>
        <w:t>.</w:t>
      </w:r>
      <w:r>
        <w:t xml:space="preserve"> Second, </w:t>
      </w:r>
      <w:r w:rsidRPr="00DA453C">
        <w:rPr>
          <w:rStyle w:val="StyleUnderline"/>
          <w:highlight w:val="cyan"/>
        </w:rPr>
        <w:t>new formulas should distribute funds based on three simple principles: concentrated poverty, rewarding progressive state funding policies, and rewarding fiscal effort.</w:t>
      </w:r>
      <w:r w:rsidRPr="00461090">
        <w:rPr>
          <w:rStyle w:val="StyleUnderline"/>
        </w:rPr>
        <w:t xml:space="preserve"> </w:t>
      </w:r>
      <w:r>
        <w:t>Third</w:t>
      </w:r>
      <w:r w:rsidRPr="001D3408">
        <w:t xml:space="preserve">, </w:t>
      </w:r>
      <w:r w:rsidRPr="001D3408">
        <w:rPr>
          <w:rStyle w:val="StyleUnderline"/>
        </w:rPr>
        <w:t>Title I should require any state or district that receives a Title I grant to fund its high-poverty schools and districts equal to others</w:t>
      </w:r>
      <w:r w:rsidRPr="001D3408">
        <w:t xml:space="preserve">. Finally, </w:t>
      </w:r>
      <w:r w:rsidRPr="001D3408">
        <w:rPr>
          <w:rStyle w:val="StyleUnderline"/>
        </w:rPr>
        <w:t xml:space="preserve">states and localities that take </w:t>
      </w:r>
      <w:proofErr w:type="spellStart"/>
      <w:r w:rsidRPr="001D3408">
        <w:rPr>
          <w:rStyle w:val="StyleUnderline"/>
        </w:rPr>
        <w:t>segregative</w:t>
      </w:r>
      <w:proofErr w:type="spellEnd"/>
      <w:r w:rsidRPr="001D3408">
        <w:rPr>
          <w:rStyle w:val="StyleUnderline"/>
        </w:rPr>
        <w:t xml:space="preserve"> actions should forfeit any Title I funding</w:t>
      </w:r>
      <w:r>
        <w:rPr>
          <w:rStyle w:val="StyleUnderline"/>
        </w:rPr>
        <w:t xml:space="preserve"> in</w:t>
      </w:r>
      <w:r w:rsidRPr="00461090">
        <w:rPr>
          <w:rStyle w:val="StyleUnderline"/>
        </w:rPr>
        <w:t>creases, and those that take integrative actions should be rewarded</w:t>
      </w:r>
      <w:r>
        <w:t>.</w:t>
      </w:r>
    </w:p>
    <w:p w:rsidR="001D3408" w:rsidRDefault="001D3408" w:rsidP="001D3408">
      <w:r>
        <w:t>Phase Out Current Funding Formulas</w:t>
      </w:r>
    </w:p>
    <w:p w:rsidR="001D3408" w:rsidRDefault="001D3408" w:rsidP="001D3408">
      <w:r>
        <w:t xml:space="preserve">The first step in leveraging federal funding for equity and integration is to eliminate the counterproductive aspects of current funding formulas. But, because so many states and school districts have operated in ways that expand inequity, immediately reversing these structures in their entirety would exact significant costs on some districts. States and school districts would be expected to redirect funds and may face the prospect of losing funding. </w:t>
      </w:r>
      <w:r w:rsidRPr="00461090">
        <w:rPr>
          <w:rStyle w:val="StyleUnderline"/>
        </w:rPr>
        <w:t>To eliminate any undue hardship suffered by states, districts, and schools— which would ultimately be visited on children—</w:t>
      </w:r>
      <w:r w:rsidRPr="001D3408">
        <w:rPr>
          <w:rStyle w:val="StyleUnderline"/>
        </w:rPr>
        <w:t>Congress should gradually transition to new funding patterns.</w:t>
      </w:r>
      <w:r w:rsidRPr="001D3408">
        <w:t xml:space="preserve"> </w:t>
      </w:r>
      <w:r w:rsidRPr="001D3408">
        <w:rPr>
          <w:rStyle w:val="StyleUnderline"/>
        </w:rPr>
        <w:t>A gradual transition would mean flattening expenditures in the existing formulas immediately and drawing them down over time</w:t>
      </w:r>
      <w:r w:rsidRPr="001D3408">
        <w:t xml:space="preserve">. </w:t>
      </w:r>
      <w:r w:rsidRPr="001D3408">
        <w:rPr>
          <w:rStyle w:val="StyleUnderline"/>
        </w:rPr>
        <w:t>As those funds draw down, the excess funds would be moved to new formulas</w:t>
      </w:r>
      <w:r w:rsidRPr="001D3408">
        <w:t>.</w:t>
      </w:r>
    </w:p>
    <w:p w:rsidR="001D3408" w:rsidRDefault="001D3408" w:rsidP="001D3408">
      <w:r>
        <w:t>Heavily Weight Concentrated Poverty, Progressive State Funding Distributions, and Fiscal Effort in Funding Formulas</w:t>
      </w:r>
    </w:p>
    <w:p w:rsidR="001D3408" w:rsidRDefault="001D3408" w:rsidP="001D3408">
      <w:r>
        <w:t xml:space="preserve">The new formulas should not include any measure that distributes funds based on state expenditures, nor should they attempt to approximate costs through some other measure—because no good measure exists. In the absence of a metric that accurately reflects locality costs and student need, </w:t>
      </w:r>
      <w:r w:rsidRPr="001D3408">
        <w:rPr>
          <w:rStyle w:val="StyleUnderline"/>
        </w:rPr>
        <w:t>the most effective approach would be to focus on incentivizing particular state policies and targeting funds to particular categories of districts and states</w:t>
      </w:r>
      <w:r w:rsidRPr="001D3408">
        <w:t>. In particular, Title I funds can meet student need directly</w:t>
      </w:r>
      <w:r>
        <w:t xml:space="preserve"> as well as incentivize states to meet student need with their own funds. ESEA could meet student need itself by narrowing the number of districts that receive funding and by using the available funds to focus on the neediest districts. </w:t>
      </w:r>
      <w:r w:rsidRPr="00DA453C">
        <w:rPr>
          <w:rStyle w:val="StyleUnderline"/>
        </w:rPr>
        <w:t>A funding formula could do this by heavily weighting concentrated poverty</w:t>
      </w:r>
      <w:r>
        <w:t xml:space="preserve">. As opposed to the current weights (where the graduated weights increase funding as concentrated poverty rises from 0 percent to 30 percent), </w:t>
      </w:r>
      <w:r w:rsidRPr="00DA453C">
        <w:rPr>
          <w:rStyle w:val="StyleUnderline"/>
          <w:highlight w:val="cyan"/>
        </w:rPr>
        <w:t>only districts in excess of 30 percent poverty should receive substantial Title I funds.</w:t>
      </w:r>
      <w:r w:rsidRPr="000A2C26">
        <w:rPr>
          <w:rStyle w:val="StyleUnderline"/>
        </w:rPr>
        <w:t xml:space="preserve"> And among those districts, the funding per pupil should steadily increase</w:t>
      </w:r>
      <w:r>
        <w:t xml:space="preserve"> as poverty approaches 90 percent.</w:t>
      </w:r>
    </w:p>
    <w:p w:rsidR="001D3408" w:rsidRDefault="001D3408" w:rsidP="001D3408">
      <w:r>
        <w:t xml:space="preserve">In combination with the federal government meeting student need, </w:t>
      </w:r>
      <w:r w:rsidRPr="00DA453C">
        <w:rPr>
          <w:rStyle w:val="StyleUnderline"/>
          <w:highlight w:val="cyan"/>
        </w:rPr>
        <w:t>Title I should incentivize states to meet student need by heavily weighting progressivity and fiscal effort</w:t>
      </w:r>
      <w:r w:rsidRPr="00DA453C">
        <w:rPr>
          <w:highlight w:val="cyan"/>
        </w:rPr>
        <w:t xml:space="preserve">. </w:t>
      </w:r>
      <w:r w:rsidRPr="00DA453C">
        <w:rPr>
          <w:rStyle w:val="StyleUnderline"/>
          <w:highlight w:val="cyan"/>
        </w:rPr>
        <w:t>Heavily weighting progressivity</w:t>
      </w:r>
      <w:r>
        <w:t xml:space="preserve"> would have two effects. First, it </w:t>
      </w:r>
      <w:r w:rsidRPr="00DA453C">
        <w:rPr>
          <w:rStyle w:val="StyleUnderline"/>
          <w:highlight w:val="cyan"/>
        </w:rPr>
        <w:t>would reward those states that devote a higher amount of state funds to high-need districts, as well as offset some of a state's cost of progressive fundin</w:t>
      </w:r>
      <w:r w:rsidRPr="000A2C26">
        <w:rPr>
          <w:rStyle w:val="StyleUnderline"/>
        </w:rPr>
        <w:t>g</w:t>
      </w:r>
      <w:r>
        <w:t xml:space="preserve">. Second, </w:t>
      </w:r>
      <w:r w:rsidRPr="00DA453C">
        <w:rPr>
          <w:rStyle w:val="StyleUnderline"/>
          <w:highlight w:val="cyan"/>
        </w:rPr>
        <w:t>it would</w:t>
      </w:r>
      <w:r w:rsidRPr="000A2C26">
        <w:rPr>
          <w:rStyle w:val="StyleUnderline"/>
        </w:rPr>
        <w:t xml:space="preserve"> indirectly </w:t>
      </w:r>
      <w:r w:rsidRPr="00DA453C">
        <w:rPr>
          <w:rStyle w:val="Emphasis"/>
          <w:highlight w:val="cyan"/>
        </w:rPr>
        <w:t>penalize states with regressive funding practices</w:t>
      </w:r>
      <w:r w:rsidRPr="000A2C26">
        <w:rPr>
          <w:rStyle w:val="StyleUnderline"/>
        </w:rPr>
        <w:t>. A state would effectively forgo or lose money, and have a smaller overall education budget, if its funding practices were regressive</w:t>
      </w:r>
      <w:r>
        <w:t xml:space="preserve">. </w:t>
      </w:r>
      <w:r w:rsidRPr="000A2C26">
        <w:rPr>
          <w:rStyle w:val="StyleUnderline"/>
        </w:rPr>
        <w:t>If the lion's share of Title I funds were subject to this weighting, this measure alone would work substantial change in the way states fund schools</w:t>
      </w:r>
      <w:r>
        <w:t xml:space="preserve">. The only potential drawback of heavily weighting progressivity might be the creation of some inequity between poorer and wealthy states. As a general matter, wealthier states would find it easier to ensure both progressivity and adequacy across all districts, whereas some poorer states might only achieve progressivity at the expense of overall adequacy. Implicit in this concern is the recognition that wealthy states do not necessarily need significant Title I funds; they need fiscal incentives. </w:t>
      </w:r>
      <w:r w:rsidRPr="00DA453C">
        <w:rPr>
          <w:rStyle w:val="StyleUnderline"/>
          <w:highlight w:val="cyan"/>
        </w:rPr>
        <w:t>To offset th</w:t>
      </w:r>
      <w:r>
        <w:rPr>
          <w:rStyle w:val="StyleUnderline"/>
          <w:highlight w:val="cyan"/>
        </w:rPr>
        <w:t>e possibility of interstate in</w:t>
      </w:r>
      <w:r w:rsidRPr="00DA453C">
        <w:rPr>
          <w:rStyle w:val="StyleUnderline"/>
          <w:highlight w:val="cyan"/>
        </w:rPr>
        <w:t>equity and to drive resources toward poor states</w:t>
      </w:r>
      <w:r>
        <w:t xml:space="preserve"> that are trying hard to do the right thing</w:t>
      </w:r>
      <w:r w:rsidRPr="000A2C26">
        <w:rPr>
          <w:rStyle w:val="StyleUnderline"/>
        </w:rPr>
        <w:t xml:space="preserve">, </w:t>
      </w:r>
      <w:r w:rsidRPr="00DA453C">
        <w:rPr>
          <w:rStyle w:val="StyleUnderline"/>
          <w:highlight w:val="cyan"/>
        </w:rPr>
        <w:t>Title I should reward fiscal effort</w:t>
      </w:r>
      <w:r w:rsidRPr="000A2C26">
        <w:rPr>
          <w:rStyle w:val="StyleUnderline"/>
        </w:rPr>
        <w:t xml:space="preserve">. </w:t>
      </w:r>
      <w:r w:rsidRPr="00DA453C">
        <w:rPr>
          <w:rStyle w:val="StyleUnderline"/>
          <w:highlight w:val="cyan"/>
        </w:rPr>
        <w:t>The result would be that poorer states would be eligible to receive higher per-pupil grants than rich states, but both groups would be rewarded for progressivity</w:t>
      </w:r>
      <w:r>
        <w:t>.</w:t>
      </w:r>
    </w:p>
    <w:p w:rsidR="001D3408" w:rsidRDefault="001D3408" w:rsidP="001D3408">
      <w:r>
        <w:t>Enforce Strict Equity Standards Within and Between Districts</w:t>
      </w:r>
    </w:p>
    <w:p w:rsidR="001D3408" w:rsidRDefault="001D3408" w:rsidP="001D3408">
      <w:r>
        <w:t xml:space="preserve">These funding incentives are not a substitute for affirmatively demanding equity. Some states and districts may not respond to fiscal incentives. </w:t>
      </w:r>
      <w:r w:rsidRPr="001D3408">
        <w:rPr>
          <w:rStyle w:val="StyleUnderline"/>
          <w:highlight w:val="cyan"/>
        </w:rPr>
        <w:t>Title I and the Department of Education must</w:t>
      </w:r>
      <w:r w:rsidRPr="000A2C26">
        <w:rPr>
          <w:rStyle w:val="StyleUnderline"/>
        </w:rPr>
        <w:t xml:space="preserve"> return to their core mission and once again </w:t>
      </w:r>
      <w:r w:rsidRPr="001D3408">
        <w:rPr>
          <w:rStyle w:val="StyleUnderline"/>
          <w:highlight w:val="cyan"/>
        </w:rPr>
        <w:t>monitor and enforce strict equity provisions</w:t>
      </w:r>
      <w:r w:rsidRPr="000A2C26">
        <w:rPr>
          <w:rStyle w:val="StyleUnderline"/>
        </w:rPr>
        <w:t>.</w:t>
      </w:r>
      <w:r>
        <w:t xml:space="preserve"> </w:t>
      </w:r>
      <w:r w:rsidRPr="000A2C26">
        <w:rPr>
          <w:rStyle w:val="StyleUnderline"/>
        </w:rPr>
        <w:t>Congress can ensure this by including explicit numerical measures of comparability</w:t>
      </w:r>
      <w:r>
        <w:t xml:space="preserve">, as opposed to the current inherently subjective and unquantifiable standards. At the very least, </w:t>
      </w:r>
      <w:r w:rsidRPr="000A2C26">
        <w:rPr>
          <w:rStyle w:val="StyleUnderline"/>
        </w:rPr>
        <w:t xml:space="preserve">Congress should condition Title I funds on both inter- and </w:t>
      </w:r>
      <w:proofErr w:type="spellStart"/>
      <w:r w:rsidRPr="000A2C26">
        <w:rPr>
          <w:rStyle w:val="StyleUnderline"/>
        </w:rPr>
        <w:t>intradistrict</w:t>
      </w:r>
      <w:proofErr w:type="spellEnd"/>
      <w:r w:rsidRPr="000A2C26">
        <w:rPr>
          <w:rStyle w:val="StyleUnderline"/>
        </w:rPr>
        <w:t xml:space="preserve"> equality for high-poverty schools and districts</w:t>
      </w:r>
      <w:r>
        <w:t xml:space="preserve">. In other words, </w:t>
      </w:r>
      <w:r w:rsidRPr="000A2C26">
        <w:rPr>
          <w:rStyle w:val="StyleUnderline"/>
        </w:rPr>
        <w:t>the availability of state and local funds in high-poverty school districts should be at least equal to those available in other districts</w:t>
      </w:r>
      <w:r>
        <w:t>. Likewise, the availability of state and local funds in Title I schools should be equal to or greater than those in non-Title I schools within the same district.</w:t>
      </w:r>
    </w:p>
    <w:p w:rsidR="001D3408" w:rsidRDefault="001D3408" w:rsidP="001D3408">
      <w:r>
        <w:t xml:space="preserve">To make these standards meaningful, </w:t>
      </w:r>
      <w:r w:rsidRPr="000A2C26">
        <w:rPr>
          <w:rStyle w:val="StyleUnderline"/>
        </w:rPr>
        <w:t>the equity provisions must apply to the entire education budget,</w:t>
      </w:r>
      <w:r>
        <w:t xml:space="preserve"> not just portions of it. The exemptions for teacher salaries and supplemental programs funded through central administration budgets must be eliminated. To be clear, these equity standards would amount to a drastic step forward in several states and districts, but these measures are relatively mild. </w:t>
      </w:r>
      <w:r w:rsidRPr="00DA453C">
        <w:rPr>
          <w:rStyle w:val="StyleUnderline"/>
          <w:highlight w:val="cyan"/>
        </w:rPr>
        <w:t>Fully equal and adequate educational opportunities in high-poverty districts require progressive funding</w:t>
      </w:r>
      <w:r>
        <w:t>. Strict equity standards would only prohibit regressive funding practices.</w:t>
      </w:r>
    </w:p>
    <w:p w:rsidR="001D3408" w:rsidRPr="00FC09FD" w:rsidRDefault="001D3408" w:rsidP="00DA453C"/>
    <w:p w:rsidR="00DA453C" w:rsidRDefault="00DA453C" w:rsidP="00DA453C">
      <w:pPr>
        <w:pStyle w:val="Heading3"/>
      </w:pPr>
      <w:r>
        <w:t>2ac – concentrated poverty PIC</w:t>
      </w:r>
    </w:p>
    <w:p w:rsidR="00DA453C" w:rsidRDefault="00DA453C" w:rsidP="00DA453C"/>
    <w:p w:rsidR="00DA453C" w:rsidRDefault="00DA453C" w:rsidP="00DA453C">
      <w:pPr>
        <w:pStyle w:val="Heading4"/>
      </w:pPr>
      <w:r>
        <w:t>Solves none of the case – concentrated poverty is the most important factor in targeting</w:t>
      </w:r>
    </w:p>
    <w:p w:rsidR="00DA453C" w:rsidRDefault="00DA453C" w:rsidP="00DA453C">
      <w:pPr>
        <w:spacing w:line="240" w:lineRule="auto"/>
      </w:pPr>
      <w:r w:rsidRPr="00277158">
        <w:rPr>
          <w:rStyle w:val="Style13ptBold"/>
        </w:rPr>
        <w:t>Black 10</w:t>
      </w:r>
      <w:r>
        <w:t xml:space="preserve"> – </w:t>
      </w:r>
      <w:r w:rsidRPr="00277158">
        <w:t>Associate Professor and Director of the Education Rights Center</w:t>
      </w:r>
      <w:r w:rsidRPr="007052FB">
        <w:t>, Howard University School of Law (Derek W., “The Congressional Failure to Enforce Equal Protection Through the Elementary and Secondary Education Act”</w:t>
      </w:r>
      <w:r>
        <w:t xml:space="preserve">, </w:t>
      </w:r>
      <w:r w:rsidRPr="007052FB">
        <w:t>90 B.U.L. Rev. 313</w:t>
      </w:r>
      <w:r>
        <w:t>, LexisNexis)//JSL</w:t>
      </w:r>
    </w:p>
    <w:p w:rsidR="00DA453C" w:rsidRPr="00FB632B" w:rsidRDefault="00DA453C" w:rsidP="00DA453C">
      <w:pPr>
        <w:spacing w:line="240" w:lineRule="auto"/>
      </w:pPr>
    </w:p>
    <w:p w:rsidR="00DA453C" w:rsidRDefault="00DA453C" w:rsidP="00DA453C">
      <w:r>
        <w:t xml:space="preserve">As the above discussion implies, </w:t>
      </w:r>
      <w:r w:rsidRPr="00AB2921">
        <w:rPr>
          <w:rStyle w:val="StyleUnderline"/>
        </w:rPr>
        <w:t>not only does Congress overly dilute Title I funds, it distributes them in various irrational ways that undermine the ability of Title I to remedy inequities</w:t>
      </w:r>
      <w:r>
        <w:t xml:space="preserve">. Goodwin Liu finds that, </w:t>
      </w:r>
      <w:r w:rsidRPr="00BE6855">
        <w:rPr>
          <w:rStyle w:val="Emphasis"/>
        </w:rPr>
        <w:t>rather than directing resources to the neediest students and remedying inequality, the current funding formulas serve political ends and administrative convenience</w:t>
      </w:r>
      <w:r>
        <w:t xml:space="preserve">. </w:t>
      </w:r>
      <w:proofErr w:type="gramStart"/>
      <w:r>
        <w:t>n186</w:t>
      </w:r>
      <w:proofErr w:type="gramEnd"/>
      <w:r>
        <w:t xml:space="preserve"> In the absence of a duty to enforce equal protection, Congress might be free to pursue political ends, but given the continuing prevalence of inequitable educational opportunities, Congress has no such luxury. Moreover, as the following demonstrates, </w:t>
      </w:r>
      <w:r w:rsidRPr="008723D4">
        <w:rPr>
          <w:rStyle w:val="StyleUnderline"/>
        </w:rPr>
        <w:t>not only is Congress shirking its Fourteenth Amendment duty, it is directly funding inequality and oftentimes increasing it.</w:t>
      </w:r>
    </w:p>
    <w:p w:rsidR="00DA453C" w:rsidRDefault="00DA453C" w:rsidP="00DA453C">
      <w:r>
        <w:t xml:space="preserve">Congress distributes Title I funds through no less than four different funding formulas and grants. </w:t>
      </w:r>
      <w:proofErr w:type="gramStart"/>
      <w:r>
        <w:t>n187</w:t>
      </w:r>
      <w:proofErr w:type="gramEnd"/>
      <w:r>
        <w:t xml:space="preserve"> Two of the current formulas are simply remnants of  [*344]  prior versions of Title I. n188 Rather than revising the old formulas, Congress added new formulas in 1994. </w:t>
      </w:r>
      <w:proofErr w:type="gramStart"/>
      <w:r>
        <w:t>n189</w:t>
      </w:r>
      <w:proofErr w:type="gramEnd"/>
      <w:r>
        <w:t xml:space="preserve"> </w:t>
      </w:r>
      <w:r w:rsidRPr="00DA5659">
        <w:rPr>
          <w:rStyle w:val="StyleUnderline"/>
        </w:rPr>
        <w:t>The failure to coordinate and evaluate</w:t>
      </w:r>
      <w:r>
        <w:t xml:space="preserve"> these </w:t>
      </w:r>
      <w:r w:rsidRPr="00DA5659">
        <w:rPr>
          <w:rStyle w:val="StyleUnderline"/>
        </w:rPr>
        <w:t>different formulas creates irrational fund distributions and also the potential for the formulas to work at cross-purposes</w:t>
      </w:r>
      <w:r>
        <w:t xml:space="preserve">. The first flaw in the formulas is that </w:t>
      </w:r>
      <w:r w:rsidRPr="00DA5659">
        <w:rPr>
          <w:rStyle w:val="StyleUnderline"/>
        </w:rPr>
        <w:t>they all include statutory minimums that provide a base level of funding to all states, regardless of their need, poverty, or other relevant factors</w:t>
      </w:r>
      <w:r>
        <w:t xml:space="preserve">. </w:t>
      </w:r>
      <w:proofErr w:type="gramStart"/>
      <w:r>
        <w:t>n190</w:t>
      </w:r>
      <w:proofErr w:type="gramEnd"/>
      <w:r>
        <w:t xml:space="preserve"> As a result, </w:t>
      </w:r>
      <w:r w:rsidRPr="00DA5659">
        <w:rPr>
          <w:rStyle w:val="StyleUnderline"/>
        </w:rPr>
        <w:t>states with small populations, such as South Dakota or Rhode Island, receive a disproportionately large amount of money</w:t>
      </w:r>
      <w:r>
        <w:t xml:space="preserve"> that bears no relation to the number of poor students they serve. </w:t>
      </w:r>
      <w:proofErr w:type="gramStart"/>
      <w:r>
        <w:t>n191</w:t>
      </w:r>
      <w:proofErr w:type="gramEnd"/>
      <w:r>
        <w:t xml:space="preserve"> In fact, because they have so few poor students, </w:t>
      </w:r>
      <w:r w:rsidRPr="00DA5659">
        <w:rPr>
          <w:rStyle w:val="StyleUnderline"/>
        </w:rPr>
        <w:t>their Title I funding per student exceeds the amount that two-thirds of the other states receive</w:t>
      </w:r>
      <w:r>
        <w:t xml:space="preserve">. </w:t>
      </w:r>
      <w:proofErr w:type="gramStart"/>
      <w:r>
        <w:t>n192</w:t>
      </w:r>
      <w:proofErr w:type="gramEnd"/>
      <w:r>
        <w:t xml:space="preserve"> The windfall for students in these states serves no rational purpose. Instead, it is likely more directly related to gaining or keeping the support of Senators in those states for Title I in general.</w:t>
      </w:r>
    </w:p>
    <w:p w:rsidR="00DA453C" w:rsidRDefault="00DA453C" w:rsidP="00DA453C">
      <w:r>
        <w:t xml:space="preserve">The second flaw in Title I is that its </w:t>
      </w:r>
      <w:r w:rsidRPr="00512FB7">
        <w:rPr>
          <w:rStyle w:val="Emphasis"/>
        </w:rPr>
        <w:t>funding formulas do not fully account for the negative effects of concentrated poverty</w:t>
      </w:r>
      <w:r>
        <w:t xml:space="preserve">. Research on the issue uniformly indicates that </w:t>
      </w:r>
      <w:r w:rsidRPr="00512FB7">
        <w:rPr>
          <w:rStyle w:val="StyleUnderline"/>
        </w:rPr>
        <w:t>as the concentration of poverty increases, the negative educational effects of poverty are compounded</w:t>
      </w:r>
      <w:r>
        <w:t xml:space="preserve">. </w:t>
      </w:r>
      <w:proofErr w:type="gramStart"/>
      <w:r>
        <w:t>n193</w:t>
      </w:r>
      <w:proofErr w:type="gramEnd"/>
      <w:r>
        <w:t xml:space="preserve"> Thus, it would cost more per pupil to counteract the disadvantage of poverty in a school that is fifty percent low-income than it would in a school that is fifteen percent low-income. </w:t>
      </w:r>
      <w:r w:rsidRPr="00512FB7">
        <w:rPr>
          <w:rStyle w:val="StyleUnderline"/>
        </w:rPr>
        <w:t>Two of Title I's funding formulas explicitly recognize this principle, but do not fully account for it</w:t>
      </w:r>
      <w:r>
        <w:t xml:space="preserve">. </w:t>
      </w:r>
      <w:proofErr w:type="gramStart"/>
      <w:r>
        <w:t>n194</w:t>
      </w:r>
      <w:proofErr w:type="gramEnd"/>
      <w:r>
        <w:t xml:space="preserve"> </w:t>
      </w:r>
      <w:r w:rsidRPr="00EE64C9">
        <w:t xml:space="preserve">These two formulas actually exponentially increase the per-pupil expenditure as the percentage of poor students in a district increases, but stop the exponential increase at roughly thirty percent </w:t>
      </w:r>
      <w:r>
        <w:t xml:space="preserve">(twenty-nine percent poverty if measured at the county level and thirty-eight percent if measured at the school district level). n195 Thus, </w:t>
      </w:r>
      <w:r w:rsidRPr="00EE64C9">
        <w:rPr>
          <w:rStyle w:val="StyleUnderline"/>
        </w:rPr>
        <w:t>while the formulas recognize that it costs more per pupil to educate poor students in a school with thirty percent poverty than, for instance, a school with twenty percent poverty, it treats all students above the thirty percent poverty level as equivalent to one another</w:t>
      </w:r>
      <w:r>
        <w:t xml:space="preserve">. </w:t>
      </w:r>
      <w:r w:rsidRPr="00EE64C9">
        <w:rPr>
          <w:rStyle w:val="StyleUnderline"/>
        </w:rPr>
        <w:t xml:space="preserve">Flattening the funding increase at thirty percent poverty is </w:t>
      </w:r>
      <w:proofErr w:type="gramStart"/>
      <w:r w:rsidRPr="00EE64C9">
        <w:rPr>
          <w:rStyle w:val="StyleUnderline"/>
        </w:rPr>
        <w:t>facially</w:t>
      </w:r>
      <w:r>
        <w:t xml:space="preserve">  [</w:t>
      </w:r>
      <w:proofErr w:type="gramEnd"/>
      <w:r>
        <w:t xml:space="preserve">*345]  </w:t>
      </w:r>
      <w:r w:rsidRPr="00EE64C9">
        <w:rPr>
          <w:rStyle w:val="StyleUnderline"/>
        </w:rPr>
        <w:t>irrational</w:t>
      </w:r>
      <w:r>
        <w:t xml:space="preserve">, as the effects of poverty do not flatten at thirty percent. In fact, the need for exponentially greater funding based on concentrated poverty likely starts, rather than ends, somewhere between thirty and fifty percent. </w:t>
      </w:r>
      <w:proofErr w:type="gramStart"/>
      <w:r>
        <w:t>n196</w:t>
      </w:r>
      <w:proofErr w:type="gramEnd"/>
      <w:r>
        <w:t xml:space="preserve"> Research on student achievement generally indicates that, so long as the percentage of students in poverty remains below fifty percent, the overall achievement of the student body can remain steady. </w:t>
      </w:r>
      <w:proofErr w:type="gramStart"/>
      <w:r>
        <w:t>n197</w:t>
      </w:r>
      <w:proofErr w:type="gramEnd"/>
      <w:r>
        <w:t xml:space="preserve"> But once poverty approaches fifty percent, the effects become deleterious for both poor and middle-class students. </w:t>
      </w:r>
      <w:proofErr w:type="gramStart"/>
      <w:r>
        <w:t>n198</w:t>
      </w:r>
      <w:proofErr w:type="gramEnd"/>
      <w:r>
        <w:t xml:space="preserve"> The funding formulas seemingly acknowledge this research, but nonetheless act contrary to it by limiting the increase for concentrated poverty at the arbitrary level of thirty percent. </w:t>
      </w:r>
      <w:proofErr w:type="gramStart"/>
      <w:r>
        <w:t>n199</w:t>
      </w:r>
      <w:proofErr w:type="gramEnd"/>
      <w:r>
        <w:t xml:space="preserve"> The practical  [*346]  effect is to deny the additional funds to the most disadvantaged students, those for whom Title I was primarily designed to aid.</w:t>
      </w:r>
    </w:p>
    <w:p w:rsidR="00DA453C" w:rsidRDefault="00DA453C" w:rsidP="00DA453C">
      <w:r>
        <w:t xml:space="preserve">Interestingly, </w:t>
      </w:r>
      <w:r w:rsidRPr="0008600C">
        <w:rPr>
          <w:rStyle w:val="StyleUnderline"/>
        </w:rPr>
        <w:t>while Title I places insufficient weight on poverty concentration, it inexplicably places significant weight on district size</w:t>
      </w:r>
      <w:r>
        <w:t xml:space="preserve">, creating the third major flaw in the funding formulas. The funding formula for </w:t>
      </w:r>
      <w:r w:rsidRPr="0008600C">
        <w:rPr>
          <w:rStyle w:val="StyleUnderline"/>
        </w:rPr>
        <w:t>Title I's Targeted Grants significantly increases the per-pupil funds as the size of the school district increases</w:t>
      </w:r>
      <w:r>
        <w:t xml:space="preserve">. </w:t>
      </w:r>
      <w:proofErr w:type="gramStart"/>
      <w:r>
        <w:t>n200</w:t>
      </w:r>
      <w:proofErr w:type="gramEnd"/>
      <w:r>
        <w:t xml:space="preserve"> If school district size corresponded with geographic location, this weighting might be rational, as the cost of education tends to be higher in more densely populated states and localities. For instance, the cost of education tends to be higher in cities than in rural areas. </w:t>
      </w:r>
      <w:proofErr w:type="gramStart"/>
      <w:r>
        <w:t>n201</w:t>
      </w:r>
      <w:proofErr w:type="gramEnd"/>
      <w:r>
        <w:t xml:space="preserve"> However, school district size does not necessarily correspond with population density or with city versus rural school districts. Rather, </w:t>
      </w:r>
      <w:r w:rsidRPr="0008600C">
        <w:rPr>
          <w:rStyle w:val="StyleUnderline"/>
        </w:rPr>
        <w:t>the size of a school district is random in most respects</w:t>
      </w:r>
      <w:r>
        <w:t>.</w:t>
      </w:r>
    </w:p>
    <w:p w:rsidR="00DA453C" w:rsidRDefault="00DA453C" w:rsidP="00DA453C">
      <w:r>
        <w:t xml:space="preserve">Some cities and localities have metropolitan school districts while others are divided up into multiple small school districts. For instance, Charlotte, North Carolina has a single school district that includes both the city of Charlotte and the county of </w:t>
      </w:r>
      <w:proofErr w:type="spellStart"/>
      <w:r>
        <w:t>Mecklenberg</w:t>
      </w:r>
      <w:proofErr w:type="spellEnd"/>
      <w:r>
        <w:t xml:space="preserve">. </w:t>
      </w:r>
      <w:proofErr w:type="gramStart"/>
      <w:r>
        <w:t>n202</w:t>
      </w:r>
      <w:proofErr w:type="gramEnd"/>
      <w:r>
        <w:t xml:space="preserve"> It serves over 133,000 students. </w:t>
      </w:r>
      <w:proofErr w:type="gramStart"/>
      <w:r>
        <w:t>n203</w:t>
      </w:r>
      <w:proofErr w:type="gramEnd"/>
      <w:r>
        <w:t xml:space="preserve"> The total population of the county is approximately one million and the entire metropolitan area around 1.5 million. </w:t>
      </w:r>
      <w:proofErr w:type="gramStart"/>
      <w:r>
        <w:t>n204</w:t>
      </w:r>
      <w:proofErr w:type="gramEnd"/>
      <w:r>
        <w:t xml:space="preserve"> In contrast, Detroit has a single city school district that is surrounded by fifty-three suburban school districts. </w:t>
      </w:r>
      <w:proofErr w:type="gramStart"/>
      <w:r>
        <w:t>n205</w:t>
      </w:r>
      <w:proofErr w:type="gramEnd"/>
      <w:r>
        <w:t xml:space="preserve"> The city school district serves just fewer than 90,000 students. </w:t>
      </w:r>
      <w:proofErr w:type="gramStart"/>
      <w:r>
        <w:t>n206</w:t>
      </w:r>
      <w:proofErr w:type="gramEnd"/>
      <w:r>
        <w:t xml:space="preserve"> The total metropolitan area is over four million. </w:t>
      </w:r>
      <w:proofErr w:type="gramStart"/>
      <w:r>
        <w:t>n207</w:t>
      </w:r>
      <w:proofErr w:type="gramEnd"/>
      <w:r>
        <w:t xml:space="preserve"> In short, while Detroit is twice the size of Charlotte, its school district is one-third smaller. Under the Title </w:t>
      </w:r>
      <w:proofErr w:type="gramStart"/>
      <w:r>
        <w:t>I  [</w:t>
      </w:r>
      <w:proofErr w:type="gramEnd"/>
      <w:r>
        <w:t>*347]  formula that relies on district size as a factor, however, Charlotte would receive a larger per-pupil Title I grant than Detroit. n208</w:t>
      </w:r>
    </w:p>
    <w:p w:rsidR="00DA453C" w:rsidRDefault="00DA453C" w:rsidP="00DA453C">
      <w:r>
        <w:t xml:space="preserve">When looking at small districts, which could be located anywhere in the country, the problem is even more obvious. Pelham Union Free School District, which borders New York City School District and is one of the most expensive and dense localities in the country, services just over 2500 students. </w:t>
      </w:r>
      <w:proofErr w:type="gramStart"/>
      <w:r>
        <w:t>n209</w:t>
      </w:r>
      <w:proofErr w:type="gramEnd"/>
      <w:r>
        <w:t xml:space="preserve"> Alabama, in contrast, is one of the relatively least expensive areas of the country to live and largely rural. However, out of Alabama's 132 school districts, almost sixty percent are equal to or larger than Pelham. n210 Thus, these Alabama districts would receive the same amount of funding, or greater, per pupil as those in Pelham under the district size funding weights even though Pelham is located in a far more expensive locality.</w:t>
      </w:r>
    </w:p>
    <w:p w:rsidR="00DA453C" w:rsidRDefault="00DA453C" w:rsidP="00DA453C">
      <w:r>
        <w:t xml:space="preserve">Notwithstanding the randomness of school district size, Title I places significant weight on it. In fact, </w:t>
      </w:r>
      <w:r w:rsidRPr="00864EFB">
        <w:rPr>
          <w:rStyle w:val="Emphasis"/>
        </w:rPr>
        <w:t>district size carries more weight than the concentration of poverty</w:t>
      </w:r>
      <w:r>
        <w:t xml:space="preserve">. </w:t>
      </w:r>
      <w:proofErr w:type="gramStart"/>
      <w:r>
        <w:t>n211</w:t>
      </w:r>
      <w:proofErr w:type="gramEnd"/>
      <w:r>
        <w:t xml:space="preserve"> Thus, a medium-sized school district with over ninety percent poor students would be disadvantaged in relation to a larger school district with a lower percentage of poor students. Goodwin Liu notes that this heavy weighting for large school districts might be rational if these large school districts happened to educate a majority of the nation's poor children. </w:t>
      </w:r>
      <w:proofErr w:type="gramStart"/>
      <w:r>
        <w:t>n212</w:t>
      </w:r>
      <w:proofErr w:type="gramEnd"/>
      <w:r>
        <w:t xml:space="preserve"> However, </w:t>
      </w:r>
      <w:r w:rsidRPr="00864EFB">
        <w:rPr>
          <w:rStyle w:val="StyleUnderline"/>
        </w:rPr>
        <w:t>just as school district size does not correlate with cost or geography, neither does it closely correlate with the number of poor children that a district serves</w:t>
      </w:r>
      <w:r>
        <w:t xml:space="preserve">. </w:t>
      </w:r>
      <w:proofErr w:type="gramStart"/>
      <w:r>
        <w:t>n213</w:t>
      </w:r>
      <w:proofErr w:type="gramEnd"/>
      <w:r>
        <w:t xml:space="preserve"> Poor children are spread throughout the country's school districts. In fact, over half of the nation's poor children attend school districts that are smaller than 50,000 students. </w:t>
      </w:r>
      <w:proofErr w:type="gramStart"/>
      <w:r>
        <w:t>n214</w:t>
      </w:r>
      <w:proofErr w:type="gramEnd"/>
      <w:r>
        <w:t xml:space="preserve"> Thus, favoring large school districts does not serve to direct additional funds to poor students. Instead, it actually does them a disservice by creating arbitrary inequities.</w:t>
      </w:r>
    </w:p>
    <w:p w:rsidR="00DA453C" w:rsidRDefault="00DA453C" w:rsidP="00DA453C">
      <w:r>
        <w:t xml:space="preserve">By favoring large school districts, </w:t>
      </w:r>
      <w:r w:rsidRPr="00864EFB">
        <w:rPr>
          <w:rStyle w:val="StyleUnderline"/>
        </w:rPr>
        <w:t>the formula creates an inequity between rural and urban districts</w:t>
      </w:r>
      <w:r>
        <w:t xml:space="preserve">, </w:t>
      </w:r>
      <w:r w:rsidRPr="00864EFB">
        <w:rPr>
          <w:rStyle w:val="StyleUnderline"/>
        </w:rPr>
        <w:t>even though the percentage of poor students in many rural school districts is just as high as in urban districts</w:t>
      </w:r>
      <w:r>
        <w:t xml:space="preserve">. In some areas, rural districts collectively may serve just as many poor students as urban districts.  [*348]  Furthermore, </w:t>
      </w:r>
      <w:r w:rsidRPr="00864EFB">
        <w:rPr>
          <w:rStyle w:val="StyleUnderline"/>
        </w:rPr>
        <w:t>the formula creates inequity between mid-sized and large school districts</w:t>
      </w:r>
      <w:r>
        <w:t xml:space="preserve">, even though their costs and needs are often similar. Goodwin Liu points to the example of Los Angeles Unified School District, one of the nation's largest school districts, which is abutted by Inglewood and Kings Canyon school districts. Although smaller in size, Inglewood and Kings Canyon are urban districts with costs very similar to Los Angeles. n215 Inglewood and Kings County both have high proportions of poor students, but because of the weighting for district size, Inglewood receives only sixty-three cents, and Kings Canyon only fifty-four cents, for every dollar Los Angeles receives. n216 In short, </w:t>
      </w:r>
      <w:r w:rsidRPr="00864EFB">
        <w:rPr>
          <w:rStyle w:val="StyleUnderline"/>
        </w:rPr>
        <w:t>not only does Congress minimize the impact of Title I funds by diluting them, those funds that it does distribute are irrationally allocated based heavily on factors such as district size, rather than on the most important factor: poverty concentration</w:t>
      </w:r>
      <w:r>
        <w:t>.</w:t>
      </w:r>
    </w:p>
    <w:p w:rsidR="00DA453C" w:rsidRPr="00DA453C" w:rsidRDefault="00DA453C" w:rsidP="00DA453C"/>
    <w:p w:rsidR="001D3408" w:rsidRDefault="001D3408" w:rsidP="001D3408">
      <w:pPr>
        <w:pStyle w:val="Heading4"/>
      </w:pPr>
      <w:r>
        <w:t>The plan’s formula is key – all parts are mutually reinforcing and vital to reducing inequity</w:t>
      </w:r>
    </w:p>
    <w:p w:rsidR="001D3408" w:rsidRDefault="001D3408" w:rsidP="001D3408">
      <w:r>
        <w:rPr>
          <w:b/>
        </w:rPr>
        <w:t xml:space="preserve">Black, 15 </w:t>
      </w:r>
      <w:r>
        <w:t xml:space="preserve">– professor of law at the University of South Carolina (Derek, “Leveraging Federal Funding for Equity and Integration” THE ENDURING LEGACY OF RODRIGUEZ: CREATING NEW PATHWAYS TO EQUAL EDUCATIONAL OPPORTUNITY, </w:t>
      </w:r>
      <w:proofErr w:type="spellStart"/>
      <w:r>
        <w:t>ed</w:t>
      </w:r>
      <w:proofErr w:type="spellEnd"/>
      <w:r>
        <w:t xml:space="preserve">: Robinson and </w:t>
      </w:r>
      <w:proofErr w:type="spellStart"/>
      <w:r>
        <w:t>Ogletree</w:t>
      </w:r>
      <w:proofErr w:type="spellEnd"/>
      <w:r>
        <w:t>, p. 241</w:t>
      </w:r>
      <w:proofErr w:type="gramStart"/>
      <w:r>
        <w:t>-)</w:t>
      </w:r>
      <w:proofErr w:type="gramEnd"/>
    </w:p>
    <w:p w:rsidR="001D3408" w:rsidRDefault="001D3408" w:rsidP="001D3408"/>
    <w:p w:rsidR="001D3408" w:rsidRDefault="001D3408" w:rsidP="001D3408">
      <w:r>
        <w:t>REENVISIONING TITLE I AS AN ENGINE OF EQUALITY AND INTEGRATION</w:t>
      </w:r>
    </w:p>
    <w:p w:rsidR="001D3408" w:rsidRDefault="001D3408" w:rsidP="001D3408">
      <w:r>
        <w:t>Correcting Title Is flaws is not without its challenges. Political opposition would surely arise on several fronts. Some would object to federal intervention in state school finance and education policy as a general matter. Others would object because they have vested interests in maintaining the status quo. Still others would object because they claim to doubt the efficacy of more money and integration. None of these, however, are legitimate reasons for maintaining segregated and unequal schools. In the end, these objections would largely amount to grandstanding and partisan politics—although both have been known to achieve dubious victories. The public, however, also instinctively understands basic equality. Title I is currently so far from equitable that the public need not understand the nuances of its formulas to understand that they need to be changed.</w:t>
      </w:r>
    </w:p>
    <w:p w:rsidR="001D3408" w:rsidRDefault="001D3408" w:rsidP="001D3408">
      <w:r>
        <w:t xml:space="preserve">If that hurdle can be crossed, the solutions are relatively simple. First, </w:t>
      </w:r>
      <w:r w:rsidRPr="001D3408">
        <w:rPr>
          <w:rStyle w:val="StyleUnderline"/>
          <w:highlight w:val="cyan"/>
        </w:rPr>
        <w:t>the current formulas need to be eliminated</w:t>
      </w:r>
      <w:r w:rsidRPr="001D3408">
        <w:rPr>
          <w:highlight w:val="cyan"/>
        </w:rPr>
        <w:t>.</w:t>
      </w:r>
      <w:r>
        <w:t xml:space="preserve"> Second, </w:t>
      </w:r>
      <w:r w:rsidRPr="00DA453C">
        <w:rPr>
          <w:rStyle w:val="StyleUnderline"/>
          <w:highlight w:val="cyan"/>
        </w:rPr>
        <w:t>new formulas should distribute funds based on three simple principles: concentrated poverty, rewarding progressive state funding policies, and rewarding fiscal effort.</w:t>
      </w:r>
      <w:r w:rsidRPr="00461090">
        <w:rPr>
          <w:rStyle w:val="StyleUnderline"/>
        </w:rPr>
        <w:t xml:space="preserve"> </w:t>
      </w:r>
      <w:r>
        <w:t>Third</w:t>
      </w:r>
      <w:r w:rsidRPr="001D3408">
        <w:t xml:space="preserve">, </w:t>
      </w:r>
      <w:r w:rsidRPr="001D3408">
        <w:rPr>
          <w:rStyle w:val="StyleUnderline"/>
        </w:rPr>
        <w:t>Title I should require any state or district that receives a Title I grant to fund its high-poverty schools and districts equal to others</w:t>
      </w:r>
      <w:r w:rsidRPr="001D3408">
        <w:t xml:space="preserve">. Finally, </w:t>
      </w:r>
      <w:r w:rsidRPr="001D3408">
        <w:rPr>
          <w:rStyle w:val="StyleUnderline"/>
        </w:rPr>
        <w:t xml:space="preserve">states and localities that take </w:t>
      </w:r>
      <w:proofErr w:type="spellStart"/>
      <w:r w:rsidRPr="001D3408">
        <w:rPr>
          <w:rStyle w:val="StyleUnderline"/>
        </w:rPr>
        <w:t>segregative</w:t>
      </w:r>
      <w:proofErr w:type="spellEnd"/>
      <w:r w:rsidRPr="001D3408">
        <w:rPr>
          <w:rStyle w:val="StyleUnderline"/>
        </w:rPr>
        <w:t xml:space="preserve"> actions should forfeit any Title I funding</w:t>
      </w:r>
      <w:r>
        <w:rPr>
          <w:rStyle w:val="StyleUnderline"/>
        </w:rPr>
        <w:t xml:space="preserve"> in</w:t>
      </w:r>
      <w:r w:rsidRPr="00461090">
        <w:rPr>
          <w:rStyle w:val="StyleUnderline"/>
        </w:rPr>
        <w:t>creases, and those that take integrative actions should be rewarded</w:t>
      </w:r>
      <w:r>
        <w:t>.</w:t>
      </w:r>
    </w:p>
    <w:p w:rsidR="001D3408" w:rsidRDefault="001D3408" w:rsidP="001D3408">
      <w:r>
        <w:t>Phase Out Current Funding Formulas</w:t>
      </w:r>
    </w:p>
    <w:p w:rsidR="001D3408" w:rsidRDefault="001D3408" w:rsidP="001D3408">
      <w:r>
        <w:t xml:space="preserve">The first step in leveraging federal funding for equity and integration is to eliminate the counterproductive aspects of current funding formulas. But, because so many states and school districts have operated in ways that expand inequity, immediately reversing these structures in their entirety would exact significant costs on some districts. States and school districts would be expected to redirect funds and may face the prospect of losing funding. </w:t>
      </w:r>
      <w:r w:rsidRPr="00461090">
        <w:rPr>
          <w:rStyle w:val="StyleUnderline"/>
        </w:rPr>
        <w:t>To eliminate any undue hardship suffered by states, districts, and schools— which would ultimately be visited on children—</w:t>
      </w:r>
      <w:r w:rsidRPr="001D3408">
        <w:rPr>
          <w:rStyle w:val="StyleUnderline"/>
        </w:rPr>
        <w:t>Congress should gradually transition to new funding patterns.</w:t>
      </w:r>
      <w:r w:rsidRPr="001D3408">
        <w:t xml:space="preserve"> </w:t>
      </w:r>
      <w:r w:rsidRPr="001D3408">
        <w:rPr>
          <w:rStyle w:val="StyleUnderline"/>
        </w:rPr>
        <w:t>A gradual transition would mean flattening expenditures in the existing formulas immediately and drawing them down over time</w:t>
      </w:r>
      <w:r w:rsidRPr="001D3408">
        <w:t xml:space="preserve">. </w:t>
      </w:r>
      <w:r w:rsidRPr="001D3408">
        <w:rPr>
          <w:rStyle w:val="StyleUnderline"/>
        </w:rPr>
        <w:t>As those funds draw down, the excess funds would be moved to new formulas</w:t>
      </w:r>
      <w:r w:rsidRPr="001D3408">
        <w:t>.</w:t>
      </w:r>
    </w:p>
    <w:p w:rsidR="001D3408" w:rsidRDefault="001D3408" w:rsidP="001D3408">
      <w:r>
        <w:t>Heavily Weight Concentrated Poverty, Progressive State Funding Distributions, and Fiscal Effort in Funding Formulas</w:t>
      </w:r>
    </w:p>
    <w:p w:rsidR="001D3408" w:rsidRDefault="001D3408" w:rsidP="001D3408">
      <w:r>
        <w:t xml:space="preserve">The new formulas should not include any measure that distributes funds based on state expenditures, nor should they attempt to approximate costs through some other measure—because no good measure exists. In the absence of a metric that accurately reflects locality costs and student need, </w:t>
      </w:r>
      <w:r w:rsidRPr="001D3408">
        <w:rPr>
          <w:rStyle w:val="StyleUnderline"/>
        </w:rPr>
        <w:t>the most effective approach would be to focus on incentivizing particular state policies and targeting funds to particular categories of districts and states</w:t>
      </w:r>
      <w:r w:rsidRPr="001D3408">
        <w:t>. In particular, Title I funds can meet student need directly</w:t>
      </w:r>
      <w:r>
        <w:t xml:space="preserve"> as well as incentivize states to meet student need with their own funds. ESEA could meet student need itself by narrowing the number of districts that receive funding and by using the available funds to focus on the neediest districts. </w:t>
      </w:r>
      <w:r w:rsidRPr="00DA453C">
        <w:rPr>
          <w:rStyle w:val="StyleUnderline"/>
        </w:rPr>
        <w:t>A funding formula could do this by heavily weighting concentrated poverty</w:t>
      </w:r>
      <w:r>
        <w:t xml:space="preserve">. As opposed to the current weights (where the graduated weights increase funding as concentrated poverty rises from 0 percent to 30 percent), </w:t>
      </w:r>
      <w:r w:rsidRPr="00DA453C">
        <w:rPr>
          <w:rStyle w:val="StyleUnderline"/>
          <w:highlight w:val="cyan"/>
        </w:rPr>
        <w:t>only districts in excess of 30 percent poverty should receive substantial Title I funds.</w:t>
      </w:r>
      <w:r w:rsidRPr="000A2C26">
        <w:rPr>
          <w:rStyle w:val="StyleUnderline"/>
        </w:rPr>
        <w:t xml:space="preserve"> And among those districts, the funding per pupil should steadily increase</w:t>
      </w:r>
      <w:r>
        <w:t xml:space="preserve"> as poverty approaches 90 percent.</w:t>
      </w:r>
    </w:p>
    <w:p w:rsidR="001D3408" w:rsidRDefault="001D3408" w:rsidP="001D3408">
      <w:r>
        <w:t xml:space="preserve">In combination with the federal government meeting student need, </w:t>
      </w:r>
      <w:r w:rsidRPr="00DA453C">
        <w:rPr>
          <w:rStyle w:val="StyleUnderline"/>
          <w:highlight w:val="cyan"/>
        </w:rPr>
        <w:t>Title I should incentivize states to meet student need by heavily weighting progressivity and fiscal effort</w:t>
      </w:r>
      <w:r w:rsidRPr="00DA453C">
        <w:rPr>
          <w:highlight w:val="cyan"/>
        </w:rPr>
        <w:t xml:space="preserve">. </w:t>
      </w:r>
      <w:r w:rsidRPr="00DA453C">
        <w:rPr>
          <w:rStyle w:val="StyleUnderline"/>
          <w:highlight w:val="cyan"/>
        </w:rPr>
        <w:t>Heavily weighting progressivity</w:t>
      </w:r>
      <w:r>
        <w:t xml:space="preserve"> would have two effects. First, it </w:t>
      </w:r>
      <w:r w:rsidRPr="00DA453C">
        <w:rPr>
          <w:rStyle w:val="StyleUnderline"/>
          <w:highlight w:val="cyan"/>
        </w:rPr>
        <w:t>would reward those states that devote a higher amount of state funds to high-need districts, as well as offset some of a state's cost of progressive fundin</w:t>
      </w:r>
      <w:r w:rsidRPr="000A2C26">
        <w:rPr>
          <w:rStyle w:val="StyleUnderline"/>
        </w:rPr>
        <w:t>g</w:t>
      </w:r>
      <w:r>
        <w:t xml:space="preserve">. Second, </w:t>
      </w:r>
      <w:r w:rsidRPr="00DA453C">
        <w:rPr>
          <w:rStyle w:val="StyleUnderline"/>
          <w:highlight w:val="cyan"/>
        </w:rPr>
        <w:t>it would</w:t>
      </w:r>
      <w:r w:rsidRPr="000A2C26">
        <w:rPr>
          <w:rStyle w:val="StyleUnderline"/>
        </w:rPr>
        <w:t xml:space="preserve"> indirectly </w:t>
      </w:r>
      <w:r w:rsidRPr="00DA453C">
        <w:rPr>
          <w:rStyle w:val="Emphasis"/>
          <w:highlight w:val="cyan"/>
        </w:rPr>
        <w:t>penalize states with regressive funding practices</w:t>
      </w:r>
      <w:r w:rsidRPr="000A2C26">
        <w:rPr>
          <w:rStyle w:val="StyleUnderline"/>
        </w:rPr>
        <w:t>. A state would effectively forgo or lose money, and have a smaller overall education budget, if its funding practices were regressive</w:t>
      </w:r>
      <w:r>
        <w:t xml:space="preserve">. </w:t>
      </w:r>
      <w:r w:rsidRPr="000A2C26">
        <w:rPr>
          <w:rStyle w:val="StyleUnderline"/>
        </w:rPr>
        <w:t>If the lion's share of Title I funds were subject to this weighting, this measure alone would work substantial change in the way states fund schools</w:t>
      </w:r>
      <w:r>
        <w:t xml:space="preserve">. The only potential drawback of heavily weighting progressivity might be the creation of some inequity between poorer and wealthy states. As a general matter, wealthier states would find it easier to ensure both progressivity and adequacy across all districts, whereas some poorer states might only achieve progressivity at the expense of overall adequacy. Implicit in this concern is the recognition that wealthy states do not necessarily need significant Title I funds; they need fiscal incentives. </w:t>
      </w:r>
      <w:r w:rsidRPr="00DA453C">
        <w:rPr>
          <w:rStyle w:val="StyleUnderline"/>
          <w:highlight w:val="cyan"/>
        </w:rPr>
        <w:t>To offset th</w:t>
      </w:r>
      <w:r>
        <w:rPr>
          <w:rStyle w:val="StyleUnderline"/>
          <w:highlight w:val="cyan"/>
        </w:rPr>
        <w:t>e possibility of interstate in</w:t>
      </w:r>
      <w:r w:rsidRPr="00DA453C">
        <w:rPr>
          <w:rStyle w:val="StyleUnderline"/>
          <w:highlight w:val="cyan"/>
        </w:rPr>
        <w:t>equity and to drive resources toward poor states</w:t>
      </w:r>
      <w:r>
        <w:t xml:space="preserve"> that are trying hard to do the right thing</w:t>
      </w:r>
      <w:r w:rsidRPr="000A2C26">
        <w:rPr>
          <w:rStyle w:val="StyleUnderline"/>
        </w:rPr>
        <w:t xml:space="preserve">, </w:t>
      </w:r>
      <w:r w:rsidRPr="00DA453C">
        <w:rPr>
          <w:rStyle w:val="StyleUnderline"/>
          <w:highlight w:val="cyan"/>
        </w:rPr>
        <w:t>Title I should reward fiscal effort</w:t>
      </w:r>
      <w:r w:rsidRPr="000A2C26">
        <w:rPr>
          <w:rStyle w:val="StyleUnderline"/>
        </w:rPr>
        <w:t xml:space="preserve">. </w:t>
      </w:r>
      <w:r w:rsidRPr="00DA453C">
        <w:rPr>
          <w:rStyle w:val="StyleUnderline"/>
          <w:highlight w:val="cyan"/>
        </w:rPr>
        <w:t>The result would be that poorer states would be eligible to receive higher per-pupil grants than rich states, but both groups would be rewarded for progressivity</w:t>
      </w:r>
      <w:r>
        <w:t>.</w:t>
      </w:r>
    </w:p>
    <w:p w:rsidR="001D3408" w:rsidRDefault="001D3408" w:rsidP="001D3408">
      <w:r>
        <w:t>Enforce Strict Equity Standards Within and Between Districts</w:t>
      </w:r>
    </w:p>
    <w:p w:rsidR="001D3408" w:rsidRDefault="001D3408" w:rsidP="001D3408">
      <w:r>
        <w:t xml:space="preserve">These funding incentives are not a substitute for affirmatively demanding equity. Some states and districts may not respond to fiscal incentives. </w:t>
      </w:r>
      <w:r w:rsidRPr="001D3408">
        <w:rPr>
          <w:rStyle w:val="StyleUnderline"/>
          <w:highlight w:val="cyan"/>
        </w:rPr>
        <w:t>Title I and the Department of Education must</w:t>
      </w:r>
      <w:r w:rsidRPr="000A2C26">
        <w:rPr>
          <w:rStyle w:val="StyleUnderline"/>
        </w:rPr>
        <w:t xml:space="preserve"> return to their core mission and once again </w:t>
      </w:r>
      <w:r w:rsidRPr="001D3408">
        <w:rPr>
          <w:rStyle w:val="StyleUnderline"/>
          <w:highlight w:val="cyan"/>
        </w:rPr>
        <w:t>monitor and enforce strict equity provisions</w:t>
      </w:r>
      <w:r w:rsidRPr="000A2C26">
        <w:rPr>
          <w:rStyle w:val="StyleUnderline"/>
        </w:rPr>
        <w:t>.</w:t>
      </w:r>
      <w:r>
        <w:t xml:space="preserve"> </w:t>
      </w:r>
      <w:r w:rsidRPr="000A2C26">
        <w:rPr>
          <w:rStyle w:val="StyleUnderline"/>
        </w:rPr>
        <w:t>Congress can ensure this by including explicit numerical measures of comparability</w:t>
      </w:r>
      <w:r>
        <w:t xml:space="preserve">, as opposed to the current inherently subjective and unquantifiable standards. At the very least, </w:t>
      </w:r>
      <w:r w:rsidRPr="000A2C26">
        <w:rPr>
          <w:rStyle w:val="StyleUnderline"/>
        </w:rPr>
        <w:t xml:space="preserve">Congress should condition Title I funds on both inter- and </w:t>
      </w:r>
      <w:proofErr w:type="spellStart"/>
      <w:r w:rsidRPr="000A2C26">
        <w:rPr>
          <w:rStyle w:val="StyleUnderline"/>
        </w:rPr>
        <w:t>intradistrict</w:t>
      </w:r>
      <w:proofErr w:type="spellEnd"/>
      <w:r w:rsidRPr="000A2C26">
        <w:rPr>
          <w:rStyle w:val="StyleUnderline"/>
        </w:rPr>
        <w:t xml:space="preserve"> equality for high-poverty schools and districts</w:t>
      </w:r>
      <w:r>
        <w:t xml:space="preserve">. In other words, </w:t>
      </w:r>
      <w:r w:rsidRPr="000A2C26">
        <w:rPr>
          <w:rStyle w:val="StyleUnderline"/>
        </w:rPr>
        <w:t>the availability of state and local funds in high-poverty school districts should be at least equal to those available in other districts</w:t>
      </w:r>
      <w:r>
        <w:t>. Likewise, the availability of state and local funds in Title I schools should be equal to or greater than those in non-Title I schools within the same district.</w:t>
      </w:r>
    </w:p>
    <w:p w:rsidR="001D3408" w:rsidRDefault="001D3408" w:rsidP="001D3408">
      <w:r>
        <w:t xml:space="preserve">To make these standards meaningful, </w:t>
      </w:r>
      <w:r w:rsidRPr="000A2C26">
        <w:rPr>
          <w:rStyle w:val="StyleUnderline"/>
        </w:rPr>
        <w:t>the equity provisions must apply to the entire education budget,</w:t>
      </w:r>
      <w:r>
        <w:t xml:space="preserve"> not just portions of it. The exemptions for teacher salaries and supplemental programs funded through central administration budgets must be eliminated. To be clear, these equity standards would amount to a drastic step forward in several states and districts, but these measures are relatively mild. </w:t>
      </w:r>
      <w:r w:rsidRPr="00DA453C">
        <w:rPr>
          <w:rStyle w:val="StyleUnderline"/>
          <w:highlight w:val="cyan"/>
        </w:rPr>
        <w:t>Fully equal and adequate educational opportunities in high-poverty districts require progressive funding</w:t>
      </w:r>
      <w:r>
        <w:t>. Strict equity standards would only prohibit regressive funding practices.</w:t>
      </w:r>
    </w:p>
    <w:p w:rsidR="00DA453C" w:rsidRDefault="00DA453C" w:rsidP="00DA453C"/>
    <w:p w:rsidR="00791B43" w:rsidRDefault="00791B43" w:rsidP="00791B43">
      <w:pPr>
        <w:pStyle w:val="Heading2"/>
      </w:pPr>
      <w:r>
        <w:t>Portability</w:t>
      </w:r>
    </w:p>
    <w:p w:rsidR="00791B43" w:rsidRDefault="00791B43" w:rsidP="00791B43"/>
    <w:p w:rsidR="004A4717" w:rsidRDefault="004A4717" w:rsidP="004A4717">
      <w:pPr>
        <w:pStyle w:val="Heading3"/>
      </w:pPr>
      <w:r>
        <w:t>2ac portability</w:t>
      </w:r>
    </w:p>
    <w:p w:rsidR="004A4717" w:rsidRDefault="004A4717" w:rsidP="004A4717"/>
    <w:p w:rsidR="004A4717" w:rsidRDefault="004A4717" w:rsidP="004A4717">
      <w:pPr>
        <w:pStyle w:val="Heading4"/>
      </w:pPr>
      <w:r>
        <w:t>Perm do both - Portability fails without increasing funds</w:t>
      </w:r>
    </w:p>
    <w:p w:rsidR="004A4717" w:rsidRDefault="004A4717" w:rsidP="004A4717">
      <w:proofErr w:type="spellStart"/>
      <w:r>
        <w:rPr>
          <w:b/>
        </w:rPr>
        <w:t>Pudelski</w:t>
      </w:r>
      <w:proofErr w:type="spellEnd"/>
      <w:r>
        <w:rPr>
          <w:b/>
        </w:rPr>
        <w:t xml:space="preserve">, 15 </w:t>
      </w:r>
      <w:r>
        <w:t xml:space="preserve">– AASA Assistant Director of Policy and Advocacy (Sasha, “Title I Portability: A White Paper”, January, AASA: The School Superintendents Association, </w:t>
      </w:r>
      <w:hyperlink r:id="rId54" w:history="1">
        <w:r w:rsidRPr="000E0A33">
          <w:rPr>
            <w:rStyle w:val="Hyperlink"/>
          </w:rPr>
          <w:t>https://www.aasa.org/uploadedFiles/Policy_and_Advocacy/files/AASAPortabilityWhitePaperJan2015.pdf</w:t>
        </w:r>
      </w:hyperlink>
    </w:p>
    <w:p w:rsidR="004A4717" w:rsidRDefault="004A4717" w:rsidP="004A4717"/>
    <w:p w:rsidR="004A4717" w:rsidRDefault="004A4717" w:rsidP="004A4717">
      <w:r>
        <w:t xml:space="preserve">Title </w:t>
      </w:r>
      <w:proofErr w:type="gramStart"/>
      <w:r>
        <w:t>I</w:t>
      </w:r>
      <w:proofErr w:type="gramEnd"/>
      <w:r>
        <w:t xml:space="preserve"> portability requirements undermine the educational expertise of school administrators, who are best positioned to decide how to target Title I funding in ways that would provide the greatest return on the federal investment. </w:t>
      </w:r>
      <w:r w:rsidRPr="00A03483">
        <w:rPr>
          <w:rStyle w:val="StyleUnderline"/>
        </w:rPr>
        <w:t>Portability provisions that require Title I dollars to follow a child would require districts to spend more money on high school students than may be feasible</w:t>
      </w:r>
      <w:r>
        <w:t xml:space="preserve"> or appropriate. </w:t>
      </w:r>
      <w:r w:rsidRPr="00A03483">
        <w:rPr>
          <w:rStyle w:val="StyleUnderline"/>
        </w:rPr>
        <w:t>Since the overall pot of federal Title I dollars is constant,</w:t>
      </w:r>
      <w:r>
        <w:t xml:space="preserve"> academically </w:t>
      </w:r>
      <w:r w:rsidRPr="00A03483">
        <w:rPr>
          <w:rStyle w:val="StyleUnderline"/>
        </w:rPr>
        <w:t>struggling students</w:t>
      </w:r>
      <w:r>
        <w:t xml:space="preserve"> in elementary school </w:t>
      </w:r>
      <w:r w:rsidRPr="00A03483">
        <w:rPr>
          <w:rStyle w:val="StyleUnderline"/>
        </w:rPr>
        <w:t>would receive less supports and services</w:t>
      </w:r>
      <w:r>
        <w:t xml:space="preserve"> even if they could benefit more from these supports than their high school peers.</w:t>
      </w:r>
    </w:p>
    <w:p w:rsidR="004A4717" w:rsidRDefault="004A4717" w:rsidP="004A4717">
      <w:r w:rsidRPr="00A03483">
        <w:rPr>
          <w:rStyle w:val="StyleUnderline"/>
        </w:rPr>
        <w:t>School administrators are best positioned to decide how to target Title I funding in ways that would provide the greatest return</w:t>
      </w:r>
      <w:r>
        <w:t xml:space="preserve"> on the federal investment. However, portability provisions that require Title I dollars to follow a child would undermine their ability to make these decisions. Funds would go equally to high schools, middle schools, and elementary schools, regardless of level of student need or the feasibility of providing those services. </w:t>
      </w:r>
    </w:p>
    <w:p w:rsidR="004A4717" w:rsidRDefault="004A4717" w:rsidP="004A4717">
      <w:r>
        <w:t xml:space="preserve">Unfortunately, </w:t>
      </w:r>
      <w:r w:rsidRPr="00A03483">
        <w:rPr>
          <w:rStyle w:val="StyleUnderline"/>
        </w:rPr>
        <w:t xml:space="preserve">it is already difficult for most districts to provide the type and intensity of services students need because of the </w:t>
      </w:r>
      <w:r w:rsidRPr="00A03483">
        <w:rPr>
          <w:rStyle w:val="Emphasis"/>
        </w:rPr>
        <w:t>scarcity of Title I funds</w:t>
      </w:r>
      <w:r>
        <w:t xml:space="preserve"> and the number of students who qualify for Title I. A per-pupil funding basis would further limit services students receive and reduce investments in the deeper, earlier academic interventions that produce the greatest return. </w:t>
      </w:r>
    </w:p>
    <w:p w:rsidR="004A4717" w:rsidRDefault="004A4717" w:rsidP="004A4717"/>
    <w:p w:rsidR="004A4717" w:rsidRDefault="004A4717" w:rsidP="004A4717">
      <w:pPr>
        <w:pStyle w:val="Heading4"/>
      </w:pPr>
      <w:r>
        <w:t>Portability crushes district budgeting and destroys academic outcomes</w:t>
      </w:r>
    </w:p>
    <w:p w:rsidR="004A4717" w:rsidRDefault="004A4717" w:rsidP="004A4717">
      <w:proofErr w:type="spellStart"/>
      <w:r>
        <w:rPr>
          <w:b/>
        </w:rPr>
        <w:t>Pudelski</w:t>
      </w:r>
      <w:proofErr w:type="spellEnd"/>
      <w:r>
        <w:rPr>
          <w:b/>
        </w:rPr>
        <w:t xml:space="preserve">, 15 </w:t>
      </w:r>
      <w:r>
        <w:t xml:space="preserve">– AASA Assistant Director of Policy and Advocacy (Sasha, “Title I Portability: A White Paper”, January, AASA: The School Superintendents Association, </w:t>
      </w:r>
      <w:hyperlink r:id="rId55" w:history="1">
        <w:r w:rsidRPr="000E0A33">
          <w:rPr>
            <w:rStyle w:val="Hyperlink"/>
          </w:rPr>
          <w:t>https://www.aasa.org/uploadedFiles/Policy_and_Advocacy/files/AASAPortabilityWhitePaperJan2015.pdf</w:t>
        </w:r>
      </w:hyperlink>
    </w:p>
    <w:p w:rsidR="004A4717" w:rsidRDefault="004A4717" w:rsidP="004A4717"/>
    <w:p w:rsidR="004A4717" w:rsidRPr="00792769" w:rsidRDefault="004A4717" w:rsidP="004A4717">
      <w:pPr>
        <w:rPr>
          <w:rStyle w:val="StyleUnderline"/>
        </w:rPr>
      </w:pPr>
      <w:r w:rsidRPr="00792769">
        <w:rPr>
          <w:rStyle w:val="StyleUnderline"/>
        </w:rPr>
        <w:t>If meaningfully significant groups of students leave one school within the district for another school,</w:t>
      </w:r>
    </w:p>
    <w:p w:rsidR="004A4717" w:rsidRDefault="004A4717" w:rsidP="004A4717">
      <w:proofErr w:type="gramStart"/>
      <w:r w:rsidRPr="00792769">
        <w:rPr>
          <w:rStyle w:val="StyleUnderline"/>
        </w:rPr>
        <w:t>then</w:t>
      </w:r>
      <w:proofErr w:type="gramEnd"/>
      <w:r w:rsidRPr="00792769">
        <w:rPr>
          <w:rStyle w:val="StyleUnderline"/>
        </w:rPr>
        <w:t xml:space="preserve"> successful budgeting for how to best deliver a Title I program would be compromised</w:t>
      </w:r>
      <w:r>
        <w:t>. Unlike</w:t>
      </w:r>
    </w:p>
    <w:p w:rsidR="004A4717" w:rsidRPr="00792769" w:rsidRDefault="004A4717" w:rsidP="004A4717">
      <w:pPr>
        <w:rPr>
          <w:rStyle w:val="StyleUnderline"/>
        </w:rPr>
      </w:pPr>
      <w:r>
        <w:t xml:space="preserve">Congress, </w:t>
      </w:r>
      <w:r w:rsidRPr="00792769">
        <w:rPr>
          <w:rStyle w:val="StyleUnderline"/>
        </w:rPr>
        <w:t>school districts must pass budgets on time and</w:t>
      </w:r>
      <w:r>
        <w:t xml:space="preserve"> they typically </w:t>
      </w:r>
      <w:r w:rsidRPr="00792769">
        <w:rPr>
          <w:rStyle w:val="StyleUnderline"/>
        </w:rPr>
        <w:t>complete their budgeting</w:t>
      </w:r>
    </w:p>
    <w:p w:rsidR="004A4717" w:rsidRPr="00792769" w:rsidRDefault="004A4717" w:rsidP="004A4717">
      <w:pPr>
        <w:rPr>
          <w:rStyle w:val="Emphasis"/>
        </w:rPr>
      </w:pPr>
      <w:proofErr w:type="gramStart"/>
      <w:r w:rsidRPr="00792769">
        <w:rPr>
          <w:rStyle w:val="StyleUnderline"/>
        </w:rPr>
        <w:t>process</w:t>
      </w:r>
      <w:proofErr w:type="gramEnd"/>
      <w:r w:rsidRPr="00792769">
        <w:rPr>
          <w:rStyle w:val="StyleUnderline"/>
        </w:rPr>
        <w:t xml:space="preserve"> far in advance of the start of the next school year</w:t>
      </w:r>
      <w:r>
        <w:t xml:space="preserve">. This means that </w:t>
      </w:r>
      <w:r w:rsidRPr="00792769">
        <w:rPr>
          <w:rStyle w:val="Emphasis"/>
        </w:rPr>
        <w:t>decisions are made well in</w:t>
      </w:r>
    </w:p>
    <w:p w:rsidR="004A4717" w:rsidRDefault="004A4717" w:rsidP="004A4717">
      <w:proofErr w:type="gramStart"/>
      <w:r w:rsidRPr="00792769">
        <w:rPr>
          <w:rStyle w:val="Emphasis"/>
        </w:rPr>
        <w:t>advance</w:t>
      </w:r>
      <w:proofErr w:type="gramEnd"/>
      <w:r>
        <w:t xml:space="preserve"> about professionals to hire or maintain, professional development to conduct, technology</w:t>
      </w:r>
    </w:p>
    <w:p w:rsidR="004A4717" w:rsidRDefault="004A4717" w:rsidP="004A4717">
      <w:proofErr w:type="gramStart"/>
      <w:r>
        <w:t>purchases</w:t>
      </w:r>
      <w:proofErr w:type="gramEnd"/>
      <w:r>
        <w:t xml:space="preserve"> to make and </w:t>
      </w:r>
      <w:r w:rsidRPr="00792769">
        <w:rPr>
          <w:rStyle w:val="StyleUnderline"/>
        </w:rPr>
        <w:t>how to</w:t>
      </w:r>
      <w:r>
        <w:t xml:space="preserve"> generally </w:t>
      </w:r>
      <w:r w:rsidRPr="00792769">
        <w:rPr>
          <w:rStyle w:val="StyleUnderline"/>
        </w:rPr>
        <w:t>administer the district’s Title I dollars</w:t>
      </w:r>
      <w:r>
        <w:t xml:space="preserve"> in Targeted Assistance or</w:t>
      </w:r>
    </w:p>
    <w:p w:rsidR="004A4717" w:rsidRDefault="004A4717" w:rsidP="004A4717">
      <w:proofErr w:type="spellStart"/>
      <w:r>
        <w:t>Schoolwide</w:t>
      </w:r>
      <w:proofErr w:type="spellEnd"/>
      <w:r>
        <w:t xml:space="preserve"> schools.</w:t>
      </w:r>
    </w:p>
    <w:p w:rsidR="004A4717" w:rsidRPr="00792769" w:rsidRDefault="004A4717" w:rsidP="004A4717">
      <w:pPr>
        <w:rPr>
          <w:rStyle w:val="StyleUnderline"/>
        </w:rPr>
      </w:pPr>
      <w:r w:rsidRPr="00792769">
        <w:rPr>
          <w:rStyle w:val="StyleUnderline"/>
        </w:rPr>
        <w:t>If portability becomes wide spread</w:t>
      </w:r>
      <w:r>
        <w:t xml:space="preserve">, in addition to the previously outlined issues, </w:t>
      </w:r>
      <w:r w:rsidRPr="00792769">
        <w:rPr>
          <w:rStyle w:val="StyleUnderline"/>
        </w:rPr>
        <w:t>the process will create</w:t>
      </w:r>
    </w:p>
    <w:p w:rsidR="004A4717" w:rsidRDefault="004A4717" w:rsidP="004A4717">
      <w:proofErr w:type="gramStart"/>
      <w:r w:rsidRPr="00792769">
        <w:rPr>
          <w:rStyle w:val="StyleUnderline"/>
        </w:rPr>
        <w:t>more</w:t>
      </w:r>
      <w:proofErr w:type="gramEnd"/>
      <w:r w:rsidRPr="00792769">
        <w:rPr>
          <w:rStyle w:val="StyleUnderline"/>
        </w:rPr>
        <w:t xml:space="preserve"> chaos for schools as they would be unable to plan their program</w:t>
      </w:r>
      <w:r>
        <w:t xml:space="preserve"> with sufficient time to ensure</w:t>
      </w:r>
    </w:p>
    <w:p w:rsidR="004A4717" w:rsidRDefault="004A4717" w:rsidP="004A4717">
      <w:proofErr w:type="gramStart"/>
      <w:r>
        <w:t>success</w:t>
      </w:r>
      <w:proofErr w:type="gramEnd"/>
      <w:r>
        <w:t>. Specifically, programs for disadvantaged children require teachers who are well trained, class</w:t>
      </w:r>
    </w:p>
    <w:p w:rsidR="004A4717" w:rsidRDefault="004A4717" w:rsidP="004A4717">
      <w:proofErr w:type="gramStart"/>
      <w:r>
        <w:t>sizes</w:t>
      </w:r>
      <w:proofErr w:type="gramEnd"/>
      <w:r>
        <w:t xml:space="preserve"> that reflect their special needs as well as materials that are needed to support their learning. All of</w:t>
      </w:r>
    </w:p>
    <w:p w:rsidR="004A4717" w:rsidRDefault="004A4717" w:rsidP="004A4717">
      <w:proofErr w:type="gramStart"/>
      <w:r>
        <w:t>these</w:t>
      </w:r>
      <w:proofErr w:type="gramEnd"/>
      <w:r>
        <w:t xml:space="preserve"> points require planning. </w:t>
      </w:r>
    </w:p>
    <w:p w:rsidR="004A4717" w:rsidRDefault="004A4717" w:rsidP="004A4717">
      <w:r>
        <w:t xml:space="preserve">The more variability that exists in individual classroom and school funding streams, the less able the district is to effectively plan for services and professionals to assist students. Districts currently operate by budgeting and planning in a conservative manner since school year budgets are developed in the spring of the prior school year before federal, and sometimes state, allocations are set. Superintendents typically build the budget to reflect the most accurate counts of students in each school for that school year. However, </w:t>
      </w:r>
      <w:r w:rsidRPr="00792769">
        <w:rPr>
          <w:rStyle w:val="StyleUnderline"/>
        </w:rPr>
        <w:t>with Title I portability</w:t>
      </w:r>
      <w:r>
        <w:t xml:space="preserve">, large or statistically meaningful groups of </w:t>
      </w:r>
      <w:r w:rsidRPr="00792769">
        <w:rPr>
          <w:rStyle w:val="StyleUnderline"/>
        </w:rPr>
        <w:t>students could transfer at the beginning of the school year or over the summer and their Title I dollars would follow them</w:t>
      </w:r>
      <w:r>
        <w:t xml:space="preserve"> to the school of their choice. </w:t>
      </w:r>
      <w:r w:rsidRPr="00792769">
        <w:rPr>
          <w:rStyle w:val="StyleUnderline"/>
        </w:rPr>
        <w:t>This means that district financial officers would have to budget even more conservatively</w:t>
      </w:r>
      <w:r>
        <w:t xml:space="preserve"> since they would not want to risk hiring additional staff or providing professional development that could compromise the district’s financial or legal obligations. Once federal and state funding was known or distributed, a district could then add to the funding streams allocated to each school to serve Title I students. </w:t>
      </w:r>
    </w:p>
    <w:p w:rsidR="004A4717" w:rsidRPr="00792769" w:rsidRDefault="004A4717" w:rsidP="004A4717">
      <w:pPr>
        <w:rPr>
          <w:rStyle w:val="StyleUnderline"/>
        </w:rPr>
      </w:pPr>
      <w:r w:rsidRPr="00792769">
        <w:rPr>
          <w:rStyle w:val="StyleUnderline"/>
        </w:rPr>
        <w:t>Adding professionals who can provide instructional strategies directly to students is the most effective</w:t>
      </w:r>
    </w:p>
    <w:p w:rsidR="004A4717" w:rsidRPr="00792769" w:rsidRDefault="004A4717" w:rsidP="004A4717">
      <w:pPr>
        <w:rPr>
          <w:rStyle w:val="StyleUnderline"/>
        </w:rPr>
      </w:pPr>
      <w:proofErr w:type="gramStart"/>
      <w:r w:rsidRPr="00792769">
        <w:rPr>
          <w:rStyle w:val="StyleUnderline"/>
        </w:rPr>
        <w:t>way</w:t>
      </w:r>
      <w:proofErr w:type="gramEnd"/>
      <w:r w:rsidRPr="00792769">
        <w:rPr>
          <w:rStyle w:val="StyleUnderline"/>
        </w:rPr>
        <w:t xml:space="preserve"> to improve Title I students’ outcomes</w:t>
      </w:r>
      <w:r>
        <w:t xml:space="preserve">. Unfortunately, </w:t>
      </w:r>
      <w:r w:rsidRPr="00792769">
        <w:rPr>
          <w:rStyle w:val="StyleUnderline"/>
        </w:rPr>
        <w:t>it would be highly unlikely that the district</w:t>
      </w:r>
    </w:p>
    <w:p w:rsidR="004A4717" w:rsidRPr="00792769" w:rsidRDefault="004A4717" w:rsidP="004A4717">
      <w:pPr>
        <w:rPr>
          <w:rStyle w:val="StyleUnderline"/>
        </w:rPr>
      </w:pPr>
      <w:proofErr w:type="gramStart"/>
      <w:r w:rsidRPr="00792769">
        <w:rPr>
          <w:rStyle w:val="StyleUnderline"/>
        </w:rPr>
        <w:t>could</w:t>
      </w:r>
      <w:proofErr w:type="gramEnd"/>
      <w:r w:rsidRPr="00792769">
        <w:rPr>
          <w:rStyle w:val="StyleUnderline"/>
        </w:rPr>
        <w:t xml:space="preserve"> add professionals to assist students once school began and student enrollment data was finalized</w:t>
      </w:r>
    </w:p>
    <w:p w:rsidR="004A4717" w:rsidRDefault="004A4717" w:rsidP="004A4717">
      <w:proofErr w:type="gramStart"/>
      <w:r w:rsidRPr="00792769">
        <w:rPr>
          <w:rStyle w:val="StyleUnderline"/>
        </w:rPr>
        <w:t>since</w:t>
      </w:r>
      <w:proofErr w:type="gramEnd"/>
      <w:r w:rsidRPr="00792769">
        <w:rPr>
          <w:rStyle w:val="StyleUnderline"/>
        </w:rPr>
        <w:t xml:space="preserve"> adding new professionals can be disruptive</w:t>
      </w:r>
      <w:r>
        <w:t xml:space="preserve"> </w:t>
      </w:r>
      <w:r w:rsidRPr="00792769">
        <w:rPr>
          <w:rStyle w:val="StyleUnderline"/>
        </w:rPr>
        <w:t xml:space="preserve">to </w:t>
      </w:r>
      <w:r>
        <w:t xml:space="preserve">both student and teacher </w:t>
      </w:r>
      <w:r w:rsidRPr="00792769">
        <w:rPr>
          <w:rStyle w:val="StyleUnderline"/>
        </w:rPr>
        <w:t>schedules and class loads</w:t>
      </w:r>
      <w:r>
        <w:t>.</w:t>
      </w:r>
    </w:p>
    <w:p w:rsidR="004A4717" w:rsidRPr="00792769" w:rsidRDefault="004A4717" w:rsidP="004A4717">
      <w:pPr>
        <w:rPr>
          <w:rStyle w:val="StyleUnderline"/>
        </w:rPr>
      </w:pPr>
      <w:r w:rsidRPr="00792769">
        <w:rPr>
          <w:rStyle w:val="StyleUnderline"/>
        </w:rPr>
        <w:t>This means</w:t>
      </w:r>
      <w:r>
        <w:t xml:space="preserve"> that instead of putting Title I dollars towards direct services for students, </w:t>
      </w:r>
      <w:r w:rsidRPr="00792769">
        <w:rPr>
          <w:rStyle w:val="StyleUnderline"/>
        </w:rPr>
        <w:t>the district</w:t>
      </w:r>
    </w:p>
    <w:p w:rsidR="004A4717" w:rsidRPr="00792769" w:rsidRDefault="004A4717" w:rsidP="004A4717">
      <w:pPr>
        <w:rPr>
          <w:rStyle w:val="StyleUnderline"/>
        </w:rPr>
      </w:pPr>
      <w:proofErr w:type="gramStart"/>
      <w:r w:rsidRPr="00792769">
        <w:rPr>
          <w:rStyle w:val="StyleUnderline"/>
        </w:rPr>
        <w:t>would</w:t>
      </w:r>
      <w:proofErr w:type="gramEnd"/>
      <w:r w:rsidRPr="00792769">
        <w:rPr>
          <w:rStyle w:val="StyleUnderline"/>
        </w:rPr>
        <w:t xml:space="preserve"> likely spend the Title I dollars in a less effective manner for students, which would cripple the</w:t>
      </w:r>
    </w:p>
    <w:p w:rsidR="004A4717" w:rsidRDefault="004A4717" w:rsidP="004A4717">
      <w:proofErr w:type="gramStart"/>
      <w:r w:rsidRPr="00792769">
        <w:rPr>
          <w:rStyle w:val="StyleUnderline"/>
        </w:rPr>
        <w:t>ability</w:t>
      </w:r>
      <w:proofErr w:type="gramEnd"/>
      <w:r w:rsidRPr="00792769">
        <w:rPr>
          <w:rStyle w:val="StyleUnderline"/>
        </w:rPr>
        <w:t xml:space="preserve"> of school personnel to assist all students in meeting challenging state academic standards</w:t>
      </w:r>
      <w:r>
        <w:t xml:space="preserve">. </w:t>
      </w:r>
    </w:p>
    <w:p w:rsidR="004A4717" w:rsidRDefault="004A4717" w:rsidP="004A4717"/>
    <w:p w:rsidR="004A4717" w:rsidRDefault="004A4717" w:rsidP="004A4717">
      <w:pPr>
        <w:pStyle w:val="Heading4"/>
      </w:pPr>
      <w:r>
        <w:t>Portability prevents targeting concentrated poverty – dilutes funds and increases inequality</w:t>
      </w:r>
    </w:p>
    <w:p w:rsidR="004A4717" w:rsidRPr="004A4717" w:rsidRDefault="004A4717" w:rsidP="004A4717">
      <w:r w:rsidRPr="004A4717">
        <w:rPr>
          <w:b/>
        </w:rPr>
        <w:t>Gordon, 17</w:t>
      </w:r>
      <w:r w:rsidRPr="004A4717">
        <w:t xml:space="preserve"> --- </w:t>
      </w:r>
      <w:proofErr w:type="gramStart"/>
      <w:r w:rsidRPr="004A4717">
        <w:t>Senior</w:t>
      </w:r>
      <w:proofErr w:type="gramEnd"/>
      <w:r w:rsidRPr="004A4717">
        <w:t xml:space="preserve"> fellow economic studies, center on children and families (Nora Gordon, 02.23.17, “What Title I Portability would mean for the distribution of Federal Education Aid,” Brookings, </w:t>
      </w:r>
      <w:hyperlink r:id="rId56" w:history="1">
        <w:r w:rsidRPr="004A4717">
          <w:rPr>
            <w:rStyle w:val="Hyperlink"/>
          </w:rPr>
          <w:t>https://www.brookings.edu/research/what-title-i-portability-would-mean-for-the-distribution-of-federal-education-aid/</w:t>
        </w:r>
      </w:hyperlink>
      <w:r w:rsidRPr="004A4717">
        <w:t xml:space="preserve">) </w:t>
      </w:r>
    </w:p>
    <w:p w:rsidR="004A4717" w:rsidRPr="00D11639" w:rsidRDefault="004A4717" w:rsidP="004A4717"/>
    <w:p w:rsidR="004A4717" w:rsidRDefault="004A4717" w:rsidP="004A4717">
      <w:r w:rsidRPr="001767A5">
        <w:rPr>
          <w:rStyle w:val="StyleUnderline"/>
        </w:rPr>
        <w:t xml:space="preserve">Portability has been proposed </w:t>
      </w:r>
      <w:r w:rsidRPr="004A4717">
        <w:t>as a state option under Title I. Total state-level Title I allocations from the federal government would not change regardless of whether a state chose the portability option.</w:t>
      </w:r>
      <w:r w:rsidRPr="001767A5">
        <w:rPr>
          <w:rStyle w:val="Emphasis"/>
        </w:rPr>
        <w:t xml:space="preserve"> But any state choosing this option would experience changes in how Title I funds get divided among and within its school districts—even if all poor students were to attend public schools</w:t>
      </w:r>
      <w:r>
        <w:t>. Proponents of portability like this feature of it: it switches the focus of policy from what schools get to what individual children get</w:t>
      </w:r>
      <w:proofErr w:type="gramStart"/>
      <w:r>
        <w:t>.[</w:t>
      </w:r>
      <w:proofErr w:type="gramEnd"/>
      <w:r>
        <w:t>11]</w:t>
      </w:r>
    </w:p>
    <w:p w:rsidR="004A4717" w:rsidRPr="004A4717" w:rsidRDefault="004A4717" w:rsidP="004A4717">
      <w:r w:rsidRPr="004A4717">
        <w:t>For example, a high-poverty district with lots of Title I-eligible (poor) students weighted heavily in the targeted grants formula would continue to generate disproportionate federal funds for its state’s total allocation.</w:t>
      </w:r>
      <w:r>
        <w:t xml:space="preserve"> </w:t>
      </w:r>
      <w:r w:rsidRPr="001767A5">
        <w:rPr>
          <w:rStyle w:val="Emphasis"/>
        </w:rPr>
        <w:t>But under portability, those funds would then be allocated down to school districts within the state uniformly, disregarding concentrations of poverty.</w:t>
      </w:r>
      <w:r>
        <w:t xml:space="preserve"> </w:t>
      </w:r>
      <w:r w:rsidRPr="004A4717">
        <w:t>The state would divide its total Title I allocation by its number of eligible (poor) children, and that would be the voucher amount following each poor student to his or her school of choice—public or private. Under the portability option, the per-eligible grant amount would be the same in every school district within a state.</w:t>
      </w:r>
    </w:p>
    <w:p w:rsidR="004A4717" w:rsidRPr="004A4717" w:rsidRDefault="004A4717" w:rsidP="004A4717">
      <w:r w:rsidRPr="004A4717">
        <w:t>Within school districts, Title I funds would follow each poor student to the school he or she attends, public or private. The distinction between Title I and non-Title I schools would vanish, as any school enrolling even one poor student would receive Title I funds.</w:t>
      </w:r>
    </w:p>
    <w:p w:rsidR="004A4717" w:rsidRDefault="004A4717" w:rsidP="004A4717">
      <w:r>
        <w:t>Assumptions about portability policy for simulations</w:t>
      </w:r>
    </w:p>
    <w:p w:rsidR="004A4717" w:rsidRPr="004A4717" w:rsidRDefault="004A4717" w:rsidP="004A4717">
      <w:r w:rsidRPr="004A4717">
        <w:t>I simulate the effects of using all Title I funds appropriated in FY2015 for vouchers to Title I-eligible (poor) school-aged children. I assume that the Title I formulas continue to determine state-level allocations, and that these state Title I pies are then divided equally among all poor children in the state.</w:t>
      </w:r>
    </w:p>
    <w:p w:rsidR="004A4717" w:rsidRDefault="004A4717" w:rsidP="004A4717">
      <w:r>
        <w:t xml:space="preserve">Were Congress to enact some semblance of portability, Congress—and any states choosing to take up the option—would need to address questions like under what conditions (tuition, selectivity, compliance with state and federal curricular and civil rights requirements) private schools would be allowed to accept the vouchers. </w:t>
      </w:r>
      <w:r w:rsidRPr="004A4717">
        <w:t>Because my interest here is in how portability would affect the distribution of federal funds across public schools even if students do not switch to private schools, I do not need any assumptions about the terms private schools would face</w:t>
      </w:r>
      <w:proofErr w:type="gramStart"/>
      <w:r w:rsidRPr="004A4717">
        <w:t>.[</w:t>
      </w:r>
      <w:proofErr w:type="gramEnd"/>
      <w:r w:rsidRPr="004A4717">
        <w:t>12]</w:t>
      </w:r>
    </w:p>
    <w:p w:rsidR="004A4717" w:rsidRPr="00301E8C" w:rsidRDefault="004A4717" w:rsidP="004A4717">
      <w:r>
        <w:t>The Education Trust and the Center for American Progress released reports last year simulating district-level federal funds under portability</w:t>
      </w:r>
      <w:proofErr w:type="gramStart"/>
      <w:r>
        <w:t>.[</w:t>
      </w:r>
      <w:proofErr w:type="gramEnd"/>
      <w:r>
        <w:t xml:space="preserve">13] </w:t>
      </w:r>
      <w:r w:rsidRPr="004A4717">
        <w:t xml:space="preserve">These reports show how </w:t>
      </w:r>
      <w:r w:rsidRPr="0089532D">
        <w:rPr>
          <w:rStyle w:val="StyleUnderline"/>
        </w:rPr>
        <w:t xml:space="preserve">portability would </w:t>
      </w:r>
      <w:r w:rsidRPr="004A4717">
        <w:rPr>
          <w:rStyle w:val="Emphasis"/>
        </w:rPr>
        <w:t>transfer funds within states from districts with higher poverty rates to less poor districts.</w:t>
      </w:r>
      <w:r w:rsidRPr="0089532D">
        <w:rPr>
          <w:rStyle w:val="StyleUnderline"/>
        </w:rPr>
        <w:t xml:space="preserve"> My results are consistent with those findings. </w:t>
      </w:r>
      <w:r w:rsidRPr="004A4717">
        <w:t>It is my goal here to show how within an individual state (where, as most recently proposed, portability’s fiscal impact would be), portability would change the distribution of Title I funds across all districts, and within a district, across schools currently participating in Title I versus those who do not. I</w:t>
      </w:r>
      <w:r>
        <w:t xml:space="preserve"> use Maryland for this exercise because it has relatively few districts and changes in the distribution are therefore easier to observe for the reader.</w:t>
      </w:r>
    </w:p>
    <w:p w:rsidR="004A4717" w:rsidRDefault="004A4717" w:rsidP="004A4717"/>
    <w:p w:rsidR="004A4717" w:rsidRDefault="004A4717" w:rsidP="004A4717">
      <w:pPr>
        <w:pStyle w:val="Heading4"/>
      </w:pPr>
      <w:r>
        <w:t>Portability won’t cause large school transfers – current allocations aren’t high enough</w:t>
      </w:r>
    </w:p>
    <w:p w:rsidR="004A4717" w:rsidRPr="004A4717" w:rsidRDefault="004A4717" w:rsidP="004A4717">
      <w:r w:rsidRPr="004A4717">
        <w:rPr>
          <w:b/>
        </w:rPr>
        <w:t>Mead, 16</w:t>
      </w:r>
      <w:r w:rsidRPr="004A4717">
        <w:t xml:space="preserve"> --- Partner with Bellwether Education Partners, a national nonprofit dedicated to helping education organizations become more effective. (Sara Mead, 12.01.16, “More Schools Mean Better Choice,” US News and World Report, </w:t>
      </w:r>
      <w:hyperlink r:id="rId57" w:history="1">
        <w:r w:rsidRPr="004A4717">
          <w:rPr>
            <w:rStyle w:val="Hyperlink"/>
          </w:rPr>
          <w:t>https://www.usnews.com/opinion/knowledge-bank/articles/2016-12-01/more-good-schools-not-vouchers-will-expand-school-choice-access</w:t>
        </w:r>
      </w:hyperlink>
      <w:r w:rsidRPr="004A4717">
        <w:t xml:space="preserve">) </w:t>
      </w:r>
    </w:p>
    <w:p w:rsidR="004A4717" w:rsidRDefault="004A4717" w:rsidP="004A4717">
      <w:r w:rsidRPr="004A4717">
        <w:t>So-called</w:t>
      </w:r>
      <w:r w:rsidRPr="00502FE4">
        <w:rPr>
          <w:rStyle w:val="Emphasis"/>
        </w:rPr>
        <w:t xml:space="preserve"> Title I portability – the idea that federal funds should be put in a virtual "backpack" that follows children to the school of their parents' choice – </w:t>
      </w:r>
      <w:r w:rsidRPr="004A4717">
        <w:t>sounds good but</w:t>
      </w:r>
      <w:r w:rsidRPr="00502FE4">
        <w:rPr>
          <w:rStyle w:val="Emphasis"/>
        </w:rPr>
        <w:t xml:space="preserve"> is unlikely to significantly expand school choice for the disadvantaged students Title I serves</w:t>
      </w:r>
      <w:r w:rsidRPr="00502FE4">
        <w:rPr>
          <w:rStyle w:val="StyleUnderline"/>
        </w:rPr>
        <w:t>. Because federal funds account for only a small percentage of total education funding – about 10 percent nationally, although somewhat more in the highest-poverty schools – each child or family would receive only a modest amount of money, less than the cost to go to a better-performing school.</w:t>
      </w:r>
      <w:r>
        <w:t xml:space="preserve"> </w:t>
      </w:r>
      <w:r w:rsidRPr="00502FE4">
        <w:rPr>
          <w:rStyle w:val="Emphasis"/>
        </w:rPr>
        <w:t>This means that most kids would probably remain in their current schools, but that parents could use the money to purchase tutoring or supplemental online learning programs.</w:t>
      </w:r>
      <w:r>
        <w:t xml:space="preserve"> Past experience with the No Child Left </w:t>
      </w:r>
      <w:proofErr w:type="gramStart"/>
      <w:r>
        <w:t>Behind</w:t>
      </w:r>
      <w:proofErr w:type="gramEnd"/>
      <w:r>
        <w:t xml:space="preserve"> Act's so-called supplemental educational services, which allowed parents in low-performing schools to purchase tutoring for their children, showed that, without strong oversight and quality controls, these types of programs can become a boondoggle for shady operators that do little to benefit kids.</w:t>
      </w:r>
    </w:p>
    <w:p w:rsidR="004A4717" w:rsidRDefault="004A4717" w:rsidP="004A4717">
      <w:r w:rsidRPr="00502FE4">
        <w:rPr>
          <w:rStyle w:val="StyleUnderline"/>
        </w:rPr>
        <w:t>Moreover, portability would undermine the mechanisms that currently target federal Title I funds to the highest poverty schools</w:t>
      </w:r>
      <w:r>
        <w:t xml:space="preserve">. </w:t>
      </w:r>
      <w:r w:rsidRPr="00502FE4">
        <w:rPr>
          <w:rStyle w:val="StyleUnderline"/>
        </w:rPr>
        <w:t>Right now, Title I gives more money per child to schools with more poor kids</w:t>
      </w:r>
      <w:r>
        <w:t xml:space="preserve">. This reflects research showing that attending a school with concentrated poverty is a bigger risk factor than simply being poor. </w:t>
      </w:r>
      <w:r w:rsidRPr="007A0418">
        <w:rPr>
          <w:rStyle w:val="StyleUnderline"/>
        </w:rPr>
        <w:t>Tying funding to individual children, rather than the concentration of poverty within a school, would undermine this targeting</w:t>
      </w:r>
      <w:r>
        <w:t>, however.</w:t>
      </w:r>
    </w:p>
    <w:p w:rsidR="004A4717" w:rsidRDefault="004A4717" w:rsidP="004A4717">
      <w:r>
        <w:t>Special education vouchers are gaining steam nationwide, and are likely to be part of any effort in this Congress to reauthorize the federal Individuals with Disabilities Education Act. But there are real dangers in these programs. Families who take special education vouchers give up all the rights and protections under special education law, leaving them little recourse if a voucher school fails to serve their child. And schools that receive the vouchers are not publicly accountable for how well they serve students or the outcomes they produce. There are disturbing stories from Florida and other states of special education voucher schools that have taken advantage of this lack of public oversight to abuse or warehouse children with disabilities. Advocates for children with disabilities also fear that these programs could lead to increased segregation of students with special needs. In other words, special education voucher policies may undermine, rather than enhance, equity for students with disabilities.</w:t>
      </w:r>
    </w:p>
    <w:p w:rsidR="004A4717" w:rsidRDefault="004A4717" w:rsidP="004A4717">
      <w:r>
        <w:t>D.C. vouchers are tiny in scale, Title I portability isn't likely to do much good and special education vouchers are problematic. Fortunately, there's a better option.</w:t>
      </w:r>
    </w:p>
    <w:p w:rsidR="004A4717" w:rsidRDefault="004A4717" w:rsidP="004A4717"/>
    <w:p w:rsidR="004A4717" w:rsidRDefault="004A4717" w:rsidP="004A4717">
      <w:pPr>
        <w:pStyle w:val="Heading3"/>
      </w:pPr>
      <w:r>
        <w:t>1ar permutation</w:t>
      </w:r>
    </w:p>
    <w:p w:rsidR="004A4717" w:rsidRDefault="004A4717" w:rsidP="004A4717"/>
    <w:p w:rsidR="004A4717" w:rsidRDefault="004A4717" w:rsidP="004A4717">
      <w:pPr>
        <w:pStyle w:val="Heading4"/>
      </w:pPr>
      <w:r>
        <w:t>Permutation solves – the CP alone wrecks comprehensive funding programs</w:t>
      </w:r>
    </w:p>
    <w:p w:rsidR="004A4717" w:rsidRDefault="004A4717" w:rsidP="004A4717">
      <w:proofErr w:type="spellStart"/>
      <w:r>
        <w:rPr>
          <w:b/>
        </w:rPr>
        <w:t>Pudelski</w:t>
      </w:r>
      <w:proofErr w:type="spellEnd"/>
      <w:r>
        <w:rPr>
          <w:b/>
        </w:rPr>
        <w:t xml:space="preserve">, 15 </w:t>
      </w:r>
      <w:r>
        <w:t xml:space="preserve">– AASA Assistant Director of Policy and Advocacy (Sasha, “Title I Portability: A White Paper”, January, AASA: The School Superintendents Association, </w:t>
      </w:r>
      <w:hyperlink r:id="rId58" w:history="1">
        <w:r w:rsidRPr="000E0A33">
          <w:rPr>
            <w:rStyle w:val="Hyperlink"/>
          </w:rPr>
          <w:t>https://www.aasa.org/uploadedFiles/Policy_and_Advocacy/files/AASAPortabilityWhitePaperJan2015.pdf</w:t>
        </w:r>
      </w:hyperlink>
    </w:p>
    <w:p w:rsidR="004A4717" w:rsidRPr="00E64CF4" w:rsidRDefault="004A4717" w:rsidP="004A4717"/>
    <w:p w:rsidR="004A4717" w:rsidRDefault="004A4717" w:rsidP="004A4717">
      <w:r>
        <w:t>Title I Portability is an attempt to limit local school district administrators’ ability to effectively target federal resources to at-risk students in their community.</w:t>
      </w:r>
    </w:p>
    <w:p w:rsidR="004A4717" w:rsidRDefault="004A4717" w:rsidP="004A4717">
      <w:r>
        <w:t>Since 1965, federal funds have been distributed to states and then directly to school districts to provide coordinated programs and services to groups of academically struggling, low-income students.</w:t>
      </w:r>
    </w:p>
    <w:p w:rsidR="004A4717" w:rsidRDefault="004A4717" w:rsidP="004A4717">
      <w:r>
        <w:t xml:space="preserve">Under current law, districts can concentrate the funding into specific schools—typically elementary—in order to maximize the services and professionals provided to eligible students in those schools. For example, if 75% of students in an elementary school are Title I eligible and a majority of these students are below proficient in reading, the school district can use Title I funds to provide a trained reading specialist, a new reading curriculum and books that would benefit all students in the school. But </w:t>
      </w:r>
      <w:r w:rsidRPr="00E64CF4">
        <w:rPr>
          <w:rStyle w:val="StyleUnderline"/>
        </w:rPr>
        <w:t>under a portability schema, the dollars would no longer flow directly to districts to craft a comprehensive program</w:t>
      </w:r>
      <w:r>
        <w:t xml:space="preserve"> for improving academic achievement for eligible students within a high-poverty school. Instead, </w:t>
      </w:r>
      <w:r w:rsidRPr="00E64CF4">
        <w:rPr>
          <w:rStyle w:val="StyleUnderline"/>
        </w:rPr>
        <w:t>districts would be required to ensure that Title I funds were spent on “something” that could benefit every eligible student in the district regardless of the school</w:t>
      </w:r>
      <w:r>
        <w:t xml:space="preserve"> he attends or his need for services.</w:t>
      </w:r>
    </w:p>
    <w:p w:rsidR="004A4717" w:rsidRDefault="004A4717" w:rsidP="004A4717">
      <w:r w:rsidRPr="00E64CF4">
        <w:rPr>
          <w:rStyle w:val="StyleUnderline"/>
        </w:rPr>
        <w:t>With the current funding levels of Title I unchanged, portability would result in less effective and fewer comprehensive services for all Title I eligible students.</w:t>
      </w:r>
      <w:r>
        <w:t xml:space="preserve"> </w:t>
      </w:r>
      <w:r w:rsidRPr="00E64CF4">
        <w:rPr>
          <w:rStyle w:val="StyleUnderline"/>
        </w:rPr>
        <w:t>The district would still have to provide some form of academic assistance to each eligible student, but it’s unlikely the quality or quantity would be the same as when the funds were invested in providing a comprehensive academic program f</w:t>
      </w:r>
      <w:r>
        <w:t>or groups of eligible students. It is both complex and inefficient to parse out pieces of the Title I program into a single, quantifiable service or good that can “follow the child” to other schools.</w:t>
      </w:r>
    </w:p>
    <w:p w:rsidR="004A4717" w:rsidRDefault="004A4717" w:rsidP="004A4717"/>
    <w:p w:rsidR="00393688" w:rsidRDefault="00393688" w:rsidP="00393688"/>
    <w:p w:rsidR="00393688" w:rsidRPr="004A4717" w:rsidRDefault="004A4717" w:rsidP="004A4717">
      <w:pPr>
        <w:pStyle w:val="Heading3"/>
      </w:pPr>
      <w:r>
        <w:t>1ar – portability fails</w:t>
      </w:r>
    </w:p>
    <w:p w:rsidR="00393688" w:rsidRDefault="00393688" w:rsidP="00393688"/>
    <w:p w:rsidR="004A4717" w:rsidRDefault="004A4717" w:rsidP="004A4717">
      <w:pPr>
        <w:pStyle w:val="Heading4"/>
      </w:pPr>
      <w:r>
        <w:t xml:space="preserve">Dilution deficit – student transfers deplete funding from under-performing schools – the </w:t>
      </w:r>
      <w:proofErr w:type="spellStart"/>
      <w:r>
        <w:t>neg</w:t>
      </w:r>
      <w:proofErr w:type="spellEnd"/>
      <w:r>
        <w:t xml:space="preserve"> has to win that </w:t>
      </w:r>
      <w:r w:rsidRPr="00C6196F">
        <w:rPr>
          <w:i/>
          <w:u w:val="single"/>
        </w:rPr>
        <w:t>extensive</w:t>
      </w:r>
      <w:r>
        <w:t xml:space="preserve"> funding will be diverted towards transportation. </w:t>
      </w:r>
    </w:p>
    <w:p w:rsidR="004A4717" w:rsidRPr="00CA1753" w:rsidRDefault="004A4717" w:rsidP="004A4717">
      <w:r w:rsidRPr="00C11488">
        <w:rPr>
          <w:rStyle w:val="Style13ptBold"/>
        </w:rPr>
        <w:t>Gomez-Velez 13</w:t>
      </w:r>
      <w:r>
        <w:t xml:space="preserve"> – Professor of Law, City University of New York School of Law, former member of the New York State Board of Regents and New York City Panel for Educational Policy, (</w:t>
      </w:r>
      <w:r w:rsidRPr="00DC02E8">
        <w:t>Natalie</w:t>
      </w:r>
      <w:r>
        <w:t>, “</w:t>
      </w:r>
      <w:r w:rsidRPr="00DC02E8">
        <w:t>Urban Public Education Reform: Governance, Accountability, Outsourcing</w:t>
      </w:r>
      <w:r>
        <w:t xml:space="preserve">,” </w:t>
      </w:r>
      <w:r w:rsidRPr="00DC02E8">
        <w:t xml:space="preserve">45 </w:t>
      </w:r>
      <w:proofErr w:type="spellStart"/>
      <w:r w:rsidRPr="00DC02E8">
        <w:t>Urb</w:t>
      </w:r>
      <w:proofErr w:type="spellEnd"/>
      <w:r w:rsidRPr="00DC02E8">
        <w:t>. Law. 51 (2013)</w:t>
      </w:r>
      <w:r>
        <w:t xml:space="preserve">, </w:t>
      </w:r>
      <w:proofErr w:type="spellStart"/>
      <w:r>
        <w:t>HeinOnline</w:t>
      </w:r>
      <w:proofErr w:type="spellEnd"/>
      <w:r>
        <w:t>, p.62-63)//</w:t>
      </w:r>
      <w:proofErr w:type="spellStart"/>
      <w:r>
        <w:t>sy</w:t>
      </w:r>
      <w:proofErr w:type="spellEnd"/>
    </w:p>
    <w:p w:rsidR="004A4717" w:rsidRPr="007D1CCF" w:rsidRDefault="004A4717" w:rsidP="004A4717">
      <w:pPr>
        <w:rPr>
          <w:u w:val="single"/>
        </w:rPr>
      </w:pPr>
      <w:r>
        <w:t xml:space="preserve">In addition, </w:t>
      </w:r>
      <w:r w:rsidRPr="00C6196F">
        <w:rPr>
          <w:rStyle w:val="StyleUnderline"/>
        </w:rPr>
        <w:t>NCLB provisions</w:t>
      </w:r>
      <w:r>
        <w:t xml:space="preserve"> ostensibly </w:t>
      </w:r>
      <w:r w:rsidRPr="00C6196F">
        <w:rPr>
          <w:rStyle w:val="StyleUnderline"/>
        </w:rPr>
        <w:t>designed to provide better educational options through requirements for transfer and tutoring options, created problems on the local level</w:t>
      </w:r>
      <w:r>
        <w:t xml:space="preserve">.52 </w:t>
      </w:r>
      <w:r w:rsidRPr="00C6196F">
        <w:t>NCLB's provisions</w:t>
      </w:r>
      <w:r>
        <w:t xml:space="preserve"> for either transfer or the provision of supplemental educational </w:t>
      </w:r>
      <w:r w:rsidRPr="00C6196F">
        <w:t>services also raised concerns about local control of school structuring and decision-making and the effective use of public money</w:t>
      </w:r>
      <w:r>
        <w:t xml:space="preserve">. 53 </w:t>
      </w:r>
      <w:r w:rsidRPr="00C6196F">
        <w:rPr>
          <w:rStyle w:val="StyleUnderline"/>
        </w:rPr>
        <w:t>Under NCLB's transfer provision, students from under-performing schools were permitted to elect to transfer to high performing schools</w:t>
      </w:r>
      <w:r>
        <w:t xml:space="preserve"> within their districts. While providing for such transfer might make intuitive sense, as a practical matter the mandate created numerous difficulties for schools and school districts in New York City.54 Because school budgets are driven by per pupil expenditures determined largely by categorical funding formulas such that eligible program dollars follow each student, </w:t>
      </w:r>
      <w:r w:rsidRPr="00C6196F">
        <w:rPr>
          <w:rStyle w:val="Emphasis"/>
        </w:rPr>
        <w:t>significant transfers can result in the draining of funding support away from struggling schools.</w:t>
      </w:r>
      <w:r>
        <w:t xml:space="preserve"> </w:t>
      </w:r>
      <w:r w:rsidRPr="00C6196F">
        <w:rPr>
          <w:rStyle w:val="Emphasis"/>
        </w:rPr>
        <w:t>This can leave such schools resource-depleted in a manner that allows them little ability to improve</w:t>
      </w:r>
      <w:r w:rsidRPr="00C6196F">
        <w:rPr>
          <w:rStyle w:val="StyleUnderline"/>
        </w:rPr>
        <w:t>.</w:t>
      </w:r>
      <w:r>
        <w:t xml:space="preserve"> At the same time, the </w:t>
      </w:r>
      <w:r w:rsidRPr="00C6196F">
        <w:rPr>
          <w:rStyle w:val="StyleUnderline"/>
        </w:rPr>
        <w:t xml:space="preserve">transfer requirements, </w:t>
      </w:r>
      <w:r>
        <w:rPr>
          <w:rStyle w:val="Emphasis"/>
        </w:rPr>
        <w:t>if accessed exten</w:t>
      </w:r>
      <w:r w:rsidRPr="00C6196F">
        <w:rPr>
          <w:rStyle w:val="Emphasis"/>
        </w:rPr>
        <w:t>sively</w:t>
      </w:r>
      <w:r w:rsidRPr="00C6196F">
        <w:rPr>
          <w:rStyle w:val="StyleUnderline"/>
        </w:rPr>
        <w:t>, direct significant funds and effort to pupil transportation</w:t>
      </w:r>
      <w:r>
        <w:t>.</w:t>
      </w:r>
      <w:r w:rsidRPr="00C6196F">
        <w:rPr>
          <w:rStyle w:val="StyleUnderline"/>
        </w:rPr>
        <w:t xml:space="preserve"> </w:t>
      </w:r>
      <w:r w:rsidRPr="007D1CCF">
        <w:t xml:space="preserve">They also risk placing stress on higher performing schools unprepared to absorb significant numbers of transferring students.55 The provision calling for "Supplemental Educational Services" (SES)-essentially subsidized tutoring-for students in underserved schools, while designed to support student learning, similarly failed to take into account schools' capacity and the need for oversight to ensure that such tutoring is administered well and money is spent appropriately on quality educational support.56 The experience with SES funding provides a relatively small scale example of a larger concern about reforms that direct public money to various outside public, private, and for-profit entities not subject to the regulatory oversight structures of the public schools or other public entities. 57 Funding for SES was available to schools and school districts as well as private vendors. A cottage industry of tutoring and test prep quickly developed following the initial implementation of NCLB .18 </w:t>
      </w:r>
      <w:proofErr w:type="gramStart"/>
      <w:r w:rsidRPr="007D1CCF">
        <w:t>The</w:t>
      </w:r>
      <w:proofErr w:type="gramEnd"/>
      <w:r w:rsidRPr="007D1CCF">
        <w:t xml:space="preserve"> effectiveness of the tutoring was unclear and untested. Stories of fraud, abuse, and corruption have since surfaced with respect to the use of SES dollars in several cases. 59 At the same time, due to organizational difficulties and communications challenges, tutoring services were not well-utilized and not accessed by many eligible students.60</w:t>
      </w:r>
    </w:p>
    <w:p w:rsidR="004A4717" w:rsidRDefault="004A4717" w:rsidP="00393688"/>
    <w:p w:rsidR="00393688" w:rsidRDefault="00393688" w:rsidP="00393688">
      <w:pPr>
        <w:pStyle w:val="Heading4"/>
      </w:pPr>
      <w:r>
        <w:t>Portability redirects funding away from high-concentrated low-income districts to wealthier ones – dilutes funding and re-entrenches inequalities – data proves</w:t>
      </w:r>
    </w:p>
    <w:p w:rsidR="00393688" w:rsidRPr="00AA081A" w:rsidRDefault="00393688" w:rsidP="00393688">
      <w:proofErr w:type="spellStart"/>
      <w:r>
        <w:rPr>
          <w:rStyle w:val="Style13ptBold"/>
        </w:rPr>
        <w:t>Ushomirsky</w:t>
      </w:r>
      <w:proofErr w:type="spellEnd"/>
      <w:r>
        <w:rPr>
          <w:rStyle w:val="Style13ptBold"/>
        </w:rPr>
        <w:t xml:space="preserve"> and Williams 15 </w:t>
      </w:r>
      <w:r>
        <w:t xml:space="preserve">[NATASHA USHOMIRSKY leads development of Ed Trust’s policy agenda on issues critical to promoting equity and achievement in the P-12 system, including standards, assessments, accountability, educator quality, and funding fairness. She previously served as the organization’s senior data and policy analyst, where she focused on using data to better understand the gaps in opportunity and achievement in our education system, FEBRUARY 2015, "LIKELY EFFECTS OF PORTABILITY ON DISTRICTS’ TITLE I ALLOCATIONS," The Education Trust, </w:t>
      </w:r>
      <w:hyperlink r:id="rId59" w:history="1">
        <w:r w:rsidRPr="004D767B">
          <w:rPr>
            <w:rStyle w:val="Hyperlink"/>
          </w:rPr>
          <w:t>https://edtrust.org/wp</w:t>
        </w:r>
      </w:hyperlink>
      <w:r>
        <w:t xml:space="preserve"> content/uploads/2013/10/Likely_Effects_of_Portability_on_Districts_Title_I_Allocations_020915.pdf]//Rank</w:t>
      </w:r>
    </w:p>
    <w:p w:rsidR="00393688" w:rsidRDefault="00393688" w:rsidP="00393688">
      <w:r w:rsidRPr="00D41C66">
        <w:rPr>
          <w:rStyle w:val="StyleUnderline"/>
        </w:rPr>
        <w:t>The</w:t>
      </w:r>
      <w:r>
        <w:t xml:space="preserve"> </w:t>
      </w:r>
      <w:r w:rsidRPr="00D41C66">
        <w:rPr>
          <w:rStyle w:val="Emphasis"/>
        </w:rPr>
        <w:t>data show that, under portability, the highest poverty districts are likely to lose Title I dollars, while lower poverty districts are likely to gain them in every state</w:t>
      </w:r>
      <w:r>
        <w:t xml:space="preserve"> </w:t>
      </w:r>
      <w:r w:rsidRPr="00D41C66">
        <w:rPr>
          <w:rStyle w:val="StyleUnderline"/>
        </w:rPr>
        <w:t>in our analysis.</w:t>
      </w:r>
    </w:p>
    <w:p w:rsidR="00393688" w:rsidRDefault="00393688" w:rsidP="00393688">
      <w:r>
        <w:t>For example, Figure 1 shows the relationship between the percent of students in poverty in Illinois’ districts and how those districts’ Title I allocations are likely to change under portability. Figure 2 shows the same relationship in Connecticut.</w:t>
      </w:r>
    </w:p>
    <w:p w:rsidR="00393688" w:rsidRDefault="00393688" w:rsidP="00393688">
      <w:r>
        <w:t xml:space="preserve">In each chart, every point represents a school district. The further to the right a district appears, the higher its poverty rate; the further to the left, the lower. The closer to the top of the chart a district appears, the more funding it is likely to gain under portability; the closer to the bottom, the more it is likely to lose. Districts above the green horizontal line are likely to gain funds under the portability option, while those below the green horizontal line are likely to lose funds. </w:t>
      </w:r>
    </w:p>
    <w:p w:rsidR="00393688" w:rsidRDefault="00393688" w:rsidP="00393688">
      <w:r w:rsidRPr="00D41C66">
        <w:rPr>
          <w:rStyle w:val="StyleUnderline"/>
        </w:rPr>
        <w:t>In both Illinois and Connecticut, districts with lower poverty rates are especially likely to gain funding under the portability option — and often, substantially so. Districts with the highest levels of poverty, however, are far more likely to lose funds</w:t>
      </w:r>
      <w:r>
        <w:t>. Allocation changes in other states — shown in Figures A1-A17 in Appendix A — show similar patterns.</w:t>
      </w:r>
    </w:p>
    <w:p w:rsidR="00393688" w:rsidRDefault="00393688" w:rsidP="00393688">
      <w:r w:rsidRPr="00D41C66">
        <w:rPr>
          <w:rStyle w:val="StyleUnderline"/>
        </w:rPr>
        <w:t>Those same patterns are also visible in Figure 3, which presents estimated changes in allocations for groups of districts at different levels of poverty within each state</w:t>
      </w:r>
      <w:r>
        <w:t xml:space="preserve">. While the magnitude of these changes varies, </w:t>
      </w:r>
      <w:r w:rsidRPr="00D41C66">
        <w:rPr>
          <w:rStyle w:val="Emphasis"/>
        </w:rPr>
        <w:t>the highest poverty districts lose funding while the lowest poverty districts gain in nearly all of the states</w:t>
      </w:r>
      <w:r>
        <w:t xml:space="preserve"> </w:t>
      </w:r>
      <w:r w:rsidRPr="00D41C66">
        <w:rPr>
          <w:rStyle w:val="StyleUnderline"/>
        </w:rPr>
        <w:t>in our analysis.</w:t>
      </w:r>
    </w:p>
    <w:p w:rsidR="00393688" w:rsidRDefault="00393688" w:rsidP="00393688">
      <w:pPr>
        <w:rPr>
          <w:rStyle w:val="Emphasis"/>
        </w:rPr>
      </w:pPr>
      <w:r w:rsidRPr="00D41C66">
        <w:rPr>
          <w:rStyle w:val="StyleUnderline"/>
        </w:rPr>
        <w:t>While the sizes of the effects vary from state to state</w:t>
      </w:r>
      <w:r>
        <w:t xml:space="preserve">, the </w:t>
      </w:r>
      <w:r w:rsidRPr="00D41C66">
        <w:rPr>
          <w:rStyle w:val="Emphasis"/>
        </w:rPr>
        <w:t>portability provisions</w:t>
      </w:r>
      <w:r>
        <w:t xml:space="preserve"> in both the Every Student Ready for College or Career Act proposed by Chairman Lamar Alexander (R-Tenn.) and the Student Success Act introduced by Chairman John Klein (R-Minn.) </w:t>
      </w:r>
      <w:r w:rsidRPr="00D41C66">
        <w:rPr>
          <w:rStyle w:val="Emphasis"/>
        </w:rPr>
        <w:t>would allow states to direct dollars away from districts and schools serving the largest concentrations of students in poverty</w:t>
      </w:r>
      <w:r>
        <w:t xml:space="preserve">. Yes, </w:t>
      </w:r>
      <w:r w:rsidRPr="00D41C66">
        <w:rPr>
          <w:rStyle w:val="StyleUnderline"/>
        </w:rPr>
        <w:t xml:space="preserve">the idea of Title I dollars following every low-income student, regardless of which public school or district they attend, is intuitively appealing. But </w:t>
      </w:r>
      <w:r w:rsidRPr="00D41C66">
        <w:rPr>
          <w:rStyle w:val="Emphasis"/>
        </w:rPr>
        <w:t>these proposals will result in taking Title I funds away from the highest poverty districts and schools and giving that money to more affluent — and lower need — districts and schools.</w:t>
      </w:r>
    </w:p>
    <w:p w:rsidR="00393688" w:rsidRDefault="00393688" w:rsidP="00393688"/>
    <w:p w:rsidR="00393688" w:rsidRDefault="00393688" w:rsidP="00393688">
      <w:pPr>
        <w:pStyle w:val="Heading4"/>
      </w:pPr>
      <w:r>
        <w:t xml:space="preserve">Title I portability decreases the efficiency of funding --- more students in poverty don’t get the allotment of funding  </w:t>
      </w:r>
    </w:p>
    <w:p w:rsidR="00393688" w:rsidRDefault="00393688" w:rsidP="004A4717">
      <w:r w:rsidRPr="004A4717">
        <w:rPr>
          <w:b/>
        </w:rPr>
        <w:t xml:space="preserve">Klein, 15 </w:t>
      </w:r>
      <w:r w:rsidRPr="004A4717">
        <w:t xml:space="preserve">--- Reporter for Education Week. Covers Federal Policy and Congress and Reports on stimulus programs and ESEA.  (Alyson Klein, 02.04.15, “Cautions Raised on Plan to Let Title l Cash Follow Students: Element in ESEA Bill Riles </w:t>
      </w:r>
      <w:proofErr w:type="gramStart"/>
      <w:r w:rsidRPr="004A4717">
        <w:t>Up</w:t>
      </w:r>
      <w:proofErr w:type="gramEnd"/>
      <w:r w:rsidRPr="004A4717">
        <w:t xml:space="preserve"> Voucher Foes,” Education Week, </w:t>
      </w:r>
      <w:hyperlink r:id="rId60" w:history="1">
        <w:r w:rsidRPr="004A4717">
          <w:rPr>
            <w:rStyle w:val="Hyperlink"/>
          </w:rPr>
          <w:t>https://search-proquest-com.proxy.lib.umich.edu/pqrl/docview/1655268569/3DCF8769B424453PQ/2?accountid=14667</w:t>
        </w:r>
      </w:hyperlink>
      <w:r w:rsidRPr="004A4717">
        <w:t xml:space="preserve">) </w:t>
      </w:r>
    </w:p>
    <w:p w:rsidR="004A4717" w:rsidRPr="004A4717" w:rsidRDefault="004A4717" w:rsidP="004A4717"/>
    <w:p w:rsidR="00393688" w:rsidRPr="00867080" w:rsidRDefault="00393688" w:rsidP="00393688">
      <w:pPr>
        <w:rPr>
          <w:rStyle w:val="StyleUnderline"/>
        </w:rPr>
      </w:pPr>
      <w:r w:rsidRPr="00867080">
        <w:rPr>
          <w:rStyle w:val="StyleUnderline"/>
        </w:rPr>
        <w:t xml:space="preserve">Education groups are fighting a proposal on Capitol Hill that would allow federal funding to follow disadvantaged students to the public schools of their choice--an idea that school district advocates see as a pit stop on the highway to </w:t>
      </w:r>
      <w:proofErr w:type="spellStart"/>
      <w:r w:rsidRPr="00867080">
        <w:rPr>
          <w:rStyle w:val="StyleUnderline"/>
        </w:rPr>
        <w:t>Voucherville</w:t>
      </w:r>
      <w:proofErr w:type="spellEnd"/>
      <w:r w:rsidRPr="00867080">
        <w:rPr>
          <w:rStyle w:val="StyleUnderline"/>
        </w:rPr>
        <w:t>.</w:t>
      </w:r>
    </w:p>
    <w:p w:rsidR="00393688" w:rsidRPr="00867080" w:rsidRDefault="00393688" w:rsidP="00393688">
      <w:pPr>
        <w:rPr>
          <w:rStyle w:val="Emphasis"/>
        </w:rPr>
      </w:pPr>
      <w:r w:rsidRPr="00867080">
        <w:rPr>
          <w:rStyle w:val="Emphasis"/>
        </w:rPr>
        <w:t xml:space="preserve">The policy--known as "Title </w:t>
      </w:r>
      <w:proofErr w:type="gramStart"/>
      <w:r w:rsidRPr="00867080">
        <w:rPr>
          <w:rStyle w:val="Emphasis"/>
        </w:rPr>
        <w:t>I</w:t>
      </w:r>
      <w:proofErr w:type="gramEnd"/>
      <w:r w:rsidRPr="00867080">
        <w:rPr>
          <w:rStyle w:val="Emphasis"/>
        </w:rPr>
        <w:t xml:space="preserve"> portability"--is included in a draft bill to reauthorize the Elementary and Secondary Education Act introduced by U.S. Sen. Lamar Alexander, the Tennessee Republican who chairs the Senate education committee.</w:t>
      </w:r>
    </w:p>
    <w:p w:rsidR="00393688" w:rsidRDefault="00393688" w:rsidP="00393688">
      <w:r>
        <w:t>Under the proposal, which was also included in an ESEA renewal bill that passed the House of Representatives with only Republican support in 2013, states would have the option of allowing federal money for disadvantaged children to follow students to any public school.</w:t>
      </w:r>
    </w:p>
    <w:p w:rsidR="00393688" w:rsidRDefault="00393688" w:rsidP="00393688">
      <w:r>
        <w:t>Politically, the provision could cost Sen. Alexander the support of some organizations that might otherwise embrace the overall push in the draft legislation to scale back the federal footprint on such matters as accountability, teacher quality, and school turnarounds. Part of the reason: Those education organizations see it as stalking horse for a full-fledged voucher program.</w:t>
      </w:r>
    </w:p>
    <w:p w:rsidR="00393688" w:rsidRDefault="00393688" w:rsidP="00393688">
      <w:r>
        <w:t xml:space="preserve">"It's not a winner to try and throw a private school voucher in here," said Sasha </w:t>
      </w:r>
      <w:proofErr w:type="spellStart"/>
      <w:r>
        <w:t>Pudelski</w:t>
      </w:r>
      <w:proofErr w:type="spellEnd"/>
      <w:r>
        <w:t>, the assistant director of policy and advocacy for AASA, the School Superintendents Association. "We are generally very confused as to why it is in the bill if it is truly a public school option and not a voucher."</w:t>
      </w:r>
    </w:p>
    <w:p w:rsidR="00393688" w:rsidRPr="00867080" w:rsidRDefault="00393688" w:rsidP="00393688">
      <w:pPr>
        <w:rPr>
          <w:rStyle w:val="StyleUnderline"/>
        </w:rPr>
      </w:pPr>
      <w:r w:rsidRPr="00867080">
        <w:rPr>
          <w:rStyle w:val="StyleUnderline"/>
        </w:rPr>
        <w:t>Ironically, the idea is also unpopular among some adamant school choice proponents, who say it doesn't go far enough--they want students to be able to use federal aid at private schools as well as public.</w:t>
      </w:r>
    </w:p>
    <w:p w:rsidR="00393688" w:rsidRDefault="00393688" w:rsidP="00393688">
      <w:r>
        <w:t>Lindsey Burke, the Will Skillman fellow in education at the Heritage Foundation, a Washington think tank, wishes Mr. Alexander's draft were much bolder on school choice.</w:t>
      </w:r>
    </w:p>
    <w:p w:rsidR="00393688" w:rsidRDefault="00393688" w:rsidP="00393688">
      <w:r>
        <w:t>"Conservatives have long worked toward Title I portability that would allow states to make their Title I dollars portable to public and private schooling options of choice," she said. "The current proposal would only allow Title I funds to follow a child to a public school of choice and, as such, is a missed opportunity."</w:t>
      </w:r>
    </w:p>
    <w:p w:rsidR="00393688" w:rsidRDefault="00393688" w:rsidP="00393688">
      <w:r>
        <w:t>Funding Complexities</w:t>
      </w:r>
    </w:p>
    <w:p w:rsidR="00393688" w:rsidRPr="00867080" w:rsidRDefault="00393688" w:rsidP="00393688">
      <w:pPr>
        <w:rPr>
          <w:rStyle w:val="StyleUnderline"/>
        </w:rPr>
      </w:pPr>
      <w:r w:rsidRPr="00867080">
        <w:rPr>
          <w:rStyle w:val="StyleUnderline"/>
        </w:rPr>
        <w:t>Education finance experts wonder if the policy is even workable, given the complexities of the Title I funding formula, which allocates about$15 billion a year to districts to help educate the poorest students.</w:t>
      </w:r>
    </w:p>
    <w:p w:rsidR="00393688" w:rsidRDefault="00393688" w:rsidP="00393688">
      <w:r w:rsidRPr="00867080">
        <w:rPr>
          <w:rStyle w:val="Emphasis"/>
        </w:rPr>
        <w:t>Title I dollars are geared toward concentrations of poverty, so a student taking Title I money from a school with a lot of poor children to a school with fewer students in poverty might be given a smaller allotment,</w:t>
      </w:r>
      <w:r>
        <w:t xml:space="preserve"> said Michael Griffith, a senior policy analyst at the Denver-based Education Commission of the States. That's because the per-pupil amount of Title I money is often higher for higher-poverty schools.</w:t>
      </w:r>
    </w:p>
    <w:p w:rsidR="00393688" w:rsidRPr="00E10036" w:rsidRDefault="00393688" w:rsidP="00393688">
      <w:pPr>
        <w:rPr>
          <w:rStyle w:val="StyleUnderline"/>
        </w:rPr>
      </w:pPr>
      <w:r>
        <w:t xml:space="preserve">He added that </w:t>
      </w:r>
      <w:r w:rsidRPr="00E10036">
        <w:rPr>
          <w:rStyle w:val="StyleUnderline"/>
        </w:rPr>
        <w:t>because Title I is typically funded in October for the school year starting the following fall, there could be a lag between when a student transfers and when the money arrives at the new campus.</w:t>
      </w:r>
    </w:p>
    <w:p w:rsidR="00393688" w:rsidRDefault="00393688" w:rsidP="00393688">
      <w:r>
        <w:t xml:space="preserve">"I just worry, </w:t>
      </w:r>
      <w:r w:rsidRPr="00E10036">
        <w:rPr>
          <w:rStyle w:val="StyleUnderline"/>
        </w:rPr>
        <w:t xml:space="preserve">because Title I is so complicated, one change can create a whole sort of </w:t>
      </w:r>
      <w:r w:rsidRPr="00E10036">
        <w:rPr>
          <w:rStyle w:val="Emphasis"/>
        </w:rPr>
        <w:t>domino effect</w:t>
      </w:r>
      <w:r>
        <w:t>," he said. "If I were a [state] legislator, I would want to see the exact financial ramifications for making this decision."</w:t>
      </w:r>
    </w:p>
    <w:p w:rsidR="00393688" w:rsidRDefault="00393688" w:rsidP="00393688"/>
    <w:p w:rsidR="00393688" w:rsidRDefault="00393688" w:rsidP="00393688">
      <w:pPr>
        <w:pStyle w:val="Heading4"/>
      </w:pPr>
      <w:r>
        <w:t xml:space="preserve">Portability ignores </w:t>
      </w:r>
      <w:proofErr w:type="spellStart"/>
      <w:r>
        <w:t>longterm</w:t>
      </w:r>
      <w:proofErr w:type="spellEnd"/>
      <w:r>
        <w:t xml:space="preserve"> socioeconomic factors and indented poverty --- can’t distribute funds equally  </w:t>
      </w:r>
    </w:p>
    <w:p w:rsidR="00393688" w:rsidRPr="00C740D6" w:rsidRDefault="00393688" w:rsidP="00393688">
      <w:pPr>
        <w:rPr>
          <w:rStyle w:val="Style13ptBold"/>
          <w:b w:val="0"/>
        </w:rPr>
      </w:pPr>
      <w:r w:rsidRPr="00020BCB">
        <w:rPr>
          <w:b/>
        </w:rPr>
        <w:t>Hanna et al, 15</w:t>
      </w:r>
      <w:r w:rsidRPr="00020BCB">
        <w:t xml:space="preserve"> --- </w:t>
      </w:r>
      <w:r>
        <w:t xml:space="preserve">Director of Quantitative Analysis, Progressive Studies, at American Progress </w:t>
      </w:r>
      <w:r w:rsidRPr="00020BCB">
        <w:t xml:space="preserve">(Robert Hanna et al, 03.11.15, “Comparable but Unequal,” Center for American Progress, </w:t>
      </w:r>
      <w:hyperlink r:id="rId61" w:history="1">
        <w:r w:rsidRPr="00020BCB">
          <w:rPr>
            <w:rStyle w:val="Hyperlink"/>
          </w:rPr>
          <w:t>https://www.americanprogress.org/issues/education/reports/2015/03/11/107985/comparable-but-unequal/</w:t>
        </w:r>
      </w:hyperlink>
      <w:r>
        <w:rPr>
          <w:rStyle w:val="Style13ptBold"/>
          <w:b w:val="0"/>
        </w:rPr>
        <w:t xml:space="preserve">) </w:t>
      </w:r>
    </w:p>
    <w:p w:rsidR="00393688" w:rsidRDefault="00393688" w:rsidP="00393688">
      <w:r>
        <w:t xml:space="preserve">In the first days of the 114th Congress, Sen. Lamar Alexander (R-TN)—chairman of the Senate Committee on Health, Education, Labor, and Pensions—placed K-12 education at the top of his agenda. His goal is to quickly reauthorize the Elementary and Secondary Education Act, or ESEA—currently known as the No Child Left </w:t>
      </w:r>
      <w:proofErr w:type="gramStart"/>
      <w:r>
        <w:t>Behind</w:t>
      </w:r>
      <w:proofErr w:type="gramEnd"/>
      <w:r>
        <w:t xml:space="preserve"> Act—and, ultimately, to dismantle what he calls the “national school board.” Chairman Alexander’s bill—the Every Child Ready for College or Career Act—largely cuts back on the federal role in public education and weakens state accountability to raise achievement and close achievement gaps.</w:t>
      </w:r>
    </w:p>
    <w:p w:rsidR="00393688" w:rsidRDefault="00393688" w:rsidP="00393688">
      <w:r w:rsidRPr="004C7845">
        <w:rPr>
          <w:rStyle w:val="Emphasis"/>
        </w:rPr>
        <w:t>Most egregiously, the bill proposed by Chairman Alexander eliminates the targeting of federal dollars to schools and districts with the highest concentrations of low-income students. This approach ignores the long-known fact that socioeconomic isolation has a devastating impact on student learning and achievement outcomes</w:t>
      </w:r>
      <w:r>
        <w:t>. Simply put, the challenges that low-income students face are significantly greater when the majority of their classmates are also low income.</w:t>
      </w:r>
    </w:p>
    <w:p w:rsidR="00393688" w:rsidRPr="00EC36A4" w:rsidRDefault="00393688" w:rsidP="00393688">
      <w:pPr>
        <w:rPr>
          <w:rStyle w:val="StyleUnderline"/>
        </w:rPr>
      </w:pPr>
      <w:r w:rsidRPr="00EC36A4">
        <w:rPr>
          <w:rStyle w:val="Emphasis"/>
        </w:rPr>
        <w:t>To mitigate the negative impact of concentrated poverty, the federal government allocates billions of dollars to states per year through Title I, Part A, of ESEA based on the number and concentration of students living in poverty.</w:t>
      </w:r>
      <w:r>
        <w:t xml:space="preserve"> </w:t>
      </w:r>
      <w:r w:rsidRPr="00EC36A4">
        <w:rPr>
          <w:rStyle w:val="StyleUnderline"/>
        </w:rPr>
        <w:t>The funds are then distributed to districts following the same process. The goal of Title I is to provide low-income students attending schools with high concentrations of other economically disadvantaged students with additional financial support.</w:t>
      </w:r>
    </w:p>
    <w:p w:rsidR="00393688" w:rsidRDefault="00393688" w:rsidP="00393688">
      <w:r>
        <w:t xml:space="preserve">Chairman Alexander’s bill takes a different and harmful tack and actually dismantles the targeting of Title I. His proposal provides states with the option of opting out of the current system of Title I funding for schools. </w:t>
      </w:r>
      <w:r w:rsidRPr="00EC36A4">
        <w:rPr>
          <w:rStyle w:val="StyleUnderline"/>
        </w:rPr>
        <w:t>Instead of following the current formulas, states would distribute to all districts the same amount per student simply based on the total number of children in low-income families</w:t>
      </w:r>
      <w:r>
        <w:t xml:space="preserve">. </w:t>
      </w:r>
      <w:r w:rsidRPr="00EC36A4">
        <w:rPr>
          <w:rStyle w:val="Emphasis"/>
        </w:rPr>
        <w:t>This approach is sometimes referred to as “portability.</w:t>
      </w:r>
      <w:r>
        <w:t xml:space="preserve">” It is unclear how many states would exercise this option. However, considering wealthier school districts receive less federal support but often have greater political capital, it is possible that some states may feel considerable pressure to use portability to distribute their Title I, Part A, </w:t>
      </w:r>
      <w:proofErr w:type="gramStart"/>
      <w:r>
        <w:t>funds</w:t>
      </w:r>
      <w:proofErr w:type="gramEnd"/>
      <w:r>
        <w:t>.</w:t>
      </w:r>
    </w:p>
    <w:p w:rsidR="00393688" w:rsidRDefault="00393688" w:rsidP="00393688">
      <w:r>
        <w:t>Using the fiscal year 2014 allocations for school districts, the Center for American Progress analyzed the impact that portability would have had on students last year. We compared how much districts would have received under portability with how much they actually received under current policy. In our analysis, we made the following key findings:</w:t>
      </w:r>
    </w:p>
    <w:p w:rsidR="00393688" w:rsidRDefault="00393688" w:rsidP="00393688">
      <w:r>
        <w:t>Portability actually drives resources away from high-poverty districts and into more affluent ones.</w:t>
      </w:r>
    </w:p>
    <w:p w:rsidR="00393688" w:rsidRDefault="00393688" w:rsidP="00393688">
      <w:r>
        <w:t>Nationally, districts with high concentrations of poverty could lose an average of around $85 per student.</w:t>
      </w:r>
    </w:p>
    <w:p w:rsidR="00393688" w:rsidRDefault="00393688" w:rsidP="00393688">
      <w:r>
        <w:t>On average, the most affluent districts could gain more than $290 per student.</w:t>
      </w:r>
    </w:p>
    <w:p w:rsidR="00393688" w:rsidRDefault="00393688" w:rsidP="00393688">
      <w:r w:rsidRPr="00EC36A4">
        <w:rPr>
          <w:rStyle w:val="StyleUnderline"/>
        </w:rPr>
        <w:t>If all states opted into this new system, school districts with a poverty rate of more than 30 percent would lose money, while districts with a poverty rate of under 15 percent would see dramatic increases in funding</w:t>
      </w:r>
      <w:r>
        <w:t>. This is illustrated in Figure 1 below. In total, the poorest school districts would lose more than $675 million, while the lowest-poverty districts would gain more than $440 million.</w:t>
      </w:r>
    </w:p>
    <w:p w:rsidR="00393688" w:rsidRDefault="00393688" w:rsidP="00393688">
      <w:r>
        <w:t>The nation’s largest districts could stand to lose tens of millions of dollars. For example, if Illinois opted for portable Title I dollars, Chicago could lose more than $64 million, while the much more affluent suburb of Naperville could see its allocations increase by more than $380,000. In California, students in the Los Angeles Unified School District could lose out on more than $75 million, while the Beverly Hills Unified School District could gain $140,000 dollars. These patterns are similar for every state. Portability would redistribute vast amounts of resources away from the students with the most needs to provide marginal new funding to other, more-well-off students. See the Appendix for figures that provide breakdowns for each state and for large urban districts.</w:t>
      </w:r>
    </w:p>
    <w:p w:rsidR="00393688" w:rsidRDefault="00393688" w:rsidP="00393688">
      <w:r>
        <w:t>The most affluent districts already receive substantially more resources than their less affluent peers, and they could afford to spend more on the most disadvantaged students. These low-poverty districts collect more than $1,500 more per student than high-poverty districts. See Figure 2 below.</w:t>
      </w:r>
    </w:p>
    <w:p w:rsidR="00393688" w:rsidRDefault="00393688" w:rsidP="00393688">
      <w:r w:rsidRPr="00EC36A4">
        <w:rPr>
          <w:rStyle w:val="StyleUnderline"/>
        </w:rPr>
        <w:t xml:space="preserve">On the other hand, it has been long recognized that low-income students need additional resources and support to have an equal opportunity for success in college and career. </w:t>
      </w:r>
      <w:r>
        <w:t>Moreover, low-income students attending school with high concentrations of similarly economically disadvantaged students need even more support to overcome the burdens and barriers erected by poverty. Title I is how the federal government attempts to meet its obligation to these students. This targeted approach has helped ensure that low-income students do in fact receive more resources and support and that their right to a high-quality education is protected. More targeting, not less, is the appropriate policy response to our country’s growing student poverty.</w:t>
      </w:r>
    </w:p>
    <w:p w:rsidR="00393688" w:rsidRDefault="00393688" w:rsidP="00393688">
      <w:r w:rsidRPr="00EC36A4">
        <w:rPr>
          <w:rStyle w:val="Emphasis"/>
        </w:rPr>
        <w:t xml:space="preserve">Under portability, each low-income student is provided with the same allocation of federal </w:t>
      </w:r>
      <w:r w:rsidRPr="00EC36A4">
        <w:rPr>
          <w:rStyle w:val="StyleUnderline"/>
        </w:rPr>
        <w:t>funds. As a result, the marginal increases in funding that current law provides to students as a district’s poverty level increases have been eliminated. Simply put, this funding system ignores the fact that concentrated poverty has a significant negative impact on students beyond their own economic circumstances. Ultimately, portability weakens the ability of Title I dollars to combat the adverse effects of poverty.</w:t>
      </w:r>
    </w:p>
    <w:p w:rsidR="00393688" w:rsidRPr="00EC36A4" w:rsidRDefault="00393688" w:rsidP="00393688">
      <w:pPr>
        <w:rPr>
          <w:rStyle w:val="StyleUnderline"/>
        </w:rPr>
      </w:pPr>
      <w:r>
        <w:t xml:space="preserve">CAP is not the first organization to point out that portability hurts the most-disadvantaged students. Recently, the American Association of School Administrators argued that portability eliminates the flexibility that current law affords it to decide on which grades to focus Title I resources. </w:t>
      </w:r>
      <w:r w:rsidRPr="00EC36A4">
        <w:rPr>
          <w:rStyle w:val="StyleUnderline"/>
        </w:rPr>
        <w:t>Instead, as a consequence of portability, districts might need to spend Title I money across all grades even if that approach would not be most effective for their students. The National Coalition for Public Education—which includes 50 organizations, including the Children’s Defense Fund and the National Urban League—has also written that portability would expand the amount of students served through Title I and result in the poorest districts getting less of overall Title I dollars.</w:t>
      </w:r>
    </w:p>
    <w:p w:rsidR="00393688" w:rsidRDefault="00393688" w:rsidP="00393688">
      <w:r w:rsidRPr="00EC36A4">
        <w:rPr>
          <w:rStyle w:val="StyleUnderline"/>
        </w:rPr>
        <w:t>The Title I, Part A, funding formulas do need to be improved, but abandoning them altogether fails to serve the students that the law is meant to support</w:t>
      </w:r>
      <w:r>
        <w:t>. CAP has recently recommended a formula change that removes unfair factors in the current formulas. Not only does the bill proposed by Chairman Alexander not attend to these issues, but it also actually changes Title I allocation for the worse. In essence, the bill allows states to take from the poor to give to the rest.</w:t>
      </w:r>
    </w:p>
    <w:p w:rsidR="00393688" w:rsidRDefault="00393688" w:rsidP="00393688">
      <w:pPr>
        <w:rPr>
          <w:rStyle w:val="Emphasis"/>
        </w:rPr>
      </w:pPr>
      <w:r w:rsidRPr="00EC36A4">
        <w:rPr>
          <w:rStyle w:val="Emphasis"/>
        </w:rPr>
        <w:t>We can all agree that draining funds from resource-starved school districts is poor policy. Yet portability betrays our national commitment to protect every student’s right: Regardless of class, race, disability, or country of origin, they have equitable access to a high-quality education. CAP strongly recommends that Congress eliminate the portability requirement from any reauthorization of ESEA.</w:t>
      </w:r>
    </w:p>
    <w:p w:rsidR="00393688" w:rsidRDefault="00393688" w:rsidP="00393688"/>
    <w:p w:rsidR="00393688" w:rsidRPr="00393688" w:rsidRDefault="00393688" w:rsidP="00393688"/>
    <w:p w:rsidR="00791B43" w:rsidRDefault="00791B43" w:rsidP="00791B43">
      <w:pPr>
        <w:pStyle w:val="Heading2"/>
      </w:pPr>
      <w:r>
        <w:t>Other CPs</w:t>
      </w:r>
    </w:p>
    <w:p w:rsidR="00791B43" w:rsidRDefault="00791B43" w:rsidP="00791B43"/>
    <w:p w:rsidR="00DA453C" w:rsidRDefault="00DA453C" w:rsidP="00DA453C">
      <w:pPr>
        <w:pStyle w:val="Heading3"/>
      </w:pPr>
      <w:r>
        <w:t>AT: Block grants CP</w:t>
      </w:r>
    </w:p>
    <w:p w:rsidR="00DA453C" w:rsidRDefault="00DA453C" w:rsidP="00DA453C"/>
    <w:p w:rsidR="00DA453C" w:rsidRDefault="00DA453C" w:rsidP="00DA453C">
      <w:pPr>
        <w:pStyle w:val="Heading4"/>
      </w:pPr>
      <w:r>
        <w:t>Block grants undermine the anti-poverty mission – creates too much flexibility for states</w:t>
      </w:r>
    </w:p>
    <w:p w:rsidR="00DA453C" w:rsidRDefault="00DA453C" w:rsidP="00DA453C">
      <w:pPr>
        <w:rPr>
          <w:b/>
        </w:rPr>
      </w:pPr>
      <w:r>
        <w:rPr>
          <w:b/>
        </w:rPr>
        <w:t xml:space="preserve">Gordon, 16 - </w:t>
      </w:r>
      <w:r w:rsidRPr="006F5022">
        <w:t xml:space="preserve">Nora Gordon is an Associate Professor of Public Policy at Georgetown University, and a Research Associate of the National Bureau of Economic Research (“Increasing Targeting, Flexibility, and Transparency in Title I of the Elementary and Secondary Education Act to Help Disadvantaged Students” March, </w:t>
      </w:r>
      <w:hyperlink r:id="rId62" w:history="1">
        <w:r w:rsidRPr="006F5022">
          <w:rPr>
            <w:rStyle w:val="Hyperlink"/>
          </w:rPr>
          <w:t>https://www.brookings.edu/wp-content/uploads/2016/07/Full-Paper.pdf</w:t>
        </w:r>
      </w:hyperlink>
    </w:p>
    <w:p w:rsidR="00DA453C" w:rsidRDefault="00DA453C" w:rsidP="00DA453C"/>
    <w:p w:rsidR="00DA453C" w:rsidRDefault="00DA453C" w:rsidP="00DA453C">
      <w:r>
        <w:t>5. Why not block grant the whole thing?</w:t>
      </w:r>
    </w:p>
    <w:p w:rsidR="00DA453C" w:rsidRDefault="00DA453C" w:rsidP="00DA453C">
      <w:r w:rsidRPr="00636EC0">
        <w:rPr>
          <w:rStyle w:val="StyleUnderline"/>
        </w:rPr>
        <w:t>ESSA offers increased flexibility on what goods and services districts may buy, but they still must buy them to help the neediest students in their poorest schools</w:t>
      </w:r>
      <w:r>
        <w:t xml:space="preserve">. It actually requires more-stringent proof of equitable allocations of state and local revenue within districts than NCLB required. </w:t>
      </w:r>
      <w:r w:rsidRPr="00636EC0">
        <w:rPr>
          <w:rStyle w:val="StyleUnderline"/>
        </w:rPr>
        <w:t>Title I of the 1960s functioned more like a block grant</w:t>
      </w:r>
      <w:r>
        <w:t xml:space="preserve"> in practice, </w:t>
      </w:r>
      <w:r w:rsidRPr="00636EC0">
        <w:rPr>
          <w:rStyle w:val="Emphasis"/>
        </w:rPr>
        <w:t>and was seriously compromised in its antipoverty mission as a result</w:t>
      </w:r>
      <w:r>
        <w:t xml:space="preserve">. </w:t>
      </w:r>
      <w:r w:rsidRPr="00636EC0">
        <w:rPr>
          <w:rStyle w:val="StyleUnderline"/>
        </w:rPr>
        <w:t>If Congress wants to change resource levels in poor schools</w:t>
      </w:r>
      <w:r>
        <w:t xml:space="preserve"> rather than simply redistribute income across state lines, </w:t>
      </w:r>
      <w:r w:rsidRPr="00636EC0">
        <w:rPr>
          <w:rStyle w:val="StyleUnderline"/>
        </w:rPr>
        <w:t>block grants are not the way to do it</w:t>
      </w:r>
      <w:r>
        <w:t>.</w:t>
      </w:r>
    </w:p>
    <w:p w:rsidR="00DA453C" w:rsidRPr="00DA453C" w:rsidRDefault="00DA453C" w:rsidP="00DA453C"/>
    <w:p w:rsidR="00791B43" w:rsidRDefault="00791B43" w:rsidP="00791B43">
      <w:pPr>
        <w:pStyle w:val="Heading3"/>
      </w:pPr>
      <w:r>
        <w:t>AT: College CP</w:t>
      </w:r>
    </w:p>
    <w:p w:rsidR="00791B43" w:rsidRDefault="00791B43" w:rsidP="00791B43"/>
    <w:p w:rsidR="00791B43" w:rsidRDefault="00791B43" w:rsidP="00791B43">
      <w:pPr>
        <w:pStyle w:val="Heading4"/>
      </w:pPr>
      <w:r>
        <w:t>High school is key</w:t>
      </w:r>
    </w:p>
    <w:p w:rsidR="00791B43" w:rsidRDefault="00791B43" w:rsidP="00791B43">
      <w:r>
        <w:rPr>
          <w:b/>
        </w:rPr>
        <w:t xml:space="preserve">Alliance for Excellent Education, 11 - </w:t>
      </w:r>
      <w:r w:rsidRPr="003575BE">
        <w:t>The Alliance for Excellent Education is a Washington, DC–based national policy, practice, and advocacy organization dedicated to ensuring that all students, particularly those who are traditionally underserved, graduate from high school ready for success in</w:t>
      </w:r>
      <w:r>
        <w:t xml:space="preserve"> college, work, and citizenship (“Overlooked and Underpaid: How Title I Shortchanges High Schools, and What ESEA Can Do About It” </w:t>
      </w:r>
      <w:hyperlink r:id="rId63" w:history="1">
        <w:r w:rsidRPr="000E0A33">
          <w:rPr>
            <w:rStyle w:val="Hyperlink"/>
          </w:rPr>
          <w:t>http://all4ed.org/wp-content/uploads/2013/06/OverlookedUnderpaidTitleI.pdf</w:t>
        </w:r>
      </w:hyperlink>
    </w:p>
    <w:p w:rsidR="00791B43" w:rsidRDefault="00791B43" w:rsidP="00791B43">
      <w:pPr>
        <w:rPr>
          <w:b/>
        </w:rPr>
      </w:pPr>
    </w:p>
    <w:p w:rsidR="00791B43" w:rsidRPr="003575BE" w:rsidRDefault="00791B43" w:rsidP="00791B43">
      <w:r w:rsidRPr="003575BE">
        <w:rPr>
          <w:rStyle w:val="StyleUnderline"/>
        </w:rPr>
        <w:t>At no point in</w:t>
      </w:r>
      <w:r w:rsidRPr="003575BE">
        <w:t xml:space="preserve"> our nation’s </w:t>
      </w:r>
      <w:r w:rsidRPr="003575BE">
        <w:rPr>
          <w:rStyle w:val="StyleUnderline"/>
        </w:rPr>
        <w:t>history has a student’s performance in high school had such an influence on</w:t>
      </w:r>
      <w:r>
        <w:rPr>
          <w:rStyle w:val="StyleUnderline"/>
        </w:rPr>
        <w:t xml:space="preserve"> </w:t>
      </w:r>
      <w:r w:rsidRPr="003575BE">
        <w:rPr>
          <w:rStyle w:val="StyleUnderline"/>
        </w:rPr>
        <w:t>his or her ability to succeed in college and careers</w:t>
      </w:r>
      <w:r w:rsidRPr="003575BE">
        <w:t xml:space="preserve">. Over the past ten years, </w:t>
      </w:r>
      <w:r w:rsidRPr="003575BE">
        <w:rPr>
          <w:rStyle w:val="StyleUnderline"/>
        </w:rPr>
        <w:t>most low-skill jobs have</w:t>
      </w:r>
      <w:r>
        <w:rPr>
          <w:rStyle w:val="StyleUnderline"/>
        </w:rPr>
        <w:t xml:space="preserve"> </w:t>
      </w:r>
      <w:r w:rsidRPr="003575BE">
        <w:rPr>
          <w:rStyle w:val="StyleUnderline"/>
        </w:rPr>
        <w:t>disappeared or become low wage</w:t>
      </w:r>
      <w:r w:rsidRPr="003575BE">
        <w:t xml:space="preserve">. In the new global economy, </w:t>
      </w:r>
      <w:r w:rsidRPr="003575BE">
        <w:rPr>
          <w:rStyle w:val="StyleUnderline"/>
        </w:rPr>
        <w:t>the consequence of emerging from high</w:t>
      </w:r>
      <w:r>
        <w:rPr>
          <w:rStyle w:val="StyleUnderline"/>
        </w:rPr>
        <w:t xml:space="preserve"> </w:t>
      </w:r>
      <w:r w:rsidRPr="003575BE">
        <w:rPr>
          <w:rStyle w:val="StyleUnderline"/>
        </w:rPr>
        <w:t>school with low skills will have a profound impact on students’ ability to achieve self-sufficiency</w:t>
      </w:r>
      <w:r w:rsidRPr="003575BE">
        <w:t xml:space="preserve"> and</w:t>
      </w:r>
      <w:r>
        <w:t xml:space="preserve"> </w:t>
      </w:r>
      <w:r w:rsidRPr="003575BE">
        <w:t>stability in society.</w:t>
      </w:r>
    </w:p>
    <w:p w:rsidR="00791B43" w:rsidRPr="003575BE" w:rsidRDefault="00791B43" w:rsidP="00791B43">
      <w:r w:rsidRPr="003575BE">
        <w:t>Unfortunately, high schools are an afterthought in Title I, the federal government’s primary source of</w:t>
      </w:r>
      <w:r>
        <w:t xml:space="preserve"> </w:t>
      </w:r>
      <w:r w:rsidRPr="003575BE">
        <w:t>support for educating low-income students.1 Only 10 percent of Title I funding supports high school</w:t>
      </w:r>
      <w:r>
        <w:t xml:space="preserve"> </w:t>
      </w:r>
      <w:r w:rsidRPr="003575BE">
        <w:t>students, while high schools educate almost one-fourth of the nation’s low-income students.2 Nearly</w:t>
      </w:r>
      <w:r>
        <w:t xml:space="preserve"> </w:t>
      </w:r>
      <w:r w:rsidRPr="003575BE">
        <w:t>1,300 high-poverty high schools are not even eligible for Title I.3</w:t>
      </w:r>
      <w:r>
        <w:t xml:space="preserve"> </w:t>
      </w:r>
      <w:r w:rsidRPr="003575BE">
        <w:t>In fact, the amount of funding per</w:t>
      </w:r>
      <w:r>
        <w:t xml:space="preserve"> </w:t>
      </w:r>
      <w:r w:rsidRPr="003575BE">
        <w:t>student that elementary schools receive is 40 percent higher than the amount received by high schools.4</w:t>
      </w:r>
    </w:p>
    <w:p w:rsidR="00791B43" w:rsidRDefault="00791B43" w:rsidP="00791B43">
      <w:r>
        <w:t xml:space="preserve">Approximately </w:t>
      </w:r>
      <w:r w:rsidRPr="003575BE">
        <w:rPr>
          <w:rStyle w:val="Emphasis"/>
        </w:rPr>
        <w:t>one-fourth of the nation’s students fail to graduate</w:t>
      </w:r>
      <w:r>
        <w:t xml:space="preserve"> on time, costing the nation $337 billion in lost lifetime earnings for each year of dropouts.5 </w:t>
      </w:r>
      <w:r w:rsidRPr="003575BE">
        <w:rPr>
          <w:rStyle w:val="StyleUnderline"/>
        </w:rPr>
        <w:t>There are</w:t>
      </w:r>
      <w:r>
        <w:t xml:space="preserve"> nearly </w:t>
      </w:r>
      <w:r w:rsidRPr="003575BE">
        <w:rPr>
          <w:rStyle w:val="StyleUnderline"/>
        </w:rPr>
        <w:t>1,900 high schools</w:t>
      </w:r>
      <w:r>
        <w:t xml:space="preserve"> across the country, often referred to as “dropout factories,” </w:t>
      </w:r>
      <w:r w:rsidRPr="003575BE">
        <w:rPr>
          <w:rStyle w:val="StyleUnderline"/>
        </w:rPr>
        <w:t>in which 60 percent or fewer</w:t>
      </w:r>
      <w:r>
        <w:t xml:space="preserve"> high school freshmen </w:t>
      </w:r>
      <w:r w:rsidRPr="003575BE">
        <w:rPr>
          <w:rStyle w:val="StyleUnderline"/>
        </w:rPr>
        <w:t>progress to senior year</w:t>
      </w:r>
      <w:r>
        <w:t xml:space="preserve"> on time.6 Research shows that by 2018, two-thirds of the nation’s jobs will require some postsecondary education.7 It is clear that the nation can no longer afford to ignore these schools and their students and just hope that the problem gets better on its own.</w:t>
      </w:r>
    </w:p>
    <w:p w:rsidR="00791B43" w:rsidRDefault="00791B43" w:rsidP="00791B43"/>
    <w:p w:rsidR="00791B43" w:rsidRDefault="00791B43" w:rsidP="00791B43"/>
    <w:p w:rsidR="00791B43" w:rsidRDefault="00791B43" w:rsidP="00791B43">
      <w:pPr>
        <w:pStyle w:val="Heading3"/>
      </w:pPr>
      <w:r>
        <w:t>AT: Courts CP</w:t>
      </w:r>
    </w:p>
    <w:p w:rsidR="00791B43" w:rsidRPr="000D183A" w:rsidRDefault="00791B43" w:rsidP="00791B43"/>
    <w:p w:rsidR="00791B43" w:rsidRDefault="00791B43" w:rsidP="00791B43">
      <w:pPr>
        <w:pStyle w:val="Heading4"/>
      </w:pPr>
      <w:r>
        <w:t>Courts empirically can’t solve in education as well as Congress – even the Court itself acknowledges it can’t effectively make education regulations</w:t>
      </w:r>
    </w:p>
    <w:p w:rsidR="00791B43" w:rsidRDefault="00791B43" w:rsidP="00791B43">
      <w:r>
        <w:rPr>
          <w:b/>
        </w:rPr>
        <w:t xml:space="preserve">Dunn, 11 </w:t>
      </w:r>
      <w:r>
        <w:t xml:space="preserve">– associate professor of political science at the University of Colorado (Joshua, </w:t>
      </w:r>
      <w:r>
        <w:rPr>
          <w:u w:val="single"/>
        </w:rPr>
        <w:t>Carrots, Sticks, and the Bully Pulpit</w:t>
      </w:r>
      <w:r>
        <w:t xml:space="preserve">, </w:t>
      </w:r>
      <w:proofErr w:type="spellStart"/>
      <w:r>
        <w:t>ed</w:t>
      </w:r>
      <w:proofErr w:type="spellEnd"/>
      <w:r>
        <w:t>: Hess and Kelly, p. 83-84)</w:t>
      </w:r>
    </w:p>
    <w:p w:rsidR="00791B43" w:rsidRPr="00753FE5" w:rsidRDefault="00791B43" w:rsidP="00791B43"/>
    <w:p w:rsidR="00791B43" w:rsidRDefault="00791B43" w:rsidP="00791B43">
      <w:r>
        <w:t xml:space="preserve">For those wishing to use the courts to reform education, I bring bad news: courts are not good at it. </w:t>
      </w:r>
      <w:r w:rsidRPr="00753FE5">
        <w:rPr>
          <w:rStyle w:val="StyleUnderline"/>
        </w:rPr>
        <w:t>Attempts to use courts to reform public institutions have largely failed, and education is the principle example</w:t>
      </w:r>
      <w:r>
        <w:t xml:space="preserve"> of this failure. </w:t>
      </w:r>
      <w:r w:rsidRPr="00753FE5">
        <w:rPr>
          <w:rStyle w:val="StyleUnderline"/>
        </w:rPr>
        <w:t>The history of judicial interventions in education shows that there is no escaping the hard work of</w:t>
      </w:r>
      <w:r>
        <w:t xml:space="preserve"> political mobilization, </w:t>
      </w:r>
      <w:r>
        <w:rPr>
          <w:rStyle w:val="StyleUnderline"/>
        </w:rPr>
        <w:t>legislative ac</w:t>
      </w:r>
      <w:r w:rsidRPr="00753FE5">
        <w:rPr>
          <w:rStyle w:val="StyleUnderline"/>
        </w:rPr>
        <w:t>tion, and administrative oversight.</w:t>
      </w:r>
    </w:p>
    <w:p w:rsidR="00791B43" w:rsidRDefault="00791B43" w:rsidP="00791B43">
      <w:r>
        <w:t>A then-obscure Democratic state senator from Illinois, Barack Obama, emphasized this point in a 2001 Chicago Public Radio interview. Lamenting that the progressive movement had been too "court focused" and had ignored the political and community organizing needed to bring about meaningful change, he proceeded to indict the judiciary's most sustained effort to reform a major institution, desegregation:</w:t>
      </w:r>
    </w:p>
    <w:p w:rsidR="00791B43" w:rsidRDefault="00791B43" w:rsidP="00791B43">
      <w:r>
        <w:t>You just look at very rare examples where, during the desegregation era, the Court was willing to, for example, order changes that cost money to a local school district. The Court was very uncomfortable with it. It was hard to manage. It was hard to figure out. Y</w:t>
      </w:r>
      <w:r w:rsidRPr="0041459E">
        <w:rPr>
          <w:rStyle w:val="StyleUnderline"/>
        </w:rPr>
        <w:t xml:space="preserve">ou start getting into all sorts of separation of powers issues in terms of the Court monitoring or engaging in a process that </w:t>
      </w:r>
      <w:r>
        <w:t xml:space="preserve">essentially </w:t>
      </w:r>
      <w:r w:rsidRPr="0041459E">
        <w:rPr>
          <w:rStyle w:val="StyleUnderline"/>
        </w:rPr>
        <w:t>is administrative and takes a lot of time. The Court’s just not very good at it and politically it's very hard to legitimize opinions from the Court in that regard</w:t>
      </w:r>
      <w:r>
        <w:t>. So I think that although you can craft theoretical justifications for it legally . . . I think as a practical matter our institutions are just poorly equipped to do it.'</w:t>
      </w:r>
    </w:p>
    <w:p w:rsidR="00791B43" w:rsidRDefault="00791B43" w:rsidP="00791B43">
      <w:r>
        <w:t xml:space="preserve">Our future president was essentially reiterating the claim made by his University of Chicago Law School colleague Gerald Rosenberg, who, in </w:t>
      </w:r>
      <w:r>
        <w:rPr>
          <w:i/>
        </w:rPr>
        <w:t>The Hollow Hope</w:t>
      </w:r>
      <w:r>
        <w:t>, argued that the history of desegregation in particular showed that courts can only bring about social change under extremely limited conditions and almost never on their own. In fact, without the assistance of Congress, the president, and the bureaucracy, he argued, courts are largely impotent.2</w:t>
      </w:r>
    </w:p>
    <w:p w:rsidR="00791B43" w:rsidRDefault="00791B43" w:rsidP="00791B43">
      <w:r>
        <w:t>Obama's and Rosenberg's skepticism is also shared by Supreme Court justices from both its conservative and liberal wings. In the famous “Bong Hits for Jesus” case,</w:t>
      </w:r>
      <w:r>
        <w:rPr>
          <w:i/>
        </w:rPr>
        <w:t xml:space="preserve"> </w:t>
      </w:r>
      <w:r>
        <w:t>Morse v Frederick (2007), Justices Clarence Thomas and Stephen Breyer expressed concern and skepticism about the judiciary’s ability to effectively manage educational institutions. Justice Thomas called for a revival of the doctrine of in loco parentis, which assigned to school officials the authority of parents, to keep courts from interfering "in the routine business of school administration.” And Justice Breyer worried that “</w:t>
      </w:r>
      <w:r w:rsidRPr="0041459E">
        <w:rPr>
          <w:rStyle w:val="StyleUnderline"/>
        </w:rPr>
        <w:t>the more detailed the Courts supervision becomes, the more likely its law will engender further disputes</w:t>
      </w:r>
      <w:r>
        <w:t xml:space="preserve"> among teachers and students. Consequently, larger numbers of those disputes will likely make their way from the schoolhouse to the courthouse. Yet no one wishes to substitute courts for school boards or to turn the judge's chambers into the principal's office."3 Similarly, following the Supreme Court's 2009 term, which included several high-profile education cases, </w:t>
      </w:r>
      <w:r w:rsidRPr="0041459E">
        <w:rPr>
          <w:rStyle w:val="StyleUnderline"/>
        </w:rPr>
        <w:t>Chief Justice</w:t>
      </w:r>
      <w:r>
        <w:t xml:space="preserve"> John </w:t>
      </w:r>
      <w:r w:rsidRPr="0041459E">
        <w:rPr>
          <w:rStyle w:val="StyleUnderline"/>
        </w:rPr>
        <w:t>Roberts said</w:t>
      </w:r>
      <w:r>
        <w:t>, “</w:t>
      </w:r>
      <w:r w:rsidRPr="0041459E">
        <w:rPr>
          <w:rStyle w:val="StyleUnderline"/>
        </w:rPr>
        <w:t>You can’t expect to get a whole list of [education] regulations from the Supreme Court.</w:t>
      </w:r>
      <w:r>
        <w:t xml:space="preserve"> That would be bad. </w:t>
      </w:r>
      <w:r w:rsidRPr="0041459E">
        <w:rPr>
          <w:rStyle w:val="StyleUnderline"/>
        </w:rPr>
        <w:t>We wouldn't do a good job at it</w:t>
      </w:r>
      <w:r>
        <w:t>”.</w:t>
      </w:r>
    </w:p>
    <w:p w:rsidR="00791B43" w:rsidRDefault="00791B43" w:rsidP="00791B43">
      <w:r>
        <w:t xml:space="preserve">The bad news, unfortunately, does not end there. While judicial interventions rarely improve education, they often make things worse. Courts have found it difficult – at least more difficult than other institutions – to foresee the unintended consequences of their decisions. </w:t>
      </w:r>
      <w:r w:rsidRPr="00DC6928">
        <w:rPr>
          <w:rStyle w:val="StyleUnderline"/>
        </w:rPr>
        <w:t xml:space="preserve">The history of education reform could be summarized as one of </w:t>
      </w:r>
      <w:r w:rsidRPr="00DC6928">
        <w:rPr>
          <w:rStyle w:val="Emphasis"/>
        </w:rPr>
        <w:t>good intentions leading to bad results</w:t>
      </w:r>
      <w:r>
        <w:t>. Thus, anyone wishing to leverage the courts to generate meaningful reform must overcome the institutional limitations of courts, the increasing skepticism of judges that they know what they’re doing when waging into educational disputes, and the pernicious unintended consequences.</w:t>
      </w:r>
    </w:p>
    <w:p w:rsidR="00791B43" w:rsidRDefault="00791B43" w:rsidP="00791B43"/>
    <w:p w:rsidR="00791B43" w:rsidRDefault="00791B43" w:rsidP="00791B43">
      <w:pPr>
        <w:pStyle w:val="Heading4"/>
      </w:pPr>
      <w:r>
        <w:t>Courts lack expertise and the adversarial process means all judgments are distorted by partisan interests</w:t>
      </w:r>
    </w:p>
    <w:p w:rsidR="00791B43" w:rsidRDefault="00791B43" w:rsidP="00791B43">
      <w:r>
        <w:rPr>
          <w:b/>
        </w:rPr>
        <w:t xml:space="preserve">Dunn, 11 </w:t>
      </w:r>
      <w:r>
        <w:t xml:space="preserve">– associate professor of political science at the University of Colorado (Joshua, </w:t>
      </w:r>
      <w:r>
        <w:rPr>
          <w:u w:val="single"/>
        </w:rPr>
        <w:t>Carrots, Sticks, and the Bully Pulpit</w:t>
      </w:r>
      <w:r>
        <w:t xml:space="preserve">, </w:t>
      </w:r>
      <w:proofErr w:type="spellStart"/>
      <w:r>
        <w:t>ed</w:t>
      </w:r>
      <w:proofErr w:type="spellEnd"/>
      <w:r>
        <w:t>: Hess and Kelly, p. 86-87)</w:t>
      </w:r>
    </w:p>
    <w:p w:rsidR="00791B43" w:rsidRPr="00DC6928" w:rsidRDefault="00791B43" w:rsidP="00791B43"/>
    <w:p w:rsidR="00791B43" w:rsidRDefault="00791B43" w:rsidP="00791B43">
      <w:r>
        <w:t>Relying on Unreliable Information</w:t>
      </w:r>
    </w:p>
    <w:p w:rsidR="00791B43" w:rsidRDefault="00791B43" w:rsidP="00791B43">
      <w:r>
        <w:t xml:space="preserve">The first and most important problem afflicting judicial policy making is that </w:t>
      </w:r>
      <w:r w:rsidRPr="00DC6928">
        <w:rPr>
          <w:rStyle w:val="StyleUnderline"/>
        </w:rPr>
        <w:t>courts rely on unreliable information</w:t>
      </w:r>
      <w:r>
        <w:t xml:space="preserve">. This problem, as Donald Horowitz diagnosed in The Courts and Social Policy, his path-breaking critique of judicial policy making, is really twofold.7 </w:t>
      </w:r>
      <w:proofErr w:type="gramStart"/>
      <w:r>
        <w:rPr>
          <w:rStyle w:val="StyleUnderline"/>
        </w:rPr>
        <w:t>The</w:t>
      </w:r>
      <w:proofErr w:type="gramEnd"/>
      <w:r>
        <w:rPr>
          <w:rStyle w:val="StyleUnderline"/>
        </w:rPr>
        <w:t xml:space="preserve"> adversarial legal pro</w:t>
      </w:r>
      <w:r w:rsidRPr="00DC6928">
        <w:rPr>
          <w:rStyle w:val="StyleUnderline"/>
        </w:rPr>
        <w:t>cess relies on partisan expert witnesses to supply technical information</w:t>
      </w:r>
      <w:r>
        <w:t xml:space="preserve"> to judges. </w:t>
      </w:r>
      <w:r w:rsidRPr="00DC6928">
        <w:rPr>
          <w:rStyle w:val="StyleUnderline"/>
        </w:rPr>
        <w:t>These witnesses invariably simplify, exaggerate, and even mislead</w:t>
      </w:r>
      <w:r>
        <w:t xml:space="preserve"> in order to make their claims more persuasive. Compounding the problem is the fact that </w:t>
      </w:r>
      <w:r w:rsidRPr="00DC6928">
        <w:rPr>
          <w:rStyle w:val="StyleUnderline"/>
        </w:rPr>
        <w:t>judges are generalists who most often know nothing about the</w:t>
      </w:r>
      <w:r>
        <w:rPr>
          <w:rStyle w:val="StyleUnderline"/>
        </w:rPr>
        <w:t xml:space="preserve"> </w:t>
      </w:r>
      <w:r w:rsidRPr="00DC6928">
        <w:rPr>
          <w:rStyle w:val="StyleUnderline"/>
        </w:rPr>
        <w:t>specialized information being presented to them</w:t>
      </w:r>
      <w:r>
        <w:t xml:space="preserve">, making them unable to intelligently mediate the contradictory claims of the partisan experts. Thus, while defenders of judicial policy making were correct that the adversarial legal process does provide strong incentives to produce information, un- fortunately it does not provide incentives to produce reliable information. Of course, legislators also receive partisan and biased information from interest groups. However, </w:t>
      </w:r>
      <w:r w:rsidRPr="00DC6928">
        <w:rPr>
          <w:rStyle w:val="StyleUnderline"/>
        </w:rPr>
        <w:t>legislatures are open institutions with specialized</w:t>
      </w:r>
      <w:r>
        <w:rPr>
          <w:rStyle w:val="StyleUnderline"/>
        </w:rPr>
        <w:t xml:space="preserve"> </w:t>
      </w:r>
      <w:r w:rsidRPr="00DC6928">
        <w:rPr>
          <w:rStyle w:val="StyleUnderline"/>
        </w:rPr>
        <w:t>committees and attendant staff</w:t>
      </w:r>
      <w:r>
        <w:t xml:space="preserve">, and they must receive information from a variety of interested parties. Also, </w:t>
      </w:r>
      <w:r w:rsidRPr="00DC6928">
        <w:rPr>
          <w:rStyle w:val="StyleUnderline"/>
        </w:rPr>
        <w:t>if a legisl</w:t>
      </w:r>
      <w:r>
        <w:rPr>
          <w:rStyle w:val="StyleUnderline"/>
        </w:rPr>
        <w:t>ator relies on inaccurate infor</w:t>
      </w:r>
      <w:r w:rsidRPr="00DC6928">
        <w:rPr>
          <w:rStyle w:val="StyleUnderline"/>
        </w:rPr>
        <w:t>mation, others have incentives to quickly expose those inaccuracies</w:t>
      </w:r>
      <w:r>
        <w:t xml:space="preserve">. In contrast, </w:t>
      </w:r>
      <w:r w:rsidRPr="00DC6928">
        <w:rPr>
          <w:rStyle w:val="StyleUnderline"/>
        </w:rPr>
        <w:t>lawsuits are</w:t>
      </w:r>
      <w:r>
        <w:t xml:space="preserve"> largely </w:t>
      </w:r>
      <w:r w:rsidRPr="00DC6928">
        <w:rPr>
          <w:rStyle w:val="StyleUnderline"/>
        </w:rPr>
        <w:t>closed processes</w:t>
      </w:r>
      <w:r>
        <w:t xml:space="preserve"> and rely on information produced by the two parties. </w:t>
      </w:r>
      <w:r w:rsidRPr="00DC6928">
        <w:t>If a biased expert witness gives unreliable information</w:t>
      </w:r>
      <w:r>
        <w:t xml:space="preserve"> that will have little effect on her serving as a witness in a trial somewhere else. As Horowitz put it, "The problems of social science do not disappear in litigation, but are instead compounded by the litigation setting."8</w:t>
      </w:r>
    </w:p>
    <w:p w:rsidR="00791B43" w:rsidRDefault="00791B43" w:rsidP="00791B43">
      <w:r>
        <w:t xml:space="preserve">Somewhat perversely, </w:t>
      </w:r>
      <w:r w:rsidRPr="00DC6928">
        <w:rPr>
          <w:rStyle w:val="StyleUnderline"/>
        </w:rPr>
        <w:t>the highly uneven quality of education research increases the weight given to it by judges.</w:t>
      </w:r>
      <w:r>
        <w:t xml:space="preserve"> When assessing the reliability of scientific evidence, judges rely heavily on indicators of acceptance within the expert witness's scholarly community, such as publication in peer- reviewed journals. Because it is relatively easy to publish and establish your expert credentials, </w:t>
      </w:r>
      <w:r w:rsidRPr="00DC6928">
        <w:rPr>
          <w:rStyle w:val="StyleUnderline"/>
        </w:rPr>
        <w:t>challenging the admissibility of particular experts</w:t>
      </w:r>
      <w:r>
        <w:t xml:space="preserve"> or studies </w:t>
      </w:r>
      <w:r w:rsidRPr="00DC6928">
        <w:rPr>
          <w:rStyle w:val="StyleUnderline"/>
        </w:rPr>
        <w:t>in education litigation is</w:t>
      </w:r>
      <w:r>
        <w:t xml:space="preserve"> nearly </w:t>
      </w:r>
      <w:r w:rsidRPr="00DC6928">
        <w:rPr>
          <w:rStyle w:val="StyleUnderline"/>
        </w:rPr>
        <w:t>impossible</w:t>
      </w:r>
      <w:r>
        <w:t>.</w:t>
      </w:r>
    </w:p>
    <w:p w:rsidR="00791B43" w:rsidRDefault="00791B43" w:rsidP="00791B43">
      <w:r>
        <w:t>Furthermore, judges receive excessively theoretical and insufficiently practical information. As Nathan Glazer has pointed out, increased judicial oversight of administrative organizations serves only to "exaggerate theoretical considerations and reduce practical considerations." For example, "</w:t>
      </w:r>
      <w:proofErr w:type="gramStart"/>
      <w:r>
        <w:t>In</w:t>
      </w:r>
      <w:proofErr w:type="gramEnd"/>
      <w:r>
        <w:t xml:space="preserve"> a school desegregation case, it is not a teacher or principal who will testify, but experts and administrators from distant universities on both sides of the argument.'"* Thus, </w:t>
      </w:r>
      <w:r w:rsidRPr="00DC6928">
        <w:rPr>
          <w:rStyle w:val="StyleUnderline"/>
        </w:rPr>
        <w:t>those who testify generally have little experience actually teaching children or managing schools</w:t>
      </w:r>
      <w:r>
        <w:t>. These activities cannot be codified in a manual and require knowledge that only comes with experience and practice. Therefore, in a judicial policy making regime, those who have the most practical knowledge necessary for effective implementation will have the least influence on public policy.</w:t>
      </w:r>
    </w:p>
    <w:p w:rsidR="00791B43" w:rsidRDefault="00791B43" w:rsidP="00791B43"/>
    <w:p w:rsidR="00791B43" w:rsidRPr="00866803" w:rsidRDefault="00791B43" w:rsidP="00791B43">
      <w:pPr>
        <w:pStyle w:val="Heading4"/>
      </w:pPr>
      <w:r>
        <w:t xml:space="preserve">Court action is subject to judicial capture – causes interest group infighting and subsequent litigation </w:t>
      </w:r>
      <w:r>
        <w:rPr>
          <w:u w:val="single"/>
        </w:rPr>
        <w:t>reverses</w:t>
      </w:r>
      <w:r>
        <w:t xml:space="preserve"> gains</w:t>
      </w:r>
    </w:p>
    <w:p w:rsidR="00791B43" w:rsidRDefault="00791B43" w:rsidP="00791B43">
      <w:r>
        <w:rPr>
          <w:b/>
        </w:rPr>
        <w:t xml:space="preserve">Dunn, 11 </w:t>
      </w:r>
      <w:r>
        <w:t xml:space="preserve">– associate professor of political science at the University of Colorado (Joshua, </w:t>
      </w:r>
      <w:r>
        <w:rPr>
          <w:u w:val="single"/>
        </w:rPr>
        <w:t>Carrots, Sticks, and the Bully Pulpit</w:t>
      </w:r>
      <w:r>
        <w:t xml:space="preserve">, </w:t>
      </w:r>
      <w:proofErr w:type="spellStart"/>
      <w:r>
        <w:t>ed</w:t>
      </w:r>
      <w:proofErr w:type="spellEnd"/>
      <w:r>
        <w:t>: Hess and Kelly, p. 92-94)</w:t>
      </w:r>
    </w:p>
    <w:p w:rsidR="00791B43" w:rsidRDefault="00791B43" w:rsidP="00791B43"/>
    <w:p w:rsidR="00791B43" w:rsidRDefault="00791B43" w:rsidP="00791B43">
      <w:r>
        <w:t>Allowing Judicial Capture</w:t>
      </w:r>
    </w:p>
    <w:p w:rsidR="00791B43" w:rsidRDefault="00791B43" w:rsidP="00791B43">
      <w:r w:rsidRPr="00B103B7">
        <w:rPr>
          <w:rStyle w:val="StyleUnderline"/>
        </w:rPr>
        <w:t>Economists have long called our attention to the problem of regulatory cap-</w:t>
      </w:r>
      <w:r>
        <w:rPr>
          <w:rStyle w:val="StyleUnderline"/>
        </w:rPr>
        <w:t xml:space="preserve"> </w:t>
      </w:r>
      <w:proofErr w:type="spellStart"/>
      <w:r w:rsidRPr="00B103B7">
        <w:rPr>
          <w:rStyle w:val="StyleUnderline"/>
        </w:rPr>
        <w:t>ture</w:t>
      </w:r>
      <w:proofErr w:type="spellEnd"/>
      <w:r w:rsidRPr="00B103B7">
        <w:rPr>
          <w:rStyle w:val="StyleUnderline"/>
        </w:rPr>
        <w:t>,</w:t>
      </w:r>
      <w:r>
        <w:t xml:space="preserve"> which occurs when an agency advances the interests of the very groups they are supposed to be regulating for the public. </w:t>
      </w:r>
      <w:r w:rsidRPr="00B103B7">
        <w:rPr>
          <w:rStyle w:val="StyleUnderline"/>
        </w:rPr>
        <w:t>A similar phenomenon can</w:t>
      </w:r>
      <w:r>
        <w:rPr>
          <w:rStyle w:val="StyleUnderline"/>
        </w:rPr>
        <w:t xml:space="preserve"> </w:t>
      </w:r>
      <w:r w:rsidRPr="00B103B7">
        <w:rPr>
          <w:rStyle w:val="StyleUnderline"/>
        </w:rPr>
        <w:t>occur in education litigation</w:t>
      </w:r>
      <w:r>
        <w:t xml:space="preserve">. When this occurs, </w:t>
      </w:r>
      <w:r w:rsidRPr="00B103B7">
        <w:rPr>
          <w:rStyle w:val="StyleUnderline"/>
        </w:rPr>
        <w:t>courts become just another</w:t>
      </w:r>
      <w:r>
        <w:rPr>
          <w:rStyle w:val="StyleUnderline"/>
        </w:rPr>
        <w:t xml:space="preserve"> </w:t>
      </w:r>
      <w:r w:rsidRPr="00B103B7">
        <w:rPr>
          <w:rStyle w:val="StyleUnderline"/>
        </w:rPr>
        <w:t>politically manipulated contestant and serve the narrow interests of one of</w:t>
      </w:r>
      <w:r>
        <w:rPr>
          <w:rStyle w:val="StyleUnderline"/>
        </w:rPr>
        <w:t xml:space="preserve"> </w:t>
      </w:r>
      <w:r w:rsidRPr="00B103B7">
        <w:rPr>
          <w:rStyle w:val="StyleUnderline"/>
        </w:rPr>
        <w:t>the plaintiffs</w:t>
      </w:r>
      <w:r>
        <w:t>. In fact, these cases often begin as political disputes where one side seeks to insulate its policy preferences from political debate.</w:t>
      </w:r>
    </w:p>
    <w:p w:rsidR="00791B43" w:rsidRDefault="00791B43" w:rsidP="00791B43">
      <w:r>
        <w:t xml:space="preserve">This danger recently caught the Supreme Court's attention in Home v. Flores. In his majority opinion, Justice Samuel Alito raised concerns that the dispute over funding for English language learner (ELL) programs in Arizona was at least in part a political dispute where then Democratic governor Janet Napolitano was using the federal court to insulate her policy preferences from the Republican-controlled state legislature. In fact, Alito noted that the suit was collusive, another danger in institutional reform litigation, since the governor actually supported the litigation against the state. Judicial decrees in these cases, Alito noted, can "bind state and local officials to the policy preferences of their predecessors and </w:t>
      </w:r>
      <w:proofErr w:type="gramStart"/>
      <w:r>
        <w:t>may</w:t>
      </w:r>
      <w:proofErr w:type="gramEnd"/>
      <w:r>
        <w:t xml:space="preserve"> thereby 'improperly deprive future officials of their designated legislative and executive powers.'" As well, consent decrees "present a risk of collusion between advocacy groups and executive officials who want to bind the hands of future policymakers."-'</w:t>
      </w:r>
    </w:p>
    <w:p w:rsidR="00791B43" w:rsidRDefault="00791B43" w:rsidP="00791B43">
      <w:r>
        <w:t>T</w:t>
      </w:r>
      <w:r w:rsidRPr="00866803">
        <w:rPr>
          <w:rStyle w:val="StyleUnderline"/>
        </w:rPr>
        <w:t>he most infamous example</w:t>
      </w:r>
      <w:r>
        <w:t xml:space="preserve"> of judicial capture </w:t>
      </w:r>
      <w:r w:rsidRPr="00866803">
        <w:rPr>
          <w:rStyle w:val="StyleUnderline"/>
        </w:rPr>
        <w:t>came in</w:t>
      </w:r>
      <w:r>
        <w:t xml:space="preserve"> the long-running case </w:t>
      </w:r>
      <w:r w:rsidRPr="00866803">
        <w:rPr>
          <w:rStyle w:val="StyleUnderline"/>
        </w:rPr>
        <w:t>Adams v. Richardson</w:t>
      </w:r>
      <w:r>
        <w:t xml:space="preserve">. Originally filed in 1970 by the NAACP Legal Defense Fund (LDF), the suit claimed that the Office of Civil Rights (OCR) in the Department of Health, Education, and Welfare (HEW) was not properly enforcing Title VI of the Civil Rights Act of 1964. Title VI forbids discrimination in programs receiving federal funding, such as public </w:t>
      </w:r>
      <w:proofErr w:type="spellStart"/>
      <w:r>
        <w:t>edu</w:t>
      </w:r>
      <w:proofErr w:type="spellEnd"/>
      <w:r>
        <w:t xml:space="preserve">- </w:t>
      </w:r>
      <w:proofErr w:type="spellStart"/>
      <w:r>
        <w:t>cation</w:t>
      </w:r>
      <w:proofErr w:type="spellEnd"/>
      <w:r>
        <w:t>. According to the plaintiffs' attorneys, this required school districts, particularly in the South and border-South, to assign students to schools by race in order to achieve a proper racial balance. Judge John Pratt of the D.C. District Court ruled as well that HKW had failed to enforce Title VI. Racially imbalanced school districts, he ordered, should be subject to a cut- off of federal funds unless they could demonstrate that the school district's policies had not contributed to the racial imbalance.-6 Pratt then ordered HKW to begin cut-off procedures against 127 school districts.</w:t>
      </w:r>
    </w:p>
    <w:p w:rsidR="00791B43" w:rsidRDefault="00791B43" w:rsidP="00791B43">
      <w:r>
        <w:t>The litigation quickly morphed into something far greater than desegregation and essentially gave attorneys representing special interests significant control over OCR. It is not an exaggeration to say that the interest groups became the court's plenipotentiaries. One government attorney summed it up saying the case all but placed OCR "in receivership."</w:t>
      </w:r>
      <w:r w:rsidRPr="00866803">
        <w:rPr>
          <w:rStyle w:val="StyleUnderline"/>
        </w:rPr>
        <w:t>2'Judge Pratt</w:t>
      </w:r>
      <w:r>
        <w:t xml:space="preserve"> even disavowed any knowledge of what was going on with the case, saying, "God knows, we [the judge) don't know enough about the details or enough about the problems of the Department [of Education</w:t>
      </w:r>
      <w:proofErr w:type="gramStart"/>
      <w:r>
        <w:t>!.</w:t>
      </w:r>
      <w:proofErr w:type="gramEnd"/>
      <w:r>
        <w:t xml:space="preserve">" He </w:t>
      </w:r>
      <w:r w:rsidRPr="00866803">
        <w:rPr>
          <w:rStyle w:val="StyleUnderline"/>
        </w:rPr>
        <w:t>would</w:t>
      </w:r>
      <w:r>
        <w:t xml:space="preserve"> also </w:t>
      </w:r>
      <w:r w:rsidRPr="00866803">
        <w:rPr>
          <w:rStyle w:val="StyleUnderline"/>
        </w:rPr>
        <w:t>confess to delegating control to the special interest groups, saying that he just followed "the informed judgment of the people who were in the best position to know, namely the counsel at that time.</w:t>
      </w:r>
      <w:r>
        <w:t>"2*</w:t>
      </w:r>
    </w:p>
    <w:p w:rsidR="00791B43" w:rsidRDefault="00791B43" w:rsidP="00791B43">
      <w:r>
        <w:t xml:space="preserve">If the litigation had actually accomplished its objectives, concerns about this kind of judicial capture could possibly be overlooked. But it did not, and </w:t>
      </w:r>
      <w:r w:rsidRPr="00866803">
        <w:rPr>
          <w:rStyle w:val="StyleUnderline"/>
        </w:rPr>
        <w:t>the interest group control actually hindered OC</w:t>
      </w:r>
      <w:r>
        <w:rPr>
          <w:rStyle w:val="StyleUnderline"/>
        </w:rPr>
        <w:t>R from fulfilling its duties un</w:t>
      </w:r>
      <w:r w:rsidRPr="00866803">
        <w:rPr>
          <w:rStyle w:val="StyleUnderline"/>
        </w:rPr>
        <w:t>der Title VI</w:t>
      </w:r>
      <w:r>
        <w:t xml:space="preserve">. Congress had expanded OCR's jurisdiction with Title IX of the Education Amendments in 1972 and with Section 504 of the Rehabilitation Act of 1973. Thus, OCR was responsible for investigating claims of discrimination against women and the handicapped in addition to racial discrimination. In the following years, </w:t>
      </w:r>
      <w:r w:rsidRPr="00866803">
        <w:rPr>
          <w:rStyle w:val="StyleUnderline"/>
        </w:rPr>
        <w:t>multiple interest groups successfully petitioned to intervene in the Adams litigation,</w:t>
      </w:r>
      <w:r>
        <w:t xml:space="preserve"> including the National Federation of the Blind (NFB), the Mexican American Legal Defense Fund (MALDEF), and the Women's Equity Action League (WEAL). As a result, the litigation strayed far from its original purpose. Each of the parties wanted OCR to focus on its preferred interests. To satisfy the interest groups and their attorneys' obsession with procedure, OCR did dramatically improve its ability to process claims. But processing claims is not the same thing as generating substantive change. If OCR had unlimited resources, perhaps it could have done something about all the claims it was processing. But, of course, its resources were finite, and therefore it could do very little of substance, particularly for the original targets of Title VI.</w:t>
      </w:r>
    </w:p>
    <w:p w:rsidR="00791B43" w:rsidRDefault="00791B43" w:rsidP="00791B43">
      <w:r>
        <w:t xml:space="preserve">Scholars who have closely studied the case have come away with the same despairing evaluation. Jeremy </w:t>
      </w:r>
      <w:proofErr w:type="spellStart"/>
      <w:r>
        <w:t>Rabkin</w:t>
      </w:r>
      <w:proofErr w:type="spellEnd"/>
      <w:r>
        <w:t xml:space="preserve"> concluded that </w:t>
      </w:r>
      <w:r w:rsidRPr="00866803">
        <w:rPr>
          <w:rStyle w:val="Emphasis"/>
        </w:rPr>
        <w:t>the interests of</w:t>
      </w:r>
      <w:r>
        <w:rPr>
          <w:rStyle w:val="Emphasis"/>
        </w:rPr>
        <w:t xml:space="preserve"> </w:t>
      </w:r>
      <w:r w:rsidRPr="00866803">
        <w:rPr>
          <w:rStyle w:val="Emphasis"/>
        </w:rPr>
        <w:t>the students quickly got lost in a "fog of legalisms"</w:t>
      </w:r>
      <w:r>
        <w:t xml:space="preserve"> and that the "central irony of the litigation" was that "with all the additional leverage it conferred on particular advocacy groups, it never came close to providing the policy results originally desired by these groups."2" And Stephen </w:t>
      </w:r>
      <w:r w:rsidRPr="00866803">
        <w:rPr>
          <w:rStyle w:val="StyleUnderline"/>
        </w:rPr>
        <w:t>Halpern</w:t>
      </w:r>
      <w:r>
        <w:rPr>
          <w:rStyle w:val="StyleUnderline"/>
        </w:rPr>
        <w:t xml:space="preserve"> </w:t>
      </w:r>
      <w:r w:rsidRPr="00866803">
        <w:rPr>
          <w:rStyle w:val="StyleUnderline"/>
        </w:rPr>
        <w:t>documented the "perverse and insidiousl</w:t>
      </w:r>
      <w:r>
        <w:rPr>
          <w:rStyle w:val="StyleUnderline"/>
        </w:rPr>
        <w:t>y negative consequences" of pur</w:t>
      </w:r>
      <w:r w:rsidRPr="00866803">
        <w:rPr>
          <w:rStyle w:val="StyleUnderline"/>
        </w:rPr>
        <w:t>suing these claims through the courts. "Litigation</w:t>
      </w:r>
      <w:r>
        <w:t>," he concluded, "</w:t>
      </w:r>
      <w:r w:rsidRPr="00866803">
        <w:rPr>
          <w:rStyle w:val="StyleUnderline"/>
        </w:rPr>
        <w:t>proved</w:t>
      </w:r>
      <w:r>
        <w:rPr>
          <w:rStyle w:val="StyleUnderline"/>
        </w:rPr>
        <w:t xml:space="preserve"> </w:t>
      </w:r>
      <w:r w:rsidRPr="00866803">
        <w:rPr>
          <w:rStyle w:val="StyleUnderline"/>
        </w:rPr>
        <w:t xml:space="preserve">itself repeatedly to be an awkward and inflexible tool </w:t>
      </w:r>
      <w:r>
        <w:t xml:space="preserve">... </w:t>
      </w:r>
      <w:r>
        <w:rPr>
          <w:rStyle w:val="StyleUnderline"/>
        </w:rPr>
        <w:t>The legal pro</w:t>
      </w:r>
      <w:r w:rsidRPr="00866803">
        <w:rPr>
          <w:rStyle w:val="StyleUnderline"/>
        </w:rPr>
        <w:t>cess compelled the courts to treat all the protected groups and their re-</w:t>
      </w:r>
      <w:r>
        <w:rPr>
          <w:rStyle w:val="StyleUnderline"/>
        </w:rPr>
        <w:t xml:space="preserve"> </w:t>
      </w:r>
      <w:proofErr w:type="spellStart"/>
      <w:r w:rsidRPr="00866803">
        <w:rPr>
          <w:rStyle w:val="StyleUnderline"/>
        </w:rPr>
        <w:t>spective</w:t>
      </w:r>
      <w:proofErr w:type="spellEnd"/>
      <w:r w:rsidRPr="00866803">
        <w:rPr>
          <w:rStyle w:val="StyleUnderline"/>
        </w:rPr>
        <w:t xml:space="preserve"> claims equally. As a result, blacks' gains and opportunities were</w:t>
      </w:r>
      <w:r>
        <w:rPr>
          <w:u w:val="single"/>
        </w:rPr>
        <w:t xml:space="preserve"> </w:t>
      </w:r>
      <w:r w:rsidRPr="00866803">
        <w:rPr>
          <w:rStyle w:val="StyleUnderline"/>
        </w:rPr>
        <w:t>diminished, because by treating all minorities similarly, courts tended to</w:t>
      </w:r>
      <w:r>
        <w:rPr>
          <w:rStyle w:val="StyleUnderline"/>
        </w:rPr>
        <w:t xml:space="preserve"> </w:t>
      </w:r>
      <w:r w:rsidRPr="00866803">
        <w:rPr>
          <w:rStyle w:val="StyleUnderline"/>
        </w:rPr>
        <w:t>underplay if not ignore the uniquely debilitating effects of racism</w:t>
      </w:r>
      <w:r>
        <w:t>.'30</w:t>
      </w:r>
    </w:p>
    <w:p w:rsidR="00791B43" w:rsidRDefault="00791B43" w:rsidP="00791B43"/>
    <w:p w:rsidR="00791B43" w:rsidRPr="002C5E88" w:rsidRDefault="00791B43" w:rsidP="00791B43">
      <w:pPr>
        <w:pStyle w:val="Heading4"/>
      </w:pPr>
      <w:r>
        <w:t xml:space="preserve">Education litigation takes </w:t>
      </w:r>
      <w:r>
        <w:rPr>
          <w:u w:val="single"/>
        </w:rPr>
        <w:t>decades</w:t>
      </w:r>
    </w:p>
    <w:p w:rsidR="00791B43" w:rsidRDefault="00791B43" w:rsidP="00791B43">
      <w:r>
        <w:rPr>
          <w:b/>
        </w:rPr>
        <w:t xml:space="preserve">Dunn, 11 </w:t>
      </w:r>
      <w:r>
        <w:t xml:space="preserve">– associate professor of political science at the University of Colorado (Joshua, </w:t>
      </w:r>
      <w:r>
        <w:rPr>
          <w:u w:val="single"/>
        </w:rPr>
        <w:t>Carrots, Sticks, and the Bully Pulpit</w:t>
      </w:r>
      <w:r>
        <w:t xml:space="preserve">, </w:t>
      </w:r>
      <w:proofErr w:type="spellStart"/>
      <w:r>
        <w:t>ed</w:t>
      </w:r>
      <w:proofErr w:type="spellEnd"/>
      <w:r>
        <w:t>: Hess and Kelly, p. 96-99)</w:t>
      </w:r>
    </w:p>
    <w:p w:rsidR="00791B43" w:rsidRDefault="00791B43" w:rsidP="00791B43"/>
    <w:p w:rsidR="00791B43" w:rsidRDefault="00791B43" w:rsidP="00791B43">
      <w:r>
        <w:t>Costing Too Much</w:t>
      </w:r>
    </w:p>
    <w:p w:rsidR="00791B43" w:rsidRDefault="00791B43" w:rsidP="00791B43">
      <w:r>
        <w:t xml:space="preserve">One often overlooked but significant problem with </w:t>
      </w:r>
      <w:r w:rsidRPr="002C5E88">
        <w:rPr>
          <w:rStyle w:val="StyleUnderline"/>
        </w:rPr>
        <w:t xml:space="preserve">litigation is </w:t>
      </w:r>
      <w:r>
        <w:t xml:space="preserve">that it is </w:t>
      </w:r>
      <w:r w:rsidRPr="002C5E88">
        <w:rPr>
          <w:rStyle w:val="StyleUnderline"/>
        </w:rPr>
        <w:t>costly, both in money and time. Instead of focusing on passing and implementing reforms, years are spent in preparatio</w:t>
      </w:r>
      <w:r>
        <w:rPr>
          <w:rStyle w:val="StyleUnderline"/>
        </w:rPr>
        <w:t>n for litigation that is fol</w:t>
      </w:r>
      <w:r w:rsidRPr="002C5E88">
        <w:rPr>
          <w:rStyle w:val="StyleUnderline"/>
        </w:rPr>
        <w:t xml:space="preserve">lowed by trials that are followed by appeals. By the time any reform is actually implemented, sometimes </w:t>
      </w:r>
      <w:r w:rsidRPr="002C5E88">
        <w:rPr>
          <w:rStyle w:val="Emphasis"/>
        </w:rPr>
        <w:t>ten years or more have passed</w:t>
      </w:r>
      <w:r>
        <w:t xml:space="preserve">. And, of course, litigation is expensive. Attorneys have to be paid and their fees, even for public interest litigators, can be quite costly. In addition, because attorneys are guaranteed compensation if they successfully pursue a federal civil rights claim, they have an even greater incentive to turn ordinary policy disputes into strained claims of legal and constitutional rights. If somehow education litigation ended, there would be no guarantee that those resources going to the litigation would still be spent on education reform. But at the very least some talented </w:t>
      </w:r>
      <w:r w:rsidRPr="002C5E88">
        <w:rPr>
          <w:rStyle w:val="StyleUnderline"/>
        </w:rPr>
        <w:t xml:space="preserve">people could have been focusing their energies on the political process rather than </w:t>
      </w:r>
      <w:r w:rsidRPr="002C5E88">
        <w:rPr>
          <w:rStyle w:val="Emphasis"/>
        </w:rPr>
        <w:t>spinning their wheels in litigation</w:t>
      </w:r>
      <w:r>
        <w:t>. This problem is not just a feature of education litigation. It is a general feature of "adversarial legalism," a system that is largely peculiar to the United States. Robert Kagan noted that in comparison with other Western democracies, "expensive, time-consuming, legally unpredictable, extortive, and economically destructive legal wrangling is a common occurrence in the United States." Justice, he said, often comes "at a disturbingly high price in time and money."'5</w:t>
      </w:r>
    </w:p>
    <w:p w:rsidR="00791B43" w:rsidRDefault="00791B43" w:rsidP="00791B43">
      <w:r>
        <w:t xml:space="preserve">Missouri v. Jenkins is, once again, a tragic example of the costs of litigation. </w:t>
      </w:r>
      <w:proofErr w:type="spellStart"/>
      <w:r>
        <w:t>Nor</w:t>
      </w:r>
      <w:proofErr w:type="spellEnd"/>
      <w:r>
        <w:t xml:space="preserve"> only did the lead attorney in the case recoup millions in attorney fees, he devoted his talents to litigation that did not improve Kansas City's schools. The case began in 1977, but the trial did not begin until 1983, and there was no verdict until 1984. And the remedial stage did not start until 1985. </w:t>
      </w:r>
      <w:r w:rsidRPr="002C5E88">
        <w:rPr>
          <w:rStyle w:val="StyleUnderline"/>
        </w:rPr>
        <w:t>After countless lower court hearings and decisions and three trips to the Supreme Court, the case continued to drag on for nearly two more decades</w:t>
      </w:r>
      <w:r>
        <w:t xml:space="preserve"> before sputtering to an end in 2003.</w:t>
      </w:r>
    </w:p>
    <w:p w:rsidR="00791B43" w:rsidRDefault="00791B43" w:rsidP="00791B43">
      <w:r w:rsidRPr="002C5E88">
        <w:rPr>
          <w:rStyle w:val="StyleUnderline"/>
        </w:rPr>
        <w:t>Horne v. Flores</w:t>
      </w:r>
      <w:r>
        <w:t xml:space="preserve"> also illustrates these costs in time and talent. The case was originally filed in 1992, but there was no decision until 2000, when a federal district court judge ruled that Arizona was underfunding ELL programs in violation of the federal Equal Educational Opportunities Act (EEOA) of 1974. Judge Alfredo Marquez determined that Arizona was vi- </w:t>
      </w:r>
      <w:proofErr w:type="spellStart"/>
      <w:r>
        <w:t>olating</w:t>
      </w:r>
      <w:proofErr w:type="spellEnd"/>
      <w:r>
        <w:t xml:space="preserve"> this relatively obscure law by failing to provide enough teachers, aides, classrooms, materials, and tutoring.5" Arizona entered into a con- sent decree to comply with the portion of the rulings unrelated to spending, such as establishing rules for English language instruction and </w:t>
      </w:r>
      <w:proofErr w:type="spellStart"/>
      <w:r>
        <w:t>compen</w:t>
      </w:r>
      <w:proofErr w:type="spellEnd"/>
      <w:r>
        <w:t xml:space="preserve">- </w:t>
      </w:r>
      <w:proofErr w:type="spellStart"/>
      <w:r>
        <w:t>satory</w:t>
      </w:r>
      <w:proofErr w:type="spellEnd"/>
      <w:r>
        <w:t xml:space="preserve"> instruction. But the state resisted the court's demands to increase spending. Before reaching the Supreme Court in 2009, Arizona had in- creased its spending by $430 per ELL student per year. But the increases were nor in response to judicial demands. Instead, the state legislature </w:t>
      </w:r>
      <w:proofErr w:type="spellStart"/>
      <w:r>
        <w:t>chal</w:t>
      </w:r>
      <w:proofErr w:type="spellEnd"/>
      <w:r>
        <w:t xml:space="preserve">- </w:t>
      </w:r>
      <w:proofErr w:type="spellStart"/>
      <w:r>
        <w:t>lenged</w:t>
      </w:r>
      <w:proofErr w:type="spellEnd"/>
      <w:r>
        <w:t xml:space="preserve"> the court with a law that would have put a two-year cap on extra spending for any individual ELL student and use federal funds in place of some state funds.</w:t>
      </w:r>
    </w:p>
    <w:p w:rsidR="00791B43" w:rsidRDefault="00791B43" w:rsidP="00791B43">
      <w:r>
        <w:t xml:space="preserve">After nineteen years in the courts, there is still no judicial resolution to the case. The Supreme Court's 2009 ruling held that the lower courts had inappropriately forbidden Arizona from making the case that other reforms it had implemented had brought the state into compliance with the law. The case is back before the district court, and there will undoubtedly be more years of litigation. </w:t>
      </w:r>
      <w:r w:rsidRPr="002C5E88">
        <w:t>The case</w:t>
      </w:r>
      <w:r w:rsidRPr="002C5E88">
        <w:rPr>
          <w:rStyle w:val="StyleUnderline"/>
        </w:rPr>
        <w:t xml:space="preserve"> will have dragged on for at least two decades</w:t>
      </w:r>
      <w:r>
        <w:rPr>
          <w:rStyle w:val="StyleUnderline"/>
        </w:rPr>
        <w:t xml:space="preserve"> </w:t>
      </w:r>
      <w:r w:rsidRPr="002C5E88">
        <w:rPr>
          <w:rStyle w:val="StyleUnderline"/>
        </w:rPr>
        <w:t>before it leads to any significant change—if it leads to any real change at all</w:t>
      </w:r>
      <w:r>
        <w:t>.</w:t>
      </w:r>
    </w:p>
    <w:p w:rsidR="00791B43" w:rsidRDefault="00791B43" w:rsidP="00791B43"/>
    <w:p w:rsidR="00791B43" w:rsidRDefault="00791B43" w:rsidP="00791B43">
      <w:pPr>
        <w:pStyle w:val="Heading3"/>
      </w:pPr>
      <w:r>
        <w:t xml:space="preserve">AT: Courts bad links to </w:t>
      </w:r>
      <w:proofErr w:type="spellStart"/>
      <w:r>
        <w:t>aff</w:t>
      </w:r>
      <w:proofErr w:type="spellEnd"/>
    </w:p>
    <w:p w:rsidR="00791B43" w:rsidRDefault="00791B43" w:rsidP="00791B43"/>
    <w:p w:rsidR="00791B43" w:rsidRDefault="00791B43" w:rsidP="00791B43">
      <w:pPr>
        <w:pStyle w:val="Heading4"/>
      </w:pPr>
      <w:r>
        <w:t>The permutation solves but the CP doesn’t</w:t>
      </w:r>
    </w:p>
    <w:p w:rsidR="00791B43" w:rsidRDefault="00791B43" w:rsidP="00791B43">
      <w:r>
        <w:rPr>
          <w:b/>
        </w:rPr>
        <w:t xml:space="preserve">Dunn, 11 </w:t>
      </w:r>
      <w:r>
        <w:t xml:space="preserve">– associate professor of political science at the University of Colorado (Joshua, </w:t>
      </w:r>
      <w:r>
        <w:rPr>
          <w:u w:val="single"/>
        </w:rPr>
        <w:t>Carrots, Sticks, and the Bully Pulpit</w:t>
      </w:r>
      <w:r>
        <w:t xml:space="preserve">, </w:t>
      </w:r>
      <w:proofErr w:type="spellStart"/>
      <w:r>
        <w:t>ed</w:t>
      </w:r>
      <w:proofErr w:type="spellEnd"/>
      <w:r>
        <w:t>: Hess and Kelly, p. 84-85)</w:t>
      </w:r>
    </w:p>
    <w:p w:rsidR="00791B43" w:rsidRPr="00DC6928" w:rsidRDefault="00791B43" w:rsidP="00791B43"/>
    <w:p w:rsidR="00791B43" w:rsidRDefault="00791B43" w:rsidP="00791B43">
      <w:r>
        <w:t xml:space="preserve">Despite this bad news, </w:t>
      </w:r>
      <w:r w:rsidRPr="00DC6928">
        <w:rPr>
          <w:rStyle w:val="StyleUnderline"/>
        </w:rPr>
        <w:t>total despair about the judiciary'</w:t>
      </w:r>
      <w:r>
        <w:t>s policy making capacity wou</w:t>
      </w:r>
      <w:r w:rsidRPr="00DC6928">
        <w:rPr>
          <w:rStyle w:val="StyleUnderline"/>
        </w:rPr>
        <w:t>ld be unjustified. When acting independently, courts have often</w:t>
      </w:r>
      <w:r>
        <w:rPr>
          <w:rStyle w:val="StyleUnderline"/>
        </w:rPr>
        <w:t xml:space="preserve"> </w:t>
      </w:r>
      <w:r w:rsidRPr="00DC6928">
        <w:rPr>
          <w:rStyle w:val="StyleUnderline"/>
        </w:rPr>
        <w:t>foundered; but when given political and administrative support</w:t>
      </w:r>
      <w:r>
        <w:t xml:space="preserve"> along with clear rules, </w:t>
      </w:r>
      <w:r w:rsidRPr="00DC6928">
        <w:rPr>
          <w:rStyle w:val="StyleUnderline"/>
        </w:rPr>
        <w:t>courts have played an important</w:t>
      </w:r>
      <w:r>
        <w:t xml:space="preserve">, even indispensable, </w:t>
      </w:r>
      <w:r w:rsidRPr="00DC6928">
        <w:rPr>
          <w:rStyle w:val="StyleUnderline"/>
        </w:rPr>
        <w:t xml:space="preserve">role </w:t>
      </w:r>
      <w:r>
        <w:t xml:space="preserve">in </w:t>
      </w:r>
      <w:proofErr w:type="spellStart"/>
      <w:r>
        <w:t>im</w:t>
      </w:r>
      <w:proofErr w:type="spellEnd"/>
      <w:r>
        <w:t xml:space="preserve">- </w:t>
      </w:r>
      <w:proofErr w:type="spellStart"/>
      <w:r>
        <w:t>plementing</w:t>
      </w:r>
      <w:proofErr w:type="spellEnd"/>
      <w:r>
        <w:t xml:space="preserve"> and promoting reform. </w:t>
      </w:r>
      <w:r w:rsidRPr="00DC6928">
        <w:rPr>
          <w:rStyle w:val="StyleUnderline"/>
        </w:rPr>
        <w:t>The key distinction between when courts</w:t>
      </w:r>
      <w:r>
        <w:rPr>
          <w:rStyle w:val="StyleUnderline"/>
        </w:rPr>
        <w:t xml:space="preserve"> </w:t>
      </w:r>
      <w:r w:rsidRPr="00DC6928">
        <w:rPr>
          <w:rStyle w:val="StyleUnderline"/>
        </w:rPr>
        <w:t xml:space="preserve">help or harm is </w:t>
      </w:r>
      <w:r w:rsidRPr="00DC6928">
        <w:rPr>
          <w:rStyle w:val="Emphasis"/>
        </w:rPr>
        <w:t>whether they are performing a supplemental or primary role in trying to drive change</w:t>
      </w:r>
      <w:r>
        <w:t>. We also, of course, want courts to remain available when there are egregious violations of constitutional and statutory rights. It is the routine dictating of policy that is the problem. Special education indicates that it is possible to establish a statutory program that keeps courts available but does not ask them to routinely set policy. As well, the Supreme Court's 2009 decision in Horne v. Flores provides some hope that the federal courts can recast their approach to educational disputes and potentially allow them to be more effective when they intervene.</w:t>
      </w:r>
    </w:p>
    <w:p w:rsidR="00791B43" w:rsidRPr="000D183A" w:rsidRDefault="00791B43" w:rsidP="00791B43"/>
    <w:p w:rsidR="00791B43" w:rsidRPr="002C5E88" w:rsidRDefault="00791B43" w:rsidP="00791B43">
      <w:pPr>
        <w:pStyle w:val="Heading4"/>
      </w:pPr>
      <w:r>
        <w:t xml:space="preserve">Sequencing matters – judicial </w:t>
      </w:r>
      <w:r>
        <w:rPr>
          <w:u w:val="single"/>
        </w:rPr>
        <w:t>enforcement</w:t>
      </w:r>
      <w:r>
        <w:t xml:space="preserve"> of Congressional action solves, but </w:t>
      </w:r>
      <w:r>
        <w:rPr>
          <w:u w:val="single"/>
        </w:rPr>
        <w:t>prior</w:t>
      </w:r>
      <w:r>
        <w:t xml:space="preserve"> judicial action is counterproductive</w:t>
      </w:r>
    </w:p>
    <w:p w:rsidR="00791B43" w:rsidRDefault="00791B43" w:rsidP="00791B43">
      <w:r>
        <w:rPr>
          <w:b/>
        </w:rPr>
        <w:t xml:space="preserve">Dunn, 11 </w:t>
      </w:r>
      <w:r>
        <w:t xml:space="preserve">– associate professor of political science at the University of Colorado (Joshua, </w:t>
      </w:r>
      <w:r>
        <w:rPr>
          <w:u w:val="single"/>
        </w:rPr>
        <w:t>Carrots, Sticks, and the Bully Pulpit</w:t>
      </w:r>
      <w:r>
        <w:t xml:space="preserve">, </w:t>
      </w:r>
      <w:proofErr w:type="spellStart"/>
      <w:proofErr w:type="gramStart"/>
      <w:r>
        <w:t>ed</w:t>
      </w:r>
      <w:proofErr w:type="spellEnd"/>
      <w:proofErr w:type="gramEnd"/>
      <w:r>
        <w:t>: Hess and Kelly, p. 103-104(</w:t>
      </w:r>
    </w:p>
    <w:p w:rsidR="00791B43" w:rsidRDefault="00791B43" w:rsidP="00791B43"/>
    <w:p w:rsidR="00791B43" w:rsidRDefault="00791B43" w:rsidP="00791B43">
      <w:r>
        <w:t>CONCLUSION</w:t>
      </w:r>
    </w:p>
    <w:p w:rsidR="00791B43" w:rsidRDefault="00791B43" w:rsidP="00791B43">
      <w:r>
        <w:t xml:space="preserve">If the courts are, as Alexander Bickel claimed, too principle-prone and principle-hound to be a suitable policy making institution, then attempts to harness them for education reform should focus on letting them apply clear principles and policies." Most of the problematic litigation discussed in this chapter resulted from the courts wading into controversial issues with no clear policy to enforce and having to generate the policy on their own. </w:t>
      </w:r>
      <w:r w:rsidRPr="002C5E88">
        <w:rPr>
          <w:rStyle w:val="StyleUnderline"/>
        </w:rPr>
        <w:t xml:space="preserve">Courts can provide the </w:t>
      </w:r>
      <w:r w:rsidRPr="002C5E88">
        <w:rPr>
          <w:rStyle w:val="Emphasis"/>
        </w:rPr>
        <w:t>illusion of accomplishment</w:t>
      </w:r>
      <w:r w:rsidRPr="002C5E88">
        <w:rPr>
          <w:rStyle w:val="StyleUnderline"/>
        </w:rPr>
        <w:t>. Hearings are held.</w:t>
      </w:r>
      <w:r>
        <w:rPr>
          <w:rStyle w:val="StyleUnderline"/>
        </w:rPr>
        <w:t xml:space="preserve"> </w:t>
      </w:r>
      <w:r w:rsidRPr="002C5E88">
        <w:rPr>
          <w:rStyle w:val="StyleUnderline"/>
        </w:rPr>
        <w:t>Orders are ordered.</w:t>
      </w:r>
      <w:r>
        <w:t xml:space="preserve"> Even lavish facilities are built. </w:t>
      </w:r>
      <w:r>
        <w:rPr>
          <w:rStyle w:val="StyleUnderline"/>
        </w:rPr>
        <w:t>But these judicially cre</w:t>
      </w:r>
      <w:r w:rsidRPr="002C5E88">
        <w:rPr>
          <w:rStyle w:val="StyleUnderline"/>
        </w:rPr>
        <w:t>ated programs often amount to very little</w:t>
      </w:r>
      <w:r>
        <w:t xml:space="preserve">. As the great legal scholar John Wooden advised, we should "never mistake activity for achievement." </w:t>
      </w:r>
      <w:r w:rsidRPr="002C5E88">
        <w:rPr>
          <w:rStyle w:val="StyleUnderline"/>
        </w:rPr>
        <w:t>Instead, policy makers should look to the political process to create policies for the courts to enforce and provide sufficient administrative support. Only then should we call on the courts to act</w:t>
      </w:r>
      <w:r>
        <w:t xml:space="preserve">. </w:t>
      </w:r>
      <w:r w:rsidRPr="002C5E88">
        <w:rPr>
          <w:rStyle w:val="StyleUnderline"/>
        </w:rPr>
        <w:t>This would increase not only the chances of judicial effectiveness but would also mitigate concerns over courts overstepping their proper institutional boundaries</w:t>
      </w:r>
      <w:r>
        <w:t xml:space="preserve">. </w:t>
      </w:r>
      <w:r w:rsidRPr="002C5E88">
        <w:rPr>
          <w:rStyle w:val="StyleUnderline"/>
        </w:rPr>
        <w:t xml:space="preserve">Courts, even though they are insulated from politics, are </w:t>
      </w:r>
      <w:r w:rsidRPr="002C5E88">
        <w:t xml:space="preserve">nevertheless </w:t>
      </w:r>
      <w:r w:rsidRPr="002C5E88">
        <w:rPr>
          <w:rStyle w:val="Emphasis"/>
        </w:rPr>
        <w:t>attuned to when they have run out of political capital</w:t>
      </w:r>
      <w:r>
        <w:t xml:space="preserve">. In fact, the difficulties courts have in driving social change are a testament to the Constitution and its core principles of separation of powers, checks and balances, and federalism. Creating social change requires the support of other institutions. Or, as President Obama noted, it takes sustained political mobilization and action. </w:t>
      </w:r>
      <w:r w:rsidRPr="002C5E88">
        <w:rPr>
          <w:rStyle w:val="StyleUnderline"/>
        </w:rPr>
        <w:t>Even when courts are applying principles that they generated</w:t>
      </w:r>
      <w:r>
        <w:t xml:space="preserve">, as in the case of the EAA, </w:t>
      </w:r>
      <w:r w:rsidRPr="002C5E88">
        <w:rPr>
          <w:rStyle w:val="StyleUnderline"/>
        </w:rPr>
        <w:t>they do so more effectively and energetically when those principles have been legitimized by congressional and presidential approval</w:t>
      </w:r>
      <w:r>
        <w:rPr>
          <w:rStyle w:val="StyleUnderline"/>
        </w:rPr>
        <w:t>.</w:t>
      </w:r>
      <w:r>
        <w:t xml:space="preserve"> </w:t>
      </w:r>
    </w:p>
    <w:p w:rsidR="00791B43" w:rsidRDefault="00791B43" w:rsidP="00791B43">
      <w:r w:rsidRPr="002C5E88">
        <w:rPr>
          <w:rStyle w:val="Emphasis"/>
        </w:rPr>
        <w:t>Courts can be most effective when we do not ask them to take the lead</w:t>
      </w:r>
      <w:r>
        <w:t xml:space="preserve">.  And now they seem quite aware of their limitations, so it is unlikely that they would accept the invitation even if it were offered. </w:t>
      </w:r>
      <w:proofErr w:type="spellStart"/>
      <w:r>
        <w:t>Certainly'rhere</w:t>
      </w:r>
      <w:proofErr w:type="spellEnd"/>
      <w:r>
        <w:t xml:space="preserve"> seems to be no great appetite among the current Supreme Court justices to engage in a vast, judicially led program. As Chief Justice Roberts said, they think they would not be good at it.</w:t>
      </w:r>
    </w:p>
    <w:p w:rsidR="00791B43" w:rsidRDefault="00791B43" w:rsidP="00791B43"/>
    <w:p w:rsidR="00DA453C" w:rsidRDefault="00DA453C" w:rsidP="00DA453C">
      <w:pPr>
        <w:pStyle w:val="Heading3"/>
      </w:pPr>
      <w:r>
        <w:t>AT: Local funding CP</w:t>
      </w:r>
    </w:p>
    <w:p w:rsidR="00DA453C" w:rsidRDefault="00DA453C" w:rsidP="00DA453C"/>
    <w:p w:rsidR="00DA453C" w:rsidRDefault="00DA453C" w:rsidP="00DA453C">
      <w:pPr>
        <w:pStyle w:val="Heading4"/>
      </w:pPr>
      <w:r>
        <w:t>Local funding isn’t possible and links to politics</w:t>
      </w:r>
    </w:p>
    <w:p w:rsidR="00DA453C" w:rsidRDefault="00DA453C" w:rsidP="00DA453C">
      <w:pPr>
        <w:rPr>
          <w:b/>
        </w:rPr>
      </w:pPr>
      <w:r>
        <w:rPr>
          <w:b/>
        </w:rPr>
        <w:t xml:space="preserve">Gordon, 16 - </w:t>
      </w:r>
      <w:r w:rsidRPr="006F5022">
        <w:t xml:space="preserve">Nora Gordon is an Associate Professor of Public Policy at Georgetown University, and a Research Associate of the National Bureau of Economic Research (“Increasing Targeting, Flexibility, and Transparency in Title I of the Elementary and Secondary Education Act to Help Disadvantaged Students” March, </w:t>
      </w:r>
      <w:hyperlink r:id="rId64" w:history="1">
        <w:r w:rsidRPr="006F5022">
          <w:rPr>
            <w:rStyle w:val="Hyperlink"/>
          </w:rPr>
          <w:t>https://www.brookings.edu/wp-content/uploads/2016/07/Full-Paper.pdf</w:t>
        </w:r>
      </w:hyperlink>
    </w:p>
    <w:p w:rsidR="00DA453C" w:rsidRPr="00636EC0" w:rsidRDefault="00DA453C" w:rsidP="00DA453C"/>
    <w:p w:rsidR="00DA453C" w:rsidRDefault="00DA453C" w:rsidP="00DA453C">
      <w:r>
        <w:t>6. Do the new funding formulas continue to fund school districts or is funding shifted to schools?</w:t>
      </w:r>
    </w:p>
    <w:p w:rsidR="00DA453C" w:rsidRDefault="00DA453C" w:rsidP="00DA453C">
      <w:r>
        <w:t xml:space="preserve">They continue to fund school districts. </w:t>
      </w:r>
      <w:r w:rsidRPr="00636EC0">
        <w:rPr>
          <w:rStyle w:val="StyleUnderline"/>
        </w:rPr>
        <w:t>It is not practicable to allocate funding to the school level given the current school finance data infrastructure (or lack thereof) in the vast majority of school districts</w:t>
      </w:r>
      <w:r>
        <w:t xml:space="preserve">. </w:t>
      </w:r>
      <w:r w:rsidRPr="00636EC0">
        <w:rPr>
          <w:rStyle w:val="StyleUnderline"/>
        </w:rPr>
        <w:t>And politically, as ESSA moves away from federal control</w:t>
      </w:r>
      <w:r>
        <w:t xml:space="preserve"> in nearly all dimensions, </w:t>
      </w:r>
      <w:r w:rsidRPr="00636EC0">
        <w:rPr>
          <w:rStyle w:val="StyleUnderline"/>
        </w:rPr>
        <w:t>it is difficult to envision Congress supporting the concept of moving discretion over local funds from the district to the federal level</w:t>
      </w:r>
      <w:r>
        <w:t>.</w:t>
      </w:r>
    </w:p>
    <w:p w:rsidR="00DA453C" w:rsidRDefault="00DA453C" w:rsidP="00DA453C"/>
    <w:p w:rsidR="00A924E1" w:rsidRDefault="004A4717" w:rsidP="004A4717">
      <w:pPr>
        <w:pStyle w:val="Heading3"/>
      </w:pPr>
      <w:r>
        <w:t>AT: Tax subsidies</w:t>
      </w:r>
    </w:p>
    <w:p w:rsidR="004A4717" w:rsidRDefault="004A4717" w:rsidP="004A4717"/>
    <w:p w:rsidR="004A4717" w:rsidRDefault="004A4717" w:rsidP="004A4717">
      <w:pPr>
        <w:pStyle w:val="Heading4"/>
      </w:pPr>
      <w:r>
        <w:t xml:space="preserve">Tax subsidies hurt public schools – fuels inequality </w:t>
      </w:r>
    </w:p>
    <w:p w:rsidR="004A4717" w:rsidRDefault="004A4717" w:rsidP="004A4717">
      <w:r w:rsidRPr="004A4717">
        <w:rPr>
          <w:b/>
        </w:rPr>
        <w:t>ITEP, 16</w:t>
      </w:r>
      <w:r w:rsidRPr="004A4717">
        <w:t xml:space="preserve"> --- Non Profit Non Partisan think tank that works think tank that works on state and federal tax policy issues (Tax Credits, Institute on Taxation and Economic Policy, 10.12.16, “State Tax Subsidies for Private K-12 Education,” ITEP, </w:t>
      </w:r>
      <w:hyperlink r:id="rId65" w:history="1">
        <w:r w:rsidRPr="004A4717">
          <w:rPr>
            <w:rStyle w:val="Hyperlink"/>
          </w:rPr>
          <w:t>https://itep.org/state-tax-subsidies-for-private-k-12-education/</w:t>
        </w:r>
      </w:hyperlink>
      <w:r w:rsidRPr="004A4717">
        <w:t xml:space="preserve">) </w:t>
      </w:r>
    </w:p>
    <w:p w:rsidR="004A4717" w:rsidRPr="004A4717" w:rsidRDefault="004A4717" w:rsidP="004A4717"/>
    <w:p w:rsidR="004A4717" w:rsidRDefault="004A4717" w:rsidP="004A4717">
      <w:r w:rsidRPr="009D792B">
        <w:rPr>
          <w:rStyle w:val="StyleUnderline"/>
        </w:rPr>
        <w:t xml:space="preserve">Tax subsidies, or </w:t>
      </w:r>
      <w:proofErr w:type="spellStart"/>
      <w:r w:rsidRPr="009D792B">
        <w:rPr>
          <w:rStyle w:val="StyleUnderline"/>
        </w:rPr>
        <w:t>neovouchers</w:t>
      </w:r>
      <w:proofErr w:type="spellEnd"/>
      <w:r w:rsidRPr="009D792B">
        <w:rPr>
          <w:rStyle w:val="StyleUnderline"/>
        </w:rPr>
        <w:t>, for private education are problematic both as tax policies and as education policy initiatives. Aside from the profit-making schemes just described, other issues associated with these programs include</w:t>
      </w:r>
      <w:r>
        <w:t>:</w:t>
      </w:r>
    </w:p>
    <w:p w:rsidR="004A4717" w:rsidRDefault="004A4717" w:rsidP="004A4717">
      <w:r w:rsidRPr="009D792B">
        <w:rPr>
          <w:rStyle w:val="StyleUnderline"/>
        </w:rPr>
        <w:t xml:space="preserve">Dubious educational benefits for recipients. </w:t>
      </w:r>
      <w:proofErr w:type="spellStart"/>
      <w:r w:rsidRPr="009D792B">
        <w:rPr>
          <w:rStyle w:val="StyleUnderline"/>
        </w:rPr>
        <w:t>Neovouchers</w:t>
      </w:r>
      <w:proofErr w:type="spellEnd"/>
      <w:r w:rsidRPr="009D792B">
        <w:rPr>
          <w:rStyle w:val="StyleUnderline"/>
        </w:rPr>
        <w:t xml:space="preserve"> are often touted as a way to improve educational outcomes by making it possible for families in areas with underperforming public schools to send their children to private schools instead</w:t>
      </w:r>
      <w:r>
        <w:t xml:space="preserve">. </w:t>
      </w:r>
      <w:r w:rsidRPr="009D792B">
        <w:rPr>
          <w:rStyle w:val="Emphasis"/>
        </w:rPr>
        <w:t>But there is little evidence that voucher programs of any kind have improved educational outcomes, and some recent studies suggest that students switching from public to private schools in Indiana and Louisiana actually scored lower on reading and math tests after making the switch</w:t>
      </w:r>
      <w:proofErr w:type="gramStart"/>
      <w:r w:rsidRPr="009D792B">
        <w:rPr>
          <w:rStyle w:val="Emphasis"/>
        </w:rPr>
        <w:t>.[</w:t>
      </w:r>
      <w:proofErr w:type="gramEnd"/>
      <w:r w:rsidRPr="009D792B">
        <w:rPr>
          <w:rStyle w:val="Emphasis"/>
        </w:rPr>
        <w:t>19] Moreover, it can be difficult for parents to determine the actual quality of private schools in their area when those schools are not subject to the same accountability mechanisms as public schools.</w:t>
      </w:r>
      <w:r>
        <w:t xml:space="preserve"> In Pennsylvania, for instance, schools benefiting from the state’s </w:t>
      </w:r>
      <w:proofErr w:type="spellStart"/>
      <w:r>
        <w:t>neovoucher</w:t>
      </w:r>
      <w:proofErr w:type="spellEnd"/>
      <w:r>
        <w:t xml:space="preserve"> program are exempt from state testing requirements and from reporting information on student progress or achievement</w:t>
      </w:r>
      <w:proofErr w:type="gramStart"/>
      <w:r>
        <w:t>.[</w:t>
      </w:r>
      <w:proofErr w:type="gramEnd"/>
      <w:r>
        <w:t>20]</w:t>
      </w:r>
    </w:p>
    <w:p w:rsidR="004A4717" w:rsidRDefault="004A4717" w:rsidP="004A4717">
      <w:r>
        <w:t xml:space="preserve">Erosion of the public education system. While </w:t>
      </w:r>
      <w:proofErr w:type="spellStart"/>
      <w:r>
        <w:t>neovouchers</w:t>
      </w:r>
      <w:proofErr w:type="spellEnd"/>
      <w:r>
        <w:t xml:space="preserve"> are unlikely to improve educational outcomes for students moving to private schools, the negative impact on those students remaining in public schools is even clearer. Thirty </w:t>
      </w:r>
      <w:proofErr w:type="spellStart"/>
      <w:r>
        <w:t>neovouchers</w:t>
      </w:r>
      <w:proofErr w:type="spellEnd"/>
      <w:r>
        <w:t xml:space="preserve"> across twenty states are draining over $1 billion in public revenues from state coffers every year. Every dollar of revenue diverted toward private schools is revenue that cannot be invested in the public education system. Allowing certain taxpayers to opt out of funding an institution as fundamentally important as the nation’s public school system erodes the public’s level of investment in that institution—both literally and figuratively.</w:t>
      </w:r>
    </w:p>
    <w:p w:rsidR="004A4717" w:rsidRDefault="004A4717" w:rsidP="004A4717">
      <w:r w:rsidRPr="00997AA7">
        <w:rPr>
          <w:rStyle w:val="StyleUnderline"/>
        </w:rPr>
        <w:t xml:space="preserve">Exaggerated cost savings. </w:t>
      </w:r>
      <w:proofErr w:type="spellStart"/>
      <w:r w:rsidRPr="00997AA7">
        <w:rPr>
          <w:rStyle w:val="StyleUnderline"/>
        </w:rPr>
        <w:t>Neovoucher</w:t>
      </w:r>
      <w:proofErr w:type="spellEnd"/>
      <w:r w:rsidRPr="00997AA7">
        <w:rPr>
          <w:rStyle w:val="StyleUnderline"/>
        </w:rPr>
        <w:t xml:space="preserve"> proponents often claim that state and local governments can realize substantial savings by moving students out of the public school system and into private schools.</w:t>
      </w:r>
      <w:r>
        <w:t xml:space="preserve"> But while reductions in public school enrollment may reduce certain costs in certain circumstances, many costs are relatively fixed (maintenance, utilities, administration, etc.) and cannot be easily cut when students leave</w:t>
      </w:r>
      <w:proofErr w:type="gramStart"/>
      <w:r>
        <w:t>.[</w:t>
      </w:r>
      <w:proofErr w:type="gramEnd"/>
      <w:r>
        <w:t>21</w:t>
      </w:r>
      <w:r w:rsidRPr="00997AA7">
        <w:rPr>
          <w:rStyle w:val="StyleUnderline"/>
        </w:rPr>
        <w:t xml:space="preserve">] Moreover, when </w:t>
      </w:r>
      <w:proofErr w:type="spellStart"/>
      <w:r w:rsidRPr="00997AA7">
        <w:rPr>
          <w:rStyle w:val="StyleUnderline"/>
        </w:rPr>
        <w:t>neovouchers</w:t>
      </w:r>
      <w:proofErr w:type="spellEnd"/>
      <w:r w:rsidRPr="00997AA7">
        <w:rPr>
          <w:rStyle w:val="StyleUnderline"/>
        </w:rPr>
        <w:t xml:space="preserve"> are provided to families whose children would have been enrolled in private school anyway, the result is a loss of revenue without any actual reduction in enrollment or school district expenses.</w:t>
      </w:r>
      <w:r>
        <w:t xml:space="preserve"> Research on Arizona’s tax credit program, for instance, found that most spending is directed toward students already enrolled in private schools</w:t>
      </w:r>
      <w:proofErr w:type="gramStart"/>
      <w:r>
        <w:t>.[</w:t>
      </w:r>
      <w:proofErr w:type="gramEnd"/>
      <w:r>
        <w:t xml:space="preserve">22] And dramatic increases in funding for Arizona’s </w:t>
      </w:r>
      <w:proofErr w:type="spellStart"/>
      <w:r>
        <w:t>neovoucher</w:t>
      </w:r>
      <w:proofErr w:type="spellEnd"/>
      <w:r>
        <w:t xml:space="preserve"> programs do not appear to be leading to an exodus of public school students—enrollment in private schools has stagnated while public school enrollment has increased significantly.[23] </w:t>
      </w:r>
    </w:p>
    <w:p w:rsidR="004A4717" w:rsidRDefault="004A4717" w:rsidP="004A4717">
      <w:r>
        <w:t xml:space="preserve">Poorly targeted. </w:t>
      </w:r>
      <w:r w:rsidRPr="00997AA7">
        <w:rPr>
          <w:rStyle w:val="StyleUnderline"/>
        </w:rPr>
        <w:t xml:space="preserve">Though frequently justified as a lifeline for disadvantaged children, the beneficiaries of </w:t>
      </w:r>
      <w:proofErr w:type="spellStart"/>
      <w:r w:rsidRPr="00997AA7">
        <w:rPr>
          <w:rStyle w:val="StyleUnderline"/>
        </w:rPr>
        <w:t>neovoucher</w:t>
      </w:r>
      <w:proofErr w:type="spellEnd"/>
      <w:r w:rsidRPr="00997AA7">
        <w:rPr>
          <w:rStyle w:val="StyleUnderline"/>
        </w:rPr>
        <w:t xml:space="preserve"> programs are often not low-income students.</w:t>
      </w:r>
      <w:r>
        <w:t xml:space="preserve"> States such as Oklahoma and Pennsylvania allow upper-middle income families to benefit from scholarship subsidies, while other states such as Arizona, Georgia, and Montana allow even high-income families to benefit. Subsidies for tuition and other private school expenses are also typically made available regardless of income level. Making matters worse are the specific design decisions behind many of these tax subsidies. Tax deductions and nonrefundable credits are of no help to low-income families that earn too little to owe income tax. For that reason, even </w:t>
      </w:r>
      <w:proofErr w:type="spellStart"/>
      <w:r>
        <w:t>neovoucher</w:t>
      </w:r>
      <w:proofErr w:type="spellEnd"/>
      <w:r>
        <w:t xml:space="preserve"> advocates have suggested converting programs such as Wisconsin’s tuition deduction into refundable credits (though it is important to note that such a conversion would likely result in a dramatic increase the program’s overall cost).[24] </w:t>
      </w:r>
    </w:p>
    <w:p w:rsidR="004A4717" w:rsidRDefault="004A4717" w:rsidP="004A4717">
      <w:r>
        <w:t xml:space="preserve">Constitutional issues. </w:t>
      </w:r>
      <w:r w:rsidRPr="00997AA7">
        <w:rPr>
          <w:rStyle w:val="Emphasis"/>
        </w:rPr>
        <w:t>Advocates of state subsidies for private education, such as the American Legislative Exchange Council (ALEC), often encourage states to administer their voucher programs via the tax code in order to circumvent state constitutional prohibitions on the public funding of religious schools</w:t>
      </w:r>
      <w:r>
        <w:t xml:space="preserve">.[25] According to ALEC, while lawmakers in eighteen states are constitutionally forbidden from offering direct vouchers for religious schools, tax credit </w:t>
      </w:r>
      <w:proofErr w:type="spellStart"/>
      <w:r>
        <w:t>neovouchers</w:t>
      </w:r>
      <w:proofErr w:type="spellEnd"/>
      <w:r>
        <w:t xml:space="preserve"> can be used to accomplish a nearly identical result in all but two of those states.[26] In some cases, these schools have curricula (such as biblical versions of science and history) or personnel policies (such as firing teachers if they enter a same-sex marriage or become pregnant outside of wedlock) that would be prohibited at a public institution and that raise questions about the appropriateness of directing public dollars toward these schools.[27] Arizona is perhaps the most well-known example of a state that succeeded in labeling its subsidies as “tax reductions” rather than “direct spending” in order to circumvent its own constitution. In 1998, the Arizona Supreme Court ruled 3-2 in </w:t>
      </w:r>
      <w:proofErr w:type="spellStart"/>
      <w:r>
        <w:t>Kotterman</w:t>
      </w:r>
      <w:proofErr w:type="spellEnd"/>
      <w:r>
        <w:t xml:space="preserve"> v. Killian that, unlike a traditional voucher, the state’s tax credit scholarships were not in violation of the Arizona Constitution in part because the credits are technically diverted to private schools before reaching the state’s coffers. In 2011, the U.S. Supreme Court reached a similar conclusion in a 5-4 ruling in Arizona Christian School Tuition Organization v. Winn. But while </w:t>
      </w:r>
      <w:proofErr w:type="spellStart"/>
      <w:r>
        <w:t>neovouchers</w:t>
      </w:r>
      <w:proofErr w:type="spellEnd"/>
      <w:r>
        <w:t xml:space="preserve"> have so far been upheld on relatively narrow grounds, Supreme Court Justice Elena Kagan cut to the heart of the matter when she explained in her dissent that “cash grants and targeted tax breaks are means of accomplishing the same government objective—to provide financial support to select individuals or organizations.” </w:t>
      </w:r>
    </w:p>
    <w:p w:rsidR="004A4717" w:rsidRDefault="004A4717" w:rsidP="004A4717">
      <w:r>
        <w:t xml:space="preserve">Lack of budgetary oversight. Subsidies for private education provided via </w:t>
      </w:r>
      <w:proofErr w:type="spellStart"/>
      <w:r>
        <w:t>neovouchers</w:t>
      </w:r>
      <w:proofErr w:type="spellEnd"/>
      <w:r>
        <w:t xml:space="preserve"> are often not subject to the same budgetary oversight as ordinary spending on public education. Most notably, once a </w:t>
      </w:r>
      <w:proofErr w:type="spellStart"/>
      <w:r>
        <w:t>neovoucher</w:t>
      </w:r>
      <w:proofErr w:type="spellEnd"/>
      <w:r>
        <w:t xml:space="preserve"> is enacted into law it typically continues indefinitely without reexamination as part of the appropriations process. Moreover, those </w:t>
      </w:r>
      <w:proofErr w:type="spellStart"/>
      <w:r>
        <w:t>neovouchers</w:t>
      </w:r>
      <w:proofErr w:type="spellEnd"/>
      <w:r>
        <w:t xml:space="preserve"> not subject to an aggregate budgetary cap can grow significantly in cost without any action on the part of lawmakers. And even those </w:t>
      </w:r>
      <w:proofErr w:type="spellStart"/>
      <w:r>
        <w:t>neovouchers</w:t>
      </w:r>
      <w:proofErr w:type="spellEnd"/>
      <w:r>
        <w:t xml:space="preserve"> that are subject to caps sometimes see the cap structured in a way that allows for growth that far outpaces other areas of the budget, such as one of Arizona’s </w:t>
      </w:r>
      <w:proofErr w:type="spellStart"/>
      <w:r>
        <w:t>neovouchers</w:t>
      </w:r>
      <w:proofErr w:type="spellEnd"/>
      <w:r>
        <w:t xml:space="preserve"> for corporate taxpayers which is currently growing at a rate of 20 percent per year.[28]</w:t>
      </w:r>
    </w:p>
    <w:p w:rsidR="004A4717" w:rsidRDefault="004A4717" w:rsidP="004A4717">
      <w:r w:rsidRPr="00997AA7">
        <w:rPr>
          <w:rStyle w:val="Emphasis"/>
        </w:rPr>
        <w:t xml:space="preserve">Rather than enhancing educational opportunities, tax subsidies for private education often benefit students already enrolled in private schools while reducing the amount of state revenue available for public schools. </w:t>
      </w:r>
      <w:r>
        <w:t>Worse still, they undermine support for public education and give credence to the false notion that citizens who send their children to private schools have no obligation to support public schools.</w:t>
      </w:r>
    </w:p>
    <w:p w:rsidR="004A4717" w:rsidRDefault="004A4717" w:rsidP="004A4717">
      <w:r w:rsidRPr="00997AA7">
        <w:rPr>
          <w:rStyle w:val="Emphasis"/>
        </w:rPr>
        <w:t>On top of these problems, upper-income families that are able to exploit complex interactions between state and federal tax law can sometimes use these backdoor subsidies to generate a profit for themselves</w:t>
      </w:r>
      <w:r>
        <w:t>. This is made possible largely because the IRS currently allows taxpayers to claim a charitable deduction for private school contributions even when those contributions were fully reimbursed by the state and were therefore not truly charitable in nature. The resulting profits being collected by a small group of savvy taxpayers represent a drain on public revenue that ultimately benefits neither private nor public school students.</w:t>
      </w:r>
    </w:p>
    <w:p w:rsidR="004A4717" w:rsidRDefault="004A4717" w:rsidP="004A4717">
      <w:proofErr w:type="spellStart"/>
      <w:r>
        <w:t>Neovouchers</w:t>
      </w:r>
      <w:proofErr w:type="spellEnd"/>
      <w:r>
        <w:t xml:space="preserve"> are an inefficient and opaque way of redirecting public dollars toward private schools. Nonetheless, these tax subsidies are being enacted in a growing number of states. It appears that their growing prevalence is partly attributable to their usefulness in sidestepping state constitutional restrictions, and partly because their lack of transparency helps avoid opposition from a public that generally opposes spending public funds on private schools.</w:t>
      </w:r>
    </w:p>
    <w:p w:rsidR="004A4717" w:rsidRPr="004A4717" w:rsidRDefault="004A4717" w:rsidP="004A4717"/>
    <w:p w:rsidR="005D3773" w:rsidRDefault="005D3773" w:rsidP="005D3773"/>
    <w:p w:rsidR="005D3773" w:rsidRDefault="005D3773" w:rsidP="005D3773">
      <w:pPr>
        <w:pStyle w:val="Heading3"/>
      </w:pPr>
      <w:r>
        <w:t>AT: Vouchers</w:t>
      </w:r>
    </w:p>
    <w:p w:rsidR="005D3773" w:rsidRDefault="005D3773" w:rsidP="005D3773">
      <w:pPr>
        <w:pStyle w:val="Heading4"/>
      </w:pPr>
      <w:r>
        <w:t xml:space="preserve">Taxpayer funded vouchers are completely </w:t>
      </w:r>
      <w:r>
        <w:rPr>
          <w:u w:val="single"/>
        </w:rPr>
        <w:t>counter</w:t>
      </w:r>
      <w:r w:rsidRPr="00115A14">
        <w:rPr>
          <w:u w:val="single"/>
        </w:rPr>
        <w:t>productive</w:t>
      </w:r>
      <w:r>
        <w:t xml:space="preserve"> – private schools don’t follow federal </w:t>
      </w:r>
      <w:r w:rsidRPr="00115A14">
        <w:rPr>
          <w:u w:val="single"/>
        </w:rPr>
        <w:t>discrimination laws</w:t>
      </w:r>
      <w:r>
        <w:t xml:space="preserve">, decrease student </w:t>
      </w:r>
      <w:r w:rsidRPr="00115A14">
        <w:rPr>
          <w:u w:val="single"/>
        </w:rPr>
        <w:t>achievement</w:t>
      </w:r>
      <w:r>
        <w:t xml:space="preserve">, and are inaccessible to </w:t>
      </w:r>
      <w:r w:rsidRPr="00115A14">
        <w:rPr>
          <w:u w:val="single"/>
        </w:rPr>
        <w:t>low-income students</w:t>
      </w:r>
    </w:p>
    <w:p w:rsidR="005D3773" w:rsidRDefault="005D3773" w:rsidP="005D3773">
      <w:r>
        <w:rPr>
          <w:rStyle w:val="Style13ptBold"/>
        </w:rPr>
        <w:t>ITEP 5/7</w:t>
      </w:r>
      <w:r w:rsidRPr="000E539E">
        <w:t>/17</w:t>
      </w:r>
      <w:r>
        <w:rPr>
          <w:rStyle w:val="Style13ptBold"/>
        </w:rPr>
        <w:t xml:space="preserve"> </w:t>
      </w:r>
      <w:r>
        <w:t>(Institute on Taxation and Economic Policy, "Public Loss Private Gain: How School Voucher Tax Shelters Undermine Public Education", ITEP, 5-17-2017, Accessed 7-11-2017, https://itep.org/public-loss-private-gain-how-school-voucher-tax-shelters-undermine-public-education/)//DGV</w:t>
      </w:r>
    </w:p>
    <w:p w:rsidR="005D3773" w:rsidRDefault="005D3773" w:rsidP="005D3773">
      <w:r>
        <w:t>Education Policy Implications</w:t>
      </w:r>
    </w:p>
    <w:p w:rsidR="005D3773" w:rsidRDefault="005D3773" w:rsidP="005D3773">
      <w:r w:rsidRPr="003739D9">
        <w:rPr>
          <w:u w:val="single"/>
        </w:rPr>
        <w:t>The goal of the EOA is to create a nationwide system for publicly funding private schools.</w:t>
      </w:r>
      <w:r>
        <w:t xml:space="preserve"> The EOA would </w:t>
      </w:r>
      <w:r w:rsidRPr="003739D9">
        <w:rPr>
          <w:rStyle w:val="Emphasis"/>
        </w:rPr>
        <w:t>allow a taxpayer to receive a federal tax credit in return for donating to voucher nonprofits in any state</w:t>
      </w:r>
      <w:r>
        <w:t xml:space="preserve">, including nonprofits located in states where the taxpayer does not reside. Notably, however, voucher proponents expect that new voucher nonprofits would spread nationwide in a short amount of time if the EOA were enacted. For example, one of the largest voucher nonprofits in the country is the Children’s Scholarship Fund with partners in 17 states. At a recent event in Washington, D.C., Darla </w:t>
      </w:r>
      <w:proofErr w:type="spellStart"/>
      <w:r>
        <w:t>Romfo</w:t>
      </w:r>
      <w:proofErr w:type="spellEnd"/>
      <w:r>
        <w:t xml:space="preserve">, the President and CEO of the Children’s Scholarship Fund, indicated that </w:t>
      </w:r>
      <w:r w:rsidRPr="003739D9">
        <w:rPr>
          <w:u w:val="single"/>
        </w:rPr>
        <w:t>if a federal tax credit were to become available then her organization could ensure that voucher nonprofits would be set-up quickly in many additional states</w:t>
      </w:r>
      <w:r>
        <w:t>. “We basically can take a package and give it to somebody to work with and they can get it started and up and running in a very short amount of time…it would be coverage in some of those 25 states that don’t have any kind of choice right now, so they would be equipped and ready to expand and go statewide.”28 She continued to describe how in states where there wasn’t someone who wanted to start their own voucher nonprofit, her organization could even act as the SGO.</w:t>
      </w:r>
    </w:p>
    <w:p w:rsidR="005D3773" w:rsidRDefault="005D3773" w:rsidP="005D3773">
      <w:r w:rsidRPr="003739D9">
        <w:rPr>
          <w:rStyle w:val="Emphasis"/>
        </w:rPr>
        <w:t>There are several loose restrictions placed on voucher nonprofits/SGOs in the EOA</w:t>
      </w:r>
      <w:r>
        <w:t>. First, the SGO must be considered a section 501(c</w:t>
      </w:r>
      <w:proofErr w:type="gramStart"/>
      <w:r>
        <w:t>)(</w:t>
      </w:r>
      <w:proofErr w:type="gramEnd"/>
      <w:r>
        <w:t>3) nonprofit and exempt from tax under section 501(a) of the federal tax code. Second, the organization can provide grants only to schools that charge tuition and comply with all applicable State laws, including laws relating to unlawful discrimination, health and safety requirements, and criminal background checks of employees. Third, participating schools must agree to provide annual reports to the SGO and to parents of students receiving a scholarship about the student’s academic achievement compared to her peers in the same grade or school who receive a scholarship and disaggregate either state test scores or nationally norm-referenced test results by race, ethnicity and grade level. Fourth, the SGO cannot funnel funds to only one school or one student; it must distribute dollars to more than one student and to different students attending more than one school. Fifth, the SGO cannot earmark or set-aside contributions for scholarships on behalf of any specific student or group of students. Sixth, the SGO must take steps to verify the annual household income for participating students and submit to annual audits from an independent certified public accountant to demonstrate appropriate accountability for the funds.</w:t>
      </w:r>
    </w:p>
    <w:p w:rsidR="005D3773" w:rsidRPr="003739D9" w:rsidRDefault="005D3773" w:rsidP="005D3773">
      <w:pPr>
        <w:rPr>
          <w:rStyle w:val="Emphasis"/>
        </w:rPr>
      </w:pPr>
      <w:r w:rsidRPr="003739D9">
        <w:rPr>
          <w:u w:val="single"/>
        </w:rPr>
        <w:t xml:space="preserve">While at first blush it may seem like there are quite a few appropriate safeguards for taxpayers and students, </w:t>
      </w:r>
      <w:r w:rsidRPr="003739D9">
        <w:rPr>
          <w:rStyle w:val="Emphasis"/>
        </w:rPr>
        <w:t>it is worth taking a closer look at these provisions</w:t>
      </w:r>
      <w:r w:rsidRPr="003739D9">
        <w:rPr>
          <w:u w:val="single"/>
        </w:rPr>
        <w:t>.</w:t>
      </w:r>
      <w:r>
        <w:t xml:space="preserve"> For example, </w:t>
      </w:r>
      <w:r w:rsidRPr="003739D9">
        <w:rPr>
          <w:u w:val="single"/>
        </w:rPr>
        <w:t xml:space="preserve">a requirement that a school receiving money from a SGO comply with all applicable state laws regarding employment discrimination, abide by health and safety requirements and meet background check requirements is sensible </w:t>
      </w:r>
      <w:r w:rsidRPr="003739D9">
        <w:rPr>
          <w:rStyle w:val="Emphasis"/>
        </w:rPr>
        <w:t>but insufficient</w:t>
      </w:r>
      <w:r>
        <w:t xml:space="preserve">. While school employees are protected from discrimination, </w:t>
      </w:r>
      <w:r w:rsidRPr="003739D9">
        <w:rPr>
          <w:rStyle w:val="Emphasis"/>
        </w:rPr>
        <w:t>students who attend schools receiving federal and state credits are not protected from discrimination.</w:t>
      </w:r>
    </w:p>
    <w:p w:rsidR="005D3773" w:rsidRDefault="005D3773" w:rsidP="005D3773">
      <w:r>
        <w:t xml:space="preserve">It is not well known that </w:t>
      </w:r>
      <w:r w:rsidRPr="003739D9">
        <w:rPr>
          <w:rStyle w:val="Emphasis"/>
        </w:rPr>
        <w:t>federal civil rights laws such as Title VI and Title IX of the Civil Rights Act, the Individuals with Disabilities Education Act, and Title II of the Americans with Disabilities Act do not apply to private schools which receive federal funds.</w:t>
      </w:r>
      <w:r>
        <w:t xml:space="preserve">29 Moreover, </w:t>
      </w:r>
      <w:r w:rsidRPr="003739D9">
        <w:rPr>
          <w:u w:val="single"/>
        </w:rPr>
        <w:t>there are more subtle ways private schools can limit who they accept and reject that state laws do not prohibit</w:t>
      </w:r>
      <w:r>
        <w:t xml:space="preserve">. </w:t>
      </w:r>
      <w:r w:rsidRPr="003739D9">
        <w:rPr>
          <w:rStyle w:val="Emphasis"/>
        </w:rPr>
        <w:t>Private schools subsidized via tuition tax credits can reject students who are performing below grade-level, or who have had trouble learning English, or who have a disability</w:t>
      </w:r>
      <w:r>
        <w:t>. The</w:t>
      </w:r>
      <w:r w:rsidRPr="003739D9">
        <w:rPr>
          <w:u w:val="single"/>
        </w:rPr>
        <w:t>re are few states that prohibit a private school from denying a student admission because of their religion or because they, or members of their family may be gay.</w:t>
      </w:r>
      <w:r>
        <w:t xml:space="preserve"> Despite receiving federal subsidies, SGOs can choose to work with whatever schools they see fit, so </w:t>
      </w:r>
      <w:r w:rsidRPr="003739D9">
        <w:rPr>
          <w:rStyle w:val="Emphasis"/>
        </w:rPr>
        <w:t>a SGO can work exclusively with schools that use creationism as part of their curriculum or that promote ultra-orthodox Jewish practices. It would also allow SGOs to send students and funding to private schools that are not accredited by the state, which renders a diploma a student receives from the school essentially useless.</w:t>
      </w:r>
      <w:r>
        <w:t xml:space="preserve"> The absence of a requirement that K-12 private schools receiving federal funds be accredited is in stark contrast to the requirements that higher-education institutions that receive federal funds be accredited.30</w:t>
      </w:r>
    </w:p>
    <w:p w:rsidR="005D3773" w:rsidRDefault="005D3773" w:rsidP="005D3773">
      <w:r>
        <w:t xml:space="preserve">While it may appear the testing provisions in the bill give parents important information about whether their child is learning, this </w:t>
      </w:r>
      <w:r w:rsidRPr="003739D9">
        <w:rPr>
          <w:u w:val="single"/>
        </w:rPr>
        <w:t>information is very incomplete compared to what parents would receive in the public-school system</w:t>
      </w:r>
      <w:r>
        <w:t xml:space="preserve">. Research is well-established that </w:t>
      </w:r>
      <w:r w:rsidRPr="003739D9">
        <w:rPr>
          <w:rStyle w:val="Emphasis"/>
        </w:rPr>
        <w:t>students who leave the public school system and opt for a private school voucher frequently fare worse academically</w:t>
      </w:r>
      <w:r>
        <w:t>.31 This bill allows private schools to give a student a different test (a norm-referenced national test) instead of the state-test taken by her peers in the public school system, which could make it very difficult for a parent to judge whether she is learning more than her peer in public school. While this bill would force the nine states that do not require state-testing to test their voucher nonprofit-bankrolled students in some form or fashion, parents would still be missing valuable information about how their children are faring academically. For example, do students receiving a TTC voucher graduate at the same rate as their peers? Do they attend college? Are they disciplined at the same rate as their peers? Are they taught by teachers with advanced degrees and subject-matter expertise? Do they have access to specialized instructional support personnel like therapists and nurses to ensure they can be educated alongside their peers? This is just a sampling of questions that private schools have no obligation to answer for parents.</w:t>
      </w:r>
    </w:p>
    <w:p w:rsidR="005D3773" w:rsidRDefault="005D3773" w:rsidP="005D3773">
      <w:r>
        <w:t xml:space="preserve">Another major difference between most state TTC laws and the federal proposal is that </w:t>
      </w:r>
      <w:r w:rsidRPr="003739D9">
        <w:rPr>
          <w:u w:val="single"/>
        </w:rPr>
        <w:t>there is no requirement that a child attend public schools prior to accessing a voucher to attend a private school</w:t>
      </w:r>
      <w:r>
        <w:t>. These requirements are typically intended to ensure that parents can first see how the public school system will serve their child before tapping into a new revenue stream that allows them to receive a subsidized private education. They are also meant to cut down on unnecessary public subsidies to families that would have enrolled their children in private school even without the program, perhaps with the help of financial aid from the private schools themselves. This bill runs the risk of undermining efforts by private schools to subsidize the education of their less wealthy students because it automatically provides those subsidies via publicly funded tuition tax credits even in cases where public funding may not be needed.</w:t>
      </w:r>
    </w:p>
    <w:p w:rsidR="005D3773" w:rsidRDefault="005D3773" w:rsidP="005D3773">
      <w:r>
        <w:t xml:space="preserve">The requirement that bars a SGO from earmarking a donation for a particular child or private school is a welcome accountability provision, since this is not the case in several states with TTCs.32 But there is nothing to stop one family from receiving multiple scholarships from several SGOs in the state. As Stephen </w:t>
      </w:r>
      <w:proofErr w:type="spellStart"/>
      <w:r>
        <w:t>Sugarman</w:t>
      </w:r>
      <w:proofErr w:type="spellEnd"/>
      <w:r>
        <w:t xml:space="preserve"> of UC Berkeley Law School explains, this means that “it would be legally possible for a child to win a full scholarship at a high cost elite private school and, hence, indirectly obtain government financial aid well beyond what is now being spent on that child in public schools.”33</w:t>
      </w:r>
    </w:p>
    <w:p w:rsidR="005D3773" w:rsidRPr="00393688" w:rsidRDefault="005D3773" w:rsidP="005D3773">
      <w:pPr>
        <w:rPr>
          <w:u w:val="single"/>
        </w:rPr>
      </w:pPr>
      <w:r>
        <w:t xml:space="preserve">While this legislation requires SGOs to submit to annual audits from an independent certified public accountant and submit those audits to the Secretary of Education, </w:t>
      </w:r>
      <w:r w:rsidRPr="003739D9">
        <w:rPr>
          <w:rStyle w:val="Emphasis"/>
        </w:rPr>
        <w:t>there is nothing to suggest that they will lose the ability to continue operating if they fail the audit</w:t>
      </w:r>
      <w:r>
        <w:t xml:space="preserve">. </w:t>
      </w:r>
      <w:r w:rsidRPr="003739D9">
        <w:rPr>
          <w:u w:val="single"/>
        </w:rPr>
        <w:t>Moreover, there is no transparency required of the SGOs to detail their process for bundling donations or how they decide how much money a student is eligible to receive.</w:t>
      </w:r>
    </w:p>
    <w:p w:rsidR="005D3773" w:rsidRDefault="005D3773" w:rsidP="005D3773">
      <w:r w:rsidRPr="003739D9">
        <w:rPr>
          <w:rStyle w:val="Emphasis"/>
        </w:rPr>
        <w:t>SGOs are also allowed to keep 10% of the funds they receive for administrative costs</w:t>
      </w:r>
      <w:r>
        <w:t xml:space="preserve">. For a SGO that receives millions of dollars in donations this 10% administrative set-aside could prove to be quite a windfall. In Arizona, for example, the Arizona Christian School Tuition Organization received almost $73 million in donations from 2010-2014. Using that money, </w:t>
      </w:r>
      <w:r w:rsidRPr="003739D9">
        <w:rPr>
          <w:u w:val="single"/>
        </w:rPr>
        <w:t>they paid their executive director (who also happens to be the State Senate President) an annual salary of $125,000 and then paid him a further $52,000 to rent office space that he owns, and another $636,000 to his for-profit company for processing donations and applications.</w:t>
      </w:r>
      <w:r>
        <w:t>34 Self-dealing of this type would be permissible nationwide under the EOA.</w:t>
      </w:r>
    </w:p>
    <w:p w:rsidR="005D3773" w:rsidRDefault="005D3773" w:rsidP="005D3773">
      <w:r>
        <w:t>Part 4: THE SHORTCOMINGS OF TUITION TAX CREDITS</w:t>
      </w:r>
    </w:p>
    <w:p w:rsidR="005D3773" w:rsidRDefault="005D3773" w:rsidP="005D3773">
      <w:r>
        <w:t>Allowing certain taxpayers to opt out of funding an institution as fundamentally important as the nation’s public school system erodes the public’s level of investment in that institution–both literally and figuratively.</w:t>
      </w:r>
    </w:p>
    <w:p w:rsidR="005D3773" w:rsidRPr="003739D9" w:rsidRDefault="005D3773" w:rsidP="005D3773">
      <w:pPr>
        <w:rPr>
          <w:rStyle w:val="Emphasis"/>
        </w:rPr>
      </w:pPr>
      <w:r w:rsidRPr="003739D9">
        <w:rPr>
          <w:rStyle w:val="Emphasis"/>
        </w:rPr>
        <w:t>Draining Funding for Public Schools</w:t>
      </w:r>
    </w:p>
    <w:p w:rsidR="005D3773" w:rsidRPr="00393688" w:rsidRDefault="005D3773" w:rsidP="005D3773">
      <w:pPr>
        <w:rPr>
          <w:u w:val="single"/>
        </w:rPr>
      </w:pPr>
      <w:r>
        <w:t xml:space="preserve">Although proponents maintain that tuition tax credits do not involve public money, in reality </w:t>
      </w:r>
      <w:r w:rsidRPr="003739D9">
        <w:rPr>
          <w:rStyle w:val="Emphasis"/>
        </w:rPr>
        <w:t>these credits are a roundabout way of providing public funding to private schools</w:t>
      </w:r>
      <w:r>
        <w:t xml:space="preserve">. </w:t>
      </w:r>
      <w:r w:rsidRPr="003739D9">
        <w:rPr>
          <w:u w:val="single"/>
        </w:rPr>
        <w:t xml:space="preserve">Instead of directly funding private school scholarships, the government </w:t>
      </w:r>
      <w:r w:rsidRPr="003739D9">
        <w:rPr>
          <w:rStyle w:val="Emphasis"/>
        </w:rPr>
        <w:t>reimburses wealthy taxpayers</w:t>
      </w:r>
      <w:r>
        <w:t xml:space="preserve"> (with tax credits and deductions) </w:t>
      </w:r>
      <w:r w:rsidRPr="003739D9">
        <w:rPr>
          <w:rStyle w:val="Emphasis"/>
        </w:rPr>
        <w:t>in return for providing funding to private schools on the state’s behalf</w:t>
      </w:r>
      <w:r>
        <w:t xml:space="preserve">. </w:t>
      </w:r>
      <w:r w:rsidRPr="003739D9">
        <w:rPr>
          <w:u w:val="single"/>
        </w:rPr>
        <w:t>The end result is the same as under a direct voucher program: a boost in resources for private schools and a reduction in resources for public education and other services.</w:t>
      </w:r>
    </w:p>
    <w:p w:rsidR="005D3773" w:rsidRDefault="005D3773" w:rsidP="005D3773">
      <w:r>
        <w:t>While the largest budgetary impacts of TTCs are felt at the state level, the IRS’ lax oversight of TTC programs, whereby it enables a voucher tax shelter, is also lowering federal revenue collections that could be used to support public schools. The prospect of a more financially penetrating scheme like the proposed federal tuition tax credit program, coupled with growing state tuition tax credits, could prove increasingly detrimental to federal and state funding of the public school system used by most Americans.</w:t>
      </w:r>
    </w:p>
    <w:p w:rsidR="005D3773" w:rsidRDefault="005D3773" w:rsidP="005D3773">
      <w:r w:rsidRPr="003739D9">
        <w:rPr>
          <w:u w:val="single"/>
        </w:rPr>
        <w:t>School districts on average receive roughly 10% of their funds from the federal government and these funds have become increasingly vital as state support for education has waned</w:t>
      </w:r>
      <w:r>
        <w:t xml:space="preserve">.35 According to the Center on Budget and Policy Priorities, 35 states provided less overall state funding per student in the 2014 school year than in the 2008 school year, before the recession took hold.36 The impact of these cuts could soon be compounded by federal cuts, as the FY2018 budget from the Trump Administration recommends a 13% cut to the Department of Education.37 </w:t>
      </w:r>
      <w:r w:rsidRPr="003739D9">
        <w:rPr>
          <w:u w:val="single"/>
        </w:rPr>
        <w:t>The EOA would further exacerbate federal revenue constraints</w:t>
      </w:r>
      <w:r>
        <w:t xml:space="preserve">. TTCs are often not subject to the same budgetary oversight as ordinary spending on public education. Most notably, once a TTC is enacted into law it typically continues indefinitely without reexamination as part of the appropriations process. While most states subject TTCs to an aggregate budgetary cap, these caps are often structured to allow for growth that far outpaces other areas of the budget. The cap on one of Arizona’s credits for corporate taxpayers, for instance, is currently growing at a rate of 20% per year.38 </w:t>
      </w:r>
      <w:proofErr w:type="gramStart"/>
      <w:r>
        <w:t>Notably</w:t>
      </w:r>
      <w:proofErr w:type="gramEnd"/>
      <w:r>
        <w:t>, the EOA under consideration in Congress would be uncapped, meaning that federal support given to private schools through this program would function more like an open-ended entitlement program than like the traditional appropriations that public schools receive.</w:t>
      </w:r>
    </w:p>
    <w:p w:rsidR="005D3773" w:rsidRPr="003739D9" w:rsidRDefault="005D3773" w:rsidP="005D3773">
      <w:pPr>
        <w:rPr>
          <w:rStyle w:val="Emphasis"/>
        </w:rPr>
      </w:pPr>
      <w:r w:rsidRPr="003739D9">
        <w:rPr>
          <w:rStyle w:val="Emphasis"/>
        </w:rPr>
        <w:t>Failing to Improve Student Achievement</w:t>
      </w:r>
    </w:p>
    <w:p w:rsidR="005D3773" w:rsidRPr="00393688" w:rsidRDefault="005D3773" w:rsidP="005D3773">
      <w:pPr>
        <w:rPr>
          <w:b/>
          <w:iCs/>
          <w:u w:val="single"/>
          <w:bdr w:val="single" w:sz="8" w:space="0" w:color="auto"/>
        </w:rPr>
      </w:pPr>
      <w:r>
        <w:t xml:space="preserve">Recently, there is increased evidence that </w:t>
      </w:r>
      <w:r w:rsidRPr="003739D9">
        <w:rPr>
          <w:u w:val="single"/>
        </w:rPr>
        <w:t>leaving the public school system for a private school subsidized through a voucher program does not increase a student’s likelihood of academic success</w:t>
      </w:r>
      <w:r>
        <w:t xml:space="preserve">. </w:t>
      </w:r>
      <w:r w:rsidRPr="003739D9">
        <w:rPr>
          <w:u w:val="single"/>
        </w:rPr>
        <w:t xml:space="preserve">In fact, studies </w:t>
      </w:r>
      <w:r>
        <w:t>in Louisiana</w:t>
      </w:r>
      <w:proofErr w:type="gramStart"/>
      <w:r>
        <w:t>,39</w:t>
      </w:r>
      <w:proofErr w:type="gramEnd"/>
      <w:r>
        <w:t xml:space="preserve"> Ohio40 and Indiana41 </w:t>
      </w:r>
      <w:r w:rsidRPr="003739D9">
        <w:rPr>
          <w:rStyle w:val="Emphasis"/>
        </w:rPr>
        <w:t>determined that test scores have declined by considerable margins for students who participated in those states’ voucher programs</w:t>
      </w:r>
      <w:r>
        <w:t xml:space="preserve">. Similarly, an evaluation of the Florida TTC program42 found that </w:t>
      </w:r>
      <w:r w:rsidRPr="003739D9">
        <w:rPr>
          <w:u w:val="single"/>
        </w:rPr>
        <w:t xml:space="preserve">students receiving TTC vouchers saw no meaningful gains in their standardized test scores and that low-income students who participated in Florida’s TTC program only to later return to public schools </w:t>
      </w:r>
      <w:r w:rsidRPr="003739D9">
        <w:rPr>
          <w:rStyle w:val="Emphasis"/>
        </w:rPr>
        <w:t>fared worse than similar low-income students who stayed in public schools.</w:t>
      </w:r>
    </w:p>
    <w:p w:rsidR="005D3773" w:rsidRDefault="005D3773" w:rsidP="005D3773">
      <w:r>
        <w:t>Public Funding of Religion</w:t>
      </w:r>
    </w:p>
    <w:p w:rsidR="005D3773" w:rsidRDefault="005D3773" w:rsidP="005D3773">
      <w:r>
        <w:t xml:space="preserve">The conservative think-tanks that conceptualized TTCs did so largely to circumvent state constitutions. Lawmakers in at least eighteen states are constitutionally forbidden from spending taxpayer dollars on religious schools.43 </w:t>
      </w:r>
      <w:proofErr w:type="gramStart"/>
      <w:r>
        <w:t>Since</w:t>
      </w:r>
      <w:proofErr w:type="gramEnd"/>
      <w:r>
        <w:t xml:space="preserve"> religious schools account for more than three-fourths of all elementary and secondary private school enrollment, these bans represent a major impediment to the public funding of private schools in general.44</w:t>
      </w:r>
    </w:p>
    <w:p w:rsidR="005D3773" w:rsidRDefault="005D3773" w:rsidP="005D3773">
      <w:r>
        <w:t>Religious schools typically do not separate their academic programs from their religious instruction, making it difficult to prevent a publicly funded voucher from paying for religious activities and education. This poses a potential problem for religious freedom, as it means that vouchers paid for with taxpayer dollars run the risk compelling citizens to furnish funds in support of a religion. While parents certainly may choose a religious education for their children, insisting that the taxpayers pay for that education is more problematic.</w:t>
      </w:r>
    </w:p>
    <w:p w:rsidR="005D3773" w:rsidRDefault="005D3773" w:rsidP="005D3773">
      <w:r>
        <w:t>Rather than directly challenge state bans on the public funding of religious schools, voucher proponents in some states have opted to sidestep them by forgoing direct funding of religious schools in favor of handsomely rewarding their wealthy residents with tax credits to spur them to fund those schools on the state’s behalf. While some judges have questioned this legalized laundering of public funds, most courts have said that this small degree of separation between public coffers and religious schools is enough to resolve the constitutional issues involved.</w:t>
      </w:r>
    </w:p>
    <w:p w:rsidR="005D3773" w:rsidRPr="003739D9" w:rsidRDefault="005D3773" w:rsidP="005D3773">
      <w:pPr>
        <w:rPr>
          <w:rStyle w:val="Emphasis"/>
        </w:rPr>
      </w:pPr>
      <w:r w:rsidRPr="003739D9">
        <w:rPr>
          <w:rStyle w:val="Emphasis"/>
        </w:rPr>
        <w:t>Leaving Low-Income Families Behind</w:t>
      </w:r>
    </w:p>
    <w:p w:rsidR="005D3773" w:rsidRDefault="005D3773" w:rsidP="005D3773">
      <w:pPr>
        <w:rPr>
          <w:rStyle w:val="Emphasis"/>
        </w:rPr>
      </w:pPr>
      <w:r w:rsidRPr="003739D9">
        <w:rPr>
          <w:u w:val="single"/>
        </w:rPr>
        <w:t>TTCs also fail in their mission of providing true choice to low-income families</w:t>
      </w:r>
      <w:r>
        <w:t xml:space="preserve">. The Florida tax credit, which is one of the largest programs in the country, has an average voucher offering of $5,458.45 According to the Nation Center for Education Statistics, the average price of a year of private elementary school is $7,770, and the average annual cost of private high school is $13,030.46 While </w:t>
      </w:r>
      <w:r w:rsidRPr="003739D9">
        <w:rPr>
          <w:u w:val="single"/>
        </w:rPr>
        <w:t xml:space="preserve">this voucher may make a difference for a family of four earning $60,000, a single mom earning $28,000 </w:t>
      </w:r>
      <w:r w:rsidRPr="003739D9">
        <w:rPr>
          <w:rStyle w:val="Emphasis"/>
        </w:rPr>
        <w:t>may not be able to afford the portion of her child’s tuition bill not covered by the scholarship, plus pay for uniforms, transportation, and other costs not covered by the voucher. This makes it highly unlikely that impoverished families in socio-economically segregated neighborhoods can take advantage of the vouchers</w:t>
      </w:r>
      <w:r>
        <w:t xml:space="preserve">. A 2003 study of Arizona’s tax credit program, for example, found that </w:t>
      </w:r>
      <w:r w:rsidRPr="003739D9">
        <w:rPr>
          <w:rStyle w:val="Emphasis"/>
        </w:rPr>
        <w:t>it contributed to increased economic stratification in the school system because “the state’s wealthiest students [were] likely receiving most of the tuition tax credit money.”47</w:t>
      </w:r>
    </w:p>
    <w:p w:rsidR="005D3773" w:rsidRDefault="005D3773" w:rsidP="005D3773"/>
    <w:p w:rsidR="00393688" w:rsidRDefault="00393688" w:rsidP="005D3773"/>
    <w:p w:rsidR="00393688" w:rsidRDefault="00393688" w:rsidP="00393688">
      <w:pPr>
        <w:pStyle w:val="Heading3"/>
      </w:pPr>
      <w:r>
        <w:t>AT: Withhold funding CP</w:t>
      </w:r>
    </w:p>
    <w:p w:rsidR="00393688" w:rsidRDefault="00393688" w:rsidP="00393688"/>
    <w:p w:rsidR="00393688" w:rsidRDefault="00393688" w:rsidP="00393688">
      <w:pPr>
        <w:pStyle w:val="Heading4"/>
      </w:pPr>
      <w:r>
        <w:t>Conditioning existing Title I funds won’t work – the amount is too small</w:t>
      </w:r>
    </w:p>
    <w:p w:rsidR="00393688" w:rsidRPr="009F2510" w:rsidRDefault="00393688" w:rsidP="00393688">
      <w:r w:rsidRPr="00A81BAF">
        <w:rPr>
          <w:rStyle w:val="Style13ptBold"/>
        </w:rPr>
        <w:t>Liu 7</w:t>
      </w:r>
      <w:r>
        <w:t xml:space="preserve"> – Visiting Professor of Law at Berkeley with degrees from Stanford University, Oxford University, and Yale Law School (Goodwin, “Improving Title I Funding Equity Across States, Districts, And Schools”, Center on Reinventing Public Education, 3/20/07, http://www.crpe.org/sites/default/files/wp_sfrp7_liu_mar07_0.pdf)//JSL</w:t>
      </w:r>
    </w:p>
    <w:p w:rsidR="00393688" w:rsidRDefault="00393688" w:rsidP="00393688">
      <w:r w:rsidRPr="00232D08">
        <w:rPr>
          <w:rStyle w:val="StyleUnderline"/>
        </w:rPr>
        <w:t>The state expenditure factor is sometimes rationalized as an incentive or reward for states that spend more</w:t>
      </w:r>
      <w:r>
        <w:t xml:space="preserve"> on education. </w:t>
      </w:r>
      <w:r w:rsidRPr="00232D08">
        <w:rPr>
          <w:rStyle w:val="StyleUnderline"/>
        </w:rPr>
        <w:t xml:space="preserve">This rationale is flawed </w:t>
      </w:r>
      <w:r w:rsidRPr="00232D08">
        <w:t>for three reasons</w:t>
      </w:r>
      <w:r>
        <w:t xml:space="preserve">. First, </w:t>
      </w:r>
      <w:r w:rsidRPr="00232D08">
        <w:rPr>
          <w:rStyle w:val="Emphasis"/>
        </w:rPr>
        <w:t>Title I aid is too small to motivate additional state or local spending</w:t>
      </w:r>
      <w:r>
        <w:t xml:space="preserve">. Suppose, for example, that Mississippi had raised its per-pupil spending in 2003 from $5,610 to $5,710 and that </w:t>
      </w:r>
      <w:proofErr w:type="gramStart"/>
      <w:r>
        <w:t>its</w:t>
      </w:r>
      <w:proofErr w:type="gramEnd"/>
      <w:r>
        <w:t xml:space="preserve"> Title I aid had increased proportionally in 2006 from $170 million to $173 million. This $3 million increase is less than 6 percent of the $54 million that the state would have had to spend to increase per-pupil spending by $100 for its 541,000 students. </w:t>
      </w:r>
      <w:r w:rsidRPr="00B7292B">
        <w:rPr>
          <w:rStyle w:val="StyleUnderline"/>
        </w:rPr>
        <w:t>States are unlikely to spend an additional dollar just to capture a few extra pennies</w:t>
      </w:r>
      <w:r>
        <w:t>.11</w:t>
      </w:r>
    </w:p>
    <w:p w:rsidR="00393688" w:rsidRPr="00393688" w:rsidRDefault="00393688" w:rsidP="00393688"/>
    <w:p w:rsidR="00A924E1" w:rsidRDefault="00A924E1" w:rsidP="00A924E1">
      <w:pPr>
        <w:pStyle w:val="Heading1"/>
      </w:pPr>
      <w:r>
        <w:t>Critiques</w:t>
      </w:r>
    </w:p>
    <w:p w:rsidR="00A924E1" w:rsidRDefault="00A924E1" w:rsidP="00A924E1"/>
    <w:p w:rsidR="00A924E1" w:rsidRDefault="00A924E1" w:rsidP="00A924E1">
      <w:pPr>
        <w:pStyle w:val="Heading3"/>
      </w:pPr>
      <w:r>
        <w:t>AT: Neoliberalism</w:t>
      </w:r>
    </w:p>
    <w:p w:rsidR="00A924E1" w:rsidRDefault="00A924E1" w:rsidP="00A924E1"/>
    <w:p w:rsidR="00A924E1" w:rsidRDefault="00A924E1" w:rsidP="00A924E1">
      <w:pPr>
        <w:pStyle w:val="Heading4"/>
      </w:pPr>
      <w:r>
        <w:t>Perm do both — utilizing public schools as a space to encourage democratic engagement is crucial to break down neoliberalism, alt alone fails.</w:t>
      </w:r>
    </w:p>
    <w:p w:rsidR="00A924E1" w:rsidRPr="00BC49C9" w:rsidRDefault="00A924E1" w:rsidP="00A924E1">
      <w:r>
        <w:rPr>
          <w:rStyle w:val="Style13ptBold"/>
        </w:rPr>
        <w:t>Giroux 17</w:t>
      </w:r>
      <w:r w:rsidRPr="00BC49C9">
        <w:t xml:space="preserve">(Henry A., Currently holds the McMaster University Chair for Scholarship in the Public Interest in the English and Cultural Studies Department and the Paulo </w:t>
      </w:r>
      <w:proofErr w:type="spellStart"/>
      <w:r w:rsidRPr="00BC49C9">
        <w:t>Freire</w:t>
      </w:r>
      <w:proofErr w:type="spellEnd"/>
      <w:r w:rsidRPr="00BC49C9">
        <w:t xml:space="preserve"> Distinguished Scholar in Critical Pedagogy. His most recent books are America's Addiction to Terrorism (Monthly Review Press, 2016) and America at War with Itself (City Lights, 2017). He is also a contributing editor to a number of journals, including </w:t>
      </w:r>
      <w:proofErr w:type="spellStart"/>
      <w:r w:rsidRPr="00BC49C9">
        <w:t>Tikkun</w:t>
      </w:r>
      <w:proofErr w:type="spellEnd"/>
      <w:r w:rsidRPr="00BC49C9">
        <w:t xml:space="preserve">, the Journal of Wild Culture and </w:t>
      </w:r>
      <w:proofErr w:type="spellStart"/>
      <w:r w:rsidRPr="00BC49C9">
        <w:t>Ragazine</w:t>
      </w:r>
      <w:proofErr w:type="spellEnd"/>
      <w:r w:rsidRPr="00BC49C9">
        <w:t xml:space="preserve">. Giroux is also a member of </w:t>
      </w:r>
      <w:proofErr w:type="spellStart"/>
      <w:r w:rsidRPr="00BC49C9">
        <w:t>Truthout's</w:t>
      </w:r>
      <w:proofErr w:type="spellEnd"/>
      <w:r w:rsidRPr="00BC49C9">
        <w:t xml:space="preserve"> Board of Directors. His website is </w:t>
      </w:r>
      <w:hyperlink r:id="rId66" w:history="1">
        <w:r w:rsidRPr="00BC49C9">
          <w:rPr>
            <w:rStyle w:val="Hyperlink"/>
          </w:rPr>
          <w:t>www.henryagiroux.com</w:t>
        </w:r>
      </w:hyperlink>
      <w:r w:rsidRPr="00BC49C9">
        <w:t>, 6/26, “Henry A. Giroux | Thinking Dangerously: The Role of Higher Education in Authoritarian Times”</w:t>
      </w:r>
      <w:proofErr w:type="gramStart"/>
      <w:r w:rsidRPr="00BC49C9">
        <w:t xml:space="preserve">,  </w:t>
      </w:r>
      <w:proofErr w:type="gramEnd"/>
      <w:r>
        <w:fldChar w:fldCharType="begin"/>
      </w:r>
      <w:r>
        <w:instrText xml:space="preserve"> HYPERLINK "http://www.truth-out.org/opinion/item/41058-thinking-dangerously-the-role-of-higher-education-in-authoritarian-times" </w:instrText>
      </w:r>
      <w:r>
        <w:fldChar w:fldCharType="separate"/>
      </w:r>
      <w:r w:rsidRPr="00BC49C9">
        <w:rPr>
          <w:rStyle w:val="Hyperlink"/>
        </w:rPr>
        <w:t>http://www.truth-out.org/opinion/item/41058-thinking-dangerously-the-role-of-higher-education-in-authoritarian-times</w:t>
      </w:r>
      <w:r>
        <w:rPr>
          <w:rStyle w:val="Hyperlink"/>
        </w:rPr>
        <w:fldChar w:fldCharType="end"/>
      </w:r>
      <w:r w:rsidRPr="00BC49C9">
        <w:t>, MSCOTT)</w:t>
      </w:r>
    </w:p>
    <w:p w:rsidR="00A924E1" w:rsidRDefault="00A924E1" w:rsidP="00A924E1">
      <w:r>
        <w:t>What happens to democracy when the president of the United States labels critical media outlets as "enemies of the people" and disparages the search for truth with the blanket term "fake news"? What happens to democracy when individuals and groups are demonized on the basis of their religion? What happens to a society when critical thinking becomes an object of contempt? What happens to a social order ruled by an economics of contempt that blames the poor for their condition and subjects them to a culture of shaming? What happens to a polity when it retreats into private silos and becomes indifferent to the use of language deployed in the service of a panicked rage -- language that stokes anger but ignores issues that matter? What happens to a social order when it treats millions of undocumented immigrants as disposable, potential terrorists and "criminals"? What happens to a country when the presiding principles of its society are violence and ignorance?</w:t>
      </w:r>
    </w:p>
    <w:p w:rsidR="00A924E1" w:rsidRDefault="00A924E1" w:rsidP="00A924E1">
      <w:r>
        <w:t>What happens is that democracy withers and dies, both as an ideal and as a reality.</w:t>
      </w:r>
    </w:p>
    <w:p w:rsidR="00A924E1" w:rsidRDefault="00A924E1" w:rsidP="00A924E1">
      <w:r w:rsidRPr="00E940A2">
        <w:rPr>
          <w:rStyle w:val="StyleUnderline"/>
        </w:rPr>
        <w:t>In the present moment, it becomes particularly important for educators and concerned citizens all over the world to protect and enlarge the critical formative educational cultures and</w:t>
      </w:r>
      <w:r>
        <w:t xml:space="preserve"> </w:t>
      </w:r>
      <w:r w:rsidRPr="00E940A2">
        <w:rPr>
          <w:rStyle w:val="Emphasis"/>
        </w:rPr>
        <w:t>public spheres</w:t>
      </w:r>
      <w:r>
        <w:t xml:space="preserve"> </w:t>
      </w:r>
      <w:r w:rsidRPr="00E940A2">
        <w:rPr>
          <w:rStyle w:val="StyleUnderline"/>
        </w:rPr>
        <w:t>that make democracy possible</w:t>
      </w:r>
      <w:r>
        <w:t xml:space="preserve">. Alternative newspapers, progressive media, screen culture, online media and other educational sites and spaces in which public pedagogies are produced constitute the political and educational elements of a vibrant, critical formative culture within a wide range of public spheres. </w:t>
      </w:r>
      <w:r w:rsidRPr="00E940A2">
        <w:rPr>
          <w:rStyle w:val="StyleUnderline"/>
        </w:rPr>
        <w:t xml:space="preserve">Critical formative cultures are crucial in producing the knowledge, values, social relations and visions that help nurture and sustain the possibility to think critically, engage in </w:t>
      </w:r>
      <w:r w:rsidRPr="00E940A2">
        <w:rPr>
          <w:rStyle w:val="Emphasis"/>
        </w:rPr>
        <w:t>political dissent</w:t>
      </w:r>
      <w:r>
        <w:t xml:space="preserve">, </w:t>
      </w:r>
      <w:r w:rsidRPr="00E940A2">
        <w:rPr>
          <w:rStyle w:val="StyleUnderline"/>
        </w:rPr>
        <w:t>organize collectively and inhabit public spaces in which alternative and critical theories can be developed</w:t>
      </w:r>
      <w:r>
        <w:t>.</w:t>
      </w:r>
    </w:p>
    <w:p w:rsidR="00A924E1" w:rsidRDefault="00A924E1" w:rsidP="00A924E1">
      <w:r w:rsidRPr="00E940A2">
        <w:rPr>
          <w:rStyle w:val="StyleUnderline"/>
        </w:rPr>
        <w:t>Authoritarian societies do more than censor; they punish those who engage in what might be called dangerous thinkin</w:t>
      </w:r>
      <w:r>
        <w:t xml:space="preserve">g. </w:t>
      </w:r>
      <w:r w:rsidRPr="00E940A2">
        <w:rPr>
          <w:rStyle w:val="StyleUnderline"/>
        </w:rPr>
        <w:t xml:space="preserve">At the core of thinking dangerously is the recognition that education is central to politics and that a democracy cannot survive without </w:t>
      </w:r>
      <w:r w:rsidRPr="00E940A2">
        <w:rPr>
          <w:rStyle w:val="Emphasis"/>
        </w:rPr>
        <w:t>informed citizens</w:t>
      </w:r>
      <w:r>
        <w:t xml:space="preserve">. Critical and dangerous thinking is the precondition for nurturing the ethical imagination that enables engaged citizens to learn how to govern rather than be governed. </w:t>
      </w:r>
      <w:r w:rsidRPr="00E940A2">
        <w:rPr>
          <w:rStyle w:val="StyleUnderline"/>
        </w:rPr>
        <w:t>Thinking with courage is fundamental to a notion of</w:t>
      </w:r>
      <w:r>
        <w:t xml:space="preserve"> </w:t>
      </w:r>
      <w:r w:rsidRPr="00E940A2">
        <w:rPr>
          <w:rStyle w:val="Emphasis"/>
        </w:rPr>
        <w:t>civic literacy</w:t>
      </w:r>
      <w:r>
        <w:t xml:space="preserve"> </w:t>
      </w:r>
      <w:r w:rsidRPr="00E940A2">
        <w:rPr>
          <w:rStyle w:val="StyleUnderline"/>
        </w:rPr>
        <w:t>that views knowledge as central to the pursuit of economic and political justice</w:t>
      </w:r>
      <w:r>
        <w:t xml:space="preserve">. </w:t>
      </w:r>
      <w:r w:rsidRPr="00E940A2">
        <w:rPr>
          <w:rStyle w:val="StyleUnderline"/>
        </w:rPr>
        <w:t>Such thinking incorporates a set of values that enables a polity to deal critically with the use and effects of power, particularly through a developed sense of compassion for others and the planet</w:t>
      </w:r>
      <w:r>
        <w:t xml:space="preserve">. Thinking dangerously is the basis for a formative and educational culture of questioning that takes seriously how imagination is key to the practice of freedom. </w:t>
      </w:r>
      <w:r w:rsidRPr="00E940A2">
        <w:rPr>
          <w:rStyle w:val="StyleUnderline"/>
        </w:rPr>
        <w:t>Thinking dangerously is not only the cornerstone of critical agency and engaged citizenship, it's also the foundation for a working democracy</w:t>
      </w:r>
      <w:r>
        <w:t>.</w:t>
      </w:r>
    </w:p>
    <w:p w:rsidR="00A924E1" w:rsidRDefault="00A924E1" w:rsidP="00A924E1">
      <w:r>
        <w:t>Education and the Struggle for Liberation</w:t>
      </w:r>
    </w:p>
    <w:p w:rsidR="00A924E1" w:rsidRDefault="00A924E1" w:rsidP="00A924E1">
      <w:r w:rsidRPr="00E940A2">
        <w:rPr>
          <w:rStyle w:val="StyleUnderline"/>
        </w:rPr>
        <w:t xml:space="preserve">Any viable attempt at developing a democratic politics must begin to address the role of </w:t>
      </w:r>
      <w:r w:rsidRPr="00E940A2">
        <w:rPr>
          <w:rStyle w:val="Emphasis"/>
        </w:rPr>
        <w:t>education</w:t>
      </w:r>
      <w:r w:rsidRPr="00E940A2">
        <w:rPr>
          <w:rStyle w:val="StyleUnderline"/>
        </w:rPr>
        <w:t xml:space="preserve"> and </w:t>
      </w:r>
      <w:r w:rsidRPr="00E940A2">
        <w:rPr>
          <w:rStyle w:val="Emphasis"/>
        </w:rPr>
        <w:t>civic literacy</w:t>
      </w:r>
      <w:r w:rsidRPr="00E940A2">
        <w:rPr>
          <w:rStyle w:val="StyleUnderline"/>
        </w:rPr>
        <w:t xml:space="preserve"> as </w:t>
      </w:r>
      <w:r w:rsidRPr="00E940A2">
        <w:rPr>
          <w:rStyle w:val="Emphasis"/>
        </w:rPr>
        <w:t>central to politics</w:t>
      </w:r>
      <w:r w:rsidRPr="00E940A2">
        <w:rPr>
          <w:rStyle w:val="StyleUnderline"/>
        </w:rPr>
        <w:t xml:space="preserve"> itself</w:t>
      </w:r>
      <w:r>
        <w:t xml:space="preserve">. </w:t>
      </w:r>
      <w:r w:rsidRPr="00236F9A">
        <w:rPr>
          <w:rStyle w:val="StyleUnderline"/>
        </w:rPr>
        <w:t xml:space="preserve">Education is also vital to the creation of individuals capable of becoming </w:t>
      </w:r>
      <w:r w:rsidRPr="00236F9A">
        <w:rPr>
          <w:rStyle w:val="Emphasis"/>
        </w:rPr>
        <w:t>critical social agents</w:t>
      </w:r>
      <w:r>
        <w:t xml:space="preserve"> </w:t>
      </w:r>
      <w:r w:rsidRPr="00236F9A">
        <w:rPr>
          <w:rStyle w:val="StyleUnderline"/>
        </w:rPr>
        <w:t>willing to struggle against injustices and develop the institutions that are crucial to the functioning of a substantive democracy</w:t>
      </w:r>
      <w:r>
        <w:t>. One way to begin such a project is to address the meaning and role of higher education (and education in general) as part of the broader struggle for freedom.</w:t>
      </w:r>
    </w:p>
    <w:p w:rsidR="00A924E1" w:rsidRDefault="00A924E1" w:rsidP="00A924E1">
      <w:r>
        <w:t xml:space="preserve">The reach of education extends from schools to diverse cultural apparatuses, such as the mainstream media, alternative screen cultures and the expanding digital screen culture. Far more than a teaching method, </w:t>
      </w:r>
      <w:r w:rsidRPr="00236F9A">
        <w:t>education is a moral and political practice actively involved not only in the production of knowledge, skills and values but also in the construction of identities, modes of identification, and forms of individual and social agency</w:t>
      </w:r>
      <w:r w:rsidRPr="00236F9A">
        <w:rPr>
          <w:rStyle w:val="StyleUnderline"/>
        </w:rPr>
        <w:t>.</w:t>
      </w:r>
      <w:r>
        <w:t xml:space="preserve"> Accordingly, education is at the heart of any understanding of politics and the ideological scaffolding of those framing mechanisms that mediate our everyday lives.</w:t>
      </w:r>
    </w:p>
    <w:p w:rsidR="00A924E1" w:rsidRPr="00E8703F" w:rsidRDefault="00A924E1" w:rsidP="00A924E1">
      <w:pPr>
        <w:rPr>
          <w:u w:val="single"/>
        </w:rPr>
      </w:pPr>
      <w:r>
        <w:t xml:space="preserve">Across the globe, </w:t>
      </w:r>
      <w:r w:rsidRPr="00236F9A">
        <w:rPr>
          <w:rStyle w:val="StyleUnderline"/>
        </w:rPr>
        <w:t>the forces of free-market fundamentalism are using the educational system to reproduce a</w:t>
      </w:r>
      <w:r>
        <w:t xml:space="preserve"> </w:t>
      </w:r>
      <w:r w:rsidRPr="00236F9A">
        <w:rPr>
          <w:rStyle w:val="Emphasis"/>
        </w:rPr>
        <w:t>culture of privatization</w:t>
      </w:r>
      <w:r>
        <w:t xml:space="preserve">, </w:t>
      </w:r>
      <w:r w:rsidRPr="00236F9A">
        <w:rPr>
          <w:rStyle w:val="StyleUnderline"/>
        </w:rPr>
        <w:t>deregulation and commercialization while waging an assault on the historically guaranteed social provisions and</w:t>
      </w:r>
      <w:r>
        <w:t xml:space="preserve"> </w:t>
      </w:r>
      <w:r w:rsidRPr="00236F9A">
        <w:rPr>
          <w:rStyle w:val="Emphasis"/>
        </w:rPr>
        <w:t>civil rights</w:t>
      </w:r>
      <w:r>
        <w:t xml:space="preserve"> </w:t>
      </w:r>
      <w:r w:rsidRPr="00236F9A">
        <w:rPr>
          <w:rStyle w:val="StyleUnderline"/>
        </w:rPr>
        <w:t xml:space="preserve">provided by the welfare state, higher education, unions, reproductive rights and civil liberties. </w:t>
      </w:r>
      <w:r>
        <w:t xml:space="preserve">All the while, </w:t>
      </w:r>
      <w:r w:rsidRPr="00236F9A">
        <w:rPr>
          <w:rStyle w:val="StyleUnderline"/>
        </w:rPr>
        <w:t>these forces are undercutting public faith in the defining institutions of democracy.</w:t>
      </w:r>
    </w:p>
    <w:p w:rsidR="00A924E1" w:rsidRPr="00E8703F" w:rsidRDefault="00A924E1" w:rsidP="00A924E1">
      <w:pPr>
        <w:rPr>
          <w:u w:val="single"/>
        </w:rPr>
      </w:pPr>
      <w:r>
        <w:t xml:space="preserve">This grim reality was described by Axel </w:t>
      </w:r>
      <w:proofErr w:type="spellStart"/>
      <w:r>
        <w:t>Honneth</w:t>
      </w:r>
      <w:proofErr w:type="spellEnd"/>
      <w:r>
        <w:t xml:space="preserve"> in his book Pathologies of Reason as a </w:t>
      </w:r>
      <w:r w:rsidRPr="00236F9A">
        <w:rPr>
          <w:rStyle w:val="StyleUnderline"/>
        </w:rPr>
        <w:t xml:space="preserve">"failed sociality" characteristic of an increasing number of societies in which democracy is waning -- </w:t>
      </w:r>
      <w:r w:rsidRPr="00236F9A">
        <w:rPr>
          <w:rStyle w:val="Emphasis"/>
        </w:rPr>
        <w:t>a failure in the power of the civic imagination</w:t>
      </w:r>
      <w:r>
        <w:t xml:space="preserve">, </w:t>
      </w:r>
      <w:r w:rsidRPr="00236F9A">
        <w:rPr>
          <w:rStyle w:val="StyleUnderline"/>
        </w:rPr>
        <w:t>political will and open</w:t>
      </w:r>
      <w:r>
        <w:t xml:space="preserve"> </w:t>
      </w:r>
      <w:r w:rsidRPr="00236F9A">
        <w:rPr>
          <w:rStyle w:val="Emphasis"/>
        </w:rPr>
        <w:t>democracy</w:t>
      </w:r>
      <w:r>
        <w:t xml:space="preserve">. </w:t>
      </w:r>
      <w:r w:rsidRPr="00236F9A">
        <w:rPr>
          <w:rStyle w:val="StyleUnderline"/>
        </w:rPr>
        <w:t>It is also part of a politics that strips the social of any</w:t>
      </w:r>
      <w:r>
        <w:t xml:space="preserve"> </w:t>
      </w:r>
      <w:r w:rsidRPr="00236F9A">
        <w:rPr>
          <w:rStyle w:val="Emphasis"/>
        </w:rPr>
        <w:t>democratic ideals</w:t>
      </w:r>
      <w:r>
        <w:t xml:space="preserve"> </w:t>
      </w:r>
      <w:r w:rsidRPr="00236F9A">
        <w:rPr>
          <w:rStyle w:val="StyleUnderline"/>
        </w:rPr>
        <w:t>and undermines any understanding of education as a</w:t>
      </w:r>
      <w:r>
        <w:t xml:space="preserve"> </w:t>
      </w:r>
      <w:r w:rsidRPr="00236F9A">
        <w:rPr>
          <w:rStyle w:val="Emphasis"/>
        </w:rPr>
        <w:t>public good</w:t>
      </w:r>
      <w:r>
        <w:t xml:space="preserve"> </w:t>
      </w:r>
      <w:r w:rsidRPr="00236F9A">
        <w:rPr>
          <w:rStyle w:val="StyleUnderline"/>
        </w:rPr>
        <w:t>and pedagogy as an empowering practice: a practice that can act directly upon the conditions that bear down on our lives in order to change them when necessary.</w:t>
      </w:r>
    </w:p>
    <w:p w:rsidR="00A924E1" w:rsidRDefault="00A924E1" w:rsidP="00A924E1">
      <w:r>
        <w:t xml:space="preserve">As Chandra </w:t>
      </w:r>
      <w:proofErr w:type="spellStart"/>
      <w:r>
        <w:t>Mohanty</w:t>
      </w:r>
      <w:proofErr w:type="spellEnd"/>
      <w:r>
        <w:t xml:space="preserve"> points out:</w:t>
      </w:r>
    </w:p>
    <w:p w:rsidR="00A924E1" w:rsidRDefault="00A924E1" w:rsidP="00A924E1">
      <w:r>
        <w:t>At its most ambitious, [critical] pedagogy is an attempt to get students to think critically about their place in relation to the knowledge they gain and to transform their world view fundamentally by taking the politics of knowledge seriously. It is a pedagogy that attempts to link knowledge, social responsibility, and collective struggle. And it does so by emphasizing the risks that education involves, the struggles for institutional change, and the strategies for challenging forms of domination and by creating more equitable and just public spheres within and outside of educational institutions.</w:t>
      </w:r>
    </w:p>
    <w:p w:rsidR="00A924E1" w:rsidRPr="00E8703F" w:rsidRDefault="00A924E1" w:rsidP="00A924E1">
      <w:pPr>
        <w:rPr>
          <w:u w:val="single"/>
        </w:rPr>
      </w:pPr>
      <w:r>
        <w:t xml:space="preserve">At its core, critical pedagogy raises issues of how education might be understood as a moral and political practice, and not simply a technical one. At stake here is the issue of meaning and purpose in which educators put into place the pedagogical conditions for creating a public sphere of citizens who are able to exercise power over their own lives. </w:t>
      </w:r>
      <w:r w:rsidRPr="00236F9A">
        <w:rPr>
          <w:rStyle w:val="StyleUnderline"/>
        </w:rPr>
        <w:t>Critical pedagogy is organized around the struggle over</w:t>
      </w:r>
      <w:r>
        <w:t xml:space="preserve"> </w:t>
      </w:r>
      <w:r w:rsidRPr="00236F9A">
        <w:rPr>
          <w:rStyle w:val="Emphasis"/>
        </w:rPr>
        <w:t>agency</w:t>
      </w:r>
      <w:r>
        <w:t xml:space="preserve">, </w:t>
      </w:r>
      <w:r w:rsidRPr="00236F9A">
        <w:rPr>
          <w:rStyle w:val="StyleUnderline"/>
        </w:rPr>
        <w:t>values and social relations within diverse contexts, resources and histories</w:t>
      </w:r>
      <w:r>
        <w:t xml:space="preserve">. </w:t>
      </w:r>
      <w:r w:rsidRPr="00236F9A">
        <w:rPr>
          <w:rStyle w:val="StyleUnderline"/>
        </w:rPr>
        <w:t xml:space="preserve">Its aim is producing students who can think critically, be considerate of others, take risks, think dangerously and imagine a future that extends and deepens what it means to be an </w:t>
      </w:r>
      <w:r w:rsidRPr="00236F9A">
        <w:rPr>
          <w:rStyle w:val="Emphasis"/>
        </w:rPr>
        <w:t>engaged citizen capable of living in a substantive democracy</w:t>
      </w:r>
      <w:r w:rsidRPr="00236F9A">
        <w:rPr>
          <w:rStyle w:val="StyleUnderline"/>
        </w:rPr>
        <w:t>.</w:t>
      </w:r>
    </w:p>
    <w:p w:rsidR="00A924E1" w:rsidRDefault="00A924E1" w:rsidP="00A924E1">
      <w:r>
        <w:t xml:space="preserve">What work do educators have to do to create the economic, political and ethical conditions necessary to endow young people and the general public with the capacities to think, question, doubt, imagine the unimaginable and defend education as essential for inspiring and energizing the citizens necessary for the existence of a robust democracy? This is a particularly important issue at a time when higher education is being defunded and students are being punished with huge tuition hikes and financial debts, while being subjected to a pedagogy of repression that has taken hold under the banner of reactionary and oppressive educational reforms pushed by right-wing billionaires and hedge fund managers. </w:t>
      </w:r>
      <w:r w:rsidRPr="00236F9A">
        <w:rPr>
          <w:rStyle w:val="Emphasis"/>
        </w:rPr>
        <w:t>Addressing education as a democratic public sphere is also crucial as a theoretical tool and political resource for fighting against neoliberal modes of governance</w:t>
      </w:r>
      <w:r>
        <w:t xml:space="preserve"> that have reduced faculty all over the United States to adjuncts and part-time workers with few or no benefits. These workers bear the brunt of a labor process that is as exploitative as it is disempowering.</w:t>
      </w:r>
    </w:p>
    <w:p w:rsidR="00A924E1" w:rsidRDefault="00A924E1" w:rsidP="00A924E1">
      <w:r>
        <w:t>Educators Need a New Language for the Current Era</w:t>
      </w:r>
    </w:p>
    <w:p w:rsidR="00A924E1" w:rsidRDefault="00A924E1" w:rsidP="00A924E1">
      <w:r>
        <w:t xml:space="preserve">Given the crisis of education, agency and memory that haunts the current historical conjuncture, educators need a new language for addressing the changing contexts of a world in which an unprecedented convergence of resources -- financial, cultural, political, economic, scientific, military and technological -- is increasingly used to exercise powerful and diverse forms of control and domination. Such a language needs to be self-reflective and directive without being dogmatic, and needs to recognize that pedagogy is always political because it is connected to the acquisition of agency. In this instance, making the pedagogical more political means being vigilant about what Gary Olson and Lynn </w:t>
      </w:r>
      <w:proofErr w:type="spellStart"/>
      <w:r>
        <w:t>Worsham</w:t>
      </w:r>
      <w:proofErr w:type="spellEnd"/>
      <w:r>
        <w:t xml:space="preserve"> describe as "that very moment in which identities are being produced and groups are being constituted, or objects are being created." </w:t>
      </w:r>
      <w:r w:rsidRPr="00236F9A">
        <w:rPr>
          <w:rStyle w:val="StyleUnderline"/>
        </w:rPr>
        <w:t>At the same time it means educators need to be attentive to those practices in which critical modes of agency and particular identities are being denied.</w:t>
      </w:r>
    </w:p>
    <w:p w:rsidR="00A924E1" w:rsidRDefault="00A924E1" w:rsidP="00A924E1">
      <w:r>
        <w:t xml:space="preserve">In part, </w:t>
      </w:r>
      <w:r w:rsidRPr="00236F9A">
        <w:rPr>
          <w:rStyle w:val="StyleUnderline"/>
        </w:rPr>
        <w:t xml:space="preserve">this suggests developing educational practices that not only </w:t>
      </w:r>
      <w:r w:rsidRPr="00236F9A">
        <w:rPr>
          <w:rStyle w:val="Emphasis"/>
        </w:rPr>
        <w:t>inspire</w:t>
      </w:r>
      <w:r>
        <w:t xml:space="preserve"> </w:t>
      </w:r>
      <w:r w:rsidRPr="00236F9A">
        <w:rPr>
          <w:rStyle w:val="StyleUnderline"/>
        </w:rPr>
        <w:t>and</w:t>
      </w:r>
      <w:r>
        <w:t xml:space="preserve"> </w:t>
      </w:r>
      <w:r w:rsidRPr="00236F9A">
        <w:rPr>
          <w:rStyle w:val="Emphasis"/>
        </w:rPr>
        <w:t>energize</w:t>
      </w:r>
      <w:r>
        <w:t xml:space="preserve"> </w:t>
      </w:r>
      <w:r w:rsidRPr="00236F9A">
        <w:rPr>
          <w:rStyle w:val="StyleUnderline"/>
        </w:rPr>
        <w:t xml:space="preserve">people but are also capable of challenging the growing number of </w:t>
      </w:r>
      <w:r w:rsidRPr="00236F9A">
        <w:rPr>
          <w:rStyle w:val="Emphasis"/>
        </w:rPr>
        <w:t>anti-democratic practices</w:t>
      </w:r>
      <w:r w:rsidRPr="00236F9A">
        <w:rPr>
          <w:rStyle w:val="StyleUnderline"/>
        </w:rPr>
        <w:t xml:space="preserve"> and policies under the global tyranny of casino capitalism</w:t>
      </w:r>
      <w:r>
        <w:t xml:space="preserve">. </w:t>
      </w:r>
      <w:r w:rsidRPr="00236F9A">
        <w:rPr>
          <w:rStyle w:val="StyleUnderline"/>
        </w:rPr>
        <w:t>Such a vision demands that we imagine a life beyond a social order immersed in massive inequality</w:t>
      </w:r>
      <w:r>
        <w:t xml:space="preserve">, endless assaults on the environment, and the elevation of war and militarization to the highest and most sanctified national ideals. Under such circumstances, education becomes more than an obsession with accountability schemes and the bearer of an audit culture (a culture characterized by a call to be objective and an unbridled emphasis on empiricism). Audit cultures support conservative educational policies driven by market values and an unreflective immersion in the crude rationality of a data-obsessed market-driven society; as such, they are at odds with any </w:t>
      </w:r>
      <w:r w:rsidRPr="00236F9A">
        <w:rPr>
          <w:rStyle w:val="StyleUnderline"/>
        </w:rPr>
        <w:t>viable notion of a democratically inspired education and critical pedagogy</w:t>
      </w:r>
      <w:r>
        <w:t>. In addition, viewing public and higher education as democratic public spheres necessitates rejecting the notion that they should be reduced to sites for training students for the workforce -- a reductive vision now being imposed on public education by high-tech companies such as Facebook, Netflix and Google, which want to encourage what they call the entrepreneurial mission of education, which is code for collapsing education into training.</w:t>
      </w:r>
    </w:p>
    <w:p w:rsidR="00A924E1" w:rsidRDefault="00A924E1" w:rsidP="00A924E1">
      <w:r>
        <w:t>Education can all too easily become a form of symbolic and intellectual violence that assaults rather than educates. Examples of such violence can be seen in the forms of an audit culture and empirically-driven teaching that dominates higher education. These educational projects amount to pedagogies of repression and serve primarily to numb the mind and produce what might be called dead zones of the imagination. These are pedagogies that are largely disciplinary and have little regard for contexts, history, making knowledge meaningful, or expanding what it means for students to be critically engaged agents. Of course, the ongoing corporatization of the university is driven by modes of assessment that often undercut teacher autonomy and treat knowledge as a commodity and students as customers, imposing brutalizing structures of governance on higher education. Under such circumstances, education defaults on its democratic obligations and becomes a tool of control and powerlessness, thereby deadening the imagination.</w:t>
      </w:r>
    </w:p>
    <w:p w:rsidR="00A924E1" w:rsidRPr="00E8703F" w:rsidRDefault="00A924E1" w:rsidP="00A924E1">
      <w:pPr>
        <w:rPr>
          <w:u w:val="single"/>
        </w:rPr>
      </w:pPr>
      <w:r w:rsidRPr="00B0541B">
        <w:rPr>
          <w:rStyle w:val="StyleUnderline"/>
        </w:rPr>
        <w:t xml:space="preserve">The fundamental challenge facing educators within the current age of an </w:t>
      </w:r>
      <w:r w:rsidRPr="00B0541B">
        <w:rPr>
          <w:rStyle w:val="Emphasis"/>
        </w:rPr>
        <w:t>emerging authoritarianism</w:t>
      </w:r>
      <w:r w:rsidRPr="00B0541B">
        <w:rPr>
          <w:rStyle w:val="StyleUnderline"/>
        </w:rPr>
        <w:t xml:space="preserve"> worldwide is to create those public spaces for students to address how knowledge is related to the power of both self-definition and </w:t>
      </w:r>
      <w:r w:rsidRPr="00B0541B">
        <w:rPr>
          <w:rStyle w:val="Emphasis"/>
        </w:rPr>
        <w:t>social agency</w:t>
      </w:r>
      <w:r>
        <w:t xml:space="preserve">. </w:t>
      </w:r>
      <w:r w:rsidRPr="00B0541B">
        <w:rPr>
          <w:rStyle w:val="StyleUnderline"/>
        </w:rPr>
        <w:t xml:space="preserve">In part, this suggests providing students with the skills, ideas, values and authority necessary for them not only to be well-informed and knowledgeable across a number of traditions and disciplines, but also to be able to invest in the reality of a </w:t>
      </w:r>
      <w:r w:rsidRPr="00B0541B">
        <w:rPr>
          <w:rStyle w:val="Emphasis"/>
        </w:rPr>
        <w:t>substantive democracy</w:t>
      </w:r>
      <w:r>
        <w:t xml:space="preserve">. </w:t>
      </w:r>
      <w:r w:rsidRPr="00B0541B">
        <w:rPr>
          <w:rStyle w:val="StyleUnderline"/>
        </w:rPr>
        <w:t xml:space="preserve">In this context, students learn to recognize </w:t>
      </w:r>
      <w:r w:rsidRPr="00B0541B">
        <w:rPr>
          <w:rStyle w:val="Emphasis"/>
        </w:rPr>
        <w:t>anti-democratic forms of power</w:t>
      </w:r>
      <w:r>
        <w:t xml:space="preserve">. </w:t>
      </w:r>
      <w:r w:rsidRPr="00B0541B">
        <w:rPr>
          <w:rStyle w:val="StyleUnderline"/>
        </w:rPr>
        <w:t xml:space="preserve">They also </w:t>
      </w:r>
      <w:r w:rsidRPr="00B0541B">
        <w:rPr>
          <w:rStyle w:val="Emphasis"/>
        </w:rPr>
        <w:t>learn to fight</w:t>
      </w:r>
      <w:r>
        <w:t xml:space="preserve"> </w:t>
      </w:r>
      <w:r w:rsidRPr="00B0541B">
        <w:rPr>
          <w:rStyle w:val="StyleUnderline"/>
        </w:rPr>
        <w:t>deeply rooted injustices in a society and world founded on systemic economic, racial and gendered inequalities.</w:t>
      </w:r>
    </w:p>
    <w:p w:rsidR="00A924E1" w:rsidRDefault="00A924E1" w:rsidP="00A924E1">
      <w:r>
        <w:t>Education in this sense speaks to the recognition that any pedagogical practice presupposes some notion of the future, prioritizes some forms of identification over others and values some modes of knowing over others. (Think about how business schools are held in high esteem while schools of education are often disparaged.) Moreover, such an education does not offer guarantees. Instead, it recognizes that its own policies, ideology and values are grounded in particular modes of authority, values and ethical principles that must be constantly debated for the ways in which they both open up and close down democratic relations, values and identities.</w:t>
      </w:r>
    </w:p>
    <w:p w:rsidR="00A924E1" w:rsidRDefault="00A924E1" w:rsidP="00A924E1">
      <w:r>
        <w:t>The notion of a neutral, objective education is an oxymoron. Education and pedagogy do not exist outside of ideology, values and politics. Ethics, when it comes to education, demand an openness to the other, a willingness to engage a "politics of possibility" through a continual critical engagement with texts, images, events and other registers of meaning as they are transformed into pedagogical practices both within and outside of the classroom. Education is never innocent: It is always implicated in relations of power and specific visions of the present and future. This suggests the need for educators to rethink the cultural and ideological baggage they bring to each educational encounter. It also highlights the necessity of making educators ethically and politically accountable and self-reflective for the stories they produce, the claims they make upon public memory, and the images of the future they deem legitimate. Education in this sense is not an antidote to politics, nor is it a nostalgic yearning for a better time or for some "inconceivably alternative future." Instead, it is what Terry Eagleton describes in his book The Idea of Culture as an "attempt to find a bridge between the present and future in those forces within the present which are potentially able to transform it."</w:t>
      </w:r>
    </w:p>
    <w:p w:rsidR="00A924E1" w:rsidRDefault="00A924E1" w:rsidP="00A924E1">
      <w:r>
        <w:t xml:space="preserve">One of the most serious challenges facing administrators, faculty and students in colleges and universities is the task of developing a discourse of both critique and possibility. </w:t>
      </w:r>
      <w:r w:rsidRPr="00B0541B">
        <w:rPr>
          <w:rStyle w:val="StyleUnderline"/>
        </w:rPr>
        <w:t xml:space="preserve">This means developing discourses and pedagogical practices that connect reading the word with reading the world, and doing so in ways that enhance the capacities of young people to be critical </w:t>
      </w:r>
      <w:r w:rsidRPr="00B0541B">
        <w:rPr>
          <w:rStyle w:val="Emphasis"/>
        </w:rPr>
        <w:t>agents</w:t>
      </w:r>
      <w:r w:rsidRPr="00B0541B">
        <w:rPr>
          <w:rStyle w:val="StyleUnderline"/>
        </w:rPr>
        <w:t xml:space="preserve"> and </w:t>
      </w:r>
      <w:r w:rsidRPr="00B0541B">
        <w:rPr>
          <w:rStyle w:val="Emphasis"/>
        </w:rPr>
        <w:t>engaged citizens</w:t>
      </w:r>
      <w:r>
        <w:t>.</w:t>
      </w:r>
    </w:p>
    <w:p w:rsidR="00A924E1" w:rsidRDefault="00A924E1" w:rsidP="00A924E1">
      <w:r>
        <w:t>Reviving the Social Imagination</w:t>
      </w:r>
    </w:p>
    <w:p w:rsidR="00A924E1" w:rsidRDefault="00A924E1" w:rsidP="00A924E1">
      <w:r>
        <w:t>Educators, students and others concerned about the fate of higher education need to mount a spirited attack against the managerial takeover of the university that began in the late 1970s with the emergence of a market-driven ideology, what can be called neoliberalism, which argues that market principles should govern not just the economy but all of social life, including education. Central to such a recognition is the need to struggle against a university system developed around the reduction in faculty and student power, the replacement of a culture of cooperation and collegiality with a shark-like culture of competition, the rise of an audit culture that has produced a very limited notion of regulation and evaluation, and the narrow and harmful view that students are clients and colleges "should operate more like private firms than public institutions, with an onus on income generation," as Australian scholar Richard Hill puts it in his Arena article "Against the Neoliberal University." In addition, there is an urgent need for guarantees of full-time employment and protections for faculty while viewing knowledge as a public asset and the university as a public good.</w:t>
      </w:r>
    </w:p>
    <w:p w:rsidR="00A924E1" w:rsidRPr="00B0541B" w:rsidRDefault="00A924E1" w:rsidP="00A924E1">
      <w:pPr>
        <w:rPr>
          <w:rStyle w:val="StyleUnderline"/>
        </w:rPr>
      </w:pPr>
      <w:r w:rsidRPr="00B0541B">
        <w:rPr>
          <w:rStyle w:val="StyleUnderline"/>
        </w:rPr>
        <w:t>In any democratic society,</w:t>
      </w:r>
      <w:r>
        <w:t xml:space="preserve"> </w:t>
      </w:r>
      <w:r w:rsidRPr="00B0541B">
        <w:rPr>
          <w:rStyle w:val="Emphasis"/>
        </w:rPr>
        <w:t>education should be viewed as a right</w:t>
      </w:r>
      <w:r>
        <w:t xml:space="preserve">, </w:t>
      </w:r>
      <w:r w:rsidRPr="00B0541B">
        <w:rPr>
          <w:rStyle w:val="StyleUnderline"/>
        </w:rPr>
        <w:t xml:space="preserve">not an entitlement. Educators need to produce a national conversation in which higher </w:t>
      </w:r>
      <w:r w:rsidRPr="00B0541B">
        <w:rPr>
          <w:rStyle w:val="Emphasis"/>
        </w:rPr>
        <w:t>education can be defended as a public good</w:t>
      </w:r>
      <w:r w:rsidRPr="00B0541B">
        <w:rPr>
          <w:rStyle w:val="StyleUnderline"/>
        </w:rPr>
        <w:t>.</w:t>
      </w:r>
    </w:p>
    <w:p w:rsidR="00A924E1" w:rsidRDefault="00A924E1" w:rsidP="00A924E1">
      <w:r>
        <w:t>With these issues in mind, let me conclude by pointing to six further considerations for change.</w:t>
      </w:r>
    </w:p>
    <w:p w:rsidR="00A924E1" w:rsidRDefault="00A924E1" w:rsidP="00A924E1">
      <w:r w:rsidRPr="00B0541B">
        <w:rPr>
          <w:rStyle w:val="StyleUnderline"/>
        </w:rPr>
        <w:t>First, there is a need for what can be called a revival of the social imagination and the defense of the public good, especially in regard to higher education, in order to reclaim its</w:t>
      </w:r>
      <w:r>
        <w:t xml:space="preserve"> </w:t>
      </w:r>
      <w:r w:rsidRPr="00B0541B">
        <w:rPr>
          <w:rStyle w:val="Emphasis"/>
        </w:rPr>
        <w:t>egalitarian and democratic impulses</w:t>
      </w:r>
      <w:r>
        <w:t xml:space="preserve">. This revival would be part of a larger project to, as Stanley </w:t>
      </w:r>
      <w:proofErr w:type="spellStart"/>
      <w:r>
        <w:t>Aronowitz</w:t>
      </w:r>
      <w:proofErr w:type="spellEnd"/>
      <w:r>
        <w:t xml:space="preserve"> writes in </w:t>
      </w:r>
      <w:proofErr w:type="spellStart"/>
      <w:r>
        <w:t>Tikkun</w:t>
      </w:r>
      <w:proofErr w:type="spellEnd"/>
      <w:r>
        <w:t>, "</w:t>
      </w:r>
      <w:r w:rsidRPr="00B0541B">
        <w:rPr>
          <w:rStyle w:val="Emphasis"/>
        </w:rPr>
        <w:t>reinvent democracy</w:t>
      </w:r>
      <w:r>
        <w:t xml:space="preserve"> </w:t>
      </w:r>
      <w:r w:rsidRPr="00B0541B">
        <w:rPr>
          <w:rStyle w:val="StyleUnderline"/>
        </w:rPr>
        <w:t xml:space="preserve">in the wake of the evidence that, at the national level, there is no democracy -- if by 'democracy' we mean </w:t>
      </w:r>
      <w:r w:rsidRPr="00B0541B">
        <w:rPr>
          <w:rStyle w:val="Emphasis"/>
        </w:rPr>
        <w:t>effective popular participation in the crucial decisions affecting the community</w:t>
      </w:r>
      <w:r>
        <w:t xml:space="preserve">." One step in this direction would be for young people, intellectuals, scholars and others to go on the offensive against what Gene R. Nichol has described as the conservative-led campaign "to end higher education's democratizing influence on the nation." Higher education should be harnessed neither to the demands of the warfare state nor to the instrumental needs of corporations. Clearly, in any democratic society, education should be viewed as a right, not an entitlement. </w:t>
      </w:r>
      <w:r w:rsidRPr="00B0541B">
        <w:rPr>
          <w:rStyle w:val="StyleUnderline"/>
        </w:rPr>
        <w:t xml:space="preserve">Educators need to produce a national conversation in which higher education can be defended as a public good and the classroom as a site of engaged inquiry and critical thinking, a site that makes a claim on the radical imagination and </w:t>
      </w:r>
      <w:r w:rsidRPr="00B0541B">
        <w:rPr>
          <w:rStyle w:val="Emphasis"/>
        </w:rPr>
        <w:t>builds a sense of civic courage</w:t>
      </w:r>
      <w:r>
        <w:t xml:space="preserve">. </w:t>
      </w:r>
      <w:r w:rsidRPr="00B0541B">
        <w:rPr>
          <w:rStyle w:val="StyleUnderline"/>
        </w:rPr>
        <w:t xml:space="preserve">At the same time, the discourse on defining higher education as a democratic public sphere would provide the platform for moving on to the larger issue of </w:t>
      </w:r>
      <w:r w:rsidRPr="00B0541B">
        <w:rPr>
          <w:rStyle w:val="Emphasis"/>
        </w:rPr>
        <w:t>developing a social movement</w:t>
      </w:r>
      <w:r>
        <w:t xml:space="preserve"> </w:t>
      </w:r>
      <w:r w:rsidRPr="00B0541B">
        <w:rPr>
          <w:rStyle w:val="StyleUnderline"/>
        </w:rPr>
        <w:t>in defense of public goods.</w:t>
      </w:r>
    </w:p>
    <w:p w:rsidR="00A924E1" w:rsidRDefault="00A924E1" w:rsidP="00A924E1">
      <w:r>
        <w:t xml:space="preserve">Second, </w:t>
      </w:r>
      <w:r w:rsidRPr="00B0541B">
        <w:rPr>
          <w:rStyle w:val="Emphasis"/>
        </w:rPr>
        <w:t>I believe that educators need to consider defining pedagogy, if not education itself, as central to producing those democratic public spheres that foster an informed citizenry.</w:t>
      </w:r>
      <w:r>
        <w:t xml:space="preserve"> Pedagogically, this points to modes of teaching and learning capable of enacting and sustaining a culture of questioning, and enabling the advancement of what Kristen Case calls "moments of classroom grace." Moments of grace in this context are understood as moments that enable a classroom to become a place to think critically, ask troubling questions and take risks, even though that may mean transgressing established norms and bureaucratic procedures.</w:t>
      </w:r>
    </w:p>
    <w:p w:rsidR="00A924E1" w:rsidRDefault="00A924E1" w:rsidP="00A924E1">
      <w:r>
        <w:t xml:space="preserve">Pedagogies of classroom grace should provide the conditions for students and others to reflect critically on commonsense understandings of the world and begin to question their own sense of agency, relationships to others, and relationships to the larger world. </w:t>
      </w:r>
      <w:r w:rsidRPr="00BC49C9">
        <w:rPr>
          <w:rStyle w:val="StyleUnderline"/>
        </w:rPr>
        <w:t>This can be linked to broader pedagogical imperatives that ask why we have wars, massive inequality, and a surveillance state</w:t>
      </w:r>
      <w:r>
        <w:t xml:space="preserve">. </w:t>
      </w:r>
      <w:r w:rsidRPr="00BC49C9">
        <w:rPr>
          <w:rStyle w:val="StyleUnderline"/>
        </w:rPr>
        <w:t xml:space="preserve">There is also the issue of how everything has become </w:t>
      </w:r>
      <w:proofErr w:type="spellStart"/>
      <w:r w:rsidRPr="00BC49C9">
        <w:rPr>
          <w:rStyle w:val="StyleUnderline"/>
        </w:rPr>
        <w:t>commodified</w:t>
      </w:r>
      <w:proofErr w:type="spellEnd"/>
      <w:r w:rsidRPr="00BC49C9">
        <w:rPr>
          <w:rStyle w:val="StyleUnderline"/>
        </w:rPr>
        <w:t xml:space="preserve">, along with the withering of a politics of translation that prevents the collapse of the public into the private. </w:t>
      </w:r>
      <w:r>
        <w:t>This is not merely a methodical consideration but also a moral and political practice because it presupposes the development of critically engaged students who can imagine a future in which justice, equality, freedom and democracy matter.</w:t>
      </w:r>
    </w:p>
    <w:p w:rsidR="00A924E1" w:rsidRDefault="00A924E1" w:rsidP="00A924E1">
      <w:r w:rsidRPr="00BC49C9">
        <w:rPr>
          <w:rStyle w:val="StyleUnderline"/>
        </w:rPr>
        <w:t>Such pedagogical practices are rich with possibilities for understanding the classroom as a space that ruptures, engages, unsettles and inspires</w:t>
      </w:r>
      <w:r>
        <w:t xml:space="preserve">. Education as democratic public space cannot exist under modes of governance dominated by a business model, especially one that subjects faculty to a Walmart model of labor relations designed "to reduce labor costs and to increase labor servility," as Noam Chomsky writes. In the US, over 70 percent of faculty occupy </w:t>
      </w:r>
      <w:proofErr w:type="spellStart"/>
      <w:r>
        <w:t>nontenured</w:t>
      </w:r>
      <w:proofErr w:type="spellEnd"/>
      <w:r>
        <w:t xml:space="preserve"> and part-time positions, many without benefits and with salaries so low that they qualify for food stamps. Faculty need to be given more security, full-time jobs, autonomy and the support they need to function as professionals. While many other countries do not emulate this model of faculty servility, it is part of a neoliberal legacy that is increasingly gaining traction across the globe.</w:t>
      </w:r>
    </w:p>
    <w:p w:rsidR="00A924E1" w:rsidRDefault="00A924E1" w:rsidP="00A924E1">
      <w:r>
        <w:t xml:space="preserve">Third, educators need to develop a comprehensive educational program that would include teaching students how to live in a world marked by multiple overlapping modes of literacy extending from print to visual culture and screen cultures. What is crucial to recognize here is that it is not enough to teach students to be able to interrogate critically screen culture and other forms of aural, video and visual </w:t>
      </w:r>
      <w:proofErr w:type="gramStart"/>
      <w:r>
        <w:t>representation.</w:t>
      </w:r>
      <w:proofErr w:type="gramEnd"/>
      <w:r>
        <w:t xml:space="preserve"> They must also learn how to be cultural producers. This suggests developing alternative public spheres, such as online journals, television shows, newspapers, zines and any other platform in which different modes of representation can be developed. Such tasks can be done by mobilizing the technological resources and platforms that many students are already familiar with.</w:t>
      </w:r>
    </w:p>
    <w:p w:rsidR="00A924E1" w:rsidRDefault="00A924E1" w:rsidP="00A924E1">
      <w:r>
        <w:t xml:space="preserve">Teaching cultural production also means working with one foot in existing cultural apparatuses in order to promote unorthodox ideas and views that would challenge the affective and ideological spaces produced by the financial elite who control the commanding institutions of public pedagogy in North America. What is often lost by many educators and progressives is that popular culture is a powerful form of education for many young people, and yet it is rarely addressed as a serious source of knowledge. As Stanley </w:t>
      </w:r>
      <w:proofErr w:type="spellStart"/>
      <w:r>
        <w:t>Aronowitz</w:t>
      </w:r>
      <w:proofErr w:type="spellEnd"/>
      <w:r>
        <w:t xml:space="preserve"> has observed in his book Against Schooling, "theorists and researchers need to link their knowledge of popular culture, and culture in the anthropological sense -- that is, everyday life, with the politics of education."</w:t>
      </w:r>
    </w:p>
    <w:p w:rsidR="00A924E1" w:rsidRDefault="00A924E1" w:rsidP="00A924E1">
      <w:r w:rsidRPr="00BC49C9">
        <w:rPr>
          <w:rStyle w:val="StyleUnderline"/>
        </w:rPr>
        <w:t xml:space="preserve">Fourth, academics, students, community activists, young people and parents must engage in an ongoing struggle for the right of students to be given a free formidable and critical education not dominated by corporate values, and for young people to have a say in the shaping of their education and what it means to expand and deepen the practice of freedom and </w:t>
      </w:r>
      <w:r w:rsidRPr="00BC49C9">
        <w:rPr>
          <w:rStyle w:val="Emphasis"/>
        </w:rPr>
        <w:t>democracy</w:t>
      </w:r>
      <w:r>
        <w:t>. College and university education, if taken seriously as a public good, should be virtually tuition-free, at least for the poor, and utterly affordable for everyone else. This is not a radical demand; countries such as Germany, France, Norway, Finland and Brazil already provide this service for young people.</w:t>
      </w:r>
    </w:p>
    <w:p w:rsidR="00A924E1" w:rsidRDefault="00A924E1" w:rsidP="00A924E1">
      <w:r w:rsidRPr="00BC49C9">
        <w:rPr>
          <w:rStyle w:val="Emphasis"/>
        </w:rPr>
        <w:t>Accessibility</w:t>
      </w:r>
      <w:r w:rsidRPr="00BC49C9">
        <w:rPr>
          <w:rStyle w:val="StyleUnderline"/>
        </w:rPr>
        <w:t xml:space="preserve"> to higher education is especially crucial at a time when </w:t>
      </w:r>
      <w:r w:rsidRPr="00BC49C9">
        <w:rPr>
          <w:rStyle w:val="Emphasis"/>
        </w:rPr>
        <w:t>young people have been left out of the discourse of democracy</w:t>
      </w:r>
      <w:r w:rsidRPr="00BC49C9">
        <w:rPr>
          <w:rStyle w:val="StyleUnderline"/>
        </w:rPr>
        <w:t>.</w:t>
      </w:r>
      <w:r>
        <w:t xml:space="preserve"> </w:t>
      </w:r>
      <w:r w:rsidRPr="00BC49C9">
        <w:rPr>
          <w:rStyle w:val="StyleUnderline"/>
        </w:rPr>
        <w:t>They often lack jobs, a decent education, hope and any semblance of a future better than the one their parents inherited</w:t>
      </w:r>
      <w:r>
        <w:t>. Facing what Richard Sennett calls the "specter of uselessness," they are a reminder of how finance capital has abandoned any viable vision of the future, including one that would support future generations. This is a mode of politics and capital that eats its own children and throws their fate to the vagaries of the market. The ecology of finance capital only believes in short-term investments because they provide quick returns. Under such circumstances, young people who need long-term investments are considered a liability.</w:t>
      </w:r>
    </w:p>
    <w:p w:rsidR="00A924E1" w:rsidRDefault="00A924E1" w:rsidP="00A924E1">
      <w:r>
        <w:t>Fifth, educators need to enable students to develop a comprehensive vision of society that extends beyond single issues. It is only through an understanding of the wider relations and connections of power that young people and others can overcome uninformed practice, isolated struggles, and modes of singular politics that become insular and self-sabotaging. In short, moving beyond a single-issue orientation means developing modes of analyses that connect the dots historically and relationally. It also means developing a more comprehensive vision of politics and change. The key here is the notion of translation -- that is, the need to translate private troubles into broader public issues.</w:t>
      </w:r>
    </w:p>
    <w:p w:rsidR="00A924E1" w:rsidRDefault="00A924E1" w:rsidP="00A924E1">
      <w:r w:rsidRPr="00BC49C9">
        <w:rPr>
          <w:rStyle w:val="StyleUnderline"/>
        </w:rPr>
        <w:t xml:space="preserve">Sixth, another serious challenge facing educators who believe that colleges and universities should function as </w:t>
      </w:r>
      <w:r w:rsidRPr="00BC49C9">
        <w:rPr>
          <w:rStyle w:val="Emphasis"/>
        </w:rPr>
        <w:t>democratic public spheres</w:t>
      </w:r>
      <w:r w:rsidRPr="00BC49C9">
        <w:rPr>
          <w:rStyle w:val="StyleUnderline"/>
        </w:rPr>
        <w:t xml:space="preserve"> is the task of developing a discourse of both critique and possibility, or what I have called a discourse of educated hope</w:t>
      </w:r>
      <w:r w:rsidRPr="00BC49C9">
        <w:t>. In taking up this</w:t>
      </w:r>
      <w:r>
        <w:t xml:space="preserve"> project, </w:t>
      </w:r>
      <w:r w:rsidRPr="00BC49C9">
        <w:rPr>
          <w:rStyle w:val="StyleUnderline"/>
        </w:rPr>
        <w:t xml:space="preserve">educators and others should attempt to create the conditions that give students the opportunity to become </w:t>
      </w:r>
      <w:r w:rsidRPr="00BC49C9">
        <w:rPr>
          <w:rStyle w:val="Emphasis"/>
        </w:rPr>
        <w:t>critical and engaged citizens</w:t>
      </w:r>
      <w:r w:rsidRPr="00BC49C9">
        <w:rPr>
          <w:rStyle w:val="StyleUnderline"/>
        </w:rPr>
        <w:t xml:space="preserve"> who have the knowledge and courage to struggle in order to make desolation and cynicism unconvincing and hope practical</w:t>
      </w:r>
      <w:r>
        <w:t xml:space="preserve">. Critique is crucial to break the hold of commonsense assumptions that legitimate a wide range of injustices. But </w:t>
      </w:r>
      <w:r w:rsidRPr="00BC49C9">
        <w:rPr>
          <w:rStyle w:val="Emphasis"/>
        </w:rPr>
        <w:t>critique is not enough</w:t>
      </w:r>
      <w:r>
        <w:t xml:space="preserve">. Without a simultaneous discourse of hope, it can lead to an immobilizing despair or, even worse, a pernicious cynicism. Reason, justice and change cannot blossom without hope. </w:t>
      </w:r>
      <w:r w:rsidRPr="00BC49C9">
        <w:rPr>
          <w:rStyle w:val="StyleUnderline"/>
        </w:rPr>
        <w:t>Hope speaks to imagining a life beyond capitalism, and combines a realistic sense of limits with a lofty vision of demanding the impossible</w:t>
      </w:r>
      <w:r>
        <w:t>. Educated hope taps into our deepest experiences and longing for a life of dignity with others, a life in which it becomes possible to imagine a future that does not mimic the present. I am not referring to a romanticized and empty notion of hope, but to a notion of informed hope that faces the concrete obstacles and realities of domination but continues the ongoing task of what Andrew Benjamin describes as "holding the present open and thus unfinished."</w:t>
      </w:r>
    </w:p>
    <w:p w:rsidR="00A924E1" w:rsidRPr="00E8703F" w:rsidRDefault="00A924E1" w:rsidP="00A924E1">
      <w:pPr>
        <w:rPr>
          <w:u w:val="single"/>
        </w:rPr>
      </w:pPr>
      <w:r>
        <w:t xml:space="preserve"> </w:t>
      </w:r>
      <w:r w:rsidRPr="00BC49C9">
        <w:rPr>
          <w:rStyle w:val="StyleUnderline"/>
        </w:rPr>
        <w:t xml:space="preserve">The discourse of possibility looks for productive solutions and is crucial in </w:t>
      </w:r>
      <w:r w:rsidRPr="00BC49C9">
        <w:rPr>
          <w:rStyle w:val="Emphasis"/>
        </w:rPr>
        <w:t>defending those public spheres</w:t>
      </w:r>
      <w:r>
        <w:t xml:space="preserve"> </w:t>
      </w:r>
      <w:r w:rsidRPr="00BC49C9">
        <w:rPr>
          <w:rStyle w:val="StyleUnderline"/>
        </w:rPr>
        <w:t>in which</w:t>
      </w:r>
      <w:r>
        <w:t xml:space="preserve"> </w:t>
      </w:r>
      <w:r w:rsidRPr="00BC49C9">
        <w:rPr>
          <w:rStyle w:val="Emphasis"/>
        </w:rPr>
        <w:t>civic values</w:t>
      </w:r>
      <w:r>
        <w:t xml:space="preserve">, </w:t>
      </w:r>
      <w:r w:rsidRPr="00BC49C9">
        <w:rPr>
          <w:rStyle w:val="StyleUnderline"/>
        </w:rPr>
        <w:t>public scholarship and social engagement allow for a more imaginative grasp of a future that takes seriously the demands of justice, equity and</w:t>
      </w:r>
      <w:r>
        <w:t xml:space="preserve"> </w:t>
      </w:r>
      <w:r w:rsidRPr="00BC49C9">
        <w:rPr>
          <w:rStyle w:val="Emphasis"/>
        </w:rPr>
        <w:t>civic courage</w:t>
      </w:r>
      <w:r>
        <w:t xml:space="preserve">. </w:t>
      </w:r>
      <w:r w:rsidRPr="00BC49C9">
        <w:rPr>
          <w:rStyle w:val="Emphasis"/>
        </w:rPr>
        <w:t>Democracy</w:t>
      </w:r>
      <w:r>
        <w:t xml:space="preserve"> </w:t>
      </w:r>
      <w:r w:rsidRPr="00BC49C9">
        <w:rPr>
          <w:rStyle w:val="StyleUnderline"/>
        </w:rPr>
        <w:t xml:space="preserve">should encourage, even require, a way of thinking critically about education -- one that connects equity to excellence, learning to ethics, and </w:t>
      </w:r>
      <w:r w:rsidRPr="00BC49C9">
        <w:rPr>
          <w:rStyle w:val="Emphasis"/>
        </w:rPr>
        <w:t>agency</w:t>
      </w:r>
      <w:r w:rsidRPr="00BC49C9">
        <w:rPr>
          <w:rStyle w:val="StyleUnderline"/>
        </w:rPr>
        <w:t xml:space="preserve"> to the imperatives of social responsibility and the </w:t>
      </w:r>
      <w:r w:rsidRPr="00BC49C9">
        <w:rPr>
          <w:rStyle w:val="Emphasis"/>
        </w:rPr>
        <w:t>public good.</w:t>
      </w:r>
    </w:p>
    <w:p w:rsidR="00A924E1" w:rsidRDefault="00A924E1" w:rsidP="00A924E1">
      <w:r>
        <w:t>History is open. It is time to think otherwise in order to act otherwise.</w:t>
      </w:r>
    </w:p>
    <w:p w:rsidR="00A924E1" w:rsidRPr="00116745" w:rsidRDefault="00A924E1" w:rsidP="00A924E1">
      <w:r>
        <w:t xml:space="preserve">My friend, the late Howard </w:t>
      </w:r>
      <w:proofErr w:type="spellStart"/>
      <w:r>
        <w:t>Zinn</w:t>
      </w:r>
      <w:proofErr w:type="spellEnd"/>
      <w:r>
        <w:t>, rightly insisted that hope is the willingness "to hold out, even in times of pessimism, the possibility of surprise." To add to this eloquent plea, I would say that history is open. It is time to think otherwise in order to act otherwise, especially if as educators we want to imagine and fight for alternative futures and horizons of possibility.</w:t>
      </w:r>
    </w:p>
    <w:p w:rsidR="00A924E1" w:rsidRDefault="00A924E1" w:rsidP="00A924E1"/>
    <w:p w:rsidR="00393688" w:rsidRDefault="00393688" w:rsidP="00393688"/>
    <w:p w:rsidR="00393688" w:rsidRPr="005F5A48" w:rsidRDefault="00393688" w:rsidP="00393688">
      <w:pPr>
        <w:pStyle w:val="Heading3"/>
      </w:pPr>
      <w:r>
        <w:t>AT: Synoptic Delusion K</w:t>
      </w:r>
    </w:p>
    <w:p w:rsidR="00393688" w:rsidRPr="005F5A48" w:rsidRDefault="00393688" w:rsidP="00393688"/>
    <w:p w:rsidR="00393688" w:rsidRDefault="00393688" w:rsidP="00393688">
      <w:pPr>
        <w:pStyle w:val="Heading4"/>
      </w:pPr>
      <w:r>
        <w:t xml:space="preserve">Working institutions are a prerequisite to a free-market economy — they are what incentivize innovation </w:t>
      </w:r>
    </w:p>
    <w:p w:rsidR="00393688" w:rsidRPr="005F5A48" w:rsidRDefault="00393688" w:rsidP="00393688">
      <w:proofErr w:type="spellStart"/>
      <w:r>
        <w:rPr>
          <w:rStyle w:val="Style13ptBold"/>
        </w:rPr>
        <w:t>Elert</w:t>
      </w:r>
      <w:proofErr w:type="spellEnd"/>
      <w:r>
        <w:rPr>
          <w:rStyle w:val="Style13ptBold"/>
        </w:rPr>
        <w:t xml:space="preserve"> &amp; </w:t>
      </w:r>
      <w:proofErr w:type="spellStart"/>
      <w:r>
        <w:rPr>
          <w:rStyle w:val="Style13ptBold"/>
        </w:rPr>
        <w:t>Henrekson</w:t>
      </w:r>
      <w:proofErr w:type="spellEnd"/>
      <w:r>
        <w:rPr>
          <w:rStyle w:val="Style13ptBold"/>
        </w:rPr>
        <w:t xml:space="preserve">, </w:t>
      </w:r>
      <w:proofErr w:type="spellStart"/>
      <w:r>
        <w:rPr>
          <w:rStyle w:val="Style13ptBold"/>
        </w:rPr>
        <w:t>Ph.D.s</w:t>
      </w:r>
      <w:proofErr w:type="spellEnd"/>
      <w:r>
        <w:rPr>
          <w:rStyle w:val="Style13ptBold"/>
        </w:rPr>
        <w:t xml:space="preserve">, 17 </w:t>
      </w:r>
      <w:r>
        <w:t>(</w:t>
      </w:r>
      <w:proofErr w:type="spellStart"/>
      <w:r>
        <w:t>Niklas</w:t>
      </w:r>
      <w:proofErr w:type="spellEnd"/>
      <w:r>
        <w:t xml:space="preserve"> </w:t>
      </w:r>
      <w:proofErr w:type="spellStart"/>
      <w:r>
        <w:t>Elert</w:t>
      </w:r>
      <w:proofErr w:type="spellEnd"/>
      <w:r>
        <w:t xml:space="preserve"> and Magnus </w:t>
      </w:r>
      <w:proofErr w:type="spellStart"/>
      <w:r>
        <w:t>Henrekson</w:t>
      </w:r>
      <w:proofErr w:type="spellEnd"/>
      <w:r>
        <w:t xml:space="preserve"> — Jacob Wallenberg Professor of Economics at the Stockholm School of Economics, director of IFN, “Status Quo Institutions and the Benefits of Institutional Deviations”, Research Institute of Industrial Economics, IFN Working Paper No. 1144, 2016, 3/15/2017, accessed 7/11/2017)//DGV</w:t>
      </w:r>
    </w:p>
    <w:p w:rsidR="00393688" w:rsidRDefault="00393688" w:rsidP="00393688">
      <w:r>
        <w:t>1. Introduction</w:t>
      </w:r>
    </w:p>
    <w:p w:rsidR="00393688" w:rsidRDefault="00393688" w:rsidP="00393688">
      <w:r>
        <w:t xml:space="preserve">Today, </w:t>
      </w:r>
      <w:r w:rsidRPr="00371A78">
        <w:rPr>
          <w:rStyle w:val="Emphasis"/>
        </w:rPr>
        <w:t>well-functioning institutions are regarded as the ultimate prerequisite for entrepreneurship and innovation</w:t>
      </w:r>
      <w:r>
        <w:t xml:space="preserve"> (</w:t>
      </w:r>
      <w:proofErr w:type="spellStart"/>
      <w:r>
        <w:t>Baumol</w:t>
      </w:r>
      <w:proofErr w:type="spellEnd"/>
      <w:r>
        <w:t xml:space="preserve"> 1990; </w:t>
      </w:r>
      <w:proofErr w:type="spellStart"/>
      <w:r>
        <w:t>Boettke</w:t>
      </w:r>
      <w:proofErr w:type="spellEnd"/>
      <w:r>
        <w:t xml:space="preserve"> and Coyne 2003; </w:t>
      </w:r>
      <w:proofErr w:type="spellStart"/>
      <w:r>
        <w:t>Acemoglu</w:t>
      </w:r>
      <w:proofErr w:type="spellEnd"/>
      <w:r>
        <w:t xml:space="preserve"> and Robinson 2012). This paper nuances this view from a Schumpeterian perspective, by highlighting the role of formal and informal institutions in serving the economic status quo, even in advanced countries. By their nature, </w:t>
      </w:r>
      <w:r w:rsidRPr="00371A78">
        <w:rPr>
          <w:u w:val="single"/>
        </w:rPr>
        <w:t>informal and formal institutions conserve established habits and economic interests of the past</w:t>
      </w:r>
      <w:r>
        <w:t xml:space="preserve"> (McCloskey 2016). Therefore, they seldom adapt to the continual change, innovation and adaptation that is essential for successful economic development.</w:t>
      </w:r>
    </w:p>
    <w:p w:rsidR="00393688" w:rsidRPr="00371A78" w:rsidRDefault="00393688" w:rsidP="00393688">
      <w:pPr>
        <w:rPr>
          <w:u w:val="single"/>
        </w:rPr>
      </w:pPr>
      <w:r>
        <w:t xml:space="preserve">We argue that a common yet </w:t>
      </w:r>
      <w:r w:rsidRPr="00371A78">
        <w:rPr>
          <w:u w:val="single"/>
        </w:rPr>
        <w:t xml:space="preserve">underappreciated source of institutional change arises when </w:t>
      </w:r>
      <w:r w:rsidRPr="00371A78">
        <w:rPr>
          <w:rStyle w:val="Emphasis"/>
        </w:rPr>
        <w:t>individuals deviate from the behavior stipulated by existing institutions</w:t>
      </w:r>
      <w:r>
        <w:t xml:space="preserve">. Not all deviations are beneficial—in the terminology of </w:t>
      </w:r>
      <w:proofErr w:type="spellStart"/>
      <w:r>
        <w:t>Baumol</w:t>
      </w:r>
      <w:proofErr w:type="spellEnd"/>
      <w:r>
        <w:t xml:space="preserve"> (1990), they can be productive, unproductive or destructive – but in some instances, it is appropriate to view them as second—best productive responses to suboptimal institutions (</w:t>
      </w:r>
      <w:proofErr w:type="spellStart"/>
      <w:r>
        <w:t>Douhan</w:t>
      </w:r>
      <w:proofErr w:type="spellEnd"/>
      <w:r>
        <w:t xml:space="preserve"> and </w:t>
      </w:r>
      <w:proofErr w:type="spellStart"/>
      <w:r>
        <w:t>Henrekson</w:t>
      </w:r>
      <w:proofErr w:type="spellEnd"/>
      <w:r>
        <w:t xml:space="preserve"> 2010; </w:t>
      </w:r>
      <w:proofErr w:type="spellStart"/>
      <w:r>
        <w:t>Elert</w:t>
      </w:r>
      <w:proofErr w:type="spellEnd"/>
      <w:r>
        <w:t xml:space="preserve"> and </w:t>
      </w:r>
      <w:proofErr w:type="spellStart"/>
      <w:r>
        <w:t>Henrekson</w:t>
      </w:r>
      <w:proofErr w:type="spellEnd"/>
      <w:r>
        <w:t xml:space="preserve"> 2016). Notably, </w:t>
      </w:r>
      <w:r w:rsidRPr="00371A78">
        <w:rPr>
          <w:u w:val="single"/>
        </w:rPr>
        <w:t>when they assume the form of innovations introduced by entrepreneurs, deviations can be a powerful source of economic and institutional change</w:t>
      </w:r>
      <w:r>
        <w:t xml:space="preserve">, </w:t>
      </w:r>
      <w:r w:rsidRPr="00371A78">
        <w:rPr>
          <w:u w:val="single"/>
        </w:rPr>
        <w:t>although their institutional consequences can be difficult to predict.</w:t>
      </w:r>
    </w:p>
    <w:p w:rsidR="00393688" w:rsidRDefault="00393688" w:rsidP="00393688">
      <w:r>
        <w:t>We use a number of examples to illustrate how deviations can function as a remedy for the status quo-serving nature of existing institutions, and argue for an institutional system that balances stability and the protection of people’s expectation with flexibility and adaptability to entrepreneurship and innovations.</w:t>
      </w:r>
    </w:p>
    <w:p w:rsidR="00393688" w:rsidRDefault="00393688" w:rsidP="00393688">
      <w:r>
        <w:t>In the next section, we describe the features of the institutional status quo that often make it inimical to entrepreneurship and innovation. In Section 3, we point out that institutional rules are not always heeded, and discuss institutional deviations. Section 4 is an attempt to trace the conditions under which such deviations can be beneficial for innovation and economic growth. Finally, Section 5 concludes.</w:t>
      </w:r>
    </w:p>
    <w:p w:rsidR="00393688" w:rsidRDefault="00393688" w:rsidP="00393688">
      <w:r>
        <w:t>2. The institutional status quo</w:t>
      </w:r>
    </w:p>
    <w:p w:rsidR="00393688" w:rsidRPr="00371A78" w:rsidRDefault="00393688" w:rsidP="00393688">
      <w:pPr>
        <w:rPr>
          <w:rStyle w:val="Emphasis"/>
        </w:rPr>
      </w:pPr>
      <w:r w:rsidRPr="00371A78">
        <w:rPr>
          <w:u w:val="single"/>
        </w:rPr>
        <w:t>The effective functioning of any society requires the reasonable protection of certain expectations of its members</w:t>
      </w:r>
      <w:r>
        <w:t xml:space="preserve"> (Hayek 1973–1979); </w:t>
      </w:r>
      <w:r w:rsidRPr="00371A78">
        <w:rPr>
          <w:rStyle w:val="Emphasis"/>
        </w:rPr>
        <w:t>a completely fluid social order would be a completely uncertain one, reducing people’s incentives to learn, invest, enter into mutually beneficial contracts</w:t>
      </w:r>
      <w:r>
        <w:t xml:space="preserve">, and so forth (Dixit 2007). Therefore, </w:t>
      </w:r>
      <w:r w:rsidRPr="00371A78">
        <w:rPr>
          <w:rStyle w:val="Emphasis"/>
        </w:rPr>
        <w:t>human activity, including market activity, must be embedded in an array of institutions in order to cope with deviating behavior</w:t>
      </w:r>
      <w:r>
        <w:t>, whether this is labeled opportunism (Williamson 1975; Rose 2012), destructive entrepreneurship (</w:t>
      </w:r>
      <w:proofErr w:type="spellStart"/>
      <w:r>
        <w:t>Baumol</w:t>
      </w:r>
      <w:proofErr w:type="spellEnd"/>
      <w:r>
        <w:t xml:space="preserve"> 1990) or something else. </w:t>
      </w:r>
      <w:r w:rsidRPr="00371A78">
        <w:rPr>
          <w:u w:val="single"/>
        </w:rPr>
        <w:t>The social science literature provides many definitions of institutions</w:t>
      </w:r>
      <w:r>
        <w:t xml:space="preserve"> (see, e.g., North 1990; Calvert 1995; Williamson 2000; </w:t>
      </w:r>
      <w:proofErr w:type="spellStart"/>
      <w:r>
        <w:t>Sobel</w:t>
      </w:r>
      <w:proofErr w:type="spellEnd"/>
      <w:r>
        <w:t xml:space="preserve"> 2002; </w:t>
      </w:r>
      <w:proofErr w:type="spellStart"/>
      <w:r>
        <w:t>Schotter</w:t>
      </w:r>
      <w:proofErr w:type="spellEnd"/>
      <w:r>
        <w:t xml:space="preserve"> 1981), </w:t>
      </w:r>
      <w:r w:rsidRPr="00371A78">
        <w:rPr>
          <w:rStyle w:val="Emphasis"/>
        </w:rPr>
        <w:t>but they are generally seen as devices that regulate human interaction, reduce uncertainty and prevent free riding and conflict</w:t>
      </w:r>
      <w:r>
        <w:t xml:space="preserve">. By imposing costs on particular behavioral options, </w:t>
      </w:r>
      <w:r w:rsidRPr="00371A78">
        <w:rPr>
          <w:rStyle w:val="Emphasis"/>
        </w:rPr>
        <w:t>institutions produce incentives that discourage opportunistic or deviant behavior; the expected cost of an opportunistic action becomes so high that undertaking such an action would be irrational.</w:t>
      </w:r>
    </w:p>
    <w:p w:rsidR="00393688" w:rsidRDefault="00393688" w:rsidP="00393688">
      <w:r>
        <w:t xml:space="preserve">While a particular institutional order can satisfactorily protect people’s expectations and interests, </w:t>
      </w:r>
      <w:r w:rsidRPr="00371A78">
        <w:rPr>
          <w:rStyle w:val="Emphasis"/>
        </w:rPr>
        <w:t>it need not be economically efficient, or even susceptible to or concordant with innovation and economic change</w:t>
      </w:r>
      <w:r>
        <w:t xml:space="preserve">. It is well recognized that problems caused by deficient institutions are ubiquitous in less developed countries (Hay and </w:t>
      </w:r>
      <w:proofErr w:type="spellStart"/>
      <w:r>
        <w:t>Shleifer</w:t>
      </w:r>
      <w:proofErr w:type="spellEnd"/>
      <w:r>
        <w:t xml:space="preserve"> 1998; </w:t>
      </w:r>
      <w:proofErr w:type="spellStart"/>
      <w:r>
        <w:t>Djankov</w:t>
      </w:r>
      <w:proofErr w:type="spellEnd"/>
      <w:r>
        <w:t xml:space="preserve"> and Murrell 2002). By contrast, </w:t>
      </w:r>
      <w:r w:rsidRPr="00371A78">
        <w:rPr>
          <w:u w:val="single"/>
        </w:rPr>
        <w:t>institutions in advanced countries are relatively effective in directing economic activity toward inherently productive purposes</w:t>
      </w:r>
      <w:r>
        <w:t xml:space="preserve"> (Murphy et al. 1991; Magee et al. 1989), </w:t>
      </w:r>
      <w:r w:rsidRPr="00371A78">
        <w:rPr>
          <w:u w:val="single"/>
        </w:rPr>
        <w:t>and these institutions come closer to the first-best institutional ideal</w:t>
      </w:r>
      <w:r>
        <w:t xml:space="preserve"> expressed by organizations such as the World Bank (</w:t>
      </w:r>
      <w:proofErr w:type="spellStart"/>
      <w:r>
        <w:t>Rodrik</w:t>
      </w:r>
      <w:proofErr w:type="spellEnd"/>
      <w:r>
        <w:t xml:space="preserve"> 2008). From a Schumpeterian or evolutionary perspective, however, the idea of an optimal set of legal rules ignores a central feature of successful economic development: the continual change, innovation and adaptation of institutions that are necessary in a competitive environment. Even if identifiable, the ideal institutional bundle will therefore change from one point in time to the next and will, in practice, be impossible to achieve because few, if any, institutions can be adapted at the pace at which innovations occur (</w:t>
      </w:r>
      <w:proofErr w:type="spellStart"/>
      <w:r>
        <w:t>Downes</w:t>
      </w:r>
      <w:proofErr w:type="spellEnd"/>
      <w:r>
        <w:t xml:space="preserve"> 2009). </w:t>
      </w:r>
    </w:p>
    <w:p w:rsidR="00393688" w:rsidRPr="005F5A48" w:rsidRDefault="00393688" w:rsidP="00393688"/>
    <w:p w:rsidR="00393688" w:rsidRDefault="00393688" w:rsidP="00393688"/>
    <w:p w:rsidR="00393688" w:rsidRDefault="00393688" w:rsidP="00393688"/>
    <w:p w:rsidR="00393688" w:rsidRPr="005F5A48" w:rsidRDefault="00393688" w:rsidP="00393688">
      <w:pPr>
        <w:pStyle w:val="Heading4"/>
      </w:pPr>
      <w:r>
        <w:t xml:space="preserve">Economic institutions facilitate innovation and success — most qualified evidence </w:t>
      </w:r>
    </w:p>
    <w:p w:rsidR="00393688" w:rsidRPr="000730F0" w:rsidRDefault="00393688" w:rsidP="00393688">
      <w:proofErr w:type="spellStart"/>
      <w:r>
        <w:rPr>
          <w:rStyle w:val="Style13ptBold"/>
        </w:rPr>
        <w:t>Acemoglu</w:t>
      </w:r>
      <w:proofErr w:type="spellEnd"/>
      <w:r>
        <w:rPr>
          <w:rStyle w:val="Style13ptBold"/>
        </w:rPr>
        <w:t xml:space="preserve"> &amp; Robinson 12 </w:t>
      </w:r>
      <w:r>
        <w:t xml:space="preserve">(Daron </w:t>
      </w:r>
      <w:proofErr w:type="spellStart"/>
      <w:r>
        <w:t>Acemoglu</w:t>
      </w:r>
      <w:proofErr w:type="spellEnd"/>
      <w:r>
        <w:t xml:space="preserve"> — Elizabeth and James Killian Professor of Economics at the MIT; and James A. Robinson — Dr. Richard L. Pearson Professor of Global Conflict Studies and University Professor at the Harris School of Public Policy at the University of Chicago, faculty director of the Pearson Institute for the Study and Resolution of Global Conflicts; </w:t>
      </w:r>
      <w:r>
        <w:rPr>
          <w:i/>
        </w:rPr>
        <w:t>Why Nations Fail: The Origins of Power, Prosperity and Poverty,</w:t>
      </w:r>
      <w:r>
        <w:t xml:space="preserve"> Crown Publishers, 2012, accessed 7/11/2017, e-book)//DGV</w:t>
      </w:r>
    </w:p>
    <w:p w:rsidR="00393688" w:rsidRDefault="00393688" w:rsidP="00393688">
      <w:r w:rsidRPr="000730F0">
        <w:rPr>
          <w:u w:val="single"/>
        </w:rPr>
        <w:t>The reason that Nogales, Arizona, is much richer than Nogales, Sonora, is simple</w:t>
      </w:r>
      <w:r>
        <w:t xml:space="preserve">; it is because of </w:t>
      </w:r>
      <w:r w:rsidRPr="000730F0">
        <w:rPr>
          <w:rStyle w:val="Emphasis"/>
        </w:rPr>
        <w:t>the very different institutions on the two sides of the border</w:t>
      </w:r>
      <w:r>
        <w:t xml:space="preserve">, which create very different incentives for the inhabitants of Nogales, Arizona, versus Nogales, Sonora. </w:t>
      </w:r>
      <w:r w:rsidRPr="000730F0">
        <w:rPr>
          <w:u w:val="single"/>
        </w:rPr>
        <w:t xml:space="preserve">The United States is also far richer today than either Mexico or Peru because of the way its institutions, both economic and political, </w:t>
      </w:r>
      <w:r w:rsidRPr="000730F0">
        <w:rPr>
          <w:rStyle w:val="Emphasis"/>
        </w:rPr>
        <w:t>shape the incentives of businesses, individuals, and politicians</w:t>
      </w:r>
      <w:r w:rsidRPr="000730F0">
        <w:rPr>
          <w:u w:val="single"/>
        </w:rPr>
        <w:t>.</w:t>
      </w:r>
      <w:r>
        <w:t xml:space="preserve"> Each society functions with a set of economic and political rules created and enforced by the state and the citizens collectively. </w:t>
      </w:r>
      <w:r w:rsidRPr="000730F0">
        <w:rPr>
          <w:rStyle w:val="Emphasis"/>
        </w:rPr>
        <w:t>Economic institutions shape economic incentives</w:t>
      </w:r>
      <w:r>
        <w:t xml:space="preserve">: </w:t>
      </w:r>
      <w:r w:rsidRPr="000730F0">
        <w:rPr>
          <w:u w:val="single"/>
        </w:rPr>
        <w:t>the incentives to become educated, to save and invest, to innovate and adopt new technologies, and so on</w:t>
      </w:r>
      <w:r>
        <w:t>. It is the political process that determines what economic institutions people live under, and it is the political institutions that determine how this process works. For example, it is the political institutions of a nation that determine the ability of citizens to control politicians and influence how they behave. This in turn determines whether politicians are agents of the citizens, albeit imperfect, or are able to abuse the power entrusted to them, or that they have usurped, to amass their own fortunes and to pursue their own agendas, ones detrimental to those of the citizens. Political institutions include but are not limited to written constitutions and to whether the society is a democracy. They include the power and capacity of the state to regulate and govern society. It is also necessary to consider more broadly the factors that determine how political power is distributed in society, particularly the ability of different groups to act collectively to pursue their objectives or to stop other people from pursuing theirs.</w:t>
      </w:r>
    </w:p>
    <w:p w:rsidR="00393688" w:rsidRPr="005F5A48" w:rsidRDefault="00393688" w:rsidP="00393688">
      <w:r w:rsidRPr="000730F0">
        <w:rPr>
          <w:u w:val="single"/>
        </w:rPr>
        <w:t>As institutions influence behavior and incentives in real life, they forge the success or failure of nations</w:t>
      </w:r>
      <w:r>
        <w:t xml:space="preserve">. </w:t>
      </w:r>
      <w:r w:rsidRPr="000730F0">
        <w:rPr>
          <w:u w:val="single"/>
        </w:rPr>
        <w:t xml:space="preserve">Individual talent matters at every level of society, but </w:t>
      </w:r>
      <w:r w:rsidRPr="000730F0">
        <w:rPr>
          <w:rStyle w:val="Emphasis"/>
        </w:rPr>
        <w:t>even that needs an institutional framework to transform it into a positive force</w:t>
      </w:r>
      <w:r>
        <w:t xml:space="preserve">. </w:t>
      </w:r>
      <w:r w:rsidRPr="000730F0">
        <w:rPr>
          <w:u w:val="single"/>
        </w:rPr>
        <w:t>Bill Gates,</w:t>
      </w:r>
      <w:r>
        <w:t xml:space="preserve"> like other legendary figures in the information technology industry (such as Paul Allen, Steve Ballmer, Steve Jobs, Larry Page, Sergey </w:t>
      </w:r>
      <w:proofErr w:type="spellStart"/>
      <w:r>
        <w:t>Brin</w:t>
      </w:r>
      <w:proofErr w:type="spellEnd"/>
      <w:r>
        <w:t xml:space="preserve">, and Jeff Bezos), had immense talent and ambition. But he </w:t>
      </w:r>
      <w:r w:rsidRPr="000730F0">
        <w:rPr>
          <w:rStyle w:val="Emphasis"/>
        </w:rPr>
        <w:t>ultimately responded to incentives</w:t>
      </w:r>
      <w:r>
        <w:t xml:space="preserve">. </w:t>
      </w:r>
      <w:r w:rsidRPr="000730F0">
        <w:rPr>
          <w:u w:val="single"/>
        </w:rPr>
        <w:t>The schooling system in the United States enabled Gates and others like him to acquire a unique set of skills to complement their talents.</w:t>
      </w:r>
      <w:r>
        <w:t xml:space="preserve"> </w:t>
      </w:r>
      <w:r w:rsidRPr="000730F0">
        <w:rPr>
          <w:rStyle w:val="Emphasis"/>
        </w:rPr>
        <w:t xml:space="preserve">The economic institutions in the United States enabled these men to start companies with ease, without facing insurmountable </w:t>
      </w:r>
      <w:r w:rsidRPr="00681792">
        <w:rPr>
          <w:rStyle w:val="Emphasis"/>
        </w:rPr>
        <w:t>barriers. Those institutions also made the financing of their projects feasible. The U.S. labor markets enabled them to hire qualified personnel, and the relatively competitive market environment enabled them to expand their companies and market their products</w:t>
      </w:r>
      <w:r>
        <w:t xml:space="preserve">. These entrepreneurs were confident from the beginning that their dream projects could be implemented: </w:t>
      </w:r>
      <w:r w:rsidRPr="00681792">
        <w:rPr>
          <w:rStyle w:val="Emphasis"/>
        </w:rPr>
        <w:t>they trusted the institutions and the rule of law that these generated and they did not worry about the security of their property rights.</w:t>
      </w:r>
      <w:r>
        <w:t xml:space="preserve"> Finally, </w:t>
      </w:r>
      <w:r w:rsidRPr="00681792">
        <w:rPr>
          <w:rStyle w:val="Emphasis"/>
        </w:rPr>
        <w:t>the political institutions ensured stability and continuity</w:t>
      </w:r>
      <w:r>
        <w:t xml:space="preserve">. For one thing, they made sure that there was no risk of a dictator taking power and changing the rules of the game, expropriating their wealth, imprisoning them, or threatening their lives and livelihoods. </w:t>
      </w:r>
      <w:r w:rsidRPr="00681792">
        <w:rPr>
          <w:u w:val="single"/>
        </w:rPr>
        <w:t>They also made sure that no particular interest in society could warp the government in an economically disastrous direction</w:t>
      </w:r>
      <w:r>
        <w:t>, because political power was both limited and distributed sufficiently broadly that a set of economic institutions that created the incentives for prosperity could emerge.</w:t>
      </w:r>
    </w:p>
    <w:p w:rsidR="00393688" w:rsidRPr="005F5A48" w:rsidRDefault="00393688" w:rsidP="00393688"/>
    <w:p w:rsidR="00393688" w:rsidRPr="005F5A48" w:rsidRDefault="00393688" w:rsidP="00393688"/>
    <w:p w:rsidR="00393688" w:rsidRPr="005F5A48" w:rsidRDefault="00393688" w:rsidP="00393688"/>
    <w:p w:rsidR="00393688" w:rsidRPr="005F5A48" w:rsidRDefault="00393688" w:rsidP="00393688"/>
    <w:p w:rsidR="00393688" w:rsidRPr="005F5A48" w:rsidRDefault="00393688" w:rsidP="00393688"/>
    <w:p w:rsidR="00393688" w:rsidRPr="005F5A48" w:rsidRDefault="00393688" w:rsidP="00393688"/>
    <w:p w:rsidR="00393688" w:rsidRPr="005F5A48" w:rsidRDefault="00393688" w:rsidP="00393688"/>
    <w:p w:rsidR="00393688" w:rsidRPr="005F5A48" w:rsidRDefault="00393688" w:rsidP="00393688"/>
    <w:p w:rsidR="00393688" w:rsidRPr="00BA23A1" w:rsidRDefault="00393688" w:rsidP="00393688">
      <w:pPr>
        <w:pStyle w:val="Heading4"/>
      </w:pPr>
      <w:r w:rsidRPr="00BA23A1">
        <w:t xml:space="preserve">Institutions are what create markets </w:t>
      </w:r>
    </w:p>
    <w:p w:rsidR="00393688" w:rsidRPr="0014674E" w:rsidRDefault="00393688" w:rsidP="00393688">
      <w:pPr>
        <w:rPr>
          <w:b/>
        </w:rPr>
      </w:pPr>
      <w:r>
        <w:rPr>
          <w:rStyle w:val="Style13ptBold"/>
        </w:rPr>
        <w:t xml:space="preserve">Chang 01 </w:t>
      </w:r>
      <w:r w:rsidRPr="00BA23A1">
        <w:t>— reader in the Political Economy of Development at the University of Cambridge</w:t>
      </w:r>
      <w:r>
        <w:t xml:space="preserve"> (Ha-</w:t>
      </w:r>
      <w:proofErr w:type="spellStart"/>
      <w:r>
        <w:t>Joon</w:t>
      </w:r>
      <w:proofErr w:type="spellEnd"/>
      <w:r>
        <w:t xml:space="preserve"> Chang, “Breaking the </w:t>
      </w:r>
      <w:proofErr w:type="spellStart"/>
      <w:r>
        <w:t>Mould</w:t>
      </w:r>
      <w:proofErr w:type="spellEnd"/>
      <w:r>
        <w:t xml:space="preserve"> An </w:t>
      </w:r>
      <w:proofErr w:type="spellStart"/>
      <w:r>
        <w:t>Institutionalist</w:t>
      </w:r>
      <w:proofErr w:type="spellEnd"/>
      <w:r>
        <w:t xml:space="preserve"> Political Economy Alternative to the Neoliberal Theory of the Market and the State,” United Nations Research Institute for Social Development, Social Policy and Development </w:t>
      </w:r>
      <w:proofErr w:type="spellStart"/>
      <w:r>
        <w:t>Programme</w:t>
      </w:r>
      <w:proofErr w:type="spellEnd"/>
      <w:r>
        <w:t xml:space="preserve"> Paper No. 6, May 2001, accessed 7/12/2017, </w:t>
      </w:r>
      <w:hyperlink r:id="rId67" w:history="1">
        <w:r w:rsidRPr="00DB4E14">
          <w:rPr>
            <w:rStyle w:val="Hyperlink"/>
          </w:rPr>
          <w:t>http://citeseerx.ist.psu.edu/viewdoc/download?doi=10.1.1.321.8267&amp;rep=rep1&amp;type=pdf)//DGV</w:t>
        </w:r>
      </w:hyperlink>
      <w:r>
        <w:t xml:space="preserve"> </w:t>
      </w:r>
      <w:r>
        <w:rPr>
          <w:b/>
        </w:rPr>
        <w:t xml:space="preserve">**Note: IPE = </w:t>
      </w:r>
      <w:proofErr w:type="spellStart"/>
      <w:r>
        <w:rPr>
          <w:b/>
        </w:rPr>
        <w:t>Institutionalist</w:t>
      </w:r>
      <w:proofErr w:type="spellEnd"/>
      <w:r>
        <w:rPr>
          <w:b/>
        </w:rPr>
        <w:t xml:space="preserve"> Political Economy / NIE = New </w:t>
      </w:r>
      <w:proofErr w:type="spellStart"/>
      <w:r>
        <w:rPr>
          <w:b/>
        </w:rPr>
        <w:t>Institutionalist</w:t>
      </w:r>
      <w:proofErr w:type="spellEnd"/>
      <w:r>
        <w:rPr>
          <w:b/>
        </w:rPr>
        <w:t xml:space="preserve"> Economics </w:t>
      </w:r>
    </w:p>
    <w:p w:rsidR="00393688" w:rsidRDefault="00393688" w:rsidP="00393688">
      <w:r>
        <w:t xml:space="preserve">As I argued above, </w:t>
      </w:r>
      <w:r w:rsidRPr="00BA23A1">
        <w:rPr>
          <w:u w:val="single"/>
        </w:rPr>
        <w:t>in the neoliberal discourse, the market is seen as a “natural” economic phenomenon that spontaneously grows</w:t>
      </w:r>
      <w:r>
        <w:t xml:space="preserve"> out of the universal human nature to exploit gains from trading (see section 3.3). While, when pressed, </w:t>
      </w:r>
      <w:r w:rsidRPr="00BA23A1">
        <w:rPr>
          <w:rStyle w:val="Emphasis"/>
        </w:rPr>
        <w:t>most neoliberal economists would admit that the market itself is an economic institution</w:t>
      </w:r>
      <w:r>
        <w:t xml:space="preserve"> and while, given the recent influence of the NIE, </w:t>
      </w:r>
      <w:r w:rsidRPr="00BA23A1">
        <w:rPr>
          <w:u w:val="single"/>
        </w:rPr>
        <w:t>many of them may even talk about some</w:t>
      </w:r>
      <w:r>
        <w:t xml:space="preserve"> (albeit not all) </w:t>
      </w:r>
      <w:r w:rsidRPr="00BA23A1">
        <w:rPr>
          <w:u w:val="single"/>
        </w:rPr>
        <w:t>non-market institutions</w:t>
      </w:r>
      <w:r>
        <w:t xml:space="preserve"> such as the firm, their analysis of the market itself involves only a minimal, and often implicit, institutional specification. Usually, some simplified notion of private property rights is all that exists in the neoliberal analysis of the market, although some may also consider those institutions that are needed for effective exercise and modification of property rights (e.g., the court system, contract law). In contrast, </w:t>
      </w:r>
      <w:r w:rsidRPr="00BA23A1">
        <w:rPr>
          <w:rStyle w:val="Emphasis"/>
        </w:rPr>
        <w:t>IPE highlights the institutional complexity of the market</w:t>
      </w:r>
      <w:r>
        <w:t xml:space="preserve">. It argues that, </w:t>
      </w:r>
      <w:r w:rsidRPr="00BA23A1">
        <w:rPr>
          <w:rStyle w:val="Emphasis"/>
        </w:rPr>
        <w:t>in order to understand the workings of the market, we need to understand a wide range of institutions that affect and are affected by it</w:t>
      </w:r>
      <w:r>
        <w:t xml:space="preserve">. </w:t>
      </w:r>
      <w:r w:rsidRPr="00BA23A1">
        <w:rPr>
          <w:u w:val="single"/>
        </w:rPr>
        <w:t>These institutions are not, of course, simply formal institutions like law and state regulation.</w:t>
      </w:r>
      <w:r>
        <w:t xml:space="preserve"> They also include private-sector self-regulatory institutions (e.g., professional associations, producer associations) and informal institutions such as social conventions, although </w:t>
      </w:r>
      <w:r w:rsidRPr="00BA23A1">
        <w:rPr>
          <w:rStyle w:val="Emphasis"/>
        </w:rPr>
        <w:t>many of these institutions are supported by formal institutions</w:t>
      </w:r>
      <w:r>
        <w:t xml:space="preserve"> (e.g., decisions by professional associations or social conventions are, when it comes to the crunch, </w:t>
      </w:r>
      <w:r w:rsidRPr="00BA23A1">
        <w:rPr>
          <w:rStyle w:val="Emphasis"/>
        </w:rPr>
        <w:t>enforceable through the legal system</w:t>
      </w:r>
      <w:r>
        <w:t xml:space="preserve">). </w:t>
      </w:r>
    </w:p>
    <w:p w:rsidR="00393688" w:rsidRPr="00BA23A1" w:rsidRDefault="00393688" w:rsidP="00393688">
      <w:pPr>
        <w:rPr>
          <w:u w:val="single"/>
        </w:rPr>
      </w:pPr>
      <w:r>
        <w:t xml:space="preserve">Many of these institutions that need to be incorporated into the analysis of the market are often “invisible” because the rights-obligations structure that underlies them is taken so much for granted that it is seen as an inalienable component of naturally ordered free markets (see section 3.1). However, </w:t>
      </w:r>
      <w:r w:rsidRPr="00BA23A1">
        <w:rPr>
          <w:u w:val="single"/>
        </w:rPr>
        <w:t>no institution, however “natural” it may look, can be regarded as such, and although in many cases we may choose to accept many institutions as given, in the final analysis we should be willing and able to subject all institutions that support markets to analytical and political scrutiny.</w:t>
      </w:r>
    </w:p>
    <w:p w:rsidR="00393688" w:rsidRPr="00BA23A1" w:rsidRDefault="00393688" w:rsidP="00393688">
      <w:pPr>
        <w:rPr>
          <w:u w:val="single"/>
        </w:rPr>
      </w:pPr>
      <w:r>
        <w:t xml:space="preserve">To begin with, </w:t>
      </w:r>
      <w:r w:rsidRPr="00BA23A1">
        <w:rPr>
          <w:rStyle w:val="Emphasis"/>
          <w:sz w:val="28"/>
        </w:rPr>
        <w:t>all markets are based on institutions that regulate who can participate</w:t>
      </w:r>
      <w:r>
        <w:t xml:space="preserve">. For example, </w:t>
      </w:r>
      <w:r w:rsidRPr="00BA23A1">
        <w:rPr>
          <w:u w:val="single"/>
        </w:rPr>
        <w:t>laws may stipulate that certain types of individuals</w:t>
      </w:r>
      <w:r>
        <w:t xml:space="preserve"> (e.g., slaves, foreigners) </w:t>
      </w:r>
      <w:r w:rsidRPr="00BA23A1">
        <w:rPr>
          <w:u w:val="single"/>
        </w:rPr>
        <w:t>cannot own property</w:t>
      </w:r>
      <w:r>
        <w:t xml:space="preserve">. </w:t>
      </w:r>
      <w:r w:rsidRPr="00BA23A1">
        <w:rPr>
          <w:u w:val="single"/>
        </w:rPr>
        <w:t>Banking laws or pension laws may limit the range of assets that banks or pension funds own and therefore limit the range of asset markets that they can enter</w:t>
      </w:r>
      <w:r>
        <w:t xml:space="preserve">. Who can participate in which </w:t>
      </w:r>
      <w:proofErr w:type="spellStart"/>
      <w:r>
        <w:t>labour</w:t>
      </w:r>
      <w:proofErr w:type="spellEnd"/>
      <w:r>
        <w:t xml:space="preserve"> market will be affected not only by formal regulations by the state and by private sector agents (e.g., laws regulating professional qualifications, rules of unions and professional associations) but also by social conventions regarding caste, gender and ethnicity. </w:t>
      </w:r>
      <w:r w:rsidRPr="00BA23A1">
        <w:rPr>
          <w:u w:val="single"/>
        </w:rPr>
        <w:t>Company laws and industrial licensing rules will decide who can participate in the product market, while stock market listing rules and brokerage regulations determine who can participate in the stock market.</w:t>
      </w:r>
    </w:p>
    <w:p w:rsidR="00393688" w:rsidRDefault="00393688" w:rsidP="00393688">
      <w:r w:rsidRPr="00BA23A1">
        <w:rPr>
          <w:rStyle w:val="Emphasis"/>
        </w:rPr>
        <w:t>Second</w:t>
      </w:r>
      <w:r>
        <w:t xml:space="preserve">, there are </w:t>
      </w:r>
      <w:r w:rsidRPr="00BA23A1">
        <w:rPr>
          <w:u w:val="single"/>
        </w:rPr>
        <w:t>institutions that determine the legitimate objects of market exchange</w:t>
      </w:r>
      <w:r>
        <w:t xml:space="preserve"> (and, by implication, ownership). In most countries, </w:t>
      </w:r>
      <w:r w:rsidRPr="00BA23A1">
        <w:rPr>
          <w:u w:val="single"/>
        </w:rPr>
        <w:t>there are laws illegalizing transactions in things like addictive drugs, “indecent” publications, human organs or firearms (</w:t>
      </w:r>
      <w:r>
        <w:t xml:space="preserve">although different societies have different views on what count as, say, addictive drugs or indecent publications). Laws on slavery, child </w:t>
      </w:r>
      <w:proofErr w:type="spellStart"/>
      <w:r>
        <w:t>labour</w:t>
      </w:r>
      <w:proofErr w:type="spellEnd"/>
      <w:r>
        <w:t xml:space="preserve"> and immigration will stipulate, respectively, that human beings, </w:t>
      </w:r>
      <w:proofErr w:type="spellStart"/>
      <w:r>
        <w:t>labour</w:t>
      </w:r>
      <w:proofErr w:type="spellEnd"/>
      <w:r>
        <w:t xml:space="preserve"> service of children and </w:t>
      </w:r>
      <w:proofErr w:type="spellStart"/>
      <w:r>
        <w:t>labour</w:t>
      </w:r>
      <w:proofErr w:type="spellEnd"/>
      <w:r>
        <w:t xml:space="preserve"> service of illegal immigrants may not be legitimate objects of exchange.</w:t>
      </w:r>
    </w:p>
    <w:p w:rsidR="00393688" w:rsidRDefault="00393688" w:rsidP="00393688">
      <w:r w:rsidRPr="00BA23A1">
        <w:rPr>
          <w:rStyle w:val="Emphasis"/>
        </w:rPr>
        <w:t>Third</w:t>
      </w:r>
      <w:r>
        <w:t xml:space="preserve">, even when the legitimate participants in and the legitimate objects of exchange have been stipulated, </w:t>
      </w:r>
      <w:r w:rsidRPr="00BA23A1">
        <w:rPr>
          <w:rStyle w:val="Emphasis"/>
        </w:rPr>
        <w:t>we need institutions that define what exactly each agent’s rights and obligations are in which areas</w:t>
      </w:r>
      <w:r>
        <w:t xml:space="preserve">. So, for example, </w:t>
      </w:r>
      <w:r w:rsidRPr="00BA23A1">
        <w:rPr>
          <w:u w:val="single"/>
        </w:rPr>
        <w:t>zoning laws, environmental regulations</w:t>
      </w:r>
      <w:r>
        <w:t xml:space="preserve"> (e.g., regarding pollution or noise), </w:t>
      </w:r>
      <w:r w:rsidRPr="00BA23A1">
        <w:rPr>
          <w:u w:val="single"/>
        </w:rPr>
        <w:t xml:space="preserve">fire regulations and so on, define </w:t>
      </w:r>
      <w:r w:rsidRPr="00BA23A1">
        <w:rPr>
          <w:rStyle w:val="Emphasis"/>
        </w:rPr>
        <w:t>how property rights in land can be exercised</w:t>
      </w:r>
      <w:r>
        <w:t xml:space="preserve"> (e.g., what kinds of buildings can be constructed where). For another example, laws regarding health, safety and grievance resolution in the workplace will define the rights and the obligations of the workers and the employers.</w:t>
      </w:r>
    </w:p>
    <w:p w:rsidR="00393688" w:rsidRDefault="00393688" w:rsidP="00393688">
      <w:r w:rsidRPr="00BA23A1">
        <w:rPr>
          <w:rStyle w:val="Emphasis"/>
        </w:rPr>
        <w:t>Fourth</w:t>
      </w:r>
      <w:r>
        <w:t xml:space="preserve">, </w:t>
      </w:r>
      <w:r w:rsidRPr="00BA23A1">
        <w:rPr>
          <w:u w:val="single"/>
        </w:rPr>
        <w:t xml:space="preserve">there are numerous institutions that </w:t>
      </w:r>
      <w:r w:rsidRPr="00BA23A1">
        <w:rPr>
          <w:rStyle w:val="Emphasis"/>
        </w:rPr>
        <w:t>regulate the process of exchange itself</w:t>
      </w:r>
      <w:r>
        <w:t xml:space="preserve">. For example, </w:t>
      </w:r>
      <w:r w:rsidRPr="00D57949">
        <w:rPr>
          <w:u w:val="single"/>
        </w:rPr>
        <w:t>there are rules regarding fraud, breach of contract, default, bankruptcy and other disruptions in the exchange process, which are backed up by the police, the court system and other legal institutions</w:t>
      </w:r>
      <w:r>
        <w:t xml:space="preserve">. </w:t>
      </w:r>
      <w:r w:rsidRPr="00D57949">
        <w:rPr>
          <w:u w:val="single"/>
        </w:rPr>
        <w:t>Consumer laws and liability laws</w:t>
      </w:r>
      <w:r>
        <w:t>, for yet another example, will stipulate when and how buyers of unsatisfactory or faulty products may annul the act of purchase and/or claim compensation from the sellers. Social conventions (e.g., those regarding fairness and probity) or codes of conduct issued by trade associations (e.g., bankers’ associations) may also influence the way economic agents behave in economic transactions.</w:t>
      </w:r>
    </w:p>
    <w:p w:rsidR="00393688" w:rsidRDefault="00393688" w:rsidP="00393688">
      <w:r>
        <w:t xml:space="preserve">To sum up the discussion in this section, </w:t>
      </w:r>
      <w:r w:rsidRPr="00D57949">
        <w:rPr>
          <w:rStyle w:val="Emphasis"/>
        </w:rPr>
        <w:t>understanding the market requires consideration of a much wider range of institutions than what are normally discussed by the neoliberals</w:t>
      </w:r>
      <w:r>
        <w:t xml:space="preserve">. In addition to property rights and the legal infrastructure that help their exercise and modification, which the neoliberals focus on, </w:t>
      </w:r>
      <w:r w:rsidRPr="00D57949">
        <w:rPr>
          <w:u w:val="single"/>
        </w:rPr>
        <w:t>we also need to consider all the other formal and informal institutions that define who can hold what kinds of property and participate in what kinds of exchange,</w:t>
      </w:r>
      <w:r>
        <w:t xml:space="preserve"> what the legitimate objects of exchange are, what the acceptable conducts in the exchange process are, on what terms different types of agent may participate in which markets, and so on. In other words, neoliberal markets are institutionally very under-specified, and we need a fuller institutional specification of markets if we are to understand them properly.</w:t>
      </w:r>
    </w:p>
    <w:p w:rsidR="00393688" w:rsidRDefault="00393688" w:rsidP="00393688">
      <w:r w:rsidRPr="00D57949">
        <w:rPr>
          <w:rStyle w:val="Emphasis"/>
        </w:rPr>
        <w:t>Emphasizing the institutional nature of the market in the way discussed above also requires that we bring politics explicitly into the analysis of the market</w:t>
      </w:r>
      <w:r>
        <w:t xml:space="preserve"> (and not just into the analysis of the state) </w:t>
      </w:r>
      <w:r w:rsidRPr="00D57949">
        <w:rPr>
          <w:rStyle w:val="Emphasis"/>
        </w:rPr>
        <w:t xml:space="preserve">and stop pretending that markets need to be, and can be, “de-politicized”. </w:t>
      </w:r>
      <w:r w:rsidRPr="00D57949">
        <w:rPr>
          <w:rStyle w:val="Emphasis"/>
          <w:sz w:val="32"/>
        </w:rPr>
        <w:t xml:space="preserve">Markets are in the end political constructs </w:t>
      </w:r>
      <w:r w:rsidRPr="00D57949">
        <w:rPr>
          <w:rStyle w:val="Emphasis"/>
        </w:rPr>
        <w:t>in the sense that they are defined by a range of formal and informal institutions that embody certain rights and obligations</w:t>
      </w:r>
      <w:r>
        <w:t xml:space="preserve">, whose legitimacy (and therefore whose contestability) is ultimately determined in the realm of politics. Consequently, IPE adopts a “political economy” approach not only in analysis of the state, but also in analysis of the market. </w:t>
      </w:r>
    </w:p>
    <w:p w:rsidR="00393688" w:rsidRDefault="00393688" w:rsidP="00393688"/>
    <w:p w:rsidR="00393688" w:rsidRDefault="00393688" w:rsidP="00393688"/>
    <w:p w:rsidR="00393688" w:rsidRPr="00393688" w:rsidRDefault="00393688" w:rsidP="00393688"/>
    <w:p w:rsidR="00791B43" w:rsidRDefault="00791B43" w:rsidP="00791B43"/>
    <w:p w:rsidR="00791B43" w:rsidRDefault="00791B43" w:rsidP="00791B43">
      <w:pPr>
        <w:pStyle w:val="Heading1"/>
      </w:pPr>
      <w:r>
        <w:t>Disadvantages</w:t>
      </w:r>
    </w:p>
    <w:p w:rsidR="00791B43" w:rsidRDefault="00791B43" w:rsidP="00791B43"/>
    <w:p w:rsidR="00393688" w:rsidRDefault="00393688" w:rsidP="00393688">
      <w:pPr>
        <w:pStyle w:val="Heading2"/>
      </w:pPr>
      <w:r>
        <w:t>Competitiveness</w:t>
      </w:r>
    </w:p>
    <w:p w:rsidR="00393688" w:rsidRDefault="00393688" w:rsidP="00393688"/>
    <w:p w:rsidR="00393688" w:rsidRPr="00A73885" w:rsidRDefault="00393688" w:rsidP="00393688">
      <w:pPr>
        <w:pStyle w:val="Heading3"/>
      </w:pPr>
      <w:r>
        <w:t>China Can’t Compete</w:t>
      </w:r>
    </w:p>
    <w:p w:rsidR="00393688" w:rsidRDefault="00393688" w:rsidP="00393688">
      <w:pPr>
        <w:pStyle w:val="Heading4"/>
      </w:pPr>
      <w:r>
        <w:t>They’re wrong – China can’t and won’t supersede the US</w:t>
      </w:r>
    </w:p>
    <w:p w:rsidR="00393688" w:rsidRPr="00456583" w:rsidRDefault="00393688" w:rsidP="00393688">
      <w:r w:rsidRPr="00B27236">
        <w:rPr>
          <w:rStyle w:val="Style13ptBold"/>
        </w:rPr>
        <w:t>Beauchamp 14</w:t>
      </w:r>
      <w:r w:rsidRPr="00B27236">
        <w:t xml:space="preserve"> </w:t>
      </w:r>
      <w:r>
        <w:t>–</w:t>
      </w:r>
      <w:r w:rsidRPr="00B27236">
        <w:t xml:space="preserve"> </w:t>
      </w:r>
      <w:r>
        <w:t>writer with degrees in political science and international relations from Brown University and The London School of Economics and Political Science</w:t>
      </w:r>
      <w:r w:rsidRPr="00B27236">
        <w:t xml:space="preserve"> (Zack Beauchamp, "China has not replaced America — and it never will", The Week, 2-13-2014, </w:t>
      </w:r>
      <w:hyperlink r:id="rId68" w:history="1">
        <w:r w:rsidRPr="006126CA">
          <w:rPr>
            <w:rStyle w:val="Hyperlink"/>
          </w:rPr>
          <w:t>http://theweek.com/articles/450975/china-not-replaced-america--never)//JSL</w:t>
        </w:r>
      </w:hyperlink>
    </w:p>
    <w:p w:rsidR="00393688" w:rsidRPr="00B57206" w:rsidRDefault="00393688" w:rsidP="00393688">
      <w:pPr>
        <w:rPr>
          <w:rStyle w:val="Emphasis"/>
        </w:rPr>
      </w:pPr>
      <w:r>
        <w:t xml:space="preserve">This facile assumption is wrong. </w:t>
      </w:r>
      <w:r w:rsidRPr="00B57206">
        <w:rPr>
          <w:rStyle w:val="Emphasis"/>
        </w:rPr>
        <w:t>China is not replacing the United States as the global hegemon. And it never will.</w:t>
      </w:r>
    </w:p>
    <w:p w:rsidR="00393688" w:rsidRDefault="00393688" w:rsidP="00393688"/>
    <w:p w:rsidR="00393688" w:rsidRDefault="00393688" w:rsidP="00393688">
      <w:r w:rsidRPr="008B72E3">
        <w:rPr>
          <w:rStyle w:val="StyleUnderline"/>
        </w:rPr>
        <w:t>China</w:t>
      </w:r>
      <w:r w:rsidRPr="00B57206">
        <w:rPr>
          <w:rStyle w:val="StyleUnderline"/>
        </w:rPr>
        <w:t xml:space="preserve"> faces too many internal problems and regional rivals to ever make a real play for global leadership.</w:t>
      </w:r>
      <w:r>
        <w:t xml:space="preserve"> And </w:t>
      </w:r>
      <w:r w:rsidRPr="00B57206">
        <w:rPr>
          <w:rStyle w:val="StyleUnderline"/>
        </w:rPr>
        <w:t>even if Beijing could take the global leadership mantle soon, it wouldn't. China wants to play inside the existing global order's rules, not change them</w:t>
      </w:r>
      <w:r>
        <w:t>.</w:t>
      </w:r>
    </w:p>
    <w:p w:rsidR="00393688" w:rsidRDefault="00393688" w:rsidP="00393688"/>
    <w:p w:rsidR="00393688" w:rsidRDefault="00393688" w:rsidP="00393688">
      <w:r>
        <w:t xml:space="preserve">Start with the obvious military point: </w:t>
      </w:r>
      <w:r w:rsidRPr="00B57206">
        <w:rPr>
          <w:rStyle w:val="StyleUnderline"/>
        </w:rPr>
        <w:t>The Chinese military has nothing like the global reach of its American rival's. China only has one aircraft carrier</w:t>
      </w:r>
      <w:r>
        <w:t xml:space="preserve">, a refitted Russian vessel. </w:t>
      </w:r>
      <w:r w:rsidRPr="00B57206">
        <w:rPr>
          <w:rStyle w:val="StyleUnderline"/>
        </w:rPr>
        <w:t>The U.S. has 10, plus nine marine mini-carriers. China's first homemade carrier is slated for completion in 2018, by which time the U.S. will have yet another modern carrier</w:t>
      </w:r>
      <w:r>
        <w:t xml:space="preserve">, and be well on its way to finishing another. </w:t>
      </w:r>
      <w:r w:rsidRPr="00B57206">
        <w:rPr>
          <w:rStyle w:val="StyleUnderline"/>
        </w:rPr>
        <w:t xml:space="preserve">The idea that China will be able to compete on a global scale </w:t>
      </w:r>
      <w:r>
        <w:t xml:space="preserve">in the short to medium term </w:t>
      </w:r>
      <w:r w:rsidRPr="00B57206">
        <w:rPr>
          <w:rStyle w:val="StyleUnderline"/>
        </w:rPr>
        <w:t>is absurd.</w:t>
      </w:r>
    </w:p>
    <w:p w:rsidR="00393688" w:rsidRDefault="00393688" w:rsidP="00393688"/>
    <w:p w:rsidR="00393688" w:rsidRDefault="00393688" w:rsidP="00393688">
      <w:r w:rsidRPr="00B57206">
        <w:rPr>
          <w:rStyle w:val="StyleUnderline"/>
        </w:rPr>
        <w:t>Even in East Asia, it's not so easy for China</w:t>
      </w:r>
      <w:r>
        <w:t xml:space="preserve">. In 2012, Center for Strategic and International Studies experts Anthony </w:t>
      </w:r>
      <w:proofErr w:type="spellStart"/>
      <w:r>
        <w:t>Cordesman</w:t>
      </w:r>
      <w:proofErr w:type="spellEnd"/>
      <w:r>
        <w:t xml:space="preserve"> and Nicholas </w:t>
      </w:r>
      <w:proofErr w:type="spellStart"/>
      <w:r>
        <w:t>Yarosh</w:t>
      </w:r>
      <w:proofErr w:type="spellEnd"/>
      <w:r>
        <w:t xml:space="preserve"> looked at the data on Chinese and Taiwanese military strength. They found that </w:t>
      </w:r>
      <w:r w:rsidRPr="00B57206">
        <w:rPr>
          <w:rStyle w:val="StyleUnderline"/>
        </w:rPr>
        <w:t xml:space="preserve">while China's relative naval strength was growing, Taiwan had actually improved the balance of air power in its favor </w:t>
      </w:r>
      <w:r>
        <w:t>between 2005 and 2012 — just as China's economic growth rate, and hence influx of new resources to spend on its military, was peaking.</w:t>
      </w:r>
    </w:p>
    <w:p w:rsidR="00393688" w:rsidRDefault="00393688" w:rsidP="00393688"/>
    <w:p w:rsidR="00393688" w:rsidRPr="00B57206" w:rsidRDefault="00393688" w:rsidP="00393688">
      <w:pPr>
        <w:rPr>
          <w:rStyle w:val="StyleUnderline"/>
        </w:rPr>
      </w:pPr>
      <w:r w:rsidRPr="00B57206">
        <w:rPr>
          <w:rStyle w:val="StyleUnderline"/>
        </w:rPr>
        <w:t>China's equipment is often outdated, and its training regimes can be comically bad. A major part of its strategic missile force patrols on horseback because it doesn't have helicopters.</w:t>
      </w:r>
    </w:p>
    <w:p w:rsidR="00393688" w:rsidRDefault="00393688" w:rsidP="00393688"/>
    <w:p w:rsidR="00393688" w:rsidRPr="00B57206" w:rsidRDefault="00393688" w:rsidP="00393688">
      <w:pPr>
        <w:rPr>
          <w:rStyle w:val="StyleUnderline"/>
        </w:rPr>
      </w:pPr>
      <w:r>
        <w:t xml:space="preserve">This isn't to deny China's military is getting stronger. It is. And </w:t>
      </w:r>
      <w:r w:rsidRPr="00B57206">
        <w:rPr>
          <w:rStyle w:val="StyleUnderline"/>
        </w:rPr>
        <w:t>one day, this might require the United States to rethink its strategic posture in East Asia. But Chinese hard power is nowhere close to replacing, or even thinking about challenging, American military hegemony.</w:t>
      </w:r>
    </w:p>
    <w:p w:rsidR="00393688" w:rsidRDefault="00393688" w:rsidP="00393688"/>
    <w:p w:rsidR="00393688" w:rsidRDefault="00393688" w:rsidP="00393688">
      <w:r>
        <w:t xml:space="preserve">And </w:t>
      </w:r>
      <w:r w:rsidRPr="00B57206">
        <w:rPr>
          <w:rStyle w:val="StyleUnderline"/>
        </w:rPr>
        <w:t>look at China's geopolitical neighborhood</w:t>
      </w:r>
      <w:r>
        <w:t xml:space="preserve">. As a result of historical enmity and massive power disparities, </w:t>
      </w:r>
      <w:r w:rsidRPr="00B57206">
        <w:rPr>
          <w:rStyle w:val="StyleUnderline"/>
        </w:rPr>
        <w:t>Beijing would have a tough time convincing Japan, South Korea, and Taiwan that its military buildup is anything but threatening</w:t>
      </w:r>
      <w:r>
        <w:t xml:space="preserve">. Consequently, </w:t>
      </w:r>
      <w:r w:rsidRPr="00B57206">
        <w:rPr>
          <w:rStyle w:val="StyleUnderline"/>
        </w:rPr>
        <w:t>the smaller East Asian states are likely to</w:t>
      </w:r>
      <w:r>
        <w:t xml:space="preserve"> get over their mutual disagreements and </w:t>
      </w:r>
      <w:r w:rsidRPr="00B57206">
        <w:rPr>
          <w:rStyle w:val="StyleUnderline"/>
        </w:rPr>
        <w:t>stick it out</w:t>
      </w:r>
      <w:r>
        <w:t xml:space="preserve"> together </w:t>
      </w:r>
      <w:r w:rsidRPr="00B57206">
        <w:rPr>
          <w:rStyle w:val="StyleUnderline"/>
        </w:rPr>
        <w:t>in the American-led alliance system</w:t>
      </w:r>
      <w:r>
        <w:t xml:space="preserve"> for the foreseeable future.</w:t>
      </w:r>
    </w:p>
    <w:p w:rsidR="00393688" w:rsidRDefault="00393688" w:rsidP="00393688"/>
    <w:p w:rsidR="00393688" w:rsidRPr="00B57206" w:rsidRDefault="00393688" w:rsidP="00393688">
      <w:pPr>
        <w:rPr>
          <w:rStyle w:val="StyleUnderline"/>
        </w:rPr>
      </w:pPr>
      <w:r w:rsidRPr="00B57206">
        <w:rPr>
          <w:rStyle w:val="StyleUnderline"/>
        </w:rPr>
        <w:t>To the north and west, China is bordered by Russia and India. China fought each of them as recently as the 1960s</w:t>
      </w:r>
      <w:r>
        <w:t xml:space="preserve">, and both are likely to be threatened by any serious Chinese military buildup. </w:t>
      </w:r>
      <w:r w:rsidRPr="00B57206">
        <w:rPr>
          <w:rStyle w:val="StyleUnderline"/>
        </w:rPr>
        <w:t>Unlike the United States, bordered by oceans and two friendly states, China is surrounded by enemies and rivals. Projecting power globally is hard when you've got to worry about defending your own turf.</w:t>
      </w:r>
    </w:p>
    <w:p w:rsidR="00393688" w:rsidRDefault="00393688" w:rsidP="00393688">
      <w:pPr>
        <w:pStyle w:val="Heading4"/>
      </w:pPr>
      <w:r>
        <w:t>Even if China catches up economically, US hegemony will remain ahead</w:t>
      </w:r>
    </w:p>
    <w:p w:rsidR="00393688" w:rsidRPr="00315620" w:rsidRDefault="00393688" w:rsidP="00393688">
      <w:r w:rsidRPr="00B27236">
        <w:rPr>
          <w:rStyle w:val="Style13ptBold"/>
        </w:rPr>
        <w:t>Beauchamp 14</w:t>
      </w:r>
      <w:r w:rsidRPr="00B27236">
        <w:t xml:space="preserve"> </w:t>
      </w:r>
      <w:r>
        <w:t>–</w:t>
      </w:r>
      <w:r w:rsidRPr="00B27236">
        <w:t xml:space="preserve"> </w:t>
      </w:r>
      <w:r>
        <w:t>writer with degrees in political science and international relations from Brown University and The London School of Economics and Political Science</w:t>
      </w:r>
      <w:r w:rsidRPr="00B27236">
        <w:t xml:space="preserve"> (Zack Beauchamp, "China has not replaced America — and it never will", The Week, 2-13-2014, </w:t>
      </w:r>
      <w:hyperlink r:id="rId69" w:history="1">
        <w:r w:rsidRPr="006126CA">
          <w:rPr>
            <w:rStyle w:val="Hyperlink"/>
          </w:rPr>
          <w:t>http://theweek.com/articles/450975/china-not-replaced-america--never)//JSL</w:t>
        </w:r>
      </w:hyperlink>
    </w:p>
    <w:p w:rsidR="00393688" w:rsidRDefault="00393688" w:rsidP="00393688">
      <w:r>
        <w:t xml:space="preserve">But </w:t>
      </w:r>
      <w:r w:rsidRPr="00C8673B">
        <w:rPr>
          <w:rStyle w:val="StyleUnderline"/>
        </w:rPr>
        <w:t>what happens when China's GDP passes America's?</w:t>
      </w:r>
      <w:r>
        <w:t xml:space="preserve"> Well, for one thing, </w:t>
      </w:r>
      <w:r w:rsidRPr="00C8673B">
        <w:rPr>
          <w:rStyle w:val="StyleUnderline"/>
        </w:rPr>
        <w:t>we're not really sure when that will be</w:t>
      </w:r>
      <w:r>
        <w:t xml:space="preserve">. Realizing that current growth rates were economically and ecologically unsustainable, the Chinese government cut off the investment spigot that fueled its extraordinary 10 percent average annual growth. Today, </w:t>
      </w:r>
      <w:r w:rsidRPr="00C8673B">
        <w:rPr>
          <w:rStyle w:val="StyleUnderline"/>
        </w:rPr>
        <w:t>China's growth rate is about half of what it was in 2007.</w:t>
      </w:r>
      <w:r>
        <w:t xml:space="preserve"> One analysis suggests </w:t>
      </w:r>
      <w:r w:rsidRPr="00C8673B">
        <w:rPr>
          <w:rStyle w:val="StyleUnderline"/>
        </w:rPr>
        <w:t>China's GDP may not surpass America's until the 2100s.</w:t>
      </w:r>
    </w:p>
    <w:p w:rsidR="00393688" w:rsidRDefault="00393688" w:rsidP="00393688"/>
    <w:p w:rsidR="00393688" w:rsidRDefault="00393688" w:rsidP="00393688">
      <w:r>
        <w:t xml:space="preserve">Moreover, </w:t>
      </w:r>
      <w:r w:rsidRPr="00C8673B">
        <w:rPr>
          <w:rStyle w:val="StyleUnderline"/>
        </w:rPr>
        <w:t>China's GDP per capita is a long way off from matching Western standards</w:t>
      </w:r>
      <w:r>
        <w:t>. In 2012, the World Bank assessed C</w:t>
      </w:r>
      <w:r w:rsidRPr="00C8673B">
        <w:rPr>
          <w:rStyle w:val="StyleUnderline"/>
        </w:rPr>
        <w:t>hina's at $6,009; the United States' was $57,749. The per-person measure of wealth matters in that it reflects the government's capacity to pay for things</w:t>
      </w:r>
      <w:r>
        <w:t xml:space="preserve"> that make its citizens happy and healthy.</w:t>
      </w:r>
    </w:p>
    <w:p w:rsidR="00393688" w:rsidRDefault="00393688" w:rsidP="00393688"/>
    <w:p w:rsidR="00393688" w:rsidRDefault="00393688" w:rsidP="00393688">
      <w:r w:rsidRPr="00C8673B">
        <w:rPr>
          <w:rStyle w:val="StyleUnderline"/>
        </w:rPr>
        <w:t>That's where China's internal headaches begin. The Chinese government has staked its domestic political legitimacy on delivering rapid, massive improvements in quality of life</w:t>
      </w:r>
      <w:r>
        <w:t xml:space="preserve"> for its citizens. As growth slows, </w:t>
      </w:r>
      <w:r w:rsidRPr="00C8673B">
        <w:rPr>
          <w:rStyle w:val="StyleUnderline"/>
        </w:rPr>
        <w:t>domestic political dissent may rise</w:t>
      </w:r>
      <w:r>
        <w:t xml:space="preserve">. Moreover, growth's worst side effect to date — an unprecedented ecological crisis — is also a source of massive discontent. China has 20 of the world's 30 most polluted cities; </w:t>
      </w:r>
      <w:r w:rsidRPr="00BF0153">
        <w:rPr>
          <w:rStyle w:val="StyleUnderline"/>
        </w:rPr>
        <w:t>environmental cleanup costs may hoover up 3 percent of China's GDP</w:t>
      </w:r>
      <w:r>
        <w:t>. That's throwing 30 percent of its yearly average growth (during the pre-2013 boom years!) down the drain.</w:t>
      </w:r>
    </w:p>
    <w:p w:rsidR="00393688" w:rsidRDefault="00393688" w:rsidP="00393688"/>
    <w:p w:rsidR="00393688" w:rsidRDefault="00393688" w:rsidP="00393688">
      <w:r>
        <w:t xml:space="preserve">The </w:t>
      </w:r>
      <w:r w:rsidRPr="00BF0153">
        <w:rPr>
          <w:rStyle w:val="StyleUnderline"/>
        </w:rPr>
        <w:t>mass death and poisoning that follow as severe pollution's handmaidens threaten the very foundations of the Communist Party's power</w:t>
      </w:r>
      <w:r>
        <w:t xml:space="preserve">. American University China scholar Judith Shapiro writes that </w:t>
      </w:r>
      <w:r w:rsidRPr="00BF0153">
        <w:rPr>
          <w:rStyle w:val="StyleUnderline"/>
        </w:rPr>
        <w:t>environmental protests — which sometimes "shut down" huge cities — are "so severe and so central to the manner in which China will 'rise' that it is no exaggeration to say that they cannot be separated from its national identity and the government's ability to provide</w:t>
      </w:r>
      <w:r>
        <w:t xml:space="preserve"> for the Chinese people."</w:t>
      </w:r>
    </w:p>
    <w:p w:rsidR="00393688" w:rsidRDefault="00393688" w:rsidP="00393688"/>
    <w:p w:rsidR="00393688" w:rsidRDefault="00393688" w:rsidP="00393688">
      <w:r w:rsidRPr="00BF0153">
        <w:rPr>
          <w:rStyle w:val="StyleUnderline"/>
        </w:rPr>
        <w:t>That's hardly the only threat to the Chinese economy. China's financial system bears a disturbing resemblance to pre-crisis Wall Street</w:t>
      </w:r>
      <w:r>
        <w:t xml:space="preserve">. Its much-vaunted attempt to move away from an unsustainable export-based economy, according to </w:t>
      </w:r>
      <w:proofErr w:type="spellStart"/>
      <w:r>
        <w:t>Minxin</w:t>
      </w:r>
      <w:proofErr w:type="spellEnd"/>
      <w:r>
        <w:t xml:space="preserve"> Pei, may </w:t>
      </w:r>
      <w:r w:rsidRPr="00BF0153">
        <w:rPr>
          <w:rStyle w:val="StyleUnderline"/>
        </w:rPr>
        <w:t>break on the rocks of massive corruption and other economic problems</w:t>
      </w:r>
      <w:r>
        <w:t xml:space="preserve">. After listing a slew of related problems, Pei suggests </w:t>
      </w:r>
      <w:r w:rsidRPr="00BF0153">
        <w:rPr>
          <w:rStyle w:val="Emphasis"/>
        </w:rPr>
        <w:t>we need to start envisioning a world of "declining Chinese strength</w:t>
      </w:r>
      <w:r>
        <w:t xml:space="preserve"> and rising probability of an unexpected democratic transition in the coming two decades."</w:t>
      </w:r>
    </w:p>
    <w:p w:rsidR="00393688" w:rsidRDefault="00393688" w:rsidP="00393688">
      <w:pPr>
        <w:pStyle w:val="Heading4"/>
      </w:pPr>
      <w:r>
        <w:t>China will be unable to catch up with the US for the immediate future</w:t>
      </w:r>
    </w:p>
    <w:p w:rsidR="00393688" w:rsidRPr="009361E9" w:rsidRDefault="00393688" w:rsidP="00393688">
      <w:r w:rsidRPr="002E7475">
        <w:rPr>
          <w:rStyle w:val="Style13ptBold"/>
        </w:rPr>
        <w:t>Hunt 17</w:t>
      </w:r>
      <w:r w:rsidRPr="00F13052">
        <w:t xml:space="preserve"> </w:t>
      </w:r>
      <w:r>
        <w:t>–</w:t>
      </w:r>
      <w:r w:rsidRPr="00F13052">
        <w:t xml:space="preserve"> </w:t>
      </w:r>
      <w:r>
        <w:t>Ph.D. in American Studies from the College of William &amp; Mary</w:t>
      </w:r>
      <w:r w:rsidRPr="00F13052">
        <w:t xml:space="preserve"> (Edward Hunt, "The American Empire Isn’t in Decline", Jacobin, 3-13-2017, </w:t>
      </w:r>
      <w:hyperlink r:id="rId70" w:history="1">
        <w:r w:rsidRPr="00335877">
          <w:rPr>
            <w:rStyle w:val="Hyperlink"/>
          </w:rPr>
          <w:t>https://www.jacobinmag.com/2017/03/obama-trump-mattis-united-states-empire/)//JSL</w:t>
        </w:r>
      </w:hyperlink>
    </w:p>
    <w:p w:rsidR="00393688" w:rsidRDefault="00393688" w:rsidP="00393688"/>
    <w:p w:rsidR="00393688" w:rsidRDefault="00393688" w:rsidP="00393688">
      <w:r>
        <w:t xml:space="preserve">Nevertheless, </w:t>
      </w:r>
      <w:r w:rsidRPr="00D617D1">
        <w:rPr>
          <w:rStyle w:val="StyleUnderline"/>
        </w:rPr>
        <w:t>US officials have</w:t>
      </w:r>
      <w:r>
        <w:t xml:space="preserve"> also </w:t>
      </w:r>
      <w:r w:rsidRPr="00D617D1">
        <w:rPr>
          <w:rStyle w:val="StyleUnderline"/>
        </w:rPr>
        <w:t>expressed certitude about their ability to deal with China</w:t>
      </w:r>
      <w:r>
        <w:t xml:space="preserve">. While </w:t>
      </w:r>
      <w:r w:rsidRPr="00D617D1">
        <w:rPr>
          <w:rStyle w:val="StyleUnderline"/>
        </w:rPr>
        <w:t>they may identify China as a great-power competitor</w:t>
      </w:r>
      <w:r>
        <w:t xml:space="preserve"> that is destined to grow more powerful, they have also argued </w:t>
      </w:r>
      <w:r w:rsidRPr="00D617D1">
        <w:rPr>
          <w:rStyle w:val="Emphasis"/>
        </w:rPr>
        <w:t>the US maintains the upper hand in bilateral relations</w:t>
      </w:r>
      <w:r>
        <w:t>.</w:t>
      </w:r>
    </w:p>
    <w:p w:rsidR="00393688" w:rsidRDefault="00393688" w:rsidP="00393688"/>
    <w:p w:rsidR="00393688" w:rsidRDefault="00393688" w:rsidP="00393688">
      <w:r>
        <w:t xml:space="preserve">In July 2016, Vice President Joe Biden provided one example. He recounted that </w:t>
      </w:r>
      <w:r w:rsidRPr="00D617D1">
        <w:rPr>
          <w:rStyle w:val="StyleUnderline"/>
        </w:rPr>
        <w:t>after the Chinese government had tried to create an air defense identification zone over disputed territory</w:t>
      </w:r>
      <w:r>
        <w:t xml:space="preserve"> in the East China Sea, </w:t>
      </w:r>
      <w:r w:rsidRPr="00D617D1">
        <w:rPr>
          <w:rStyle w:val="StyleUnderline"/>
        </w:rPr>
        <w:t>the United States had asserted its dominance</w:t>
      </w:r>
      <w:r>
        <w:t>. According to Biden, President Xi had asked him, “What do you expect me to do?” In response, Biden had said, “I don’t expect you to do much, but just so you know, we’re flying B-52s through it. We’re coming.” In other words, Biden told the Chinese president that regardless of any newly declared air rights, the United States would continue to use that area.</w:t>
      </w:r>
    </w:p>
    <w:p w:rsidR="00393688" w:rsidRDefault="00393688" w:rsidP="00393688"/>
    <w:p w:rsidR="00393688" w:rsidRDefault="00393688" w:rsidP="00393688">
      <w:r>
        <w:t xml:space="preserve">Since then, </w:t>
      </w:r>
      <w:r w:rsidRPr="00D617D1">
        <w:rPr>
          <w:rStyle w:val="StyleUnderline"/>
        </w:rPr>
        <w:t>officials have only grown more confident in their capacity to manage China</w:t>
      </w:r>
      <w:r>
        <w:t xml:space="preserve">. Kerry himself bragged last September that </w:t>
      </w:r>
      <w:r w:rsidRPr="00D617D1">
        <w:rPr>
          <w:rStyle w:val="StyleUnderline"/>
        </w:rPr>
        <w:t>China has not been able to alter the strategic calculus in the South China Sea.</w:t>
      </w:r>
      <w:r>
        <w:t xml:space="preserve"> “In the South China Sea, we have been able to make it clear, freedom of navigation,” Kerry commented. “</w:t>
      </w:r>
      <w:r w:rsidRPr="00D617D1">
        <w:rPr>
          <w:rStyle w:val="StyleUnderline"/>
        </w:rPr>
        <w:t>We’ve been able to deal with China</w:t>
      </w:r>
      <w:r>
        <w:t>.”</w:t>
      </w:r>
    </w:p>
    <w:p w:rsidR="00393688" w:rsidRDefault="00393688" w:rsidP="00393688"/>
    <w:p w:rsidR="00393688" w:rsidRDefault="00393688" w:rsidP="00393688">
      <w:r>
        <w:t xml:space="preserve">In fact, </w:t>
      </w:r>
      <w:r w:rsidRPr="00D617D1">
        <w:rPr>
          <w:rStyle w:val="StyleUnderline"/>
        </w:rPr>
        <w:t>the United States has maintained the dominant position throughout the entire Asia Pacific area.</w:t>
      </w:r>
      <w:r>
        <w:t xml:space="preserve"> </w:t>
      </w:r>
      <w:r w:rsidRPr="00D617D1">
        <w:rPr>
          <w:rStyle w:val="StyleUnderline"/>
        </w:rPr>
        <w:t>The United States “is the strongest military and the power of the region and will remain so for a long time,</w:t>
      </w:r>
      <w:r>
        <w:t>” Carter said last December.</w:t>
      </w:r>
    </w:p>
    <w:p w:rsidR="00393688" w:rsidRDefault="00393688" w:rsidP="00393688"/>
    <w:p w:rsidR="00393688" w:rsidRDefault="00393688" w:rsidP="00393688">
      <w:r>
        <w:t xml:space="preserve">Officials in the </w:t>
      </w:r>
      <w:r w:rsidRPr="00D617D1">
        <w:rPr>
          <w:rStyle w:val="StyleUnderline"/>
        </w:rPr>
        <w:t>Trump</w:t>
      </w:r>
      <w:r>
        <w:t xml:space="preserve"> administration have indicated they </w:t>
      </w:r>
      <w:r w:rsidRPr="00D617D1">
        <w:rPr>
          <w:rStyle w:val="StyleUnderline"/>
        </w:rPr>
        <w:t>may use that military power to confront China.</w:t>
      </w:r>
      <w:r>
        <w:t xml:space="preserve"> In January, Rex </w:t>
      </w:r>
      <w:proofErr w:type="spellStart"/>
      <w:r>
        <w:t>Tillerson</w:t>
      </w:r>
      <w:proofErr w:type="spellEnd"/>
      <w:r>
        <w:t xml:space="preserve"> said during his confirmation hearing for secretary of state that </w:t>
      </w:r>
      <w:r w:rsidRPr="00D617D1">
        <w:rPr>
          <w:rStyle w:val="StyleUnderline"/>
        </w:rPr>
        <w:t>the US will no longer tolerate China’s attempts to gain control of the South China Sea.</w:t>
      </w:r>
      <w:r>
        <w:t xml:space="preserve"> “We’re going to have to send China a clear signal that first, the island-building stops, and second, your access to those islands is also not going to be allowed,” </w:t>
      </w:r>
      <w:proofErr w:type="spellStart"/>
      <w:r>
        <w:t>Tillerson</w:t>
      </w:r>
      <w:proofErr w:type="spellEnd"/>
      <w:r>
        <w:t xml:space="preserve"> said.</w:t>
      </w:r>
    </w:p>
    <w:p w:rsidR="00393688" w:rsidRDefault="00393688" w:rsidP="00393688"/>
    <w:p w:rsidR="00393688" w:rsidRPr="00D617D1" w:rsidRDefault="00393688" w:rsidP="00393688">
      <w:pPr>
        <w:rPr>
          <w:rStyle w:val="StyleUnderline"/>
        </w:rPr>
      </w:pPr>
      <w:r>
        <w:t xml:space="preserve">In short, </w:t>
      </w:r>
      <w:r w:rsidRPr="00D617D1">
        <w:rPr>
          <w:rStyle w:val="StyleUnderline"/>
        </w:rPr>
        <w:t>US officials are relatively unperturbed by China’s power</w:t>
      </w:r>
      <w:r>
        <w:t xml:space="preserve">. Although they still fear that China may one day emerge to challenge American hegemony, they have largely ensured that </w:t>
      </w:r>
      <w:r w:rsidRPr="00D617D1">
        <w:rPr>
          <w:rStyle w:val="StyleUnderline"/>
        </w:rPr>
        <w:t>China will remain a secondary power in the region for the immediate future.</w:t>
      </w:r>
    </w:p>
    <w:p w:rsidR="00393688" w:rsidRDefault="00393688" w:rsidP="00393688"/>
    <w:p w:rsidR="00393688" w:rsidRDefault="00393688" w:rsidP="00393688">
      <w:pPr>
        <w:pStyle w:val="Heading3"/>
      </w:pPr>
      <w:r>
        <w:t>China Doesn’t Want to Compete</w:t>
      </w:r>
    </w:p>
    <w:p w:rsidR="00393688" w:rsidRDefault="00393688" w:rsidP="00393688">
      <w:pPr>
        <w:pStyle w:val="Heading4"/>
      </w:pPr>
      <w:r>
        <w:t>Even if China could, it wouldn’t want to supersede the US</w:t>
      </w:r>
    </w:p>
    <w:p w:rsidR="00393688" w:rsidRPr="00BF0153" w:rsidRDefault="00393688" w:rsidP="00393688">
      <w:r w:rsidRPr="00B27236">
        <w:rPr>
          <w:rStyle w:val="Style13ptBold"/>
        </w:rPr>
        <w:t>Beauchamp 14</w:t>
      </w:r>
      <w:r w:rsidRPr="00B27236">
        <w:t xml:space="preserve"> </w:t>
      </w:r>
      <w:r>
        <w:t>–</w:t>
      </w:r>
      <w:r w:rsidRPr="00B27236">
        <w:t xml:space="preserve"> </w:t>
      </w:r>
      <w:r>
        <w:t>writer with degrees in political science and international relations from Brown University and The London School of Economics and Political Science</w:t>
      </w:r>
      <w:r w:rsidRPr="00B27236">
        <w:t xml:space="preserve"> (Zack Beauchamp, "China has not replaced America — and it never will", The Week, 2-13-2014, </w:t>
      </w:r>
      <w:hyperlink r:id="rId71" w:history="1">
        <w:r w:rsidRPr="006126CA">
          <w:rPr>
            <w:rStyle w:val="Hyperlink"/>
          </w:rPr>
          <w:t>http://theweek.com/articles/450975/china-not-replaced-america--never)//JSL</w:t>
        </w:r>
      </w:hyperlink>
    </w:p>
    <w:p w:rsidR="00393688" w:rsidRPr="00393688" w:rsidRDefault="00393688" w:rsidP="00393688">
      <w:pPr>
        <w:rPr>
          <w:b/>
          <w:iCs/>
          <w:u w:val="single"/>
          <w:bdr w:val="single" w:sz="8" w:space="0" w:color="auto"/>
        </w:rPr>
      </w:pPr>
      <w:r>
        <w:t xml:space="preserve">But </w:t>
      </w:r>
      <w:r w:rsidRPr="008F6948">
        <w:rPr>
          <w:rStyle w:val="StyleUnderline"/>
        </w:rPr>
        <w:t>even if</w:t>
      </w:r>
      <w:r>
        <w:t xml:space="preserve"> this economic gloom and doom is wrong, and </w:t>
      </w:r>
      <w:r w:rsidRPr="008F6948">
        <w:rPr>
          <w:rStyle w:val="StyleUnderline"/>
        </w:rPr>
        <w:t>China really is destined for a prosperous future, there's one simple reason</w:t>
      </w:r>
      <w:r>
        <w:t xml:space="preserve"> </w:t>
      </w:r>
      <w:r w:rsidRPr="008F6948">
        <w:rPr>
          <w:rStyle w:val="Emphasis"/>
        </w:rPr>
        <w:t>China will never displace America as global leader: It doesn't want to.</w:t>
      </w:r>
    </w:p>
    <w:p w:rsidR="00393688" w:rsidRPr="00393688" w:rsidRDefault="00393688" w:rsidP="00393688">
      <w:pPr>
        <w:rPr>
          <w:u w:val="single"/>
        </w:rPr>
      </w:pPr>
      <w:r w:rsidRPr="00E67604">
        <w:rPr>
          <w:rStyle w:val="StyleUnderline"/>
        </w:rPr>
        <w:t>Chinese foreign policy</w:t>
      </w:r>
      <w:r>
        <w:t xml:space="preserve">, to date, </w:t>
      </w:r>
      <w:r w:rsidRPr="00E67604">
        <w:rPr>
          <w:rStyle w:val="StyleUnderline"/>
        </w:rPr>
        <w:t xml:space="preserve">has been characterized by a sort of realist </w:t>
      </w:r>
      <w:proofErr w:type="spellStart"/>
      <w:r w:rsidRPr="00E67604">
        <w:rPr>
          <w:rStyle w:val="StyleUnderline"/>
        </w:rPr>
        <w:t>incrementalism</w:t>
      </w:r>
      <w:proofErr w:type="spellEnd"/>
      <w:r>
        <w:t xml:space="preserve">. </w:t>
      </w:r>
      <w:r w:rsidRPr="00E67604">
        <w:rPr>
          <w:rStyle w:val="StyleUnderline"/>
        </w:rPr>
        <w:t>China has displayed no interest in taking over America's role as protector of the global commons</w:t>
      </w:r>
      <w:r>
        <w:t xml:space="preserve">; that's altogether too altruistic a task. Instead, </w:t>
      </w:r>
      <w:r w:rsidRPr="00E67604">
        <w:rPr>
          <w:rStyle w:val="StyleUnderline"/>
        </w:rPr>
        <w:t>China is content to let the United States and its allies keep the sea lanes open and free ride off of their efforts. A powerful China</w:t>
      </w:r>
      <w:r>
        <w:t xml:space="preserve">, in other words, </w:t>
      </w:r>
      <w:r w:rsidRPr="00E67604">
        <w:rPr>
          <w:rStyle w:val="StyleUnderline"/>
        </w:rPr>
        <w:t>would most likely to be happy to pursue its own interests inside the existing global order rather than supplanting it.</w:t>
      </w:r>
    </w:p>
    <w:p w:rsidR="00393688" w:rsidRDefault="00393688" w:rsidP="00393688">
      <w:r>
        <w:t xml:space="preserve">In 2003, </w:t>
      </w:r>
      <w:r w:rsidRPr="00E67604">
        <w:rPr>
          <w:rStyle w:val="StyleUnderline"/>
        </w:rPr>
        <w:t>Harvard's Iain Alastair Johnston analyzed data about Chinese hostility</w:t>
      </w:r>
      <w:r>
        <w:t xml:space="preserve"> to the global status quo across five dimensions: participation in international institutions, compliance with international norms, twisting the rules that govern global institutions, making the transformation of global political power into a clear policy goal, and acting militarily on that objective. He found that </w:t>
      </w:r>
      <w:r w:rsidRPr="00E67604">
        <w:rPr>
          <w:rStyle w:val="StyleUnderline"/>
        </w:rPr>
        <w:t xml:space="preserve">China was "more integrated into and more cooperative within international institutions than ever before," and that </w:t>
      </w:r>
      <w:r w:rsidRPr="00E67604">
        <w:rPr>
          <w:rStyle w:val="Emphasis"/>
        </w:rPr>
        <w:t>there was "murky" evidence at best of intent to challenge the United States</w:t>
      </w:r>
      <w:r w:rsidRPr="00E67604">
        <w:rPr>
          <w:rStyle w:val="StyleUnderline"/>
        </w:rPr>
        <w:t xml:space="preserve"> </w:t>
      </w:r>
      <w:r w:rsidRPr="00E67604">
        <w:t>outside of them.</w:t>
      </w:r>
      <w:r>
        <w:t xml:space="preserve"> Johnston reassessed parts of his argument </w:t>
      </w:r>
      <w:r w:rsidRPr="00ED02DD">
        <w:rPr>
          <w:rStyle w:val="StyleUnderline"/>
        </w:rPr>
        <w:t>in 2013</w:t>
      </w:r>
      <w:r>
        <w:t xml:space="preserve"> and concluded that </w:t>
      </w:r>
      <w:r w:rsidRPr="00ED02DD">
        <w:rPr>
          <w:rStyle w:val="StyleUnderline"/>
        </w:rPr>
        <w:t>not much had changed</w:t>
      </w:r>
      <w:r>
        <w:t>.</w:t>
      </w:r>
    </w:p>
    <w:p w:rsidR="00393688" w:rsidRDefault="00393688" w:rsidP="00393688">
      <w:pPr>
        <w:rPr>
          <w:rStyle w:val="StyleUnderline"/>
        </w:rPr>
      </w:pPr>
      <w:r>
        <w:t xml:space="preserve">It actually, then, wouldn't be bad for Americans if China bears like Pei were wrong, and China really did blossom economically in the 21st century. </w:t>
      </w:r>
      <w:r w:rsidRPr="00ED02DD">
        <w:rPr>
          <w:rStyle w:val="StyleUnderline"/>
        </w:rPr>
        <w:t>China</w:t>
      </w:r>
      <w:r>
        <w:t xml:space="preserve"> </w:t>
      </w:r>
      <w:r w:rsidRPr="00ED02DD">
        <w:rPr>
          <w:rStyle w:val="StyleUnderline"/>
        </w:rPr>
        <w:t>probably won't have the military means to challenge the foundations of global stability and prosperity, and even if it didn't, its leaders don't seem to want to.</w:t>
      </w:r>
    </w:p>
    <w:p w:rsidR="00393688" w:rsidRDefault="00393688" w:rsidP="00393688">
      <w:pPr>
        <w:rPr>
          <w:rStyle w:val="StyleUnderline"/>
        </w:rPr>
      </w:pPr>
    </w:p>
    <w:p w:rsidR="00393688" w:rsidRDefault="00393688" w:rsidP="00393688">
      <w:pPr>
        <w:pStyle w:val="Heading4"/>
      </w:pPr>
      <w:r>
        <w:t>Experts say that China doesn’t want to become the global leader</w:t>
      </w:r>
    </w:p>
    <w:p w:rsidR="00393688" w:rsidRPr="004A4E20" w:rsidRDefault="00393688" w:rsidP="00393688">
      <w:r w:rsidRPr="0016418A">
        <w:rPr>
          <w:rStyle w:val="Style13ptBold"/>
        </w:rPr>
        <w:t>Fujita and Tan 17</w:t>
      </w:r>
      <w:r>
        <w:t xml:space="preserve"> – correspondent with more than a decade of experience in covering the Asia-Pacific, reporter (Akiko Fujita, </w:t>
      </w:r>
      <w:proofErr w:type="spellStart"/>
      <w:r>
        <w:t>Huileng</w:t>
      </w:r>
      <w:proofErr w:type="spellEnd"/>
      <w:r>
        <w:t xml:space="preserve"> Tan, "China doesn't want to be the only world leader, says State Council counselor", CNBC, 6-6-2017, </w:t>
      </w:r>
      <w:hyperlink r:id="rId72" w:history="1">
        <w:r w:rsidRPr="006126CA">
          <w:rPr>
            <w:rStyle w:val="Hyperlink"/>
          </w:rPr>
          <w:t>http://www.cnbc.com/2017/06/06/china-doesnt-want-to-be-the-only-world-leader-says-state-council-counselor.html)//JSL</w:t>
        </w:r>
      </w:hyperlink>
    </w:p>
    <w:p w:rsidR="00393688" w:rsidRDefault="00393688" w:rsidP="00393688">
      <w:r w:rsidRPr="009F3E21">
        <w:rPr>
          <w:rStyle w:val="StyleUnderline"/>
        </w:rPr>
        <w:t>Rather than fully stepping into a global leadership vacuum</w:t>
      </w:r>
      <w:r>
        <w:t xml:space="preserve"> </w:t>
      </w:r>
      <w:r w:rsidRPr="009F3E21">
        <w:rPr>
          <w:rStyle w:val="StyleUnderline"/>
        </w:rPr>
        <w:t>that could be left by an increasingly isolationist United States, China is looking to be but one of the world's leaders</w:t>
      </w:r>
      <w:r>
        <w:t>, a counselor of the country's State Council said on Tuesday.</w:t>
      </w:r>
    </w:p>
    <w:p w:rsidR="00393688" w:rsidRPr="00393688" w:rsidRDefault="00393688" w:rsidP="00393688">
      <w:pPr>
        <w:rPr>
          <w:u w:val="single"/>
        </w:rPr>
      </w:pPr>
      <w:r>
        <w:t>"</w:t>
      </w:r>
      <w:r w:rsidRPr="009F3E21">
        <w:rPr>
          <w:rStyle w:val="StyleUnderline"/>
        </w:rPr>
        <w:t>China prefers to become one of the leading group — maybe</w:t>
      </w:r>
      <w:r>
        <w:t xml:space="preserve">," </w:t>
      </w:r>
      <w:r w:rsidRPr="009F3E21">
        <w:rPr>
          <w:rStyle w:val="StyleUnderline"/>
        </w:rPr>
        <w:t xml:space="preserve">said Shi </w:t>
      </w:r>
      <w:proofErr w:type="spellStart"/>
      <w:r w:rsidRPr="009F3E21">
        <w:rPr>
          <w:rStyle w:val="StyleUnderline"/>
        </w:rPr>
        <w:t>Yinhong</w:t>
      </w:r>
      <w:proofErr w:type="spellEnd"/>
      <w:r w:rsidRPr="009F3E21">
        <w:rPr>
          <w:rStyle w:val="StyleUnderline"/>
        </w:rPr>
        <w:t xml:space="preserve">, a professor of international relations and the director of the Center for American Studies at the </w:t>
      </w:r>
      <w:proofErr w:type="spellStart"/>
      <w:r w:rsidRPr="009F3E21">
        <w:rPr>
          <w:rStyle w:val="StyleUnderline"/>
        </w:rPr>
        <w:t>Renmin</w:t>
      </w:r>
      <w:proofErr w:type="spellEnd"/>
      <w:r w:rsidRPr="009F3E21">
        <w:rPr>
          <w:rStyle w:val="StyleUnderline"/>
        </w:rPr>
        <w:t xml:space="preserve"> University of China.</w:t>
      </w:r>
    </w:p>
    <w:p w:rsidR="00393688" w:rsidRPr="00393688" w:rsidRDefault="00393688" w:rsidP="00393688">
      <w:pPr>
        <w:rPr>
          <w:u w:val="single"/>
        </w:rPr>
      </w:pPr>
      <w:r>
        <w:t xml:space="preserve">Speaking to CNBC on the sidelines of a conference in Tokyo, Shi, who is also a counselor of China's State Council said China, </w:t>
      </w:r>
      <w:r w:rsidRPr="009F3E21">
        <w:rPr>
          <w:rStyle w:val="StyleUnderline"/>
        </w:rPr>
        <w:t>like many other countries is paying "great attention" to increasing unilateralism and uncertainty under Donald Trump's presidency.</w:t>
      </w:r>
    </w:p>
    <w:p w:rsidR="00393688" w:rsidRDefault="00393688" w:rsidP="00393688">
      <w:r>
        <w:t>Shi's comments came after Trump last week pulled the U.S. out of the Paris climate agreement, prompting criticisms from many quarters globally. Earlier, Trump also pulled the U.S. out of the Trans-Pacific Partnership trade deal.</w:t>
      </w:r>
    </w:p>
    <w:p w:rsidR="00393688" w:rsidRDefault="00393688" w:rsidP="00393688">
      <w:r>
        <w:t>Meanwhile, China has repeatedly voiced its support for combating global warming and promoting free trade.</w:t>
      </w:r>
    </w:p>
    <w:p w:rsidR="00393688" w:rsidRDefault="00393688" w:rsidP="00393688">
      <w:pPr>
        <w:rPr>
          <w:rStyle w:val="StyleUnderline"/>
        </w:rPr>
      </w:pPr>
      <w:r>
        <w:t>"</w:t>
      </w:r>
      <w:r w:rsidRPr="009F3E21">
        <w:rPr>
          <w:rStyle w:val="StyleUnderline"/>
        </w:rPr>
        <w:t>China</w:t>
      </w:r>
      <w:r>
        <w:t xml:space="preserve">, of course, </w:t>
      </w:r>
      <w:r w:rsidRPr="009F3E21">
        <w:rPr>
          <w:rStyle w:val="StyleUnderline"/>
        </w:rPr>
        <w:t>will play a more active role in supporting those so-called international order, global order, based on international cooperation. China is very much willing to cooperate with every power, every country in the world," Shi said.</w:t>
      </w:r>
    </w:p>
    <w:p w:rsidR="00393688" w:rsidRDefault="00393688" w:rsidP="00393688">
      <w:pPr>
        <w:rPr>
          <w:rStyle w:val="StyleUnderline"/>
        </w:rPr>
      </w:pPr>
    </w:p>
    <w:p w:rsidR="00393688" w:rsidRDefault="00393688" w:rsidP="00393688">
      <w:pPr>
        <w:pStyle w:val="Heading4"/>
      </w:pPr>
      <w:r>
        <w:t>China has no ambition to be the global hegemon</w:t>
      </w:r>
    </w:p>
    <w:p w:rsidR="00393688" w:rsidRPr="00EF3847" w:rsidRDefault="00393688" w:rsidP="00393688">
      <w:r w:rsidRPr="008B7577">
        <w:rPr>
          <w:rStyle w:val="Style13ptBold"/>
        </w:rPr>
        <w:t>Chen 15</w:t>
      </w:r>
      <w:r>
        <w:t xml:space="preserve"> - Professor of International Relations at Jinan University and Non-Resident Fellow at the Global Public Policy Institute (</w:t>
      </w:r>
      <w:proofErr w:type="spellStart"/>
      <w:r w:rsidRPr="008B7577">
        <w:t>Dingding</w:t>
      </w:r>
      <w:proofErr w:type="spellEnd"/>
      <w:r w:rsidRPr="008B7577">
        <w:t xml:space="preserve"> Chen, "Relax, China Won't Challenge US Hegemony", Diplomat, 1-14-2015, </w:t>
      </w:r>
      <w:hyperlink r:id="rId73" w:history="1">
        <w:r w:rsidRPr="006126CA">
          <w:rPr>
            <w:rStyle w:val="Hyperlink"/>
          </w:rPr>
          <w:t>http://thediplomat.com/2015/01/relax-china-wont-challenge-us-hegemony/)//JSL</w:t>
        </w:r>
      </w:hyperlink>
    </w:p>
    <w:p w:rsidR="00393688" w:rsidRDefault="00393688" w:rsidP="00393688">
      <w:r>
        <w:t xml:space="preserve">Besides limited capabilities, </w:t>
      </w:r>
      <w:r w:rsidRPr="00833CE2">
        <w:rPr>
          <w:rStyle w:val="StyleUnderline"/>
        </w:rPr>
        <w:t>China also has limited ambitions</w:t>
      </w:r>
      <w:r>
        <w:t xml:space="preserve"> </w:t>
      </w:r>
      <w:r w:rsidRPr="00932F70">
        <w:rPr>
          <w:rStyle w:val="StyleUnderline"/>
        </w:rPr>
        <w:t>which have not been properly understood by many U.S. analysts</w:t>
      </w:r>
      <w:r>
        <w:t xml:space="preserve">. It is true </w:t>
      </w:r>
      <w:r w:rsidRPr="00833CE2">
        <w:rPr>
          <w:rStyle w:val="StyleUnderline"/>
        </w:rPr>
        <w:t>that China’s grand strategy is to realize the “China dream”</w:t>
      </w:r>
      <w:r>
        <w:t xml:space="preserve"> — a dream that will bring wealth, glory, and power to China again — but </w:t>
      </w:r>
      <w:r w:rsidRPr="00833CE2">
        <w:rPr>
          <w:rStyle w:val="StyleUnderline"/>
        </w:rPr>
        <w:t>this, by no means, suggests that China wants to become a hegemon in Asia, or to create a Sino-centric tributary system around which all smaller states must obey China’s orders</w:t>
      </w:r>
      <w:r>
        <w:t xml:space="preserve">. Perhaps </w:t>
      </w:r>
      <w:r w:rsidRPr="00932F70">
        <w:rPr>
          <w:rStyle w:val="StyleUnderline"/>
        </w:rPr>
        <w:t>these perceptions exist in the United States because many U.S. analysts have unconsciously let ultra-realist thinking slip into their minds</w:t>
      </w:r>
      <w:r>
        <w:t xml:space="preserve">, thereby believing that states are constantly engaged in the ruthless pursuit of power and influence. But </w:t>
      </w:r>
      <w:r w:rsidRPr="00833CE2">
        <w:rPr>
          <w:rStyle w:val="StyleUnderline"/>
        </w:rPr>
        <w:t xml:space="preserve">the structure of international politics has fundamentally changed since the end of the Cold War, </w:t>
      </w:r>
      <w:r>
        <w:t xml:space="preserve">thus rendering any serious possibility of world hegemony ineffective or even impossible. In essence, the costs of hegemony outweigh the benefits of hegemony in this new era of international politics, thanks to rising nationalism, nuclear weapons, and increasing economic interdependence between major powers. </w:t>
      </w:r>
      <w:r w:rsidRPr="00833CE2">
        <w:rPr>
          <w:rStyle w:val="StyleUnderline"/>
        </w:rPr>
        <w:t>The Chinese leaders understand this new and changed structure of international politics and based on their assessments</w:t>
      </w:r>
      <w:r>
        <w:t xml:space="preserve">, </w:t>
      </w:r>
      <w:r w:rsidRPr="00833CE2">
        <w:rPr>
          <w:rStyle w:val="Emphasis"/>
        </w:rPr>
        <w:t>they have decided not to seek hegemony</w:t>
      </w:r>
      <w:r>
        <w:t>, which is a losing business in this new era.</w:t>
      </w:r>
    </w:p>
    <w:p w:rsidR="00393688" w:rsidRDefault="00393688" w:rsidP="00393688">
      <w:pPr>
        <w:pStyle w:val="Heading4"/>
      </w:pPr>
      <w:r>
        <w:t>Even if China were to have the capability, it has no desire to lead</w:t>
      </w:r>
    </w:p>
    <w:p w:rsidR="00393688" w:rsidRPr="006129FD" w:rsidRDefault="00393688" w:rsidP="00393688">
      <w:r w:rsidRPr="008A1DE3">
        <w:rPr>
          <w:rStyle w:val="Style13ptBold"/>
        </w:rPr>
        <w:t>Herrington 11</w:t>
      </w:r>
      <w:r w:rsidRPr="008A1DE3">
        <w:t xml:space="preserve"> - Assistant Reviews Editor for Special Operations Journal and an Editor-At-Large and member of the Editorial Board at E-International Relations, graduate student in the Department of Political Science at the University of Kansas where he previously earned an MA in Global and International Studies (Luke M. Herrington, "Why the Rise of China Will Not Lead to Global Hegemony", E-International Relations, 7-15-2011, </w:t>
      </w:r>
      <w:hyperlink r:id="rId74" w:history="1">
        <w:r w:rsidRPr="006126CA">
          <w:rPr>
            <w:rStyle w:val="Hyperlink"/>
          </w:rPr>
          <w:t>http://www.e-ir.info/2011/07/15/why-the-precarious-rise-of-china-will-not-lead-to-global-hegemony/)//JSL</w:t>
        </w:r>
      </w:hyperlink>
    </w:p>
    <w:p w:rsidR="00393688" w:rsidRDefault="00393688" w:rsidP="00393688">
      <w:r>
        <w:t xml:space="preserve">So the first question is: </w:t>
      </w:r>
      <w:r w:rsidRPr="00ED65BE">
        <w:rPr>
          <w:rStyle w:val="Emphasis"/>
        </w:rPr>
        <w:t>does China have the will to lead?  The answer, quite simply, is no</w:t>
      </w:r>
      <w:r>
        <w:t xml:space="preserve">.  To elaborate, </w:t>
      </w:r>
      <w:r w:rsidRPr="007C0E69">
        <w:rPr>
          <w:rStyle w:val="StyleUnderline"/>
        </w:rPr>
        <w:t>there are three overarching reasons why it appears that the PRC lacks the will to lead the international system.  First, polling data indicates that the Chinese people themselves doubt China’s superpower status.</w:t>
      </w:r>
      <w:r>
        <w:t xml:space="preserve">  A survey released at the end of 2010 by Global Times, a state-run Chinese newspaper, shows that only 12% of respondents believe that China is a superpower, despite its increasing diplomatic and economic might.  While the poll also shows an increase in national pride and optimism about China’s future role in global politics, it illustrates a significant decline in confidence regarding China’s position within the BRIC bloc.  More specifically, the poll demonstrates that only 57% of respondents believe that China is the most promising member of BRIC, a 10% decline compared to polling data from the year before.  Moreover, in the last two decades, Chinese political thinkers have developed a Comprehensive National Power (CNP) Index (using statistical measures of economic strength, military might, soft power, and so on, to chart what might be referred to as a nation’s gross national power).  In 2006, China scored way behind the U.S.  While many fear that China’s rise implies that it will overtake the U.S., projections of China’s CNP illustrate that the PRC will likely not overtake the U.S. in the 21st century.  </w:t>
      </w:r>
      <w:r w:rsidRPr="007C0E69">
        <w:rPr>
          <w:rStyle w:val="StyleUnderline"/>
        </w:rPr>
        <w:t>Since China’s CNP experts doubt that the PRC can overtake the U.S., while a majority of Chinese citizens apparently doubt that China is a superpower, and given the declining confidence in China’s development, this could shape future foreign policy in a manner that constrains the hegemonic ambitions of China’s ruling elite</w:t>
      </w:r>
      <w:proofErr w:type="gramStart"/>
      <w:r>
        <w:t>.[</w:t>
      </w:r>
      <w:proofErr w:type="gramEnd"/>
      <w:r>
        <w:t>94] Taken together, it could force China to relapse into isolation.</w:t>
      </w:r>
    </w:p>
    <w:p w:rsidR="00393688" w:rsidRDefault="00393688" w:rsidP="00393688">
      <w:r w:rsidRPr="007C0E69">
        <w:rPr>
          <w:rStyle w:val="StyleUnderline"/>
        </w:rPr>
        <w:t>That is</w:t>
      </w:r>
      <w:r>
        <w:t xml:space="preserve">, of course, </w:t>
      </w:r>
      <w:r w:rsidRPr="007C0E69">
        <w:rPr>
          <w:rStyle w:val="StyleUnderline"/>
        </w:rPr>
        <w:t>if China’s ruling elite actually had any hegemonic ambitions</w:t>
      </w:r>
      <w:r>
        <w:t xml:space="preserve">, because the second reason </w:t>
      </w:r>
      <w:r w:rsidRPr="007C0E69">
        <w:rPr>
          <w:rStyle w:val="Emphasis"/>
        </w:rPr>
        <w:t>it appears the PRC lacks the will to be hegemon is because it has verbally said so on more than one occasion</w:t>
      </w:r>
      <w:r>
        <w:t>.  Since the days of Mao, China has desired to reclaim all of the territories that have ever been claimed by the Middle Kingdom.  One of the last Roman Catholic Priests to leave the PRC in 1953, Seamus O’Reilly, saw a map of China “that included all of Southeast Asia within China’s borders.”  While Mao was willing to restore China’s lost imperium, however, he constantly told the world that “[w]e will never seek hegemony,” even while Chinese troops were engaged in places like Korea</w:t>
      </w:r>
      <w:proofErr w:type="gramStart"/>
      <w:r>
        <w:t>.[</w:t>
      </w:r>
      <w:proofErr w:type="gramEnd"/>
      <w:r>
        <w:t>95]</w:t>
      </w:r>
    </w:p>
    <w:p w:rsidR="00393688" w:rsidRPr="00393688" w:rsidRDefault="00393688" w:rsidP="00393688">
      <w:pPr>
        <w:rPr>
          <w:u w:val="single"/>
        </w:rPr>
      </w:pPr>
      <w:r>
        <w:t xml:space="preserve">Richard Bernstein and Ross H. Munro sense something sinister here.  They argue that even though this slogan continued to be used by PRC and CCP leaders into the era of Xiaoping, the Chinese are really following the guidance of Sun Tzu.  Tzu, the legendary author of the famous Art of War, demands strategic humility from his readers:  “[w]hen capable, feign incapacity; when active, feign inactivity.”[96] But </w:t>
      </w:r>
      <w:r w:rsidRPr="00986CD0">
        <w:rPr>
          <w:rStyle w:val="StyleUnderline"/>
        </w:rPr>
        <w:t xml:space="preserve">China has based its foreign policy on constraining hegemony through the development of </w:t>
      </w:r>
      <w:proofErr w:type="spellStart"/>
      <w:r w:rsidRPr="00986CD0">
        <w:rPr>
          <w:rStyle w:val="StyleUnderline"/>
        </w:rPr>
        <w:t>multipolarity</w:t>
      </w:r>
      <w:proofErr w:type="spellEnd"/>
      <w:r>
        <w:t xml:space="preserve">.  This has been seen with BRIC, and also at the IMF, where developing countries are trying to alter the decision making process to eliminate the U.S.’s veto power.  Alongside Russia, the PRC has also been promoting its multipolar aims at the UNSC by protecting Iran from strong resolutions.  And Beijing has played an instrumental role in the confrontation between North Korea and the U.S (along with South Korea, Russia, and Japan).[97] Given its desire to constrain hegemony, it is difficult to believe that China is merely putting on a show for the world, especially since its </w:t>
      </w:r>
      <w:r w:rsidRPr="00986CD0">
        <w:rPr>
          <w:rStyle w:val="StyleUnderline"/>
        </w:rPr>
        <w:t>self-declared anti-hegemonic ambitions continue to permeate China’s national defense discourse.</w:t>
      </w:r>
    </w:p>
    <w:p w:rsidR="00393688" w:rsidRPr="00393688" w:rsidRDefault="00393688" w:rsidP="00393688">
      <w:pPr>
        <w:rPr>
          <w:u w:val="single"/>
        </w:rPr>
      </w:pPr>
      <w:r>
        <w:t xml:space="preserve">Take as an example, a 1996 speech given by Xing </w:t>
      </w:r>
      <w:proofErr w:type="spellStart"/>
      <w:r>
        <w:t>Shizhong</w:t>
      </w:r>
      <w:proofErr w:type="spellEnd"/>
      <w:r>
        <w:t xml:space="preserve">, the commandant for the People’s Liberation Army (PLA) National Defense University.  </w:t>
      </w:r>
      <w:proofErr w:type="spellStart"/>
      <w:r>
        <w:t>Shizhong</w:t>
      </w:r>
      <w:proofErr w:type="spellEnd"/>
      <w:r>
        <w:t xml:space="preserve"> says </w:t>
      </w:r>
      <w:r w:rsidRPr="009B3AE3">
        <w:rPr>
          <w:rStyle w:val="StyleUnderline"/>
        </w:rPr>
        <w:t>China’s socialist philosophy “ensures that it positively will never strive for hegemony</w:t>
      </w:r>
      <w:r>
        <w:t xml:space="preserve"> [and] that China will unswervingly pursue a defensive national defense policy and military strategy.”[98] A year earlier, in November 1995, PRC President Jiang </w:t>
      </w:r>
      <w:proofErr w:type="spellStart"/>
      <w:r>
        <w:t>Zimin</w:t>
      </w:r>
      <w:proofErr w:type="spellEnd"/>
      <w:r>
        <w:t xml:space="preserve"> told the South Korean parliament that “</w:t>
      </w:r>
      <w:r w:rsidRPr="009B3AE3">
        <w:rPr>
          <w:rStyle w:val="StyleUnderline"/>
        </w:rPr>
        <w:t>China will never take part in an arms race, never engage in expansion, and never seek hegemony.”[</w:t>
      </w:r>
      <w:r>
        <w:t xml:space="preserve">99] Echoing the announcement issued from Beijing at the time of Mao’s death, which reads “[w]e will never seek hegemony and will never be a superpower,”[100] </w:t>
      </w:r>
      <w:r w:rsidRPr="009B3AE3">
        <w:rPr>
          <w:rStyle w:val="StyleUnderline"/>
        </w:rPr>
        <w:t>all six of China’s white papers on national defense</w:t>
      </w:r>
      <w:r>
        <w:t xml:space="preserve"> that have been published since 1998 </w:t>
      </w:r>
      <w:r w:rsidRPr="009B3AE3">
        <w:rPr>
          <w:rStyle w:val="StyleUnderline"/>
        </w:rPr>
        <w:t xml:space="preserve">continue to reiterate that China does not seek hegemony or </w:t>
      </w:r>
      <w:proofErr w:type="spellStart"/>
      <w:r w:rsidRPr="009B3AE3">
        <w:rPr>
          <w:rStyle w:val="StyleUnderline"/>
        </w:rPr>
        <w:t>hegemonism</w:t>
      </w:r>
      <w:proofErr w:type="spellEnd"/>
      <w:r>
        <w:t xml:space="preserve">.[101] To this day, incumbent Chinese President Hu Jintao even says that the PRC is committed to a policy of peaceful development, and that it will never seek expansionism[102] or hegemony.[103] This is highly significant, as George </w:t>
      </w:r>
      <w:proofErr w:type="spellStart"/>
      <w:r>
        <w:t>Modelski</w:t>
      </w:r>
      <w:proofErr w:type="spellEnd"/>
      <w:r>
        <w:t xml:space="preserve"> notes, because powers that have previously “exercised leadership in the global political system” have demonstrated their will to lead in “public language” that illustrates their hegemonic “goals, aspirations and policies.”  </w:t>
      </w:r>
      <w:proofErr w:type="spellStart"/>
      <w:r>
        <w:t>Modelski</w:t>
      </w:r>
      <w:proofErr w:type="spellEnd"/>
      <w:r>
        <w:t xml:space="preserve"> concludes that “the words of leadership” must match a state’s ability to </w:t>
      </w:r>
      <w:proofErr w:type="gramStart"/>
      <w:r>
        <w:t>lead[</w:t>
      </w:r>
      <w:proofErr w:type="gramEnd"/>
      <w:r>
        <w:t xml:space="preserve">104].  </w:t>
      </w:r>
      <w:r w:rsidRPr="009B3AE3">
        <w:rPr>
          <w:rStyle w:val="StyleUnderline"/>
        </w:rPr>
        <w:t xml:space="preserve">Given its rejection of </w:t>
      </w:r>
      <w:proofErr w:type="spellStart"/>
      <w:r w:rsidRPr="009B3AE3">
        <w:rPr>
          <w:rStyle w:val="StyleUnderline"/>
        </w:rPr>
        <w:t>hegemonism</w:t>
      </w:r>
      <w:proofErr w:type="spellEnd"/>
      <w:r w:rsidRPr="009B3AE3">
        <w:rPr>
          <w:rStyle w:val="StyleUnderline"/>
        </w:rPr>
        <w:t xml:space="preserve"> in general, </w:t>
      </w:r>
      <w:r w:rsidRPr="009B3AE3">
        <w:rPr>
          <w:rStyle w:val="Emphasis"/>
        </w:rPr>
        <w:t>it is highly unlikely that the PRC could possess the will to act as hegemon any time soon.</w:t>
      </w:r>
    </w:p>
    <w:p w:rsidR="00393688" w:rsidRDefault="00393688" w:rsidP="00393688">
      <w:r>
        <w:t xml:space="preserve">As if that were not enough, </w:t>
      </w:r>
      <w:r w:rsidRPr="00EA6B04">
        <w:rPr>
          <w:rStyle w:val="StyleUnderline"/>
        </w:rPr>
        <w:t>there is one final reason why it appears the PRC lacks the will to become hegemon</w:t>
      </w:r>
      <w:r>
        <w:t xml:space="preserve">.  Despite the fact that some think China is just playing coy about its ambitions, </w:t>
      </w:r>
      <w:r w:rsidRPr="00EA6B04">
        <w:rPr>
          <w:rStyle w:val="StyleUnderline"/>
        </w:rPr>
        <w:t>leaders of the PRC may prefer the mantle of world leadership fall on another power</w:t>
      </w:r>
      <w:r>
        <w:t xml:space="preserve">, such as the EU.  Despite the fact that China prefers </w:t>
      </w:r>
      <w:proofErr w:type="spellStart"/>
      <w:r>
        <w:t>multipolarity</w:t>
      </w:r>
      <w:proofErr w:type="spellEnd"/>
      <w:r>
        <w:t xml:space="preserve"> and opposes </w:t>
      </w:r>
      <w:proofErr w:type="spellStart"/>
      <w:r>
        <w:t>hegemonism</w:t>
      </w:r>
      <w:proofErr w:type="spellEnd"/>
      <w:r>
        <w:t xml:space="preserve">, this makes sense.  David </w:t>
      </w:r>
      <w:proofErr w:type="spellStart"/>
      <w:r>
        <w:t>Shambaugh</w:t>
      </w:r>
      <w:proofErr w:type="spellEnd"/>
      <w:r>
        <w:t>, a sinologist with the Brookings Institute, told Newsweek that “</w:t>
      </w:r>
      <w:r w:rsidRPr="00EA6B04">
        <w:rPr>
          <w:rStyle w:val="StyleUnderline"/>
        </w:rPr>
        <w:t>China doesn’t want to lead the world,” and in fact, it no longer wants “to be seen as a leader of the developing world.”</w:t>
      </w:r>
      <w:r>
        <w:t xml:space="preserve">[105] </w:t>
      </w:r>
      <w:proofErr w:type="gramStart"/>
      <w:r>
        <w:t>Given</w:t>
      </w:r>
      <w:proofErr w:type="gramEnd"/>
      <w:r>
        <w:t xml:space="preserve"> this sentiment, one might assume that China would rather see Europe become the next hegemon, than having to assume the mantle of leadership itself.  After all, the PRC shares its preference for </w:t>
      </w:r>
      <w:proofErr w:type="spellStart"/>
      <w:r>
        <w:t>multipolarity</w:t>
      </w:r>
      <w:proofErr w:type="spellEnd"/>
      <w:r>
        <w:t xml:space="preserve"> with a number of EU members, including France, which regards China as a “bulwark against world dominance by America.”[106] More importantly, </w:t>
      </w:r>
      <w:r w:rsidRPr="00EA6B04">
        <w:rPr>
          <w:rStyle w:val="StyleUnderline"/>
        </w:rPr>
        <w:t>Europe-China relations are an extremely important aspect of today’s geopolitical reality</w:t>
      </w:r>
      <w:r>
        <w:t>.  Not only is the breadth and depth of this relationship impressive, but it is an important axis in international affairs as China and the EU make for easier partners than China and the U.S, especially since the PRC and EU are both losing trust in the U.S.  In fact, a majority of the EU’s members believe China to be a more reliable partner than the U.S. in promoting global stability, which is probably why countries, such as France, are joining the PRC’s efforts to constrain the U.S. at the UN and elsewhere</w:t>
      </w:r>
      <w:proofErr w:type="gramStart"/>
      <w:r>
        <w:t>.[</w:t>
      </w:r>
      <w:proofErr w:type="gramEnd"/>
      <w:r>
        <w:t>107]</w:t>
      </w:r>
    </w:p>
    <w:p w:rsidR="00393688" w:rsidRPr="00393688" w:rsidRDefault="00393688" w:rsidP="00393688"/>
    <w:p w:rsidR="00791B43" w:rsidRDefault="00791B43" w:rsidP="00791B43">
      <w:pPr>
        <w:pStyle w:val="Heading2"/>
      </w:pPr>
      <w:r>
        <w:t>Federalism</w:t>
      </w:r>
    </w:p>
    <w:p w:rsidR="00791B43" w:rsidRDefault="00791B43" w:rsidP="00791B43"/>
    <w:p w:rsidR="00791B43" w:rsidRDefault="00791B43" w:rsidP="00791B43">
      <w:pPr>
        <w:pStyle w:val="Heading3"/>
      </w:pPr>
      <w:r>
        <w:t>AT: Spillover (</w:t>
      </w:r>
      <w:proofErr w:type="spellStart"/>
      <w:r>
        <w:t>Saultz</w:t>
      </w:r>
      <w:proofErr w:type="spellEnd"/>
      <w:r>
        <w:t>)</w:t>
      </w:r>
    </w:p>
    <w:p w:rsidR="00791B43" w:rsidRDefault="00791B43" w:rsidP="00791B43"/>
    <w:p w:rsidR="00791B43" w:rsidRDefault="00791B43" w:rsidP="00791B43">
      <w:pPr>
        <w:pStyle w:val="Heading4"/>
      </w:pPr>
      <w:proofErr w:type="spellStart"/>
      <w:r>
        <w:t>Saultz</w:t>
      </w:r>
      <w:proofErr w:type="spellEnd"/>
      <w:r>
        <w:t xml:space="preserve"> says no spillover</w:t>
      </w:r>
    </w:p>
    <w:p w:rsidR="00791B43" w:rsidRDefault="00791B43" w:rsidP="00791B43">
      <w:proofErr w:type="spellStart"/>
      <w:r w:rsidRPr="00E72538">
        <w:rPr>
          <w:b/>
        </w:rPr>
        <w:t>Saultz</w:t>
      </w:r>
      <w:proofErr w:type="spellEnd"/>
      <w:r w:rsidRPr="00E72538">
        <w:rPr>
          <w:b/>
        </w:rPr>
        <w:t>, 17</w:t>
      </w:r>
      <w:r>
        <w:t xml:space="preserve"> - Assistant Professor, Area: Educational Policy, Politics of Education at Miami University (Andrew, “The Every Student Succeeds Act, the Decline of the Federal Role in Education Policy, and the Curbing of Executive Authority” </w:t>
      </w:r>
      <w:proofErr w:type="spellStart"/>
      <w:r>
        <w:t>Publius</w:t>
      </w:r>
      <w:proofErr w:type="spellEnd"/>
      <w:r>
        <w:t xml:space="preserve"> (2017) 47 (3): 426-444, 10.1093/</w:t>
      </w:r>
      <w:proofErr w:type="spellStart"/>
      <w:r>
        <w:t>publius</w:t>
      </w:r>
      <w:proofErr w:type="spellEnd"/>
      <w:r>
        <w:t>/pjx031</w:t>
      </w:r>
    </w:p>
    <w:p w:rsidR="00791B43" w:rsidRDefault="00791B43" w:rsidP="00791B43"/>
    <w:p w:rsidR="00791B43" w:rsidRDefault="00791B43" w:rsidP="00791B43">
      <w:r>
        <w:t>Implications</w:t>
      </w:r>
    </w:p>
    <w:p w:rsidR="00791B43" w:rsidRDefault="00791B43" w:rsidP="00791B43">
      <w:r>
        <w:t>We conclude by drawing several lessons from the passage of ESSA, both for an understanding of policy change in other areas and for the future of federal–state relations in education policy. We have sought to explain why Congress reversed a longstanding trend in the direction of greater federal control over education policy by passing ESSA and limiting the role of the executive branch and returning a significant degree of power and authority back to the states. In offering an explanation, we have highlighted changes in the views of key constituency groups toward federal education waivers stemming from the use of waivers by the Obama administration. We have also focused on the way a bipartisan group of Senate leaders took advantage of a policy window in the closing years of the Obama presidency to prevent the Secretary of Education from issuing waivers in a similar manner in the future. This analysis is helpful for understanding the passage of the ESSA; but it might also offer broader lessons.</w:t>
      </w:r>
    </w:p>
    <w:p w:rsidR="00791B43" w:rsidRPr="00EB2BCC" w:rsidRDefault="00791B43" w:rsidP="00791B43">
      <w:r w:rsidRPr="00E72538">
        <w:rPr>
          <w:rStyle w:val="StyleUnderline"/>
        </w:rPr>
        <w:t xml:space="preserve">Passage of the ESSA provides insight into the relationship between states and the federal government in other policy areas, by helping explain why Congress curbed federal waiver power regarding education policy but </w:t>
      </w:r>
      <w:r w:rsidRPr="00E72538">
        <w:rPr>
          <w:rStyle w:val="Emphasis"/>
        </w:rPr>
        <w:t>not in other policy areas.</w:t>
      </w:r>
      <w:r>
        <w:t xml:space="preserve"> Most notably, ESSA was a product of political backlash against certain policy tools. </w:t>
      </w:r>
      <w:r w:rsidRPr="00E72538">
        <w:rPr>
          <w:rStyle w:val="StyleUnderline"/>
        </w:rPr>
        <w:t>In</w:t>
      </w:r>
      <w:r>
        <w:t xml:space="preserve"> the field of </w:t>
      </w:r>
      <w:r w:rsidRPr="00E72538">
        <w:rPr>
          <w:rStyle w:val="StyleUnderline"/>
        </w:rPr>
        <w:t>education</w:t>
      </w:r>
      <w:r>
        <w:t xml:space="preserve"> policy, </w:t>
      </w:r>
      <w:r w:rsidRPr="00E72538">
        <w:rPr>
          <w:rStyle w:val="StyleUnderline"/>
        </w:rPr>
        <w:t>the use of waivers was associated with federal government pressure to adopt unpopular policies</w:t>
      </w:r>
      <w:r>
        <w:t xml:space="preserve"> including teacher evaluation and the Common Core standards. This association led important constituencies in both parties to take a negative view of executive waivers and to oppose their use in the future. </w:t>
      </w:r>
      <w:r w:rsidRPr="00E72538">
        <w:rPr>
          <w:rStyle w:val="StyleUnderline"/>
        </w:rPr>
        <w:t>However, waivers in health care and welfare policy have been</w:t>
      </w:r>
      <w:r>
        <w:t xml:space="preserve"> structured differently and have been </w:t>
      </w:r>
      <w:r w:rsidRPr="00E72538">
        <w:rPr>
          <w:rStyle w:val="StyleUnderline"/>
        </w:rPr>
        <w:t xml:space="preserve">employed to different ends </w:t>
      </w:r>
      <w:r>
        <w:t>(</w:t>
      </w:r>
      <w:proofErr w:type="spellStart"/>
      <w:r>
        <w:t>Saultz</w:t>
      </w:r>
      <w:proofErr w:type="spellEnd"/>
      <w:r>
        <w:t xml:space="preserve">, </w:t>
      </w:r>
      <w:proofErr w:type="spellStart"/>
      <w:r>
        <w:t>McEachin</w:t>
      </w:r>
      <w:proofErr w:type="spellEnd"/>
      <w:r>
        <w:t xml:space="preserve">, and </w:t>
      </w:r>
      <w:proofErr w:type="spellStart"/>
      <w:r>
        <w:t>Fusarelli</w:t>
      </w:r>
      <w:proofErr w:type="spellEnd"/>
      <w:r>
        <w:t xml:space="preserve"> 2016). In these other policy areas, regarding the Affordable Care Act and Temporary Aid to Needy Families especially, waivers have allowed states to experiment with other methods of delivering services. In these other cases, the use of waivers was truly to provide states flexibility, and </w:t>
      </w:r>
      <w:r w:rsidRPr="00E72538">
        <w:rPr>
          <w:rStyle w:val="StyleUnderline"/>
        </w:rPr>
        <w:t>in a way that</w:t>
      </w:r>
      <w:r>
        <w:t xml:space="preserve"> has </w:t>
      </w:r>
      <w:r w:rsidRPr="00E72538">
        <w:rPr>
          <w:rStyle w:val="StyleUnderline"/>
        </w:rPr>
        <w:t>led</w:t>
      </w:r>
      <w:r>
        <w:t xml:space="preserve"> many constituent groups and state </w:t>
      </w:r>
      <w:r w:rsidRPr="00E72538">
        <w:rPr>
          <w:rStyle w:val="StyleUnderline"/>
        </w:rPr>
        <w:t>officials to view waivers in the health care and welfare policy areas in a positive light</w:t>
      </w:r>
      <w:r>
        <w:t>.</w:t>
      </w:r>
    </w:p>
    <w:p w:rsidR="00791B43" w:rsidRDefault="00791B43" w:rsidP="00791B43"/>
    <w:p w:rsidR="00791B43" w:rsidRDefault="00791B43" w:rsidP="00791B43">
      <w:pPr>
        <w:pStyle w:val="Heading3"/>
      </w:pPr>
      <w:r>
        <w:t>AT: Spillover (</w:t>
      </w:r>
      <w:proofErr w:type="spellStart"/>
      <w:r>
        <w:t>Kazman</w:t>
      </w:r>
      <w:proofErr w:type="spellEnd"/>
      <w:r>
        <w:t>)</w:t>
      </w:r>
    </w:p>
    <w:p w:rsidR="00791B43" w:rsidRDefault="00791B43" w:rsidP="00791B43"/>
    <w:p w:rsidR="00791B43" w:rsidRPr="00E72538" w:rsidRDefault="00791B43" w:rsidP="00791B43">
      <w:pPr>
        <w:pStyle w:val="Heading4"/>
      </w:pPr>
      <w:proofErr w:type="spellStart"/>
      <w:r>
        <w:t>Kazman</w:t>
      </w:r>
      <w:proofErr w:type="spellEnd"/>
      <w:r>
        <w:t xml:space="preserve"> says a </w:t>
      </w:r>
      <w:r w:rsidRPr="00E72538">
        <w:rPr>
          <w:u w:val="single"/>
        </w:rPr>
        <w:t>judicial</w:t>
      </w:r>
      <w:r>
        <w:t xml:space="preserve"> ruling </w:t>
      </w:r>
      <w:r w:rsidRPr="00E72538">
        <w:rPr>
          <w:u w:val="single"/>
        </w:rPr>
        <w:t>compelling</w:t>
      </w:r>
      <w:r>
        <w:t xml:space="preserve"> states spills to education and the environment, and defends cooperative federalism like the plan</w:t>
      </w:r>
    </w:p>
    <w:p w:rsidR="00791B43" w:rsidRDefault="00791B43" w:rsidP="00791B43">
      <w:proofErr w:type="spellStart"/>
      <w:r>
        <w:rPr>
          <w:b/>
        </w:rPr>
        <w:t>Kazman</w:t>
      </w:r>
      <w:proofErr w:type="spellEnd"/>
      <w:r>
        <w:rPr>
          <w:b/>
        </w:rPr>
        <w:t xml:space="preserve">, 16 </w:t>
      </w:r>
      <w:r>
        <w:t xml:space="preserve">– Competitive Enterprise Institute (Sam, AMICUS BRIEF OF PACIFIC LEGAL FOUNDATION, COMPETITIVE ENTERPRISE INSTITUTE, AND CATO INSTITUTE IN SUPPORT OF PETITIONERS, CHRISTOPHER J. CHRISTIE, Governor of New Jersey, et al., Petitioners, v. NATIONAL COLLEGIATE ATHLETIC ASSOCIATION, et al., Respondents., </w:t>
      </w:r>
      <w:hyperlink r:id="rId75" w:history="1">
        <w:r w:rsidRPr="000E0A33">
          <w:rPr>
            <w:rStyle w:val="Hyperlink"/>
          </w:rPr>
          <w:t>https://object.cato.org/sites/cato.org/files/wp-content/uploads/christie_v_ncaa_cert-stage.pdf</w:t>
        </w:r>
      </w:hyperlink>
    </w:p>
    <w:p w:rsidR="00791B43" w:rsidRDefault="00791B43" w:rsidP="00791B43"/>
    <w:p w:rsidR="00791B43" w:rsidRDefault="00791B43" w:rsidP="00791B43">
      <w:r w:rsidRPr="00E72538">
        <w:rPr>
          <w:rStyle w:val="StyleUnderline"/>
        </w:rPr>
        <w:t>The Third Circuit’s narrow interpretation of the anti-commandeering doctrine could impact far more than sports gambling</w:t>
      </w:r>
      <w:r>
        <w:t>. It creates a significant loophole in the doctrine that would allow the federal government to overextend its constitutional authority. This could fundamentally alter the relationship between the federal government and the states.</w:t>
      </w:r>
    </w:p>
    <w:p w:rsidR="00791B43" w:rsidRDefault="00791B43" w:rsidP="00791B43">
      <w:r w:rsidRPr="00E72538">
        <w:rPr>
          <w:rStyle w:val="StyleUnderline"/>
        </w:rPr>
        <w:t>For instance, the federal government could compel states to</w:t>
      </w:r>
      <w:r>
        <w:t xml:space="preserve"> continue </w:t>
      </w:r>
      <w:r w:rsidRPr="00E72538">
        <w:rPr>
          <w:rStyle w:val="StyleUnderline"/>
        </w:rPr>
        <w:t>implement</w:t>
      </w:r>
      <w:r>
        <w:t xml:space="preserve">ing </w:t>
      </w:r>
      <w:r w:rsidRPr="00E72538">
        <w:rPr>
          <w:rStyle w:val="StyleUnderline"/>
        </w:rPr>
        <w:t>education policies</w:t>
      </w:r>
      <w:r>
        <w:t xml:space="preserve"> well after they have proven unpopular. </w:t>
      </w:r>
      <w:r w:rsidRPr="00E72538">
        <w:rPr>
          <w:rStyle w:val="StyleUnderline"/>
        </w:rPr>
        <w:t xml:space="preserve">Previously, the </w:t>
      </w:r>
      <w:r w:rsidRPr="00E72538">
        <w:rPr>
          <w:rStyle w:val="Emphasis"/>
        </w:rPr>
        <w:t>need to convince states to cooperate</w:t>
      </w:r>
      <w:r w:rsidRPr="00E72538">
        <w:rPr>
          <w:rStyle w:val="StyleUnderline"/>
        </w:rPr>
        <w:t xml:space="preserve"> has given them significant leverage to influence federal policy</w:t>
      </w:r>
      <w:r>
        <w:t xml:space="preserve">. See Young, supra at 1074-75 (explaining that state </w:t>
      </w:r>
      <w:proofErr w:type="spellStart"/>
      <w:r>
        <w:t>resistence</w:t>
      </w:r>
      <w:proofErr w:type="spellEnd"/>
      <w:r>
        <w:t xml:space="preserve"> to federal education policy forced a federal agency to change its requirements).</w:t>
      </w:r>
    </w:p>
    <w:p w:rsidR="00791B43" w:rsidRDefault="00791B43" w:rsidP="00791B43">
      <w:r>
        <w:t xml:space="preserve">If, once adopted, the federal government could compel states to continue to implement particular policies, the political consequences could be far reaching. The federal government could dictate curricula or testing requirements in those states that previously embraced the federal policy. But see Milliken v. Bradley, 418 U.S. 717, 741-42 (1974) (recognizing education as an area of traditional state and local control). It could also require states to continue enforcing their current bathroom policies, whatever those may be. Cf. G.G. ex rel. Grimm v. Gloucester </w:t>
      </w:r>
      <w:proofErr w:type="spellStart"/>
      <w:r>
        <w:t>Cnty</w:t>
      </w:r>
      <w:proofErr w:type="spellEnd"/>
      <w:r>
        <w:t>. Sch. Bd., 822 F.3d 709 (4th Cir. 2016), cert. granted, No. 16-273 (Oct. 28, 2016).</w:t>
      </w:r>
    </w:p>
    <w:p w:rsidR="00791B43" w:rsidRDefault="00791B43" w:rsidP="00791B43">
      <w:r w:rsidRPr="00E72538">
        <w:rPr>
          <w:rStyle w:val="StyleUnderline"/>
        </w:rPr>
        <w:t>Limiting the anti-commandeering doctrine could also have</w:t>
      </w:r>
      <w:r>
        <w:t xml:space="preserve"> severe </w:t>
      </w:r>
      <w:r w:rsidRPr="00E72538">
        <w:rPr>
          <w:rStyle w:val="StyleUnderline"/>
        </w:rPr>
        <w:t>repercussions in environmental policy.</w:t>
      </w:r>
      <w:r>
        <w:t xml:space="preserve"> Federal-state cooperation on environmental regulation is particularly useful because states have greater local knowledge and more available enforcement officers. See Richard B. Stewart, Pyramids of Sacrifice? Problems of Federalism in Mandating State Implementation of National Environmental Policy, 86 Yale L.J. 1196, 1243-50 (1977). But </w:t>
      </w:r>
      <w:r w:rsidRPr="00E72538">
        <w:rPr>
          <w:rStyle w:val="StyleUnderline"/>
        </w:rPr>
        <w:t xml:space="preserve">if the federal government could indefinitely impose its will on states after they initially agree, that would threaten </w:t>
      </w:r>
      <w:r>
        <w:t xml:space="preserve">these </w:t>
      </w:r>
      <w:r w:rsidRPr="00E72538">
        <w:rPr>
          <w:rStyle w:val="StyleUnderline"/>
        </w:rPr>
        <w:t>cooperative federalism</w:t>
      </w:r>
      <w:r>
        <w:t xml:space="preserve"> arrangements, with far reaching affects. Cf. Robert V. Percival, Environmental Federalism: Historical Roots and Contemporary Models, 54 Md. L. Rev. 1141, 1174 (1995). </w:t>
      </w:r>
    </w:p>
    <w:p w:rsidR="00791B43" w:rsidRDefault="00791B43" w:rsidP="00791B43"/>
    <w:p w:rsidR="00393688" w:rsidRDefault="00393688" w:rsidP="00393688">
      <w:pPr>
        <w:pStyle w:val="Heading2"/>
      </w:pPr>
      <w:r>
        <w:t>Interest rates</w:t>
      </w:r>
    </w:p>
    <w:p w:rsidR="00393688" w:rsidRDefault="00393688" w:rsidP="00393688"/>
    <w:p w:rsidR="00393688" w:rsidRDefault="00393688" w:rsidP="00393688">
      <w:pPr>
        <w:pStyle w:val="Heading3"/>
      </w:pPr>
      <w:r>
        <w:t>2ac – interest rates</w:t>
      </w:r>
    </w:p>
    <w:p w:rsidR="00393688" w:rsidRDefault="00393688" w:rsidP="00393688"/>
    <w:p w:rsidR="00393688" w:rsidRDefault="00393688" w:rsidP="00393688">
      <w:pPr>
        <w:pStyle w:val="Heading4"/>
      </w:pPr>
      <w:r>
        <w:t>No perception link – investors want more spending and won’t freak over rates</w:t>
      </w:r>
    </w:p>
    <w:p w:rsidR="00393688" w:rsidRPr="009A6FF3" w:rsidRDefault="00393688" w:rsidP="00393688">
      <w:proofErr w:type="spellStart"/>
      <w:r>
        <w:rPr>
          <w:rStyle w:val="Style13ptBold"/>
        </w:rPr>
        <w:t>Crutsinger</w:t>
      </w:r>
      <w:proofErr w:type="spellEnd"/>
      <w:r>
        <w:rPr>
          <w:rStyle w:val="Style13ptBold"/>
        </w:rPr>
        <w:t xml:space="preserve"> 17 </w:t>
      </w:r>
      <w:r>
        <w:t xml:space="preserve">[Martin </w:t>
      </w:r>
      <w:proofErr w:type="spellStart"/>
      <w:r>
        <w:t>Crutsinger</w:t>
      </w:r>
      <w:proofErr w:type="spellEnd"/>
      <w:r>
        <w:t xml:space="preserve"> is an economics writer for The Associated Press, March 13, 2017, "Federal Reserve's interest-rate increases lose their scariness," Press Herald, http://www.pressherald.com/2017/03/13/federal-reserves-interest-rate-increases-lose-their-scariness/]//Rank</w:t>
      </w:r>
    </w:p>
    <w:p w:rsidR="00393688" w:rsidRDefault="00393688" w:rsidP="00393688">
      <w:r>
        <w:t xml:space="preserve">WASHINGTON — </w:t>
      </w:r>
      <w:proofErr w:type="gramStart"/>
      <w:r w:rsidRPr="00F24616">
        <w:rPr>
          <w:rStyle w:val="StyleUnderline"/>
        </w:rPr>
        <w:t>For</w:t>
      </w:r>
      <w:proofErr w:type="gramEnd"/>
      <w:r w:rsidRPr="00F24616">
        <w:rPr>
          <w:rStyle w:val="StyleUnderline"/>
        </w:rPr>
        <w:t xml:space="preserve"> years after the Great Recession ended, investors fretted – sometimes panicked – over the prospect that the Federal Reserve might begin to raise interest rates</w:t>
      </w:r>
      <w:r>
        <w:t xml:space="preserve"> from record lows.</w:t>
      </w:r>
    </w:p>
    <w:p w:rsidR="00393688" w:rsidRPr="00F24616" w:rsidRDefault="00393688" w:rsidP="00393688">
      <w:pPr>
        <w:rPr>
          <w:rStyle w:val="Emphasis"/>
        </w:rPr>
      </w:pPr>
      <w:r w:rsidRPr="00F24616">
        <w:rPr>
          <w:rStyle w:val="StyleUnderline"/>
        </w:rPr>
        <w:t>Now</w:t>
      </w:r>
      <w:r>
        <w:t xml:space="preserve">? </w:t>
      </w:r>
      <w:r w:rsidRPr="00F24616">
        <w:rPr>
          <w:rStyle w:val="StyleUnderline"/>
        </w:rPr>
        <w:t>The Fed seems all but sure to raise rates</w:t>
      </w:r>
      <w:r>
        <w:t xml:space="preserve"> Wednesday for the third time in 15 months </w:t>
      </w:r>
      <w:r w:rsidRPr="00F24616">
        <w:rPr>
          <w:rStyle w:val="StyleUnderline"/>
        </w:rPr>
        <w:t xml:space="preserve">and to signal more hikes probably coming. And </w:t>
      </w:r>
      <w:r w:rsidRPr="00F24616">
        <w:rPr>
          <w:rStyle w:val="Emphasis"/>
        </w:rPr>
        <w:t>the response from investors has been something akin to a yawn.</w:t>
      </w:r>
    </w:p>
    <w:p w:rsidR="00393688" w:rsidRPr="00F24616" w:rsidRDefault="00393688" w:rsidP="00393688">
      <w:r w:rsidRPr="00F24616">
        <w:rPr>
          <w:rStyle w:val="StyleUnderline"/>
        </w:rPr>
        <w:t>Wall Street appears to be too busy</w:t>
      </w:r>
      <w:r>
        <w:t xml:space="preserve"> extending the stock market rally that began with President Trump’s election in November, </w:t>
      </w:r>
      <w:r w:rsidRPr="00F24616">
        <w:rPr>
          <w:rStyle w:val="StyleUnderline"/>
        </w:rPr>
        <w:t>cheered by the prospect of tax cuts, an easing of regulations and higher spending for infrastructure, to be worrying about a rate hike.</w:t>
      </w:r>
    </w:p>
    <w:p w:rsidR="00393688" w:rsidRDefault="00393688" w:rsidP="00393688">
      <w:r>
        <w:t>Fed watchers, it seems, are more buoyed by expectations for a vigorous economy than worried about whether slightly higher rates might slow growth</w:t>
      </w:r>
    </w:p>
    <w:p w:rsidR="00393688" w:rsidRDefault="00393688" w:rsidP="00393688">
      <w:r>
        <w:t xml:space="preserve">When Chair Janet </w:t>
      </w:r>
      <w:proofErr w:type="spellStart"/>
      <w:r>
        <w:t>Yellen</w:t>
      </w:r>
      <w:proofErr w:type="spellEnd"/>
      <w:r>
        <w:t xml:space="preserve"> and several other Fed officials separately suggested earlier this month that the economy was sturdy enough to withstand a modest raising of loan rates, </w:t>
      </w:r>
      <w:r w:rsidRPr="009A6FF3">
        <w:rPr>
          <w:rStyle w:val="StyleUnderline"/>
        </w:rPr>
        <w:t>investors quickly raised their estimate of the probability of a rate hike</w:t>
      </w:r>
      <w:r>
        <w:t xml:space="preserve"> at the Fed’s meeting this week from around 20 percent to 80 percent.</w:t>
      </w:r>
    </w:p>
    <w:p w:rsidR="00393688" w:rsidRDefault="00393688" w:rsidP="00393688">
      <w:r>
        <w:t>After Friday’s robust February jobs report – 235,000 added jobs, solid pay gains and a dip in the unemployment rate to 4.7 percent – the likelihood has grown to 91 percent, according to the CME Group, which tracks investor expectations of Fed actions.</w:t>
      </w:r>
    </w:p>
    <w:p w:rsidR="00393688" w:rsidRDefault="00393688" w:rsidP="00393688">
      <w:r w:rsidRPr="009A6FF3">
        <w:rPr>
          <w:rStyle w:val="StyleUnderline"/>
        </w:rPr>
        <w:t>Yet no one seems very concerned</w:t>
      </w:r>
      <w:r>
        <w:t>.</w:t>
      </w:r>
    </w:p>
    <w:p w:rsidR="00393688" w:rsidRDefault="00393688" w:rsidP="00393688">
      <w:r>
        <w:t>“</w:t>
      </w:r>
      <w:r w:rsidRPr="009A6FF3">
        <w:rPr>
          <w:rStyle w:val="StyleUnderline"/>
        </w:rPr>
        <w:t>We’re just at a different place now</w:t>
      </w:r>
      <w:r>
        <w:t xml:space="preserve"> than in 2013 when there was a lot of angst and uncertainty about the economy’s prospects,” said Mark </w:t>
      </w:r>
      <w:proofErr w:type="spellStart"/>
      <w:r>
        <w:t>Zandi</w:t>
      </w:r>
      <w:proofErr w:type="spellEnd"/>
      <w:r>
        <w:t>, chief economist at Moody’s Analytics. “</w:t>
      </w:r>
      <w:r w:rsidRPr="009A6FF3">
        <w:rPr>
          <w:rStyle w:val="StyleUnderline"/>
        </w:rPr>
        <w:t>Now the fundamentals of the economy are much better. We are close to full employment and investors feel more comfortable about where we are</w:t>
      </w:r>
      <w:r>
        <w:t>.”</w:t>
      </w:r>
    </w:p>
    <w:p w:rsidR="00393688" w:rsidRPr="009A6FF3" w:rsidRDefault="00393688" w:rsidP="00393688">
      <w:pPr>
        <w:rPr>
          <w:rStyle w:val="StyleUnderline"/>
        </w:rPr>
      </w:pPr>
      <w:r w:rsidRPr="009A6FF3">
        <w:rPr>
          <w:rStyle w:val="StyleUnderline"/>
        </w:rPr>
        <w:t>In light of</w:t>
      </w:r>
      <w:r>
        <w:t xml:space="preserve"> Friday’s jobs report, </w:t>
      </w:r>
      <w:r w:rsidRPr="009A6FF3">
        <w:rPr>
          <w:rStyle w:val="StyleUnderline"/>
        </w:rPr>
        <w:t>optimism about Trump’s economic program and other signs that growth may pick up</w:t>
      </w:r>
      <w:r>
        <w:t xml:space="preserve">, some </w:t>
      </w:r>
      <w:r w:rsidRPr="009A6FF3">
        <w:rPr>
          <w:rStyle w:val="StyleUnderline"/>
        </w:rPr>
        <w:t>economists said they were raising their forecast for the number of rate increases this year from three to perhaps four.</w:t>
      </w:r>
    </w:p>
    <w:p w:rsidR="00393688" w:rsidRDefault="00393688" w:rsidP="00393688">
      <w:r>
        <w:t xml:space="preserve">“I think a March rate hike is a fait accompli,” said Sung Won </w:t>
      </w:r>
      <w:proofErr w:type="spellStart"/>
      <w:r>
        <w:t>Sohn</w:t>
      </w:r>
      <w:proofErr w:type="spellEnd"/>
      <w:r>
        <w:t>, an economics professor at California State University, Channel Islands, who expects four rate increases in 2017. “The more important question is: How many more hikes they will give us for the balance of the year?”</w:t>
      </w:r>
    </w:p>
    <w:p w:rsidR="00393688" w:rsidRDefault="00393688" w:rsidP="00393688">
      <w:r>
        <w:t xml:space="preserve">If </w:t>
      </w:r>
      <w:r w:rsidRPr="009A6FF3">
        <w:rPr>
          <w:rStyle w:val="StyleUnderline"/>
        </w:rPr>
        <w:t>the Fed is no longer unsettling investors with</w:t>
      </w:r>
      <w:r>
        <w:t xml:space="preserve"> the hint of a forthcoming </w:t>
      </w:r>
      <w:r w:rsidRPr="009A6FF3">
        <w:rPr>
          <w:rStyle w:val="StyleUnderline"/>
        </w:rPr>
        <w:t>rate increase</w:t>
      </w:r>
      <w:r>
        <w:t>, it marks quite a change from the anxiety that prevailed after 2008, when the central bank cut its key rate to a record low and kept it there for seven years. During those years, any slight shift in sentiment about when the Fed might begin raising rates – a step that would lead eventually to higher loan rates for consumers and businesses – was enough to move global markets.</w:t>
      </w:r>
    </w:p>
    <w:p w:rsidR="00393688" w:rsidRDefault="00393688" w:rsidP="00393688">
      <w:r>
        <w:t>In 2013, then-Chairman Ben Bernanke sent markets into a panic merely by mentioning that the Fed was contemplating slowing the pace of its bond purchases, which it was using then to keep long-term borrowing rates low.</w:t>
      </w:r>
    </w:p>
    <w:p w:rsidR="00393688" w:rsidRDefault="00393688" w:rsidP="00393688">
      <w:r>
        <w:t xml:space="preserve">But now, </w:t>
      </w:r>
      <w:r w:rsidRPr="009A6FF3">
        <w:rPr>
          <w:rStyle w:val="StyleUnderline"/>
        </w:rPr>
        <w:t>the economy is widely considered sturdy enough to handle</w:t>
      </w:r>
      <w:r>
        <w:t xml:space="preserve"> modestly </w:t>
      </w:r>
      <w:r w:rsidRPr="009A6FF3">
        <w:rPr>
          <w:rStyle w:val="StyleUnderline"/>
        </w:rPr>
        <w:t>higher loan rates</w:t>
      </w:r>
      <w:r>
        <w:t xml:space="preserve">. The unemployment rate, at 4.7 percent, is below the 4.8 percent level the Fed has deemed an indication of full employment. And </w:t>
      </w:r>
      <w:r w:rsidRPr="009A6FF3">
        <w:rPr>
          <w:rStyle w:val="StyleUnderline"/>
        </w:rPr>
        <w:t>inflation</w:t>
      </w:r>
      <w:r>
        <w:t>, which had stayed undesirably low for years</w:t>
      </w:r>
      <w:r w:rsidRPr="009A6FF3">
        <w:rPr>
          <w:rStyle w:val="StyleUnderline"/>
        </w:rPr>
        <w:t>, is edging near the 2 percent</w:t>
      </w:r>
      <w:r>
        <w:t xml:space="preserve"> annual rate that the Fed views as optimal.</w:t>
      </w:r>
    </w:p>
    <w:p w:rsidR="00393688" w:rsidRDefault="00393688" w:rsidP="00393688">
      <w:r>
        <w:t xml:space="preserve">And while the broadest gauge of the economy’s health – the gross domestic product – remains well below levels associated with a healthy economy, many </w:t>
      </w:r>
      <w:r w:rsidRPr="009A6FF3">
        <w:rPr>
          <w:rStyle w:val="StyleUnderline"/>
        </w:rPr>
        <w:t>analysts say they’re optimistic that Trump’s</w:t>
      </w:r>
      <w:r>
        <w:t xml:space="preserve"> proposed tax cuts, </w:t>
      </w:r>
      <w:r w:rsidRPr="009A6FF3">
        <w:rPr>
          <w:rStyle w:val="StyleUnderline"/>
        </w:rPr>
        <w:t>infrastructure spending increases</w:t>
      </w:r>
      <w:r>
        <w:t xml:space="preserve"> and deregulation </w:t>
      </w:r>
      <w:r w:rsidRPr="009A6FF3">
        <w:rPr>
          <w:rStyle w:val="StyleUnderline"/>
        </w:rPr>
        <w:t>may accelerate growth</w:t>
      </w:r>
      <w:r>
        <w:t>. Those proposals have lifted the confidence of business executives and offset concerns that investors might otherwise have had about the effects of Fed rate increases.</w:t>
      </w:r>
    </w:p>
    <w:p w:rsidR="00393688" w:rsidRDefault="00393688" w:rsidP="00393688"/>
    <w:p w:rsidR="00393688" w:rsidRDefault="00393688" w:rsidP="00393688">
      <w:pPr>
        <w:pStyle w:val="Heading4"/>
      </w:pPr>
      <w:r>
        <w:t>The Fed checks the impact to rate increases</w:t>
      </w:r>
    </w:p>
    <w:p w:rsidR="00393688" w:rsidRPr="004871F9" w:rsidRDefault="00393688" w:rsidP="00393688">
      <w:proofErr w:type="spellStart"/>
      <w:r>
        <w:rPr>
          <w:rStyle w:val="Style13ptBold"/>
        </w:rPr>
        <w:t>Saphir</w:t>
      </w:r>
      <w:proofErr w:type="spellEnd"/>
      <w:r>
        <w:rPr>
          <w:rStyle w:val="Style13ptBold"/>
        </w:rPr>
        <w:t xml:space="preserve"> 16 </w:t>
      </w:r>
      <w:r>
        <w:t xml:space="preserve">[Ann </w:t>
      </w:r>
      <w:proofErr w:type="spellStart"/>
      <w:r>
        <w:t>Saphir</w:t>
      </w:r>
      <w:proofErr w:type="spellEnd"/>
      <w:r>
        <w:t xml:space="preserve"> is an editor and reporter at Reuters, 8-15-2016, "Fed's Williams urges new policies to combat low interest rates," Reuters, http://www.reuters.com/article/us-usa-fed-williams-idUSKCN10Q1NW]//Rank</w:t>
      </w:r>
    </w:p>
    <w:p w:rsidR="00393688" w:rsidRDefault="00393688" w:rsidP="00393688">
      <w:r w:rsidRPr="004871F9">
        <w:rPr>
          <w:rStyle w:val="StyleUnderline"/>
        </w:rPr>
        <w:t>Central bankers and governments must come up with new policies to buffer their economies against persistently low interest rates that threaten to make future recessions deeper and more difficult to avoid</w:t>
      </w:r>
      <w:r>
        <w:t>, a top Federal Reserve official said on Monday.</w:t>
      </w:r>
    </w:p>
    <w:p w:rsidR="00393688" w:rsidRDefault="00393688" w:rsidP="00393688">
      <w:r w:rsidRPr="004871F9">
        <w:rPr>
          <w:rStyle w:val="StyleUnderline"/>
        </w:rPr>
        <w:t>Setting higher inflation targets,</w:t>
      </w:r>
      <w:r>
        <w:t xml:space="preserve"> tying monetary policy directly to economic output, instituting government spending programs that automatically kick in during economic downturns, </w:t>
      </w:r>
      <w:r w:rsidRPr="004871F9">
        <w:rPr>
          <w:rStyle w:val="StyleUnderline"/>
        </w:rPr>
        <w:t>and boosting investment in education</w:t>
      </w:r>
      <w:r>
        <w:t xml:space="preserve"> and research </w:t>
      </w:r>
      <w:r w:rsidRPr="004871F9">
        <w:rPr>
          <w:rStyle w:val="StyleUnderline"/>
        </w:rPr>
        <w:t>are</w:t>
      </w:r>
      <w:r>
        <w:t xml:space="preserve"> all </w:t>
      </w:r>
      <w:r w:rsidRPr="004871F9">
        <w:rPr>
          <w:rStyle w:val="StyleUnderline"/>
        </w:rPr>
        <w:t>policies that should be considered</w:t>
      </w:r>
      <w:r>
        <w:t>, San Francisco Fed President John Williams said.</w:t>
      </w:r>
    </w:p>
    <w:p w:rsidR="00393688" w:rsidRDefault="00393688" w:rsidP="00393688">
      <w:r w:rsidRPr="004871F9">
        <w:rPr>
          <w:rStyle w:val="StyleUnderline"/>
        </w:rPr>
        <w:t>Without such changes</w:t>
      </w:r>
      <w:r>
        <w:t xml:space="preserve">, Williams warned, </w:t>
      </w:r>
      <w:r w:rsidRPr="004871F9">
        <w:rPr>
          <w:rStyle w:val="StyleUnderline"/>
        </w:rPr>
        <w:t>policymakers will find themselves hamstrung</w:t>
      </w:r>
      <w:r>
        <w:t>.</w:t>
      </w:r>
    </w:p>
    <w:p w:rsidR="00393688" w:rsidRDefault="00393688" w:rsidP="00393688">
      <w:r>
        <w:t>"</w:t>
      </w:r>
      <w:r w:rsidRPr="004871F9">
        <w:rPr>
          <w:rStyle w:val="StyleUnderline"/>
        </w:rPr>
        <w:t>There is simply not enough room</w:t>
      </w:r>
      <w:r>
        <w:t xml:space="preserve"> for central </w:t>
      </w:r>
      <w:r w:rsidRPr="004871F9">
        <w:rPr>
          <w:rStyle w:val="StyleUnderline"/>
        </w:rPr>
        <w:t>banks to cut interest rates in response to an economic downturn when both natural rates and inflation are very low</w:t>
      </w:r>
      <w:r>
        <w:t>," Williams said in the latest issue of his regional Fed bank's Economic Letter.</w:t>
      </w:r>
    </w:p>
    <w:p w:rsidR="00393688" w:rsidRDefault="00393688" w:rsidP="00393688">
      <w:r>
        <w:t>Williams' push for broad policy change well beyond the writ of the central bank is not unprecedented -- Fed Chair Ben Bernanke used to regularly admonish lawmakers to get their fiscal house in order.</w:t>
      </w:r>
    </w:p>
    <w:p w:rsidR="00393688" w:rsidRDefault="00393688" w:rsidP="00393688">
      <w:r>
        <w:t>But the timing of Williams' call, in the midst of a U.S. presidential election where economic policy is taking center stage, is noteworthy given central bankers' usual penchant for keeping a low political profile, particularly as both candidates say they want big changes at the Fed.</w:t>
      </w:r>
    </w:p>
    <w:p w:rsidR="00393688" w:rsidRDefault="00393688" w:rsidP="00393688">
      <w:r>
        <w:t>Globally, central bankers have been frustrated at the persistence of low growth and inflation even after years of super-easy monetary policy.</w:t>
      </w:r>
    </w:p>
    <w:p w:rsidR="00393688" w:rsidRDefault="00393688" w:rsidP="00393688">
      <w:r>
        <w:t>Policymakers like Williams have become convinced that factors beyond their control, including an aging population and sluggish productivity gains, are braking growth.</w:t>
      </w:r>
    </w:p>
    <w:p w:rsidR="00393688" w:rsidRDefault="00393688" w:rsidP="00393688">
      <w:r>
        <w:t>That in turn is keeping interest rates from rising as far or as fast as in the past; Williams on Monday estimated U.S. short-term rates would likely rise only to 3 percent or 3.5 percent even after the economy regains full health, and perhaps not even that.</w:t>
      </w:r>
    </w:p>
    <w:p w:rsidR="00393688" w:rsidRDefault="00393688" w:rsidP="00393688">
      <w:r w:rsidRPr="004871F9">
        <w:rPr>
          <w:rStyle w:val="StyleUnderline"/>
        </w:rPr>
        <w:t>Williams floated</w:t>
      </w:r>
      <w:r w:rsidRPr="004871F9">
        <w:t xml:space="preserve"> two </w:t>
      </w:r>
      <w:r w:rsidRPr="004871F9">
        <w:rPr>
          <w:rStyle w:val="StyleUnderline"/>
        </w:rPr>
        <w:t>monetary policy changes to cope with lower rates</w:t>
      </w:r>
      <w:r>
        <w:t xml:space="preserve">: raising the Fed's current 2-percent inflation goal, or </w:t>
      </w:r>
      <w:r w:rsidRPr="004871F9">
        <w:rPr>
          <w:rStyle w:val="StyleUnderline"/>
        </w:rPr>
        <w:t>replacing its current inflation-targeting regime with some form of nominal GDP targeting</w:t>
      </w:r>
      <w:r>
        <w:t xml:space="preserve">. Both </w:t>
      </w:r>
      <w:r w:rsidRPr="004871F9">
        <w:rPr>
          <w:rStyle w:val="StyleUnderline"/>
        </w:rPr>
        <w:t>approach</w:t>
      </w:r>
      <w:r>
        <w:t xml:space="preserve">es, he said, </w:t>
      </w:r>
      <w:r w:rsidRPr="004871F9">
        <w:rPr>
          <w:rStyle w:val="StyleUnderline"/>
        </w:rPr>
        <w:t xml:space="preserve">would give the Fed more scope to </w:t>
      </w:r>
      <w:r w:rsidRPr="00393688">
        <w:rPr>
          <w:rStyle w:val="Emphasis"/>
        </w:rPr>
        <w:t>lower interest rates in response to downturns</w:t>
      </w:r>
      <w:r>
        <w:t>. Both, however, could have costs.</w:t>
      </w:r>
    </w:p>
    <w:p w:rsidR="00393688" w:rsidRPr="000979BF" w:rsidRDefault="00393688" w:rsidP="00393688">
      <w:r>
        <w:t xml:space="preserve">But Williams also called for changes to fiscal policy, perhaps tying tax rates or government spending to unemployment rates. </w:t>
      </w:r>
      <w:r w:rsidRPr="004871F9">
        <w:rPr>
          <w:rStyle w:val="StyleUnderline"/>
        </w:rPr>
        <w:t>Doing so</w:t>
      </w:r>
      <w:r>
        <w:t xml:space="preserve">, he said, </w:t>
      </w:r>
      <w:r w:rsidRPr="004871F9">
        <w:rPr>
          <w:rStyle w:val="StyleUnderline"/>
        </w:rPr>
        <w:t>would allow "predictable, systematic adjustments of fiscal policy that support the economy during recessions and recoveries</w:t>
      </w:r>
      <w:r>
        <w:t>."</w:t>
      </w:r>
    </w:p>
    <w:p w:rsidR="00393688" w:rsidRDefault="00393688" w:rsidP="00393688"/>
    <w:p w:rsidR="00393688" w:rsidRDefault="00393688" w:rsidP="00393688">
      <w:pPr>
        <w:pStyle w:val="Heading4"/>
      </w:pPr>
      <w:r>
        <w:t>Education spending isn’t stimulus – it’s productivity spending and the timing link is false</w:t>
      </w:r>
    </w:p>
    <w:p w:rsidR="00393688" w:rsidRPr="003B45EA" w:rsidRDefault="00393688" w:rsidP="00393688">
      <w:r>
        <w:rPr>
          <w:rStyle w:val="Style13ptBold"/>
        </w:rPr>
        <w:t xml:space="preserve">Olson and </w:t>
      </w:r>
      <w:proofErr w:type="spellStart"/>
      <w:r>
        <w:rPr>
          <w:rStyle w:val="Style13ptBold"/>
        </w:rPr>
        <w:t>Sheiner</w:t>
      </w:r>
      <w:proofErr w:type="spellEnd"/>
      <w:r>
        <w:rPr>
          <w:rStyle w:val="Style13ptBold"/>
        </w:rPr>
        <w:t xml:space="preserve"> 17 </w:t>
      </w:r>
      <w:r>
        <w:t xml:space="preserve">[Peter Olson and Louise M. </w:t>
      </w:r>
      <w:proofErr w:type="spellStart"/>
      <w:r>
        <w:t>Sheiner</w:t>
      </w:r>
      <w:proofErr w:type="spellEnd"/>
      <w:r>
        <w:t>, 1-26-2017, "The Hutchins Center Explains: Fiscal stimulus and the Fed," Brookings, https://www.brookings.edu/blog/up-front/2017/01/26/the-hutchins-center-explains-fiscal-stimulus-and-the-fed/]//Rank</w:t>
      </w:r>
    </w:p>
    <w:p w:rsidR="00393688" w:rsidRDefault="00393688" w:rsidP="00393688">
      <w:r>
        <w:t>HOW ABOUT SPENDING ON PUBLIC INVESTMENT?</w:t>
      </w:r>
    </w:p>
    <w:p w:rsidR="00393688" w:rsidRDefault="00393688" w:rsidP="00393688">
      <w:r w:rsidRPr="003B45EA">
        <w:rPr>
          <w:rStyle w:val="StyleUnderline"/>
        </w:rPr>
        <w:t>The Fed clearly would prefer that any fiscal expansion</w:t>
      </w:r>
      <w:r>
        <w:t xml:space="preserve"> be </w:t>
      </w:r>
      <w:r w:rsidRPr="003B45EA">
        <w:rPr>
          <w:rStyle w:val="StyleUnderline"/>
        </w:rPr>
        <w:t>aimed at increasing the long-run potential growth rate. John Williams, president of the Federal Reserve Bank</w:t>
      </w:r>
      <w:r>
        <w:t xml:space="preserve"> of San Francisco, recently </w:t>
      </w:r>
      <w:r w:rsidRPr="003B45EA">
        <w:rPr>
          <w:rStyle w:val="StyleUnderline"/>
        </w:rPr>
        <w:t>stated: “</w:t>
      </w:r>
      <w:r w:rsidRPr="003B45EA">
        <w:rPr>
          <w:rStyle w:val="Emphasis"/>
        </w:rPr>
        <w:t>Today</w:t>
      </w:r>
      <w:r>
        <w:t xml:space="preserve"> I don’t think we need short-term fiscal stimulus. </w:t>
      </w:r>
      <w:r w:rsidRPr="003B45EA">
        <w:rPr>
          <w:rStyle w:val="StyleUnderline"/>
        </w:rPr>
        <w:t xml:space="preserve">What </w:t>
      </w:r>
      <w:r w:rsidRPr="003B45EA">
        <w:rPr>
          <w:rStyle w:val="Emphasis"/>
        </w:rPr>
        <w:t>we need</w:t>
      </w:r>
      <w:r w:rsidRPr="003B45EA">
        <w:rPr>
          <w:rStyle w:val="StyleUnderline"/>
        </w:rPr>
        <w:t xml:space="preserve"> is really better policies and </w:t>
      </w:r>
      <w:r w:rsidRPr="003B45EA">
        <w:rPr>
          <w:rStyle w:val="Emphasis"/>
        </w:rPr>
        <w:t>investments in the long-term health of the economy.” Increased government spending on</w:t>
      </w:r>
      <w:r w:rsidRPr="003B45EA">
        <w:rPr>
          <w:rStyle w:val="StyleUnderline"/>
        </w:rPr>
        <w:t xml:space="preserve"> </w:t>
      </w:r>
      <w:r w:rsidRPr="003B45EA">
        <w:t>investment</w:t>
      </w:r>
      <w:r>
        <w:t xml:space="preserve">—bridge projects, scientific research, </w:t>
      </w:r>
      <w:proofErr w:type="gramStart"/>
      <w:r w:rsidRPr="003B45EA">
        <w:rPr>
          <w:rStyle w:val="Emphasis"/>
        </w:rPr>
        <w:t>education</w:t>
      </w:r>
      <w:proofErr w:type="gramEnd"/>
      <w:r w:rsidRPr="003B45EA">
        <w:rPr>
          <w:rStyle w:val="Emphasis"/>
        </w:rPr>
        <w:t>—raises the level of future GDP</w:t>
      </w:r>
      <w:r w:rsidRPr="003B45EA">
        <w:rPr>
          <w:rStyle w:val="StyleUnderline"/>
        </w:rPr>
        <w:t>,</w:t>
      </w:r>
      <w:r>
        <w:t xml:space="preserve"> whereas spending on consumption does not. So </w:t>
      </w:r>
      <w:r w:rsidRPr="003B45EA">
        <w:rPr>
          <w:rStyle w:val="StyleUnderline"/>
        </w:rPr>
        <w:t>as Williams suggests, even when fiscal stimulus doesn’t make sense for near-term support for the economy, increased spending on public investment might</w:t>
      </w:r>
      <w:r>
        <w:t>. (For a Hutchins Center explainer on public investment, see here.)</w:t>
      </w:r>
    </w:p>
    <w:p w:rsidR="00393688" w:rsidRDefault="00393688" w:rsidP="00393688">
      <w:r w:rsidRPr="003B45EA">
        <w:rPr>
          <w:rStyle w:val="StyleUnderline"/>
        </w:rPr>
        <w:t>As Governor</w:t>
      </w:r>
      <w:r>
        <w:t xml:space="preserve"> </w:t>
      </w:r>
      <w:proofErr w:type="spellStart"/>
      <w:r>
        <w:t>Lael</w:t>
      </w:r>
      <w:proofErr w:type="spellEnd"/>
      <w:r>
        <w:t xml:space="preserve"> </w:t>
      </w:r>
      <w:proofErr w:type="spellStart"/>
      <w:r w:rsidRPr="003B45EA">
        <w:rPr>
          <w:rStyle w:val="StyleUnderline"/>
        </w:rPr>
        <w:t>Brainard</w:t>
      </w:r>
      <w:proofErr w:type="spellEnd"/>
      <w:r w:rsidRPr="003B45EA">
        <w:rPr>
          <w:rStyle w:val="StyleUnderline"/>
        </w:rPr>
        <w:t xml:space="preserve"> sai</w:t>
      </w:r>
      <w:r>
        <w:t>d at the Hutchins Center recently:</w:t>
      </w:r>
    </w:p>
    <w:p w:rsidR="00393688" w:rsidRDefault="00393688" w:rsidP="00393688">
      <w:r w:rsidRPr="003B45EA">
        <w:rPr>
          <w:rStyle w:val="Emphasis"/>
        </w:rPr>
        <w:t>Changes in fiscal policy that raise</w:t>
      </w:r>
      <w:r w:rsidRPr="003B45EA">
        <w:rPr>
          <w:rStyle w:val="StyleUnderline"/>
        </w:rPr>
        <w:t xml:space="preserve"> the</w:t>
      </w:r>
      <w:r w:rsidRPr="003B45EA">
        <w:t xml:space="preserve"> level or </w:t>
      </w:r>
      <w:r w:rsidRPr="003B45EA">
        <w:rPr>
          <w:rStyle w:val="StyleUnderline"/>
        </w:rPr>
        <w:t>growth rate of productivity or</w:t>
      </w:r>
      <w:r w:rsidRPr="003B45EA">
        <w:t xml:space="preserve"> that </w:t>
      </w:r>
      <w:r w:rsidRPr="003B45EA">
        <w:rPr>
          <w:rStyle w:val="StyleUnderline"/>
        </w:rPr>
        <w:t>induce greater labor force</w:t>
      </w:r>
      <w:r w:rsidRPr="003B45EA">
        <w:t xml:space="preserve"> participation </w:t>
      </w:r>
      <w:r w:rsidRPr="003B45EA">
        <w:rPr>
          <w:rStyle w:val="StyleUnderline"/>
        </w:rPr>
        <w:t xml:space="preserve">and higher levels of skill and </w:t>
      </w:r>
      <w:r w:rsidRPr="003B45EA">
        <w:rPr>
          <w:rStyle w:val="Emphasis"/>
        </w:rPr>
        <w:t>education</w:t>
      </w:r>
      <w:r w:rsidRPr="003B45EA">
        <w:t xml:space="preserve"> in the workforce </w:t>
      </w:r>
      <w:r w:rsidRPr="003B45EA">
        <w:rPr>
          <w:rStyle w:val="Emphasis"/>
        </w:rPr>
        <w:t>raise the nation’s productive capacity and result in more sustainable increases</w:t>
      </w:r>
      <w:r w:rsidRPr="003B45EA">
        <w:rPr>
          <w:rStyle w:val="StyleUnderline"/>
        </w:rPr>
        <w:t xml:space="preserve"> in output and living standards</w:t>
      </w:r>
      <w:r>
        <w:t xml:space="preserve">. </w:t>
      </w:r>
      <w:r w:rsidRPr="003B45EA">
        <w:rPr>
          <w:rStyle w:val="Emphasis"/>
        </w:rPr>
        <w:t>The higher productivity and workforce levels</w:t>
      </w:r>
      <w:r w:rsidRPr="003B45EA">
        <w:t xml:space="preserve"> engendered by these policies </w:t>
      </w:r>
      <w:r w:rsidRPr="003B45EA">
        <w:rPr>
          <w:rStyle w:val="Emphasis"/>
        </w:rPr>
        <w:t>would</w:t>
      </w:r>
      <w:r w:rsidRPr="003B45EA">
        <w:t xml:space="preserve"> likely </w:t>
      </w:r>
      <w:r w:rsidRPr="003B45EA">
        <w:rPr>
          <w:rStyle w:val="Emphasis"/>
        </w:rPr>
        <w:t>increase investment</w:t>
      </w:r>
      <w:r w:rsidRPr="003B45EA">
        <w:rPr>
          <w:rStyle w:val="StyleUnderline"/>
        </w:rPr>
        <w:t xml:space="preserve"> opportunities </w:t>
      </w:r>
      <w:r w:rsidRPr="003B45EA">
        <w:rPr>
          <w:rStyle w:val="Emphasis"/>
        </w:rPr>
        <w:t>and raise expectations of future income growth</w:t>
      </w:r>
      <w:r w:rsidRPr="003B45EA">
        <w:rPr>
          <w:rStyle w:val="StyleUnderline"/>
        </w:rPr>
        <w:t>, sustainably boosting the levels of investment</w:t>
      </w:r>
      <w:r w:rsidRPr="003B45EA">
        <w:t xml:space="preserve"> and consumption </w:t>
      </w:r>
      <w:r w:rsidRPr="003B45EA">
        <w:rPr>
          <w:rStyle w:val="StyleUnderline"/>
        </w:rPr>
        <w:t xml:space="preserve">and, as a result, the longer-run neutral rate. </w:t>
      </w:r>
      <w:r w:rsidRPr="003B45EA">
        <w:rPr>
          <w:rStyle w:val="Emphasis"/>
        </w:rPr>
        <w:t>Such policies are</w:t>
      </w:r>
      <w:r>
        <w:t xml:space="preserve"> more likely to be </w:t>
      </w:r>
      <w:r w:rsidRPr="003B45EA">
        <w:rPr>
          <w:rStyle w:val="Emphasis"/>
        </w:rPr>
        <w:t>sustainable because the boost to GDP</w:t>
      </w:r>
      <w:r>
        <w:t xml:space="preserve"> that they provide </w:t>
      </w:r>
      <w:r w:rsidRPr="003B45EA">
        <w:rPr>
          <w:rStyle w:val="Emphasis"/>
        </w:rPr>
        <w:t>continues to accumulate over time</w:t>
      </w:r>
      <w:r w:rsidRPr="003B45EA">
        <w:rPr>
          <w:rStyle w:val="StyleUnderline"/>
        </w:rPr>
        <w:t>, limiting increases in the debt-to-GDP ratio and preserving fiscal space</w:t>
      </w:r>
      <w:r>
        <w:t>. [Fiscal space is how much more debt a government can take on before it runs into trouble.]</w:t>
      </w:r>
    </w:p>
    <w:p w:rsidR="00393688" w:rsidRDefault="00393688" w:rsidP="00393688">
      <w:r>
        <w:t xml:space="preserve">Some </w:t>
      </w:r>
      <w:r w:rsidRPr="000979BF">
        <w:rPr>
          <w:rStyle w:val="Emphasis"/>
        </w:rPr>
        <w:t>economists</w:t>
      </w:r>
      <w:r w:rsidRPr="003B45EA">
        <w:rPr>
          <w:rStyle w:val="StyleUnderline"/>
        </w:rPr>
        <w:t xml:space="preserve">, </w:t>
      </w:r>
      <w:r w:rsidRPr="00393688">
        <w:t xml:space="preserve">such as Douglas Elmendorf, dean of the Harvard Kennedy School of Government, and Louise </w:t>
      </w:r>
      <w:proofErr w:type="spellStart"/>
      <w:r w:rsidRPr="00393688">
        <w:t>Sheiner</w:t>
      </w:r>
      <w:proofErr w:type="spellEnd"/>
      <w:r w:rsidRPr="00393688">
        <w:t xml:space="preserve">—one of the authors of this post—have </w:t>
      </w:r>
      <w:r w:rsidRPr="00393688">
        <w:rPr>
          <w:rStyle w:val="StyleUnderline"/>
        </w:rPr>
        <w:t>argued that</w:t>
      </w:r>
      <w:r w:rsidRPr="000979BF">
        <w:rPr>
          <w:rStyle w:val="Emphasis"/>
        </w:rPr>
        <w:t xml:space="preserve"> now is a particularly good time for the government to undertake more investment because interest rates are so low</w:t>
      </w:r>
      <w:r w:rsidRPr="003B45EA">
        <w:rPr>
          <w:rStyle w:val="StyleUnderline"/>
        </w:rPr>
        <w:t>, which makes borrowing to finance that investment much cheaper</w:t>
      </w:r>
      <w:r>
        <w:t>.</w:t>
      </w:r>
    </w:p>
    <w:p w:rsidR="00393688" w:rsidRDefault="00393688" w:rsidP="00393688"/>
    <w:p w:rsidR="00393688" w:rsidRPr="00393688" w:rsidRDefault="00393688" w:rsidP="00393688">
      <w:pPr>
        <w:pStyle w:val="Heading4"/>
      </w:pPr>
      <w:r>
        <w:t xml:space="preserve">The Fed </w:t>
      </w:r>
      <w:r>
        <w:rPr>
          <w:u w:val="single"/>
        </w:rPr>
        <w:t>wants</w:t>
      </w:r>
      <w:r>
        <w:t xml:space="preserve"> the plan – and the internal link to productivity is far more important than interest rates</w:t>
      </w:r>
    </w:p>
    <w:p w:rsidR="00393688" w:rsidRPr="00F97387" w:rsidRDefault="00393688" w:rsidP="00393688">
      <w:proofErr w:type="spellStart"/>
      <w:r>
        <w:rPr>
          <w:rStyle w:val="Style13ptBold"/>
        </w:rPr>
        <w:t>Appelbaum</w:t>
      </w:r>
      <w:proofErr w:type="spellEnd"/>
      <w:r>
        <w:rPr>
          <w:rStyle w:val="Style13ptBold"/>
        </w:rPr>
        <w:t xml:space="preserve"> 16 </w:t>
      </w:r>
      <w:r>
        <w:t xml:space="preserve">[Binyamin </w:t>
      </w:r>
      <w:proofErr w:type="spellStart"/>
      <w:r>
        <w:t>Appelbaum</w:t>
      </w:r>
      <w:proofErr w:type="spellEnd"/>
      <w:r>
        <w:t xml:space="preserve"> is a Washington correspondent for The New York Times. He covers the Federal Reserve and other aspects of economic policy, 12-14-2016, "Here's the big reason why the Fed should raise rates today," CNBC, http://www.cnbc.com/2017/03/15/why-is-the-fed-raising-rates-better-to-ask-why-not.html]//Rank</w:t>
      </w:r>
    </w:p>
    <w:p w:rsidR="00393688" w:rsidRDefault="00393688" w:rsidP="00393688">
      <w:r>
        <w:t>Why is the Federal Reserve raising interest rates?</w:t>
      </w:r>
    </w:p>
    <w:p w:rsidR="00393688" w:rsidRDefault="00393688" w:rsidP="00393688">
      <w:r>
        <w:t>It's illuminating to flip the question on its head: Why not?</w:t>
      </w:r>
    </w:p>
    <w:p w:rsidR="00393688" w:rsidRPr="00F97387" w:rsidRDefault="00393688" w:rsidP="00393688">
      <w:pPr>
        <w:rPr>
          <w:rStyle w:val="StyleUnderline"/>
        </w:rPr>
      </w:pPr>
      <w:r w:rsidRPr="00F97387">
        <w:rPr>
          <w:rStyle w:val="StyleUnderline"/>
        </w:rPr>
        <w:t>The unemployment rate</w:t>
      </w:r>
      <w:r>
        <w:t xml:space="preserve">, one of the gauges the Fed watches most closely, </w:t>
      </w:r>
      <w:r w:rsidRPr="00F97387">
        <w:rPr>
          <w:rStyle w:val="StyleUnderline"/>
        </w:rPr>
        <w:t>fell to 4.7 percent</w:t>
      </w:r>
      <w:r>
        <w:t xml:space="preserve"> in February, </w:t>
      </w:r>
      <w:r w:rsidRPr="00F97387">
        <w:rPr>
          <w:rStyle w:val="StyleUnderline"/>
        </w:rPr>
        <w:t>a healthy level</w:t>
      </w:r>
      <w:r>
        <w:t xml:space="preserve"> by historical standards. </w:t>
      </w:r>
      <w:r w:rsidRPr="00F97387">
        <w:rPr>
          <w:rStyle w:val="StyleUnderline"/>
        </w:rPr>
        <w:t>Inflation</w:t>
      </w:r>
      <w:r>
        <w:t xml:space="preserve">, the other gauge, </w:t>
      </w:r>
      <w:r w:rsidRPr="00F97387">
        <w:rPr>
          <w:rStyle w:val="StyleUnderline"/>
        </w:rPr>
        <w:t>finally appears to be reviving. Prices rose 1.9 percent</w:t>
      </w:r>
      <w:r>
        <w:t xml:space="preserve"> over the 12 months ending in January, </w:t>
      </w:r>
      <w:r w:rsidRPr="00F97387">
        <w:rPr>
          <w:rStyle w:val="StyleUnderline"/>
        </w:rPr>
        <w:t>close to the Fed's 2 percent annual target.</w:t>
      </w:r>
    </w:p>
    <w:p w:rsidR="00393688" w:rsidRDefault="00393688" w:rsidP="00393688">
      <w:r>
        <w:t>The Fed continues to hold its benchmark interest rate at a level intended to stimulate economic growth by encouraging borrowing and taking risks. It sits in a range from 0.5 percent to 0.75 percent.</w:t>
      </w:r>
    </w:p>
    <w:p w:rsidR="00393688" w:rsidRDefault="00393688" w:rsidP="00393688">
      <w:r>
        <w:t>The Fed's goals are getting closer. Officials want to ease up on the gas.</w:t>
      </w:r>
    </w:p>
    <w:p w:rsidR="00393688" w:rsidRDefault="00393688" w:rsidP="00393688">
      <w:r w:rsidRPr="00F97387">
        <w:rPr>
          <w:rStyle w:val="StyleUnderline"/>
        </w:rPr>
        <w:t>But the economy is still growing at a lackluster pace</w:t>
      </w:r>
      <w:r>
        <w:t>.</w:t>
      </w:r>
    </w:p>
    <w:p w:rsidR="00393688" w:rsidRDefault="00393688" w:rsidP="00393688">
      <w:r>
        <w:t xml:space="preserve">That's true. </w:t>
      </w:r>
      <w:r w:rsidRPr="00F97387">
        <w:rPr>
          <w:rStyle w:val="StyleUnderline"/>
        </w:rPr>
        <w:t>The government estimates that the economy grew just 1.6 percent in 2016</w:t>
      </w:r>
      <w:r>
        <w:t>, compared with 2.6 percent in 2015. Moreover, private economic forecasters don't see signs of an acceleration in the first quarter of 2017.</w:t>
      </w:r>
    </w:p>
    <w:p w:rsidR="00393688" w:rsidRDefault="00393688" w:rsidP="00393688">
      <w:r>
        <w:t xml:space="preserve">But the </w:t>
      </w:r>
      <w:r w:rsidRPr="00393688">
        <w:rPr>
          <w:rStyle w:val="Emphasis"/>
        </w:rPr>
        <w:t>most important factor is the slow pace of productivity growth</w:t>
      </w:r>
      <w:r>
        <w:t>.</w:t>
      </w:r>
    </w:p>
    <w:p w:rsidR="00393688" w:rsidRPr="00F97387" w:rsidRDefault="00393688" w:rsidP="00393688">
      <w:pPr>
        <w:rPr>
          <w:rStyle w:val="StyleUnderline"/>
        </w:rPr>
      </w:pPr>
      <w:r>
        <w:t xml:space="preserve">There are only two ways to expand an economy: add workers, or get more out of every worker. </w:t>
      </w:r>
      <w:r w:rsidRPr="00F97387">
        <w:rPr>
          <w:rStyle w:val="StyleUnderline"/>
        </w:rPr>
        <w:t>The domestic work force is growing slowly, and lately, so is productivity. Low interest rates can't fix either problem.</w:t>
      </w:r>
    </w:p>
    <w:p w:rsidR="00393688" w:rsidRDefault="00393688" w:rsidP="00393688">
      <w:r w:rsidRPr="00F97387">
        <w:rPr>
          <w:rStyle w:val="Emphasis"/>
        </w:rPr>
        <w:t xml:space="preserve">The Fed's chairwoman, Janet L. </w:t>
      </w:r>
      <w:proofErr w:type="spellStart"/>
      <w:r w:rsidRPr="00F97387">
        <w:rPr>
          <w:rStyle w:val="Emphasis"/>
        </w:rPr>
        <w:t>Yellen</w:t>
      </w:r>
      <w:proofErr w:type="spellEnd"/>
      <w:r w:rsidRPr="00F97387">
        <w:rPr>
          <w:rStyle w:val="Emphasis"/>
        </w:rPr>
        <w:t>, has urged the rest of the government to consider policies that might increase productivity growth, like investment in education</w:t>
      </w:r>
      <w:r>
        <w:t xml:space="preserve"> or infrastructure, </w:t>
      </w:r>
      <w:r w:rsidRPr="00F97387">
        <w:rPr>
          <w:rStyle w:val="StyleUnderline"/>
        </w:rPr>
        <w:t>or changes in government regulation</w:t>
      </w:r>
      <w:r>
        <w:t>. But if anything like that happens, it won't be for a long time.</w:t>
      </w:r>
    </w:p>
    <w:p w:rsidR="00393688" w:rsidRPr="00F97387" w:rsidRDefault="00393688" w:rsidP="00393688">
      <w:pPr>
        <w:rPr>
          <w:rStyle w:val="StyleUnderline"/>
        </w:rPr>
      </w:pPr>
      <w:r>
        <w:t xml:space="preserve">For now, the Fed has concluded that the economy is growing at roughly the maximum sustainable pace. In this view, </w:t>
      </w:r>
      <w:r w:rsidRPr="00F97387">
        <w:rPr>
          <w:rStyle w:val="StyleUnderline"/>
        </w:rPr>
        <w:t>stimulating faster growth by keeping interest rates at a low level would simply drive up inflation.</w:t>
      </w:r>
    </w:p>
    <w:p w:rsidR="00393688" w:rsidRDefault="00393688" w:rsidP="00393688">
      <w:r>
        <w:t>Wait, you mentioned workers. Millions of American adults are not working. Couldn't low interest rates help to create more jobs?</w:t>
      </w:r>
    </w:p>
    <w:p w:rsidR="00393688" w:rsidRDefault="00393688" w:rsidP="00393688">
      <w:r w:rsidRPr="00F97387">
        <w:rPr>
          <w:rStyle w:val="StyleUnderline"/>
        </w:rPr>
        <w:t>One of the most worrying economic trends in American life is the long-term decline in the share of prime-age adults who are working</w:t>
      </w:r>
      <w:r>
        <w:t>. Last month, 21.7 percent of men and women ages 25 to 54 did not work.</w:t>
      </w:r>
    </w:p>
    <w:p w:rsidR="00393688" w:rsidRDefault="00393688" w:rsidP="00393688">
      <w:r>
        <w:t>Most of those people, moreover, are not counted in the unemployment rate because that government statistic counts only people who are actively seeking employment.</w:t>
      </w:r>
    </w:p>
    <w:p w:rsidR="00393688" w:rsidRDefault="00393688" w:rsidP="00393688">
      <w:r>
        <w:t>Faster economic growth could help to draw people back into the labor force by encouraging employers to offer higher wages or to invest in training. This happened on a large scale in the 1990s, and some economists want the Fed to try it again.</w:t>
      </w:r>
    </w:p>
    <w:p w:rsidR="00393688" w:rsidRPr="00F97387" w:rsidRDefault="00393688" w:rsidP="00393688">
      <w:pPr>
        <w:rPr>
          <w:rStyle w:val="StyleUnderline"/>
        </w:rPr>
      </w:pPr>
      <w:r>
        <w:t xml:space="preserve">Others, however, are dubious that lower rates can expand the work force much further. They point to evidence that </w:t>
      </w:r>
      <w:r w:rsidRPr="00F97387">
        <w:rPr>
          <w:rStyle w:val="StyleUnderline"/>
        </w:rPr>
        <w:t>many of those not working</w:t>
      </w:r>
      <w:r>
        <w:t xml:space="preserve"> </w:t>
      </w:r>
      <w:r w:rsidRPr="00F97387">
        <w:rPr>
          <w:rStyle w:val="StyleUnderline"/>
        </w:rPr>
        <w:t>have</w:t>
      </w:r>
      <w:r>
        <w:t xml:space="preserve"> health problems, </w:t>
      </w:r>
      <w:r w:rsidRPr="00F97387">
        <w:rPr>
          <w:rStyle w:val="StyleUnderline"/>
        </w:rPr>
        <w:t>educational deficits</w:t>
      </w:r>
      <w:r>
        <w:t xml:space="preserve"> or other issues </w:t>
      </w:r>
      <w:r w:rsidRPr="00F97387">
        <w:rPr>
          <w:rStyle w:val="StyleUnderline"/>
        </w:rPr>
        <w:t>that make them less attractive to employers.</w:t>
      </w:r>
    </w:p>
    <w:p w:rsidR="00393688" w:rsidRDefault="00393688" w:rsidP="00393688">
      <w:r>
        <w:t>The Fed isn't giving up just yet. The expected rate increase on Wednesday would leave the benchmark rate below 1 percent. That is still a level intended to provide a modest stimulus.</w:t>
      </w:r>
    </w:p>
    <w:p w:rsidR="00393688" w:rsidRDefault="00393688" w:rsidP="00393688"/>
    <w:p w:rsidR="00393688" w:rsidRDefault="00393688" w:rsidP="00393688"/>
    <w:p w:rsidR="00393688" w:rsidRDefault="00393688" w:rsidP="00393688">
      <w:pPr>
        <w:pStyle w:val="Heading3"/>
      </w:pPr>
      <w:r>
        <w:t>1ar – Fed checks</w:t>
      </w:r>
    </w:p>
    <w:p w:rsidR="00393688" w:rsidRDefault="00393688" w:rsidP="00393688"/>
    <w:p w:rsidR="00393688" w:rsidRDefault="00393688" w:rsidP="00393688">
      <w:pPr>
        <w:pStyle w:val="Heading4"/>
      </w:pPr>
      <w:r>
        <w:t xml:space="preserve">The </w:t>
      </w:r>
      <w:proofErr w:type="gramStart"/>
      <w:r>
        <w:t>federal reserve</w:t>
      </w:r>
      <w:proofErr w:type="gramEnd"/>
      <w:r>
        <w:t xml:space="preserve"> bases monetary policy on economic indicators and detailed decisions – if they raise rates too high they will lower them the next quarter – the logic of the DA is false</w:t>
      </w:r>
    </w:p>
    <w:p w:rsidR="00393688" w:rsidRPr="00F85AB5" w:rsidRDefault="00393688" w:rsidP="00393688">
      <w:proofErr w:type="spellStart"/>
      <w:r>
        <w:rPr>
          <w:rStyle w:val="Style13ptBold"/>
        </w:rPr>
        <w:t>Soergel</w:t>
      </w:r>
      <w:proofErr w:type="spellEnd"/>
      <w:r>
        <w:rPr>
          <w:rStyle w:val="Style13ptBold"/>
        </w:rPr>
        <w:t xml:space="preserve"> 17 </w:t>
      </w:r>
      <w:r>
        <w:t xml:space="preserve">[Andrew </w:t>
      </w:r>
      <w:proofErr w:type="spellStart"/>
      <w:r>
        <w:t>Soergel</w:t>
      </w:r>
      <w:proofErr w:type="spellEnd"/>
      <w:r>
        <w:t xml:space="preserve"> is an Economy Reporter at U.S. News, 5-19-2017, "Fed President: Rate Expectations May Be 'Overly Aggressive'," US News &amp; World Report, https://www.usnews.com/news/articles/2017-05-19/federal-reserves-james-bullard-interest-rate-expectations-may-be-overly-aggressive]//Rank</w:t>
      </w:r>
    </w:p>
    <w:p w:rsidR="00393688" w:rsidRDefault="00393688" w:rsidP="00393688">
      <w:r w:rsidRPr="00F85AB5">
        <w:rPr>
          <w:rStyle w:val="StyleUnderline"/>
        </w:rPr>
        <w:t>The Federal Reserve may need to pump the breaks on hiking interest rates</w:t>
      </w:r>
      <w:r>
        <w:t xml:space="preserve"> as the U.S. economy slogs through an apparent rut, </w:t>
      </w:r>
      <w:r w:rsidRPr="00F85AB5">
        <w:rPr>
          <w:rStyle w:val="StyleUnderline"/>
        </w:rPr>
        <w:t>the president of the Fed's St. Louis regional branch said</w:t>
      </w:r>
      <w:r>
        <w:t xml:space="preserve"> during a speech Friday.</w:t>
      </w:r>
    </w:p>
    <w:p w:rsidR="00393688" w:rsidRPr="00F85AB5" w:rsidRDefault="00393688" w:rsidP="00393688">
      <w:pPr>
        <w:rPr>
          <w:rStyle w:val="StyleUnderline"/>
        </w:rPr>
      </w:pPr>
      <w:r>
        <w:t xml:space="preserve">James </w:t>
      </w:r>
      <w:r w:rsidRPr="00F85AB5">
        <w:rPr>
          <w:rStyle w:val="StyleUnderline"/>
        </w:rPr>
        <w:t>Bullard</w:t>
      </w:r>
      <w:r>
        <w:t xml:space="preserve">, speaking at an event hosted by the Association for Corporate Growth at Washington University in St. Louis, </w:t>
      </w:r>
      <w:r w:rsidRPr="00F85AB5">
        <w:rPr>
          <w:rStyle w:val="StyleUnderline"/>
        </w:rPr>
        <w:t>noted the country's recent string of underwhelming economic data in suggesting the Fed's intended rate-hike plans may be "overly aggressive relative to actual incoming data on U.S. macroeconomic performance."</w:t>
      </w:r>
    </w:p>
    <w:p w:rsidR="00393688" w:rsidRDefault="00393688" w:rsidP="00393688">
      <w:r>
        <w:t xml:space="preserve">"On balance, the </w:t>
      </w:r>
      <w:r w:rsidRPr="00F85AB5">
        <w:rPr>
          <w:rStyle w:val="StyleUnderline"/>
        </w:rPr>
        <w:t>U.S. macroeconomic data have been relatively weak since the March</w:t>
      </w:r>
      <w:r>
        <w:t xml:space="preserve"> [Federal Open Market Committee] </w:t>
      </w:r>
      <w:r w:rsidRPr="00F85AB5">
        <w:rPr>
          <w:rStyle w:val="StyleUnderline"/>
        </w:rPr>
        <w:t>meeting</w:t>
      </w:r>
      <w:r>
        <w:t xml:space="preserve">," </w:t>
      </w:r>
      <w:r w:rsidRPr="00F85AB5">
        <w:rPr>
          <w:rStyle w:val="StyleUnderline"/>
        </w:rPr>
        <w:t>Bullard said</w:t>
      </w:r>
      <w:r>
        <w:t xml:space="preserve"> in his morning presentation. "U.S. </w:t>
      </w:r>
      <w:r w:rsidRPr="00F85AB5">
        <w:rPr>
          <w:rStyle w:val="StyleUnderline"/>
        </w:rPr>
        <w:t>inflation and inflation expectations have surprised to the downside in recent months</w:t>
      </w:r>
      <w:r>
        <w:t>."</w:t>
      </w:r>
    </w:p>
    <w:p w:rsidR="00393688" w:rsidRDefault="00393688" w:rsidP="00393688">
      <w:r w:rsidRPr="00F85AB5">
        <w:rPr>
          <w:rStyle w:val="StyleUnderline"/>
        </w:rPr>
        <w:t>The FOMC in March raised its benchmark interest rate for the first time in 2017</w:t>
      </w:r>
      <w:r>
        <w:t xml:space="preserve"> and just the third time in the past decade. Rates were held at near-zero levels for seven years as Fed officials tried to push the country through a sluggish recovery following the Great Recession.</w:t>
      </w:r>
    </w:p>
    <w:p w:rsidR="00393688" w:rsidRDefault="00393688" w:rsidP="00393688">
      <w:r>
        <w:t>Analysts generally expected 2017 to be the year the Fed more aggressively removed the monetary policy training wheels, as most FOMC participants in December and again in March indicated they anticipated at least three rate hikes before the beginning of 2018.</w:t>
      </w:r>
    </w:p>
    <w:p w:rsidR="00393688" w:rsidRDefault="00393688" w:rsidP="00393688">
      <w:r>
        <w:t xml:space="preserve">And </w:t>
      </w:r>
      <w:r w:rsidRPr="00F85AB5">
        <w:rPr>
          <w:rStyle w:val="StyleUnderline"/>
        </w:rPr>
        <w:t>in the first few months of the year</w:t>
      </w:r>
      <w:r>
        <w:t xml:space="preserve">, it looked like those expectations were well-founded. </w:t>
      </w:r>
      <w:r w:rsidRPr="00F85AB5">
        <w:rPr>
          <w:rStyle w:val="StyleUnderline"/>
        </w:rPr>
        <w:t>Labor market growth exceeded expectations</w:t>
      </w:r>
      <w:r>
        <w:t xml:space="preserve"> in January and February, </w:t>
      </w:r>
      <w:r w:rsidRPr="00F85AB5">
        <w:rPr>
          <w:rStyle w:val="StyleUnderline"/>
        </w:rPr>
        <w:t>while pricing metrics rose closer to the Fed's long-term goal of 2 percent inflation</w:t>
      </w:r>
      <w:r>
        <w:t>.</w:t>
      </w:r>
    </w:p>
    <w:p w:rsidR="00393688" w:rsidRDefault="00393688" w:rsidP="00393688">
      <w:r>
        <w:t xml:space="preserve">But </w:t>
      </w:r>
      <w:r w:rsidRPr="00F85AB5">
        <w:rPr>
          <w:rStyle w:val="StyleUnderline"/>
        </w:rPr>
        <w:t>then job gains stalled out in March</w:t>
      </w:r>
      <w:r>
        <w:t xml:space="preserve"> as news broke that the economy expanded at a disappointing 0.7 percent clip during the first quarter. </w:t>
      </w:r>
      <w:r w:rsidRPr="00F85AB5">
        <w:rPr>
          <w:rStyle w:val="StyleUnderline"/>
        </w:rPr>
        <w:t>The gains seen in inflation trackers began to back off, and the strong second-quarter rebound many were counting on was thrown into question</w:t>
      </w:r>
      <w:r>
        <w:t>.</w:t>
      </w:r>
    </w:p>
    <w:p w:rsidR="00393688" w:rsidRDefault="00393688" w:rsidP="00393688">
      <w:r w:rsidRPr="00F85AB5">
        <w:rPr>
          <w:rStyle w:val="StyleUnderline"/>
        </w:rPr>
        <w:t xml:space="preserve">Bullard acknowledged as much </w:t>
      </w:r>
      <w:r>
        <w:t xml:space="preserve">Friday, </w:t>
      </w:r>
      <w:r w:rsidRPr="00F85AB5">
        <w:rPr>
          <w:rStyle w:val="StyleUnderline"/>
        </w:rPr>
        <w:t>citing inflation expectations that have "weakened" and saying market expectations for when and to what degree the Fed will raise its benchmark interest rate "have declined"</w:t>
      </w:r>
      <w:r>
        <w:t xml:space="preserve"> since the central bank boosted rates in March.</w:t>
      </w:r>
    </w:p>
    <w:p w:rsidR="00393688" w:rsidRDefault="00393688" w:rsidP="00393688">
      <w:r>
        <w:t>"</w:t>
      </w:r>
      <w:r w:rsidRPr="00F85AB5">
        <w:rPr>
          <w:rStyle w:val="StyleUnderline"/>
        </w:rPr>
        <w:t>This may suggest that the FOMC's contemplated policy rate path is overly aggressive relative to actual incoming data on U.S. macroeconomic performance," Bullard said</w:t>
      </w:r>
      <w:r>
        <w:t>, noting improvement in the second quarter is expected but likely will not be enough "to move the U.S. economy away from a regime characterized by 2 percent trend growth."</w:t>
      </w:r>
    </w:p>
    <w:p w:rsidR="00393688" w:rsidRDefault="00393688" w:rsidP="00393688">
      <w:r>
        <w:t xml:space="preserve">The Fed was widely expected to raise its benchmark interest rate at its June meeting after passing on a hike in May. The CME Group's </w:t>
      </w:r>
      <w:proofErr w:type="spellStart"/>
      <w:r>
        <w:t>FedWatch</w:t>
      </w:r>
      <w:proofErr w:type="spellEnd"/>
      <w:r>
        <w:t xml:space="preserve"> Tool on Friday morning indicated analysts and investors believe there's a nearly 74 percent chance the central bank will boost rates next month. But Bullard's comments inject some skepticism into the discussion of a policy adjustment.</w:t>
      </w:r>
    </w:p>
    <w:p w:rsidR="00393688" w:rsidRDefault="00393688" w:rsidP="00393688"/>
    <w:p w:rsidR="00393688" w:rsidRDefault="00393688" w:rsidP="00393688">
      <w:pPr>
        <w:pStyle w:val="Heading3"/>
      </w:pPr>
      <w:r>
        <w:t>--1ar Fed wants it</w:t>
      </w:r>
    </w:p>
    <w:p w:rsidR="00393688" w:rsidRDefault="00393688" w:rsidP="00393688"/>
    <w:p w:rsidR="00393688" w:rsidRDefault="00393688" w:rsidP="00393688">
      <w:pPr>
        <w:pStyle w:val="Heading4"/>
      </w:pPr>
      <w:r>
        <w:t xml:space="preserve">The Fed </w:t>
      </w:r>
      <w:r>
        <w:rPr>
          <w:u w:val="single"/>
        </w:rPr>
        <w:t>wants</w:t>
      </w:r>
      <w:r>
        <w:t xml:space="preserve"> increased education spending</w:t>
      </w:r>
    </w:p>
    <w:p w:rsidR="00393688" w:rsidRPr="003719D5" w:rsidRDefault="00393688" w:rsidP="00393688">
      <w:r>
        <w:rPr>
          <w:rStyle w:val="Style13ptBold"/>
        </w:rPr>
        <w:t xml:space="preserve">Lee 17 </w:t>
      </w:r>
      <w:r>
        <w:t>[Thomas Lee is a business columnist for the San Francisco Chronicle. He is the author of “Rebuilding Empires,” a book about the future of big box retail in the digital age. Lee has previously written for the Star Tribune (Minneapolis), St. Louis Post-Dispatch, Seattle Times and China Daily USA. He also served as bureau chief for two Internet news startups: MedCityNews.com and Xconomy.com</w:t>
      </w:r>
      <w:proofErr w:type="gramStart"/>
      <w:r>
        <w:t>,.</w:t>
      </w:r>
      <w:proofErr w:type="gramEnd"/>
      <w:r>
        <w:t xml:space="preserve"> Lee is the recipient of the 2013 Gerald Loeb Award for Breaking News, the highest honor in business journalism, 1-14-2017, "Federal Reserve’s John Williams: ‘We’re in a good place’," San Francisco Chronicle, http://www.sfchronicle.com/business/article/Federal-Reserve-s-John-Williams-We-re-in-10856989.php]//Rank</w:t>
      </w:r>
    </w:p>
    <w:p w:rsidR="00393688" w:rsidRDefault="00393688" w:rsidP="00393688">
      <w:r>
        <w:t>John Williams’ go-to analogy is the “Goldilocks” fable, which makes perfect sense for a Federal Reserve Bank regional president who helps set interest rates for the world’s most powerful country.</w:t>
      </w:r>
    </w:p>
    <w:p w:rsidR="00393688" w:rsidRDefault="00393688" w:rsidP="00393688">
      <w:r>
        <w:t>The economy, he says, should not be too hot nor too cold. It should be just right.</w:t>
      </w:r>
    </w:p>
    <w:p w:rsidR="00393688" w:rsidRDefault="00393688" w:rsidP="00393688">
      <w:r>
        <w:t>What exactly does “just right” look like? According to Williams, we’re about to find out.</w:t>
      </w:r>
    </w:p>
    <w:p w:rsidR="00393688" w:rsidRDefault="00393688" w:rsidP="00393688">
      <w:r>
        <w:t>After the Great Recession ended eight years ago, the Federal Reserve helped rescue the economy by keeping interest rates near zero and buying trillions of dollars of government debt.</w:t>
      </w:r>
    </w:p>
    <w:p w:rsidR="00393688" w:rsidRDefault="00393688" w:rsidP="00393688">
      <w:r>
        <w:t>Recently, though, the central bank has pulled back. The Fed stopped bond purchases in 2014, and in December it raised short-term interest rates to a range between 0.5 percent and 0.75 percent. The bank also indicated that it will raise interest rates three times this year.</w:t>
      </w:r>
    </w:p>
    <w:p w:rsidR="00393688" w:rsidRDefault="00393688" w:rsidP="00393688">
      <w:r w:rsidRPr="00340B71">
        <w:rPr>
          <w:rStyle w:val="StyleUnderline"/>
        </w:rPr>
        <w:t>The stage is now set for Congress and the White House</w:t>
      </w:r>
      <w:r>
        <w:t xml:space="preserve">, not the Fed, </w:t>
      </w:r>
      <w:r w:rsidRPr="00340B71">
        <w:rPr>
          <w:rStyle w:val="StyleUnderline"/>
        </w:rPr>
        <w:t xml:space="preserve">to boost the economy, Williams says, through </w:t>
      </w:r>
      <w:r w:rsidRPr="00393688">
        <w:t>policies like tax reform and infrastructure</w:t>
      </w:r>
      <w:r w:rsidRPr="00340B71">
        <w:rPr>
          <w:rStyle w:val="StyleUnderline"/>
        </w:rPr>
        <w:t xml:space="preserve"> spending</w:t>
      </w:r>
      <w:r>
        <w:t>. And since Republicans will soon control both institutions, the chance of an economic stimulus becoming law is quite high. That’s one reason the Dow Jones industrial average has jumped more than 8 percent since the election in November.</w:t>
      </w:r>
    </w:p>
    <w:p w:rsidR="00393688" w:rsidRDefault="00393688" w:rsidP="00393688">
      <w:r>
        <w:t>Interestingly enough, Williams thinks ideal gross domestic product growth should be around 1.5 to 2 percent a year, which is the same modest rate the economy has been growing under the Obama administration</w:t>
      </w:r>
      <w:r w:rsidRPr="00340B71">
        <w:t xml:space="preserve">. </w:t>
      </w:r>
      <w:r w:rsidRPr="00340B71">
        <w:rPr>
          <w:rStyle w:val="StyleUnderline"/>
        </w:rPr>
        <w:t>Williams and the Fed want steady, sustainable growth led by fiscal policy</w:t>
      </w:r>
      <w:r>
        <w:t xml:space="preserve">, not monetary policy — </w:t>
      </w:r>
      <w:r w:rsidRPr="00340B71">
        <w:rPr>
          <w:rStyle w:val="StyleUnderline"/>
        </w:rPr>
        <w:t>avoiding the boom-and-bust cycles that have marked the 21st century thus far</w:t>
      </w:r>
      <w:r>
        <w:t>.</w:t>
      </w:r>
    </w:p>
    <w:p w:rsidR="00393688" w:rsidRDefault="00393688" w:rsidP="00393688">
      <w:r>
        <w:t xml:space="preserve">“There are advantages to a slow recovery,” said Jerry </w:t>
      </w:r>
      <w:proofErr w:type="spellStart"/>
      <w:r>
        <w:t>Nickelsburg</w:t>
      </w:r>
      <w:proofErr w:type="spellEnd"/>
      <w:r>
        <w:t>, an economist and professor at UCLA Anderson School of Management. “You don’t have imbalances. It’s like having small earthquakes to ease the pressure of a big one.”</w:t>
      </w:r>
    </w:p>
    <w:p w:rsidR="00393688" w:rsidRDefault="00393688" w:rsidP="00393688">
      <w:r>
        <w:t xml:space="preserve">A native of Sacramento, </w:t>
      </w:r>
      <w:r w:rsidRPr="00340B71">
        <w:rPr>
          <w:rStyle w:val="StyleUnderline"/>
        </w:rPr>
        <w:t>Williams joined the Federal Reserve Bank in</w:t>
      </w:r>
      <w:r>
        <w:t xml:space="preserve"> San Francisco in </w:t>
      </w:r>
      <w:r w:rsidRPr="00340B71">
        <w:rPr>
          <w:rStyle w:val="StyleUnderline"/>
        </w:rPr>
        <w:t>2002, having earned degrees from Stanford, the London School of Economics and UC Berkeley</w:t>
      </w:r>
      <w:r>
        <w:t xml:space="preserve">. He became president of the San Francisco Fed in 2011, succeeding Janet </w:t>
      </w:r>
      <w:proofErr w:type="spellStart"/>
      <w:r>
        <w:t>Yellen</w:t>
      </w:r>
      <w:proofErr w:type="spellEnd"/>
      <w:r>
        <w:t>, who eventually became Fed chairwoman.</w:t>
      </w:r>
    </w:p>
    <w:p w:rsidR="00393688" w:rsidRDefault="00393688" w:rsidP="00393688">
      <w:r>
        <w:t>I chatted with Williams last week in his San Francisco office about the possibility of a tech bubble, consumer spending and international trade. The interview has been edited for length and clarity.</w:t>
      </w:r>
    </w:p>
    <w:p w:rsidR="00393688" w:rsidRDefault="00393688" w:rsidP="00393688">
      <w:r>
        <w:t>Q: Does raising interest rates mean the Fed thinks Congress and the White House should replace the bank as the institution that boosts the economy?</w:t>
      </w:r>
    </w:p>
    <w:p w:rsidR="00393688" w:rsidRDefault="00393688" w:rsidP="00393688">
      <w:r>
        <w:t xml:space="preserve">A: Absolutely. As we achieved our cyclical goals, we are stepping back and setting monetary policy at a more neutral rate. We’ve done our job to get the economy back on a sustainable growth path. Monetary policy in the end can’t change the growth rate, the number of jobs, </w:t>
      </w:r>
      <w:proofErr w:type="gramStart"/>
      <w:r>
        <w:t>productivity</w:t>
      </w:r>
      <w:proofErr w:type="gramEnd"/>
      <w:r>
        <w:t xml:space="preserve"> over the long term. It’s really important for us to stop thinking about monetary policy as the cure for what’s happening.</w:t>
      </w:r>
    </w:p>
    <w:p w:rsidR="00393688" w:rsidRPr="003719D5" w:rsidRDefault="00393688" w:rsidP="00393688">
      <w:pPr>
        <w:rPr>
          <w:rStyle w:val="StyleUnderline"/>
        </w:rPr>
      </w:pPr>
      <w:r w:rsidRPr="003719D5">
        <w:rPr>
          <w:rStyle w:val="StyleUnderline"/>
        </w:rPr>
        <w:t>We really need to think harder about what policies will put our overall economy on a stronger, more sustainable path</w:t>
      </w:r>
      <w:r>
        <w:t xml:space="preserve">. Taxes, regulations, </w:t>
      </w:r>
      <w:r w:rsidRPr="003719D5">
        <w:rPr>
          <w:rStyle w:val="StyleUnderline"/>
        </w:rPr>
        <w:t>education</w:t>
      </w:r>
      <w:r>
        <w:t xml:space="preserve">, job training, research and development, infrastructure </w:t>
      </w:r>
      <w:r w:rsidRPr="003719D5">
        <w:rPr>
          <w:rStyle w:val="StyleUnderline"/>
        </w:rPr>
        <w:t>spending</w:t>
      </w:r>
      <w:r>
        <w:t xml:space="preserve"> — things that </w:t>
      </w:r>
      <w:r w:rsidRPr="003719D5">
        <w:rPr>
          <w:rStyle w:val="StyleUnderline"/>
        </w:rPr>
        <w:t>can have an effect in the long run on productivity</w:t>
      </w:r>
      <w:r>
        <w:t xml:space="preserve">. Short run, we’re in a good shape. </w:t>
      </w:r>
      <w:r w:rsidRPr="003719D5">
        <w:rPr>
          <w:rStyle w:val="StyleUnderline"/>
        </w:rPr>
        <w:t>The critical issue for our country are these longer-term issues, getting our workers to get the skills, training and preparation to have success in the economy of the future.</w:t>
      </w:r>
    </w:p>
    <w:p w:rsidR="00393688" w:rsidRDefault="00393688" w:rsidP="00393688"/>
    <w:p w:rsidR="00393688" w:rsidRDefault="00393688" w:rsidP="00393688">
      <w:pPr>
        <w:pStyle w:val="Heading4"/>
      </w:pPr>
      <w:r>
        <w:t>The chair of the Federal Reserve says she wants the plan – the plan’s incremental fiscal stimulus raises interest rates to a level that facilitates better monetary policy and boosts long-term growth</w:t>
      </w:r>
    </w:p>
    <w:p w:rsidR="00393688" w:rsidRDefault="00393688" w:rsidP="00393688">
      <w:proofErr w:type="spellStart"/>
      <w:r>
        <w:rPr>
          <w:rStyle w:val="Style13ptBold"/>
        </w:rPr>
        <w:t>Yellen</w:t>
      </w:r>
      <w:proofErr w:type="spellEnd"/>
      <w:r>
        <w:rPr>
          <w:rStyle w:val="Style13ptBold"/>
        </w:rPr>
        <w:t xml:space="preserve"> 16 </w:t>
      </w:r>
      <w:r>
        <w:t xml:space="preserve">[Janet </w:t>
      </w:r>
      <w:proofErr w:type="spellStart"/>
      <w:r>
        <w:t>Yellen</w:t>
      </w:r>
      <w:proofErr w:type="spellEnd"/>
      <w:r>
        <w:t xml:space="preserve"> is an American economist. She is the Chair of the Board of Governors of the Federal Reserve System, previously serving as Vice Chairwoman from 2010 to 2014, August 26, 2016, "Opening Remarks: The Federal Reserve’s Monetary Policy Toolkit: Past, Present and Future," Economic Policy Symposium, https://www.kansascityfed.org/~/media/files/publicat/sympos/2016/2016yellen.pdf?la=en]//Rank</w:t>
      </w:r>
    </w:p>
    <w:p w:rsidR="00393688" w:rsidRDefault="00393688" w:rsidP="00393688">
      <w:r w:rsidRPr="00E44B85">
        <w:rPr>
          <w:rStyle w:val="StyleUnderline"/>
        </w:rPr>
        <w:t>Beyond monetary policy, fiscal policy has</w:t>
      </w:r>
      <w:r>
        <w:t xml:space="preserve"> traditionally </w:t>
      </w:r>
      <w:r w:rsidRPr="00E44B85">
        <w:rPr>
          <w:rStyle w:val="StyleUnderline"/>
        </w:rPr>
        <w:t>played an important role in dealing with severe economic downturns</w:t>
      </w:r>
      <w:r>
        <w:t>. A wide range of possible fiscal policy tools and approaches could enhance the cyclical stability of the economy.25 For example, steps could be taken to increase the effectiveness of the automatic stabilizers, and some economists have proposed that greater fiscal support could be usefully provided to state and local governments during recessions. As always, it would be important to ensure that any fiscal policy changes did not compromise long-run fiscal sustainability.</w:t>
      </w:r>
    </w:p>
    <w:p w:rsidR="00393688" w:rsidRDefault="00393688" w:rsidP="00393688">
      <w:r>
        <w:t xml:space="preserve">Finally, and most ambitiously, </w:t>
      </w:r>
      <w:r w:rsidRPr="00E44B85">
        <w:rPr>
          <w:rStyle w:val="Emphasis"/>
        </w:rPr>
        <w:t>as a society we should explore ways to raise productivity growth. Stronger productivity growth would tend to raise the average level of interest rates and therefore would provide the Federal Reserve with greater scope to ease monetary policy in the event of a recession</w:t>
      </w:r>
      <w:r>
        <w:t xml:space="preserve">. But more importantly, </w:t>
      </w:r>
      <w:r w:rsidRPr="00E44B85">
        <w:rPr>
          <w:rStyle w:val="StyleUnderline"/>
        </w:rPr>
        <w:t>stronger productivity growth would enhance Americans’ living standards</w:t>
      </w:r>
      <w:r>
        <w:t xml:space="preserve">. Though outside the narrow field of monetary policy, </w:t>
      </w:r>
      <w:r w:rsidRPr="00E44B85">
        <w:rPr>
          <w:rStyle w:val="StyleUnderline"/>
        </w:rPr>
        <w:t>many possibilities in this arena are worth considering, including improving our educational system and investing more in worker training</w:t>
      </w:r>
      <w:r>
        <w:t>; promoting capital investment and research spending, both private and public; and looking for ways to reduce regulatory burdens while protecting important economic, financial, and social goals.</w:t>
      </w:r>
    </w:p>
    <w:p w:rsidR="00393688" w:rsidRPr="00393688" w:rsidRDefault="00393688" w:rsidP="00393688"/>
    <w:p w:rsidR="00393688" w:rsidRDefault="00393688" w:rsidP="00393688">
      <w:pPr>
        <w:pStyle w:val="Heading3"/>
      </w:pPr>
      <w:r>
        <w:t>--1ar productivity turn</w:t>
      </w:r>
    </w:p>
    <w:p w:rsidR="00393688" w:rsidRDefault="00393688" w:rsidP="00393688"/>
    <w:p w:rsidR="00393688" w:rsidRDefault="00393688" w:rsidP="00393688">
      <w:pPr>
        <w:pStyle w:val="Heading4"/>
      </w:pPr>
      <w:proofErr w:type="gramStart"/>
      <w:r>
        <w:t>the</w:t>
      </w:r>
      <w:proofErr w:type="gramEnd"/>
      <w:r>
        <w:t xml:space="preserve"> plan’s incremental public investment spending is necessary to boost long-term GDP growth</w:t>
      </w:r>
    </w:p>
    <w:p w:rsidR="00393688" w:rsidRDefault="00393688" w:rsidP="00393688">
      <w:proofErr w:type="spellStart"/>
      <w:r>
        <w:rPr>
          <w:rStyle w:val="Style13ptBold"/>
        </w:rPr>
        <w:t>Bushallow</w:t>
      </w:r>
      <w:proofErr w:type="spellEnd"/>
      <w:r>
        <w:rPr>
          <w:rStyle w:val="Style13ptBold"/>
        </w:rPr>
        <w:t xml:space="preserve"> 17 </w:t>
      </w:r>
      <w:r>
        <w:t xml:space="preserve">[Marc </w:t>
      </w:r>
      <w:proofErr w:type="spellStart"/>
      <w:r>
        <w:t>Bushallow</w:t>
      </w:r>
      <w:proofErr w:type="spellEnd"/>
      <w:r>
        <w:t xml:space="preserve"> is the managing director of ‘Fixed Income’ and an economics writer for Manning and Napier , 3-16-2017, "Federal Reserve Hikes Rates, Ushers in Accelerated Pace ," Manning &amp; Napier, https://www.manningnapier.com/Corporate/Insights/Blogs/MarketsEconomy/Article/tabid/313/Article/649/Federal-Reserve-Hikes-Rates-Ushers-in-Accelerated-Pace.aspx]//Rank</w:t>
      </w:r>
    </w:p>
    <w:p w:rsidR="00393688" w:rsidRPr="00340B71" w:rsidRDefault="00393688" w:rsidP="00393688">
      <w:r>
        <w:t xml:space="preserve">A Quarter, 3-16-2017, "Federal Reserve Hikes Rates, Ushers in Accelerated </w:t>
      </w:r>
      <w:proofErr w:type="gramStart"/>
      <w:r>
        <w:t>Pace ,</w:t>
      </w:r>
      <w:proofErr w:type="gramEnd"/>
      <w:r>
        <w:t>" Manning &amp; Napier, https://www.manning-napier.com/Corporate/Insights/Blogs/MarketsEconomy/Article/tabid/313/Article/649/Federal-Reserve-Hikes-Rates-Ushers-in-Accelerated-Pace.aspx</w:t>
      </w:r>
    </w:p>
    <w:p w:rsidR="00393688" w:rsidRDefault="00393688" w:rsidP="00393688">
      <w:r>
        <w:t xml:space="preserve">We believe that </w:t>
      </w:r>
      <w:r w:rsidRPr="00340B71">
        <w:rPr>
          <w:rStyle w:val="StyleUnderline"/>
        </w:rPr>
        <w:t>central banks have acknowledged the decreasing</w:t>
      </w:r>
      <w:r>
        <w:t xml:space="preserve"> marginal </w:t>
      </w:r>
      <w:r w:rsidRPr="00340B71">
        <w:rPr>
          <w:rStyle w:val="StyleUnderline"/>
        </w:rPr>
        <w:t>benefit of extreme, ultra-low interest rate polices, as negative effects—including weaker bank profitability, higher savings rates, and reduced interest income</w:t>
      </w:r>
      <w:r>
        <w:t xml:space="preserve">—may have more than offset the positive effects of perpetually low borrowing costs. For this reason, </w:t>
      </w:r>
      <w:r w:rsidRPr="00340B71">
        <w:rPr>
          <w:rStyle w:val="StyleUnderline"/>
        </w:rPr>
        <w:t>policymakers have increasingly pointed to fiscal policy tools, such as fresh spending</w:t>
      </w:r>
      <w:r>
        <w:t xml:space="preserve"> on infrastructure, </w:t>
      </w:r>
      <w:r w:rsidRPr="00340B71">
        <w:rPr>
          <w:rStyle w:val="StyleUnderline"/>
        </w:rPr>
        <w:t>education</w:t>
      </w:r>
      <w:r>
        <w:t xml:space="preserve">, or public R&amp;D funding, </w:t>
      </w:r>
      <w:r w:rsidRPr="00340B71">
        <w:rPr>
          <w:rStyle w:val="StyleUnderline"/>
        </w:rPr>
        <w:t>as potential avenues for boosting real GDP growth</w:t>
      </w:r>
      <w:r>
        <w:t>.</w:t>
      </w:r>
    </w:p>
    <w:p w:rsidR="00393688" w:rsidRDefault="00393688" w:rsidP="00393688">
      <w:r>
        <w:t xml:space="preserve">Unlike transfer payments or pork barrel “bridge to nowhere” projects, </w:t>
      </w:r>
      <w:r w:rsidRPr="00340B71">
        <w:rPr>
          <w:rStyle w:val="StyleUnderline"/>
        </w:rPr>
        <w:t>these capital investments have the potential to improve long-run productivity, which is a principal driver of elevated long-run potential economic growth</w:t>
      </w:r>
      <w:r>
        <w:t>. Directing more spending toward these pro-growth programs is inherently political, and ultimately requires a pivot to structural reforms that also demand significant political capital and commitment.</w:t>
      </w:r>
    </w:p>
    <w:p w:rsidR="00393688" w:rsidRDefault="00393688" w:rsidP="00393688">
      <w:r>
        <w:t xml:space="preserve">Nevertheless, the conversation has undoubtedly shifted toward an accelerated pace of interest rate hikes, which is an indicator in and of itself. Monetary policy tightening of any degree generally suggests that </w:t>
      </w:r>
      <w:r w:rsidRPr="00340B71">
        <w:rPr>
          <w:rStyle w:val="StyleUnderline"/>
        </w:rPr>
        <w:t>the U.S. economy is on solid ground</w:t>
      </w:r>
      <w:r>
        <w:t xml:space="preserve">, at least according to the Federal Reserve Open Market Committee’s voting members. And </w:t>
      </w:r>
      <w:r w:rsidRPr="00340B71">
        <w:rPr>
          <w:rStyle w:val="StyleUnderline"/>
        </w:rPr>
        <w:t>based on many of our own indicators, we would agree that the domestic economy is in a position that warrants gradual normalization of monetary policy</w:t>
      </w:r>
      <w:r>
        <w:t>. More specifically, earnings are high, margins are at peak levels, equity market valuations are generally full, and labor markets have tightened, leading to a pickup in wage growth and rising inflationary pressures.</w:t>
      </w:r>
    </w:p>
    <w:p w:rsidR="00393688" w:rsidRDefault="00393688" w:rsidP="00393688">
      <w:r>
        <w:t xml:space="preserve">For these reasons, we believe that we are in the mid- to later-stages of the economic cycle, and our portfolios are positioned accordingly. Our equity investments largely consist of fundamentally strong businesses that have the capacity to generate their own growth in a secularly-challenged environment, and for fixed income, we continue to focus on short- and intermediate-term bonds that exhibit less sensitivity to rising interest rates relative to longer-term securities. </w:t>
      </w:r>
      <w:r w:rsidRPr="00340B71">
        <w:rPr>
          <w:rStyle w:val="StyleUnderline"/>
        </w:rPr>
        <w:t>We believe that as central bank policies across the globe diverge, this positioning will help manage risk as we seek to achieve desired investment outcomes</w:t>
      </w:r>
      <w:r>
        <w:t>. Yesterday’s decision by the Federal Reserve does not change our investment approach, but merely reinforces our preexisting view in regard to where the U.S. economy is in the current economic cycle.</w:t>
      </w:r>
    </w:p>
    <w:p w:rsidR="00393688" w:rsidRDefault="00393688" w:rsidP="00393688"/>
    <w:p w:rsidR="00393688" w:rsidRDefault="00393688" w:rsidP="00393688">
      <w:pPr>
        <w:pStyle w:val="Heading4"/>
      </w:pPr>
      <w:r>
        <w:t xml:space="preserve">The plan’s public investment is critical to increase productivity in an aging workforce and reducing long-term debt – current low interest and borrowing rates make </w:t>
      </w:r>
      <w:r>
        <w:rPr>
          <w:u w:val="single"/>
        </w:rPr>
        <w:t>now</w:t>
      </w:r>
      <w:r>
        <w:t xml:space="preserve"> the ideal time for the plan</w:t>
      </w:r>
    </w:p>
    <w:p w:rsidR="00393688" w:rsidRPr="00495D45" w:rsidRDefault="00393688" w:rsidP="00393688">
      <w:r>
        <w:rPr>
          <w:rStyle w:val="Style13ptBold"/>
        </w:rPr>
        <w:t xml:space="preserve">Elmendorf and </w:t>
      </w:r>
      <w:proofErr w:type="spellStart"/>
      <w:r>
        <w:rPr>
          <w:rStyle w:val="Style13ptBold"/>
        </w:rPr>
        <w:t>Sheiner</w:t>
      </w:r>
      <w:proofErr w:type="spellEnd"/>
      <w:r>
        <w:rPr>
          <w:rStyle w:val="Style13ptBold"/>
        </w:rPr>
        <w:t xml:space="preserve"> 16 </w:t>
      </w:r>
      <w:r>
        <w:t>[Douglas Elmendorf is an American economist who is the Dean and Don K. Price Professor of Public Policy at Harvard Kennedy School. He previously served as the Director of the Congressional Budget Office from 2009 to 2015, October 2016, "FEDERAL BUDGET POLICY WITH AN AGING POPULATION AND PERSISTENTLY LOW INTEREST RATES," No Publication, https://www.brookings.edu/wp-content/uploads/2016/02/wp18_elmendorf-sheiner_final.pdf]//Rank</w:t>
      </w:r>
    </w:p>
    <w:p w:rsidR="00393688" w:rsidRDefault="00393688" w:rsidP="00393688">
      <w:r w:rsidRPr="00495D45">
        <w:rPr>
          <w:rStyle w:val="StyleUnderline"/>
        </w:rPr>
        <w:t>Relative to the</w:t>
      </w:r>
      <w:r>
        <w:t xml:space="preserve"> size of the </w:t>
      </w:r>
      <w:r w:rsidRPr="00495D45">
        <w:rPr>
          <w:rStyle w:val="StyleUnderline"/>
        </w:rPr>
        <w:t>economy, U.S. federal debt is larger now than at any time</w:t>
      </w:r>
      <w:r>
        <w:t xml:space="preserve"> since the end of World War II. Under current policies, the debt is expected to climb from around 75% of the Gross Domestic Product today to over 140% by 2046 and keep growing after that. Debt is rising in part because of a major demographic shift as the baby boom generation retires</w:t>
      </w:r>
      <w:r w:rsidRPr="00495D45">
        <w:rPr>
          <w:rStyle w:val="StyleUnderline"/>
        </w:rPr>
        <w:t>. It is projected to occur even though interest rates</w:t>
      </w:r>
      <w:r>
        <w:t xml:space="preserve"> on Treasury borrowing </w:t>
      </w:r>
      <w:r w:rsidRPr="00495D45">
        <w:rPr>
          <w:rStyle w:val="StyleUnderline"/>
        </w:rPr>
        <w:t>likely will be persistently lower</w:t>
      </w:r>
      <w:r>
        <w:t xml:space="preserve"> than historic norms.</w:t>
      </w:r>
    </w:p>
    <w:p w:rsidR="00393688" w:rsidRDefault="00393688" w:rsidP="00393688">
      <w:r>
        <w:t xml:space="preserve">We analyze how these and other developments should affect the optimal debt path going forward and conclude that tax increases or spending cuts will be essential eventually because federal </w:t>
      </w:r>
      <w:r w:rsidRPr="00495D45">
        <w:rPr>
          <w:rStyle w:val="StyleUnderline"/>
        </w:rPr>
        <w:t>debt relative to GDP cannot increase indefinitely. We argue that restraining the debt is necessary to give the government room to maneuver if a crisis of any sort occurs</w:t>
      </w:r>
      <w:r>
        <w:t>. In addition, we observe that the aging of the U.S. population, which lowers the fraction of the population that is working, means that the country should save more now than otherwise, which can be achieved by reducing federal debt.</w:t>
      </w:r>
    </w:p>
    <w:p w:rsidR="00393688" w:rsidRDefault="00393688" w:rsidP="00393688">
      <w:r>
        <w:t xml:space="preserve">How much and how quickly should the federal government tighten its belt? We note that, while debt should eventually decrease relative to GDP, </w:t>
      </w:r>
      <w:r w:rsidRPr="00495D45">
        <w:rPr>
          <w:rStyle w:val="StyleUnderline"/>
        </w:rPr>
        <w:t>the fact that</w:t>
      </w:r>
      <w:r>
        <w:t xml:space="preserve"> U.S. government borrowing rates are at historical lows and likely to stay low for some time implies spending cuts and tax increases should be delayed and smaller in size than widely believed. </w:t>
      </w:r>
      <w:r w:rsidRPr="00495D45">
        <w:rPr>
          <w:rStyle w:val="StyleUnderline"/>
        </w:rPr>
        <w:t>Low long-term interest rates mean that the U.S. should borrow to make additional public investments</w:t>
      </w:r>
      <w:r>
        <w:t>. They also reduce the payoff from near-term debt reduction. After considering other factors—</w:t>
      </w:r>
      <w:r w:rsidRPr="00495D45">
        <w:rPr>
          <w:rStyle w:val="StyleUnderline"/>
        </w:rPr>
        <w:t>including the role that fiscal policy can play during economic downturns when short-term interest rates are already so low that the Federal Reserve has little room to cut them—we argue for measured, gradual debt reduction with a higher debt-to-GDP ratio</w:t>
      </w:r>
      <w:r>
        <w:t xml:space="preserve"> than has historically been the case.</w:t>
      </w:r>
    </w:p>
    <w:p w:rsidR="00393688" w:rsidRPr="00393688" w:rsidRDefault="00393688" w:rsidP="00393688"/>
    <w:p w:rsidR="008551F2" w:rsidRDefault="008551F2" w:rsidP="008551F2">
      <w:pPr>
        <w:pStyle w:val="Heading2"/>
      </w:pPr>
      <w:r>
        <w:t>Politics</w:t>
      </w:r>
    </w:p>
    <w:p w:rsidR="008551F2" w:rsidRDefault="008551F2" w:rsidP="008551F2"/>
    <w:p w:rsidR="008551F2" w:rsidRDefault="008551F2" w:rsidP="008551F2">
      <w:pPr>
        <w:pStyle w:val="Heading3"/>
      </w:pPr>
      <w:r>
        <w:t>AT: Base DA</w:t>
      </w:r>
    </w:p>
    <w:p w:rsidR="008551F2" w:rsidRDefault="008551F2" w:rsidP="008551F2"/>
    <w:p w:rsidR="008551F2" w:rsidRDefault="008551F2" w:rsidP="008551F2">
      <w:pPr>
        <w:pStyle w:val="Heading4"/>
      </w:pPr>
      <w:r>
        <w:t>N/U – Trump’s education budget alienates his base – increasing public school funding pacifies them</w:t>
      </w:r>
    </w:p>
    <w:p w:rsidR="008551F2" w:rsidRDefault="008551F2" w:rsidP="008551F2">
      <w:r>
        <w:rPr>
          <w:b/>
        </w:rPr>
        <w:t xml:space="preserve">Los Angeles Times, 17 </w:t>
      </w:r>
      <w:r>
        <w:t xml:space="preserve">– editorial board (“The hefty price of Trump's school-choice fantasy” 5/19, </w:t>
      </w:r>
      <w:hyperlink r:id="rId76" w:history="1">
        <w:r w:rsidRPr="001960D3">
          <w:rPr>
            <w:rStyle w:val="Hyperlink"/>
          </w:rPr>
          <w:t>http://www.latimes.com/opinion/editorials/la-ed-trump-education-budget-20170519-story.html</w:t>
        </w:r>
      </w:hyperlink>
    </w:p>
    <w:p w:rsidR="008551F2" w:rsidRPr="005439E4" w:rsidRDefault="008551F2" w:rsidP="008551F2"/>
    <w:p w:rsidR="008551F2" w:rsidRPr="005439E4" w:rsidRDefault="008551F2" w:rsidP="008551F2">
      <w:r>
        <w:t xml:space="preserve">One odd thing about Trump’s proposal: </w:t>
      </w:r>
      <w:r w:rsidRPr="005439E4">
        <w:rPr>
          <w:rStyle w:val="StyleUnderline"/>
        </w:rPr>
        <w:t xml:space="preserve">Cutting aid to public schools </w:t>
      </w:r>
      <w:r>
        <w:t xml:space="preserve">in order to push vouchers </w:t>
      </w:r>
      <w:r w:rsidRPr="005439E4">
        <w:rPr>
          <w:rStyle w:val="Emphasis"/>
        </w:rPr>
        <w:t>would especially harm Trump’s voter base in the heartland</w:t>
      </w:r>
      <w:r>
        <w:t xml:space="preserve">. With few private schools, </w:t>
      </w:r>
      <w:r w:rsidRPr="005439E4">
        <w:rPr>
          <w:rStyle w:val="StyleUnderline"/>
        </w:rPr>
        <w:t>rural states tend to rely heavily on their public schools</w:t>
      </w:r>
      <w:r>
        <w:t>.</w:t>
      </w:r>
    </w:p>
    <w:p w:rsidR="008551F2" w:rsidRPr="005439E4" w:rsidRDefault="008551F2" w:rsidP="008551F2">
      <w:r>
        <w:t xml:space="preserve">Release of the official budget is slated for May 23, and Trump is expected to propose eviscerating cuts in many other programs as he seeks to boost defense spending, scale back domestic programs and cut taxes. And while Democrats are likely to oppose him across the board, </w:t>
      </w:r>
      <w:r w:rsidRPr="005439E4">
        <w:rPr>
          <w:rStyle w:val="StyleUnderline"/>
        </w:rPr>
        <w:t>the resistance on the education cuts could well be bipartisan — lawmakers aren’t likely to favor cutting programs that they called for less than a year and a half ago as part of the Every Student Succeeds Act</w:t>
      </w:r>
      <w:r>
        <w:t xml:space="preserve">, which replaced No Child Left Behind. </w:t>
      </w:r>
      <w:r w:rsidRPr="005439E4">
        <w:rPr>
          <w:rStyle w:val="StyleUnderline"/>
        </w:rPr>
        <w:t>Their constituents would also have plenty to say about chopping programs that aid the public schools on which they depend so that the president can have more money to leave his school-choice stamp on local districts</w:t>
      </w:r>
      <w:r>
        <w:t>.</w:t>
      </w:r>
    </w:p>
    <w:p w:rsidR="008551F2" w:rsidRPr="008551F2" w:rsidRDefault="008551F2" w:rsidP="008551F2"/>
    <w:p w:rsidR="00791B43" w:rsidRPr="00791B43" w:rsidRDefault="00791B43" w:rsidP="00791B43"/>
    <w:p w:rsidR="00791B43" w:rsidRDefault="00791B43" w:rsidP="00791B43">
      <w:pPr>
        <w:pStyle w:val="Heading1"/>
      </w:pPr>
      <w:r>
        <w:t>Topicality</w:t>
      </w:r>
    </w:p>
    <w:p w:rsidR="00791B43" w:rsidRDefault="00791B43" w:rsidP="00791B43"/>
    <w:p w:rsidR="00791B43" w:rsidRDefault="00791B43" w:rsidP="00791B43">
      <w:pPr>
        <w:pStyle w:val="Heading3"/>
      </w:pPr>
      <w:r>
        <w:t>AT: Topicality – instruction</w:t>
      </w:r>
    </w:p>
    <w:p w:rsidR="00791B43" w:rsidRDefault="00791B43" w:rsidP="00791B43"/>
    <w:p w:rsidR="00791B43" w:rsidRDefault="00791B43" w:rsidP="00791B43">
      <w:pPr>
        <w:pStyle w:val="Heading4"/>
      </w:pPr>
      <w:r>
        <w:t xml:space="preserve">We meet- plan text says Title I spending </w:t>
      </w:r>
      <w:r>
        <w:rPr>
          <w:u w:val="single"/>
        </w:rPr>
        <w:t>on education</w:t>
      </w:r>
    </w:p>
    <w:p w:rsidR="00791B43" w:rsidRDefault="00791B43" w:rsidP="00791B43"/>
    <w:p w:rsidR="00791B43" w:rsidRDefault="00791B43" w:rsidP="00791B43">
      <w:pPr>
        <w:pStyle w:val="Heading4"/>
      </w:pPr>
      <w:r>
        <w:t>Title I is only about instruction</w:t>
      </w:r>
    </w:p>
    <w:p w:rsidR="00791B43" w:rsidRDefault="00791B43" w:rsidP="00791B43">
      <w:pPr>
        <w:rPr>
          <w:b/>
        </w:rPr>
      </w:pPr>
      <w:r>
        <w:rPr>
          <w:b/>
        </w:rPr>
        <w:t>Department of Education, 15</w:t>
      </w:r>
      <w:r w:rsidRPr="00101007">
        <w:t xml:space="preserve"> (“Improving Basic Programs Operated by Local Educational Agencies (Title I, Part A)” </w:t>
      </w:r>
      <w:hyperlink r:id="rId77" w:history="1">
        <w:r w:rsidRPr="00101007">
          <w:rPr>
            <w:rStyle w:val="Hyperlink"/>
          </w:rPr>
          <w:t>https://www2.ed.gov/programs/titleiparta/index.html</w:t>
        </w:r>
      </w:hyperlink>
    </w:p>
    <w:p w:rsidR="00791B43" w:rsidRPr="00101007" w:rsidRDefault="00791B43" w:rsidP="00791B43"/>
    <w:p w:rsidR="00791B43" w:rsidRPr="00101007" w:rsidRDefault="00791B43" w:rsidP="00791B43">
      <w:r w:rsidRPr="00101007">
        <w:t xml:space="preserve">Title I is designed to help students served by the program to achieve proficiency on challenging State academic achievement standards. </w:t>
      </w:r>
      <w:r w:rsidRPr="00791B43">
        <w:rPr>
          <w:rStyle w:val="StyleUnderline"/>
          <w:highlight w:val="cyan"/>
        </w:rPr>
        <w:t>Title I schools</w:t>
      </w:r>
      <w:r w:rsidRPr="00101007">
        <w:rPr>
          <w:rStyle w:val="StyleUnderline"/>
        </w:rPr>
        <w:t xml:space="preserve"> with</w:t>
      </w:r>
      <w:r w:rsidRPr="00101007">
        <w:t xml:space="preserve"> percentages of students from </w:t>
      </w:r>
      <w:r w:rsidRPr="00101007">
        <w:rPr>
          <w:rStyle w:val="StyleUnderline"/>
        </w:rPr>
        <w:t xml:space="preserve">low-income families of </w:t>
      </w:r>
      <w:r w:rsidRPr="00101007">
        <w:t xml:space="preserve">at least </w:t>
      </w:r>
      <w:r w:rsidRPr="00101007">
        <w:rPr>
          <w:rStyle w:val="StyleUnderline"/>
        </w:rPr>
        <w:t>40 percent</w:t>
      </w:r>
      <w:r w:rsidRPr="00101007">
        <w:t xml:space="preserve"> </w:t>
      </w:r>
      <w:r w:rsidRPr="00101007">
        <w:rPr>
          <w:rStyle w:val="StyleUnderline"/>
        </w:rPr>
        <w:t xml:space="preserve">may </w:t>
      </w:r>
      <w:r w:rsidRPr="00791B43">
        <w:rPr>
          <w:rStyle w:val="StyleUnderline"/>
          <w:highlight w:val="cyan"/>
        </w:rPr>
        <w:t>use Title I funds</w:t>
      </w:r>
      <w:r w:rsidRPr="00101007">
        <w:t xml:space="preserve">, along with other Federal, State, and local funds, </w:t>
      </w:r>
      <w:r w:rsidRPr="00101007">
        <w:rPr>
          <w:rStyle w:val="StyleUnderline"/>
        </w:rPr>
        <w:t>to operate a "</w:t>
      </w:r>
      <w:proofErr w:type="spellStart"/>
      <w:r w:rsidRPr="00101007">
        <w:rPr>
          <w:rStyle w:val="StyleUnderline"/>
        </w:rPr>
        <w:t>schoolwide</w:t>
      </w:r>
      <w:proofErr w:type="spellEnd"/>
      <w:r w:rsidRPr="00101007">
        <w:rPr>
          <w:rStyle w:val="StyleUnderline"/>
        </w:rPr>
        <w:t xml:space="preserve"> program" </w:t>
      </w:r>
      <w:r w:rsidRPr="00791B43">
        <w:rPr>
          <w:rStyle w:val="StyleUnderline"/>
          <w:highlight w:val="cyan"/>
        </w:rPr>
        <w:t xml:space="preserve">to </w:t>
      </w:r>
      <w:r w:rsidRPr="00791B43">
        <w:rPr>
          <w:rStyle w:val="Emphasis"/>
          <w:highlight w:val="cyan"/>
        </w:rPr>
        <w:t>upgrade the instructional program</w:t>
      </w:r>
      <w:r w:rsidRPr="00791B43">
        <w:rPr>
          <w:rStyle w:val="StyleUnderline"/>
          <w:highlight w:val="cyan"/>
        </w:rPr>
        <w:t xml:space="preserve"> for the whole school</w:t>
      </w:r>
      <w:r w:rsidRPr="00101007">
        <w:t xml:space="preserve">. </w:t>
      </w:r>
      <w:r w:rsidRPr="00791B43">
        <w:rPr>
          <w:rStyle w:val="StyleUnderline"/>
          <w:highlight w:val="cyan"/>
        </w:rPr>
        <w:t>Title I schools with less than the 40 percent</w:t>
      </w:r>
      <w:r w:rsidRPr="00101007">
        <w:t xml:space="preserve"> </w:t>
      </w:r>
      <w:proofErr w:type="spellStart"/>
      <w:r w:rsidRPr="00101007">
        <w:t>schoolwide</w:t>
      </w:r>
      <w:proofErr w:type="spellEnd"/>
      <w:r w:rsidRPr="00101007">
        <w:t xml:space="preserve"> threshold or that choose not to operate a </w:t>
      </w:r>
      <w:proofErr w:type="spellStart"/>
      <w:r w:rsidRPr="00101007">
        <w:t>schoolwide</w:t>
      </w:r>
      <w:proofErr w:type="spellEnd"/>
      <w:r w:rsidRPr="00101007">
        <w:t xml:space="preserve"> program </w:t>
      </w:r>
      <w:r w:rsidRPr="00791B43">
        <w:rPr>
          <w:rStyle w:val="StyleUnderline"/>
          <w:highlight w:val="cyan"/>
        </w:rPr>
        <w:t>offer</w:t>
      </w:r>
      <w:r w:rsidRPr="00101007">
        <w:rPr>
          <w:rStyle w:val="StyleUnderline"/>
        </w:rPr>
        <w:t xml:space="preserve"> a </w:t>
      </w:r>
      <w:r w:rsidRPr="00791B43">
        <w:rPr>
          <w:rStyle w:val="StyleUnderline"/>
          <w:highlight w:val="cyan"/>
        </w:rPr>
        <w:t>"targeted assistance</w:t>
      </w:r>
      <w:r w:rsidRPr="00101007">
        <w:rPr>
          <w:rStyle w:val="StyleUnderline"/>
        </w:rPr>
        <w:t xml:space="preserve"> program" </w:t>
      </w:r>
      <w:r w:rsidRPr="00101007">
        <w:t xml:space="preserve">in which the school identifies students who are failing, or most at risk of failing, </w:t>
      </w:r>
      <w:r w:rsidRPr="00791B43">
        <w:rPr>
          <w:rStyle w:val="StyleUnderline"/>
          <w:highlight w:val="cyan"/>
        </w:rPr>
        <w:t>to</w:t>
      </w:r>
      <w:r w:rsidRPr="00101007">
        <w:t xml:space="preserve"> meet the State's challenging academic achievement standards. Targeted assistance schools </w:t>
      </w:r>
      <w:r w:rsidRPr="00791B43">
        <w:rPr>
          <w:rStyle w:val="StyleUnderline"/>
          <w:highlight w:val="cyan"/>
        </w:rPr>
        <w:t>design</w:t>
      </w:r>
      <w:r w:rsidRPr="00791B43">
        <w:rPr>
          <w:highlight w:val="cyan"/>
        </w:rPr>
        <w:t>,</w:t>
      </w:r>
      <w:r w:rsidRPr="00101007">
        <w:t xml:space="preserve"> in consultation with parents, staff, and district staff, </w:t>
      </w:r>
      <w:r w:rsidRPr="00791B43">
        <w:rPr>
          <w:rStyle w:val="StyleUnderline"/>
          <w:highlight w:val="cyan"/>
        </w:rPr>
        <w:t xml:space="preserve">an </w:t>
      </w:r>
      <w:r w:rsidRPr="00791B43">
        <w:rPr>
          <w:rStyle w:val="Emphasis"/>
          <w:highlight w:val="cyan"/>
        </w:rPr>
        <w:t>instructional</w:t>
      </w:r>
      <w:r w:rsidRPr="00791B43">
        <w:rPr>
          <w:rStyle w:val="StyleUnderline"/>
          <w:highlight w:val="cyan"/>
        </w:rPr>
        <w:t xml:space="preserve"> program</w:t>
      </w:r>
      <w:r w:rsidRPr="00101007">
        <w:rPr>
          <w:rStyle w:val="StyleUnderline"/>
        </w:rPr>
        <w:t xml:space="preserve"> to meet the needs of those students</w:t>
      </w:r>
      <w:r w:rsidRPr="00101007">
        <w:t xml:space="preserve">. Both </w:t>
      </w:r>
      <w:proofErr w:type="spellStart"/>
      <w:r w:rsidRPr="00101007">
        <w:t>schoolwide</w:t>
      </w:r>
      <w:proofErr w:type="spellEnd"/>
      <w:r w:rsidRPr="00101007">
        <w:t xml:space="preserve"> and targeted assistance programs must use instructional strategies based on scientifically based research and implement parental involvement activities.</w:t>
      </w:r>
    </w:p>
    <w:p w:rsidR="00791B43" w:rsidRDefault="00791B43" w:rsidP="00791B43"/>
    <w:p w:rsidR="00791B43" w:rsidRDefault="00791B43" w:rsidP="00791B43"/>
    <w:p w:rsidR="00791B43" w:rsidRDefault="00791B43" w:rsidP="00791B43">
      <w:pPr>
        <w:pStyle w:val="Heading3"/>
      </w:pPr>
      <w:r>
        <w:t>1ar – we meet</w:t>
      </w:r>
    </w:p>
    <w:p w:rsidR="00791B43" w:rsidRPr="00791B43" w:rsidRDefault="00791B43" w:rsidP="00791B43"/>
    <w:p w:rsidR="00791B43" w:rsidRDefault="00791B43" w:rsidP="00791B43">
      <w:pPr>
        <w:pStyle w:val="Heading4"/>
      </w:pPr>
      <w:r>
        <w:t>Title I is spent on instruction or services that facilitate it</w:t>
      </w:r>
    </w:p>
    <w:p w:rsidR="00791B43" w:rsidRDefault="00791B43" w:rsidP="00791B43">
      <w:proofErr w:type="spellStart"/>
      <w:r>
        <w:rPr>
          <w:b/>
        </w:rPr>
        <w:t>Dynarski</w:t>
      </w:r>
      <w:proofErr w:type="spellEnd"/>
      <w:r>
        <w:rPr>
          <w:b/>
        </w:rPr>
        <w:t xml:space="preserve">, 15 </w:t>
      </w:r>
      <w:r>
        <w:t xml:space="preserve">- Mark </w:t>
      </w:r>
      <w:proofErr w:type="spellStart"/>
      <w:r>
        <w:t>Dynarski</w:t>
      </w:r>
      <w:proofErr w:type="spellEnd"/>
      <w:r>
        <w:t xml:space="preserve">, Nonresident Senior Fellow - Economic Studies, Center on Children and Families at Brookings AND Kirsten </w:t>
      </w:r>
      <w:proofErr w:type="spellStart"/>
      <w:r>
        <w:t>Kainz</w:t>
      </w:r>
      <w:proofErr w:type="spellEnd"/>
      <w:r>
        <w:t xml:space="preserve"> (“Why federal spending on disadvantaged students (Title I) doesn’t work” 11/20, </w:t>
      </w:r>
      <w:hyperlink r:id="rId78" w:history="1">
        <w:r w:rsidRPr="000E0A33">
          <w:rPr>
            <w:rStyle w:val="Hyperlink"/>
          </w:rPr>
          <w:t>https://www.brookings.edu/research/why-federal-spending-on-disadvantaged-students-title-i-doesnt-work/</w:t>
        </w:r>
      </w:hyperlink>
    </w:p>
    <w:p w:rsidR="00791B43" w:rsidRDefault="00791B43" w:rsidP="00791B43"/>
    <w:p w:rsidR="00791B43" w:rsidRDefault="00791B43" w:rsidP="00791B43">
      <w:r>
        <w:t xml:space="preserve">In 2010, the Government Accountability Office visited 12 school districts in four states to explore what happened to the money. The nation’s ‘watchdog’ agency could not simply check a database or spreadsheet to determine how </w:t>
      </w:r>
      <w:r w:rsidRPr="00101007">
        <w:rPr>
          <w:rStyle w:val="Emphasis"/>
        </w:rPr>
        <w:t>Title I money</w:t>
      </w:r>
      <w:r>
        <w:t xml:space="preserve"> was spent. They had to send investigators into the field. This is not a criticism of the GAO. There is no database they could have referenced, so they went to the field to learn what they could. They did note in their report that Education Department officials ‘want to allow schools to spend the money to meet their unique needs and to be free to spend the money creatively.’</w:t>
      </w:r>
    </w:p>
    <w:p w:rsidR="00791B43" w:rsidRDefault="00791B43" w:rsidP="00791B43">
      <w:r>
        <w:t>The money might be spent creatively but what the GAO reported is not much cause for thinking the money is spent effectively.[vi] Most of the money—</w:t>
      </w:r>
      <w:r w:rsidRPr="00101007">
        <w:rPr>
          <w:rStyle w:val="StyleUnderline"/>
        </w:rPr>
        <w:t>84 percent—is spent on ‘instruction</w:t>
      </w:r>
      <w:r>
        <w:t xml:space="preserve">,’ which is not surprising for a program that operates in schools. </w:t>
      </w:r>
      <w:r w:rsidRPr="00101007">
        <w:rPr>
          <w:rStyle w:val="StyleUnderline"/>
        </w:rPr>
        <w:t>Some districts used funds for teacher professional development</w:t>
      </w:r>
      <w:r>
        <w:t xml:space="preserve"> in the form of workshops or by hiring coaches to support regular classroom teachers, </w:t>
      </w:r>
      <w:r w:rsidRPr="00101007">
        <w:rPr>
          <w:rStyle w:val="StyleUnderline"/>
        </w:rPr>
        <w:t>or funded smaller class sizes</w:t>
      </w:r>
      <w:r>
        <w:t xml:space="preserve">, provided </w:t>
      </w:r>
      <w:r w:rsidRPr="00101007">
        <w:rPr>
          <w:rStyle w:val="StyleUnderline"/>
        </w:rPr>
        <w:t>after-school programs and summer-school programs, or bought tech</w:t>
      </w:r>
      <w:r>
        <w:t>nology hardware or software.</w:t>
      </w:r>
    </w:p>
    <w:p w:rsidR="00791B43" w:rsidRDefault="00791B43" w:rsidP="00791B43"/>
    <w:p w:rsidR="005D3773" w:rsidRDefault="005D3773" w:rsidP="00791B43"/>
    <w:p w:rsidR="005D3773" w:rsidRDefault="005D3773" w:rsidP="005D3773">
      <w:pPr>
        <w:pStyle w:val="Heading1"/>
      </w:pPr>
      <w:r>
        <w:t>Desegregation</w:t>
      </w:r>
    </w:p>
    <w:p w:rsidR="005D3773" w:rsidRDefault="005D3773" w:rsidP="005D3773"/>
    <w:p w:rsidR="005D3773" w:rsidRPr="00AB77C0" w:rsidRDefault="005D3773" w:rsidP="005D3773">
      <w:pPr>
        <w:pStyle w:val="Heading3"/>
      </w:pPr>
      <w:r>
        <w:t>Achievement Gap</w:t>
      </w:r>
    </w:p>
    <w:p w:rsidR="005D3773" w:rsidRDefault="005D3773" w:rsidP="005D3773">
      <w:pPr>
        <w:pStyle w:val="Heading4"/>
      </w:pPr>
      <w:r>
        <w:t xml:space="preserve">Integrated primary and secondary education is the crucial internal link – dozens of psychological studies prove no other method or time period are effective for cross-cultural contact </w:t>
      </w:r>
    </w:p>
    <w:p w:rsidR="005D3773" w:rsidRPr="00200CC6" w:rsidRDefault="005D3773" w:rsidP="005D3773">
      <w:r>
        <w:rPr>
          <w:rStyle w:val="Style13ptBold"/>
        </w:rPr>
        <w:t xml:space="preserve">Garda 09 </w:t>
      </w:r>
      <w:r>
        <w:t xml:space="preserve">(Robert A. Garda, “The White Interest in School Integration, Loyola University New Orleans College of Law, Legal Studies Research No. 2011-02, </w:t>
      </w:r>
      <w:r>
        <w:rPr>
          <w:i/>
        </w:rPr>
        <w:t xml:space="preserve">Florida Law Review </w:t>
      </w:r>
      <w:r>
        <w:t xml:space="preserve">63, 8/28/2009, accessed 7/8/2017, </w:t>
      </w:r>
      <w:r w:rsidRPr="00200CC6">
        <w:t>https://papers.ssrn.com/sol3/papers.cfm?abstract_id=1463598</w:t>
      </w:r>
      <w:r>
        <w:t>)//DGV</w:t>
      </w:r>
    </w:p>
    <w:p w:rsidR="005D3773" w:rsidRDefault="005D3773" w:rsidP="005D3773">
      <w:r w:rsidRPr="00200CC6">
        <w:rPr>
          <w:u w:val="single"/>
        </w:rPr>
        <w:t xml:space="preserve">While bias is implicit and automatic, </w:t>
      </w:r>
      <w:r w:rsidRPr="00200CC6">
        <w:rPr>
          <w:rStyle w:val="Emphasis"/>
        </w:rPr>
        <w:t>it is not immutable</w:t>
      </w:r>
      <w:r>
        <w:t xml:space="preserve">. Dr. Gordon </w:t>
      </w:r>
      <w:proofErr w:type="spellStart"/>
      <w:r>
        <w:t>Allport‘s</w:t>
      </w:r>
      <w:proofErr w:type="spellEnd"/>
      <w:r>
        <w:t xml:space="preserve"> revolutionary, though intuitive, finding was that </w:t>
      </w:r>
      <w:r w:rsidRPr="00200CC6">
        <w:rPr>
          <w:u w:val="single"/>
        </w:rPr>
        <w:t xml:space="preserve">bias can be overcome, and prejudice reduced, when </w:t>
      </w:r>
      <w:r w:rsidRPr="00200CC6">
        <w:rPr>
          <w:rStyle w:val="Emphasis"/>
        </w:rPr>
        <w:t>meaningful interracial contact occurs</w:t>
      </w:r>
      <w:r w:rsidRPr="00200CC6">
        <w:rPr>
          <w:u w:val="single"/>
        </w:rPr>
        <w:t>.</w:t>
      </w:r>
      <w:r>
        <w:t xml:space="preserve">161 People </w:t>
      </w:r>
      <w:r w:rsidRPr="00200CC6">
        <w:rPr>
          <w:u w:val="single"/>
        </w:rPr>
        <w:t>are capable of being de-biased by contact with minorities on equal terms</w:t>
      </w:r>
      <w:r>
        <w:t xml:space="preserve">. </w:t>
      </w:r>
      <w:r w:rsidRPr="00200CC6">
        <w:rPr>
          <w:u w:val="single"/>
        </w:rPr>
        <w:t>The more contact between races, the more likely people of different races will become friends and shed harmful stereotypes, biases, and prejudices</w:t>
      </w:r>
      <w:r>
        <w:t xml:space="preserve">.162 </w:t>
      </w:r>
      <w:proofErr w:type="gramStart"/>
      <w:r w:rsidRPr="00200CC6">
        <w:rPr>
          <w:rStyle w:val="Emphasis"/>
        </w:rPr>
        <w:t>Racially</w:t>
      </w:r>
      <w:proofErr w:type="gramEnd"/>
      <w:r w:rsidRPr="00200CC6">
        <w:rPr>
          <w:rStyle w:val="Emphasis"/>
        </w:rPr>
        <w:t xml:space="preserve"> diverse classrooms create this contact</w:t>
      </w:r>
      <w:r>
        <w:t xml:space="preserve">, </w:t>
      </w:r>
      <w:r w:rsidRPr="00200CC6">
        <w:rPr>
          <w:u w:val="single"/>
        </w:rPr>
        <w:t>reducing cultural ignorance and increasing cross-cultural competence and comfort</w:t>
      </w:r>
      <w:r>
        <w:t>.</w:t>
      </w:r>
    </w:p>
    <w:p w:rsidR="005D3773" w:rsidRPr="00200CC6" w:rsidRDefault="005D3773" w:rsidP="005D3773">
      <w:pPr>
        <w:rPr>
          <w:u w:val="single"/>
        </w:rPr>
      </w:pPr>
      <w:r w:rsidRPr="00200CC6">
        <w:rPr>
          <w:rStyle w:val="Emphasis"/>
        </w:rPr>
        <w:t>The earlier this contact occurs, the more effective</w:t>
      </w:r>
      <w:r>
        <w:t xml:space="preserve"> </w:t>
      </w:r>
      <w:r w:rsidRPr="00200CC6">
        <w:rPr>
          <w:u w:val="single"/>
        </w:rPr>
        <w:t>it will be at removing automatic bias and creating cross-cultural competence.</w:t>
      </w:r>
    </w:p>
    <w:p w:rsidR="005D3773" w:rsidRDefault="005D3773" w:rsidP="005D3773">
      <w:r>
        <w:t>[S]</w:t>
      </w:r>
      <w:proofErr w:type="spellStart"/>
      <w:r>
        <w:t>tereotypes</w:t>
      </w:r>
      <w:proofErr w:type="spellEnd"/>
      <w:r>
        <w:t xml:space="preserve"> about race and (visible) ethnicity set in early and are extremely difficult to correct in adolescence and adulthood. . . . </w:t>
      </w:r>
      <w:r w:rsidRPr="00200CC6">
        <w:rPr>
          <w:rStyle w:val="Emphasis"/>
        </w:rPr>
        <w:t>It is more difficult to teach racial tolerance to college-age students; the time to do it is when the students are still young</w:t>
      </w:r>
      <w:r>
        <w:t xml:space="preserve">, </w:t>
      </w:r>
      <w:r w:rsidRPr="00200CC6">
        <w:rPr>
          <w:u w:val="single"/>
        </w:rPr>
        <w:t xml:space="preserve">before they are locked into </w:t>
      </w:r>
      <w:proofErr w:type="spellStart"/>
      <w:r w:rsidRPr="00200CC6">
        <w:rPr>
          <w:u w:val="single"/>
        </w:rPr>
        <w:t>racialized</w:t>
      </w:r>
      <w:proofErr w:type="spellEnd"/>
      <w:r w:rsidRPr="00200CC6">
        <w:rPr>
          <w:u w:val="single"/>
        </w:rPr>
        <w:t xml:space="preserve"> thinking</w:t>
      </w:r>
      <w:r>
        <w:t>.163</w:t>
      </w:r>
    </w:p>
    <w:p w:rsidR="005D3773" w:rsidRDefault="005D3773" w:rsidP="005D3773">
      <w:r>
        <w:t xml:space="preserve">Researchers agree that the </w:t>
      </w:r>
      <w:r w:rsidRPr="00200CC6">
        <w:rPr>
          <w:u w:val="single"/>
        </w:rPr>
        <w:t xml:space="preserve">racial attitudes children develop early on can become entrenched, life-long beliefs, </w:t>
      </w:r>
      <w:r w:rsidRPr="00200CC6">
        <w:rPr>
          <w:rStyle w:val="Emphasis"/>
        </w:rPr>
        <w:t>making primary and secondary education the critical time to expose children to different races and ethnicities</w:t>
      </w:r>
      <w:r>
        <w:t xml:space="preserve">.164 </w:t>
      </w:r>
      <w:proofErr w:type="gramStart"/>
      <w:r w:rsidRPr="00200CC6">
        <w:rPr>
          <w:u w:val="single"/>
        </w:rPr>
        <w:t>There</w:t>
      </w:r>
      <w:proofErr w:type="gramEnd"/>
      <w:r w:rsidRPr="00200CC6">
        <w:rPr>
          <w:u w:val="single"/>
        </w:rPr>
        <w:t xml:space="preserve"> is a strong consensus from social scientists that diverse classrooms decrease prejudices, biases, and stereotypes and improve intergroup relations.</w:t>
      </w:r>
      <w:r>
        <w:t xml:space="preserve"> In the influential book </w:t>
      </w:r>
      <w:r w:rsidRPr="00200CC6">
        <w:rPr>
          <w:i/>
        </w:rPr>
        <w:t>The Shape of the River</w:t>
      </w:r>
      <w:r>
        <w:t xml:space="preserve"> former Princeton and Harvard University Presidents William Bowen and Derek Bok, respectively, summarized research on the issue and concluded that “</w:t>
      </w:r>
      <w:r w:rsidRPr="00200CC6">
        <w:rPr>
          <w:u w:val="single"/>
        </w:rPr>
        <w:t>racial diversity does appear to bring about positive results in increasing the mutual understanding of whites and minority students, enhancing their ability to live and work together successfully</w:t>
      </w:r>
      <w:r>
        <w:t xml:space="preserve">.”165 More recently, the amicus brief from 553 social scientists submitted in Parents Involved summarized a large body of scientific research and concluded that integrated school settings “reduce racial prejudice and bias” </w:t>
      </w:r>
      <w:r w:rsidRPr="00052B9E">
        <w:rPr>
          <w:u w:val="single"/>
        </w:rPr>
        <w:t>and create students with “more tolerant and inclusive viewpoints about individuals of different racial groups than students who have less interracial contact.”</w:t>
      </w:r>
      <w:r>
        <w:t xml:space="preserve">166 </w:t>
      </w:r>
      <w:r w:rsidRPr="00052B9E">
        <w:rPr>
          <w:u w:val="single"/>
        </w:rPr>
        <w:t>The amicus brief</w:t>
      </w:r>
      <w:r>
        <w:t xml:space="preserve"> filed by the American Psychological Association also </w:t>
      </w:r>
      <w:r w:rsidRPr="00052B9E">
        <w:rPr>
          <w:rStyle w:val="Emphasis"/>
        </w:rPr>
        <w:t>cited dozens of psychological studies</w:t>
      </w:r>
      <w:r>
        <w:t xml:space="preserve"> </w:t>
      </w:r>
      <w:r w:rsidRPr="00052B9E">
        <w:rPr>
          <w:u w:val="single"/>
        </w:rPr>
        <w:t>concluding that attending integrated schools was beneficial to students through the prevention of stereotypes and leads to increased interaction with members of other racial groups into adulthood</w:t>
      </w:r>
      <w:r>
        <w:t>.167 The highly respected American Educational Research Association reached the same conclusion,168 and the National Academy of Education, after reviewing all the social science evidence submitted to the Court in Parents Involved, concluded that ―[e]</w:t>
      </w:r>
      <w:proofErr w:type="spellStart"/>
      <w:r>
        <w:t>arly</w:t>
      </w:r>
      <w:proofErr w:type="spellEnd"/>
      <w:r>
        <w:t xml:space="preserve"> experience in desegregated schools tends to . . . improve skills and comfort with interracial settings.”169</w:t>
      </w:r>
    </w:p>
    <w:p w:rsidR="005D3773" w:rsidRDefault="005D3773" w:rsidP="005D3773">
      <w:r>
        <w:t xml:space="preserve">Educators also know that </w:t>
      </w:r>
      <w:r w:rsidRPr="00052B9E">
        <w:rPr>
          <w:u w:val="single"/>
        </w:rPr>
        <w:t>integrated classrooms provide social benefits to whites by diminishing their prejudice and promoting cross-racial understanding</w:t>
      </w:r>
      <w:r>
        <w:t>. For more than 150 years, educators have stressed the value of classroom diversity.170 The National Education Association and the American Federation of Teachers, the two largest teacher unions, filed a brief in support of integration in Parents Involved on the grounds that integrated schools reduce racial stereotypes and prejudice</w:t>
      </w:r>
    </w:p>
    <w:p w:rsidR="005D3773" w:rsidRDefault="005D3773" w:rsidP="005D3773">
      <w:r w:rsidRPr="00052B9E">
        <w:rPr>
          <w:u w:val="single"/>
        </w:rPr>
        <w:t>Students of integrated schools and their parents also conclude that their schools better prepared them for a multicultural world</w:t>
      </w:r>
      <w:r>
        <w:t xml:space="preserve">. </w:t>
      </w:r>
      <w:r w:rsidRPr="00052B9E">
        <w:rPr>
          <w:u w:val="single"/>
        </w:rPr>
        <w:t xml:space="preserve">One survey of the social science research revealed the consistent finding that </w:t>
      </w:r>
      <w:r w:rsidRPr="00052B9E">
        <w:rPr>
          <w:rStyle w:val="Emphasis"/>
        </w:rPr>
        <w:t>graduates of integrated schools “express[</w:t>
      </w:r>
      <w:proofErr w:type="spellStart"/>
      <w:r w:rsidRPr="00052B9E">
        <w:rPr>
          <w:rStyle w:val="Emphasis"/>
        </w:rPr>
        <w:t>ed</w:t>
      </w:r>
      <w:proofErr w:type="spellEnd"/>
      <w:r w:rsidRPr="00052B9E">
        <w:rPr>
          <w:rStyle w:val="Emphasis"/>
        </w:rPr>
        <w:t>] a sense of having acquired increased skills in being effective in interracial contexts</w:t>
      </w:r>
      <w:r>
        <w:t xml:space="preserve">.”172 Indeed, </w:t>
      </w:r>
      <w:r w:rsidRPr="00052B9E">
        <w:rPr>
          <w:u w:val="single"/>
        </w:rPr>
        <w:t xml:space="preserve">graduates of integrated K-12 education thought the </w:t>
      </w:r>
      <w:r w:rsidRPr="00052B9E">
        <w:rPr>
          <w:rStyle w:val="Emphasis"/>
        </w:rPr>
        <w:t>daily interracial interactions to be “one of the most meaningful experiences of their lives.”</w:t>
      </w:r>
      <w:r>
        <w:t xml:space="preserve">173 In sum, there is a consensus among experts, educators, graduates of integrated schools, and the public “that </w:t>
      </w:r>
      <w:r w:rsidRPr="00052B9E">
        <w:rPr>
          <w:u w:val="single"/>
        </w:rPr>
        <w:t>integration is a desirable policy goal, mainly for the social benefit of increased information and understanding about cultural and social differences among various racial and ethnic groups.</w:t>
      </w:r>
      <w:r>
        <w:t>”174</w:t>
      </w:r>
    </w:p>
    <w:p w:rsidR="005D3773" w:rsidRDefault="005D3773" w:rsidP="005D3773">
      <w:r w:rsidRPr="00052B9E">
        <w:rPr>
          <w:rStyle w:val="Emphasis"/>
        </w:rPr>
        <w:t>The elimination of inherent bias and the development of interracial skills are best accomplished in schools through interracial contact rather than through indirect means.</w:t>
      </w:r>
      <w:r>
        <w:t xml:space="preserve"> Diversity workshops, ethnic studies classes, and reading great works by minorities are ineffective in removing unconscious stereotypes and prejudice.175 </w:t>
      </w:r>
      <w:proofErr w:type="gramStart"/>
      <w:r w:rsidRPr="00052B9E">
        <w:rPr>
          <w:u w:val="single"/>
        </w:rPr>
        <w:t>Interracial</w:t>
      </w:r>
      <w:proofErr w:type="gramEnd"/>
      <w:r w:rsidRPr="00052B9E">
        <w:rPr>
          <w:u w:val="single"/>
        </w:rPr>
        <w:t xml:space="preserve"> competence cannot be taught; it must be learned through experience and direct contact</w:t>
      </w:r>
      <w:r>
        <w:t xml:space="preserve">. </w:t>
      </w:r>
      <w:r w:rsidRPr="00052B9E">
        <w:rPr>
          <w:u w:val="single"/>
        </w:rPr>
        <w:t>It cannot be conveyed by book, lecture, or training; it must be lived. The skills needed to relate with people of different races or ethnicities require practice that cannot be found in homogeneous schools</w:t>
      </w:r>
      <w:r>
        <w:t>.</w:t>
      </w:r>
    </w:p>
    <w:p w:rsidR="005D3773" w:rsidRPr="00052B9E" w:rsidRDefault="005D3773" w:rsidP="005D3773">
      <w:pPr>
        <w:rPr>
          <w:rStyle w:val="Emphasis"/>
        </w:rPr>
      </w:pPr>
      <w:r w:rsidRPr="00052B9E">
        <w:rPr>
          <w:rStyle w:val="Emphasis"/>
        </w:rPr>
        <w:t>These skills also cannot be taught or passed down by parents</w:t>
      </w:r>
      <w:r>
        <w:t xml:space="preserve">. </w:t>
      </w:r>
      <w:r w:rsidRPr="00052B9E">
        <w:rPr>
          <w:u w:val="single"/>
        </w:rPr>
        <w:t>Just because parents are unbiased and stereotype free—or at least perceive themselves to be so—does not mean their children will be</w:t>
      </w:r>
      <w:r>
        <w:t>. “[P</w:t>
      </w:r>
      <w:r w:rsidRPr="00052B9E">
        <w:rPr>
          <w:rStyle w:val="Emphasis"/>
        </w:rPr>
        <w:t>]</w:t>
      </w:r>
      <w:proofErr w:type="spellStart"/>
      <w:r w:rsidRPr="00052B9E">
        <w:rPr>
          <w:rStyle w:val="Emphasis"/>
        </w:rPr>
        <w:t>arents</w:t>
      </w:r>
      <w:proofErr w:type="spellEnd"/>
      <w:r w:rsidRPr="00052B9E">
        <w:rPr>
          <w:rStyle w:val="Emphasis"/>
        </w:rPr>
        <w:t xml:space="preserve"> are generally not the principal influences on their children‘s attitudes about race. . . . Indeed, most studies have found only a small correlation between the racial attitudes of children and their parents</w:t>
      </w:r>
      <w:r>
        <w:t xml:space="preserve">.”176 </w:t>
      </w:r>
      <w:r w:rsidRPr="00052B9E">
        <w:rPr>
          <w:u w:val="single"/>
        </w:rPr>
        <w:t xml:space="preserve">Parents simply cannot count on their anti-prejudice teachings and conduct, or on diversity training or ethnic studies, to help their children overcome implicit racial biases and equip them with cross-cultural competence. </w:t>
      </w:r>
      <w:r w:rsidRPr="00052B9E">
        <w:rPr>
          <w:rStyle w:val="Emphasis"/>
        </w:rPr>
        <w:t>Only multiracial schools can adequately perform the job.</w:t>
      </w:r>
    </w:p>
    <w:p w:rsidR="005D3773" w:rsidRDefault="005D3773" w:rsidP="005D3773">
      <w:pPr>
        <w:pStyle w:val="Heading3"/>
      </w:pPr>
      <w:r>
        <w:t>AT: T – 3 Categories</w:t>
      </w:r>
    </w:p>
    <w:p w:rsidR="005D3773" w:rsidRDefault="005D3773" w:rsidP="005D3773">
      <w:pPr>
        <w:pStyle w:val="Heading4"/>
      </w:pPr>
      <w:r>
        <w:t>We meet – racial desegregation policies are a type of school “input”</w:t>
      </w:r>
    </w:p>
    <w:p w:rsidR="005D3773" w:rsidRDefault="005D3773" w:rsidP="005D3773">
      <w:r>
        <w:rPr>
          <w:rStyle w:val="Style13ptBold"/>
        </w:rPr>
        <w:t xml:space="preserve">Johnson 11 — </w:t>
      </w:r>
      <w:r w:rsidRPr="009D7EFC">
        <w:t>Associate Professor at the</w:t>
      </w:r>
      <w:r>
        <w:rPr>
          <w:rStyle w:val="Style13ptBold"/>
        </w:rPr>
        <w:t xml:space="preserve"> </w:t>
      </w:r>
      <w:r w:rsidRPr="009D7EFC">
        <w:t>Goldman School of Public Policy, UC Berkeley</w:t>
      </w:r>
      <w:r>
        <w:t xml:space="preserve"> (Rucker C. Johnson,  “Long-Run Impacts of School Desegregation &amp; School Quality on Adult Attainments”, NATIONAL BUREAU OF ECONOMIC RESEARCH, Working Paper 16664, January 2011, accessed 7/10/17, http://socrates.berkeley.edu/~ruckerj/johnson_schooldesegregation_NBERw16664.pdf)//DGV</w:t>
      </w:r>
    </w:p>
    <w:p w:rsidR="005D3773" w:rsidRDefault="005D3773" w:rsidP="005D3773">
      <w:r w:rsidRPr="00713677">
        <w:rPr>
          <w:rStyle w:val="Emphasis"/>
        </w:rPr>
        <w:t>Racial segregation</w:t>
      </w:r>
      <w:r w:rsidRPr="00713677">
        <w:rPr>
          <w:u w:val="single"/>
        </w:rPr>
        <w:t xml:space="preserve"> that results in race differences in access to school quality has often been cited</w:t>
      </w:r>
      <w:r>
        <w:rPr>
          <w:u w:val="single"/>
        </w:rPr>
        <w:t xml:space="preserve"> </w:t>
      </w:r>
      <w:r w:rsidRPr="00713677">
        <w:rPr>
          <w:u w:val="single"/>
        </w:rPr>
        <w:t>as perpetuating inequality in attainment outcomes</w:t>
      </w:r>
      <w:r>
        <w:t xml:space="preserve">. Since the landmark 1954 Supreme Court Brown v. Board of Education decision and subsequent court-ordered implementation of school desegregation plans during the 1960s, 70s and 80s, </w:t>
      </w:r>
      <w:r w:rsidRPr="00713677">
        <w:rPr>
          <w:u w:val="single"/>
        </w:rPr>
        <w:t xml:space="preserve">scholars have investigated the consequences of </w:t>
      </w:r>
      <w:r w:rsidRPr="00713677">
        <w:rPr>
          <w:rStyle w:val="Emphasis"/>
        </w:rPr>
        <w:t>school desegregation</w:t>
      </w:r>
      <w:r w:rsidRPr="00713677">
        <w:rPr>
          <w:u w:val="single"/>
        </w:rPr>
        <w:t xml:space="preserve"> on</w:t>
      </w:r>
      <w:r>
        <w:rPr>
          <w:u w:val="single"/>
        </w:rPr>
        <w:t xml:space="preserve"> </w:t>
      </w:r>
      <w:r w:rsidRPr="00713677">
        <w:rPr>
          <w:u w:val="single"/>
        </w:rPr>
        <w:t>socioeconomic attainment outcomes of black children</w:t>
      </w:r>
      <w:r>
        <w:t xml:space="preserve"> (</w:t>
      </w:r>
      <w:proofErr w:type="spellStart"/>
      <w:r>
        <w:t>Clotfelter</w:t>
      </w:r>
      <w:proofErr w:type="spellEnd"/>
      <w:r>
        <w:t xml:space="preserve">, 2004; </w:t>
      </w:r>
      <w:proofErr w:type="spellStart"/>
      <w:r>
        <w:t>Rivkin</w:t>
      </w:r>
      <w:proofErr w:type="spellEnd"/>
      <w:r>
        <w:t xml:space="preserve"> &amp; Welch, 2006). However, few large-scale data collection efforts were undertaken to investigate school desegregation program effects, particularly on longer-run outcomes. A recent, but growing body of evidence indicates that school desegregation improved black students’ educational attainment (</w:t>
      </w:r>
      <w:proofErr w:type="spellStart"/>
      <w:r>
        <w:t>Guryan</w:t>
      </w:r>
      <w:proofErr w:type="spellEnd"/>
      <w:r>
        <w:t xml:space="preserve">, 2004; </w:t>
      </w:r>
      <w:proofErr w:type="spellStart"/>
      <w:r>
        <w:t>Reber</w:t>
      </w:r>
      <w:proofErr w:type="spellEnd"/>
      <w:r>
        <w:t xml:space="preserve">, 2010; </w:t>
      </w:r>
      <w:proofErr w:type="spellStart"/>
      <w:r>
        <w:t>Hanushek</w:t>
      </w:r>
      <w:proofErr w:type="spellEnd"/>
      <w:r>
        <w:t xml:space="preserve"> et al., 2009), increased blacks’ subsequent adult incomes (</w:t>
      </w:r>
      <w:proofErr w:type="spellStart"/>
      <w:r>
        <w:t>Ashenfelter</w:t>
      </w:r>
      <w:proofErr w:type="spellEnd"/>
      <w:r>
        <w:t xml:space="preserve"> et al., 2005), and decreased rates of criminal offending by black youth (Weiner, Lutz, Ludwig, 2009).</w:t>
      </w:r>
    </w:p>
    <w:p w:rsidR="005D3773" w:rsidRDefault="005D3773" w:rsidP="005D3773">
      <w:r>
        <w:t>This paper contributes to the literature a unified evaluation of the long-run impacts of school desegregation on adult outcomes across several domains using a more compelling research design and more comprehensive data</w:t>
      </w:r>
      <w:r w:rsidRPr="00713677">
        <w:rPr>
          <w:u w:val="single"/>
        </w:rPr>
        <w:t xml:space="preserve">. I investigate the extent and mechanisms by which </w:t>
      </w:r>
      <w:r w:rsidRPr="00713677">
        <w:rPr>
          <w:rStyle w:val="Emphasis"/>
        </w:rPr>
        <w:t>school desegregation</w:t>
      </w:r>
      <w:r w:rsidRPr="00713677">
        <w:rPr>
          <w:u w:val="single"/>
        </w:rPr>
        <w:t xml:space="preserve"> and</w:t>
      </w:r>
      <w:r>
        <w:rPr>
          <w:u w:val="single"/>
        </w:rPr>
        <w:t xml:space="preserve"> </w:t>
      </w:r>
      <w:r w:rsidRPr="00713677">
        <w:rPr>
          <w:u w:val="single"/>
        </w:rPr>
        <w:t xml:space="preserve">resultant changes in </w:t>
      </w:r>
      <w:r w:rsidRPr="00713677">
        <w:rPr>
          <w:rStyle w:val="Emphasis"/>
          <w:sz w:val="32"/>
        </w:rPr>
        <w:t>school inputs</w:t>
      </w:r>
      <w:r w:rsidRPr="00713677">
        <w:rPr>
          <w:sz w:val="32"/>
          <w:u w:val="single"/>
        </w:rPr>
        <w:t xml:space="preserve"> </w:t>
      </w:r>
      <w:r w:rsidRPr="00713677">
        <w:rPr>
          <w:u w:val="single"/>
        </w:rPr>
        <w:t>causally influence subsequent adult socioeconomic and health</w:t>
      </w:r>
      <w:r>
        <w:rPr>
          <w:u w:val="single"/>
        </w:rPr>
        <w:t xml:space="preserve"> </w:t>
      </w:r>
      <w:r w:rsidRPr="00713677">
        <w:rPr>
          <w:u w:val="single"/>
        </w:rPr>
        <w:t>outcomes.</w:t>
      </w:r>
      <w:r>
        <w:t xml:space="preserve"> The primary difficulty in disentangling the relative importance of childhood family, neighborhood, and school quality factors is isolating variation in school quality characteristics that are unrelated to family and neighborhood factors. </w:t>
      </w:r>
    </w:p>
    <w:p w:rsidR="005D3773" w:rsidRPr="005D3773" w:rsidRDefault="005D3773" w:rsidP="005D3773"/>
    <w:sectPr w:rsidR="005D3773" w:rsidRPr="005D37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8EC2567"/>
    <w:multiLevelType w:val="hybridMultilevel"/>
    <w:tmpl w:val="75DE6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BD5786A"/>
    <w:multiLevelType w:val="hybridMultilevel"/>
    <w:tmpl w:val="962694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6BFE4864"/>
    <w:multiLevelType w:val="hybridMultilevel"/>
    <w:tmpl w:val="C8ACF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71C464F"/>
    <w:multiLevelType w:val="hybridMultilevel"/>
    <w:tmpl w:val="9F60C84C"/>
    <w:lvl w:ilvl="0" w:tplc="3DF8A0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64482"/>
    <w:rsid w:val="000139A3"/>
    <w:rsid w:val="000C2EF6"/>
    <w:rsid w:val="000E4CCD"/>
    <w:rsid w:val="00100833"/>
    <w:rsid w:val="00104529"/>
    <w:rsid w:val="00105942"/>
    <w:rsid w:val="00107396"/>
    <w:rsid w:val="00144A4C"/>
    <w:rsid w:val="00176AB0"/>
    <w:rsid w:val="00177B7D"/>
    <w:rsid w:val="0018322D"/>
    <w:rsid w:val="001A64C6"/>
    <w:rsid w:val="001B5776"/>
    <w:rsid w:val="001D3408"/>
    <w:rsid w:val="001E527A"/>
    <w:rsid w:val="001F78CE"/>
    <w:rsid w:val="00251FC7"/>
    <w:rsid w:val="002855A7"/>
    <w:rsid w:val="002B146A"/>
    <w:rsid w:val="002B5E17"/>
    <w:rsid w:val="00315690"/>
    <w:rsid w:val="00316B75"/>
    <w:rsid w:val="00325646"/>
    <w:rsid w:val="003460F2"/>
    <w:rsid w:val="0038158C"/>
    <w:rsid w:val="003902BA"/>
    <w:rsid w:val="00393688"/>
    <w:rsid w:val="003A09E2"/>
    <w:rsid w:val="00407037"/>
    <w:rsid w:val="004605D6"/>
    <w:rsid w:val="004A4717"/>
    <w:rsid w:val="004C60E8"/>
    <w:rsid w:val="004E3579"/>
    <w:rsid w:val="004E728B"/>
    <w:rsid w:val="004F39E0"/>
    <w:rsid w:val="00537BD5"/>
    <w:rsid w:val="0057268A"/>
    <w:rsid w:val="00580458"/>
    <w:rsid w:val="005D2912"/>
    <w:rsid w:val="005D3773"/>
    <w:rsid w:val="006065BD"/>
    <w:rsid w:val="00645FA9"/>
    <w:rsid w:val="00647866"/>
    <w:rsid w:val="00665003"/>
    <w:rsid w:val="006A2AD0"/>
    <w:rsid w:val="006C2375"/>
    <w:rsid w:val="006D4ECC"/>
    <w:rsid w:val="00722258"/>
    <w:rsid w:val="007243E5"/>
    <w:rsid w:val="00764482"/>
    <w:rsid w:val="00766EA0"/>
    <w:rsid w:val="00791B43"/>
    <w:rsid w:val="007A2226"/>
    <w:rsid w:val="007F5B66"/>
    <w:rsid w:val="00823A1C"/>
    <w:rsid w:val="00845B9D"/>
    <w:rsid w:val="008551F2"/>
    <w:rsid w:val="00860984"/>
    <w:rsid w:val="008B3ECB"/>
    <w:rsid w:val="008B4E85"/>
    <w:rsid w:val="008C1B2E"/>
    <w:rsid w:val="0091627E"/>
    <w:rsid w:val="0097032B"/>
    <w:rsid w:val="00972897"/>
    <w:rsid w:val="009D2EAD"/>
    <w:rsid w:val="009D54B2"/>
    <w:rsid w:val="009E1922"/>
    <w:rsid w:val="009F7ED2"/>
    <w:rsid w:val="00A30FD5"/>
    <w:rsid w:val="00A924E1"/>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453C"/>
    <w:rsid w:val="00DA6538"/>
    <w:rsid w:val="00E15E75"/>
    <w:rsid w:val="00E45A13"/>
    <w:rsid w:val="00E5262C"/>
    <w:rsid w:val="00EC7DC4"/>
    <w:rsid w:val="00ED30CF"/>
    <w:rsid w:val="00F176EF"/>
    <w:rsid w:val="00F45E10"/>
    <w:rsid w:val="00F6364A"/>
    <w:rsid w:val="00F64A7C"/>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643CAC-474E-4F3C-B2F2-E257E19F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30FD5"/>
    <w:rPr>
      <w:rFonts w:ascii="Calibri" w:hAnsi="Calibri"/>
    </w:rPr>
  </w:style>
  <w:style w:type="paragraph" w:styleId="Heading1">
    <w:name w:val="heading 1"/>
    <w:aliases w:val="Pocket"/>
    <w:basedOn w:val="Normal"/>
    <w:next w:val="Normal"/>
    <w:link w:val="Heading1Char"/>
    <w:qFormat/>
    <w:rsid w:val="00A30FD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30FD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30FD5"/>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A30FD5"/>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A30F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0FD5"/>
  </w:style>
  <w:style w:type="character" w:customStyle="1" w:styleId="Heading1Char">
    <w:name w:val="Heading 1 Char"/>
    <w:aliases w:val="Pocket Char"/>
    <w:basedOn w:val="DefaultParagraphFont"/>
    <w:link w:val="Heading1"/>
    <w:rsid w:val="00A30FD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30FD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30FD5"/>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A30FD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A30FD5"/>
    <w:rPr>
      <w:rFonts w:ascii="Calibri" w:hAnsi="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A30FD5"/>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A30FD5"/>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A30FD5"/>
    <w:rPr>
      <w:color w:val="auto"/>
      <w:u w:val="none"/>
    </w:rPr>
  </w:style>
  <w:style w:type="character" w:styleId="FollowedHyperlink">
    <w:name w:val="FollowedHyperlink"/>
    <w:basedOn w:val="DefaultParagraphFont"/>
    <w:uiPriority w:val="99"/>
    <w:semiHidden/>
    <w:unhideWhenUsed/>
    <w:rsid w:val="00A30FD5"/>
    <w:rPr>
      <w:color w:val="auto"/>
      <w:u w:val="none"/>
    </w:rPr>
  </w:style>
  <w:style w:type="paragraph" w:customStyle="1" w:styleId="textbold">
    <w:name w:val="text bold"/>
    <w:basedOn w:val="Normal"/>
    <w:link w:val="Emphasis"/>
    <w:uiPriority w:val="7"/>
    <w:qFormat/>
    <w:rsid w:val="00F64A7C"/>
    <w:pPr>
      <w:ind w:left="720"/>
      <w:jc w:val="both"/>
    </w:pPr>
    <w:rPr>
      <w:b/>
      <w:iCs/>
      <w:u w:val="single"/>
      <w:bdr w:val="single" w:sz="8" w:space="0" w:color="auto"/>
    </w:rPr>
  </w:style>
  <w:style w:type="paragraph" w:styleId="ListParagraph">
    <w:name w:val="List Paragraph"/>
    <w:basedOn w:val="Normal"/>
    <w:uiPriority w:val="99"/>
    <w:unhideWhenUsed/>
    <w:qFormat/>
    <w:rsid w:val="00DA45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dfs.semanticscholar.org/2e3c/a1792fa3482b209ae0ba85ed07a05d697f74.pdf" TargetMode="External"/><Relationship Id="rId21" Type="http://schemas.openxmlformats.org/officeDocument/2006/relationships/hyperlink" Target="http://repository.law.umich.edu/cgi/viewcontent.cgi?article=1044&amp;context=mjrl" TargetMode="External"/><Relationship Id="rId42" Type="http://schemas.openxmlformats.org/officeDocument/2006/relationships/hyperlink" Target="http://www.cpre.org/sites/default/files/policybrief/867_rb26.pdf" TargetMode="External"/><Relationship Id="rId47" Type="http://schemas.openxmlformats.org/officeDocument/2006/relationships/hyperlink" Target="https://www.brookings.edu/research/why-federal-spending-on-disadvantaged-students-title-i-doesnt-work/" TargetMode="External"/><Relationship Id="rId63" Type="http://schemas.openxmlformats.org/officeDocument/2006/relationships/hyperlink" Target="http://all4ed.org/wp-content/uploads/2013/06/OverlookedUnderpaidTitleI.pdf" TargetMode="External"/><Relationship Id="rId68" Type="http://schemas.openxmlformats.org/officeDocument/2006/relationships/hyperlink" Target="http://theweek.com/articles/450975/china-not-replaced-america--never)//JSL" TargetMode="External"/><Relationship Id="rId16" Type="http://schemas.openxmlformats.org/officeDocument/2006/relationships/hyperlink" Target="http://theconversation.com/why-america-urgently-needs-to-improve-k-12-civic-education-66736)//JSL" TargetMode="External"/><Relationship Id="rId11" Type="http://schemas.openxmlformats.org/officeDocument/2006/relationships/hyperlink" Target="http://all4ed.org/wp-content/uploads/2013/06/OverlookedUnderpaidTitleI.pdf" TargetMode="External"/><Relationship Id="rId24" Type="http://schemas.openxmlformats.org/officeDocument/2006/relationships/hyperlink" Target="https://www.gpo.gov/fdsys/pkg/CHRG-114hhrg21538/pdf/CHRG-114hhrg21538.pdf" TargetMode="External"/><Relationship Id="rId32" Type="http://schemas.openxmlformats.org/officeDocument/2006/relationships/hyperlink" Target="https://www.cbpp.org/research/state-budget-and-tax/most-states-have-cut-school-funding-and-some-continue-cutting" TargetMode="External"/><Relationship Id="rId37" Type="http://schemas.openxmlformats.org/officeDocument/2006/relationships/hyperlink" Target="http://scholarship.law.berkeley.edu/facpubs/1756" TargetMode="External"/><Relationship Id="rId40" Type="http://schemas.openxmlformats.org/officeDocument/2006/relationships/hyperlink" Target="http://web.utk.edu/~dfolz/taxrich.doc" TargetMode="External"/><Relationship Id="rId45" Type="http://schemas.openxmlformats.org/officeDocument/2006/relationships/hyperlink" Target="http://cslf.gsu.edu/files/2014/06/financing_georgias_schools_a_primer.pdf" TargetMode="External"/><Relationship Id="rId53" Type="http://schemas.openxmlformats.org/officeDocument/2006/relationships/hyperlink" Target="https://www.americanprogress.org/issues/education/reports/2015/07/07/116696/5-key-principles-to-guide-consideration-of-any-esea-title-i-formula-change/" TargetMode="External"/><Relationship Id="rId58" Type="http://schemas.openxmlformats.org/officeDocument/2006/relationships/hyperlink" Target="https://www.aasa.org/uploadedFiles/Policy_and_Advocacy/files/AASAPortabilityWhitePaperJan2015.pdf" TargetMode="External"/><Relationship Id="rId66" Type="http://schemas.openxmlformats.org/officeDocument/2006/relationships/hyperlink" Target="http://www.henryagiroux.com" TargetMode="External"/><Relationship Id="rId74" Type="http://schemas.openxmlformats.org/officeDocument/2006/relationships/hyperlink" Target="http://www.e-ir.info/2011/07/15/why-the-precarious-rise-of-china-will-not-lead-to-global-hegemony/)//JSL"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americanprogress.org/issues/education/reports/2015/03/11/107985/comparable-but-unequal/" TargetMode="External"/><Relationship Id="rId19" Type="http://schemas.openxmlformats.org/officeDocument/2006/relationships/hyperlink" Target="https://www.brookings.edu/research/why-federal-spending-on-disadvantaged-students-title-i-doesnt-work/" TargetMode="External"/><Relationship Id="rId14" Type="http://schemas.openxmlformats.org/officeDocument/2006/relationships/hyperlink" Target="https://www.usnews.com/news/articles/2016-06-01/title-i-rich-school-districts-get-millions-in-federal-money-meant-for-poor-kids)//JSL" TargetMode="External"/><Relationship Id="rId22" Type="http://schemas.openxmlformats.org/officeDocument/2006/relationships/hyperlink" Target="https://www.gpo.gov/fdsys/pkg/CHRG-114hhrg21538/pdf/CHRG-114hhrg21538.pdf" TargetMode="External"/><Relationship Id="rId27" Type="http://schemas.openxmlformats.org/officeDocument/2006/relationships/hyperlink" Target="https://www.brookings.edu/wp-content/uploads/2016/07/Full-Paper.pdf" TargetMode="External"/><Relationship Id="rId30" Type="http://schemas.openxmlformats.org/officeDocument/2006/relationships/hyperlink" Target="http://www.cnbc.com/2017/07/11/states-in-crisis-the-worst-budget-battles-since-the-great-recession.html" TargetMode="External"/><Relationship Id="rId35" Type="http://schemas.openxmlformats.org/officeDocument/2006/relationships/hyperlink" Target="http://scholarship.law.duke.edu/cgi/viewcontent.cgi?article=5991&amp;context=faculty_scholarship" TargetMode="External"/><Relationship Id="rId43" Type="http://schemas.openxmlformats.org/officeDocument/2006/relationships/hyperlink" Target="https://www.americanprogress.org/issues/education/reports/2015/07/07/116696/5-key-principles-to-guide-consideration-of-any-esea-title-i-formula-change/" TargetMode="External"/><Relationship Id="rId48" Type="http://schemas.openxmlformats.org/officeDocument/2006/relationships/hyperlink" Target="https://www.brookings.edu/wp-content/uploads/2016/07/Full-Paper.pdf" TargetMode="External"/><Relationship Id="rId56" Type="http://schemas.openxmlformats.org/officeDocument/2006/relationships/hyperlink" Target="https://www.brookings.edu/research/what-title-i-portability-would-mean-for-the-distribution-of-federal-education-aid/" TargetMode="External"/><Relationship Id="rId64" Type="http://schemas.openxmlformats.org/officeDocument/2006/relationships/hyperlink" Target="https://www.brookings.edu/wp-content/uploads/2016/07/Full-Paper.pdf" TargetMode="External"/><Relationship Id="rId69" Type="http://schemas.openxmlformats.org/officeDocument/2006/relationships/hyperlink" Target="http://theweek.com/articles/450975/china-not-replaced-america--never)//JSL" TargetMode="External"/><Relationship Id="rId77" Type="http://schemas.openxmlformats.org/officeDocument/2006/relationships/hyperlink" Target="https://www2.ed.gov/programs/titleiparta/index.html" TargetMode="External"/><Relationship Id="rId8" Type="http://schemas.openxmlformats.org/officeDocument/2006/relationships/hyperlink" Target="http://repository.law.umich.edu/cgi/viewcontent.cgi?article=1044&amp;context=mjrl" TargetMode="External"/><Relationship Id="rId51" Type="http://schemas.openxmlformats.org/officeDocument/2006/relationships/hyperlink" Target="https://www.gpo.gov/fdsys/pkg/CHRG-114hhrg21538/pdf/CHRG-114hhrg21538.pdf" TargetMode="External"/><Relationship Id="rId72" Type="http://schemas.openxmlformats.org/officeDocument/2006/relationships/hyperlink" Target="http://www.cnbc.com/2017/06/06/china-doesnt-want-to-be-the-only-world-leader-says-state-council-counselor.html)//JSL"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all4ed.org/wp-content/uploads/2013/06/OverlookedUnderpaidTitleI.pdf" TargetMode="External"/><Relationship Id="rId17" Type="http://schemas.openxmlformats.org/officeDocument/2006/relationships/hyperlink" Target="https://www.jacobinmag.com/2017/03/obama-trump-mattis-united-states-empire/)//JSL" TargetMode="External"/><Relationship Id="rId25" Type="http://schemas.openxmlformats.org/officeDocument/2006/relationships/hyperlink" Target="https://www2.ed.gov/programs/titleiparta/index.html" TargetMode="External"/><Relationship Id="rId33" Type="http://schemas.openxmlformats.org/officeDocument/2006/relationships/hyperlink" Target="http://web.utk.edu/~dfolz/taxrich.doc" TargetMode="External"/><Relationship Id="rId38" Type="http://schemas.openxmlformats.org/officeDocument/2006/relationships/hyperlink" Target="http://scholarship.law.berkeley.edu/facpubs/1756" TargetMode="External"/><Relationship Id="rId46" Type="http://schemas.openxmlformats.org/officeDocument/2006/relationships/hyperlink" Target="https://www.brookings.edu/research/why-federal-spending-on-disadvantaged-students-title-i-doesnt-work/" TargetMode="External"/><Relationship Id="rId59" Type="http://schemas.openxmlformats.org/officeDocument/2006/relationships/hyperlink" Target="https://edtrust.org/wp" TargetMode="External"/><Relationship Id="rId67" Type="http://schemas.openxmlformats.org/officeDocument/2006/relationships/hyperlink" Target="http://citeseerx.ist.psu.edu/viewdoc/download?doi=10.1.1.321.8267&amp;rep=rep1&amp;type=pdf)//DGV" TargetMode="External"/><Relationship Id="rId20" Type="http://schemas.openxmlformats.org/officeDocument/2006/relationships/hyperlink" Target="https://www2.ed.gov/programs/titleiparta/index.html" TargetMode="External"/><Relationship Id="rId41" Type="http://schemas.openxmlformats.org/officeDocument/2006/relationships/hyperlink" Target="http://scholarship.law.berkeley.edu/facpubs/1756" TargetMode="External"/><Relationship Id="rId54" Type="http://schemas.openxmlformats.org/officeDocument/2006/relationships/hyperlink" Target="https://www.aasa.org/uploadedFiles/Policy_and_Advocacy/files/AASAPortabilityWhitePaperJan2015.pdf" TargetMode="External"/><Relationship Id="rId62" Type="http://schemas.openxmlformats.org/officeDocument/2006/relationships/hyperlink" Target="https://www.brookings.edu/wp-content/uploads/2016/07/Full-Paper.pdf" TargetMode="External"/><Relationship Id="rId70" Type="http://schemas.openxmlformats.org/officeDocument/2006/relationships/hyperlink" Target="https://www.jacobinmag.com/2017/03/obama-trump-mattis-united-states-empire/)//JSL" TargetMode="External"/><Relationship Id="rId75" Type="http://schemas.openxmlformats.org/officeDocument/2006/relationships/hyperlink" Target="https://object.cato.org/sites/cato.org/files/wp-content/uploads/christie_v_ncaa_cert-stage.pdf" TargetMode="External"/><Relationship Id="rId1" Type="http://schemas.openxmlformats.org/officeDocument/2006/relationships/customXml" Target="../customXml/item1.xml"/><Relationship Id="rId6" Type="http://schemas.openxmlformats.org/officeDocument/2006/relationships/hyperlink" Target="https://pdfs.semanticscholar.org/2e3c/a1792fa3482b209ae0ba85ed07a05d697f74.pdf" TargetMode="External"/><Relationship Id="rId15" Type="http://schemas.openxmlformats.org/officeDocument/2006/relationships/hyperlink" Target="http://theconversation.com/why-america-urgently-needs-to-improve-k-12-civic-education-66736)//JSL" TargetMode="External"/><Relationship Id="rId23" Type="http://schemas.openxmlformats.org/officeDocument/2006/relationships/hyperlink" Target="https://www.gpo.gov/fdsys/pkg/CHRG-114hhrg21538/pdf/CHRG-114hhrg21538.pdf" TargetMode="External"/><Relationship Id="rId28" Type="http://schemas.openxmlformats.org/officeDocument/2006/relationships/hyperlink" Target="http://www.clasp.org/resources-and-publications/files/titleifaq-1.pdf" TargetMode="External"/><Relationship Id="rId36" Type="http://schemas.openxmlformats.org/officeDocument/2006/relationships/hyperlink" Target="http://scholarship.law.duke.edu/cgi/viewcontent.cgi?article=5991&amp;context=faculty_scholarship" TargetMode="External"/><Relationship Id="rId49" Type="http://schemas.openxmlformats.org/officeDocument/2006/relationships/hyperlink" Target="https://www.usnews.com/news/articles/2016-06-01/title-i-rich-school-districts-get-millions-in-federal-money-meant-for-poor-kids)//JSL" TargetMode="External"/><Relationship Id="rId57" Type="http://schemas.openxmlformats.org/officeDocument/2006/relationships/hyperlink" Target="https://www.usnews.com/opinion/knowledge-bank/articles/2016-12-01/more-good-schools-not-vouchers-will-expand-school-choice-access" TargetMode="External"/><Relationship Id="rId10" Type="http://schemas.openxmlformats.org/officeDocument/2006/relationships/hyperlink" Target="http://repository.law.umich.edu/cgi/viewcontent.cgi?article=1044&amp;context=mjrl" TargetMode="External"/><Relationship Id="rId31" Type="http://schemas.openxmlformats.org/officeDocument/2006/relationships/hyperlink" Target="https://www.cbpp.org/research/state-budget-and-tax/most-states-have-cut-school-funding-and-some-continue-cutting" TargetMode="External"/><Relationship Id="rId44" Type="http://schemas.openxmlformats.org/officeDocument/2006/relationships/hyperlink" Target="https://www.americanprogress.org/issues/education/reports/2015/07/07/116696/5-key-principles-to-guide-consideration-of-any-esea-title-i-formula-change/" TargetMode="External"/><Relationship Id="rId52" Type="http://schemas.openxmlformats.org/officeDocument/2006/relationships/hyperlink" Target="https://www.the74million.org/article/new-study-finds-states-fail-to-deliver-on-title-i-promise-of-extra-funding-for-low-income-students)//DGV" TargetMode="External"/><Relationship Id="rId60" Type="http://schemas.openxmlformats.org/officeDocument/2006/relationships/hyperlink" Target="https://search-proquest-com.proxy.lib.umich.edu/pqrl/docview/1655268569/3DCF8769B424453PQ/2?accountid=14667" TargetMode="External"/><Relationship Id="rId65" Type="http://schemas.openxmlformats.org/officeDocument/2006/relationships/hyperlink" Target="https://itep.org/state-tax-subsidies-for-private-k-12-education/" TargetMode="External"/><Relationship Id="rId73" Type="http://schemas.openxmlformats.org/officeDocument/2006/relationships/hyperlink" Target="http://thediplomat.com/2015/01/relax-china-wont-challenge-us-hegemony/)//JSL" TargetMode="External"/><Relationship Id="rId78" Type="http://schemas.openxmlformats.org/officeDocument/2006/relationships/hyperlink" Target="https://www.brookings.edu/research/why-federal-spending-on-disadvantaged-students-title-i-doesnt-work/" TargetMode="External"/><Relationship Id="rId4" Type="http://schemas.openxmlformats.org/officeDocument/2006/relationships/settings" Target="settings.xml"/><Relationship Id="rId9" Type="http://schemas.openxmlformats.org/officeDocument/2006/relationships/hyperlink" Target="https://pdfs.semanticscholar.org/2e3c/a1792fa3482b209ae0ba85ed07a05d697f74.pdf" TargetMode="External"/><Relationship Id="rId13" Type="http://schemas.openxmlformats.org/officeDocument/2006/relationships/hyperlink" Target="http://www.slate.com/articles/life/education/2016/06/title_i_funding_often_still_doesn_t_make_it_to_our_poorest_schools_half.html)//JSL" TargetMode="External"/><Relationship Id="rId18" Type="http://schemas.openxmlformats.org/officeDocument/2006/relationships/hyperlink" Target="http://www.nationalreview.com/article/448245/donald-trump-american-leadership-united-states-still-hegemonic)//JSL" TargetMode="External"/><Relationship Id="rId39" Type="http://schemas.openxmlformats.org/officeDocument/2006/relationships/hyperlink" Target="http://scholarship.law.berkeley.edu/facpubs/1756" TargetMode="External"/><Relationship Id="rId34" Type="http://schemas.openxmlformats.org/officeDocument/2006/relationships/hyperlink" Target="http://scholarship.law.berkeley.edu/facpubs/1756" TargetMode="External"/><Relationship Id="rId50" Type="http://schemas.openxmlformats.org/officeDocument/2006/relationships/hyperlink" Target="https://www.americanprogress.org/issues/education/reports/2015/07/07/116696/5-key-principles-to-guide-consideration-of-any-esea-title-i-formula-change/" TargetMode="External"/><Relationship Id="rId55" Type="http://schemas.openxmlformats.org/officeDocument/2006/relationships/hyperlink" Target="https://www.aasa.org/uploadedFiles/Policy_and_Advocacy/files/AASAPortabilityWhitePaperJan2015.pdf" TargetMode="External"/><Relationship Id="rId76" Type="http://schemas.openxmlformats.org/officeDocument/2006/relationships/hyperlink" Target="http://www.latimes.com/opinion/editorials/la-ed-trump-education-budget-20170519-story.html" TargetMode="External"/><Relationship Id="rId7" Type="http://schemas.openxmlformats.org/officeDocument/2006/relationships/hyperlink" Target="http://www.shankerinstitute.org/sites/shanker/files/moneymatters_edition2.pdf//SR" TargetMode="External"/><Relationship Id="rId71" Type="http://schemas.openxmlformats.org/officeDocument/2006/relationships/hyperlink" Target="http://theweek.com/articles/450975/china-not-replaced-america--never)//JSL" TargetMode="External"/><Relationship Id="rId2" Type="http://schemas.openxmlformats.org/officeDocument/2006/relationships/numbering" Target="numbering.xml"/><Relationship Id="rId29" Type="http://schemas.openxmlformats.org/officeDocument/2006/relationships/hyperlink" Target="http://www.heritage.org/education/report/closer-look-title-i-making-education-the-disadvantaged-more-student-center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32A55-8559-4709-8960-47BD5EAA1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222</TotalTime>
  <Pages>1</Pages>
  <Words>93865</Words>
  <Characters>535031</Characters>
  <Application>Microsoft Office Word</Application>
  <DocSecurity>0</DocSecurity>
  <Lines>4458</Lines>
  <Paragraphs>1255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5.1.1</cp:keywords>
  <dc:description/>
  <cp:lastModifiedBy>Heidt, David</cp:lastModifiedBy>
  <cp:revision>5</cp:revision>
  <dcterms:created xsi:type="dcterms:W3CDTF">2017-07-16T13:42:00Z</dcterms:created>
  <dcterms:modified xsi:type="dcterms:W3CDTF">2017-07-16T22:56:00Z</dcterms:modified>
</cp:coreProperties>
</file>