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06C8" w:rsidRDefault="005606C8" w:rsidP="005606C8">
      <w:pPr>
        <w:pStyle w:val="Heading1"/>
      </w:pPr>
      <w:bookmarkStart w:id="0" w:name="PocketBM1"/>
      <w:r>
        <w:t>Topicality</w:t>
      </w:r>
    </w:p>
    <w:p w:rsidR="00AB24D4" w:rsidRPr="00AB24D4" w:rsidRDefault="00AB24D4" w:rsidP="00AB24D4">
      <w:pPr>
        <w:jc w:val="center"/>
      </w:pPr>
      <w:r>
        <w:rPr>
          <w:noProof/>
        </w:rPr>
        <w:drawing>
          <wp:inline distT="0" distB="0" distL="0" distR="0" wp14:anchorId="7B2CBF7A" wp14:editId="7EBAA5E6">
            <wp:extent cx="3939354" cy="6488349"/>
            <wp:effectExtent l="0" t="0" r="4445" b="8255"/>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AB24D4" w:rsidRDefault="00AB24D4" w:rsidP="00AB24D4">
      <w:pPr>
        <w:pStyle w:val="Heading1"/>
      </w:pPr>
      <w:bookmarkStart w:id="1" w:name="PocketBM148"/>
      <w:bookmarkStart w:id="2" w:name="PocketBM781"/>
      <w:bookmarkEnd w:id="0"/>
      <w:r>
        <w:lastRenderedPageBreak/>
        <w:t>Violations</w:t>
      </w:r>
    </w:p>
    <w:p w:rsidR="00AB24D4" w:rsidRDefault="00AB24D4" w:rsidP="00AB24D4">
      <w:pPr>
        <w:pStyle w:val="Heading4"/>
      </w:pPr>
      <w:r>
        <w:t>The Topic</w:t>
      </w:r>
    </w:p>
    <w:p w:rsidR="00AB24D4" w:rsidRPr="00224943" w:rsidRDefault="00AB24D4" w:rsidP="00AB24D4">
      <w:r w:rsidRPr="00224943">
        <w:rPr>
          <w:rStyle w:val="Style13ptBold"/>
        </w:rPr>
        <w:t>NFHS</w:t>
      </w:r>
      <w:r>
        <w:t xml:space="preserve"> (National Federation of State High School Associations</w:t>
      </w:r>
      <w:r w:rsidRPr="00224943">
        <w:rPr>
          <w:rStyle w:val="Style13ptBold"/>
        </w:rPr>
        <w:t>,) February 17th</w:t>
      </w:r>
      <w:r>
        <w:t xml:space="preserve">, 2017, </w:t>
      </w:r>
      <w:r w:rsidRPr="00224943">
        <w:t>Education Reform is Selected as 2017-18 National High School Policy Debate Topic</w:t>
      </w:r>
      <w:r>
        <w:t xml:space="preserve">, </w:t>
      </w:r>
      <w:hyperlink r:id="rId10" w:history="1">
        <w:r w:rsidRPr="0076705D">
          <w:rPr>
            <w:rStyle w:val="Hyperlink"/>
          </w:rPr>
          <w:t>https://www.nfhs.org/articles/education-reform-is-selected-as-2017-18-national-high-school-policy-debate-topic/</w:t>
        </w:r>
      </w:hyperlink>
      <w:r>
        <w:t xml:space="preserve">, </w:t>
      </w:r>
      <w:proofErr w:type="spellStart"/>
      <w:r>
        <w:t>MoStateCEW</w:t>
      </w:r>
      <w:proofErr w:type="spellEnd"/>
    </w:p>
    <w:p w:rsidR="00AB24D4" w:rsidRPr="00224943" w:rsidRDefault="00AB24D4" w:rsidP="00AB24D4">
      <w:pPr>
        <w:rPr>
          <w:rStyle w:val="StyleUnderline"/>
        </w:rPr>
      </w:pPr>
      <w:r w:rsidRPr="00224943">
        <w:t xml:space="preserve">On January 10, 2016, ballots from 33 states, the National Catholic Forensic League, National Speech and Debate Association and the Nation Debate Coaches Association were tabulated at NFHS headquarters to select the 2017-2018 national high school policy debate topic. Education Reform was selected over Energy with 57% of the votes. In October the five topic areas were narrowed to two as part of a two-stage balloting process. Use of the second ballot assures that a majority of coaches across the nation favor the chosen topic area and resolution. National Policy Debate Topic Area Balloting: 13 ENERGY Resolved: The United States federal government should substantially increase incentives for development and/or use of renewable energy in the United States. 23 EDUCATION REFORM </w:t>
      </w:r>
      <w:r w:rsidRPr="00F4273B">
        <w:rPr>
          <w:rStyle w:val="StyleUnderline"/>
          <w:highlight w:val="yellow"/>
        </w:rPr>
        <w:t>Resolved: The United States federal government should substantially increase its funding and/or regulation of elementary and/or secondary education in the United States.</w:t>
      </w:r>
    </w:p>
    <w:p w:rsidR="00AB24D4" w:rsidRPr="00AB24D4" w:rsidRDefault="00AB24D4" w:rsidP="00AB24D4">
      <w:bookmarkStart w:id="3" w:name="_GoBack"/>
      <w:bookmarkEnd w:id="3"/>
    </w:p>
    <w:p w:rsidR="00AB24D4" w:rsidRPr="00F76506" w:rsidRDefault="00AB24D4" w:rsidP="00AB24D4">
      <w:pPr>
        <w:pStyle w:val="Heading2"/>
      </w:pPr>
      <w:bookmarkStart w:id="4" w:name="HatBM782"/>
      <w:r>
        <w:lastRenderedPageBreak/>
        <w:t>SPEC</w:t>
      </w:r>
    </w:p>
    <w:p w:rsidR="00AB24D4" w:rsidRPr="001E4A1C" w:rsidRDefault="00AB24D4" w:rsidP="00AB24D4">
      <w:pPr>
        <w:pStyle w:val="Heading3"/>
      </w:pPr>
      <w:bookmarkStart w:id="5" w:name="BlockBM783"/>
      <w:bookmarkStart w:id="6" w:name="_Toc234388200"/>
      <w:r>
        <w:lastRenderedPageBreak/>
        <w:t>1NC Funding Spec</w:t>
      </w:r>
    </w:p>
    <w:p w:rsidR="00AB24D4" w:rsidRDefault="00AB24D4" w:rsidP="00AB24D4">
      <w:pPr>
        <w:pStyle w:val="Heading4"/>
      </w:pPr>
      <w:r>
        <w:t xml:space="preserve">Interpretation </w:t>
      </w:r>
    </w:p>
    <w:p w:rsidR="00AB24D4" w:rsidRPr="001E4A1C" w:rsidRDefault="00AB24D4" w:rsidP="00AB24D4">
      <w:pPr>
        <w:pStyle w:val="Heading4"/>
        <w:rPr>
          <w:color w:val="000000" w:themeColor="text1"/>
        </w:rPr>
      </w:pPr>
      <w:r w:rsidRPr="001E4A1C">
        <w:t>Increase requires s</w:t>
      </w:r>
      <w:r w:rsidRPr="001E4A1C">
        <w:rPr>
          <w:color w:val="000000" w:themeColor="text1"/>
        </w:rPr>
        <w:t>pecification</w:t>
      </w:r>
    </w:p>
    <w:p w:rsidR="00AB24D4" w:rsidRPr="001E4A1C" w:rsidRDefault="00AB24D4" w:rsidP="00AB24D4">
      <w:pPr>
        <w:rPr>
          <w:rFonts w:ascii="Garamond" w:hAnsi="Garamond"/>
        </w:rPr>
      </w:pPr>
      <w:r w:rsidRPr="001E4A1C">
        <w:rPr>
          <w:rFonts w:ascii="Garamond" w:hAnsi="Garamond"/>
          <w:b/>
          <w:color w:val="000000" w:themeColor="text1"/>
        </w:rPr>
        <w:t xml:space="preserve">OED, 89 </w:t>
      </w:r>
      <w:r w:rsidRPr="001E4A1C">
        <w:rPr>
          <w:rFonts w:ascii="Garamond" w:hAnsi="Garamond"/>
          <w:color w:val="000000" w:themeColor="text1"/>
        </w:rPr>
        <w:t>(Oxford English Dictionary, 2</w:t>
      </w:r>
      <w:r w:rsidRPr="001E4A1C">
        <w:rPr>
          <w:rFonts w:ascii="Garamond" w:hAnsi="Garamond"/>
          <w:color w:val="000000" w:themeColor="text1"/>
          <w:vertAlign w:val="superscript"/>
        </w:rPr>
        <w:t>nd</w:t>
      </w:r>
      <w:r w:rsidRPr="001E4A1C">
        <w:rPr>
          <w:rFonts w:ascii="Garamond" w:hAnsi="Garamond"/>
          <w:color w:val="000000" w:themeColor="text1"/>
        </w:rPr>
        <w:t xml:space="preserve"> edition, Online through Emory)</w:t>
      </w:r>
    </w:p>
    <w:p w:rsidR="00AB24D4" w:rsidRPr="001E4A1C" w:rsidRDefault="00AB24D4" w:rsidP="00AB24D4">
      <w:r w:rsidRPr="00F4273B">
        <w:rPr>
          <w:rStyle w:val="StyleUnderline"/>
          <w:highlight w:val="yellow"/>
        </w:rPr>
        <w:t>increase</w:t>
      </w:r>
      <w:r w:rsidRPr="002B4FDB">
        <w:t>, v.</w:t>
      </w:r>
      <w:r>
        <w:t xml:space="preserve"> </w:t>
      </w:r>
      <w:r w:rsidRPr="002B4FDB">
        <w:t xml:space="preserve">3. </w:t>
      </w:r>
      <w:r w:rsidRPr="00F4273B">
        <w:rPr>
          <w:rStyle w:val="StyleUnderline"/>
          <w:highlight w:val="yellow"/>
        </w:rPr>
        <w:t xml:space="preserve">To become greater in some </w:t>
      </w:r>
      <w:r w:rsidRPr="00F4273B">
        <w:rPr>
          <w:rStyle w:val="Emphasis"/>
          <w:highlight w:val="yellow"/>
        </w:rPr>
        <w:t>specified</w:t>
      </w:r>
      <w:r w:rsidRPr="00F4273B">
        <w:rPr>
          <w:rStyle w:val="StyleUnderline"/>
          <w:highlight w:val="yellow"/>
        </w:rPr>
        <w:t xml:space="preserve"> quality</w:t>
      </w:r>
      <w:r w:rsidRPr="002B4FDB">
        <w:t xml:space="preserve"> or respect; to grow or advance in.</w:t>
      </w:r>
    </w:p>
    <w:p w:rsidR="00AB24D4" w:rsidRDefault="00AB24D4" w:rsidP="00AB24D4">
      <w:pPr>
        <w:pStyle w:val="Heading4"/>
      </w:pPr>
      <w:r>
        <w:t xml:space="preserve">Funding = money made available for a purpose </w:t>
      </w:r>
    </w:p>
    <w:p w:rsidR="00AB24D4" w:rsidRPr="00C43599" w:rsidRDefault="00AB24D4" w:rsidP="00AB24D4">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AB24D4" w:rsidRDefault="00AB24D4" w:rsidP="00AB24D4">
      <w:r w:rsidRPr="00D36A0C">
        <w:t xml:space="preserve">FUNDING Dictionary definitions of "funding" provide a starting place in understanding this </w:t>
      </w:r>
      <w:proofErr w:type="spellStart"/>
      <w:r w:rsidRPr="00D36A0C">
        <w:t>tcrm</w:t>
      </w:r>
      <w:proofErr w:type="spellEnd"/>
      <w:r w:rsidRPr="00D36A0C">
        <w:t xml:space="preserve">_ </w:t>
      </w:r>
      <w:r w:rsidRPr="00F4273B">
        <w:rPr>
          <w:rStyle w:val="StyleUnderline"/>
          <w:highlight w:val="yellow"/>
        </w:rPr>
        <w:t>The Cambridge Dictionary of American English defines it this way: "Money made available for a particular purpose</w:t>
      </w:r>
      <w:r w:rsidRPr="00D36A0C">
        <w:t xml:space="preserve">" (Cassidy, 2008, p. 349)_ The Collins English Dictionary </w:t>
      </w:r>
      <w:proofErr w:type="spellStart"/>
      <w:r w:rsidRPr="00D36A0C">
        <w:t>dcfincs</w:t>
      </w:r>
      <w:proofErr w:type="spellEnd"/>
      <w:r w:rsidRPr="00D36A0C">
        <w:t xml:space="preserve"> "funding" similarly as "a </w:t>
      </w:r>
      <w:proofErr w:type="spellStart"/>
      <w:r w:rsidRPr="00D36A0C">
        <w:t>rcscrvc</w:t>
      </w:r>
      <w:proofErr w:type="spellEnd"/>
      <w:r w:rsidRPr="00D36A0C">
        <w:t xml:space="preserve"> of money, </w:t>
      </w:r>
      <w:proofErr w:type="spellStart"/>
      <w:r w:rsidRPr="00D36A0C">
        <w:t>etc</w:t>
      </w:r>
      <w:proofErr w:type="spellEnd"/>
      <w:r w:rsidRPr="00D36A0C">
        <w:t xml:space="preserve">„ set aside for a certain </w:t>
      </w:r>
      <w:proofErr w:type="spellStart"/>
      <w:r w:rsidRPr="00D36A0C">
        <w:t>purpcxsc</w:t>
      </w:r>
      <w:proofErr w:type="spellEnd"/>
      <w:r w:rsidRPr="00D36A0C">
        <w:t xml:space="preserve">" (Anderson, 2006, p. 657)_ The Longman Dictionary of Contemporary English says that "funding" is "money that is </w:t>
      </w:r>
      <w:proofErr w:type="spellStart"/>
      <w:r w:rsidRPr="00D36A0C">
        <w:t>provi</w:t>
      </w:r>
      <w:proofErr w:type="spellEnd"/>
      <w:r w:rsidRPr="00D36A0C">
        <w:t>(Ed by an organization for a particular purpose" (</w:t>
      </w:r>
      <w:proofErr w:type="spellStart"/>
      <w:r w:rsidRPr="00D36A0C">
        <w:t>Bullon</w:t>
      </w:r>
      <w:proofErr w:type="spellEnd"/>
      <w:r w:rsidRPr="00D36A0C">
        <w:t>, 2005, p. 855).</w:t>
      </w:r>
    </w:p>
    <w:p w:rsidR="00AB24D4" w:rsidRDefault="00AB24D4" w:rsidP="00AB24D4">
      <w:pPr>
        <w:pStyle w:val="Heading4"/>
        <w:rPr>
          <w:sz w:val="14"/>
        </w:rPr>
      </w:pPr>
      <w:r>
        <w:t xml:space="preserve">Violation – plan endorses a concept, but doesn’t specify the exact amount of money being allocated. </w:t>
      </w:r>
    </w:p>
    <w:p w:rsidR="00AB24D4" w:rsidRPr="001A3466" w:rsidRDefault="00AB24D4" w:rsidP="00AB24D4">
      <w:pPr>
        <w:pStyle w:val="Heading4"/>
      </w:pPr>
      <w:r w:rsidRPr="001A3466">
        <w:t>Reasons to Prefer</w:t>
      </w:r>
    </w:p>
    <w:p w:rsidR="00AB24D4" w:rsidRDefault="00AB24D4" w:rsidP="00AB24D4">
      <w:pPr>
        <w:pStyle w:val="Heading4"/>
      </w:pPr>
      <w:r>
        <w:t>Vagueness explodes limits, making a meaningful debate impossible.</w:t>
      </w:r>
    </w:p>
    <w:p w:rsidR="00AB24D4" w:rsidRDefault="00AB24D4" w:rsidP="00AB24D4">
      <w:pPr>
        <w:pStyle w:val="Heading4"/>
      </w:pPr>
      <w:r>
        <w:t xml:space="preserve">Ground – Key to spending DA and specific topic solvency </w:t>
      </w:r>
      <w:proofErr w:type="spellStart"/>
      <w:r>
        <w:t>defecit</w:t>
      </w:r>
      <w:proofErr w:type="spellEnd"/>
      <w:r>
        <w:t xml:space="preserve"> arguments </w:t>
      </w:r>
    </w:p>
    <w:p w:rsidR="00AB24D4" w:rsidRDefault="00AB24D4" w:rsidP="00AB24D4">
      <w:pPr>
        <w:pStyle w:val="Heading4"/>
      </w:pPr>
      <w:r>
        <w:t xml:space="preserve">Timing – Specification of funding is uniquely key to this year’s resolution given the switch between presidents and Trump’s decisions to slash education funding. </w:t>
      </w:r>
    </w:p>
    <w:p w:rsidR="00AB24D4" w:rsidRPr="00451264" w:rsidRDefault="00AB24D4" w:rsidP="00AB24D4">
      <w:pPr>
        <w:pStyle w:val="Heading4"/>
      </w:pPr>
      <w:r>
        <w:t xml:space="preserve">Voter for Fairness and Education </w:t>
      </w:r>
    </w:p>
    <w:p w:rsidR="00AB24D4" w:rsidRPr="001E4A1C" w:rsidRDefault="00AB24D4" w:rsidP="00AB24D4">
      <w:pPr>
        <w:pStyle w:val="Heading3"/>
      </w:pPr>
      <w:bookmarkStart w:id="7" w:name="BlockBM797"/>
      <w:bookmarkEnd w:id="5"/>
      <w:r>
        <w:lastRenderedPageBreak/>
        <w:t>2NC Funding Spec</w:t>
      </w:r>
    </w:p>
    <w:p w:rsidR="00AB24D4" w:rsidRDefault="00AB24D4" w:rsidP="00AB24D4">
      <w:pPr>
        <w:pStyle w:val="Heading4"/>
      </w:pPr>
      <w:r>
        <w:t xml:space="preserve">Public intellectual DA – vote </w:t>
      </w:r>
      <w:proofErr w:type="spellStart"/>
      <w:r>
        <w:t>neg</w:t>
      </w:r>
      <w:proofErr w:type="spellEnd"/>
      <w:r>
        <w:t xml:space="preserve"> to endorse refocusing on grimy pragmatic details</w:t>
      </w:r>
    </w:p>
    <w:p w:rsidR="00AB24D4" w:rsidRDefault="00AB24D4" w:rsidP="00AB24D4">
      <w:r w:rsidRPr="00EB2814">
        <w:rPr>
          <w:rStyle w:val="Style13ptBold"/>
        </w:rPr>
        <w:t>McClean, 2001</w:t>
      </w:r>
      <w:r>
        <w:t xml:space="preserve"> (David E. McClean, pub. date: 2001, Adjunct Prof. of Philosophy, Molloy College, New York, Annual Conference of the Society for the Advancement of American Philosophy, “The Cultural Left and the Limits of Social Hope,” americanphilosophy.org/archives/past_conference_programs/pc2001/Discussion%20papers/david_mcclean.htm )</w:t>
      </w:r>
    </w:p>
    <w:p w:rsidR="00AB24D4" w:rsidRPr="00E3789D" w:rsidRDefault="00AB24D4" w:rsidP="00AB24D4">
      <w:pPr>
        <w:rPr>
          <w:sz w:val="14"/>
        </w:rPr>
      </w:pPr>
      <w:r w:rsidRPr="00E3789D">
        <w:rPr>
          <w:sz w:val="14"/>
        </w:rPr>
        <w:t xml:space="preserve">Leftist American culture critics might put their considerable talents to better use if they bury some of their cynicism about America's social and political prospects and help forge public and political possibilities in a spirit of determination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We who fancy ourselves </w:t>
      </w:r>
      <w:r w:rsidRPr="00F4273B">
        <w:rPr>
          <w:rStyle w:val="StyleUnderline"/>
          <w:highlight w:val="yellow"/>
        </w:rPr>
        <w:t>philosophers would do well to create</w:t>
      </w:r>
      <w:r w:rsidRPr="00F4273B">
        <w:rPr>
          <w:sz w:val="14"/>
          <w:highlight w:val="yellow"/>
        </w:rPr>
        <w:t xml:space="preserve"> </w:t>
      </w:r>
      <w:r w:rsidRPr="00E3789D">
        <w:rPr>
          <w:sz w:val="14"/>
        </w:rPr>
        <w:t xml:space="preserve">from within ourselves and from within our ranks </w:t>
      </w:r>
      <w:r w:rsidRPr="00F4273B">
        <w:rPr>
          <w:rStyle w:val="StyleUnderline"/>
          <w:highlight w:val="yellow"/>
        </w:rPr>
        <w:t>a new kind of public intellectual</w:t>
      </w:r>
      <w:r w:rsidRPr="00F4273B">
        <w:rPr>
          <w:sz w:val="14"/>
          <w:highlight w:val="yellow"/>
        </w:rPr>
        <w:t xml:space="preserve"> </w:t>
      </w:r>
      <w:r w:rsidRPr="00E3789D">
        <w:rPr>
          <w:sz w:val="14"/>
        </w:rPr>
        <w:t xml:space="preserve">who has both a hungry theoretical mind and who is yet </w:t>
      </w:r>
      <w:r w:rsidRPr="00F4273B">
        <w:rPr>
          <w:rStyle w:val="StyleUnderline"/>
          <w:highlight w:val="yellow"/>
        </w:rPr>
        <w:t>capable</w:t>
      </w:r>
      <w:r w:rsidRPr="00E3789D">
        <w:rPr>
          <w:sz w:val="14"/>
        </w:rPr>
        <w:t xml:space="preserve"> of seeing the need </w:t>
      </w:r>
      <w:r w:rsidRPr="00F4273B">
        <w:rPr>
          <w:rStyle w:val="StyleUnderline"/>
          <w:highlight w:val="yellow"/>
        </w:rPr>
        <w:t>to move past high theory</w:t>
      </w:r>
      <w:r w:rsidRPr="00E3789D">
        <w:rPr>
          <w:sz w:val="14"/>
        </w:rPr>
        <w:t xml:space="preserve"> to other important questions that are less bedazzling and "interesting" but more important to the prospect of our flourishing - questions such as "How is it possible to develop a citizenry that cherishes a certain </w:t>
      </w:r>
      <w:proofErr w:type="spellStart"/>
      <w:r w:rsidRPr="00E3789D">
        <w:rPr>
          <w:sz w:val="14"/>
        </w:rPr>
        <w:t>hexis</w:t>
      </w:r>
      <w:proofErr w:type="spellEnd"/>
      <w:r w:rsidRPr="00E3789D">
        <w:rPr>
          <w:sz w:val="14"/>
        </w:rPr>
        <w:t xml:space="preserve">,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w:t>
      </w:r>
      <w:r w:rsidRPr="00F4273B">
        <w:rPr>
          <w:rStyle w:val="StyleUnderline"/>
          <w:highlight w:val="yellow"/>
        </w:rPr>
        <w:t>The new public philosopher might seek to understand</w:t>
      </w:r>
      <w:r w:rsidRPr="002B4FDB">
        <w:rPr>
          <w:rStyle w:val="StyleUnderline"/>
        </w:rPr>
        <w:t xml:space="preserve"> </w:t>
      </w:r>
      <w:r w:rsidRPr="00E3789D">
        <w:rPr>
          <w:sz w:val="14"/>
        </w:rPr>
        <w:t xml:space="preserve">labor law and military and trade theory and doctrine as much as theories of surplus value; the logic of international markets and trade agreements as much as critiques of commodification, and </w:t>
      </w:r>
      <w:r w:rsidRPr="00F4273B">
        <w:rPr>
          <w:rStyle w:val="StyleUnderline"/>
          <w:highlight w:val="yellow"/>
        </w:rPr>
        <w:t xml:space="preserve">the politics of </w:t>
      </w:r>
      <w:r w:rsidRPr="00F4273B">
        <w:rPr>
          <w:rStyle w:val="Emphasis"/>
          <w:highlight w:val="yellow"/>
        </w:rPr>
        <w:t>complexity</w:t>
      </w:r>
      <w:r w:rsidRPr="00F4273B">
        <w:rPr>
          <w:rStyle w:val="StyleUnderline"/>
          <w:highlight w:val="yellow"/>
        </w:rPr>
        <w:t xml:space="preserve"> as much as the politics of </w:t>
      </w:r>
      <w:r w:rsidRPr="00F4273B">
        <w:rPr>
          <w:rStyle w:val="Emphasis"/>
          <w:highlight w:val="yellow"/>
        </w:rPr>
        <w:t>power</w:t>
      </w:r>
      <w:r w:rsidRPr="00E3789D">
        <w:rPr>
          <w:sz w:val="14"/>
        </w:rPr>
        <w:t xml:space="preserve"> (all of which can still be done from our arm chairs.) </w:t>
      </w:r>
      <w:r w:rsidRPr="00F4273B">
        <w:rPr>
          <w:rStyle w:val="StyleUnderline"/>
          <w:highlight w:val="yellow"/>
        </w:rPr>
        <w:t>This means going</w:t>
      </w:r>
      <w:r w:rsidRPr="00E3789D">
        <w:rPr>
          <w:sz w:val="14"/>
        </w:rPr>
        <w:t xml:space="preserve"> down </w:t>
      </w:r>
      <w:r w:rsidRPr="00F4273B">
        <w:rPr>
          <w:rStyle w:val="StyleUnderline"/>
          <w:highlight w:val="yellow"/>
        </w:rPr>
        <w:t>deep into</w:t>
      </w:r>
      <w:r w:rsidRPr="00F4273B">
        <w:rPr>
          <w:sz w:val="14"/>
          <w:highlight w:val="yellow"/>
        </w:rPr>
        <w:t xml:space="preserve"> </w:t>
      </w:r>
      <w:r w:rsidRPr="00E3789D">
        <w:rPr>
          <w:sz w:val="14"/>
        </w:rPr>
        <w:t xml:space="preserve">the guts of our quotidian social institutions, into </w:t>
      </w:r>
      <w:r w:rsidRPr="00F4273B">
        <w:rPr>
          <w:rStyle w:val="StyleUnderline"/>
          <w:highlight w:val="yellow"/>
        </w:rPr>
        <w:t xml:space="preserve">the </w:t>
      </w:r>
      <w:r w:rsidRPr="00F4273B">
        <w:rPr>
          <w:rStyle w:val="Emphasis"/>
          <w:highlight w:val="yellow"/>
        </w:rPr>
        <w:t>grimy pragmatic details</w:t>
      </w:r>
      <w:r w:rsidRPr="00F4273B">
        <w:rPr>
          <w:rStyle w:val="StyleUnderline"/>
          <w:highlight w:val="yellow"/>
        </w:rPr>
        <w:t xml:space="preserve"> where intellectuals are loathe to dwell but where the officers and bureaucrats</w:t>
      </w:r>
      <w:r w:rsidRPr="00F4273B">
        <w:rPr>
          <w:sz w:val="14"/>
          <w:highlight w:val="yellow"/>
        </w:rPr>
        <w:t xml:space="preserve"> </w:t>
      </w:r>
      <w:r w:rsidRPr="00E3789D">
        <w:rPr>
          <w:sz w:val="14"/>
        </w:rPr>
        <w:t xml:space="preserve">of those institutions take difficult and often unpleasant, imperfect decisions that affect other peoples' lives, and it means making honest attempts to truly understand how those institutions actually function in the actual world before howling for their overthrow commences. </w:t>
      </w:r>
      <w:r w:rsidRPr="00F4273B">
        <w:rPr>
          <w:rStyle w:val="StyleUnderline"/>
          <w:highlight w:val="yellow"/>
        </w:rPr>
        <w:t xml:space="preserve">This might help keep us from being </w:t>
      </w:r>
      <w:r w:rsidRPr="00F4273B">
        <w:rPr>
          <w:rStyle w:val="Emphasis"/>
          <w:highlight w:val="yellow"/>
        </w:rPr>
        <w:t>slapped down</w:t>
      </w:r>
      <w:r w:rsidRPr="00F4273B">
        <w:rPr>
          <w:rStyle w:val="StyleUnderline"/>
          <w:highlight w:val="yellow"/>
        </w:rPr>
        <w:t xml:space="preserve"> in debates by true policy pros</w:t>
      </w:r>
      <w:r w:rsidRPr="00E3789D">
        <w:rPr>
          <w:sz w:val="14"/>
        </w:rPr>
        <w:t xml:space="preserve"> who actually know what they are talking about but who lack awareness of the dogmatic assumptions from which they proceed, and who have not yet found a good reason to listen to jargon-riddled lectures from philosophers and culture critics with their </w:t>
      </w:r>
      <w:proofErr w:type="spellStart"/>
      <w:r w:rsidRPr="00E3789D">
        <w:rPr>
          <w:sz w:val="14"/>
        </w:rPr>
        <w:t>snobish</w:t>
      </w:r>
      <w:proofErr w:type="spellEnd"/>
      <w:r w:rsidRPr="00E3789D">
        <w:rPr>
          <w:sz w:val="14"/>
        </w:rPr>
        <w:t xml:space="preserve"> disrespect for the so-called "managerial class."</w:t>
      </w:r>
    </w:p>
    <w:p w:rsidR="00AB24D4" w:rsidRPr="001E4A1C" w:rsidRDefault="00AB24D4" w:rsidP="00AB24D4">
      <w:pPr>
        <w:pStyle w:val="Heading4"/>
      </w:pPr>
      <w:r w:rsidRPr="001E4A1C">
        <w:t xml:space="preserve">Specification is </w:t>
      </w:r>
      <w:r>
        <w:t xml:space="preserve">essential to </w:t>
      </w:r>
      <w:proofErr w:type="spellStart"/>
      <w:r>
        <w:t>aff</w:t>
      </w:r>
      <w:proofErr w:type="spellEnd"/>
      <w:r>
        <w:t xml:space="preserve"> solvency if the funding isn’t enough within the new budget standards, because their solvency advocate was operating off of old numbers – this is negative ground </w:t>
      </w:r>
    </w:p>
    <w:p w:rsidR="00AB24D4" w:rsidRDefault="00AB24D4" w:rsidP="00AB24D4">
      <w:pPr>
        <w:pStyle w:val="Heading3"/>
      </w:pPr>
      <w:bookmarkStart w:id="8" w:name="_Toc259625894"/>
      <w:bookmarkStart w:id="9" w:name="BlockBM802"/>
      <w:bookmarkEnd w:id="7"/>
      <w:r>
        <w:lastRenderedPageBreak/>
        <w:t>1NC ASPE</w:t>
      </w:r>
      <w:bookmarkEnd w:id="8"/>
      <w:r>
        <w:t>C</w:t>
      </w:r>
    </w:p>
    <w:p w:rsidR="00AB24D4" w:rsidRDefault="00AB24D4" w:rsidP="00AB24D4">
      <w:pPr>
        <w:pStyle w:val="Heading4"/>
      </w:pPr>
      <w:r>
        <w:t xml:space="preserve">Interpretation and violation: the </w:t>
      </w:r>
      <w:proofErr w:type="spellStart"/>
      <w:r>
        <w:t>aff</w:t>
      </w:r>
      <w:proofErr w:type="spellEnd"/>
      <w:r>
        <w:t xml:space="preserve"> must specify the plan’s agent but the AC failed to do so</w:t>
      </w:r>
    </w:p>
    <w:p w:rsidR="00AB24D4" w:rsidRDefault="00AB24D4" w:rsidP="00AB24D4">
      <w:pPr>
        <w:pStyle w:val="Heading4"/>
      </w:pPr>
      <w:r>
        <w:t xml:space="preserve">Vote </w:t>
      </w:r>
      <w:proofErr w:type="spellStart"/>
      <w:r>
        <w:t>neg</w:t>
      </w:r>
      <w:proofErr w:type="spellEnd"/>
      <w:r>
        <w:t>:</w:t>
      </w:r>
    </w:p>
    <w:p w:rsidR="00AB24D4" w:rsidRDefault="00AB24D4" w:rsidP="00AB24D4">
      <w:pPr>
        <w:pStyle w:val="Heading4"/>
      </w:pPr>
      <w:r>
        <w:t xml:space="preserve">1. Solvency--- no implementing agency, </w:t>
      </w:r>
      <w:proofErr w:type="spellStart"/>
      <w:r>
        <w:t>neg</w:t>
      </w:r>
      <w:proofErr w:type="spellEnd"/>
      <w:r>
        <w:t xml:space="preserve"> on presumption, </w:t>
      </w:r>
      <w:proofErr w:type="spellStart"/>
      <w:r>
        <w:t>aff’s</w:t>
      </w:r>
      <w:proofErr w:type="spellEnd"/>
      <w:r>
        <w:t xml:space="preserve"> void for vagueness</w:t>
      </w:r>
    </w:p>
    <w:p w:rsidR="00AB24D4" w:rsidRDefault="00AB24D4" w:rsidP="00AB24D4">
      <w:pPr>
        <w:pStyle w:val="Heading4"/>
      </w:pPr>
      <w:r>
        <w:t>2. Topicality--- google dictionary defines “resolved” as “firmly determined”, not specifying makes them a moving target and doesn’t meet prima facie burden</w:t>
      </w:r>
    </w:p>
    <w:p w:rsidR="00AB24D4" w:rsidRDefault="00AB24D4" w:rsidP="00AB24D4">
      <w:pPr>
        <w:pStyle w:val="Heading4"/>
      </w:pPr>
      <w:r>
        <w:t xml:space="preserve">3. Education and ground--- agency details key to understanding nuance best </w:t>
      </w:r>
      <w:proofErr w:type="spellStart"/>
      <w:r>
        <w:t>disads</w:t>
      </w:r>
      <w:proofErr w:type="spellEnd"/>
      <w:r>
        <w:t xml:space="preserve"> and case turns</w:t>
      </w:r>
    </w:p>
    <w:p w:rsidR="00AB24D4" w:rsidRDefault="00AB24D4" w:rsidP="00AB24D4">
      <w:pPr>
        <w:pStyle w:val="Heading3"/>
      </w:pPr>
      <w:bookmarkStart w:id="10" w:name="BlockBM808"/>
      <w:bookmarkEnd w:id="9"/>
      <w:r>
        <w:lastRenderedPageBreak/>
        <w:t xml:space="preserve">2NC ASPEC </w:t>
      </w:r>
    </w:p>
    <w:p w:rsidR="00AB24D4" w:rsidRDefault="00AB24D4" w:rsidP="00AB24D4">
      <w:pPr>
        <w:pStyle w:val="Heading4"/>
      </w:pPr>
      <w:r>
        <w:t xml:space="preserve">No it is not assumed to be the D.O.E. </w:t>
      </w:r>
    </w:p>
    <w:p w:rsidR="00AB24D4" w:rsidRDefault="00AB24D4" w:rsidP="00AB24D4">
      <w:pPr>
        <w:pStyle w:val="Heading4"/>
      </w:pPr>
      <w:r>
        <w:t xml:space="preserve">Any of the </w:t>
      </w:r>
      <w:proofErr w:type="spellStart"/>
      <w:r>
        <w:t>folloring</w:t>
      </w:r>
      <w:proofErr w:type="spellEnd"/>
      <w:r>
        <w:t xml:space="preserve"> could have been the Agent of the </w:t>
      </w:r>
      <w:proofErr w:type="spellStart"/>
      <w:r>
        <w:t>aff</w:t>
      </w:r>
      <w:proofErr w:type="spellEnd"/>
      <w:r>
        <w:t xml:space="preserve"> </w:t>
      </w:r>
    </w:p>
    <w:p w:rsidR="00AB24D4" w:rsidRPr="00354D44" w:rsidRDefault="00AB24D4" w:rsidP="00AB24D4">
      <w:r w:rsidRPr="00354D44">
        <w:rPr>
          <w:rStyle w:val="Style13ptBold"/>
        </w:rPr>
        <w:t>U.S. Department of Education, 5-25</w:t>
      </w:r>
      <w:r>
        <w:t xml:space="preserve">-2017, “Federal Role in Education,” </w:t>
      </w:r>
      <w:hyperlink r:id="rId11" w:history="1">
        <w:r w:rsidRPr="00636F31">
          <w:rPr>
            <w:rStyle w:val="Hyperlink"/>
          </w:rPr>
          <w:t>https://www2.ed.gov/about/overview/fed/role.html</w:t>
        </w:r>
      </w:hyperlink>
      <w:r>
        <w:t xml:space="preserve">, </w:t>
      </w:r>
      <w:proofErr w:type="spellStart"/>
      <w:r>
        <w:t>MoStateCEW</w:t>
      </w:r>
      <w:proofErr w:type="spellEnd"/>
    </w:p>
    <w:p w:rsidR="00AB24D4" w:rsidRDefault="00AB24D4" w:rsidP="00AB24D4">
      <w:pPr>
        <w:pStyle w:val="NormalWeb"/>
        <w:shd w:val="clear" w:color="auto" w:fill="FFFFFF"/>
        <w:spacing w:before="0" w:beforeAutospacing="0" w:after="150" w:afterAutospacing="0"/>
        <w:rPr>
          <w:rFonts w:ascii="Helvetica" w:hAnsi="Helvetica" w:cs="Helvetica"/>
          <w:color w:val="030A13"/>
          <w:sz w:val="16"/>
          <w:szCs w:val="21"/>
        </w:rPr>
      </w:pPr>
      <w:r w:rsidRPr="00354D44">
        <w:rPr>
          <w:rFonts w:ascii="Helvetica" w:hAnsi="Helvetica" w:cs="Helvetica"/>
          <w:color w:val="030A13"/>
          <w:sz w:val="16"/>
          <w:szCs w:val="21"/>
        </w:rPr>
        <w:t xml:space="preserve">Education is primarily a State and local responsibility in the United States. It is States and communities, as well as public and private organizations of all kinds, that establish schools and colleges, develop curricula, and determine requirements for enrollment and graduation. The structure of education finance in America reflects this predominant State and local role. Of an estimated $1.15 trillion being spent nationwide on education at all levels for school year 2012-2013, a substantial majority will come from State, local, and private sources. This is especially true at the elementary and secondary level, where about 92 percent of the funds will come from non-Federal sources. That means </w:t>
      </w:r>
      <w:r w:rsidRPr="001C796C">
        <w:rPr>
          <w:rStyle w:val="StyleUnderline"/>
          <w:highlight w:val="yellow"/>
        </w:rPr>
        <w:t>the Federal contribution to elementary and secondary education is about 8 percent, which includes funds not only from the Department of Education (ED) but also from other Federal agencies, such as the Department of Health and Human Services'</w:t>
      </w:r>
      <w:r w:rsidRPr="00354D44">
        <w:rPr>
          <w:rStyle w:val="StyleUnderline"/>
        </w:rPr>
        <w:t xml:space="preserve"> Head Start program </w:t>
      </w:r>
      <w:r w:rsidRPr="001C796C">
        <w:rPr>
          <w:rStyle w:val="StyleUnderline"/>
          <w:highlight w:val="yellow"/>
        </w:rPr>
        <w:t>and the Department of Agriculture's</w:t>
      </w:r>
      <w:r w:rsidRPr="00354D44">
        <w:rPr>
          <w:rStyle w:val="StyleUnderline"/>
        </w:rPr>
        <w:t xml:space="preserve"> School Lunch program.</w:t>
      </w:r>
      <w:r>
        <w:rPr>
          <w:rStyle w:val="StyleUnderline"/>
        </w:rPr>
        <w:t xml:space="preserve"> </w:t>
      </w:r>
      <w:r w:rsidRPr="00354D44">
        <w:rPr>
          <w:rFonts w:ascii="Helvetica" w:hAnsi="Helvetica" w:cs="Helvetica"/>
          <w:color w:val="030A13"/>
          <w:sz w:val="16"/>
          <w:szCs w:val="21"/>
        </w:rPr>
        <w:t>Although ED's share of total education funding in the U.S. is relatively small, ED works hard to get a big bang for its taxpayer-provided bucks by targeting its funds where they can do the most good. This targeting reflects the historical development of the Federal role in education as a kind of "emergency response system," a means of filling gaps in State and local support for education when critical national needs arise.</w:t>
      </w:r>
    </w:p>
    <w:p w:rsidR="00AB24D4" w:rsidRPr="002538BE" w:rsidRDefault="00AB24D4" w:rsidP="00AB24D4">
      <w:pPr>
        <w:pStyle w:val="Heading4"/>
      </w:pPr>
      <w:r>
        <w:t xml:space="preserve">Unique Ground loss from not being able to run </w:t>
      </w:r>
      <w:proofErr w:type="spellStart"/>
      <w:r>
        <w:t>disads</w:t>
      </w:r>
      <w:proofErr w:type="spellEnd"/>
      <w:r>
        <w:t xml:space="preserve"> to reallocation of Dept. of Ag funds – food shortages DA. Disease DA from the same trade off with Health and Human </w:t>
      </w:r>
      <w:proofErr w:type="spellStart"/>
      <w:r>
        <w:t>Servces</w:t>
      </w:r>
      <w:proofErr w:type="spellEnd"/>
      <w:r>
        <w:t xml:space="preserve">. </w:t>
      </w:r>
    </w:p>
    <w:p w:rsidR="00AB24D4" w:rsidRPr="0096080C" w:rsidRDefault="00AB24D4" w:rsidP="00AB24D4">
      <w:pPr>
        <w:pStyle w:val="Heading2"/>
      </w:pPr>
      <w:bookmarkStart w:id="11" w:name="HatBM814"/>
      <w:bookmarkEnd w:id="4"/>
      <w:bookmarkEnd w:id="10"/>
      <w:r>
        <w:lastRenderedPageBreak/>
        <w:t xml:space="preserve">General Standards Notes For other T </w:t>
      </w:r>
      <w:proofErr w:type="spellStart"/>
      <w:r>
        <w:t>Args</w:t>
      </w:r>
      <w:proofErr w:type="spellEnd"/>
    </w:p>
    <w:p w:rsidR="00AB24D4" w:rsidRPr="006747F9" w:rsidRDefault="00AB24D4" w:rsidP="00AB24D4">
      <w:pPr>
        <w:pStyle w:val="Heading4"/>
      </w:pPr>
      <w:r w:rsidRPr="006747F9">
        <w:t xml:space="preserve">Limits –negative can’t have in-depth preparation for every dollar in the billions of actual and potential education policy that isn’t (violated Word). </w:t>
      </w:r>
    </w:p>
    <w:p w:rsidR="00AB24D4" w:rsidRPr="006747F9" w:rsidRDefault="00AB24D4" w:rsidP="00AB24D4">
      <w:pPr>
        <w:pStyle w:val="Heading4"/>
      </w:pPr>
      <w:r w:rsidRPr="006747F9">
        <w:t xml:space="preserve">Predictable negative ground – (things you can’t read – it is essential in topicality debates to argue that you </w:t>
      </w:r>
      <w:proofErr w:type="spellStart"/>
      <w:r w:rsidRPr="006747F9">
        <w:t>cant</w:t>
      </w:r>
      <w:proofErr w:type="spellEnd"/>
      <w:r w:rsidRPr="006747F9">
        <w:t xml:space="preserve"> read specific </w:t>
      </w:r>
      <w:proofErr w:type="spellStart"/>
      <w:r w:rsidRPr="006747F9">
        <w:t>disads</w:t>
      </w:r>
      <w:proofErr w:type="spellEnd"/>
      <w:r w:rsidRPr="006747F9">
        <w:t xml:space="preserve">, CP’s, </w:t>
      </w:r>
      <w:proofErr w:type="spellStart"/>
      <w:r w:rsidRPr="006747F9">
        <w:t>etc</w:t>
      </w:r>
      <w:proofErr w:type="spellEnd"/>
      <w:r w:rsidRPr="006747F9">
        <w:t xml:space="preserve"> and why those things are good ground)</w:t>
      </w:r>
    </w:p>
    <w:bookmarkEnd w:id="6"/>
    <w:p w:rsidR="00AB24D4" w:rsidRPr="004C293A" w:rsidRDefault="00AB24D4" w:rsidP="00AB24D4">
      <w:pPr>
        <w:pStyle w:val="Heading4"/>
      </w:pPr>
      <w:r w:rsidRPr="004C293A">
        <w:t xml:space="preserve">Education- their </w:t>
      </w:r>
      <w:proofErr w:type="spellStart"/>
      <w:r w:rsidRPr="004C293A">
        <w:t>interp</w:t>
      </w:r>
      <w:proofErr w:type="spellEnd"/>
      <w:r w:rsidRPr="004C293A">
        <w:t xml:space="preserve"> moots the importance of the term “</w:t>
      </w:r>
      <w:r>
        <w:t>(word Violated)”</w:t>
      </w:r>
    </w:p>
    <w:p w:rsidR="00AB24D4" w:rsidRDefault="00AB24D4" w:rsidP="00AB24D4">
      <w:pPr>
        <w:pStyle w:val="Heading4"/>
      </w:pPr>
      <w:r>
        <w:t>F</w:t>
      </w:r>
      <w:r w:rsidRPr="004C293A">
        <w:t>airness- the only way for the negative to prepare is to have a baseline expectation</w:t>
      </w:r>
      <w:r>
        <w:t xml:space="preserve"> of what the </w:t>
      </w:r>
      <w:proofErr w:type="spellStart"/>
      <w:r>
        <w:t>res</w:t>
      </w:r>
      <w:proofErr w:type="spellEnd"/>
      <w:r>
        <w:t xml:space="preserve"> is </w:t>
      </w:r>
    </w:p>
    <w:p w:rsidR="00AB24D4" w:rsidRDefault="00AB24D4" w:rsidP="00AB24D4">
      <w:r>
        <w:t xml:space="preserve">(Write something else specific to each T Violation, things like effects T, Extra T, Framer’s intent, and other standards unique to the </w:t>
      </w:r>
      <w:proofErr w:type="spellStart"/>
      <w:r>
        <w:t>aff</w:t>
      </w:r>
      <w:proofErr w:type="spellEnd"/>
      <w:r>
        <w:t xml:space="preserve"> and its violation) </w:t>
      </w:r>
    </w:p>
    <w:p w:rsidR="00AB24D4" w:rsidRDefault="00AB24D4" w:rsidP="00AB24D4">
      <w:pPr>
        <w:pStyle w:val="Heading2"/>
      </w:pPr>
      <w:bookmarkStart w:id="12" w:name="HatBM820"/>
      <w:bookmarkEnd w:id="11"/>
      <w:r>
        <w:lastRenderedPageBreak/>
        <w:t>Wording Violations</w:t>
      </w:r>
    </w:p>
    <w:p w:rsidR="00AB24D4" w:rsidRDefault="00AB24D4" w:rsidP="00AB24D4">
      <w:pPr>
        <w:pStyle w:val="Heading3"/>
      </w:pPr>
      <w:bookmarkStart w:id="13" w:name="BlockBM821"/>
      <w:r>
        <w:lastRenderedPageBreak/>
        <w:t xml:space="preserve">1NC No Courts </w:t>
      </w:r>
      <w:proofErr w:type="spellStart"/>
      <w:r>
        <w:t>Affs</w:t>
      </w:r>
      <w:proofErr w:type="spellEnd"/>
      <w:r>
        <w:t xml:space="preserve"> </w:t>
      </w:r>
    </w:p>
    <w:p w:rsidR="00AB24D4" w:rsidRDefault="00AB24D4" w:rsidP="00AB24D4">
      <w:pPr>
        <w:pStyle w:val="Heading4"/>
      </w:pPr>
      <w:r>
        <w:t xml:space="preserve">Interpretation: Regulation Excludes The Courts </w:t>
      </w:r>
    </w:p>
    <w:p w:rsidR="00AB24D4" w:rsidRPr="00C43599" w:rsidRDefault="00AB24D4" w:rsidP="00AB24D4">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AB24D4" w:rsidRPr="00205E13" w:rsidRDefault="00AB24D4" w:rsidP="00AB24D4">
      <w:pPr>
        <w:rPr>
          <w:sz w:val="14"/>
        </w:rPr>
      </w:pPr>
      <w:r w:rsidRPr="00205E13">
        <w:rPr>
          <w:sz w:val="14"/>
        </w:rPr>
        <w:t xml:space="preserve">A second question is whether "regulation" refers to an executive department action, or can also refer to congressional or court activity. Merriam-Webster's Collegiate Dictionary defines "regulation" as "a rule or </w:t>
      </w:r>
      <w:proofErr w:type="spellStart"/>
      <w:r w:rsidRPr="00205E13">
        <w:rPr>
          <w:sz w:val="14"/>
        </w:rPr>
        <w:t>onler</w:t>
      </w:r>
      <w:proofErr w:type="spellEnd"/>
      <w:r w:rsidRPr="00205E13">
        <w:rPr>
          <w:sz w:val="14"/>
        </w:rPr>
        <w:t xml:space="preserve"> issued by executive authority or regulatory agency of a government and having the force of law" (Mish, 1998, p. 985). Steven </w:t>
      </w:r>
      <w:proofErr w:type="spellStart"/>
      <w:r w:rsidRPr="00205E13">
        <w:rPr>
          <w:sz w:val="14"/>
        </w:rPr>
        <w:t>Gifis</w:t>
      </w:r>
      <w:proofErr w:type="spellEnd"/>
      <w:r w:rsidRPr="00205E13">
        <w:rPr>
          <w:sz w:val="14"/>
        </w:rPr>
        <w:t>, professor of law at Rutgers University School of Law, defines "regulations" as "rules or other directives issued by administrative agencies that must have specific authorization to issue directives and upon such authorization must usually follow prescribed conditions, such as prior notification of the proposed action in a public record and an invitation for public comment" (</w:t>
      </w:r>
      <w:proofErr w:type="spellStart"/>
      <w:r w:rsidRPr="00205E13">
        <w:rPr>
          <w:sz w:val="14"/>
        </w:rPr>
        <w:t>Gifis</w:t>
      </w:r>
      <w:proofErr w:type="spellEnd"/>
      <w:r w:rsidRPr="00205E13">
        <w:rPr>
          <w:sz w:val="14"/>
        </w:rPr>
        <w:t xml:space="preserve">, 2010, pp. 451-452). Yet </w:t>
      </w:r>
      <w:r w:rsidRPr="00907000">
        <w:rPr>
          <w:rStyle w:val="StyleUnderline"/>
          <w:highlight w:val="yellow"/>
        </w:rPr>
        <w:t xml:space="preserve">the </w:t>
      </w:r>
      <w:proofErr w:type="spellStart"/>
      <w:r w:rsidRPr="00907000">
        <w:rPr>
          <w:rStyle w:val="StyleUnderline"/>
          <w:highlight w:val="yellow"/>
        </w:rPr>
        <w:t>Bouvier</w:t>
      </w:r>
      <w:proofErr w:type="spellEnd"/>
      <w:r w:rsidRPr="00907000">
        <w:rPr>
          <w:rStyle w:val="StyleUnderline"/>
          <w:highlight w:val="yellow"/>
        </w:rPr>
        <w:t xml:space="preserve"> Law Dictionary. defines "regulation" as follows:</w:t>
      </w:r>
      <w:r w:rsidRPr="000E1A12">
        <w:rPr>
          <w:rStyle w:val="StyleUnderline"/>
        </w:rPr>
        <w:t xml:space="preserve"> </w:t>
      </w:r>
      <w:r w:rsidRPr="00907000">
        <w:rPr>
          <w:rStyle w:val="StyleUnderline"/>
          <w:highlight w:val="yellow"/>
        </w:rPr>
        <w:t>The rules issued by agencies, or the rules governing any conduct.</w:t>
      </w:r>
      <w:r w:rsidRPr="000E1A12">
        <w:rPr>
          <w:rStyle w:val="StyleUnderline"/>
        </w:rPr>
        <w:t xml:space="preserve"> Regulation, in the United States, </w:t>
      </w:r>
      <w:r w:rsidRPr="00907000">
        <w:rPr>
          <w:rStyle w:val="StyleUnderline"/>
          <w:highlight w:val="yellow"/>
        </w:rPr>
        <w:t>usually</w:t>
      </w:r>
      <w:r w:rsidRPr="000E1A12">
        <w:rPr>
          <w:rStyle w:val="StyleUnderline"/>
        </w:rPr>
        <w:t xml:space="preserve"> refers to the issuance Of rules by the agencies </w:t>
      </w:r>
      <w:r w:rsidRPr="00907000">
        <w:rPr>
          <w:rStyle w:val="StyleUnderline"/>
          <w:highlight w:val="yellow"/>
        </w:rPr>
        <w:t>Of the executive branch, according to the legislative power delegated</w:t>
      </w:r>
      <w:r w:rsidRPr="000E1A12">
        <w:rPr>
          <w:rStyle w:val="StyleUnderline"/>
        </w:rPr>
        <w:t xml:space="preserve"> to those agencies by a legislature. </w:t>
      </w:r>
      <w:r w:rsidRPr="00907000">
        <w:rPr>
          <w:rStyle w:val="StyleUnderline"/>
          <w:highlight w:val="yellow"/>
        </w:rPr>
        <w:t>In the federal government, such power is delegated by the Congress, which has established broad legislative guidelines to be interpreted by the President</w:t>
      </w:r>
      <w:r w:rsidRPr="00205E13">
        <w:rPr>
          <w:sz w:val="14"/>
        </w:rPr>
        <w:t xml:space="preserve"> and the department or agency to which authority is delegated. (Sheppard, 2011, p. 927) 52 </w:t>
      </w:r>
    </w:p>
    <w:p w:rsidR="00AB24D4" w:rsidRDefault="00AB24D4" w:rsidP="00AB24D4">
      <w:pPr>
        <w:pStyle w:val="Heading4"/>
      </w:pPr>
      <w:r>
        <w:t xml:space="preserve">Violation: The affirmative uses the US Supreme Court as their agent of action rather than the legislature or Executive that has the authority for regulation. </w:t>
      </w:r>
    </w:p>
    <w:p w:rsidR="00AB24D4" w:rsidRPr="006747F9" w:rsidRDefault="00AB24D4" w:rsidP="00AB24D4">
      <w:pPr>
        <w:pStyle w:val="Heading4"/>
      </w:pPr>
      <w:r w:rsidRPr="006747F9">
        <w:t xml:space="preserve">Limits –negative can’t have in-depth preparation for every dollar in the billions of actual and potential education policy that isn’t </w:t>
      </w:r>
      <w:r>
        <w:t>legislative – requires looking into every potential appellate case that would go to the supreme court – this is an unjust research burden</w:t>
      </w:r>
      <w:r w:rsidRPr="006747F9">
        <w:t xml:space="preserve"> </w:t>
      </w:r>
    </w:p>
    <w:p w:rsidR="00AB24D4" w:rsidRPr="006747F9" w:rsidRDefault="00AB24D4" w:rsidP="00AB24D4">
      <w:pPr>
        <w:pStyle w:val="Heading4"/>
      </w:pPr>
      <w:r w:rsidRPr="006747F9">
        <w:t xml:space="preserve">Predictable negative ground – </w:t>
      </w:r>
      <w:r>
        <w:t>Directly takes away the courts counterplans, politics Das, spending Das, and other topic disadvantages</w:t>
      </w:r>
    </w:p>
    <w:p w:rsidR="00AB24D4" w:rsidRPr="004C293A" w:rsidRDefault="00AB24D4" w:rsidP="00AB24D4">
      <w:pPr>
        <w:pStyle w:val="Heading4"/>
      </w:pPr>
      <w:r w:rsidRPr="004C293A">
        <w:t xml:space="preserve">Education- their </w:t>
      </w:r>
      <w:proofErr w:type="spellStart"/>
      <w:r w:rsidRPr="004C293A">
        <w:t>interp</w:t>
      </w:r>
      <w:proofErr w:type="spellEnd"/>
      <w:r w:rsidRPr="004C293A">
        <w:t xml:space="preserve"> m</w:t>
      </w:r>
      <w:r>
        <w:t xml:space="preserve">oots the importance of the terms Regulation, and United States Federal Government </w:t>
      </w:r>
    </w:p>
    <w:p w:rsidR="00AB24D4" w:rsidRDefault="00AB24D4" w:rsidP="00AB24D4">
      <w:pPr>
        <w:pStyle w:val="Heading4"/>
      </w:pPr>
      <w:r>
        <w:t>F</w:t>
      </w:r>
      <w:r w:rsidRPr="004C293A">
        <w:t>airness- the only way for the negative to prepare is to have a baseline expectation</w:t>
      </w:r>
      <w:r>
        <w:t xml:space="preserve"> of what the </w:t>
      </w:r>
      <w:proofErr w:type="spellStart"/>
      <w:r>
        <w:t>res</w:t>
      </w:r>
      <w:proofErr w:type="spellEnd"/>
      <w:r>
        <w:t xml:space="preserve"> is </w:t>
      </w:r>
    </w:p>
    <w:p w:rsidR="00AB24D4" w:rsidRPr="00FE7F36" w:rsidRDefault="00AB24D4" w:rsidP="00AB24D4">
      <w:pPr>
        <w:pStyle w:val="Heading4"/>
      </w:pPr>
      <w:r>
        <w:t xml:space="preserve">Effects Topicality – the Courts can only set a </w:t>
      </w:r>
      <w:proofErr w:type="spellStart"/>
      <w:r>
        <w:t>precident</w:t>
      </w:r>
      <w:proofErr w:type="spellEnd"/>
      <w:r>
        <w:t xml:space="preserve"> – any advantages are claimed by legislation that follows the court decision which is then by effect topical – voter for fairness, education, and predictability </w:t>
      </w:r>
    </w:p>
    <w:p w:rsidR="00AB24D4" w:rsidRDefault="00AB24D4" w:rsidP="00AB24D4"/>
    <w:p w:rsidR="00AB24D4" w:rsidRDefault="00AB24D4" w:rsidP="00AB24D4">
      <w:pPr>
        <w:pStyle w:val="Heading3"/>
      </w:pPr>
      <w:bookmarkStart w:id="14" w:name="BlockBM832"/>
      <w:bookmarkEnd w:id="13"/>
      <w:r>
        <w:lastRenderedPageBreak/>
        <w:t xml:space="preserve">2NC No Courts </w:t>
      </w:r>
      <w:proofErr w:type="spellStart"/>
      <w:r>
        <w:t>Affs</w:t>
      </w:r>
      <w:proofErr w:type="spellEnd"/>
      <w:r>
        <w:t xml:space="preserve"> </w:t>
      </w:r>
    </w:p>
    <w:p w:rsidR="00AB24D4" w:rsidRDefault="00AB24D4" w:rsidP="00AB24D4">
      <w:pPr>
        <w:pStyle w:val="Heading4"/>
      </w:pPr>
      <w:r>
        <w:t xml:space="preserve">Regulation Excludes The Courts </w:t>
      </w:r>
    </w:p>
    <w:p w:rsidR="00AB24D4" w:rsidRPr="00C43599" w:rsidRDefault="00AB24D4" w:rsidP="00AB24D4">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AB24D4" w:rsidRPr="00205E13" w:rsidRDefault="00AB24D4" w:rsidP="00AB24D4">
      <w:pPr>
        <w:rPr>
          <w:sz w:val="14"/>
        </w:rPr>
      </w:pPr>
      <w:r w:rsidRPr="00205E13">
        <w:rPr>
          <w:sz w:val="14"/>
        </w:rPr>
        <w:t xml:space="preserve">A second question is whether "regulation" refers to an executive department action, or can also refer to congressional or court activity. </w:t>
      </w:r>
      <w:r w:rsidRPr="00907000">
        <w:rPr>
          <w:rStyle w:val="StyleUnderline"/>
          <w:highlight w:val="yellow"/>
        </w:rPr>
        <w:t xml:space="preserve">Merriam-Webster's Collegiate Dictionary defines "regulation" as "a rule or </w:t>
      </w:r>
      <w:proofErr w:type="spellStart"/>
      <w:r w:rsidRPr="00907000">
        <w:rPr>
          <w:rStyle w:val="StyleUnderline"/>
          <w:highlight w:val="yellow"/>
        </w:rPr>
        <w:t>onler</w:t>
      </w:r>
      <w:proofErr w:type="spellEnd"/>
      <w:r w:rsidRPr="00907000">
        <w:rPr>
          <w:rStyle w:val="StyleUnderline"/>
          <w:highlight w:val="yellow"/>
        </w:rPr>
        <w:t xml:space="preserve"> issued by executive authority</w:t>
      </w:r>
      <w:r w:rsidRPr="00205E13">
        <w:rPr>
          <w:sz w:val="14"/>
        </w:rPr>
        <w:t xml:space="preserve"> or regulatory agency of a government and having the force of law" (Mish, 1998, p. 985). Steven </w:t>
      </w:r>
      <w:proofErr w:type="spellStart"/>
      <w:r w:rsidRPr="00205E13">
        <w:rPr>
          <w:sz w:val="14"/>
        </w:rPr>
        <w:t>Gifis</w:t>
      </w:r>
      <w:proofErr w:type="spellEnd"/>
      <w:r w:rsidRPr="00205E13">
        <w:rPr>
          <w:sz w:val="14"/>
        </w:rPr>
        <w:t>, professor of law at Rutgers University School of Law, defines "regulations" as "rules or other directives issued by administrative agencies that must have specific authorization to issue directives and upon such authorization must usually follow prescribed conditions, such as prior notification of the proposed action in a public record and an invitation for public comment" (</w:t>
      </w:r>
      <w:proofErr w:type="spellStart"/>
      <w:r w:rsidRPr="00205E13">
        <w:rPr>
          <w:sz w:val="14"/>
        </w:rPr>
        <w:t>Gifis</w:t>
      </w:r>
      <w:proofErr w:type="spellEnd"/>
      <w:r w:rsidRPr="00205E13">
        <w:rPr>
          <w:sz w:val="14"/>
        </w:rPr>
        <w:t xml:space="preserve">, 2010, pp. 451-452). Yet the </w:t>
      </w:r>
      <w:proofErr w:type="spellStart"/>
      <w:r w:rsidRPr="00205E13">
        <w:rPr>
          <w:sz w:val="14"/>
        </w:rPr>
        <w:t>Bouvier</w:t>
      </w:r>
      <w:proofErr w:type="spellEnd"/>
      <w:r w:rsidRPr="00205E13">
        <w:rPr>
          <w:sz w:val="14"/>
        </w:rPr>
        <w:t xml:space="preserve"> Law Dictionary. defines "regulation" as follows: The rules issued by agencies, or the rules governing any conduct. Regulation, in the United States, usually refers to the issuance Of rules by the agencies Of the executive branch, according to the legislative power delegated to those agencies by a legislature. In the federal government, such power is delegated by the Congress, which has established broad legislative guidelines to be interpreted by the President and the department or agency to which authority is delegated. (Sheppard, 2011, p. 927) 52 </w:t>
      </w:r>
    </w:p>
    <w:p w:rsidR="00AB24D4" w:rsidRDefault="00AB24D4" w:rsidP="00AB24D4">
      <w:pPr>
        <w:pStyle w:val="Heading4"/>
      </w:pPr>
      <w:r>
        <w:t xml:space="preserve">Regulation Excludes The Courts </w:t>
      </w:r>
    </w:p>
    <w:p w:rsidR="00AB24D4" w:rsidRPr="00C43599" w:rsidRDefault="00AB24D4" w:rsidP="00AB24D4">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AB24D4" w:rsidRDefault="00AB24D4" w:rsidP="00AB24D4">
      <w:pPr>
        <w:rPr>
          <w:sz w:val="14"/>
        </w:rPr>
      </w:pPr>
      <w:r w:rsidRPr="00205E13">
        <w:rPr>
          <w:sz w:val="14"/>
        </w:rPr>
        <w:t xml:space="preserve">A second question is whether "regulation" refers to an executive department action, or can also refer to congressional or court activity. Merriam-Webster's Collegiate Dictionary defines "regulation" as "a rule or </w:t>
      </w:r>
      <w:proofErr w:type="spellStart"/>
      <w:r w:rsidRPr="00205E13">
        <w:rPr>
          <w:sz w:val="14"/>
        </w:rPr>
        <w:t>onler</w:t>
      </w:r>
      <w:proofErr w:type="spellEnd"/>
      <w:r w:rsidRPr="00205E13">
        <w:rPr>
          <w:sz w:val="14"/>
        </w:rPr>
        <w:t xml:space="preserve"> issued by executive authority or regulatory agency of a government and having the force of law" (Mish, 1998, p. 985). </w:t>
      </w:r>
      <w:r w:rsidRPr="00907000">
        <w:rPr>
          <w:rStyle w:val="StyleUnderline"/>
          <w:highlight w:val="yellow"/>
        </w:rPr>
        <w:t xml:space="preserve">Steven </w:t>
      </w:r>
      <w:proofErr w:type="spellStart"/>
      <w:r w:rsidRPr="00907000">
        <w:rPr>
          <w:rStyle w:val="StyleUnderline"/>
          <w:highlight w:val="yellow"/>
        </w:rPr>
        <w:t>Gifis</w:t>
      </w:r>
      <w:proofErr w:type="spellEnd"/>
      <w:r w:rsidRPr="00907000">
        <w:rPr>
          <w:rStyle w:val="StyleUnderline"/>
          <w:highlight w:val="yellow"/>
        </w:rPr>
        <w:t>, professor of law</w:t>
      </w:r>
      <w:r w:rsidRPr="000E1A12">
        <w:rPr>
          <w:rStyle w:val="StyleUnderline"/>
        </w:rPr>
        <w:t xml:space="preserve"> at Rutgers University School of Law, </w:t>
      </w:r>
      <w:r w:rsidRPr="00907000">
        <w:rPr>
          <w:rStyle w:val="StyleUnderline"/>
          <w:highlight w:val="yellow"/>
        </w:rPr>
        <w:t>defines "regulations" as "rules or other directives issued by administrative agencies that must have specific authorization to issue directives</w:t>
      </w:r>
      <w:r w:rsidRPr="00205E13">
        <w:rPr>
          <w:sz w:val="14"/>
        </w:rPr>
        <w:t xml:space="preserve"> and upon such authorization must usually follow prescribed conditions, such as prior notification of the proposed action in a public record and an invitation for public comment" (</w:t>
      </w:r>
      <w:proofErr w:type="spellStart"/>
      <w:r w:rsidRPr="00205E13">
        <w:rPr>
          <w:sz w:val="14"/>
        </w:rPr>
        <w:t>Gifis</w:t>
      </w:r>
      <w:proofErr w:type="spellEnd"/>
      <w:r w:rsidRPr="00205E13">
        <w:rPr>
          <w:sz w:val="14"/>
        </w:rPr>
        <w:t xml:space="preserve">, 2010, pp. 451-452). Yet the </w:t>
      </w:r>
      <w:proofErr w:type="spellStart"/>
      <w:r w:rsidRPr="00205E13">
        <w:rPr>
          <w:sz w:val="14"/>
        </w:rPr>
        <w:t>Bouvier</w:t>
      </w:r>
      <w:proofErr w:type="spellEnd"/>
      <w:r w:rsidRPr="00205E13">
        <w:rPr>
          <w:sz w:val="14"/>
        </w:rPr>
        <w:t xml:space="preserve"> Law Dictionary. defines "regulation" as follows: The rules issued by agencies, or the rules governing any conduct. Regulation, in the United States, usually refers to the issuance Of rules by the agencies Of the executive branch, according to the legislative power delegated to those agencies by a legislature. In the federal government, such power is delegated by the Congress, which has established broad legislative guidelines to be interpreted by the President and the department or agency to which authority is delegated. (Sheppard, 2011, p. 927) 52 </w:t>
      </w:r>
    </w:p>
    <w:p w:rsidR="00AB24D4" w:rsidRPr="00E16FA6" w:rsidRDefault="00AB24D4" w:rsidP="00AB24D4"/>
    <w:p w:rsidR="00AB24D4" w:rsidRPr="000E0AC7" w:rsidRDefault="00AB24D4" w:rsidP="00AB24D4">
      <w:pPr>
        <w:pStyle w:val="Heading3"/>
      </w:pPr>
      <w:bookmarkStart w:id="15" w:name="BlockBM840"/>
      <w:bookmarkEnd w:id="14"/>
      <w:r>
        <w:lastRenderedPageBreak/>
        <w:t xml:space="preserve">2AC Yes Courts </w:t>
      </w:r>
      <w:proofErr w:type="spellStart"/>
      <w:r>
        <w:t>Affs</w:t>
      </w:r>
      <w:proofErr w:type="spellEnd"/>
      <w:r>
        <w:t xml:space="preserve"> </w:t>
      </w:r>
    </w:p>
    <w:p w:rsidR="00AB24D4" w:rsidRPr="00650D30" w:rsidRDefault="00AB24D4" w:rsidP="00AB24D4">
      <w:pPr>
        <w:keepNext/>
        <w:keepLines/>
        <w:spacing w:before="40"/>
        <w:outlineLvl w:val="3"/>
        <w:rPr>
          <w:rFonts w:eastAsiaTheme="majorEastAsia" w:cstheme="majorBidi"/>
          <w:b/>
          <w:iCs/>
          <w:sz w:val="26"/>
        </w:rPr>
      </w:pPr>
      <w:r w:rsidRPr="00650D30">
        <w:rPr>
          <w:rFonts w:eastAsiaTheme="majorEastAsia" w:cstheme="majorBidi"/>
          <w:b/>
          <w:iCs/>
          <w:sz w:val="26"/>
        </w:rPr>
        <w:t xml:space="preserve">Regulation Includes The Courts </w:t>
      </w:r>
    </w:p>
    <w:p w:rsidR="00AB24D4" w:rsidRPr="00650D30" w:rsidRDefault="00AB24D4" w:rsidP="00AB24D4">
      <w:r w:rsidRPr="00650D30">
        <w:rPr>
          <w:b/>
          <w:bCs/>
          <w:sz w:val="26"/>
        </w:rPr>
        <w:t>Edwards</w:t>
      </w:r>
      <w:r w:rsidRPr="00650D30">
        <w:t xml:space="preserve">, Richard E. Baylor University. The Forensic Quarterly Vol. 91, No. 2, </w:t>
      </w:r>
      <w:r w:rsidRPr="00650D30">
        <w:rPr>
          <w:b/>
          <w:bCs/>
          <w:sz w:val="26"/>
        </w:rPr>
        <w:t>2017</w:t>
      </w:r>
      <w:r w:rsidRPr="00650D30">
        <w:t xml:space="preserve">, "91st Annual Discussion and Debate Source Book, 2017-18 High School Resolution, Pages 48-54, </w:t>
      </w:r>
      <w:proofErr w:type="spellStart"/>
      <w:r w:rsidRPr="00650D30">
        <w:t>MoStateCEW</w:t>
      </w:r>
      <w:proofErr w:type="spellEnd"/>
      <w:r w:rsidRPr="00650D30">
        <w:t>.</w:t>
      </w:r>
    </w:p>
    <w:p w:rsidR="00AB24D4" w:rsidRPr="00650D30" w:rsidRDefault="00AB24D4" w:rsidP="00AB24D4">
      <w:r w:rsidRPr="00650D30">
        <w:t xml:space="preserve">Yet courts may also issue "regulations." Margo </w:t>
      </w:r>
      <w:proofErr w:type="spellStart"/>
      <w:r w:rsidRPr="00650D30">
        <w:t>Schlangcr</w:t>
      </w:r>
      <w:proofErr w:type="spellEnd"/>
      <w:r w:rsidRPr="00650D30">
        <w:t xml:space="preserve">, professor of law at Washington State University in St. Louis, writing in </w:t>
      </w:r>
      <w:r w:rsidRPr="00907000">
        <w:rPr>
          <w:b/>
          <w:sz w:val="26"/>
          <w:highlight w:val="yellow"/>
          <w:u w:val="single"/>
        </w:rPr>
        <w:t>the New York Law Review of May 2006, describes court orders as "regulations</w:t>
      </w:r>
      <w:r w:rsidRPr="00650D30">
        <w:rPr>
          <w:b/>
          <w:sz w:val="26"/>
          <w:u w:val="single"/>
        </w:rPr>
        <w:t>:"</w:t>
      </w:r>
      <w:r w:rsidRPr="00650D30">
        <w:t xml:space="preserve"> "Four times, then, </w:t>
      </w:r>
      <w:r w:rsidRPr="00650D30">
        <w:rPr>
          <w:b/>
          <w:sz w:val="26"/>
          <w:u w:val="single"/>
        </w:rPr>
        <w:t xml:space="preserve">between 1983 and 2000, </w:t>
      </w:r>
      <w:r w:rsidRPr="00907000">
        <w:rPr>
          <w:b/>
          <w:sz w:val="26"/>
          <w:highlight w:val="yellow"/>
          <w:u w:val="single"/>
        </w:rPr>
        <w:t>every state prison and nearly every local jail answered a set</w:t>
      </w:r>
      <w:r w:rsidRPr="00650D30">
        <w:rPr>
          <w:b/>
          <w:sz w:val="26"/>
          <w:u w:val="single"/>
        </w:rPr>
        <w:t xml:space="preserve"> </w:t>
      </w:r>
      <w:r w:rsidRPr="00907000">
        <w:rPr>
          <w:b/>
          <w:sz w:val="26"/>
          <w:highlight w:val="yellow"/>
          <w:u w:val="single"/>
        </w:rPr>
        <w:t>of</w:t>
      </w:r>
      <w:r w:rsidRPr="00650D30">
        <w:t xml:space="preserve"> federal-government-posed </w:t>
      </w:r>
      <w:r w:rsidRPr="00907000">
        <w:rPr>
          <w:b/>
          <w:sz w:val="26"/>
          <w:highlight w:val="yellow"/>
          <w:u w:val="single"/>
        </w:rPr>
        <w:t>questions about its regulation by court order</w:t>
      </w:r>
      <w:r w:rsidRPr="00650D30">
        <w:rPr>
          <w:b/>
          <w:sz w:val="26"/>
          <w:u w:val="single"/>
        </w:rPr>
        <w:t>"</w:t>
      </w:r>
      <w:r w:rsidRPr="00650D30">
        <w:t xml:space="preserve"> (</w:t>
      </w:r>
      <w:proofErr w:type="spellStart"/>
      <w:r w:rsidRPr="00650D30">
        <w:t>Schlangcr</w:t>
      </w:r>
      <w:proofErr w:type="spellEnd"/>
      <w:r w:rsidRPr="00650D30">
        <w:t xml:space="preserve">, 2006, p. 574). </w:t>
      </w:r>
      <w:proofErr w:type="spellStart"/>
      <w:r w:rsidRPr="00650D30">
        <w:t>Mctor</w:t>
      </w:r>
      <w:proofErr w:type="spellEnd"/>
      <w:r w:rsidRPr="00650D30">
        <w:t xml:space="preserve"> </w:t>
      </w:r>
      <w:proofErr w:type="spellStart"/>
      <w:r w:rsidRPr="00650D30">
        <w:t>Sch</w:t>
      </w:r>
      <w:proofErr w:type="spellEnd"/>
      <w:r w:rsidRPr="00650D30">
        <w:t>•.</w:t>
      </w:r>
      <w:proofErr w:type="spellStart"/>
      <w:r w:rsidRPr="00650D30">
        <w:t>vartz</w:t>
      </w:r>
      <w:proofErr w:type="spellEnd"/>
      <w:r w:rsidRPr="00650D30">
        <w:t xml:space="preserve">, writing in the Connecticut Law Review, offers another example of court regulation: "A paradigm example of regulation through litigation is the billion judgment against State Farm Mutual Insurance Company in Avery v. Stare Farm. The </w:t>
      </w:r>
      <w:proofErr w:type="spellStart"/>
      <w:r w:rsidRPr="00650D30">
        <w:t>casc</w:t>
      </w:r>
      <w:proofErr w:type="spellEnd"/>
      <w:r w:rsidRPr="00650D30">
        <w:t xml:space="preserve"> was brought as a nationwide class action covering 4.7 million State Farm policyholders in forty eight states and the District of Columbia" (</w:t>
      </w:r>
      <w:proofErr w:type="spellStart"/>
      <w:r w:rsidRPr="00650D30">
        <w:t>Sch</w:t>
      </w:r>
      <w:proofErr w:type="spellEnd"/>
      <w:r w:rsidRPr="00650D30">
        <w:t>•.</w:t>
      </w:r>
      <w:proofErr w:type="spellStart"/>
      <w:r w:rsidRPr="00650D30">
        <w:t>vartz</w:t>
      </w:r>
      <w:proofErr w:type="spellEnd"/>
      <w:r w:rsidRPr="00650D30">
        <w:t>, 2001, p. 1216).</w:t>
      </w:r>
    </w:p>
    <w:p w:rsidR="00AB24D4" w:rsidRDefault="00AB24D4" w:rsidP="00AB24D4">
      <w:pPr>
        <w:pStyle w:val="Heading4"/>
      </w:pPr>
      <w:r>
        <w:t xml:space="preserve">We Meet: Court action still requires the other two branches for enforcement. </w:t>
      </w:r>
      <w:proofErr w:type="spellStart"/>
      <w:r>
        <w:t>Disads</w:t>
      </w:r>
      <w:proofErr w:type="spellEnd"/>
      <w:r>
        <w:t xml:space="preserve"> still apply. </w:t>
      </w:r>
    </w:p>
    <w:p w:rsidR="00AB24D4" w:rsidRDefault="00AB24D4" w:rsidP="00AB24D4">
      <w:pPr>
        <w:pStyle w:val="Heading4"/>
      </w:pPr>
      <w:r>
        <w:t xml:space="preserve">Over Limiting is bad – hurts </w:t>
      </w:r>
      <w:proofErr w:type="spellStart"/>
      <w:r>
        <w:t>aff</w:t>
      </w:r>
      <w:proofErr w:type="spellEnd"/>
      <w:r>
        <w:t xml:space="preserve"> creativity bad for education </w:t>
      </w:r>
    </w:p>
    <w:p w:rsidR="00AB24D4" w:rsidRDefault="00AB24D4" w:rsidP="00AB24D4">
      <w:pPr>
        <w:pStyle w:val="Heading4"/>
      </w:pPr>
      <w:r>
        <w:t xml:space="preserve">Default to Reasonability – we are still education policy change </w:t>
      </w:r>
    </w:p>
    <w:p w:rsidR="00AB24D4" w:rsidRDefault="00AB24D4" w:rsidP="00AB24D4">
      <w:pPr>
        <w:pStyle w:val="Heading4"/>
      </w:pPr>
      <w:r>
        <w:t xml:space="preserve">Other Words Check Abuse – for example, the USFG </w:t>
      </w:r>
    </w:p>
    <w:p w:rsidR="00AB24D4" w:rsidRDefault="00AB24D4" w:rsidP="00AB24D4">
      <w:pPr>
        <w:pStyle w:val="Heading4"/>
      </w:pPr>
      <w:r>
        <w:t>USFG means all 3 branches</w:t>
      </w:r>
    </w:p>
    <w:p w:rsidR="00AB24D4" w:rsidRDefault="00AB24D4" w:rsidP="00AB24D4">
      <w:pPr>
        <w:pStyle w:val="Smalltext"/>
      </w:pPr>
      <w:proofErr w:type="spellStart"/>
      <w:r w:rsidRPr="00DD62AF">
        <w:rPr>
          <w:rStyle w:val="TagCiteCharChar"/>
        </w:rPr>
        <w:t>Wordnet</w:t>
      </w:r>
      <w:proofErr w:type="spellEnd"/>
      <w:r w:rsidRPr="00DD62AF">
        <w:rPr>
          <w:rStyle w:val="TagCiteCharChar"/>
        </w:rPr>
        <w:t xml:space="preserve"> 2000</w:t>
      </w:r>
      <w:r>
        <w:t xml:space="preserve"> cognitive science laboratory p. online http://wordnet.princeton.edu/perl/webwn?s=united%20states</w:t>
      </w:r>
    </w:p>
    <w:p w:rsidR="00AB24D4" w:rsidRPr="00E66111" w:rsidRDefault="00AB24D4" w:rsidP="00AB24D4">
      <w:pPr>
        <w:pStyle w:val="Smalltext"/>
      </w:pPr>
      <w:r w:rsidRPr="00F4273B">
        <w:rPr>
          <w:rStyle w:val="Highlightedunderline"/>
          <w:highlight w:val="yellow"/>
        </w:rPr>
        <w:t xml:space="preserve">United States government:  The executive </w:t>
      </w:r>
      <w:r w:rsidRPr="00F4273B">
        <w:rPr>
          <w:rStyle w:val="Emphasis"/>
          <w:highlight w:val="yellow"/>
        </w:rPr>
        <w:t>and</w:t>
      </w:r>
      <w:r w:rsidRPr="00F4273B">
        <w:rPr>
          <w:rStyle w:val="Highlightedunderline"/>
          <w:highlight w:val="yellow"/>
        </w:rPr>
        <w:t xml:space="preserve"> legislative </w:t>
      </w:r>
      <w:r w:rsidRPr="00F4273B">
        <w:rPr>
          <w:rStyle w:val="Emphasis"/>
          <w:highlight w:val="yellow"/>
        </w:rPr>
        <w:t>and</w:t>
      </w:r>
      <w:r w:rsidRPr="00F4273B">
        <w:rPr>
          <w:rStyle w:val="Highlightedunderline"/>
          <w:highlight w:val="yellow"/>
        </w:rPr>
        <w:t xml:space="preserve"> judicial branches of the federal government</w:t>
      </w:r>
      <w:r w:rsidRPr="00DD62AF">
        <w:rPr>
          <w:rStyle w:val="UnderlineChar"/>
          <w:sz w:val="20"/>
          <w:szCs w:val="20"/>
        </w:rPr>
        <w:t xml:space="preserve"> of the United States</w:t>
      </w:r>
    </w:p>
    <w:p w:rsidR="00AB24D4" w:rsidRDefault="00AB24D4" w:rsidP="00AB24D4">
      <w:pPr>
        <w:pStyle w:val="Heading4"/>
      </w:pPr>
      <w:r>
        <w:t>Literature Checks Abuse</w:t>
      </w:r>
    </w:p>
    <w:p w:rsidR="00AB24D4" w:rsidRPr="00D8133C" w:rsidRDefault="00AB24D4" w:rsidP="00AB24D4">
      <w:pPr>
        <w:pStyle w:val="Heading4"/>
      </w:pPr>
      <w:r>
        <w:t xml:space="preserve">Potential Abuse is not a voter </w:t>
      </w:r>
    </w:p>
    <w:p w:rsidR="00AB24D4" w:rsidRDefault="00AB24D4" w:rsidP="00AB24D4"/>
    <w:p w:rsidR="00AB24D4" w:rsidRDefault="00AB24D4" w:rsidP="00AB24D4">
      <w:pPr>
        <w:pStyle w:val="Heading3"/>
      </w:pPr>
      <w:bookmarkStart w:id="16" w:name="BlockBM854"/>
      <w:bookmarkEnd w:id="15"/>
      <w:r>
        <w:lastRenderedPageBreak/>
        <w:t>1NC Required Pre-existence</w:t>
      </w:r>
    </w:p>
    <w:p w:rsidR="00AB24D4" w:rsidRPr="00DF2AD1" w:rsidRDefault="00AB24D4" w:rsidP="00AB24D4">
      <w:pPr>
        <w:pStyle w:val="Heading4"/>
        <w:rPr>
          <w:rFonts w:eastAsia="Times New Roman"/>
        </w:rPr>
      </w:pPr>
      <w:r>
        <w:rPr>
          <w:rFonts w:eastAsia="Times New Roman"/>
          <w:u w:val="single"/>
        </w:rPr>
        <w:t xml:space="preserve">Interpretation: </w:t>
      </w:r>
      <w:r w:rsidRPr="00DF2AD1">
        <w:rPr>
          <w:rFonts w:eastAsia="Times New Roman"/>
          <w:u w:val="single"/>
        </w:rPr>
        <w:t>Increase</w:t>
      </w:r>
      <w:r w:rsidRPr="00DF2AD1">
        <w:rPr>
          <w:rFonts w:eastAsia="Times New Roman"/>
        </w:rPr>
        <w:t xml:space="preserve"> means making an already existing </w:t>
      </w:r>
      <w:r>
        <w:rPr>
          <w:rFonts w:eastAsia="Times New Roman"/>
        </w:rPr>
        <w:t>thing greater</w:t>
      </w:r>
    </w:p>
    <w:p w:rsidR="00AB24D4" w:rsidRPr="00DF2AD1" w:rsidRDefault="00AB24D4" w:rsidP="00AB24D4">
      <w:pPr>
        <w:rPr>
          <w:rFonts w:eastAsia="Calibri"/>
          <w:sz w:val="20"/>
        </w:rPr>
      </w:pPr>
      <w:r w:rsidRPr="00DF2AD1">
        <w:rPr>
          <w:rFonts w:ascii="Candara" w:eastAsia="Calibri" w:hAnsi="Candara"/>
          <w:b/>
          <w:sz w:val="26"/>
        </w:rPr>
        <w:t>Buckley et al., 2006</w:t>
      </w:r>
      <w:r w:rsidRPr="00DF2AD1">
        <w:rPr>
          <w:rFonts w:eastAsia="Calibri"/>
          <w:sz w:val="20"/>
        </w:rPr>
        <w:t xml:space="preserve"> (Jeremiah, attorney, Amicus Curiae Brief, Safeco Ins. Co. of America et al v. Charles Burr et al., google)</w:t>
      </w:r>
    </w:p>
    <w:p w:rsidR="00AB24D4" w:rsidRPr="00AD36A6" w:rsidRDefault="00AB24D4" w:rsidP="00AB24D4">
      <w:r w:rsidRPr="00AD36A6">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F4273B">
        <w:rPr>
          <w:rStyle w:val="StyleUnderline"/>
          <w:highlight w:val="yellow"/>
        </w:rPr>
        <w:t xml:space="preserve">Because “increase” means “to make something greater,” there </w:t>
      </w:r>
      <w:r w:rsidRPr="00F4273B">
        <w:rPr>
          <w:rStyle w:val="Emphasis"/>
          <w:highlight w:val="yellow"/>
        </w:rPr>
        <w:t xml:space="preserve">must necessarily </w:t>
      </w:r>
      <w:r w:rsidRPr="00F4273B">
        <w:rPr>
          <w:rStyle w:val="StyleUnderline"/>
          <w:highlight w:val="yellow"/>
        </w:rPr>
        <w:t>have been an existing premium</w:t>
      </w:r>
      <w:r w:rsidRPr="00AD36A6">
        <w:t xml:space="preserve">, to which Edo’s actual premium may be compared, </w:t>
      </w:r>
      <w:r w:rsidRPr="00F4273B">
        <w:rPr>
          <w:rStyle w:val="StyleUnderline"/>
          <w:highlight w:val="yellow"/>
        </w:rPr>
        <w:t xml:space="preserve">to determine </w:t>
      </w:r>
      <w:r w:rsidRPr="00F4273B">
        <w:rPr>
          <w:rStyle w:val="Emphasis"/>
          <w:highlight w:val="yellow"/>
        </w:rPr>
        <w:t>whether</w:t>
      </w:r>
      <w:r w:rsidRPr="00F4273B">
        <w:rPr>
          <w:rStyle w:val="StyleUnderline"/>
          <w:highlight w:val="yellow"/>
        </w:rPr>
        <w:t xml:space="preserve"> an “increase” occurred</w:t>
      </w:r>
      <w:r w:rsidRPr="00AD36A6">
        <w:t xml:space="preserve">. Congress could have provided that “ad-verse action” in the insurance context means charging an amount greater than the optimal premium, but instead chose to define adverse action in terms of an “increase.” That </w:t>
      </w:r>
      <w:proofErr w:type="spellStart"/>
      <w:r w:rsidRPr="00AD36A6">
        <w:t>def-initional</w:t>
      </w:r>
      <w:proofErr w:type="spellEnd"/>
      <w:r w:rsidRPr="00AD36A6">
        <w:t xml:space="preserve"> choice must be respected, not ignored. See </w:t>
      </w:r>
      <w:proofErr w:type="spellStart"/>
      <w:r w:rsidRPr="00AD36A6">
        <w:t>Colautti</w:t>
      </w:r>
      <w:proofErr w:type="spellEnd"/>
      <w:r w:rsidRPr="00AD36A6">
        <w:t xml:space="preserve"> v. Franklin, 439 U.S. 379, 392-93 n.10 (1979) (“[a] </w:t>
      </w:r>
      <w:proofErr w:type="spellStart"/>
      <w:r w:rsidRPr="00AD36A6">
        <w:t>defin-ition</w:t>
      </w:r>
      <w:proofErr w:type="spellEnd"/>
      <w:r w:rsidRPr="00AD36A6">
        <w:t xml:space="preserve">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rsidRPr="00AD36A6">
        <w:t>ing</w:t>
      </w:r>
      <w:proofErr w:type="spellEnd"/>
      <w:r w:rsidRPr="00AD36A6">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under usual canons of statutory construction the term “</w:t>
      </w:r>
      <w:r w:rsidRPr="00F4273B">
        <w:rPr>
          <w:rStyle w:val="StyleUnderline"/>
          <w:highlight w:val="yellow"/>
        </w:rPr>
        <w:t>increase</w:t>
      </w:r>
      <w:r w:rsidRPr="00AD36A6">
        <w:t xml:space="preserve">” also </w:t>
      </w:r>
      <w:r w:rsidRPr="00F4273B">
        <w:rPr>
          <w:rStyle w:val="StyleUnderline"/>
          <w:highlight w:val="yellow"/>
        </w:rPr>
        <w:t xml:space="preserve">should be construed to apply to increases of an </w:t>
      </w:r>
      <w:r w:rsidRPr="00F4273B">
        <w:rPr>
          <w:rStyle w:val="Emphasis"/>
          <w:highlight w:val="yellow"/>
        </w:rPr>
        <w:t>already-existing policy</w:t>
      </w:r>
      <w:r w:rsidRPr="00AD36A6">
        <w:t xml:space="preserve">. See Hibbs v. Winn, 542 U.S. 88, 101 (2004) (“a phrase gathers meaning from the words around it”) (citation omitted). </w:t>
      </w:r>
    </w:p>
    <w:p w:rsidR="00AB24D4" w:rsidRDefault="00AB24D4" w:rsidP="00AB24D4">
      <w:pPr>
        <w:pStyle w:val="Heading4"/>
      </w:pPr>
      <w:r>
        <w:t xml:space="preserve">Violation: The affirmative creases new funding or regulations rather than expanding on the ones preexisting. </w:t>
      </w:r>
    </w:p>
    <w:p w:rsidR="00AB24D4" w:rsidRPr="006747F9" w:rsidRDefault="00AB24D4" w:rsidP="00AB24D4">
      <w:pPr>
        <w:pStyle w:val="Heading4"/>
      </w:pPr>
      <w:r w:rsidRPr="006747F9">
        <w:t>Limits –negative can’t have in-depth preparation for every dollar in the billions of actual and potent</w:t>
      </w:r>
      <w:r>
        <w:t xml:space="preserve">ial education policy that doesn’t already have literature on it. </w:t>
      </w:r>
    </w:p>
    <w:p w:rsidR="00AB24D4" w:rsidRPr="006747F9" w:rsidRDefault="00AB24D4" w:rsidP="00AB24D4">
      <w:pPr>
        <w:pStyle w:val="Heading4"/>
      </w:pPr>
      <w:r w:rsidRPr="006747F9">
        <w:t xml:space="preserve">Predictable negative ground – </w:t>
      </w:r>
      <w:r>
        <w:t xml:space="preserve">makes it hard to find specific case turns when the policy hasn’t been tried, hard to find empirical data to challenge solvency, makes it impossible to find specific links to </w:t>
      </w:r>
      <w:proofErr w:type="spellStart"/>
      <w:r>
        <w:t>disads</w:t>
      </w:r>
      <w:proofErr w:type="spellEnd"/>
      <w:r>
        <w:t xml:space="preserve">. </w:t>
      </w:r>
    </w:p>
    <w:p w:rsidR="00AB24D4" w:rsidRPr="004C293A" w:rsidRDefault="00AB24D4" w:rsidP="00AB24D4">
      <w:pPr>
        <w:pStyle w:val="Heading4"/>
      </w:pPr>
      <w:r w:rsidRPr="004C293A">
        <w:t xml:space="preserve">Education- their </w:t>
      </w:r>
      <w:proofErr w:type="spellStart"/>
      <w:r w:rsidRPr="004C293A">
        <w:t>interp</w:t>
      </w:r>
      <w:proofErr w:type="spellEnd"/>
      <w:r w:rsidRPr="004C293A">
        <w:t xml:space="preserve"> moots the importance of the term </w:t>
      </w:r>
      <w:r>
        <w:t xml:space="preserve">Increase. </w:t>
      </w:r>
    </w:p>
    <w:p w:rsidR="00AB24D4" w:rsidRDefault="00AB24D4" w:rsidP="00AB24D4">
      <w:pPr>
        <w:pStyle w:val="Heading4"/>
      </w:pPr>
      <w:r>
        <w:t>F</w:t>
      </w:r>
      <w:r w:rsidRPr="004C293A">
        <w:t>airness- the only way for the negative to prepare is to have a baseline expectation</w:t>
      </w:r>
      <w:r>
        <w:t xml:space="preserve"> of what the resolution is. </w:t>
      </w:r>
    </w:p>
    <w:p w:rsidR="00AB24D4" w:rsidRPr="003A6980" w:rsidRDefault="00AB24D4" w:rsidP="00AB24D4">
      <w:pPr>
        <w:pStyle w:val="Heading4"/>
      </w:pPr>
      <w:r>
        <w:t xml:space="preserve">Framer’s Intent: The Topic Was chosen after Trump’s Election on a platform of decreasing education funding, the resolution was written to encourage affirmatives with inherent barriers to increase funding that would be cut otherwise. </w:t>
      </w:r>
    </w:p>
    <w:p w:rsidR="00AB24D4" w:rsidRPr="00D8133C" w:rsidRDefault="00AB24D4" w:rsidP="00AB24D4"/>
    <w:p w:rsidR="00AB24D4" w:rsidRDefault="00AB24D4" w:rsidP="00AB24D4">
      <w:pPr>
        <w:pStyle w:val="Heading3"/>
      </w:pPr>
      <w:bookmarkStart w:id="17" w:name="BlockBM865"/>
      <w:bookmarkEnd w:id="16"/>
      <w:r>
        <w:lastRenderedPageBreak/>
        <w:t>2NC Required Pre-existence</w:t>
      </w:r>
    </w:p>
    <w:p w:rsidR="00AB24D4" w:rsidRDefault="00AB24D4" w:rsidP="00AB24D4">
      <w:pPr>
        <w:pStyle w:val="Heading4"/>
      </w:pPr>
      <w:r>
        <w:t>Increase requires pre-existence.</w:t>
      </w:r>
    </w:p>
    <w:p w:rsidR="00AB24D4" w:rsidRDefault="00AB24D4" w:rsidP="00AB24D4">
      <w:r w:rsidRPr="00EB2814">
        <w:rPr>
          <w:rStyle w:val="Style13ptBold"/>
        </w:rPr>
        <w:t xml:space="preserve">Brown, 2003 </w:t>
      </w:r>
      <w:r>
        <w:t xml:space="preserve">(US Federal Judge for the United States District Court for the District of Oregon, Elena mark and </w:t>
      </w:r>
      <w:proofErr w:type="spellStart"/>
      <w:r>
        <w:t>paul</w:t>
      </w:r>
      <w:proofErr w:type="spellEnd"/>
      <w:r>
        <w:t xml:space="preserve"> Gustafson v. Valley Insurance Company and Valley Property and Casualty, July 17, lexis) </w:t>
      </w:r>
    </w:p>
    <w:p w:rsidR="00AB24D4" w:rsidRDefault="00AB24D4" w:rsidP="00AB24D4">
      <w:r>
        <w:t xml:space="preserve">FCRA does not define the term "increase." </w:t>
      </w:r>
      <w:r w:rsidRPr="00F4273B">
        <w:rPr>
          <w:highlight w:val="yellow"/>
        </w:rPr>
        <w:t>The</w:t>
      </w:r>
      <w:r>
        <w:t xml:space="preserve"> plain and </w:t>
      </w:r>
      <w:r w:rsidRPr="00F4273B">
        <w:rPr>
          <w:highlight w:val="yellow"/>
        </w:rPr>
        <w:t>ordinary meaning of the verb "to increase" is to make something greater</w:t>
      </w:r>
      <w:r>
        <w:t xml:space="preserve"> or larger.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 </w:t>
      </w:r>
      <w:r w:rsidRPr="00F4273B">
        <w:rPr>
          <w:highlight w:val="yellow"/>
        </w:rPr>
        <w:t>An insurer cannot "make greater" something that did not exist previously</w:t>
      </w:r>
      <w: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rsidR="00AB24D4" w:rsidRDefault="00AB24D4" w:rsidP="00AB24D4">
      <w:pPr>
        <w:pStyle w:val="Heading4"/>
      </w:pPr>
      <w:r>
        <w:t>Previously existing.</w:t>
      </w:r>
    </w:p>
    <w:p w:rsidR="00AB24D4" w:rsidRDefault="00AB24D4" w:rsidP="00AB24D4">
      <w:r w:rsidRPr="00EB2814">
        <w:rPr>
          <w:rStyle w:val="Style13ptBold"/>
        </w:rPr>
        <w:t>American Heritage, 2010</w:t>
      </w:r>
      <w:r>
        <w:t xml:space="preserve"> (The American Heritage Dictionary of the English Language, 4th edition, google)</w:t>
      </w:r>
    </w:p>
    <w:p w:rsidR="00AB24D4" w:rsidRDefault="00AB24D4" w:rsidP="00AB24D4">
      <w:r w:rsidRPr="00F4273B">
        <w:rPr>
          <w:highlight w:val="yellow"/>
        </w:rPr>
        <w:t>Augment</w:t>
      </w:r>
      <w:r>
        <w:t xml:space="preserve">; </w:t>
      </w:r>
      <w:r w:rsidRPr="00F4273B">
        <w:rPr>
          <w:highlight w:val="yellow"/>
        </w:rPr>
        <w:t>usually applies to what is already developed</w:t>
      </w:r>
      <w:r>
        <w:t xml:space="preserve"> or well under way</w:t>
      </w:r>
    </w:p>
    <w:p w:rsidR="00AB24D4" w:rsidRPr="00D8133C" w:rsidRDefault="00AB24D4" w:rsidP="00AB24D4"/>
    <w:p w:rsidR="00AB24D4" w:rsidRDefault="00AB24D4" w:rsidP="00AB24D4">
      <w:pPr>
        <w:pStyle w:val="Heading3"/>
      </w:pPr>
      <w:bookmarkStart w:id="18" w:name="BlockBM873"/>
      <w:bookmarkEnd w:id="17"/>
      <w:r>
        <w:lastRenderedPageBreak/>
        <w:t>2AC Not Required Pre-existence</w:t>
      </w:r>
    </w:p>
    <w:p w:rsidR="00AB24D4" w:rsidRDefault="00AB24D4" w:rsidP="00AB24D4">
      <w:pPr>
        <w:pStyle w:val="Heading4"/>
      </w:pPr>
      <w:r>
        <w:t>Counter Interpretation: Increase doesn’t require pre-existence</w:t>
      </w:r>
    </w:p>
    <w:p w:rsidR="00AB24D4" w:rsidRDefault="00AB24D4" w:rsidP="00AB24D4">
      <w:r w:rsidRPr="00EB2814">
        <w:rPr>
          <w:rStyle w:val="Style13ptBold"/>
        </w:rPr>
        <w:t>Reinhardt, 2005</w:t>
      </w:r>
      <w:r>
        <w:t xml:space="preserve"> (U.S. Judge for the United States Court of Appeals for the ninth circuit, Reynolds and Rausch v. Hartford Financial Services Group, </w:t>
      </w:r>
      <w:proofErr w:type="spellStart"/>
      <w:r>
        <w:t>inc</w:t>
      </w:r>
      <w:proofErr w:type="spellEnd"/>
      <w:r>
        <w:t xml:space="preserve">, lexis) </w:t>
      </w:r>
    </w:p>
    <w:p w:rsidR="00AB24D4" w:rsidRDefault="00AB24D4" w:rsidP="00AB24D4">
      <w:r w:rsidRPr="00AD36A6">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F4273B">
        <w:rPr>
          <w:highlight w:val="yellow"/>
        </w:rPr>
        <w:t>under</w:t>
      </w:r>
      <w:r w:rsidRPr="00AD36A6">
        <w:t xml:space="preserve"> [*1091] </w:t>
      </w:r>
      <w:r w:rsidRPr="00F4273B">
        <w:rPr>
          <w:highlight w:val="yellow"/>
        </w:rPr>
        <w:t xml:space="preserve">the </w:t>
      </w:r>
      <w:r w:rsidRPr="00EE7E69">
        <w:rPr>
          <w:highlight w:val="yellow"/>
        </w:rPr>
        <w:t>ordinary definition of the term, an increase</w:t>
      </w:r>
      <w:r w:rsidRPr="00EE7E69">
        <w:rPr>
          <w:highlight w:val="yellow"/>
          <w:u w:val="single"/>
        </w:rPr>
        <w:t xml:space="preserve"> </w:t>
      </w:r>
      <w:r w:rsidRPr="00EE7E69">
        <w:rPr>
          <w:rStyle w:val="Emphasis"/>
          <w:highlight w:val="yellow"/>
        </w:rPr>
        <w:t>in a charge also</w:t>
      </w:r>
      <w:r w:rsidRPr="00EE7E69">
        <w:rPr>
          <w:highlight w:val="yellow"/>
          <w:u w:val="single"/>
        </w:rPr>
        <w:t xml:space="preserve"> </w:t>
      </w:r>
      <w:r w:rsidRPr="00EE7E69">
        <w:rPr>
          <w:highlight w:val="yellow"/>
        </w:rPr>
        <w:t>occurs whenever</w:t>
      </w:r>
      <w:r w:rsidRPr="00EE7E69">
        <w:rPr>
          <w:highlight w:val="yellow"/>
          <w:u w:val="single"/>
        </w:rPr>
        <w:t xml:space="preserve"> </w:t>
      </w:r>
      <w:r w:rsidRPr="00EE7E69">
        <w:rPr>
          <w:rStyle w:val="Emphasis"/>
          <w:highlight w:val="yellow"/>
        </w:rPr>
        <w:t>an insurer charges</w:t>
      </w:r>
      <w:r w:rsidRPr="00EE7E69">
        <w:rPr>
          <w:highlight w:val="yellow"/>
          <w:u w:val="single"/>
        </w:rPr>
        <w:t xml:space="preserve"> </w:t>
      </w:r>
      <w:r w:rsidRPr="00EE7E69">
        <w:rPr>
          <w:highlight w:val="yellow"/>
        </w:rPr>
        <w:t>a higher</w:t>
      </w:r>
      <w:r w:rsidRPr="00EE7E69">
        <w:rPr>
          <w:highlight w:val="yellow"/>
          <w:u w:val="single"/>
        </w:rPr>
        <w:t xml:space="preserve"> </w:t>
      </w:r>
      <w:r w:rsidRPr="00EE7E69">
        <w:rPr>
          <w:rStyle w:val="Emphasis"/>
          <w:highlight w:val="yellow"/>
        </w:rPr>
        <w:t>rate</w:t>
      </w:r>
      <w:r w:rsidRPr="00EE7E69">
        <w:rPr>
          <w:highlight w:val="yellow"/>
          <w:u w:val="single"/>
        </w:rPr>
        <w:t xml:space="preserve"> </w:t>
      </w:r>
      <w:r w:rsidRPr="00EE7E69">
        <w:rPr>
          <w:highlight w:val="yellow"/>
        </w:rPr>
        <w:t>than it would otherwise</w:t>
      </w:r>
      <w:r w:rsidRPr="00EE7E69">
        <w:rPr>
          <w:highlight w:val="yellow"/>
          <w:u w:val="single"/>
        </w:rPr>
        <w:t xml:space="preserve"> </w:t>
      </w:r>
      <w:r w:rsidRPr="00EE7E69">
        <w:rPr>
          <w:rStyle w:val="Emphasis"/>
          <w:highlight w:val="yellow"/>
        </w:rPr>
        <w:t>have charged because of any factor</w:t>
      </w:r>
      <w:r w:rsidRPr="00AD36A6">
        <w:t>--such as adverse credit information, age, or driving record 8 --</w:t>
      </w:r>
      <w:r w:rsidRPr="00F4273B">
        <w:rPr>
          <w:highlight w:val="yellow"/>
        </w:rPr>
        <w:t xml:space="preserve">regardless </w:t>
      </w:r>
      <w:r w:rsidRPr="00EE7E69">
        <w:rPr>
          <w:highlight w:val="yellow"/>
        </w:rPr>
        <w:t>of</w:t>
      </w:r>
      <w:r w:rsidRPr="00EE7E69">
        <w:rPr>
          <w:highlight w:val="yellow"/>
          <w:u w:val="single"/>
        </w:rPr>
        <w:t xml:space="preserve"> </w:t>
      </w:r>
      <w:r w:rsidRPr="00EE7E69">
        <w:rPr>
          <w:rStyle w:val="Emphasis"/>
          <w:highlight w:val="yellow"/>
        </w:rPr>
        <w:t xml:space="preserve">whether the customer was </w:t>
      </w:r>
      <w:r w:rsidRPr="00EE7E69">
        <w:rPr>
          <w:highlight w:val="yellow"/>
        </w:rPr>
        <w:t>previously</w:t>
      </w:r>
      <w:r w:rsidRPr="00EE7E69">
        <w:rPr>
          <w:rStyle w:val="Emphasis"/>
          <w:highlight w:val="yellow"/>
        </w:rPr>
        <w:t xml:space="preserve"> charged</w:t>
      </w:r>
      <w:r w:rsidRPr="00EE7E69">
        <w:rPr>
          <w:highlight w:val="yellow"/>
          <w:u w:val="single"/>
        </w:rPr>
        <w:t xml:space="preserve"> </w:t>
      </w:r>
      <w:r w:rsidRPr="00EE7E69">
        <w:rPr>
          <w:highlight w:val="yellow"/>
        </w:rPr>
        <w:t>some</w:t>
      </w:r>
      <w:r w:rsidRPr="00EE7E69">
        <w:rPr>
          <w:rStyle w:val="Emphasis"/>
          <w:highlight w:val="yellow"/>
        </w:rPr>
        <w:t xml:space="preserve"> other</w:t>
      </w:r>
      <w:r w:rsidRPr="00EE7E69">
        <w:rPr>
          <w:highlight w:val="yellow"/>
          <w:u w:val="single"/>
        </w:rPr>
        <w:t xml:space="preserve"> </w:t>
      </w:r>
      <w:r w:rsidRPr="00EE7E69">
        <w:rPr>
          <w:highlight w:val="yellow"/>
        </w:rPr>
        <w:t>rate</w:t>
      </w:r>
      <w:r w:rsidRPr="00AD36A6">
        <w:t>.</w:t>
      </w:r>
      <w:r>
        <w:rPr>
          <w:u w:val="single"/>
        </w:rPr>
        <w:t xml:space="preserve"> </w:t>
      </w:r>
      <w:r w:rsidRPr="00AD36A6">
        <w:t xml:space="preserve">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 </w:t>
      </w:r>
      <w:r>
        <w:rPr>
          <w:u w:val="single"/>
        </w:rPr>
        <w:t>“</w:t>
      </w:r>
      <w:r w:rsidRPr="00F4273B">
        <w:rPr>
          <w:highlight w:val="yellow"/>
        </w:rPr>
        <w:t>Increase" means to make something greater</w:t>
      </w:r>
      <w:r w:rsidRPr="00AD36A6">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AD36A6">
        <w:t>etc</w:t>
      </w:r>
      <w:proofErr w:type="spellEnd"/>
      <w:r w:rsidRPr="00AD36A6">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F4273B">
        <w:rPr>
          <w:highlight w:val="yellow"/>
        </w:rPr>
        <w:t>Nothing in the definition of</w:t>
      </w:r>
      <w:r w:rsidRPr="00AD36A6">
        <w:t xml:space="preserve"> these words implies that the term "</w:t>
      </w:r>
      <w:r w:rsidRPr="00F4273B">
        <w:rPr>
          <w:highlight w:val="yellow"/>
        </w:rPr>
        <w:t>increase</w:t>
      </w:r>
      <w:r w:rsidRPr="00AD36A6">
        <w:t xml:space="preserve"> in any charge for" </w:t>
      </w:r>
      <w:r w:rsidRPr="00F4273B">
        <w:rPr>
          <w:highlight w:val="yellow"/>
        </w:rPr>
        <w:t>should be limited to cases in which</w:t>
      </w:r>
      <w:r w:rsidRPr="00AD36A6">
        <w:t xml:space="preserve"> a company </w:t>
      </w:r>
      <w:r w:rsidRPr="00F4273B">
        <w:rPr>
          <w:highlight w:val="yellow"/>
        </w:rPr>
        <w:t>raises</w:t>
      </w:r>
      <w:r w:rsidRPr="00AD36A6">
        <w:t xml:space="preserve"> the rate that an individual has </w:t>
      </w:r>
      <w:r w:rsidRPr="00F4273B">
        <w:rPr>
          <w:highlight w:val="yellow"/>
        </w:rPr>
        <w:t>previously</w:t>
      </w:r>
      <w:r w:rsidRPr="00AD36A6">
        <w:t xml:space="preserve"> been charged.</w:t>
      </w:r>
    </w:p>
    <w:p w:rsidR="00AB24D4" w:rsidRDefault="00AB24D4" w:rsidP="00AB24D4">
      <w:pPr>
        <w:pStyle w:val="Heading4"/>
      </w:pPr>
      <w:r>
        <w:t xml:space="preserve">We Meet: _______ </w:t>
      </w:r>
    </w:p>
    <w:p w:rsidR="00AB24D4" w:rsidRDefault="00AB24D4" w:rsidP="00AB24D4">
      <w:pPr>
        <w:pStyle w:val="Heading4"/>
      </w:pPr>
      <w:r>
        <w:t xml:space="preserve">Over Limiting is bad – hurts </w:t>
      </w:r>
      <w:proofErr w:type="spellStart"/>
      <w:r>
        <w:t>aff</w:t>
      </w:r>
      <w:proofErr w:type="spellEnd"/>
      <w:r>
        <w:t xml:space="preserve"> creativity bad for education </w:t>
      </w:r>
    </w:p>
    <w:p w:rsidR="00AB24D4" w:rsidRDefault="00AB24D4" w:rsidP="00AB24D4">
      <w:pPr>
        <w:pStyle w:val="Heading4"/>
      </w:pPr>
      <w:r>
        <w:t xml:space="preserve">Default to Reasonability – we are still education policy change </w:t>
      </w:r>
    </w:p>
    <w:p w:rsidR="00AB24D4" w:rsidRDefault="00AB24D4" w:rsidP="00AB24D4">
      <w:pPr>
        <w:pStyle w:val="Heading4"/>
      </w:pPr>
      <w:r>
        <w:t>Other Words Check Abuse</w:t>
      </w:r>
    </w:p>
    <w:p w:rsidR="00AB24D4" w:rsidRDefault="00AB24D4" w:rsidP="00AB24D4">
      <w:pPr>
        <w:pStyle w:val="Heading4"/>
      </w:pPr>
      <w:r>
        <w:t>Literature Checks Abuse</w:t>
      </w:r>
    </w:p>
    <w:p w:rsidR="00AB24D4" w:rsidRPr="00D8133C" w:rsidRDefault="00AB24D4" w:rsidP="00AB24D4">
      <w:pPr>
        <w:pStyle w:val="Heading4"/>
      </w:pPr>
      <w:r>
        <w:t xml:space="preserve">Potential Abuse is not a voter </w:t>
      </w:r>
    </w:p>
    <w:p w:rsidR="00AB24D4" w:rsidRDefault="00AB24D4" w:rsidP="00AB24D4">
      <w:pPr>
        <w:pStyle w:val="Heading3"/>
      </w:pPr>
      <w:bookmarkStart w:id="19" w:name="BlockBM883"/>
      <w:bookmarkEnd w:id="18"/>
      <w:r>
        <w:lastRenderedPageBreak/>
        <w:t xml:space="preserve">1NC No Natives </w:t>
      </w:r>
      <w:proofErr w:type="spellStart"/>
      <w:r>
        <w:t>Affs</w:t>
      </w:r>
      <w:proofErr w:type="spellEnd"/>
      <w:r>
        <w:t xml:space="preserve"> </w:t>
      </w:r>
    </w:p>
    <w:p w:rsidR="00AB24D4" w:rsidRDefault="00AB24D4" w:rsidP="00AB24D4">
      <w:pPr>
        <w:pStyle w:val="Heading4"/>
      </w:pPr>
      <w:r>
        <w:t xml:space="preserve">Interpretation: </w:t>
      </w:r>
    </w:p>
    <w:p w:rsidR="00AB24D4" w:rsidRPr="00AD5A43" w:rsidRDefault="00AB24D4" w:rsidP="00AB24D4">
      <w:pPr>
        <w:pStyle w:val="Heading4"/>
      </w:pPr>
      <w:r w:rsidRPr="00AD5A43">
        <w:t>In</w:t>
      </w:r>
      <w:r>
        <w:t xml:space="preserve"> means within.</w:t>
      </w:r>
    </w:p>
    <w:p w:rsidR="00AB24D4" w:rsidRPr="00AD5A43" w:rsidRDefault="00AB24D4" w:rsidP="00AB24D4">
      <w:pPr>
        <w:autoSpaceDE w:val="0"/>
        <w:autoSpaceDN w:val="0"/>
        <w:adjustRightInd w:val="0"/>
      </w:pPr>
      <w:r w:rsidRPr="007E117A">
        <w:rPr>
          <w:rStyle w:val="Style13ptBold"/>
        </w:rPr>
        <w:t>Encarta</w:t>
      </w:r>
      <w:r>
        <w:t>,</w:t>
      </w:r>
      <w:r w:rsidRPr="007E117A">
        <w:t xml:space="preserve"> </w:t>
      </w:r>
      <w:r w:rsidRPr="007E117A">
        <w:rPr>
          <w:rStyle w:val="Style13ptBold"/>
        </w:rPr>
        <w:t>2007</w:t>
      </w:r>
      <w:r>
        <w:t xml:space="preserve">, </w:t>
      </w:r>
      <w:r w:rsidRPr="00AD5A43">
        <w:t>Encar</w:t>
      </w:r>
      <w:r>
        <w:t xml:space="preserve">ta World English Dictionary, </w:t>
      </w:r>
      <w:r w:rsidRPr="00AD5A43">
        <w:t>“In (1)</w:t>
      </w:r>
      <w:r>
        <w:t xml:space="preserve">,” </w:t>
      </w:r>
      <w:hyperlink r:id="rId12" w:history="1">
        <w:r w:rsidRPr="00AD5A43">
          <w:t>http://encarta.msn.com/encnet/features/dictionary/DictionaryResults.aspx?refid=1861620513</w:t>
        </w:r>
      </w:hyperlink>
      <w:r w:rsidRPr="00AD5A43">
        <w:t>)</w:t>
      </w:r>
    </w:p>
    <w:p w:rsidR="00AB24D4" w:rsidRPr="007E117A" w:rsidRDefault="00AB24D4" w:rsidP="00AB24D4">
      <w:pPr>
        <w:pStyle w:val="HotRoute"/>
        <w:rPr>
          <w:sz w:val="16"/>
        </w:rPr>
      </w:pPr>
      <w:r w:rsidRPr="00F4273B">
        <w:rPr>
          <w:rStyle w:val="StyleUnderline"/>
          <w:highlight w:val="yellow"/>
        </w:rPr>
        <w:t>in</w:t>
      </w:r>
      <w:r w:rsidRPr="007E117A">
        <w:rPr>
          <w:sz w:val="16"/>
        </w:rPr>
        <w:t xml:space="preserve"> [ </w:t>
      </w:r>
      <w:hyperlink r:id="rId13" w:history="1">
        <w:r w:rsidRPr="007E117A">
          <w:rPr>
            <w:sz w:val="16"/>
          </w:rPr>
          <w:t>in</w:t>
        </w:r>
      </w:hyperlink>
      <w:r w:rsidRPr="007E117A">
        <w:rPr>
          <w:sz w:val="16"/>
        </w:rPr>
        <w:t xml:space="preserve"> ] </w:t>
      </w:r>
      <w:r w:rsidRPr="00F4273B">
        <w:rPr>
          <w:rStyle w:val="StyleUnderline"/>
          <w:highlight w:val="yellow"/>
        </w:rPr>
        <w:t>CORE MEANING: a grammatical word indicating that something or somebody is within or inside</w:t>
      </w:r>
      <w:r w:rsidRPr="00AD5A43">
        <w:rPr>
          <w:rStyle w:val="StyleUnderline"/>
        </w:rPr>
        <w:t xml:space="preserve"> something</w:t>
      </w:r>
      <w:r w:rsidRPr="007E117A">
        <w:rPr>
          <w:sz w:val="16"/>
        </w:rPr>
        <w:t xml:space="preserve">. 1. </w:t>
      </w:r>
      <w:r w:rsidRPr="00F4273B">
        <w:rPr>
          <w:rStyle w:val="StyleUnderline"/>
          <w:highlight w:val="yellow"/>
        </w:rPr>
        <w:t>preposition indicates place</w:t>
      </w:r>
      <w:r w:rsidRPr="007A3792">
        <w:rPr>
          <w:rStyle w:val="StyleUnderline"/>
        </w:rPr>
        <w:t>:</w:t>
      </w:r>
      <w:r>
        <w:rPr>
          <w:rStyle w:val="StyleUnderline"/>
        </w:rPr>
        <w:t xml:space="preserve"> </w:t>
      </w:r>
      <w:r w:rsidRPr="007A3792">
        <w:rPr>
          <w:rStyle w:val="StyleUnderline"/>
        </w:rPr>
        <w:t>indicates that something happens or is situated somewhere</w:t>
      </w:r>
      <w:r w:rsidRPr="007E117A">
        <w:rPr>
          <w:sz w:val="16"/>
        </w:rPr>
        <w:t xml:space="preserve"> </w:t>
      </w:r>
      <w:r w:rsidRPr="007A3792">
        <w:rPr>
          <w:rStyle w:val="StyleUnderline"/>
        </w:rPr>
        <w:t>He spent a whole year in Russia</w:t>
      </w:r>
      <w:r w:rsidRPr="007E117A">
        <w:rPr>
          <w:sz w:val="16"/>
        </w:rPr>
        <w:t xml:space="preserve">. 2. preposition indicates state: indicates a state or condition that something or somebody is experiencing The banking industry is in a state of flux. </w:t>
      </w:r>
    </w:p>
    <w:p w:rsidR="00AB24D4" w:rsidRPr="001D6878" w:rsidRDefault="00AB24D4" w:rsidP="00AB24D4">
      <w:pPr>
        <w:pStyle w:val="Heading4"/>
      </w:pPr>
      <w:r>
        <w:t xml:space="preserve">“the United States” </w:t>
      </w:r>
      <w:proofErr w:type="spellStart"/>
      <w:r w:rsidRPr="001D6878">
        <w:t>Exludes</w:t>
      </w:r>
      <w:proofErr w:type="spellEnd"/>
      <w:r w:rsidRPr="001D6878">
        <w:t xml:space="preserve"> Policy for Tribal Lands </w:t>
      </w:r>
    </w:p>
    <w:p w:rsidR="00AB24D4" w:rsidRDefault="00AB24D4" w:rsidP="00AB24D4">
      <w:r w:rsidRPr="001D6878">
        <w:rPr>
          <w:rStyle w:val="Style13ptBold"/>
        </w:rPr>
        <w:t xml:space="preserve">Animal Protection of New Mexico, </w:t>
      </w:r>
      <w:proofErr w:type="spellStart"/>
      <w:r w:rsidRPr="001D6878">
        <w:rPr>
          <w:rStyle w:val="Style13ptBold"/>
        </w:rPr>
        <w:t>nodate</w:t>
      </w:r>
      <w:proofErr w:type="spellEnd"/>
      <w:r>
        <w:t xml:space="preserve">, </w:t>
      </w:r>
      <w:r w:rsidRPr="001D6878">
        <w:t xml:space="preserve">How to Understand the Differences Between Statutes, Regulations, Ordinances and Common Law," No Publication, </w:t>
      </w:r>
      <w:hyperlink r:id="rId14" w:history="1">
        <w:r w:rsidRPr="00636F31">
          <w:rPr>
            <w:rStyle w:val="Hyperlink"/>
          </w:rPr>
          <w:t>http://www.apnm.org/publications/animal_law/how_to/understand.php</w:t>
        </w:r>
      </w:hyperlink>
      <w:r>
        <w:t xml:space="preserve">, </w:t>
      </w:r>
      <w:proofErr w:type="spellStart"/>
      <w:r>
        <w:t>MoStateCEW</w:t>
      </w:r>
      <w:proofErr w:type="spellEnd"/>
    </w:p>
    <w:p w:rsidR="00AB24D4" w:rsidRPr="009750C0" w:rsidRDefault="00AB24D4" w:rsidP="00AB24D4">
      <w:pPr>
        <w:rPr>
          <w:sz w:val="14"/>
        </w:rPr>
      </w:pPr>
      <w:r w:rsidRPr="00264C2A">
        <w:rPr>
          <w:rStyle w:val="StyleUnderline"/>
          <w:highlight w:val="yellow"/>
        </w:rPr>
        <w:t>Citizens are subject to a variety of laws made by</w:t>
      </w:r>
      <w:r w:rsidRPr="001D6878">
        <w:rPr>
          <w:rStyle w:val="StyleUnderline"/>
        </w:rPr>
        <w:t xml:space="preserve"> city, county, state and </w:t>
      </w:r>
      <w:r w:rsidRPr="00264C2A">
        <w:rPr>
          <w:rStyle w:val="StyleUnderline"/>
          <w:highlight w:val="yellow"/>
        </w:rPr>
        <w:t>federal governmen</w:t>
      </w:r>
      <w:r w:rsidRPr="001D6878">
        <w:rPr>
          <w:rStyle w:val="StyleUnderline"/>
        </w:rPr>
        <w:t>ts</w:t>
      </w:r>
      <w:r w:rsidRPr="001D6878">
        <w:rPr>
          <w:sz w:val="14"/>
        </w:rPr>
        <w:t>. In general, all laws are part of a hierarchy in which federal laws are at the top, local laws at the bottom, and state laws somewhere in between. In order for individuals to work effectively on behalf of animals, it is important to understand how these laws fit together. A brief summary follows of each of the different kinds of laws, with an explanation of how they are interrelated. (</w:t>
      </w:r>
      <w:r w:rsidRPr="001D6878">
        <w:rPr>
          <w:rStyle w:val="StyleUnderline"/>
        </w:rPr>
        <w:t xml:space="preserve">Please note that </w:t>
      </w:r>
      <w:r w:rsidRPr="00264C2A">
        <w:rPr>
          <w:rStyle w:val="StyleUnderline"/>
          <w:highlight w:val="yellow"/>
        </w:rPr>
        <w:t>Tribal lands are sovereign nations, each with their own sets of laws</w:t>
      </w:r>
      <w:r w:rsidRPr="00264C2A">
        <w:rPr>
          <w:sz w:val="14"/>
          <w:highlight w:val="yellow"/>
        </w:rPr>
        <w:t>.)</w:t>
      </w:r>
    </w:p>
    <w:p w:rsidR="00AB24D4" w:rsidRDefault="00AB24D4" w:rsidP="00AB24D4">
      <w:pPr>
        <w:pStyle w:val="Heading4"/>
      </w:pPr>
      <w:r>
        <w:t xml:space="preserve">Violation: The Affirmative’s plan is targeted within the bounds of Tribal land rather than Federal Land </w:t>
      </w:r>
    </w:p>
    <w:p w:rsidR="00AB24D4" w:rsidRPr="006747F9" w:rsidRDefault="00AB24D4" w:rsidP="00AB24D4">
      <w:pPr>
        <w:pStyle w:val="Heading4"/>
      </w:pPr>
      <w:r w:rsidRPr="006747F9">
        <w:t xml:space="preserve">Limits –negative can’t have in-depth preparation for every dollar in the billions of actual and potential education policy that </w:t>
      </w:r>
      <w:r>
        <w:t xml:space="preserve">could happen outside of federal jurisdiction, explodes the topic to include states, military bases, territories, etc. </w:t>
      </w:r>
    </w:p>
    <w:p w:rsidR="00AB24D4" w:rsidRPr="006747F9" w:rsidRDefault="00AB24D4" w:rsidP="00AB24D4">
      <w:pPr>
        <w:pStyle w:val="Heading4"/>
      </w:pPr>
      <w:r w:rsidRPr="006747F9">
        <w:t xml:space="preserve">Predictable negative ground – </w:t>
      </w:r>
      <w:r>
        <w:t xml:space="preserve">takes away generic </w:t>
      </w:r>
      <w:proofErr w:type="spellStart"/>
      <w:r>
        <w:t>disads</w:t>
      </w:r>
      <w:proofErr w:type="spellEnd"/>
      <w:r>
        <w:t xml:space="preserve">, and without an equitable research burden makes it impossible to find specific case turns and competitive counterplans </w:t>
      </w:r>
    </w:p>
    <w:p w:rsidR="00AB24D4" w:rsidRPr="003A6980" w:rsidRDefault="00AB24D4" w:rsidP="00AB24D4">
      <w:pPr>
        <w:pStyle w:val="Heading4"/>
      </w:pPr>
      <w:r>
        <w:t xml:space="preserve">Solvency – There is a solvency </w:t>
      </w:r>
      <w:proofErr w:type="spellStart"/>
      <w:r>
        <w:t>defecit</w:t>
      </w:r>
      <w:proofErr w:type="spellEnd"/>
      <w:r>
        <w:t xml:space="preserve"> to the federal government’s ability to act in </w:t>
      </w:r>
      <w:proofErr w:type="spellStart"/>
      <w:r>
        <w:t>soverign</w:t>
      </w:r>
      <w:proofErr w:type="spellEnd"/>
      <w:r>
        <w:t xml:space="preserve"> nations. – also magnifies the ground argument</w:t>
      </w:r>
    </w:p>
    <w:p w:rsidR="00AB24D4" w:rsidRPr="004C293A" w:rsidRDefault="00AB24D4" w:rsidP="00AB24D4">
      <w:pPr>
        <w:pStyle w:val="Heading4"/>
      </w:pPr>
      <w:r w:rsidRPr="004C293A">
        <w:t xml:space="preserve">Education- their </w:t>
      </w:r>
      <w:proofErr w:type="spellStart"/>
      <w:r w:rsidRPr="004C293A">
        <w:t>interp</w:t>
      </w:r>
      <w:proofErr w:type="spellEnd"/>
      <w:r w:rsidRPr="004C293A">
        <w:t xml:space="preserve"> m</w:t>
      </w:r>
      <w:r>
        <w:t xml:space="preserve">oots the importance of the phrase “in the united states” </w:t>
      </w:r>
    </w:p>
    <w:p w:rsidR="00AB24D4" w:rsidRDefault="00AB24D4" w:rsidP="00AB24D4">
      <w:pPr>
        <w:pStyle w:val="Heading4"/>
      </w:pPr>
      <w:r>
        <w:t>F</w:t>
      </w:r>
      <w:r w:rsidRPr="004C293A">
        <w:t>airness- the only way for the negative to prepare is to have a baseline expectation</w:t>
      </w:r>
      <w:r>
        <w:t xml:space="preserve"> of what the resolution is</w:t>
      </w:r>
    </w:p>
    <w:p w:rsidR="00AB24D4" w:rsidRDefault="00AB24D4" w:rsidP="00AB24D4"/>
    <w:p w:rsidR="00AB24D4" w:rsidRDefault="00AB24D4" w:rsidP="00AB24D4">
      <w:pPr>
        <w:pStyle w:val="Heading3"/>
      </w:pPr>
      <w:bookmarkStart w:id="20" w:name="BlockBM898"/>
      <w:bookmarkEnd w:id="19"/>
      <w:r>
        <w:lastRenderedPageBreak/>
        <w:t xml:space="preserve">2AC Yes Natives </w:t>
      </w:r>
      <w:proofErr w:type="spellStart"/>
      <w:r>
        <w:t>Affs</w:t>
      </w:r>
      <w:proofErr w:type="spellEnd"/>
    </w:p>
    <w:p w:rsidR="00AB24D4" w:rsidRPr="00D21C96" w:rsidRDefault="00AB24D4" w:rsidP="00AB24D4">
      <w:pPr>
        <w:pStyle w:val="Heading4"/>
        <w:ind w:left="-720" w:right="-720"/>
      </w:pPr>
      <w:r w:rsidRPr="00D21C96">
        <w:t>The United States includes the native American people and the various island territories</w:t>
      </w:r>
    </w:p>
    <w:p w:rsidR="00AB24D4" w:rsidRPr="00C52C8D" w:rsidRDefault="00AB24D4" w:rsidP="00AB24D4">
      <w:pPr>
        <w:pStyle w:val="Nothing"/>
        <w:ind w:left="-720" w:right="-720"/>
        <w:rPr>
          <w:rStyle w:val="Author-Date"/>
          <w:b w:val="0"/>
          <w:szCs w:val="20"/>
        </w:rPr>
      </w:pPr>
      <w:r>
        <w:rPr>
          <w:rStyle w:val="Author-Date"/>
        </w:rPr>
        <w:t xml:space="preserve">American Heritage Dictionary 9 </w:t>
      </w:r>
      <w:r>
        <w:rPr>
          <w:rStyle w:val="Author-Date"/>
          <w:szCs w:val="20"/>
        </w:rPr>
        <w:t xml:space="preserve">(American Heritage Dictionary, </w:t>
      </w:r>
      <w:hyperlink r:id="rId15" w:history="1">
        <w:r w:rsidRPr="009F4AAF">
          <w:rPr>
            <w:rStyle w:val="Hyperlink"/>
            <w:szCs w:val="20"/>
          </w:rPr>
          <w:t>http://www.thefreedictionary.com/United+States</w:t>
        </w:r>
      </w:hyperlink>
      <w:r>
        <w:rPr>
          <w:rStyle w:val="Author-Date"/>
          <w:szCs w:val="20"/>
        </w:rPr>
        <w:t>, 2009)</w:t>
      </w:r>
    </w:p>
    <w:p w:rsidR="00AB24D4" w:rsidRPr="006C52C5" w:rsidRDefault="00AB24D4" w:rsidP="00AB24D4">
      <w:pPr>
        <w:pStyle w:val="Nothing"/>
        <w:ind w:left="-720" w:right="-720"/>
      </w:pPr>
      <w:r w:rsidRPr="00494ABF">
        <w:rPr>
          <w:rStyle w:val="DebateUnderline"/>
          <w:rFonts w:eastAsiaTheme="minorEastAsia"/>
        </w:rPr>
        <w:t>A country of central and northwest North America</w:t>
      </w:r>
      <w:r>
        <w:t xml:space="preserve"> with coastlines on the Atlantic and Pacific oceans. It </w:t>
      </w:r>
      <w:r w:rsidRPr="00264C2A">
        <w:rPr>
          <w:rStyle w:val="DebateUnderline"/>
          <w:rFonts w:eastAsiaTheme="minorEastAsia"/>
          <w:highlight w:val="yellow"/>
        </w:rPr>
        <w:t>includes the noncontiguous</w:t>
      </w:r>
      <w:r w:rsidRPr="00494ABF">
        <w:rPr>
          <w:rStyle w:val="DebateUnderline"/>
          <w:rFonts w:eastAsiaTheme="minorEastAsia"/>
        </w:rPr>
        <w:t xml:space="preserve"> </w:t>
      </w:r>
      <w:r w:rsidRPr="00264C2A">
        <w:rPr>
          <w:rStyle w:val="DebateUnderline"/>
          <w:rFonts w:eastAsiaTheme="minorEastAsia"/>
          <w:highlight w:val="yellow"/>
        </w:rPr>
        <w:t>states of Alaska and Hawaii and various island territories in the Caribbean Sea and Pacific Ocean.</w:t>
      </w:r>
      <w:r w:rsidRPr="00264C2A">
        <w:rPr>
          <w:highlight w:val="yellow"/>
        </w:rPr>
        <w:t xml:space="preserve"> </w:t>
      </w:r>
      <w:r w:rsidRPr="00264C2A">
        <w:rPr>
          <w:rStyle w:val="DebateUnderline"/>
          <w:rFonts w:eastAsiaTheme="minorEastAsia"/>
          <w:highlight w:val="yellow"/>
        </w:rPr>
        <w:t>The area now occupied by the contiguous 48 states was originally inhabited by numerous Native American peoples</w:t>
      </w:r>
      <w:r>
        <w:t xml:space="preserve"> and was colonized beginning in the 16th century by Spain, France, the Netherlands, and England. Great Britain eventually controlled most of the Atlantic coast and, after the French and Indian Wars (1754-1763), the Northwest Territory and Canada.</w:t>
      </w:r>
    </w:p>
    <w:p w:rsidR="00AB24D4" w:rsidRDefault="00AB24D4" w:rsidP="00AB24D4">
      <w:pPr>
        <w:pStyle w:val="Heading4"/>
      </w:pPr>
      <w:r>
        <w:t xml:space="preserve">We Meet: The </w:t>
      </w:r>
      <w:proofErr w:type="spellStart"/>
      <w:r>
        <w:t>aff</w:t>
      </w:r>
      <w:proofErr w:type="spellEnd"/>
      <w:r>
        <w:t xml:space="preserve"> is about educating the Native American Diaspora, </w:t>
      </w:r>
      <w:proofErr w:type="spellStart"/>
      <w:r>
        <w:t>its</w:t>
      </w:r>
      <w:proofErr w:type="spellEnd"/>
      <w:r>
        <w:t xml:space="preserve"> also about Federal Funding for Tribally Sovereign policies not federal dictation.</w:t>
      </w:r>
    </w:p>
    <w:p w:rsidR="00AB24D4" w:rsidRDefault="00AB24D4" w:rsidP="00AB24D4">
      <w:pPr>
        <w:pStyle w:val="Heading4"/>
      </w:pPr>
      <w:r>
        <w:t xml:space="preserve">Over Limiting is bad – hurts </w:t>
      </w:r>
      <w:proofErr w:type="spellStart"/>
      <w:r>
        <w:t>aff</w:t>
      </w:r>
      <w:proofErr w:type="spellEnd"/>
      <w:r>
        <w:t xml:space="preserve"> creativity bad for education </w:t>
      </w:r>
    </w:p>
    <w:p w:rsidR="00AB24D4" w:rsidRPr="006747F9" w:rsidRDefault="00AB24D4" w:rsidP="00AB24D4">
      <w:pPr>
        <w:pStyle w:val="Heading4"/>
      </w:pPr>
      <w:r>
        <w:t xml:space="preserve">Access DA – Excluding Native American education from the topic is not only racist but makes politics not </w:t>
      </w:r>
      <w:proofErr w:type="spellStart"/>
      <w:r>
        <w:t>accessable</w:t>
      </w:r>
      <w:proofErr w:type="spellEnd"/>
      <w:r>
        <w:t xml:space="preserve"> to Native American Students </w:t>
      </w:r>
    </w:p>
    <w:p w:rsidR="00AB24D4" w:rsidRDefault="00AB24D4" w:rsidP="00AB24D4">
      <w:pPr>
        <w:pStyle w:val="Heading4"/>
      </w:pPr>
      <w:r>
        <w:t xml:space="preserve">Default to Reasonability – we are still education policy change </w:t>
      </w:r>
    </w:p>
    <w:p w:rsidR="00AB24D4" w:rsidRDefault="00AB24D4" w:rsidP="00AB24D4">
      <w:pPr>
        <w:pStyle w:val="Heading4"/>
      </w:pPr>
      <w:r>
        <w:t>Other Words Check Abuse</w:t>
      </w:r>
    </w:p>
    <w:p w:rsidR="00AB24D4" w:rsidRDefault="00AB24D4" w:rsidP="00AB24D4">
      <w:pPr>
        <w:pStyle w:val="Heading4"/>
      </w:pPr>
      <w:r>
        <w:t>Literature Checks Abuse</w:t>
      </w:r>
    </w:p>
    <w:p w:rsidR="00AB24D4" w:rsidRPr="00D8133C" w:rsidRDefault="00AB24D4" w:rsidP="00AB24D4">
      <w:pPr>
        <w:pStyle w:val="Heading4"/>
      </w:pPr>
      <w:r>
        <w:t xml:space="preserve">Potential Abuse is not a voter </w:t>
      </w:r>
    </w:p>
    <w:p w:rsidR="00AB24D4" w:rsidRDefault="00AB24D4" w:rsidP="00AB24D4"/>
    <w:p w:rsidR="00AB24D4" w:rsidRDefault="00AB24D4" w:rsidP="00AB24D4">
      <w:pPr>
        <w:pStyle w:val="Heading3"/>
      </w:pPr>
      <w:bookmarkStart w:id="21" w:name="BlockBM910"/>
      <w:bookmarkEnd w:id="20"/>
      <w:r>
        <w:lastRenderedPageBreak/>
        <w:t xml:space="preserve">1NC Regulation Can’t Be a Ban </w:t>
      </w:r>
    </w:p>
    <w:p w:rsidR="00AB24D4" w:rsidRDefault="00AB24D4" w:rsidP="00AB24D4">
      <w:pPr>
        <w:pStyle w:val="Heading4"/>
      </w:pPr>
      <w:r>
        <w:t xml:space="preserve">Interpretation: Regulation Excludes Prohibition </w:t>
      </w:r>
    </w:p>
    <w:p w:rsidR="00AB24D4" w:rsidRPr="00C43599" w:rsidRDefault="00AB24D4" w:rsidP="00AB24D4">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AB24D4" w:rsidRPr="00907000" w:rsidRDefault="00AB24D4" w:rsidP="00AB24D4">
      <w:pPr>
        <w:rPr>
          <w:sz w:val="14"/>
        </w:rPr>
      </w:pPr>
      <w:r w:rsidRPr="00907000">
        <w:rPr>
          <w:rStyle w:val="StyleUnderline"/>
          <w:highlight w:val="yellow"/>
        </w:rPr>
        <w:t>Several legal definitions of "regulation" indicate that the term must stop short of prohibiting an activity</w:t>
      </w:r>
      <w:r w:rsidRPr="00A61D19">
        <w:rPr>
          <w:rStyle w:val="StyleUnderline"/>
        </w:rPr>
        <w:t>.</w:t>
      </w:r>
      <w:r w:rsidRPr="00907000">
        <w:rPr>
          <w:sz w:val="14"/>
        </w:rPr>
        <w:t xml:space="preserve"> Consider the distinction offered by an </w:t>
      </w:r>
      <w:r w:rsidRPr="00A61D19">
        <w:rPr>
          <w:rStyle w:val="StyleUnderline"/>
        </w:rPr>
        <w:t xml:space="preserve">Alabama in State v. </w:t>
      </w:r>
      <w:proofErr w:type="spellStart"/>
      <w:r w:rsidRPr="00A61D19">
        <w:rPr>
          <w:rStyle w:val="StyleUnderline"/>
        </w:rPr>
        <w:t>Skeggs</w:t>
      </w:r>
      <w:proofErr w:type="spellEnd"/>
      <w:r w:rsidRPr="00A61D19">
        <w:rPr>
          <w:rStyle w:val="StyleUnderline"/>
        </w:rPr>
        <w:t>: "</w:t>
      </w:r>
      <w:r w:rsidRPr="00907000">
        <w:rPr>
          <w:rStyle w:val="StyleUnderline"/>
          <w:highlight w:val="yellow"/>
        </w:rPr>
        <w:t>'Regulation' and 'prohibition' are distinct and incongruous subjects of legislation"</w:t>
      </w:r>
      <w:r w:rsidRPr="00907000">
        <w:rPr>
          <w:sz w:val="14"/>
        </w:rPr>
        <w:t xml:space="preserve"> (Words &amp; Phrases, 2002, p. 273). Similarly, a Missouri court in City of Meadville v. </w:t>
      </w:r>
      <w:proofErr w:type="spellStart"/>
      <w:r w:rsidRPr="00907000">
        <w:rPr>
          <w:sz w:val="14"/>
        </w:rPr>
        <w:t>Caselman</w:t>
      </w:r>
      <w:proofErr w:type="spellEnd"/>
      <w:r w:rsidRPr="00907000">
        <w:rPr>
          <w:sz w:val="14"/>
        </w:rPr>
        <w:t xml:space="preserve"> found that "'regulation' contemplates the continuance of the subject matter in existence in activity" (Words &amp; Phrases, 2002, p. 279). Using such definitions, negative debaters may question the topicality of cases designed to ban educational practices such as tracking or inclusion. But another Words and Phrases definition points the </w:t>
      </w:r>
      <w:proofErr w:type="spellStart"/>
      <w:r w:rsidRPr="00907000">
        <w:rPr>
          <w:sz w:val="14"/>
        </w:rPr>
        <w:t>diffculty</w:t>
      </w:r>
      <w:proofErr w:type="spellEnd"/>
      <w:r w:rsidRPr="00907000">
        <w:rPr>
          <w:sz w:val="14"/>
        </w:rPr>
        <w:t xml:space="preserve"> of drawing a distinction </w:t>
      </w:r>
      <w:proofErr w:type="spellStart"/>
      <w:r w:rsidRPr="00907000">
        <w:rPr>
          <w:sz w:val="14"/>
        </w:rPr>
        <w:t>bctwccn</w:t>
      </w:r>
      <w:proofErr w:type="spellEnd"/>
      <w:r w:rsidRPr="00907000">
        <w:rPr>
          <w:sz w:val="14"/>
        </w:rPr>
        <w:t xml:space="preserve"> "regulation" and "prohibition:" We speak of prohibition of the </w:t>
      </w:r>
      <w:proofErr w:type="spellStart"/>
      <w:r w:rsidRPr="00907000">
        <w:rPr>
          <w:sz w:val="14"/>
        </w:rPr>
        <w:t>tramc</w:t>
      </w:r>
      <w:proofErr w:type="spellEnd"/>
      <w:r w:rsidRPr="00907000">
        <w:rPr>
          <w:sz w:val="14"/>
        </w:rPr>
        <w:t xml:space="preserve"> in alcoholic </w:t>
      </w:r>
      <w:proofErr w:type="spellStart"/>
      <w:r w:rsidRPr="00907000">
        <w:rPr>
          <w:sz w:val="14"/>
        </w:rPr>
        <w:t>liquorx</w:t>
      </w:r>
      <w:proofErr w:type="spellEnd"/>
      <w:r w:rsidRPr="00907000">
        <w:rPr>
          <w:sz w:val="14"/>
        </w:rPr>
        <w:t xml:space="preserve"> In strictness, there has never been such a prohibition and in the nature of things can never be. Prohibition is never absolute but qualified as in its sale and for beverage purposes. On the other hand, all regulating laws arc prohibition laws" &amp; Phrases, 2002, p. 273. </w:t>
      </w:r>
    </w:p>
    <w:p w:rsidR="00AB24D4" w:rsidRDefault="00AB24D4" w:rsidP="00AB24D4">
      <w:pPr>
        <w:pStyle w:val="Heading4"/>
      </w:pPr>
      <w:r>
        <w:t xml:space="preserve">Violation: The Affirmative bans a practice or ends a program </w:t>
      </w:r>
    </w:p>
    <w:p w:rsidR="00AB24D4" w:rsidRPr="006747F9" w:rsidRDefault="00AB24D4" w:rsidP="00AB24D4">
      <w:pPr>
        <w:pStyle w:val="Heading4"/>
      </w:pPr>
      <w:r w:rsidRPr="006747F9">
        <w:t xml:space="preserve">Limits –negative can’t have in-depth preparation for every dollar in the billions of actual and potential education policy that </w:t>
      </w:r>
      <w:r>
        <w:t xml:space="preserve">could be dismantled when there are thousands of programs and behaviors in school systems and literature about regulating rather than banning. </w:t>
      </w:r>
    </w:p>
    <w:p w:rsidR="00AB24D4" w:rsidRDefault="00AB24D4" w:rsidP="00AB24D4">
      <w:pPr>
        <w:pStyle w:val="Heading4"/>
      </w:pPr>
      <w:r w:rsidRPr="006747F9">
        <w:t xml:space="preserve">Predictable negative ground – </w:t>
      </w:r>
      <w:r>
        <w:t xml:space="preserve">key to topic based </w:t>
      </w:r>
      <w:proofErr w:type="spellStart"/>
      <w:r>
        <w:t>disads</w:t>
      </w:r>
      <w:proofErr w:type="spellEnd"/>
      <w:r>
        <w:t xml:space="preserve">, generic </w:t>
      </w:r>
      <w:proofErr w:type="spellStart"/>
      <w:r>
        <w:t>disads</w:t>
      </w:r>
      <w:proofErr w:type="spellEnd"/>
      <w:r>
        <w:t xml:space="preserve">, </w:t>
      </w:r>
    </w:p>
    <w:p w:rsidR="00AB24D4" w:rsidRPr="006747F9" w:rsidRDefault="00AB24D4" w:rsidP="00AB24D4">
      <w:pPr>
        <w:pStyle w:val="Heading4"/>
      </w:pPr>
      <w:r>
        <w:t xml:space="preserve">Key to Policy success based on accurate wording </w:t>
      </w:r>
    </w:p>
    <w:p w:rsidR="00AB24D4" w:rsidRPr="004C293A" w:rsidRDefault="00AB24D4" w:rsidP="00AB24D4">
      <w:pPr>
        <w:pStyle w:val="Heading4"/>
      </w:pPr>
      <w:r w:rsidRPr="004C293A">
        <w:t xml:space="preserve">Education- their </w:t>
      </w:r>
      <w:proofErr w:type="spellStart"/>
      <w:r w:rsidRPr="004C293A">
        <w:t>interp</w:t>
      </w:r>
      <w:proofErr w:type="spellEnd"/>
      <w:r w:rsidRPr="004C293A">
        <w:t xml:space="preserve"> moots the importance of the term </w:t>
      </w:r>
      <w:r>
        <w:t xml:space="preserve">Regulation </w:t>
      </w:r>
    </w:p>
    <w:p w:rsidR="00AB24D4" w:rsidRDefault="00AB24D4" w:rsidP="00AB24D4">
      <w:pPr>
        <w:pStyle w:val="Heading4"/>
      </w:pPr>
      <w:r>
        <w:t>F</w:t>
      </w:r>
      <w:r w:rsidRPr="004C293A">
        <w:t>airness- the only way for the negative to prepare is to have a baseline expectation</w:t>
      </w:r>
      <w:r>
        <w:t xml:space="preserve"> of what the resolution</w:t>
      </w:r>
    </w:p>
    <w:p w:rsidR="00AB24D4" w:rsidRPr="002971B4" w:rsidRDefault="00AB24D4" w:rsidP="00AB24D4"/>
    <w:p w:rsidR="00AB24D4" w:rsidRDefault="00AB24D4" w:rsidP="00AB24D4"/>
    <w:p w:rsidR="00AB24D4" w:rsidRDefault="00AB24D4" w:rsidP="00AB24D4">
      <w:pPr>
        <w:pStyle w:val="Heading3"/>
      </w:pPr>
      <w:bookmarkStart w:id="22" w:name="BlockBM922"/>
      <w:bookmarkEnd w:id="21"/>
      <w:r>
        <w:lastRenderedPageBreak/>
        <w:t xml:space="preserve">2NC Regulation Can’t Be a Ban </w:t>
      </w:r>
    </w:p>
    <w:p w:rsidR="00AB24D4" w:rsidRDefault="00AB24D4" w:rsidP="00AB24D4">
      <w:pPr>
        <w:pStyle w:val="Heading4"/>
      </w:pPr>
      <w:r>
        <w:t xml:space="preserve">Regulation Excludes Prohibition </w:t>
      </w:r>
    </w:p>
    <w:p w:rsidR="00AB24D4" w:rsidRPr="00C43599" w:rsidRDefault="00AB24D4" w:rsidP="00AB24D4">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AB24D4" w:rsidRPr="00907000" w:rsidRDefault="00AB24D4" w:rsidP="00AB24D4">
      <w:r w:rsidRPr="00907000">
        <w:t xml:space="preserve">Several legal definitions of "regulation" indicate that the term must stop short of prohibiting an activity. Consider the distinction offered by an Alabama in State v. </w:t>
      </w:r>
      <w:proofErr w:type="spellStart"/>
      <w:r w:rsidRPr="00907000">
        <w:t>Skeggs</w:t>
      </w:r>
      <w:proofErr w:type="spellEnd"/>
      <w:r w:rsidRPr="00907000">
        <w:t xml:space="preserve">: "'Regulation' and 'prohibition' are distinct and incongruous subjects of legislation" (Words &amp; Phrases, 2002, p. 273). Similarly, </w:t>
      </w:r>
      <w:r w:rsidRPr="00907000">
        <w:rPr>
          <w:rStyle w:val="StyleUnderline"/>
          <w:highlight w:val="yellow"/>
        </w:rPr>
        <w:t xml:space="preserve">a Missouri court in City of Meadville v. </w:t>
      </w:r>
      <w:proofErr w:type="spellStart"/>
      <w:r w:rsidRPr="00907000">
        <w:rPr>
          <w:rStyle w:val="StyleUnderline"/>
          <w:highlight w:val="yellow"/>
        </w:rPr>
        <w:t>Caselman</w:t>
      </w:r>
      <w:proofErr w:type="spellEnd"/>
      <w:r w:rsidRPr="00907000">
        <w:rPr>
          <w:rStyle w:val="StyleUnderline"/>
          <w:highlight w:val="yellow"/>
        </w:rPr>
        <w:t xml:space="preserve"> found that "'regulation' contemplates the continuance of the subject matter in existence in activity</w:t>
      </w:r>
      <w:r w:rsidRPr="00A61D19">
        <w:rPr>
          <w:rStyle w:val="StyleUnderline"/>
        </w:rPr>
        <w:t>"</w:t>
      </w:r>
      <w:r w:rsidRPr="00907000">
        <w:t xml:space="preserve"> (Words &amp; Phrases, 2002, p. 279). Using such definitions, negative debaters may question the topicality of cases designed to ban educational practices such as tracking or inclusion. But another Words and Phrases definition points the </w:t>
      </w:r>
      <w:proofErr w:type="spellStart"/>
      <w:r w:rsidRPr="00907000">
        <w:t>diffculty</w:t>
      </w:r>
      <w:proofErr w:type="spellEnd"/>
      <w:r w:rsidRPr="00907000">
        <w:t xml:space="preserve"> of drawing a distinction </w:t>
      </w:r>
      <w:proofErr w:type="spellStart"/>
      <w:r w:rsidRPr="00907000">
        <w:t>bctwccn</w:t>
      </w:r>
      <w:proofErr w:type="spellEnd"/>
      <w:r w:rsidRPr="00907000">
        <w:t xml:space="preserve"> "regulation" and "prohibition:" We speak of prohibition of the </w:t>
      </w:r>
      <w:proofErr w:type="spellStart"/>
      <w:r w:rsidRPr="00907000">
        <w:t>tramc</w:t>
      </w:r>
      <w:proofErr w:type="spellEnd"/>
      <w:r w:rsidRPr="00907000">
        <w:t xml:space="preserve"> in alcoholic </w:t>
      </w:r>
      <w:proofErr w:type="spellStart"/>
      <w:r w:rsidRPr="00907000">
        <w:t>liquorx</w:t>
      </w:r>
      <w:proofErr w:type="spellEnd"/>
      <w:r w:rsidRPr="00907000">
        <w:t xml:space="preserve"> In strictness, there has never been such a prohibition and in the nature of things can never be. Prohibition is never absolute but qualified as in its sale and for beverage purposes. On the other hand, all regulating laws arc prohibition laws" &amp; Phrases, 2002, p. 273. </w:t>
      </w:r>
    </w:p>
    <w:p w:rsidR="00AB24D4" w:rsidRDefault="00AB24D4" w:rsidP="00AB24D4"/>
    <w:p w:rsidR="00AB24D4" w:rsidRDefault="00AB24D4" w:rsidP="00AB24D4"/>
    <w:p w:rsidR="00AB24D4" w:rsidRPr="00423E66" w:rsidRDefault="00AB24D4" w:rsidP="00AB24D4"/>
    <w:p w:rsidR="00AB24D4" w:rsidRDefault="00AB24D4" w:rsidP="00AB24D4">
      <w:pPr>
        <w:pStyle w:val="Heading3"/>
      </w:pPr>
      <w:bookmarkStart w:id="23" w:name="BlockBM929"/>
      <w:bookmarkEnd w:id="22"/>
      <w:r>
        <w:lastRenderedPageBreak/>
        <w:t>2AC Yes Regulation = Ban</w:t>
      </w:r>
    </w:p>
    <w:p w:rsidR="00AB24D4" w:rsidRPr="00F31FE1" w:rsidRDefault="00AB24D4" w:rsidP="00AB24D4">
      <w:pPr>
        <w:pStyle w:val="Heading4"/>
      </w:pPr>
      <w:r>
        <w:t xml:space="preserve">Counter Interpretation: Regulation = controlling Conduct </w:t>
      </w:r>
    </w:p>
    <w:p w:rsidR="00AB24D4" w:rsidRPr="00C43599" w:rsidRDefault="00AB24D4" w:rsidP="00AB24D4">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AB24D4" w:rsidRDefault="00AB24D4" w:rsidP="00AB24D4">
      <w:r w:rsidRPr="00AD36A6">
        <w:t xml:space="preserve">REGULATION </w:t>
      </w:r>
      <w:r w:rsidRPr="001F51D1">
        <w:rPr>
          <w:rStyle w:val="StyleUnderline"/>
          <w:highlight w:val="yellow"/>
        </w:rPr>
        <w:t>The Oxford American Dictionary and Thesaurus describes a "regulation" as "a prescribed rule; an authoritative direction</w:t>
      </w:r>
      <w:r w:rsidRPr="00FB10D4">
        <w:rPr>
          <w:rStyle w:val="StyleUnderline"/>
        </w:rPr>
        <w:t>"</w:t>
      </w:r>
      <w:r w:rsidRPr="00AD36A6">
        <w:t xml:space="preserve"> (McKean, 2003, p. 1266). New International Webster i Comprehensive Dictionary Of the English </w:t>
      </w:r>
      <w:proofErr w:type="spellStart"/>
      <w:r w:rsidRPr="00AD36A6">
        <w:t>Innguage</w:t>
      </w:r>
      <w:proofErr w:type="spellEnd"/>
      <w:r w:rsidRPr="00AD36A6">
        <w:t xml:space="preserve"> defines a "regulation" as "a rule prescribed for conduct" (Smith, 2004, p. I ()62). While those definitions may </w:t>
      </w:r>
      <w:proofErr w:type="spellStart"/>
      <w:r w:rsidRPr="00AD36A6">
        <w:t>sccm</w:t>
      </w:r>
      <w:proofErr w:type="spellEnd"/>
      <w:r w:rsidRPr="00AD36A6">
        <w:t xml:space="preserve"> straight-forward, the use of the term "regulation" in the resolution raises at least three topicality questions: First, can a "regulation" create a complete prohibition of an activity, or must it merely adjust the way that an activity is conducted? Second, can a regulation be issued only by an executive agency, or may it also come from Congress or the Supreme Court? Third, must a "regulation" </w:t>
      </w:r>
      <w:proofErr w:type="spellStart"/>
      <w:r w:rsidRPr="00AD36A6">
        <w:t>bc</w:t>
      </w:r>
      <w:proofErr w:type="spellEnd"/>
      <w:r w:rsidRPr="00AD36A6">
        <w:t xml:space="preserve"> more restrictive of conduct, or might it also remove restrictions than have earlier </w:t>
      </w:r>
      <w:proofErr w:type="spellStart"/>
      <w:r w:rsidRPr="00AD36A6">
        <w:t>bccn</w:t>
      </w:r>
      <w:proofErr w:type="spellEnd"/>
      <w:r w:rsidRPr="00AD36A6">
        <w:t xml:space="preserve"> imposed?</w:t>
      </w:r>
    </w:p>
    <w:p w:rsidR="00AB24D4" w:rsidRDefault="00AB24D4" w:rsidP="00AB24D4">
      <w:pPr>
        <w:pStyle w:val="Heading4"/>
      </w:pPr>
      <w:r>
        <w:t xml:space="preserve">Over Limiting is bad – hurts </w:t>
      </w:r>
      <w:proofErr w:type="spellStart"/>
      <w:r>
        <w:t>aff</w:t>
      </w:r>
      <w:proofErr w:type="spellEnd"/>
      <w:r>
        <w:t xml:space="preserve"> creativity bad for education </w:t>
      </w:r>
    </w:p>
    <w:p w:rsidR="00AB24D4" w:rsidRDefault="00AB24D4" w:rsidP="00AB24D4">
      <w:pPr>
        <w:pStyle w:val="Heading4"/>
      </w:pPr>
      <w:r>
        <w:t xml:space="preserve">Default to Reasonability – we are still education policy change </w:t>
      </w:r>
    </w:p>
    <w:p w:rsidR="00AB24D4" w:rsidRDefault="00AB24D4" w:rsidP="00AB24D4">
      <w:pPr>
        <w:pStyle w:val="Heading4"/>
      </w:pPr>
      <w:r>
        <w:t>Other Words Check Abuse</w:t>
      </w:r>
    </w:p>
    <w:p w:rsidR="00AB24D4" w:rsidRDefault="00AB24D4" w:rsidP="00AB24D4">
      <w:pPr>
        <w:pStyle w:val="Heading4"/>
      </w:pPr>
      <w:r>
        <w:t>Literature Checks Abuse</w:t>
      </w:r>
    </w:p>
    <w:p w:rsidR="00AB24D4" w:rsidRPr="00D8133C" w:rsidRDefault="00AB24D4" w:rsidP="00AB24D4">
      <w:pPr>
        <w:pStyle w:val="Heading4"/>
      </w:pPr>
      <w:r>
        <w:t xml:space="preserve">Potential Abuse is not a voter </w:t>
      </w:r>
    </w:p>
    <w:p w:rsidR="00AB24D4" w:rsidRPr="000E0AC7" w:rsidRDefault="00AB24D4" w:rsidP="00AB24D4"/>
    <w:p w:rsidR="00AB24D4" w:rsidRDefault="00AB24D4" w:rsidP="00AB24D4">
      <w:pPr>
        <w:pStyle w:val="Heading3"/>
      </w:pPr>
      <w:bookmarkStart w:id="24" w:name="BlockBM939"/>
      <w:bookmarkEnd w:id="23"/>
      <w:r>
        <w:lastRenderedPageBreak/>
        <w:t xml:space="preserve">1NC No Prison GED </w:t>
      </w:r>
      <w:proofErr w:type="spellStart"/>
      <w:r>
        <w:t>Affs</w:t>
      </w:r>
      <w:proofErr w:type="spellEnd"/>
    </w:p>
    <w:p w:rsidR="00AB24D4" w:rsidRDefault="00AB24D4" w:rsidP="00AB24D4">
      <w:pPr>
        <w:pStyle w:val="Heading4"/>
      </w:pPr>
      <w:r>
        <w:t>Judiciary Committee not education committee – here is a bill comparable to plan intent</w:t>
      </w:r>
    </w:p>
    <w:p w:rsidR="00AB24D4" w:rsidRDefault="00AB24D4" w:rsidP="00AB24D4">
      <w:r w:rsidRPr="00D051E0">
        <w:t>http://beta.congress.gov/bill/113th-congress/senate-bill/1675/actions</w:t>
      </w:r>
    </w:p>
    <w:p w:rsidR="00AB24D4" w:rsidRDefault="00AB24D4" w:rsidP="00AB24D4">
      <w:r w:rsidRPr="009D5A85">
        <w:rPr>
          <w:rStyle w:val="Style13ptBold"/>
        </w:rPr>
        <w:t xml:space="preserve">S.1675 </w:t>
      </w:r>
      <w:r w:rsidRPr="00D051E0">
        <w:t>— 113th Congress (2013-20</w:t>
      </w:r>
      <w:r w:rsidRPr="009D5A85">
        <w:rPr>
          <w:rStyle w:val="Style13ptBold"/>
        </w:rPr>
        <w:t>14</w:t>
      </w:r>
      <w:r w:rsidRPr="00D051E0">
        <w:t>)</w:t>
      </w:r>
    </w:p>
    <w:p w:rsidR="00AB24D4" w:rsidRPr="003315FD" w:rsidRDefault="00AB24D4" w:rsidP="00AB24D4">
      <w:r w:rsidRPr="0015296E">
        <w:t xml:space="preserve">Date Major Actions 03/11/2014 </w:t>
      </w:r>
      <w:r w:rsidRPr="00F4273B">
        <w:rPr>
          <w:rStyle w:val="StyleUnderline"/>
          <w:highlight w:val="yellow"/>
        </w:rPr>
        <w:t>Committee on the Judiciary</w:t>
      </w:r>
      <w:r w:rsidRPr="0015296E">
        <w:t xml:space="preserve">. Reported by Senator Leahy with an amendment in the nature of a substitute. Without written report. 11/07/2013 Introduced in Senate http://beta.congress.gov/bill/113th-congress/senate-bill/1675 Summary: S.1675 — 113th Congress (2013-2014) There is one summary for this bill. Bill summaries are authored by CRS. Shown Here: Introduced in Senate (11/07/2013) Recidivism Reduction and Public Safety Act of 2013 - </w:t>
      </w:r>
      <w:r w:rsidRPr="00F4273B">
        <w:rPr>
          <w:rStyle w:val="StyleUnderline"/>
          <w:highlight w:val="yellow"/>
        </w:rPr>
        <w:t>Amends the federal criminal code</w:t>
      </w:r>
      <w:r w:rsidRPr="00F4273B">
        <w:rPr>
          <w:highlight w:val="yellow"/>
        </w:rPr>
        <w:t xml:space="preserve"> </w:t>
      </w:r>
      <w:r w:rsidRPr="0015296E">
        <w:t xml:space="preserve">to direct the Bureau of Prisons </w:t>
      </w:r>
      <w:r w:rsidRPr="00F4273B">
        <w:rPr>
          <w:rStyle w:val="StyleUnderline"/>
          <w:highlight w:val="yellow"/>
        </w:rPr>
        <w:t>to offer evidence-based recidivism reduction programs to prisoners</w:t>
      </w:r>
      <w:r w:rsidRPr="00F4273B">
        <w:rPr>
          <w:highlight w:val="yellow"/>
        </w:rPr>
        <w:t xml:space="preserve"> </w:t>
      </w:r>
      <w:r w:rsidRPr="0015296E">
        <w:t xml:space="preserve">who have been assessed to need to participate in such programs. Permits a reduction in the period a prisoner remains in custody after successfully participating in such a program, at the Bureau's discretion, by no more than 60 days per year of participation. Prohibits the combined credit awarded for successful completion of such a program and a program of residential substance abuse treatment from exceeding 15% of the prisoner's total sentence. Directs the Attorney General to develop, and the Bureau to use, a methodology and procedures to assess the recidivism risk factors of all prisoners committed to the Bureau's custody for a term of imprisonment other than life imprisonment and to identify programming to reduce the risk factors. Requires United States Probation and Pretrial Services (USPPS) to report annually on rates of recidivism among individuals who have been released from federal prison and who are under USPPS supervision. Requires: (1) the Administrative Office of the Courts to evaluate best practices used for the reentry into society of individuals released from the custody of the Bureau, (2) the Attorney General to select an appropriate number of federal judicial districts to conduct federal reentry demonstration projects using such best practices, (3) such Office to evaluate the results from each district selected, and (4) the Attorney General to report on the impact of reentry of prisoners on communities in which a disproportionate number of individuals reside upon release from incarceration. Requires a probation officer's pre-sentence report to include: (1) information about the defendant's history of substance abuse and addiction; and (2) a detailed plan to reduce the likelihood the defendant will abuse drugs or alcohol, to reduce the likelihood of recidivism by addressing the defendant's specific risk factors, and to assist the defendant preparing for reentry into the community. Requires the Bureau to ensure that each eligible prisoner has an opportunity to commence participation in a substance abuse treatment program by the date necessary to ensure that the prisoner completes such treatment not later than one year before the prisoner would otherwise be released from custody prior to any reduction in sentence for such participation. </w:t>
      </w:r>
      <w:r w:rsidRPr="00F4273B">
        <w:rPr>
          <w:rStyle w:val="StyleUnderline"/>
          <w:highlight w:val="yellow"/>
        </w:rPr>
        <w:t>Directs USPPS to establish a five-year recidivism reduction and recovery enhancement</w:t>
      </w:r>
      <w:r w:rsidRPr="00F4273B">
        <w:rPr>
          <w:highlight w:val="yellow"/>
        </w:rPr>
        <w:t xml:space="preserve"> </w:t>
      </w:r>
      <w:r w:rsidRPr="0015296E">
        <w:t xml:space="preserve">pilot </w:t>
      </w:r>
      <w:r w:rsidRPr="00F4273B">
        <w:rPr>
          <w:rStyle w:val="StyleUnderline"/>
          <w:highlight w:val="yellow"/>
        </w:rPr>
        <w:t>program</w:t>
      </w:r>
      <w:r w:rsidRPr="00F4273B">
        <w:rPr>
          <w:highlight w:val="yellow"/>
        </w:rPr>
        <w:t xml:space="preserve"> </w:t>
      </w:r>
      <w:r w:rsidRPr="0015296E">
        <w:t>in selected federal judicial districts.</w:t>
      </w:r>
    </w:p>
    <w:p w:rsidR="00AB24D4" w:rsidRDefault="00AB24D4" w:rsidP="00AB24D4">
      <w:pPr>
        <w:pStyle w:val="Heading4"/>
      </w:pPr>
      <w:r>
        <w:t>Violation: Plan helps people over 21 – they are outside of secondary education – nearly all of the plan is extra topical</w:t>
      </w:r>
    </w:p>
    <w:p w:rsidR="00AB24D4" w:rsidRDefault="00AB24D4" w:rsidP="00AB24D4">
      <w:r>
        <w:t>State of New Mexico, no date</w:t>
      </w:r>
    </w:p>
    <w:p w:rsidR="00AB24D4" w:rsidRDefault="00AB24D4" w:rsidP="00AB24D4">
      <w:r w:rsidRPr="0015296E">
        <w:t xml:space="preserve">http://www.nmcpr.state.nm.us/nmac/parts/title06/06.010.0008.htm </w:t>
      </w:r>
      <w:r w:rsidRPr="00F4273B">
        <w:rPr>
          <w:rStyle w:val="StyleUnderline"/>
          <w:highlight w:val="yellow"/>
        </w:rPr>
        <w:t>TITLE 6 PRIMARY AND SECONDARY EDUCATION</w:t>
      </w:r>
      <w:r>
        <w:rPr>
          <w:rStyle w:val="StyleUnderline"/>
        </w:rPr>
        <w:t xml:space="preserve"> </w:t>
      </w:r>
      <w:r w:rsidRPr="0015296E">
        <w:t xml:space="preserve">CHAPTER 10 PUBLIC SCHOOL ADMINISTRATION - PROCEDURAL REQUIREMENTS PART 8 COMPULSORY SCHOOL ATTENDANCE 6.10.8.1 ISSUING AGENCY: Public Education Department [6.10.8.1 NMAC - N, 12-30-04] 6.10.8.2 </w:t>
      </w:r>
      <w:r w:rsidRPr="00F4273B">
        <w:rPr>
          <w:rStyle w:val="StyleUnderline"/>
          <w:highlight w:val="yellow"/>
        </w:rPr>
        <w:t>SCOPE: All New Mexico school districts, public schools including charter schools, and home schools.</w:t>
      </w:r>
      <w:r w:rsidRPr="00973096">
        <w:rPr>
          <w:rStyle w:val="StyleUnderline"/>
        </w:rPr>
        <w:t xml:space="preserve"> </w:t>
      </w:r>
      <w:r w:rsidRPr="0015296E">
        <w:t xml:space="preserve">[6.10.8.2 NMAC - N, 12-30-04] 6.10.8.3 STATUTORY AUTHORITY: Sections 22-1-2, 22-1-2.1, 22-2-1, 22-2-2, 22-2-14, 22-5-4, 22-5-14, 22-10A-31, 22-12-1 to 22-12-9, NMSA 1978, and 20 U.S.C. Sections 7111, 7112. [6.10.8.3 NMAC - N, 12-30-04] 6.10.8.4 DURATION: Permanent [6.10.8.4 NMAC - N, 12-30-04] 6.10.8.5 EFFECTIVE DATE: December 30, 2004, unless a later date is specified at the end of a section. [6.10.8.5 NMAC - N, 12-30-04] 6.10.8.6 OBJECTIVE: To set forth the requirements for the implementation of the compulsory school attendance law. Specifically, this rule establishes requirements for the identification, reduction and reporting of truancy in all public schools including charter schools. In addressing truancy, the goal is to keep children in school until age eighteen and not to suspend, expel or outright punish them for being truant. [6.10.8.6 NMAC - N, 12-30-04; A, 09-30-09] 6.10.8.7 DEFINITIONS: A. “Attendance” means students who are in class or in a school-approved activity. If a student is in attendance up to one half the total instructional time during a school day, the student will be counted as having attended one-half of a school day. If the student attends school for more than one-half of the total instructional time, the student will be counted as having attended for the full day. B. “Early identification” means the process by which school districts including charter schools promptly determine and identify students who have excessive absences and tardiness from an instructional day. Early identification includes the school district’s, individual school’s or charter school’s defined system for recording, reporting, and summarizing daily attendance of its students and then providing that data to the district’s or charter school’s central administration. C. “Habitual truant” means a student who has accumulated the equivalent of ten or more unexcused absences within a school year. D. “Home school” means the operation by the parent of a school-age person of a home study program of </w:t>
      </w:r>
      <w:r w:rsidRPr="0015296E">
        <w:lastRenderedPageBreak/>
        <w:t xml:space="preserve">instruction that provides a basic academic educational program, including reading, language arts, mathematics, social studies and science. E. “Home school truant” means a school age child whose parent(s)/guardian(s) have filed a home school notification about that child with the department but the child has failed or refused to participate in, or is no longer being offered, any home-study program of instruction. F. “Intervention” means the partnering that schools engage in with other agencies to implement administrative remedies, provide services and provide support programs that aggressively reduce if not eliminate truancy in a school district or charter school. G. “Prevention” means school-based innovative or proven successful programs, including alternative programs whether school-based or non-school based, that encourage regular and on-time attendance for students. H. </w:t>
      </w:r>
      <w:r w:rsidRPr="00F4273B">
        <w:rPr>
          <w:rStyle w:val="StyleUnderline"/>
          <w:highlight w:val="yellow"/>
        </w:rPr>
        <w:t>"School-age person" means a person who is at least five</w:t>
      </w:r>
      <w:r w:rsidRPr="00F4273B">
        <w:rPr>
          <w:highlight w:val="yellow"/>
        </w:rPr>
        <w:t xml:space="preserve"> </w:t>
      </w:r>
      <w:r w:rsidRPr="00F4273B">
        <w:rPr>
          <w:rStyle w:val="StyleUnderline"/>
          <w:highlight w:val="yellow"/>
        </w:rPr>
        <w:t>years</w:t>
      </w:r>
      <w:r w:rsidRPr="00F4273B">
        <w:rPr>
          <w:highlight w:val="yellow"/>
        </w:rPr>
        <w:t xml:space="preserve"> </w:t>
      </w:r>
      <w:r w:rsidRPr="00F4273B">
        <w:rPr>
          <w:rStyle w:val="StyleUnderline"/>
          <w:highlight w:val="yellow"/>
        </w:rPr>
        <w:t>of age</w:t>
      </w:r>
      <w:r w:rsidRPr="00F4273B">
        <w:rPr>
          <w:highlight w:val="yellow"/>
        </w:rPr>
        <w:t xml:space="preserve"> </w:t>
      </w:r>
      <w:r w:rsidRPr="0015296E">
        <w:t xml:space="preserve">prior to 12:01 a.m. on September 1 of the school year </w:t>
      </w:r>
      <w:r w:rsidRPr="00F4273B">
        <w:rPr>
          <w:rStyle w:val="StyleUnderline"/>
          <w:highlight w:val="yellow"/>
        </w:rPr>
        <w:t>and who has not received a high school</w:t>
      </w:r>
      <w:r w:rsidRPr="00F4273B">
        <w:rPr>
          <w:highlight w:val="yellow"/>
        </w:rPr>
        <w:t xml:space="preserve"> </w:t>
      </w:r>
      <w:r w:rsidRPr="00F4273B">
        <w:rPr>
          <w:rStyle w:val="StyleUnderline"/>
          <w:highlight w:val="yellow"/>
        </w:rPr>
        <w:t>diploma or its equivalent. A maximum age of twenty-one shall be used</w:t>
      </w:r>
      <w:r w:rsidRPr="00F4273B">
        <w:rPr>
          <w:highlight w:val="yellow"/>
        </w:rPr>
        <w:t xml:space="preserve"> </w:t>
      </w:r>
      <w:r w:rsidRPr="0015296E">
        <w:t>for a person who is classified as special education membership as defined in Section 22-8-21 NMSA 1978 or as a resident of a state institution. I. “Student in need of early intervention” means a student who has accumulated five unexcused absences within a school year. J. “Tribe” means an Indian nation, tribe or pueblo located within New Mexico. K. “Unexcused absence” means an absence from school or a class for which the student does not have an allowable excuse pursuant to the compulsory school attendance law or rules of the local school board, governing authority of a private school, or governing board of a charter school.</w:t>
      </w:r>
    </w:p>
    <w:p w:rsidR="00AB24D4" w:rsidRDefault="00AB24D4" w:rsidP="00AB24D4">
      <w:pPr>
        <w:rPr>
          <w:rFonts w:eastAsiaTheme="majorEastAsia" w:cstheme="minorHAnsi"/>
          <w:b/>
          <w:bCs/>
          <w:iCs/>
          <w:sz w:val="26"/>
        </w:rPr>
      </w:pPr>
      <w:r>
        <w:rPr>
          <w:rFonts w:eastAsiaTheme="majorEastAsia" w:cstheme="minorHAnsi"/>
          <w:b/>
          <w:bCs/>
          <w:iCs/>
          <w:sz w:val="26"/>
        </w:rPr>
        <w:t>Limits –negative can’t have in-depth preparation for every dollar in the billions of actual and potential adult education policies</w:t>
      </w:r>
    </w:p>
    <w:p w:rsidR="00AB24D4" w:rsidRPr="001E4A1C" w:rsidRDefault="00AB24D4" w:rsidP="00AB24D4">
      <w:pPr>
        <w:rPr>
          <w:rFonts w:cstheme="minorHAnsi"/>
        </w:rPr>
      </w:pPr>
      <w:r>
        <w:rPr>
          <w:rFonts w:eastAsiaTheme="majorEastAsia" w:cstheme="minorHAnsi"/>
          <w:b/>
          <w:bCs/>
          <w:iCs/>
          <w:sz w:val="26"/>
        </w:rPr>
        <w:t xml:space="preserve">Predictable negative ground – hurts links to generic DA’s like politics and spending, but also prison Das are unpredictable in an elementary and secondary </w:t>
      </w:r>
      <w:proofErr w:type="spellStart"/>
      <w:r>
        <w:rPr>
          <w:rFonts w:eastAsiaTheme="majorEastAsia" w:cstheme="minorHAnsi"/>
          <w:b/>
          <w:bCs/>
          <w:iCs/>
          <w:sz w:val="26"/>
        </w:rPr>
        <w:t>ed</w:t>
      </w:r>
      <w:proofErr w:type="spellEnd"/>
      <w:r>
        <w:rPr>
          <w:rFonts w:eastAsiaTheme="majorEastAsia" w:cstheme="minorHAnsi"/>
          <w:b/>
          <w:bCs/>
          <w:iCs/>
          <w:sz w:val="26"/>
        </w:rPr>
        <w:t xml:space="preserve"> topic</w:t>
      </w:r>
    </w:p>
    <w:p w:rsidR="00AB24D4" w:rsidRPr="004C293A" w:rsidRDefault="00AB24D4" w:rsidP="00AB24D4">
      <w:pPr>
        <w:pStyle w:val="Heading4"/>
      </w:pPr>
      <w:r w:rsidRPr="004C293A">
        <w:t xml:space="preserve">Education- their </w:t>
      </w:r>
      <w:proofErr w:type="spellStart"/>
      <w:r w:rsidRPr="004C293A">
        <w:t>interp</w:t>
      </w:r>
      <w:proofErr w:type="spellEnd"/>
      <w:r w:rsidRPr="004C293A">
        <w:t xml:space="preserve"> m</w:t>
      </w:r>
      <w:r>
        <w:t>oots the importance of the terms Elementary and Secondary</w:t>
      </w:r>
    </w:p>
    <w:p w:rsidR="00AB24D4" w:rsidRDefault="00AB24D4" w:rsidP="00AB24D4">
      <w:pPr>
        <w:pStyle w:val="Heading4"/>
      </w:pPr>
      <w:r>
        <w:t>F</w:t>
      </w:r>
      <w:r w:rsidRPr="004C293A">
        <w:t>airness- the only way for the negative to prepare is to have a baseline expectation</w:t>
      </w:r>
      <w:r>
        <w:t xml:space="preserve"> of what the resolution is </w:t>
      </w:r>
    </w:p>
    <w:p w:rsidR="00AB24D4" w:rsidRPr="0015296E" w:rsidRDefault="00AB24D4" w:rsidP="00AB24D4">
      <w:pPr>
        <w:pStyle w:val="Heading3"/>
      </w:pPr>
      <w:bookmarkStart w:id="25" w:name="BlockBM951"/>
      <w:bookmarkEnd w:id="24"/>
      <w:r>
        <w:lastRenderedPageBreak/>
        <w:t xml:space="preserve">2NC No Prison GED </w:t>
      </w:r>
      <w:proofErr w:type="spellStart"/>
      <w:r>
        <w:t>Affs</w:t>
      </w:r>
      <w:proofErr w:type="spellEnd"/>
    </w:p>
    <w:p w:rsidR="00AB24D4" w:rsidRDefault="00AB24D4" w:rsidP="00AB24D4">
      <w:pPr>
        <w:pStyle w:val="Heading4"/>
      </w:pPr>
      <w:r>
        <w:t>Education means under 21 – high school classes for older adults occur outside secondary education</w:t>
      </w:r>
    </w:p>
    <w:p w:rsidR="00AB24D4" w:rsidRPr="005D365B" w:rsidRDefault="00AB24D4" w:rsidP="00AB24D4">
      <w:pPr>
        <w:rPr>
          <w:rStyle w:val="Style13ptBold"/>
        </w:rPr>
      </w:pPr>
      <w:r w:rsidRPr="005D365B">
        <w:rPr>
          <w:rStyle w:val="Style13ptBold"/>
        </w:rPr>
        <w:t xml:space="preserve">Arkansas Code 2010 </w:t>
      </w:r>
    </w:p>
    <w:p w:rsidR="00AB24D4" w:rsidRPr="0015296E" w:rsidRDefault="00AB24D4" w:rsidP="00AB24D4">
      <w:r w:rsidRPr="0015296E">
        <w:t xml:space="preserve">http://law.justia.com/codes/arkansas/2010/title-6/subtitle-2/chapter-16/subchapter-3/6-16-308 Title 6 - Education Subtitle 2 - Elementary And Secondary Education Generally Chapter 16 - Curriculum Subchapter 3 - Early Childhood and Adult Education Act § 6-16-308 - Maximum age of persons admitted to public schools -- Exceptions. 6-16-308. Maximum age of persons admitted to public schools -- Exceptions. Domiciliary </w:t>
      </w:r>
      <w:r w:rsidRPr="00F4273B">
        <w:rPr>
          <w:rStyle w:val="StyleUnderline"/>
          <w:highlight w:val="yellow"/>
        </w:rPr>
        <w:t>residents of a school district</w:t>
      </w:r>
      <w:r w:rsidRPr="00F4273B">
        <w:rPr>
          <w:highlight w:val="yellow"/>
        </w:rPr>
        <w:t xml:space="preserve"> </w:t>
      </w:r>
      <w:r w:rsidRPr="00F4273B">
        <w:rPr>
          <w:rStyle w:val="StyleUnderline"/>
          <w:highlight w:val="yellow"/>
        </w:rPr>
        <w:t>who have attained the age of</w:t>
      </w:r>
      <w:r w:rsidRPr="0015296E">
        <w:t xml:space="preserve"> twenty-one (</w:t>
      </w:r>
      <w:r w:rsidRPr="00F4273B">
        <w:rPr>
          <w:rStyle w:val="StyleUnderline"/>
          <w:highlight w:val="yellow"/>
        </w:rPr>
        <w:t>21</w:t>
      </w:r>
      <w:r w:rsidRPr="0015296E">
        <w:t xml:space="preserve">) years may </w:t>
      </w:r>
      <w:r w:rsidRPr="00F4273B">
        <w:rPr>
          <w:rStyle w:val="StyleUnderline"/>
          <w:highlight w:val="yellow"/>
        </w:rPr>
        <w:t>enroll</w:t>
      </w:r>
      <w:r w:rsidRPr="00F4273B">
        <w:rPr>
          <w:highlight w:val="yellow"/>
        </w:rPr>
        <w:t xml:space="preserve"> </w:t>
      </w:r>
      <w:r w:rsidRPr="00F4273B">
        <w:rPr>
          <w:rStyle w:val="StyleUnderline"/>
          <w:highlight w:val="yellow"/>
        </w:rPr>
        <w:t>in</w:t>
      </w:r>
      <w:r w:rsidRPr="00F4273B">
        <w:rPr>
          <w:highlight w:val="yellow"/>
        </w:rPr>
        <w:t xml:space="preserve"> </w:t>
      </w:r>
      <w:r w:rsidRPr="0015296E">
        <w:t xml:space="preserve">the school district's </w:t>
      </w:r>
      <w:r w:rsidRPr="00F4273B">
        <w:rPr>
          <w:rStyle w:val="StyleUnderline"/>
          <w:highlight w:val="yellow"/>
        </w:rPr>
        <w:t>adult education programs</w:t>
      </w:r>
      <w:r w:rsidRPr="0015296E">
        <w:t xml:space="preserve">; </w:t>
      </w:r>
      <w:r w:rsidRPr="00F4273B">
        <w:rPr>
          <w:rStyle w:val="StyleUnderline"/>
          <w:highlight w:val="yellow"/>
        </w:rPr>
        <w:t>but no person over the age of twenty-one (21) shall be permitted to enroll in the public schools</w:t>
      </w:r>
      <w:r w:rsidRPr="00F4273B">
        <w:rPr>
          <w:highlight w:val="yellow"/>
        </w:rPr>
        <w:t xml:space="preserve"> </w:t>
      </w:r>
      <w:r w:rsidRPr="0015296E">
        <w:t xml:space="preserve">of any school district </w:t>
      </w:r>
      <w:r w:rsidRPr="00F4273B">
        <w:rPr>
          <w:rStyle w:val="StyleUnderline"/>
          <w:highlight w:val="yellow"/>
        </w:rPr>
        <w:t>from kindergarten through grade twelve</w:t>
      </w:r>
      <w:r w:rsidRPr="00F4273B">
        <w:rPr>
          <w:highlight w:val="yellow"/>
        </w:rPr>
        <w:t xml:space="preserve"> </w:t>
      </w:r>
      <w:r w:rsidRPr="0015296E">
        <w:t>(K-12), except in school districts where no courses are offered for which adults can obtain high school credit and except as provided in 6-16-306.</w:t>
      </w:r>
    </w:p>
    <w:p w:rsidR="00AB24D4" w:rsidRDefault="00AB24D4" w:rsidP="00AB24D4">
      <w:pPr>
        <w:pStyle w:val="Heading4"/>
      </w:pPr>
      <w:r>
        <w:t>IDEA Definition + state law shutoff</w:t>
      </w:r>
    </w:p>
    <w:p w:rsidR="00AB24D4" w:rsidRDefault="00AB24D4" w:rsidP="00AB24D4">
      <w:r w:rsidRPr="00B73666">
        <w:rPr>
          <w:rStyle w:val="Style13ptBold"/>
        </w:rPr>
        <w:t xml:space="preserve">School Law Bulletin  </w:t>
      </w:r>
      <w:r>
        <w:t>November 1, 20</w:t>
      </w:r>
      <w:r w:rsidRPr="00B73666">
        <w:rPr>
          <w:rStyle w:val="Style13ptBold"/>
        </w:rPr>
        <w:t>13</w:t>
      </w:r>
      <w:r>
        <w:t xml:space="preserve">  SECTION: Vol. 17 No. 7  LENGTH: 556 words  HEADLINE: Hawaii's age limit for public education violates IDEA, 9th Circuit says</w:t>
      </w:r>
    </w:p>
    <w:p w:rsidR="00AB24D4" w:rsidRPr="0015296E" w:rsidRDefault="00AB24D4" w:rsidP="00AB24D4">
      <w:r w:rsidRPr="0015296E">
        <w:t xml:space="preserve">Case name: E.R.K. by R.K. v. State of Hawaii Dep't of Educ., 61 IDELR 241 (9th Cir. 2013). </w:t>
      </w:r>
      <w:r w:rsidRPr="00F4273B">
        <w:rPr>
          <w:rStyle w:val="StyleUnderline"/>
          <w:highlight w:val="yellow"/>
        </w:rPr>
        <w:t>The 9th Circuit also rejected</w:t>
      </w:r>
      <w:r w:rsidRPr="00F4273B">
        <w:rPr>
          <w:highlight w:val="yellow"/>
        </w:rPr>
        <w:t xml:space="preserve"> </w:t>
      </w:r>
      <w:r w:rsidRPr="0015296E">
        <w:t xml:space="preserve">the notion that the </w:t>
      </w:r>
      <w:r w:rsidRPr="00F4273B">
        <w:rPr>
          <w:rStyle w:val="StyleUnderline"/>
          <w:highlight w:val="yellow"/>
        </w:rPr>
        <w:t>IDEA's definition</w:t>
      </w:r>
      <w:r w:rsidRPr="00F4273B">
        <w:rPr>
          <w:highlight w:val="yellow"/>
        </w:rPr>
        <w:t xml:space="preserve"> </w:t>
      </w:r>
      <w:r w:rsidRPr="0015296E">
        <w:t xml:space="preserve">of "transition services," </w:t>
      </w:r>
      <w:r w:rsidRPr="00F4273B">
        <w:rPr>
          <w:rStyle w:val="StyleUnderline"/>
          <w:highlight w:val="yellow"/>
        </w:rPr>
        <w:t>which lists "adult education" as an example of a postsecondary activity</w:t>
      </w:r>
      <w:r w:rsidRPr="0015296E">
        <w:t xml:space="preserve">, </w:t>
      </w:r>
      <w:r w:rsidRPr="00F4273B">
        <w:rPr>
          <w:rStyle w:val="StyleUnderline"/>
          <w:highlight w:val="yellow"/>
        </w:rPr>
        <w:t>precluded it from classifying Hawaii's adult education programs as secondary education</w:t>
      </w:r>
      <w:r w:rsidRPr="0015296E">
        <w:t>. As for the ED's claim that it did not "usher" or "steer" nondisabled adults into the GED and competency-based programs, the 9th Circuit observed that the only question was whether such services were available. "</w:t>
      </w:r>
      <w:r w:rsidRPr="00F4273B">
        <w:rPr>
          <w:rStyle w:val="StyleUnderline"/>
          <w:highlight w:val="yellow"/>
        </w:rPr>
        <w:t>If Hawaii legislators wish to shut the door</w:t>
      </w:r>
      <w:r w:rsidRPr="00F4273B">
        <w:rPr>
          <w:highlight w:val="yellow"/>
        </w:rPr>
        <w:t xml:space="preserve"> </w:t>
      </w:r>
      <w:r w:rsidRPr="00F4273B">
        <w:rPr>
          <w:rStyle w:val="StyleUnderline"/>
          <w:highlight w:val="yellow"/>
        </w:rPr>
        <w:t>to students once they turn 20, that is their prerogative but they must shut them to all students, regardless of disability," Judge Nelson wrote</w:t>
      </w:r>
      <w:r w:rsidRPr="0015296E">
        <w:t>.</w:t>
      </w:r>
    </w:p>
    <w:p w:rsidR="00AB24D4" w:rsidRPr="0015296E" w:rsidRDefault="00AB24D4" w:rsidP="00AB24D4"/>
    <w:bookmarkEnd w:id="2"/>
    <w:bookmarkEnd w:id="12"/>
    <w:bookmarkEnd w:id="25"/>
    <w:p w:rsidR="005606C8" w:rsidRDefault="005606C8" w:rsidP="005606C8">
      <w:pPr>
        <w:pStyle w:val="Heading1"/>
        <w:rPr>
          <w:rFonts w:eastAsia="Times New Roman"/>
        </w:rPr>
      </w:pPr>
      <w:r>
        <w:rPr>
          <w:rFonts w:eastAsia="Times New Roman"/>
        </w:rPr>
        <w:lastRenderedPageBreak/>
        <w:t>Definitions</w:t>
      </w:r>
    </w:p>
    <w:p w:rsidR="00AB24D4" w:rsidRDefault="00AB24D4" w:rsidP="00AB24D4">
      <w:pPr>
        <w:pStyle w:val="Heading4"/>
      </w:pPr>
      <w:bookmarkStart w:id="26" w:name="HatBM149"/>
      <w:r>
        <w:t>The Topic</w:t>
      </w:r>
    </w:p>
    <w:p w:rsidR="00AB24D4" w:rsidRPr="00224943" w:rsidRDefault="00AB24D4" w:rsidP="00AB24D4">
      <w:r w:rsidRPr="00224943">
        <w:rPr>
          <w:rStyle w:val="Style13ptBold"/>
        </w:rPr>
        <w:t>NFHS</w:t>
      </w:r>
      <w:r>
        <w:t xml:space="preserve"> (National Federation of State High School Associations</w:t>
      </w:r>
      <w:r w:rsidRPr="00224943">
        <w:rPr>
          <w:rStyle w:val="Style13ptBold"/>
        </w:rPr>
        <w:t>,) February 17th</w:t>
      </w:r>
      <w:r>
        <w:t xml:space="preserve">, 2017, </w:t>
      </w:r>
      <w:r w:rsidRPr="00224943">
        <w:t>Education Reform is Selected as 2017-18 National High School Policy Debate Topic</w:t>
      </w:r>
      <w:r>
        <w:t xml:space="preserve">, </w:t>
      </w:r>
      <w:hyperlink r:id="rId16" w:history="1">
        <w:r w:rsidRPr="0076705D">
          <w:rPr>
            <w:rStyle w:val="Hyperlink"/>
          </w:rPr>
          <w:t>https://www.nfhs.org/articles/education-reform-is-selected-as-2017-18-national-high-school-policy-debate-topic/</w:t>
        </w:r>
      </w:hyperlink>
      <w:r>
        <w:t xml:space="preserve">, </w:t>
      </w:r>
      <w:proofErr w:type="spellStart"/>
      <w:r>
        <w:t>MoStateCEW</w:t>
      </w:r>
      <w:proofErr w:type="spellEnd"/>
    </w:p>
    <w:p w:rsidR="00AB24D4" w:rsidRPr="00224943" w:rsidRDefault="00AB24D4" w:rsidP="00AB24D4">
      <w:pPr>
        <w:rPr>
          <w:rStyle w:val="StyleUnderline"/>
        </w:rPr>
      </w:pPr>
      <w:r w:rsidRPr="00224943">
        <w:t xml:space="preserve">On January 10, 2016, ballots from 33 states, the National Catholic Forensic League, National Speech and Debate Association and the Nation Debate Coaches Association were tabulated at NFHS headquarters to select the 2017-2018 national high school policy debate topic. Education Reform was selected over Energy with 57% of the votes. In October the five topic areas were narrowed to two as part of a two-stage balloting process. Use of the second ballot assures that a majority of coaches across the nation favor the chosen topic area and resolution. National Policy Debate Topic Area Balloting: 13 ENERGY Resolved: The United States federal government should substantially increase incentives for development and/or use of renewable energy in the United States. 23 EDUCATION REFORM </w:t>
      </w:r>
      <w:r w:rsidRPr="00F4273B">
        <w:rPr>
          <w:rStyle w:val="StyleUnderline"/>
          <w:highlight w:val="yellow"/>
        </w:rPr>
        <w:t>Resolved: The United States federal government should substantially increase its funding and/or regulation of elementary and/or secondary education in the United States.</w:t>
      </w:r>
    </w:p>
    <w:p w:rsidR="005606C8" w:rsidRDefault="005606C8" w:rsidP="005606C8">
      <w:pPr>
        <w:pStyle w:val="Heading2"/>
        <w:rPr>
          <w:rFonts w:eastAsia="Times New Roman"/>
        </w:rPr>
      </w:pPr>
      <w:r w:rsidRPr="00EF6721">
        <w:rPr>
          <w:rFonts w:eastAsia="Times New Roman"/>
        </w:rPr>
        <w:lastRenderedPageBreak/>
        <w:t xml:space="preserve">Resolved: </w:t>
      </w:r>
    </w:p>
    <w:p w:rsidR="005606C8" w:rsidRDefault="005606C8" w:rsidP="005606C8">
      <w:pPr>
        <w:pStyle w:val="Heading3"/>
      </w:pPr>
      <w:bookmarkStart w:id="27" w:name="BlockBM150"/>
      <w:r>
        <w:lastRenderedPageBreak/>
        <w:t xml:space="preserve">Legislation </w:t>
      </w:r>
    </w:p>
    <w:p w:rsidR="005606C8" w:rsidRDefault="005606C8" w:rsidP="005606C8">
      <w:pPr>
        <w:pStyle w:val="Heading4"/>
      </w:pPr>
      <w:r>
        <w:t>Resolve means legislative enactment</w:t>
      </w:r>
    </w:p>
    <w:p w:rsidR="005606C8" w:rsidRDefault="005606C8" w:rsidP="005606C8">
      <w:r w:rsidRPr="001A3466">
        <w:rPr>
          <w:rStyle w:val="Style13ptBold"/>
        </w:rPr>
        <w:t>Words &amp; Phrases 2004</w:t>
      </w:r>
      <w:r>
        <w:t xml:space="preserve"> v37A p250</w:t>
      </w:r>
    </w:p>
    <w:p w:rsidR="005606C8" w:rsidRPr="00AD36A6" w:rsidRDefault="005606C8" w:rsidP="005606C8">
      <w:r w:rsidRPr="00AD36A6">
        <w:t xml:space="preserve">Neb. 1889. The fifth definition of </w:t>
      </w:r>
      <w:r w:rsidRPr="00F4273B">
        <w:rPr>
          <w:rStyle w:val="StyleUnderline"/>
          <w:highlight w:val="yellow"/>
        </w:rPr>
        <w:t>the word "resolve</w:t>
      </w:r>
      <w:r w:rsidRPr="00AD36A6">
        <w:t xml:space="preserve">," given by Webster, </w:t>
      </w:r>
      <w:r w:rsidRPr="00F4273B">
        <w:rPr>
          <w:highlight w:val="yellow"/>
        </w:rPr>
        <w:t>is "to express</w:t>
      </w:r>
      <w:r w:rsidRPr="00AD36A6">
        <w:t xml:space="preserve"> an opinion or </w:t>
      </w:r>
      <w:r w:rsidRPr="00F4273B">
        <w:rPr>
          <w:rStyle w:val="StyleUnderline"/>
          <w:highlight w:val="yellow"/>
        </w:rPr>
        <w:t>determination by</w:t>
      </w:r>
      <w:r w:rsidRPr="00AD36A6">
        <w:t xml:space="preserve"> resolution or vote; </w:t>
      </w:r>
      <w:r w:rsidRPr="00F4273B">
        <w:rPr>
          <w:rStyle w:val="StyleUnderline"/>
          <w:highlight w:val="yellow"/>
        </w:rPr>
        <w:t>as 'it was resolved by the Legislature.'" It is of similar force to the word "enact</w:t>
      </w:r>
      <w:r w:rsidRPr="00AD36A6">
        <w:t xml:space="preserve">," which is defined by </w:t>
      </w:r>
      <w:proofErr w:type="spellStart"/>
      <w:r w:rsidRPr="00AD36A6">
        <w:t>Bouvier</w:t>
      </w:r>
      <w:proofErr w:type="spellEnd"/>
      <w:r w:rsidRPr="00AD36A6">
        <w:t xml:space="preserve"> as meaning "to establish by law; to perform or effect; to decree."—In re Senate </w:t>
      </w:r>
      <w:proofErr w:type="spellStart"/>
      <w:r w:rsidRPr="00AD36A6">
        <w:t>Kile</w:t>
      </w:r>
      <w:proofErr w:type="spellEnd"/>
      <w:r w:rsidRPr="00AD36A6">
        <w:t xml:space="preserve"> No. 31, 41 N.W. 981, 25 Neb. 864.</w:t>
      </w:r>
    </w:p>
    <w:p w:rsidR="005606C8" w:rsidRPr="00676AAC" w:rsidRDefault="005606C8" w:rsidP="005606C8">
      <w:pPr>
        <w:keepNext/>
        <w:keepLines/>
        <w:spacing w:before="40"/>
        <w:outlineLvl w:val="3"/>
        <w:rPr>
          <w:rFonts w:eastAsia="MS Gothic" w:cs="Times New Roman"/>
          <w:b/>
          <w:bCs/>
          <w:sz w:val="26"/>
          <w:szCs w:val="26"/>
        </w:rPr>
      </w:pPr>
      <w:r w:rsidRPr="00676AAC">
        <w:rPr>
          <w:rFonts w:eastAsia="MS Gothic" w:cs="Times New Roman"/>
          <w:b/>
          <w:bCs/>
          <w:sz w:val="26"/>
          <w:szCs w:val="26"/>
        </w:rPr>
        <w:t>“Resolved” before a colon reflects a legislative forum</w:t>
      </w:r>
    </w:p>
    <w:p w:rsidR="005606C8" w:rsidRPr="00676AAC" w:rsidRDefault="005606C8" w:rsidP="005606C8">
      <w:pPr>
        <w:rPr>
          <w:rFonts w:eastAsia="MS Mincho" w:cs="Times New Roman"/>
          <w:b/>
          <w:sz w:val="26"/>
          <w:szCs w:val="24"/>
        </w:rPr>
      </w:pPr>
      <w:r w:rsidRPr="00676AAC">
        <w:rPr>
          <w:rFonts w:eastAsia="MS Mincho" w:cs="Times New Roman"/>
          <w:b/>
          <w:sz w:val="26"/>
          <w:szCs w:val="24"/>
        </w:rPr>
        <w:t>AOS ‘04</w:t>
      </w:r>
    </w:p>
    <w:p w:rsidR="005606C8" w:rsidRPr="00676AAC" w:rsidRDefault="005606C8" w:rsidP="005606C8">
      <w:pPr>
        <w:rPr>
          <w:rFonts w:eastAsia="MS Mincho" w:cs="Times New Roman"/>
          <w:szCs w:val="24"/>
        </w:rPr>
      </w:pPr>
      <w:r w:rsidRPr="00676AAC">
        <w:rPr>
          <w:rFonts w:eastAsia="MS Mincho" w:cs="Times New Roman"/>
          <w:szCs w:val="24"/>
        </w:rPr>
        <w:t>(5-12, “# 12, Punctuation – The Colon and Semicolon”, http://usawocc.army.mil/IMI/wg12.htm)</w:t>
      </w:r>
    </w:p>
    <w:p w:rsidR="005606C8" w:rsidRPr="00676AAC" w:rsidRDefault="005606C8" w:rsidP="005606C8">
      <w:pPr>
        <w:rPr>
          <w:rFonts w:eastAsia="MS Mincho" w:cs="Times New Roman"/>
          <w:b/>
          <w:szCs w:val="24"/>
          <w:u w:val="single"/>
        </w:rPr>
      </w:pPr>
      <w:r w:rsidRPr="00F4273B">
        <w:rPr>
          <w:rFonts w:eastAsia="MS Mincho" w:cs="Times New Roman"/>
          <w:b/>
          <w:szCs w:val="24"/>
          <w:highlight w:val="yellow"/>
          <w:u w:val="single"/>
        </w:rPr>
        <w:t>The colon introduces</w:t>
      </w:r>
      <w:r w:rsidRPr="00AD36A6">
        <w:rPr>
          <w:rFonts w:eastAsia="MS Mincho" w:cs="Times New Roman"/>
          <w:szCs w:val="24"/>
        </w:rPr>
        <w:t xml:space="preserve"> the following: a.</w:t>
      </w:r>
      <w:proofErr w:type="gramStart"/>
      <w:r w:rsidRPr="00AD36A6">
        <w:rPr>
          <w:rFonts w:eastAsia="MS Mincho" w:cs="Times New Roman"/>
          <w:szCs w:val="24"/>
        </w:rPr>
        <w:t>  A</w:t>
      </w:r>
      <w:proofErr w:type="gramEnd"/>
      <w:r w:rsidRPr="00AD36A6">
        <w:rPr>
          <w:rFonts w:eastAsia="MS Mincho" w:cs="Times New Roman"/>
          <w:szCs w:val="24"/>
        </w:rPr>
        <w:t xml:space="preserve">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w:t>
      </w:r>
      <w:proofErr w:type="gramStart"/>
      <w:r w:rsidRPr="00AD36A6">
        <w:rPr>
          <w:rFonts w:eastAsia="MS Mincho" w:cs="Times New Roman"/>
          <w:szCs w:val="24"/>
        </w:rPr>
        <w:t>  A</w:t>
      </w:r>
      <w:proofErr w:type="gramEnd"/>
      <w:r w:rsidRPr="00AD36A6">
        <w:rPr>
          <w:rFonts w:eastAsia="MS Mincho" w:cs="Times New Roman"/>
          <w:szCs w:val="24"/>
        </w:rPr>
        <w:t xml:space="preserve"> long quotation (one or more paragraphs): In The Killer Angels Michael </w:t>
      </w:r>
      <w:proofErr w:type="spellStart"/>
      <w:r w:rsidRPr="00AD36A6">
        <w:rPr>
          <w:rFonts w:eastAsia="MS Mincho" w:cs="Times New Roman"/>
          <w:szCs w:val="24"/>
        </w:rPr>
        <w:t>Shaara</w:t>
      </w:r>
      <w:proofErr w:type="spellEnd"/>
      <w:r w:rsidRPr="00AD36A6">
        <w:rPr>
          <w:rFonts w:eastAsia="MS Mincho" w:cs="Times New Roman"/>
          <w:szCs w:val="24"/>
        </w:rPr>
        <w:t xml:space="preserve"> wrote: (colon) You may find it a different story from the one you learned in school. There have been many versions of that battle [Gettysburg] and that war [the Civil War]. (The quote continues for two more paragraphs</w:t>
      </w:r>
      <w:r w:rsidRPr="00AD36A6">
        <w:t>.) c.</w:t>
      </w:r>
      <w:proofErr w:type="gramStart"/>
      <w:r w:rsidRPr="00AD36A6">
        <w:t>  A</w:t>
      </w:r>
      <w:proofErr w:type="gramEnd"/>
      <w:r w:rsidRPr="00AD36A6">
        <w:t xml:space="preserve"> formal quotation or question: The President declared: (colon) "The only thing we have to fear is fear itself."  The question is: (colon) what can we do about it? d.</w:t>
      </w:r>
      <w:proofErr w:type="gramStart"/>
      <w:r w:rsidRPr="00AD36A6">
        <w:t>  A</w:t>
      </w:r>
      <w:proofErr w:type="gramEnd"/>
      <w:r w:rsidRPr="00AD36A6">
        <w:t xml:space="preserve"> second independent clause which explains the first: Potter's motive is clear: (colon) he wants the assignment. e.</w:t>
      </w:r>
      <w:proofErr w:type="gramStart"/>
      <w:r w:rsidRPr="00AD36A6">
        <w:t>  After</w:t>
      </w:r>
      <w:proofErr w:type="gramEnd"/>
      <w:r w:rsidRPr="00AD36A6">
        <w:rPr>
          <w:rFonts w:eastAsia="MS Mincho" w:cs="Times New Roman"/>
          <w:szCs w:val="24"/>
        </w:rPr>
        <w:t xml:space="preserve"> the introduction of a business letter: Dear Sirs: (colon) Dear Madam: (colon) f.  The details following an announcement </w:t>
      </w:r>
      <w:proofErr w:type="gramStart"/>
      <w:r w:rsidRPr="00AD36A6">
        <w:rPr>
          <w:rFonts w:eastAsia="MS Mincho" w:cs="Times New Roman"/>
          <w:szCs w:val="24"/>
        </w:rPr>
        <w:t>For</w:t>
      </w:r>
      <w:proofErr w:type="gramEnd"/>
      <w:r w:rsidRPr="00AD36A6">
        <w:rPr>
          <w:rFonts w:eastAsia="MS Mincho" w:cs="Times New Roman"/>
          <w:szCs w:val="24"/>
        </w:rPr>
        <w:t xml:space="preserve"> sale: (colon) large lakeside cabin with dock g.  </w:t>
      </w:r>
      <w:r w:rsidRPr="00F4273B">
        <w:rPr>
          <w:rFonts w:eastAsia="MS Mincho" w:cs="Times New Roman"/>
          <w:b/>
          <w:szCs w:val="24"/>
          <w:highlight w:val="yellow"/>
          <w:u w:val="single"/>
        </w:rPr>
        <w:t xml:space="preserve">A </w:t>
      </w:r>
      <w:r w:rsidRPr="00F4273B">
        <w:rPr>
          <w:rFonts w:eastAsia="MS Mincho" w:cs="Times New Roman"/>
          <w:b/>
          <w:i/>
          <w:szCs w:val="24"/>
          <w:highlight w:val="yellow"/>
          <w:u w:val="single"/>
        </w:rPr>
        <w:t>formal</w:t>
      </w:r>
      <w:r w:rsidRPr="00F4273B">
        <w:rPr>
          <w:rFonts w:eastAsia="MS Mincho" w:cs="Times New Roman"/>
          <w:b/>
          <w:szCs w:val="24"/>
          <w:highlight w:val="yellow"/>
          <w:u w:val="single"/>
        </w:rPr>
        <w:t xml:space="preserve"> resolution, after the word "resolved:"</w:t>
      </w:r>
    </w:p>
    <w:p w:rsidR="005606C8" w:rsidRPr="007E24DE" w:rsidRDefault="005606C8" w:rsidP="005606C8">
      <w:r w:rsidRPr="00F4273B">
        <w:rPr>
          <w:rFonts w:eastAsia="MS Mincho" w:cs="Times New Roman"/>
          <w:b/>
          <w:szCs w:val="24"/>
          <w:highlight w:val="yellow"/>
          <w:u w:val="single"/>
        </w:rPr>
        <w:t>Resolved</w:t>
      </w:r>
      <w:r w:rsidRPr="00676AAC">
        <w:rPr>
          <w:rFonts w:eastAsia="MS Mincho" w:cs="Times New Roman"/>
          <w:b/>
          <w:szCs w:val="24"/>
          <w:u w:val="single"/>
        </w:rPr>
        <w:t xml:space="preserve">: (colon) </w:t>
      </w:r>
      <w:proofErr w:type="gramStart"/>
      <w:r w:rsidRPr="00676AAC">
        <w:rPr>
          <w:rFonts w:eastAsia="MS Mincho" w:cs="Times New Roman"/>
          <w:b/>
          <w:szCs w:val="24"/>
          <w:u w:val="single"/>
        </w:rPr>
        <w:t>That</w:t>
      </w:r>
      <w:proofErr w:type="gramEnd"/>
      <w:r w:rsidRPr="00676AAC">
        <w:rPr>
          <w:rFonts w:eastAsia="MS Mincho" w:cs="Times New Roman"/>
          <w:b/>
          <w:szCs w:val="24"/>
          <w:u w:val="single"/>
        </w:rPr>
        <w:t xml:space="preserve"> </w:t>
      </w:r>
      <w:r w:rsidRPr="00F4273B">
        <w:rPr>
          <w:rFonts w:eastAsia="MS Mincho" w:cs="Times New Roman"/>
          <w:b/>
          <w:szCs w:val="24"/>
          <w:highlight w:val="yellow"/>
          <w:u w:val="single"/>
        </w:rPr>
        <w:t>this council petition the mayor</w:t>
      </w:r>
    </w:p>
    <w:p w:rsidR="005606C8" w:rsidRPr="0032369D" w:rsidRDefault="005606C8" w:rsidP="005606C8">
      <w:pPr>
        <w:pStyle w:val="Heading3"/>
      </w:pPr>
      <w:bookmarkStart w:id="28" w:name="BlockBM159"/>
      <w:bookmarkEnd w:id="27"/>
      <w:r>
        <w:lastRenderedPageBreak/>
        <w:t xml:space="preserve">Function of the Colon </w:t>
      </w:r>
    </w:p>
    <w:p w:rsidR="005606C8" w:rsidRDefault="005606C8" w:rsidP="005606C8">
      <w:pPr>
        <w:pStyle w:val="Heading4"/>
      </w:pPr>
      <w:r>
        <w:t xml:space="preserve"> ‘Resolved-colon’ </w:t>
      </w:r>
      <w:r w:rsidRPr="00363AAB">
        <w:t>clauses</w:t>
      </w:r>
      <w:r>
        <w:t xml:space="preserve"> establish an end point—it’s the most coherent explanation.</w:t>
      </w:r>
    </w:p>
    <w:p w:rsidR="005606C8" w:rsidRDefault="005606C8" w:rsidP="005606C8">
      <w:r w:rsidRPr="00EB2814">
        <w:rPr>
          <w:rStyle w:val="Style13ptBold"/>
        </w:rPr>
        <w:t>NFB, no date</w:t>
      </w:r>
      <w:r>
        <w:t xml:space="preserve"> (National Federation of the Blind of Florida, “Guidelines for Resolution Writing” nfbflorida.org/resolutions/guidelines.html)</w:t>
      </w:r>
    </w:p>
    <w:p w:rsidR="005606C8" w:rsidRDefault="005606C8" w:rsidP="005606C8">
      <w:r>
        <w:t xml:space="preserve">The most efficient way to write a resolution is to make a simple outline or list of premises which you will turn into the WHEREAS clauses and a similar simple list of phrases for the RESOLVED clauses. In fact, you should </w:t>
      </w:r>
      <w:r w:rsidRPr="00F4273B">
        <w:rPr>
          <w:highlight w:val="yellow"/>
        </w:rPr>
        <w:t>begin by determining what</w:t>
      </w:r>
      <w:r>
        <w:t xml:space="preserve"> your </w:t>
      </w:r>
      <w:r w:rsidRPr="00F4273B">
        <w:rPr>
          <w:highlight w:val="yellow"/>
        </w:rPr>
        <w:t>RESOLVED clauses are</w:t>
      </w:r>
      <w:r>
        <w:t xml:space="preserve">; that is, how many there should be and what their basic thrust is. You will know how many by the number of entities we need to address or the number of problems we need to fix. After you decide specifically how you want the problem fixed, determine the smallest number of concepts you need to explain to a person unfamiliar with the problem that there is a problem. The best resolutions can be picked up by a person unfamiliar with the issue and hold that person's attention (in other words, are as short as possible) while still actually explaining the problem and the solution or solutions. </w:t>
      </w:r>
      <w:r w:rsidRPr="00F4273B">
        <w:rPr>
          <w:highlight w:val="yellow"/>
        </w:rPr>
        <w:t>This method, deciding the ending first and then crafting the arguments to reach it, will result in the simplest and clearest resolution</w:t>
      </w:r>
      <w:r>
        <w:t>. Then, when you actually write the formal resolution, you can focus on the writing and the style, having already done the thinking part.</w:t>
      </w:r>
    </w:p>
    <w:p w:rsidR="005606C8" w:rsidRDefault="005606C8" w:rsidP="005606C8">
      <w:pPr>
        <w:pStyle w:val="Heading4"/>
      </w:pPr>
      <w:r>
        <w:t>The topic is defined by the phrase following the colon – the USFG is the agent of the resolution, not the individual debaters.</w:t>
      </w:r>
    </w:p>
    <w:p w:rsidR="005606C8" w:rsidRDefault="005606C8" w:rsidP="005606C8">
      <w:bookmarkStart w:id="29" w:name="_Toc337310167"/>
      <w:r w:rsidRPr="001A3466">
        <w:rPr>
          <w:rStyle w:val="Style13ptBold"/>
        </w:rPr>
        <w:t>Webster’s</w:t>
      </w:r>
      <w:bookmarkEnd w:id="29"/>
      <w:r>
        <w:t xml:space="preserve"> Guide to Grammar and Writing, pub. </w:t>
      </w:r>
      <w:proofErr w:type="gramStart"/>
      <w:r>
        <w:t>date</w:t>
      </w:r>
      <w:proofErr w:type="gramEnd"/>
      <w:r>
        <w:t xml:space="preserve">: </w:t>
      </w:r>
      <w:r w:rsidRPr="001A3466">
        <w:rPr>
          <w:rStyle w:val="Style13ptBold"/>
        </w:rPr>
        <w:t>2000</w:t>
      </w:r>
      <w:r>
        <w:t xml:space="preserve">, </w:t>
      </w:r>
      <w:hyperlink r:id="rId17" w:history="1">
        <w:r>
          <w:rPr>
            <w:rStyle w:val="Hyperlink"/>
          </w:rPr>
          <w:t>http://ccc.commnet.edu/grammar/marks/colon.htm</w:t>
        </w:r>
      </w:hyperlink>
    </w:p>
    <w:p w:rsidR="005606C8" w:rsidRDefault="005606C8" w:rsidP="005606C8">
      <w:r>
        <w:t xml:space="preserve">Use of a colon before a list or an explanation that is preceded by a clause that can stand by itself. Think of the colon as a gate, inviting one to go on… </w:t>
      </w:r>
      <w:r w:rsidRPr="00F4273B">
        <w:rPr>
          <w:highlight w:val="yellow"/>
        </w:rPr>
        <w:t>If the introductory phrase preceding the colon is</w:t>
      </w:r>
      <w:r w:rsidRPr="00F4273B">
        <w:rPr>
          <w:rStyle w:val="Emphasis"/>
          <w:highlight w:val="yellow"/>
        </w:rPr>
        <w:t xml:space="preserve"> very </w:t>
      </w:r>
      <w:r w:rsidRPr="00F4273B">
        <w:rPr>
          <w:highlight w:val="yellow"/>
        </w:rPr>
        <w:t>brief and the clause following the colon represents the real business of the sentence</w:t>
      </w:r>
      <w:r>
        <w:t>, begin the clause after the colon with a capital letter.</w:t>
      </w:r>
    </w:p>
    <w:p w:rsidR="005606C8" w:rsidRDefault="005606C8" w:rsidP="005606C8">
      <w:pPr>
        <w:pStyle w:val="Heading3"/>
        <w:rPr>
          <w:rFonts w:eastAsia="Malgun Gothic"/>
        </w:rPr>
      </w:pPr>
      <w:bookmarkStart w:id="30" w:name="BlockBM166"/>
      <w:bookmarkEnd w:id="28"/>
      <w:r>
        <w:rPr>
          <w:rFonts w:eastAsia="Malgun Gothic"/>
        </w:rPr>
        <w:lastRenderedPageBreak/>
        <w:t xml:space="preserve">No Immediacy </w:t>
      </w:r>
    </w:p>
    <w:p w:rsidR="005606C8" w:rsidRPr="00EF6721" w:rsidRDefault="005606C8" w:rsidP="005606C8">
      <w:pPr>
        <w:keepNext/>
        <w:keepLines/>
        <w:spacing w:before="40"/>
        <w:outlineLvl w:val="3"/>
        <w:rPr>
          <w:rFonts w:eastAsia="Malgun Gothic" w:cs="Times New Roman"/>
          <w:b/>
          <w:iCs/>
          <w:sz w:val="28"/>
        </w:rPr>
      </w:pPr>
      <w:r w:rsidRPr="00EF6721">
        <w:rPr>
          <w:rFonts w:eastAsia="Malgun Gothic" w:cs="Times New Roman"/>
          <w:b/>
          <w:iCs/>
          <w:sz w:val="28"/>
        </w:rPr>
        <w:t>“Resolved” doesn’t require immediacy</w:t>
      </w:r>
    </w:p>
    <w:p w:rsidR="005606C8" w:rsidRPr="001A3466" w:rsidRDefault="005606C8" w:rsidP="005606C8">
      <w:pPr>
        <w:rPr>
          <w:rStyle w:val="Style13ptBold"/>
        </w:rPr>
      </w:pPr>
      <w:r w:rsidRPr="001A3466">
        <w:rPr>
          <w:rStyle w:val="Style13ptBold"/>
        </w:rPr>
        <w:t>Online Plain Text English Dictionary 2009</w:t>
      </w:r>
      <w:r w:rsidRPr="001A3466">
        <w:rPr>
          <w:rStyle w:val="Style13ptBold"/>
        </w:rPr>
        <w:tab/>
      </w:r>
    </w:p>
    <w:p w:rsidR="005606C8" w:rsidRPr="00EF6721" w:rsidRDefault="005606C8" w:rsidP="005606C8">
      <w:pPr>
        <w:rPr>
          <w:rFonts w:eastAsia="Calibri" w:cs="Times New Roman"/>
          <w:b/>
          <w:sz w:val="18"/>
          <w:szCs w:val="18"/>
        </w:rPr>
      </w:pPr>
      <w:r w:rsidRPr="00EF6721">
        <w:rPr>
          <w:rFonts w:eastAsia="Calibri" w:cs="Times New Roman"/>
        </w:rPr>
        <w:t>(http://www.onelook.com/?other=web1913&amp;w=Resolve)</w:t>
      </w:r>
    </w:p>
    <w:p w:rsidR="005606C8" w:rsidRDefault="005606C8" w:rsidP="005606C8">
      <w:r w:rsidRPr="00A81AEA">
        <w:rPr>
          <w:rFonts w:eastAsia="Calibri" w:cs="Times New Roman"/>
          <w:b/>
          <w:sz w:val="26"/>
          <w:highlight w:val="yellow"/>
          <w:u w:val="single"/>
        </w:rPr>
        <w:t>Resolve</w:t>
      </w:r>
      <w:r w:rsidRPr="00EF6721">
        <w:rPr>
          <w:rFonts w:eastAsia="Calibri" w:cs="Times New Roman"/>
        </w:rPr>
        <w:t xml:space="preserve">: </w:t>
      </w:r>
      <w:r w:rsidRPr="00EF6721">
        <w:t xml:space="preserve">“To form a purpose; to make a decision; especially, </w:t>
      </w:r>
      <w:r w:rsidRPr="00A81AEA">
        <w:rPr>
          <w:rFonts w:eastAsia="Calibri" w:cs="Times New Roman"/>
          <w:b/>
          <w:sz w:val="26"/>
          <w:highlight w:val="yellow"/>
          <w:u w:val="single"/>
        </w:rPr>
        <w:t>to determine after reflection</w:t>
      </w:r>
      <w:r w:rsidRPr="00EF6721">
        <w:rPr>
          <w:rFonts w:eastAsia="Calibri" w:cs="Times New Roman"/>
        </w:rPr>
        <w:t xml:space="preserve">; </w:t>
      </w:r>
      <w:r w:rsidRPr="00EF6721">
        <w:t xml:space="preserve">as, to resolve on a better course of life.” </w:t>
      </w:r>
    </w:p>
    <w:p w:rsidR="005606C8" w:rsidRDefault="005606C8" w:rsidP="005606C8">
      <w:pPr>
        <w:pStyle w:val="Heading3"/>
      </w:pPr>
      <w:bookmarkStart w:id="31" w:name="BlockBM171"/>
      <w:bookmarkEnd w:id="30"/>
      <w:r>
        <w:lastRenderedPageBreak/>
        <w:t xml:space="preserve">Formal Decision </w:t>
      </w:r>
    </w:p>
    <w:p w:rsidR="005606C8" w:rsidRPr="00EF6721" w:rsidRDefault="005606C8" w:rsidP="005606C8">
      <w:pPr>
        <w:pStyle w:val="Heading4"/>
      </w:pPr>
      <w:r w:rsidRPr="00EF6721">
        <w:t xml:space="preserve">The word “resolved” means the ballot is a </w:t>
      </w:r>
      <w:r>
        <w:t>formal decision</w:t>
      </w:r>
      <w:r w:rsidRPr="00EF6721">
        <w:t xml:space="preserve"> </w:t>
      </w:r>
    </w:p>
    <w:p w:rsidR="005606C8" w:rsidRPr="00EF6721" w:rsidRDefault="005606C8" w:rsidP="005606C8">
      <w:r w:rsidRPr="001A3466">
        <w:rPr>
          <w:rStyle w:val="Style13ptBold"/>
        </w:rPr>
        <w:t xml:space="preserve">Mac </w:t>
      </w:r>
      <w:proofErr w:type="spellStart"/>
      <w:r w:rsidRPr="001A3466">
        <w:rPr>
          <w:rStyle w:val="Style13ptBold"/>
        </w:rPr>
        <w:t>Millian</w:t>
      </w:r>
      <w:proofErr w:type="spellEnd"/>
      <w:r w:rsidRPr="001A3466">
        <w:rPr>
          <w:rStyle w:val="Style13ptBold"/>
        </w:rPr>
        <w:t xml:space="preserve"> Dictionary </w:t>
      </w:r>
      <w:proofErr w:type="gramStart"/>
      <w:r w:rsidRPr="001A3466">
        <w:rPr>
          <w:rStyle w:val="Style13ptBold"/>
        </w:rPr>
        <w:t>2015</w:t>
      </w:r>
      <w:r w:rsidRPr="00EF6721">
        <w:rPr>
          <w:rStyle w:val="Style13ptBold"/>
        </w:rPr>
        <w:t xml:space="preserve"> ,</w:t>
      </w:r>
      <w:proofErr w:type="gramEnd"/>
      <w:r w:rsidRPr="00EF6721">
        <w:t xml:space="preserve"> </w:t>
      </w:r>
      <w:hyperlink r:id="rId18" w:history="1">
        <w:r w:rsidRPr="00EF6721">
          <w:rPr>
            <w:rStyle w:val="Hyperlink"/>
          </w:rPr>
          <w:t>http://www.macmillandictionary.com/us/dictionary/american/resolve_1</w:t>
        </w:r>
      </w:hyperlink>
      <w:r w:rsidRPr="00EF6721">
        <w:t xml:space="preserve"> </w:t>
      </w:r>
    </w:p>
    <w:p w:rsidR="005606C8" w:rsidRPr="00EF6721" w:rsidRDefault="005606C8" w:rsidP="005606C8">
      <w:r w:rsidRPr="00A81AEA">
        <w:rPr>
          <w:rStyle w:val="StyleUnderline"/>
          <w:highlight w:val="yellow"/>
        </w:rPr>
        <w:t>Resolve</w:t>
      </w:r>
      <w:r w:rsidRPr="00EF6721">
        <w:rPr>
          <w:rStyle w:val="StyleUnderline"/>
        </w:rPr>
        <w:t>:</w:t>
      </w:r>
      <w:r w:rsidRPr="00EF6721">
        <w:t xml:space="preserve"> [INTRANSITIVE</w:t>
      </w:r>
      <w:r w:rsidRPr="00EF6721">
        <w:rPr>
          <w:rStyle w:val="StyleUnderline"/>
        </w:rPr>
        <w:t xml:space="preserve">] </w:t>
      </w:r>
      <w:r w:rsidRPr="00A81AEA">
        <w:rPr>
          <w:rStyle w:val="StyleUnderline"/>
          <w:highlight w:val="yellow"/>
        </w:rPr>
        <w:t>to make a formal decision, usually after a discussion</w:t>
      </w:r>
      <w:r w:rsidRPr="00EF6721">
        <w:t xml:space="preserve"> and a vote at a meeting, to resolve to do something: To make a decision: to make a firm decision to do something [TRANSITIVE] to solve a problem, or to find a satisfactory way of dealing with a disagreement. </w:t>
      </w:r>
    </w:p>
    <w:p w:rsidR="005606C8" w:rsidRPr="00EF6721" w:rsidRDefault="005606C8" w:rsidP="005606C8">
      <w:pPr>
        <w:pStyle w:val="Heading4"/>
      </w:pPr>
      <w:r w:rsidRPr="00EF6721">
        <w:t xml:space="preserve"> “Resolved” means a decision is </w:t>
      </w:r>
      <w:r>
        <w:t>firmly decided</w:t>
      </w:r>
    </w:p>
    <w:p w:rsidR="005606C8" w:rsidRPr="00EF6721" w:rsidRDefault="005606C8" w:rsidP="005606C8">
      <w:r w:rsidRPr="001A3466">
        <w:rPr>
          <w:rStyle w:val="Style13ptBold"/>
        </w:rPr>
        <w:t>Meriam Webster Dictionary 2015</w:t>
      </w:r>
      <w:r w:rsidRPr="00EF6721">
        <w:t>, http://www.merriam-webster.com/dictionary/resolved</w:t>
      </w:r>
    </w:p>
    <w:p w:rsidR="005606C8" w:rsidRDefault="005606C8" w:rsidP="005606C8">
      <w:proofErr w:type="gramStart"/>
      <w:r w:rsidRPr="00EF6721">
        <w:t xml:space="preserve">5 </w:t>
      </w:r>
      <w:r w:rsidRPr="00EF6721">
        <w:rPr>
          <w:rStyle w:val="StyleUnderline"/>
        </w:rPr>
        <w:t>:</w:t>
      </w:r>
      <w:proofErr w:type="gramEnd"/>
      <w:r w:rsidRPr="00EF6721">
        <w:rPr>
          <w:rStyle w:val="StyleUnderline"/>
        </w:rPr>
        <w:t xml:space="preserve"> </w:t>
      </w:r>
      <w:r w:rsidRPr="00A81AEA">
        <w:rPr>
          <w:rStyle w:val="StyleUnderline"/>
          <w:highlight w:val="yellow"/>
        </w:rPr>
        <w:t>to reach a firm decision about</w:t>
      </w:r>
      <w:r w:rsidRPr="00EF6721">
        <w:rPr>
          <w:rStyle w:val="StyleUnderline"/>
        </w:rPr>
        <w:t xml:space="preserve"> &lt;</w:t>
      </w:r>
      <w:r w:rsidRPr="00EF6721">
        <w:t xml:space="preserve">resolve to get more sleep&gt; &lt;resolve disputed points in a text&gt; 6a : </w:t>
      </w:r>
      <w:r w:rsidRPr="00A81AEA">
        <w:rPr>
          <w:rStyle w:val="StyleUnderline"/>
          <w:highlight w:val="yellow"/>
        </w:rPr>
        <w:t>to declare or decide by a formal resolution and vote</w:t>
      </w:r>
      <w:r w:rsidRPr="00EF6721">
        <w:t>; b : to change by resolution or formal vote &lt;the house resolved itself into a committee&gt;</w:t>
      </w:r>
    </w:p>
    <w:p w:rsidR="005606C8" w:rsidRPr="00234DB6" w:rsidRDefault="005606C8" w:rsidP="005606C8">
      <w:pPr>
        <w:pStyle w:val="Heading4"/>
      </w:pPr>
      <w:r w:rsidRPr="00234DB6">
        <w:t xml:space="preserve">Resolved </w:t>
      </w:r>
      <w:r>
        <w:t>means negative is vote-no</w:t>
      </w:r>
    </w:p>
    <w:p w:rsidR="005606C8" w:rsidRDefault="005606C8" w:rsidP="005606C8">
      <w:pPr>
        <w:pStyle w:val="Smalltext"/>
      </w:pPr>
      <w:bookmarkStart w:id="32" w:name="_Toc337310163"/>
      <w:r w:rsidRPr="001A3466">
        <w:t xml:space="preserve">The </w:t>
      </w:r>
      <w:r w:rsidRPr="001A3466">
        <w:rPr>
          <w:rStyle w:val="Style13ptBold"/>
        </w:rPr>
        <w:t>New Oxford American Dictionary 2005</w:t>
      </w:r>
      <w:bookmarkEnd w:id="32"/>
      <w:r>
        <w:t xml:space="preserve"> "resolution n</w:t>
      </w:r>
      <w:proofErr w:type="gramStart"/>
      <w:r>
        <w:t>” ,</w:t>
      </w:r>
      <w:proofErr w:type="gramEnd"/>
      <w:r>
        <w:t xml:space="preserve"> second edition. Ed. Erin McKean. Oxford University Press, 2005. Oxford Reference Online. Oxford University Press.  http://www.oxfordreference.com/views/ENTRY.html?subview=Main&amp;entry=t183.e65284</w:t>
      </w:r>
    </w:p>
    <w:p w:rsidR="005606C8" w:rsidRDefault="005606C8" w:rsidP="005606C8">
      <w:pPr>
        <w:pStyle w:val="Smalltext"/>
      </w:pPr>
      <w:proofErr w:type="gramStart"/>
      <w:r w:rsidRPr="00A81AEA">
        <w:rPr>
          <w:rStyle w:val="UnderlineChar"/>
          <w:sz w:val="20"/>
          <w:szCs w:val="20"/>
          <w:highlight w:val="yellow"/>
        </w:rPr>
        <w:t>a</w:t>
      </w:r>
      <w:proofErr w:type="gramEnd"/>
      <w:r w:rsidRPr="00A81AEA">
        <w:rPr>
          <w:rStyle w:val="UnderlineChar"/>
          <w:sz w:val="20"/>
          <w:szCs w:val="20"/>
          <w:highlight w:val="yellow"/>
        </w:rPr>
        <w:t xml:space="preserve"> firm decision to do or not to do something</w:t>
      </w:r>
      <w:r>
        <w:t>: she kept her resolution not to see Anne any more a New Year's resolution</w:t>
      </w:r>
    </w:p>
    <w:p w:rsidR="005606C8" w:rsidRPr="00EF6721" w:rsidRDefault="005606C8" w:rsidP="005606C8">
      <w:pPr>
        <w:pStyle w:val="Heading3"/>
      </w:pPr>
      <w:bookmarkStart w:id="33" w:name="BlockBM181"/>
      <w:bookmarkEnd w:id="31"/>
      <w:r>
        <w:lastRenderedPageBreak/>
        <w:t>Uncertainty Allowed</w:t>
      </w:r>
    </w:p>
    <w:p w:rsidR="005606C8" w:rsidRPr="00EF6721" w:rsidRDefault="005606C8" w:rsidP="005606C8">
      <w:pPr>
        <w:keepNext/>
        <w:keepLines/>
        <w:spacing w:before="40"/>
        <w:outlineLvl w:val="3"/>
        <w:rPr>
          <w:rFonts w:eastAsia="Malgun Gothic" w:cs="Times New Roman"/>
          <w:b/>
          <w:iCs/>
          <w:sz w:val="28"/>
        </w:rPr>
      </w:pPr>
      <w:r w:rsidRPr="00EF6721">
        <w:rPr>
          <w:rFonts w:eastAsia="Malgun Gothic" w:cs="Times New Roman"/>
          <w:b/>
          <w:iCs/>
          <w:sz w:val="28"/>
        </w:rPr>
        <w:t>“Resolved” doesn’t require certainty</w:t>
      </w:r>
    </w:p>
    <w:p w:rsidR="005606C8" w:rsidRPr="00EF6721" w:rsidRDefault="005606C8" w:rsidP="005606C8">
      <w:pPr>
        <w:rPr>
          <w:rFonts w:eastAsia="Calibri" w:cs="Times New Roman"/>
        </w:rPr>
      </w:pPr>
      <w:r w:rsidRPr="001A3466">
        <w:rPr>
          <w:rStyle w:val="Style13ptBold"/>
        </w:rPr>
        <w:t>Webster’s 9</w:t>
      </w:r>
      <w:r w:rsidRPr="00EF6721">
        <w:rPr>
          <w:rFonts w:eastAsia="Calibri" w:cs="Times New Roman"/>
        </w:rPr>
        <w:t xml:space="preserve"> – Merriam Webster 2009</w:t>
      </w:r>
      <w:r w:rsidRPr="00EF6721">
        <w:rPr>
          <w:rFonts w:eastAsia="Calibri" w:cs="Times New Roman"/>
        </w:rPr>
        <w:tab/>
      </w:r>
      <w:r w:rsidRPr="00EF6721">
        <w:rPr>
          <w:rFonts w:eastAsia="Calibri" w:cs="Times New Roman"/>
        </w:rPr>
        <w:tab/>
      </w:r>
    </w:p>
    <w:p w:rsidR="005606C8" w:rsidRPr="00EF6721" w:rsidRDefault="005606C8" w:rsidP="005606C8">
      <w:pPr>
        <w:rPr>
          <w:rFonts w:eastAsia="Calibri" w:cs="Times New Roman"/>
        </w:rPr>
      </w:pPr>
      <w:r w:rsidRPr="00EF6721">
        <w:rPr>
          <w:rFonts w:eastAsia="Calibri" w:cs="Times New Roman"/>
        </w:rPr>
        <w:t>(http://www.merriam-webster.com/dictionary/resolved)</w:t>
      </w:r>
    </w:p>
    <w:p w:rsidR="005606C8" w:rsidRPr="00EF6721" w:rsidRDefault="005606C8" w:rsidP="005606C8">
      <w:r w:rsidRPr="00EF6721">
        <w:t># Main Entry: 1re·solve # Pronunciation: \</w:t>
      </w:r>
      <w:proofErr w:type="spellStart"/>
      <w:r w:rsidRPr="00EF6721">
        <w:t>ri</w:t>
      </w:r>
      <w:proofErr w:type="spellEnd"/>
      <w:r w:rsidRPr="00EF6721">
        <w:t>-ˈ</w:t>
      </w:r>
      <w:proofErr w:type="spellStart"/>
      <w:r w:rsidRPr="00EF6721">
        <w:t>zälv</w:t>
      </w:r>
      <w:proofErr w:type="spellEnd"/>
      <w:r w:rsidRPr="00EF6721">
        <w:t>, -ˈ</w:t>
      </w:r>
      <w:proofErr w:type="spellStart"/>
      <w:r w:rsidRPr="00EF6721">
        <w:t>zȯlv</w:t>
      </w:r>
      <w:proofErr w:type="spellEnd"/>
      <w:r w:rsidRPr="00EF6721">
        <w:t xml:space="preserve"> also -ˈ</w:t>
      </w:r>
      <w:proofErr w:type="spellStart"/>
      <w:r w:rsidRPr="00EF6721">
        <w:t>zäv</w:t>
      </w:r>
      <w:proofErr w:type="spellEnd"/>
      <w:r w:rsidRPr="00EF6721">
        <w:t xml:space="preserve"> or -ˈ</w:t>
      </w:r>
      <w:proofErr w:type="spellStart"/>
      <w:r w:rsidRPr="00EF6721">
        <w:t>zȯv</w:t>
      </w:r>
      <w:proofErr w:type="spellEnd"/>
      <w:r w:rsidRPr="00EF6721">
        <w:t xml:space="preserve">\ # Function: verb # Inflected Form(s): </w:t>
      </w:r>
      <w:proofErr w:type="spellStart"/>
      <w:r w:rsidRPr="00A81AEA">
        <w:rPr>
          <w:rStyle w:val="StyleUnderline"/>
          <w:highlight w:val="yellow"/>
        </w:rPr>
        <w:t>re·solved</w:t>
      </w:r>
      <w:proofErr w:type="spellEnd"/>
      <w:r w:rsidRPr="00EF6721">
        <w:t xml:space="preserve">; </w:t>
      </w:r>
      <w:proofErr w:type="spellStart"/>
      <w:r w:rsidRPr="00EF6721">
        <w:t>re·solv·ing</w:t>
      </w:r>
      <w:proofErr w:type="spellEnd"/>
      <w:r w:rsidRPr="00EF6721">
        <w:t xml:space="preserve"> </w:t>
      </w:r>
      <w:proofErr w:type="gramStart"/>
      <w:r w:rsidRPr="00EF6721">
        <w:t>1 :</w:t>
      </w:r>
      <w:proofErr w:type="gramEnd"/>
      <w:r w:rsidRPr="00EF6721">
        <w:t xml:space="preserve"> to become separated into component parts; also : to become reduced by dissolving or analysis 2 : to form a resolution : determine 3 : </w:t>
      </w:r>
      <w:r w:rsidRPr="00A81AEA">
        <w:rPr>
          <w:rStyle w:val="StyleUnderline"/>
          <w:highlight w:val="yellow"/>
        </w:rPr>
        <w:t>consult, deliberate</w:t>
      </w:r>
      <w:r w:rsidRPr="00EF6721">
        <w:t xml:space="preserve"> </w:t>
      </w:r>
    </w:p>
    <w:p w:rsidR="005606C8" w:rsidRDefault="005606C8" w:rsidP="005606C8">
      <w:pPr>
        <w:pStyle w:val="Heading2"/>
      </w:pPr>
      <w:bookmarkStart w:id="34" w:name="HatBM186"/>
      <w:bookmarkEnd w:id="26"/>
      <w:bookmarkEnd w:id="33"/>
      <w:r>
        <w:lastRenderedPageBreak/>
        <w:t>The (twice)</w:t>
      </w:r>
    </w:p>
    <w:p w:rsidR="005606C8" w:rsidRPr="00070B50" w:rsidRDefault="005606C8" w:rsidP="005606C8">
      <w:pPr>
        <w:pStyle w:val="Heading3"/>
      </w:pPr>
      <w:bookmarkStart w:id="35" w:name="BlockBM187"/>
      <w:r>
        <w:lastRenderedPageBreak/>
        <w:t xml:space="preserve">Common Knowledge </w:t>
      </w:r>
    </w:p>
    <w:p w:rsidR="005606C8" w:rsidRPr="00EF6721" w:rsidRDefault="005606C8" w:rsidP="005606C8">
      <w:pPr>
        <w:pStyle w:val="Heading4"/>
        <w:rPr>
          <w:rFonts w:eastAsia="Calibri"/>
        </w:rPr>
      </w:pPr>
      <w:r w:rsidRPr="00EF6721">
        <w:rPr>
          <w:rFonts w:eastAsia="Calibri"/>
        </w:rPr>
        <w:t xml:space="preserve">“The” indicates </w:t>
      </w:r>
      <w:r>
        <w:rPr>
          <w:rFonts w:eastAsia="Calibri"/>
        </w:rPr>
        <w:t>common knowledge definition of the noun (USFG or Funding/Regulation)</w:t>
      </w:r>
      <w:r w:rsidRPr="00EF6721">
        <w:rPr>
          <w:rFonts w:eastAsia="Calibri"/>
        </w:rPr>
        <w:t xml:space="preserve"> </w:t>
      </w:r>
    </w:p>
    <w:p w:rsidR="005606C8" w:rsidRPr="00EF6721" w:rsidRDefault="005606C8" w:rsidP="005606C8">
      <w:pPr>
        <w:spacing w:line="256" w:lineRule="auto"/>
        <w:rPr>
          <w:rFonts w:eastAsia="Calibri" w:cs="Times New Roman"/>
        </w:rPr>
      </w:pPr>
      <w:r w:rsidRPr="00EF6721">
        <w:rPr>
          <w:rStyle w:val="Style13ptBold"/>
        </w:rPr>
        <w:t>Oxford English Dictionary 2015</w:t>
      </w:r>
      <w:r w:rsidRPr="00EF6721">
        <w:rPr>
          <w:rFonts w:eastAsia="Calibri" w:cs="Times New Roman"/>
        </w:rPr>
        <w:t>, http://www.oxforddictionaries.com/us/definition/american_english/the</w:t>
      </w:r>
    </w:p>
    <w:p w:rsidR="005606C8" w:rsidRPr="00EF6721" w:rsidRDefault="005606C8" w:rsidP="005606C8">
      <w:pPr>
        <w:spacing w:line="256" w:lineRule="auto"/>
        <w:rPr>
          <w:rStyle w:val="StyleUnderline"/>
        </w:rPr>
      </w:pPr>
      <w:r w:rsidRPr="00F4273B">
        <w:rPr>
          <w:rStyle w:val="StyleUnderline"/>
          <w:highlight w:val="yellow"/>
        </w:rPr>
        <w:t>Denoting one or more</w:t>
      </w:r>
      <w:r w:rsidRPr="00EF6721">
        <w:rPr>
          <w:rStyle w:val="StyleUnderline"/>
        </w:rPr>
        <w:t xml:space="preserve"> people or </w:t>
      </w:r>
      <w:r w:rsidRPr="00F4273B">
        <w:rPr>
          <w:rStyle w:val="StyleUnderline"/>
          <w:highlight w:val="yellow"/>
        </w:rPr>
        <w:t>things</w:t>
      </w:r>
      <w:r w:rsidRPr="00EF6721">
        <w:rPr>
          <w:rStyle w:val="StyleUnderline"/>
        </w:rPr>
        <w:t xml:space="preserve"> already mentioned or </w:t>
      </w:r>
      <w:r w:rsidRPr="00F4273B">
        <w:rPr>
          <w:rStyle w:val="StyleUnderline"/>
          <w:highlight w:val="yellow"/>
        </w:rPr>
        <w:t xml:space="preserve">assumed to be </w:t>
      </w:r>
      <w:r w:rsidRPr="00F4273B">
        <w:rPr>
          <w:rStyle w:val="Emphasis"/>
          <w:highlight w:val="yellow"/>
        </w:rPr>
        <w:t>common</w:t>
      </w:r>
      <w:r w:rsidRPr="00F4273B">
        <w:rPr>
          <w:rStyle w:val="StyleUnderline"/>
          <w:highlight w:val="yellow"/>
        </w:rPr>
        <w:t xml:space="preserve"> knowledge</w:t>
      </w:r>
      <w:r w:rsidRPr="00EF6721">
        <w:rPr>
          <w:rStyle w:val="StyleUnderline"/>
        </w:rPr>
        <w:t>:</w:t>
      </w:r>
    </w:p>
    <w:p w:rsidR="005606C8" w:rsidRDefault="005606C8" w:rsidP="005606C8">
      <w:pPr>
        <w:pStyle w:val="Heading3"/>
        <w:rPr>
          <w:rFonts w:eastAsia="Times New Roman"/>
        </w:rPr>
      </w:pPr>
      <w:bookmarkStart w:id="36" w:name="BlockBM191"/>
      <w:bookmarkEnd w:id="35"/>
      <w:r>
        <w:rPr>
          <w:rFonts w:eastAsia="Times New Roman"/>
        </w:rPr>
        <w:lastRenderedPageBreak/>
        <w:t>Function</w:t>
      </w:r>
    </w:p>
    <w:p w:rsidR="005606C8" w:rsidRPr="00EF6721" w:rsidRDefault="005606C8" w:rsidP="005606C8">
      <w:pPr>
        <w:keepNext/>
        <w:keepLines/>
        <w:spacing w:before="40" w:line="256" w:lineRule="auto"/>
        <w:outlineLvl w:val="3"/>
        <w:rPr>
          <w:rFonts w:eastAsia="Times New Roman" w:cs="Times New Roman"/>
          <w:b/>
          <w:iCs/>
          <w:sz w:val="28"/>
        </w:rPr>
      </w:pPr>
      <w:r w:rsidRPr="00EF6721">
        <w:rPr>
          <w:rFonts w:eastAsia="Times New Roman" w:cs="Times New Roman"/>
          <w:b/>
          <w:iCs/>
          <w:sz w:val="28"/>
        </w:rPr>
        <w:t xml:space="preserve">“The” is a function word </w:t>
      </w:r>
      <w:r>
        <w:rPr>
          <w:rFonts w:eastAsia="Times New Roman" w:cs="Times New Roman"/>
          <w:b/>
          <w:iCs/>
          <w:sz w:val="28"/>
        </w:rPr>
        <w:t>indicating a proper noun</w:t>
      </w:r>
      <w:r w:rsidRPr="00EF6721">
        <w:rPr>
          <w:rFonts w:eastAsia="Times New Roman" w:cs="Times New Roman"/>
          <w:b/>
          <w:iCs/>
          <w:sz w:val="28"/>
        </w:rPr>
        <w:t xml:space="preserve"> </w:t>
      </w:r>
    </w:p>
    <w:p w:rsidR="005606C8" w:rsidRPr="00EF6721" w:rsidRDefault="005606C8" w:rsidP="005606C8">
      <w:pPr>
        <w:spacing w:line="256" w:lineRule="auto"/>
        <w:rPr>
          <w:rFonts w:eastAsia="Calibri" w:cs="Times New Roman"/>
        </w:rPr>
      </w:pPr>
      <w:r w:rsidRPr="00EF6721">
        <w:rPr>
          <w:rStyle w:val="Style13ptBold"/>
        </w:rPr>
        <w:t>Merriam-Webster</w:t>
      </w:r>
      <w:r w:rsidRPr="00EF6721">
        <w:rPr>
          <w:rFonts w:eastAsia="Calibri" w:cs="Times New Roman"/>
        </w:rPr>
        <w:t xml:space="preserve">, </w:t>
      </w:r>
      <w:proofErr w:type="spellStart"/>
      <w:r w:rsidRPr="00EF6721">
        <w:rPr>
          <w:rFonts w:eastAsia="Calibri" w:cs="Times New Roman"/>
        </w:rPr>
        <w:t>n.d.</w:t>
      </w:r>
      <w:proofErr w:type="spellEnd"/>
      <w:r w:rsidRPr="00EF6721">
        <w:rPr>
          <w:rFonts w:eastAsia="Calibri" w:cs="Times New Roman"/>
        </w:rPr>
        <w:t xml:space="preserve"> Web. </w:t>
      </w:r>
      <w:r w:rsidRPr="00EF6721">
        <w:rPr>
          <w:rFonts w:eastAsia="Calibri" w:cs="Times New Roman"/>
          <w:b/>
          <w:bCs/>
          <w:sz w:val="28"/>
        </w:rPr>
        <w:t>12 Aug. 2014</w:t>
      </w:r>
      <w:r w:rsidRPr="00EF6721">
        <w:rPr>
          <w:rFonts w:eastAsia="Calibri" w:cs="Times New Roman"/>
        </w:rPr>
        <w:t>. &lt;http://www.merriam-webster.com/dictionary/the&gt;</w:t>
      </w:r>
    </w:p>
    <w:p w:rsidR="005606C8" w:rsidRPr="00EF6721" w:rsidRDefault="005606C8" w:rsidP="005606C8">
      <w:pPr>
        <w:spacing w:line="256" w:lineRule="auto"/>
        <w:rPr>
          <w:rFonts w:eastAsia="Calibri" w:cs="Times New Roman"/>
        </w:rPr>
      </w:pPr>
      <w:r w:rsidRPr="00EF6721">
        <w:rPr>
          <w:rFonts w:eastAsia="Calibri" w:cs="Times New Roman"/>
        </w:rPr>
        <w:t>-</w:t>
      </w:r>
      <w:r w:rsidRPr="00F4273B">
        <w:rPr>
          <w:rStyle w:val="StyleUnderline"/>
          <w:highlight w:val="yellow"/>
        </w:rPr>
        <w:t>used</w:t>
      </w:r>
      <w:r w:rsidRPr="00EF6721">
        <w:rPr>
          <w:rStyle w:val="StyleUnderline"/>
        </w:rPr>
        <w:t xml:space="preserve"> as a function word </w:t>
      </w:r>
      <w:r w:rsidRPr="00F4273B">
        <w:rPr>
          <w:rStyle w:val="StyleUnderline"/>
          <w:highlight w:val="yellow"/>
        </w:rPr>
        <w:t>to indicate that a following noun</w:t>
      </w:r>
      <w:r w:rsidRPr="00EF6721">
        <w:rPr>
          <w:rStyle w:val="StyleUnderline"/>
        </w:rPr>
        <w:t xml:space="preserve"> or noun equivalent </w:t>
      </w:r>
      <w:r w:rsidRPr="00F4273B">
        <w:rPr>
          <w:rStyle w:val="StyleUnderline"/>
          <w:highlight w:val="yellow"/>
        </w:rPr>
        <w:t xml:space="preserve">is </w:t>
      </w:r>
      <w:r w:rsidRPr="00F4273B">
        <w:rPr>
          <w:rStyle w:val="Emphasis"/>
          <w:highlight w:val="yellow"/>
        </w:rPr>
        <w:t>definite</w:t>
      </w:r>
      <w:r w:rsidRPr="00EF6721">
        <w:rPr>
          <w:rFonts w:eastAsia="Calibri" w:cs="Times New Roman"/>
        </w:rPr>
        <w:t xml:space="preserve"> or has been previously specified by context or by circumstance -</w:t>
      </w:r>
      <w:r w:rsidRPr="00EF6721">
        <w:rPr>
          <w:rStyle w:val="StyleUnderline"/>
        </w:rPr>
        <w:t>used as a function word before the name of a branch of human endeavor or proficiency -</w:t>
      </w:r>
      <w:r w:rsidRPr="00F4273B">
        <w:rPr>
          <w:rStyle w:val="StyleUnderline"/>
          <w:highlight w:val="yellow"/>
        </w:rPr>
        <w:t xml:space="preserve">used as a function word before a </w:t>
      </w:r>
      <w:r w:rsidRPr="00F4273B">
        <w:rPr>
          <w:rStyle w:val="Emphasis"/>
          <w:highlight w:val="yellow"/>
        </w:rPr>
        <w:t>proper name</w:t>
      </w:r>
      <w:r w:rsidRPr="00EF6721">
        <w:rPr>
          <w:rStyle w:val="StyleUnderline"/>
        </w:rPr>
        <w:t xml:space="preserve"> -used as a function word before a noun or a substantivized adjective to indicate reference</w:t>
      </w:r>
      <w:r w:rsidRPr="00EF6721">
        <w:rPr>
          <w:rFonts w:eastAsia="Calibri" w:cs="Times New Roman"/>
        </w:rPr>
        <w:t xml:space="preserve"> to a group as a whole</w:t>
      </w:r>
    </w:p>
    <w:p w:rsidR="005606C8" w:rsidRDefault="005606C8" w:rsidP="005606C8">
      <w:pPr>
        <w:pStyle w:val="Heading3"/>
        <w:rPr>
          <w:rFonts w:eastAsia="Times New Roman"/>
        </w:rPr>
      </w:pPr>
      <w:bookmarkStart w:id="37" w:name="BlockBM195"/>
      <w:bookmarkEnd w:id="36"/>
      <w:proofErr w:type="spellStart"/>
      <w:r>
        <w:rPr>
          <w:rFonts w:eastAsia="Times New Roman"/>
        </w:rPr>
        <w:lastRenderedPageBreak/>
        <w:t>Uniquness</w:t>
      </w:r>
      <w:proofErr w:type="spellEnd"/>
    </w:p>
    <w:p w:rsidR="005606C8" w:rsidRPr="00EF6721" w:rsidRDefault="005606C8" w:rsidP="005606C8">
      <w:pPr>
        <w:keepNext/>
        <w:keepLines/>
        <w:spacing w:before="40" w:line="256" w:lineRule="auto"/>
        <w:outlineLvl w:val="3"/>
        <w:rPr>
          <w:rFonts w:eastAsia="Times New Roman" w:cs="Times New Roman"/>
          <w:b/>
          <w:iCs/>
          <w:sz w:val="28"/>
        </w:rPr>
      </w:pPr>
      <w:r w:rsidRPr="00EF6721">
        <w:rPr>
          <w:rFonts w:eastAsia="Times New Roman" w:cs="Times New Roman"/>
          <w:b/>
          <w:iCs/>
          <w:sz w:val="28"/>
        </w:rPr>
        <w:t xml:space="preserve">“The” is used to indicate uniqueness or generalness </w:t>
      </w:r>
    </w:p>
    <w:p w:rsidR="005606C8" w:rsidRPr="00EF6721" w:rsidRDefault="005606C8" w:rsidP="005606C8">
      <w:pPr>
        <w:rPr>
          <w:rFonts w:eastAsia="Calibri" w:cs="Times New Roman"/>
        </w:rPr>
      </w:pPr>
      <w:r w:rsidRPr="00EF6721">
        <w:rPr>
          <w:rStyle w:val="Style13ptBold"/>
        </w:rPr>
        <w:t xml:space="preserve">Collins COBUILD English Usage. </w:t>
      </w:r>
      <w:r w:rsidRPr="00EF6721">
        <w:rPr>
          <w:rFonts w:eastAsia="Times New Roman" w:cs="Arial"/>
          <w:color w:val="000000"/>
          <w:shd w:val="clear" w:color="auto" w:fill="FFFFFF"/>
        </w:rPr>
        <w:t xml:space="preserve">(1992, 2011, </w:t>
      </w:r>
      <w:r w:rsidRPr="00EF6721">
        <w:rPr>
          <w:rFonts w:eastAsia="Calibri" w:cs="Times New Roman"/>
          <w:b/>
          <w:bCs/>
          <w:sz w:val="28"/>
        </w:rPr>
        <w:t>2012).</w:t>
      </w:r>
      <w:r w:rsidRPr="00EF6721">
        <w:rPr>
          <w:rFonts w:eastAsia="Times New Roman" w:cs="Arial"/>
          <w:color w:val="000000"/>
          <w:shd w:val="clear" w:color="auto" w:fill="FFFFFF"/>
        </w:rPr>
        <w:t xml:space="preserve"> Retrieved August 12 2014 from </w:t>
      </w:r>
      <w:hyperlink r:id="rId19" w:history="1">
        <w:r w:rsidRPr="00EF6721">
          <w:rPr>
            <w:rFonts w:eastAsia="Calibri" w:cs="Arial"/>
            <w:color w:val="645E7D"/>
            <w:u w:val="single"/>
            <w:shd w:val="clear" w:color="auto" w:fill="FFFFFF"/>
          </w:rPr>
          <w:t>http://www.thefreedictionary.com/the</w:t>
        </w:r>
      </w:hyperlink>
    </w:p>
    <w:p w:rsidR="005606C8" w:rsidRPr="00EF6721" w:rsidRDefault="005606C8" w:rsidP="005606C8">
      <w:pPr>
        <w:spacing w:line="256" w:lineRule="auto"/>
        <w:rPr>
          <w:rFonts w:eastAsia="Calibri" w:cs="Times New Roman"/>
        </w:rPr>
      </w:pPr>
      <w:r w:rsidRPr="00C50686">
        <w:t>-Used to indicate uniqueness -Used before a singular noun indicating that the noun is generic -</w:t>
      </w:r>
      <w:r w:rsidRPr="00F4273B">
        <w:rPr>
          <w:rStyle w:val="StyleUnderline"/>
          <w:highlight w:val="yellow"/>
        </w:rPr>
        <w:t>used preceding</w:t>
      </w:r>
      <w:r w:rsidRPr="00EF6721">
        <w:rPr>
          <w:rFonts w:eastAsia="Calibri" w:cs="Times New Roman"/>
        </w:rPr>
        <w:t xml:space="preserve"> titles and certain </w:t>
      </w:r>
      <w:r w:rsidRPr="00F4273B">
        <w:rPr>
          <w:rStyle w:val="StyleUnderline"/>
          <w:highlight w:val="yellow"/>
        </w:rPr>
        <w:t>uniquely specific</w:t>
      </w:r>
      <w:r w:rsidRPr="00EF6721">
        <w:rPr>
          <w:rFonts w:eastAsia="Calibri" w:cs="Times New Roman"/>
        </w:rPr>
        <w:t xml:space="preserve"> or proper </w:t>
      </w:r>
      <w:r w:rsidRPr="00F4273B">
        <w:rPr>
          <w:rStyle w:val="StyleUnderline"/>
          <w:highlight w:val="yellow"/>
        </w:rPr>
        <w:t>nouns, such as place names</w:t>
      </w:r>
    </w:p>
    <w:p w:rsidR="005606C8" w:rsidRDefault="005606C8" w:rsidP="005606C8">
      <w:pPr>
        <w:pStyle w:val="Heading3"/>
      </w:pPr>
      <w:bookmarkStart w:id="38" w:name="BlockBM199"/>
      <w:bookmarkEnd w:id="37"/>
      <w:r>
        <w:lastRenderedPageBreak/>
        <w:t>The = All</w:t>
      </w:r>
    </w:p>
    <w:p w:rsidR="005606C8" w:rsidRDefault="005606C8" w:rsidP="005606C8">
      <w:pPr>
        <w:pStyle w:val="Heading4"/>
      </w:pPr>
      <w:r>
        <w:t xml:space="preserve">The </w:t>
      </w:r>
      <w:proofErr w:type="spellStart"/>
      <w:r>
        <w:t>aff</w:t>
      </w:r>
      <w:proofErr w:type="spellEnd"/>
      <w:r>
        <w:t xml:space="preserve"> must use all of USFG </w:t>
      </w:r>
    </w:p>
    <w:p w:rsidR="005606C8" w:rsidRDefault="005606C8" w:rsidP="005606C8">
      <w:r w:rsidRPr="00EB2814">
        <w:rPr>
          <w:rStyle w:val="Style13ptBold"/>
        </w:rPr>
        <w:t>M-W, 2009</w:t>
      </w:r>
      <w:r>
        <w:t xml:space="preserve"> (Merriam-Webster’s Online Dictionary, m-w.com)</w:t>
      </w:r>
    </w:p>
    <w:p w:rsidR="005606C8" w:rsidRPr="001A3466" w:rsidRDefault="005606C8" w:rsidP="005606C8">
      <w:pPr>
        <w:rPr>
          <w:sz w:val="14"/>
        </w:rPr>
      </w:pPr>
      <w:r w:rsidRPr="001A3466">
        <w:rPr>
          <w:sz w:val="14"/>
        </w:rPr>
        <w:t xml:space="preserve">The: </w:t>
      </w:r>
      <w:r w:rsidRPr="00F4273B">
        <w:rPr>
          <w:rStyle w:val="StyleUnderline"/>
          <w:highlight w:val="yellow"/>
        </w:rPr>
        <w:t>used as a function word</w:t>
      </w:r>
      <w:r w:rsidRPr="001A3466">
        <w:rPr>
          <w:sz w:val="14"/>
        </w:rPr>
        <w:t xml:space="preserve"> before a noun or a substantivized adjective </w:t>
      </w:r>
      <w:r w:rsidRPr="00F4273B">
        <w:rPr>
          <w:rStyle w:val="StyleUnderline"/>
          <w:highlight w:val="yellow"/>
        </w:rPr>
        <w:t xml:space="preserve">to indicate reference to a group </w:t>
      </w:r>
      <w:r w:rsidRPr="00F4273B">
        <w:rPr>
          <w:rStyle w:val="Emphasis"/>
          <w:highlight w:val="yellow"/>
        </w:rPr>
        <w:t>as a whole</w:t>
      </w:r>
    </w:p>
    <w:p w:rsidR="005606C8" w:rsidRPr="00363AAB" w:rsidRDefault="005606C8" w:rsidP="005606C8">
      <w:pPr>
        <w:pStyle w:val="Heading4"/>
      </w:pPr>
      <w:r w:rsidRPr="00363AAB">
        <w:t>“All” emphasizes group completeness— ‘the’ and ‘all’ have the same maximal function.</w:t>
      </w:r>
    </w:p>
    <w:p w:rsidR="005606C8" w:rsidRDefault="005606C8" w:rsidP="005606C8">
      <w:proofErr w:type="spellStart"/>
      <w:r w:rsidRPr="00EB2814">
        <w:rPr>
          <w:rStyle w:val="Style13ptBold"/>
        </w:rPr>
        <w:t>Radden</w:t>
      </w:r>
      <w:proofErr w:type="spellEnd"/>
      <w:r w:rsidRPr="00EB2814">
        <w:rPr>
          <w:rStyle w:val="Style13ptBold"/>
        </w:rPr>
        <w:t xml:space="preserve"> et al, 2007</w:t>
      </w:r>
      <w:r>
        <w:t xml:space="preserve"> (Günter </w:t>
      </w:r>
      <w:proofErr w:type="spellStart"/>
      <w:r>
        <w:t>Radden</w:t>
      </w:r>
      <w:proofErr w:type="spellEnd"/>
      <w:r>
        <w:t xml:space="preserve"> and René Dirven, Cognitive English Grammar, p. 124)</w:t>
      </w:r>
    </w:p>
    <w:p w:rsidR="005606C8" w:rsidRPr="001A3466" w:rsidRDefault="005606C8" w:rsidP="005606C8">
      <w:pPr>
        <w:rPr>
          <w:sz w:val="14"/>
        </w:rPr>
      </w:pPr>
      <w:r w:rsidRPr="001A3466">
        <w:rPr>
          <w:sz w:val="14"/>
        </w:rPr>
        <w:t xml:space="preserve">(ii) Restricted sets: all with definite plural nouns </w:t>
      </w:r>
      <w:proofErr w:type="gramStart"/>
      <w:r w:rsidRPr="001A3466">
        <w:rPr>
          <w:sz w:val="14"/>
        </w:rPr>
        <w:t>In</w:t>
      </w:r>
      <w:proofErr w:type="gramEnd"/>
      <w:r w:rsidRPr="001A3466">
        <w:rPr>
          <w:sz w:val="14"/>
        </w:rPr>
        <w:t xml:space="preserve"> most everyday situations, speakers do not make generic or universal statement but have a "restricted universe" in mind. Of course, it is reasonable to talk about quantities of a restricted set only if they are also present in the speaker's and hearer's mind, i.e. if they are definite. Therefore </w:t>
      </w:r>
      <w:r w:rsidRPr="00F4273B">
        <w:rPr>
          <w:rStyle w:val="StyleUnderline"/>
          <w:highlight w:val="yellow"/>
        </w:rPr>
        <w:t>a definite referent may serve the same function as a restrictive set</w:t>
      </w:r>
      <w:r w:rsidRPr="001A3466">
        <w:rPr>
          <w:rStyle w:val="StyleUnderline"/>
        </w:rPr>
        <w:t>.</w:t>
      </w:r>
      <w:r w:rsidRPr="001A3466">
        <w:rPr>
          <w:sz w:val="14"/>
        </w:rPr>
        <w:t xml:space="preserve"> Compare </w:t>
      </w:r>
      <w:r w:rsidRPr="00F4273B">
        <w:rPr>
          <w:rStyle w:val="StyleUnderline"/>
          <w:highlight w:val="yellow"/>
        </w:rPr>
        <w:t>the following two announcements</w:t>
      </w:r>
      <w:r w:rsidRPr="001A3466">
        <w:rPr>
          <w:sz w:val="14"/>
        </w:rPr>
        <w:t xml:space="preserve"> at an airport, which, for most </w:t>
      </w:r>
      <w:proofErr w:type="spellStart"/>
      <w:r w:rsidRPr="001A3466">
        <w:rPr>
          <w:sz w:val="14"/>
        </w:rPr>
        <w:t>travellers</w:t>
      </w:r>
      <w:proofErr w:type="spellEnd"/>
      <w:r w:rsidRPr="001A3466">
        <w:rPr>
          <w:sz w:val="14"/>
        </w:rPr>
        <w:t xml:space="preserve">, </w:t>
      </w:r>
      <w:r w:rsidRPr="00F4273B">
        <w:rPr>
          <w:rStyle w:val="StyleUnderline"/>
          <w:highlight w:val="yellow"/>
        </w:rPr>
        <w:t>mean the same</w:t>
      </w:r>
      <w:r w:rsidRPr="001A3466">
        <w:rPr>
          <w:sz w:val="14"/>
        </w:rPr>
        <w:t xml:space="preserve">: (10) a. </w:t>
      </w:r>
      <w:r w:rsidRPr="00F4273B">
        <w:rPr>
          <w:rStyle w:val="StyleUnderline"/>
          <w:highlight w:val="yellow"/>
        </w:rPr>
        <w:t>Will the passengers</w:t>
      </w:r>
      <w:r w:rsidRPr="001A3466">
        <w:rPr>
          <w:sz w:val="14"/>
        </w:rPr>
        <w:t xml:space="preserve"> for flight BA111 please </w:t>
      </w:r>
      <w:proofErr w:type="spellStart"/>
      <w:r w:rsidRPr="00F4273B">
        <w:rPr>
          <w:rStyle w:val="StyleUnderline"/>
          <w:highlight w:val="yellow"/>
        </w:rPr>
        <w:t>proceeed</w:t>
      </w:r>
      <w:proofErr w:type="spellEnd"/>
      <w:r w:rsidRPr="001A3466">
        <w:rPr>
          <w:sz w:val="14"/>
        </w:rPr>
        <w:t xml:space="preserve"> to gate </w:t>
      </w:r>
      <w:proofErr w:type="gramStart"/>
      <w:r w:rsidRPr="001A3466">
        <w:rPr>
          <w:sz w:val="14"/>
        </w:rPr>
        <w:t>14.</w:t>
      </w:r>
      <w:proofErr w:type="gramEnd"/>
      <w:r w:rsidRPr="001A3466">
        <w:rPr>
          <w:sz w:val="14"/>
        </w:rPr>
        <w:t xml:space="preserve"> b. </w:t>
      </w:r>
      <w:r w:rsidRPr="00F4273B">
        <w:rPr>
          <w:sz w:val="14"/>
          <w:highlight w:val="yellow"/>
        </w:rPr>
        <w:t xml:space="preserve">Will </w:t>
      </w:r>
      <w:r w:rsidRPr="00F4273B">
        <w:rPr>
          <w:rStyle w:val="Emphasis"/>
          <w:highlight w:val="yellow"/>
        </w:rPr>
        <w:t>all</w:t>
      </w:r>
      <w:r w:rsidRPr="00F4273B">
        <w:rPr>
          <w:sz w:val="14"/>
          <w:highlight w:val="yellow"/>
        </w:rPr>
        <w:t xml:space="preserve"> passengers</w:t>
      </w:r>
      <w:r w:rsidRPr="001A3466">
        <w:rPr>
          <w:sz w:val="14"/>
        </w:rPr>
        <w:t xml:space="preserve"> for flight BA111 please </w:t>
      </w:r>
      <w:proofErr w:type="spellStart"/>
      <w:r w:rsidRPr="00F4273B">
        <w:rPr>
          <w:rStyle w:val="StyleUnderline"/>
          <w:highlight w:val="yellow"/>
        </w:rPr>
        <w:t>proceeed</w:t>
      </w:r>
      <w:proofErr w:type="spellEnd"/>
      <w:r w:rsidRPr="001A3466">
        <w:rPr>
          <w:sz w:val="14"/>
        </w:rPr>
        <w:t xml:space="preserve"> to gate </w:t>
      </w:r>
      <w:proofErr w:type="gramStart"/>
      <w:r w:rsidRPr="001A3466">
        <w:rPr>
          <w:sz w:val="14"/>
        </w:rPr>
        <w:t>14.</w:t>
      </w:r>
      <w:proofErr w:type="gramEnd"/>
      <w:r w:rsidRPr="001A3466">
        <w:rPr>
          <w:sz w:val="14"/>
        </w:rPr>
        <w:t xml:space="preserve"> The assumptions underlying the two </w:t>
      </w:r>
      <w:proofErr w:type="spellStart"/>
      <w:r w:rsidRPr="001A3466">
        <w:rPr>
          <w:sz w:val="14"/>
        </w:rPr>
        <w:t>construals</w:t>
      </w:r>
      <w:proofErr w:type="spellEnd"/>
      <w:r w:rsidRPr="001A3466">
        <w:rPr>
          <w:sz w:val="14"/>
        </w:rPr>
        <w:t xml:space="preserve"> of the announcement are, however, different. Announcement (10a) addresses the group of passengers who have booked the particular flight; these passengers are uniquely identifiable within the 'airport' frame and hence can be referred to with the definite article the, even if they are at different places in the boarding lounge, the snack bar or the bathroom. The announcement may, incidentally, also be made in the form Will passengers for flight BA111 please proceed to gate 14, in which the group of passengers is presented as not yet identified. </w:t>
      </w:r>
      <w:r w:rsidRPr="00F4273B">
        <w:rPr>
          <w:rStyle w:val="StyleUnderline"/>
          <w:highlight w:val="yellow"/>
        </w:rPr>
        <w:t>Announcement (10b</w:t>
      </w:r>
      <w:r w:rsidRPr="001A3466">
        <w:rPr>
          <w:rStyle w:val="StyleUnderline"/>
        </w:rPr>
        <w:t>)</w:t>
      </w:r>
      <w:r w:rsidRPr="001A3466">
        <w:rPr>
          <w:sz w:val="14"/>
        </w:rPr>
        <w:t xml:space="preserve"> with the quantifier all refers to the same group of passengers but views them as forming a set. Portraying a group as a full set focuses on its completeness and is particularly relevant if the set is not complete. This announcement therefore </w:t>
      </w:r>
      <w:r w:rsidRPr="00F4273B">
        <w:rPr>
          <w:rStyle w:val="StyleUnderline"/>
          <w:highlight w:val="yellow"/>
        </w:rPr>
        <w:t>implies that some passenger or passengers are still missing</w:t>
      </w:r>
      <w:r w:rsidRPr="001A3466">
        <w:rPr>
          <w:sz w:val="14"/>
        </w:rPr>
        <w:t xml:space="preserve">, possibly still wandering around the duty-free shops. </w:t>
      </w:r>
      <w:r w:rsidRPr="00F4273B">
        <w:rPr>
          <w:rStyle w:val="StyleUnderline"/>
          <w:highlight w:val="yellow"/>
        </w:rPr>
        <w:t>It draws</w:t>
      </w:r>
      <w:r w:rsidRPr="001A3466">
        <w:rPr>
          <w:rStyle w:val="StyleUnderline"/>
        </w:rPr>
        <w:t xml:space="preserve"> special </w:t>
      </w:r>
      <w:r w:rsidRPr="00F4273B">
        <w:rPr>
          <w:rStyle w:val="StyleUnderline"/>
          <w:highlight w:val="yellow"/>
        </w:rPr>
        <w:t>attention to</w:t>
      </w:r>
      <w:r w:rsidRPr="001A3466">
        <w:rPr>
          <w:rStyle w:val="StyleUnderline"/>
        </w:rPr>
        <w:t xml:space="preserve"> those </w:t>
      </w:r>
      <w:r w:rsidRPr="00F4273B">
        <w:rPr>
          <w:rStyle w:val="StyleUnderline"/>
          <w:highlight w:val="yellow"/>
        </w:rPr>
        <w:t>passengers who have not shown their tickets</w:t>
      </w:r>
      <w:r w:rsidRPr="001A3466">
        <w:rPr>
          <w:rStyle w:val="StyleUnderline"/>
        </w:rPr>
        <w:t xml:space="preserve"> yet</w:t>
      </w:r>
      <w:r w:rsidRPr="001A3466">
        <w:rPr>
          <w:sz w:val="14"/>
        </w:rPr>
        <w:t>, because without them the set of passengers that belong to the flight group would be incomplete. As a result, call (10b) is more emphatic, is likely to be made after, but not before, call (10a), and might be made repeatedly.</w:t>
      </w:r>
    </w:p>
    <w:p w:rsidR="005606C8" w:rsidRPr="004266D8" w:rsidRDefault="005606C8" w:rsidP="005606C8">
      <w:pPr>
        <w:pStyle w:val="Heading4"/>
      </w:pPr>
      <w:r>
        <w:t>Consensus in the literature.</w:t>
      </w:r>
    </w:p>
    <w:p w:rsidR="005606C8" w:rsidRDefault="005606C8" w:rsidP="005606C8">
      <w:proofErr w:type="spellStart"/>
      <w:r w:rsidRPr="00EB2814">
        <w:rPr>
          <w:rStyle w:val="Style13ptBold"/>
        </w:rPr>
        <w:t>Brisson</w:t>
      </w:r>
      <w:proofErr w:type="spellEnd"/>
      <w:r w:rsidRPr="00EB2814">
        <w:rPr>
          <w:rStyle w:val="Style13ptBold"/>
        </w:rPr>
        <w:t>, 2003</w:t>
      </w:r>
      <w:r>
        <w:t xml:space="preserve"> (C. </w:t>
      </w:r>
      <w:proofErr w:type="spellStart"/>
      <w:r>
        <w:t>Brisson</w:t>
      </w:r>
      <w:proofErr w:type="spellEnd"/>
      <w:r>
        <w:t xml:space="preserve">, Linguistics and Philosophy 26: 129–184, “Plurals, All, and the </w:t>
      </w:r>
      <w:proofErr w:type="spellStart"/>
      <w:r>
        <w:t>Nonuniformity</w:t>
      </w:r>
      <w:proofErr w:type="spellEnd"/>
      <w:r>
        <w:t xml:space="preserve"> of Collective predication” 2003 EBSCO)</w:t>
      </w:r>
    </w:p>
    <w:p w:rsidR="005606C8" w:rsidRPr="001A3466" w:rsidRDefault="005606C8" w:rsidP="005606C8">
      <w:pPr>
        <w:rPr>
          <w:sz w:val="14"/>
        </w:rPr>
      </w:pPr>
      <w:r w:rsidRPr="00F4273B">
        <w:rPr>
          <w:rStyle w:val="StyleUnderline"/>
          <w:highlight w:val="yellow"/>
        </w:rPr>
        <w:t>In the literature on plural noun phrases it is widely observed that</w:t>
      </w:r>
      <w:r w:rsidRPr="001A3466">
        <w:rPr>
          <w:sz w:val="14"/>
        </w:rPr>
        <w:t xml:space="preserve"> the sentence in </w:t>
      </w:r>
      <w:r w:rsidRPr="00F4273B">
        <w:rPr>
          <w:sz w:val="14"/>
          <w:highlight w:val="yellow"/>
        </w:rPr>
        <w:t>(</w:t>
      </w:r>
      <w:r w:rsidRPr="00F4273B">
        <w:rPr>
          <w:rStyle w:val="Emphasis"/>
          <w:highlight w:val="yellow"/>
        </w:rPr>
        <w:t>1</w:t>
      </w:r>
      <w:r w:rsidRPr="001A3466">
        <w:rPr>
          <w:rStyle w:val="Emphasis"/>
        </w:rPr>
        <w:t>)</w:t>
      </w:r>
      <w:r w:rsidRPr="001A3466">
        <w:rPr>
          <w:rStyle w:val="StyleUnderline"/>
        </w:rPr>
        <w:t xml:space="preserve"> </w:t>
      </w:r>
      <w:r w:rsidRPr="00F4273B">
        <w:rPr>
          <w:rStyle w:val="StyleUnderline"/>
          <w:highlight w:val="yellow"/>
        </w:rPr>
        <w:t>implies</w:t>
      </w:r>
      <w:r w:rsidRPr="001A3466">
        <w:rPr>
          <w:rStyle w:val="StyleUnderline"/>
        </w:rPr>
        <w:t xml:space="preserve"> </w:t>
      </w:r>
      <w:r w:rsidRPr="001A3466">
        <w:rPr>
          <w:sz w:val="14"/>
        </w:rPr>
        <w:t>something like (</w:t>
      </w:r>
      <w:r w:rsidRPr="00F4273B">
        <w:rPr>
          <w:sz w:val="14"/>
          <w:highlight w:val="yellow"/>
        </w:rPr>
        <w:t>2</w:t>
      </w:r>
      <w:r w:rsidRPr="001A3466">
        <w:rPr>
          <w:sz w:val="14"/>
        </w:rPr>
        <w:t>). (</w:t>
      </w:r>
      <w:r w:rsidRPr="00F4273B">
        <w:rPr>
          <w:rStyle w:val="Emphasis"/>
          <w:highlight w:val="yellow"/>
        </w:rPr>
        <w:t>1</w:t>
      </w:r>
      <w:r w:rsidRPr="001A3466">
        <w:rPr>
          <w:sz w:val="14"/>
        </w:rPr>
        <w:t xml:space="preserve">) </w:t>
      </w:r>
      <w:r w:rsidRPr="00F4273B">
        <w:rPr>
          <w:rStyle w:val="StyleUnderline"/>
          <w:highlight w:val="yellow"/>
        </w:rPr>
        <w:t>The girls jumped</w:t>
      </w:r>
      <w:r w:rsidRPr="001A3466">
        <w:rPr>
          <w:sz w:val="14"/>
        </w:rPr>
        <w:t xml:space="preserve"> in the lake. (</w:t>
      </w:r>
      <w:r w:rsidRPr="00F4273B">
        <w:rPr>
          <w:rStyle w:val="Emphasis"/>
          <w:highlight w:val="yellow"/>
        </w:rPr>
        <w:t>2</w:t>
      </w:r>
      <w:r w:rsidRPr="001A3466">
        <w:rPr>
          <w:sz w:val="14"/>
        </w:rPr>
        <w:t xml:space="preserve">) </w:t>
      </w:r>
      <w:r w:rsidRPr="00F4273B">
        <w:rPr>
          <w:rStyle w:val="StyleUnderline"/>
          <w:highlight w:val="yellow"/>
        </w:rPr>
        <w:t>Every girl jumped</w:t>
      </w:r>
      <w:r w:rsidRPr="001A3466">
        <w:rPr>
          <w:rStyle w:val="StyleUnderline"/>
        </w:rPr>
        <w:t xml:space="preserve"> i</w:t>
      </w:r>
      <w:r w:rsidRPr="001A3466">
        <w:rPr>
          <w:sz w:val="14"/>
        </w:rPr>
        <w:t xml:space="preserve">n the lake. This leads </w:t>
      </w:r>
      <w:r w:rsidRPr="00F4273B">
        <w:rPr>
          <w:rStyle w:val="StyleUnderline"/>
          <w:highlight w:val="yellow"/>
        </w:rPr>
        <w:t>many authors to posit the existence of a “D operator</w:t>
      </w:r>
      <w:r w:rsidRPr="001A3466">
        <w:rPr>
          <w:sz w:val="14"/>
        </w:rPr>
        <w:t xml:space="preserve">” (see Link (1983), Landman (1989, 1996), </w:t>
      </w:r>
      <w:proofErr w:type="spellStart"/>
      <w:r w:rsidRPr="001A3466">
        <w:rPr>
          <w:sz w:val="14"/>
        </w:rPr>
        <w:t>Lasersohn</w:t>
      </w:r>
      <w:proofErr w:type="spellEnd"/>
      <w:r w:rsidRPr="001A3466">
        <w:rPr>
          <w:sz w:val="14"/>
        </w:rPr>
        <w:t xml:space="preserve"> (1995, 1998), Schwarzschild (1996) for several different versions, the differences between which do not concern us here). The purported implication from (1) to (2) is captured by an implicit </w:t>
      </w:r>
      <w:proofErr w:type="spellStart"/>
      <w:r w:rsidRPr="001A3466">
        <w:rPr>
          <w:sz w:val="14"/>
        </w:rPr>
        <w:t>distributivity</w:t>
      </w:r>
      <w:proofErr w:type="spellEnd"/>
      <w:r w:rsidRPr="001A3466">
        <w:rPr>
          <w:sz w:val="14"/>
        </w:rPr>
        <w:t xml:space="preserve"> operator on the VP (a D operator), </w:t>
      </w:r>
      <w:r w:rsidRPr="00F4273B">
        <w:rPr>
          <w:rStyle w:val="StyleUnderline"/>
          <w:highlight w:val="yellow"/>
        </w:rPr>
        <w:t>which introduces universal quantification</w:t>
      </w:r>
      <w:r w:rsidRPr="001A3466">
        <w:rPr>
          <w:sz w:val="14"/>
        </w:rPr>
        <w:t xml:space="preserve"> over the individual girls in the denotation of the girls, as shown in (3)–(4) (for some alternative formulations of this idea, see </w:t>
      </w:r>
      <w:proofErr w:type="spellStart"/>
      <w:r w:rsidRPr="001A3466">
        <w:rPr>
          <w:sz w:val="14"/>
        </w:rPr>
        <w:t>Lasersohn</w:t>
      </w:r>
      <w:proofErr w:type="spellEnd"/>
      <w:r w:rsidRPr="001A3466">
        <w:rPr>
          <w:sz w:val="14"/>
        </w:rPr>
        <w:t xml:space="preserve"> (1998)).</w:t>
      </w:r>
    </w:p>
    <w:p w:rsidR="005606C8" w:rsidRDefault="005606C8" w:rsidP="005606C8">
      <w:pPr>
        <w:pStyle w:val="Heading4"/>
      </w:pPr>
      <w:r>
        <w:t xml:space="preserve">Their </w:t>
      </w:r>
      <w:proofErr w:type="spellStart"/>
      <w:r>
        <w:t>interp</w:t>
      </w:r>
      <w:proofErr w:type="spellEnd"/>
      <w:r>
        <w:t xml:space="preserve"> assumes an </w:t>
      </w:r>
      <w:r w:rsidRPr="004266D8">
        <w:t>indefinite</w:t>
      </w:r>
      <w:r>
        <w:t xml:space="preserve"> noun. “The” imposes </w:t>
      </w:r>
      <w:proofErr w:type="spellStart"/>
      <w:r>
        <w:t>maximality</w:t>
      </w:r>
      <w:proofErr w:type="spellEnd"/>
      <w:r>
        <w:t xml:space="preserve"> and familiarity—‘the’ means whole.</w:t>
      </w:r>
    </w:p>
    <w:p w:rsidR="005606C8" w:rsidRDefault="005606C8" w:rsidP="005606C8">
      <w:proofErr w:type="spellStart"/>
      <w:r w:rsidRPr="00EB2814">
        <w:rPr>
          <w:rStyle w:val="Style13ptBold"/>
        </w:rPr>
        <w:t>Farkas</w:t>
      </w:r>
      <w:proofErr w:type="spellEnd"/>
      <w:r w:rsidRPr="00EB2814">
        <w:rPr>
          <w:rStyle w:val="Style13ptBold"/>
        </w:rPr>
        <w:t>, 2007</w:t>
      </w:r>
      <w:r>
        <w:t xml:space="preserve"> (</w:t>
      </w:r>
      <w:proofErr w:type="spellStart"/>
      <w:r>
        <w:t>Donka</w:t>
      </w:r>
      <w:proofErr w:type="spellEnd"/>
      <w:r>
        <w:t xml:space="preserve"> F. </w:t>
      </w:r>
      <w:proofErr w:type="spellStart"/>
      <w:r>
        <w:t>Farkas</w:t>
      </w:r>
      <w:proofErr w:type="spellEnd"/>
      <w:r>
        <w:t>, Department of Linguistics, “Article choice in plural generics” igitur-archive.library.uu.nl/let/2007-1211-202347/swart_07_articlechoice.pdf)</w:t>
      </w:r>
    </w:p>
    <w:p w:rsidR="005606C8" w:rsidRPr="001A3466" w:rsidRDefault="005606C8" w:rsidP="005606C8">
      <w:pPr>
        <w:rPr>
          <w:sz w:val="14"/>
        </w:rPr>
      </w:pPr>
      <w:r w:rsidRPr="001A3466">
        <w:rPr>
          <w:sz w:val="14"/>
        </w:rPr>
        <w:t xml:space="preserve">With respect to the second issue, we follow Hawkins (1991) and others in assuming an </w:t>
      </w:r>
      <w:proofErr w:type="spellStart"/>
      <w:r w:rsidRPr="001A3466">
        <w:rPr>
          <w:sz w:val="14"/>
        </w:rPr>
        <w:t>asymmetrist</w:t>
      </w:r>
      <w:proofErr w:type="spellEnd"/>
      <w:r w:rsidRPr="001A3466">
        <w:rPr>
          <w:sz w:val="14"/>
        </w:rPr>
        <w:t xml:space="preserve"> position: definite forms impose a semantic requirement with respect to which indefinite forms are neutral. We deal here only with the least marked of the definite markers, namely the definite article. </w:t>
      </w:r>
      <w:r w:rsidRPr="00F4273B">
        <w:rPr>
          <w:rStyle w:val="StyleUnderline"/>
          <w:highlight w:val="yellow"/>
        </w:rPr>
        <w:t>The semantic contribution of the definite article</w:t>
      </w:r>
      <w:r w:rsidRPr="001A3466">
        <w:rPr>
          <w:sz w:val="14"/>
        </w:rPr>
        <w:t xml:space="preserve"> in all the languages under consideration </w:t>
      </w:r>
      <w:r w:rsidRPr="00F4273B">
        <w:rPr>
          <w:rStyle w:val="StyleUnderline"/>
          <w:highlight w:val="yellow"/>
        </w:rPr>
        <w:t>is to impose the requirement of determined reference on their discourse referent</w:t>
      </w:r>
      <w:r w:rsidRPr="001A3466">
        <w:rPr>
          <w:rStyle w:val="StyleUnderline"/>
        </w:rPr>
        <w:t xml:space="preserve"> </w:t>
      </w:r>
      <w:r w:rsidRPr="001A3466">
        <w:rPr>
          <w:sz w:val="14"/>
        </w:rPr>
        <w:t xml:space="preserve">(marked </w:t>
      </w:r>
      <w:proofErr w:type="gramStart"/>
      <w:r w:rsidRPr="001A3466">
        <w:rPr>
          <w:sz w:val="14"/>
        </w:rPr>
        <w:t>as !</w:t>
      </w:r>
      <w:proofErr w:type="gramEnd"/>
      <w:r w:rsidRPr="001A3466">
        <w:rPr>
          <w:sz w:val="14"/>
        </w:rPr>
        <w:t xml:space="preserve">u in the DRS). </w:t>
      </w:r>
      <w:r w:rsidRPr="00F4273B">
        <w:rPr>
          <w:rStyle w:val="StyleUnderline"/>
          <w:highlight w:val="yellow"/>
        </w:rPr>
        <w:t xml:space="preserve">Indefinite NPs on the other hand </w:t>
      </w:r>
      <w:r w:rsidRPr="00F4273B">
        <w:rPr>
          <w:rStyle w:val="Emphasis"/>
          <w:highlight w:val="yellow"/>
        </w:rPr>
        <w:lastRenderedPageBreak/>
        <w:t>do not</w:t>
      </w:r>
      <w:r w:rsidRPr="00F4273B">
        <w:rPr>
          <w:sz w:val="14"/>
          <w:highlight w:val="yellow"/>
        </w:rPr>
        <w:t xml:space="preserve"> </w:t>
      </w:r>
      <w:r w:rsidRPr="00F4273B">
        <w:rPr>
          <w:rStyle w:val="StyleUnderline"/>
          <w:highlight w:val="yellow"/>
        </w:rPr>
        <w:t>impose</w:t>
      </w:r>
      <w:r w:rsidRPr="00F4273B">
        <w:rPr>
          <w:sz w:val="14"/>
          <w:highlight w:val="yellow"/>
        </w:rPr>
        <w:t xml:space="preserve"> </w:t>
      </w:r>
      <w:proofErr w:type="spellStart"/>
      <w:r w:rsidRPr="00F4273B">
        <w:rPr>
          <w:rStyle w:val="Emphasis"/>
          <w:highlight w:val="yellow"/>
        </w:rPr>
        <w:t>maximality</w:t>
      </w:r>
      <w:proofErr w:type="spellEnd"/>
      <w:r w:rsidRPr="00F4273B">
        <w:rPr>
          <w:rStyle w:val="Emphasis"/>
          <w:highlight w:val="yellow"/>
        </w:rPr>
        <w:t>/familiarity</w:t>
      </w:r>
      <w:r w:rsidRPr="00F4273B">
        <w:rPr>
          <w:sz w:val="14"/>
          <w:highlight w:val="yellow"/>
        </w:rPr>
        <w:t xml:space="preserve"> </w:t>
      </w:r>
      <w:r w:rsidRPr="00F4273B">
        <w:rPr>
          <w:rStyle w:val="StyleUnderline"/>
          <w:highlight w:val="yellow"/>
        </w:rPr>
        <w:t>restrictions on the discourse referent they introduce</w:t>
      </w:r>
      <w:r w:rsidRPr="001A3466">
        <w:rPr>
          <w:sz w:val="14"/>
        </w:rPr>
        <w:t xml:space="preserve">. As a result, discourse referents introduced by indefinite NPs may, in principle, be maximal or familiar. In the optimality theoretic approach we give below, the definite form will emerge as the preferred one in case the discourse referent is both maximal and familiar. Non-familiarity and non- </w:t>
      </w:r>
      <w:proofErr w:type="spellStart"/>
      <w:r w:rsidRPr="001A3466">
        <w:rPr>
          <w:sz w:val="14"/>
        </w:rPr>
        <w:t>maximality</w:t>
      </w:r>
      <w:proofErr w:type="spellEnd"/>
      <w:r w:rsidRPr="001A3466">
        <w:rPr>
          <w:sz w:val="14"/>
        </w:rPr>
        <w:t xml:space="preserve"> is associated to indefinite forms as a conversational </w:t>
      </w:r>
      <w:proofErr w:type="spellStart"/>
      <w:r w:rsidRPr="001A3466">
        <w:rPr>
          <w:sz w:val="14"/>
        </w:rPr>
        <w:t>implicature</w:t>
      </w:r>
      <w:proofErr w:type="spellEnd"/>
      <w:r w:rsidRPr="001A3466">
        <w:rPr>
          <w:sz w:val="14"/>
        </w:rPr>
        <w:t xml:space="preserve"> triggered by the choice of an indefinite form over a definite one. In episodic contexts like the first sentences of (2) and (3), the status of the discourse referent with respect to the two features associated with definiteness is not recoverable from the semantics of the sentence itself. The choice of a definite article in such cases signals uniqueness and familiarity, while the use of an indefinite implicates the absence of these properties. Horn (2005), </w:t>
      </w:r>
      <w:proofErr w:type="spellStart"/>
      <w:r w:rsidRPr="001A3466">
        <w:rPr>
          <w:sz w:val="14"/>
        </w:rPr>
        <w:t>Farkas</w:t>
      </w:r>
      <w:proofErr w:type="spellEnd"/>
      <w:r w:rsidRPr="001A3466">
        <w:rPr>
          <w:sz w:val="14"/>
        </w:rPr>
        <w:t xml:space="preserve"> (2006), and de Swart (2006) propose similar treatments. For an influential ‘</w:t>
      </w:r>
      <w:proofErr w:type="spellStart"/>
      <w:r w:rsidRPr="001A3466">
        <w:rPr>
          <w:sz w:val="14"/>
        </w:rPr>
        <w:t>symmetrist</w:t>
      </w:r>
      <w:proofErr w:type="spellEnd"/>
      <w:r w:rsidRPr="001A3466">
        <w:rPr>
          <w:sz w:val="14"/>
        </w:rPr>
        <w:t>’ account of the definite/indefinite contrast, see Heim (1982).</w:t>
      </w:r>
    </w:p>
    <w:p w:rsidR="005606C8" w:rsidRDefault="005606C8" w:rsidP="005606C8">
      <w:pPr>
        <w:pStyle w:val="Heading3"/>
      </w:pPr>
      <w:bookmarkStart w:id="39" w:name="BlockBM212"/>
      <w:bookmarkEnd w:id="38"/>
      <w:r>
        <w:lastRenderedPageBreak/>
        <w:t>The = One</w:t>
      </w:r>
    </w:p>
    <w:p w:rsidR="005606C8" w:rsidRPr="00363AAB" w:rsidRDefault="005606C8" w:rsidP="005606C8">
      <w:pPr>
        <w:pStyle w:val="Heading4"/>
      </w:pPr>
      <w:r w:rsidRPr="00363AAB">
        <w:t>“The” means definite particular, not indefin</w:t>
      </w:r>
      <w:r>
        <w:t>i</w:t>
      </w:r>
      <w:r w:rsidRPr="00363AAB">
        <w:t>te</w:t>
      </w:r>
    </w:p>
    <w:p w:rsidR="005606C8" w:rsidRPr="001A3466" w:rsidRDefault="005606C8" w:rsidP="005606C8">
      <w:bookmarkStart w:id="40" w:name="_Toc337310173"/>
      <w:r w:rsidRPr="001A3466">
        <w:rPr>
          <w:rStyle w:val="Style13ptBold"/>
        </w:rPr>
        <w:t>Words &amp; Phrases</w:t>
      </w:r>
      <w:bookmarkEnd w:id="40"/>
      <w:r w:rsidRPr="001A3466">
        <w:t xml:space="preserve">: </w:t>
      </w:r>
      <w:proofErr w:type="gramStart"/>
      <w:r w:rsidRPr="001A3466">
        <w:t>Permanent  Edition</w:t>
      </w:r>
      <w:proofErr w:type="gramEnd"/>
      <w:r w:rsidRPr="001A3466">
        <w:t>, 19</w:t>
      </w:r>
      <w:r w:rsidRPr="001A3466">
        <w:rPr>
          <w:rStyle w:val="Style13ptBold"/>
        </w:rPr>
        <w:t>65</w:t>
      </w:r>
      <w:r w:rsidRPr="001A3466">
        <w:t xml:space="preserve">, </w:t>
      </w:r>
      <w:proofErr w:type="spellStart"/>
      <w:r w:rsidRPr="001A3466">
        <w:t>vol</w:t>
      </w:r>
      <w:proofErr w:type="spellEnd"/>
      <w:r w:rsidRPr="001A3466">
        <w:t xml:space="preserve"> 41A, p.76</w:t>
      </w:r>
    </w:p>
    <w:p w:rsidR="005606C8" w:rsidRDefault="005606C8" w:rsidP="005606C8">
      <w:pPr>
        <w:pStyle w:val="Smalltext"/>
      </w:pPr>
      <w:r>
        <w:t>"</w:t>
      </w:r>
      <w:r w:rsidRPr="00A81AEA">
        <w:rPr>
          <w:rStyle w:val="UnderlineChar"/>
          <w:sz w:val="20"/>
          <w:szCs w:val="20"/>
          <w:highlight w:val="yellow"/>
        </w:rPr>
        <w:t xml:space="preserve">The" is the word used before noun with a specifying or particularizing </w:t>
      </w:r>
      <w:proofErr w:type="spellStart"/>
      <w:r w:rsidRPr="00A81AEA">
        <w:rPr>
          <w:rStyle w:val="UnderlineChar"/>
          <w:sz w:val="20"/>
          <w:szCs w:val="20"/>
          <w:highlight w:val="yellow"/>
        </w:rPr>
        <w:t>effec</w:t>
      </w:r>
      <w:proofErr w:type="spellEnd"/>
      <w:r w:rsidRPr="00A81AEA">
        <w:rPr>
          <w:rStyle w:val="UnderlineChar"/>
          <w:sz w:val="20"/>
          <w:szCs w:val="20"/>
          <w:highlight w:val="yellow"/>
        </w:rPr>
        <w:t xml:space="preserve"> opposed to the indefinite or generalizing force of "a" or "an</w:t>
      </w:r>
      <w:r>
        <w:rPr>
          <w:rStyle w:val="UnderlineChar"/>
          <w:sz w:val="20"/>
          <w:szCs w:val="20"/>
        </w:rPr>
        <w:t>."</w:t>
      </w:r>
      <w:r>
        <w:t xml:space="preserve"> United States v. Hut son, 65 F. 68, 71. The word "the," as used in an act entitled "An act providing for the manner c adopting children," implies that the </w:t>
      </w:r>
      <w:proofErr w:type="spellStart"/>
      <w:r>
        <w:t>remed</w:t>
      </w:r>
      <w:proofErr w:type="spellEnd"/>
      <w:r>
        <w:t xml:space="preserve"> indicated shall be exclusive. Succession c </w:t>
      </w:r>
      <w:proofErr w:type="spellStart"/>
      <w:r>
        <w:t>Dupre</w:t>
      </w:r>
      <w:proofErr w:type="spellEnd"/>
      <w:r>
        <w:t>, 41 So. 324, 326, 116 La. 1090.</w:t>
      </w:r>
    </w:p>
    <w:p w:rsidR="005606C8" w:rsidRPr="00363AAB" w:rsidRDefault="005606C8" w:rsidP="005606C8">
      <w:pPr>
        <w:pStyle w:val="Heading4"/>
      </w:pPr>
      <w:r w:rsidRPr="00363AAB">
        <w:t>“The” means mutually exclusive with other options</w:t>
      </w:r>
    </w:p>
    <w:p w:rsidR="005606C8" w:rsidRPr="001A3466" w:rsidRDefault="005606C8" w:rsidP="005606C8">
      <w:bookmarkStart w:id="41" w:name="_Toc337310175"/>
      <w:r w:rsidRPr="001A3466">
        <w:rPr>
          <w:rStyle w:val="Style13ptBold"/>
        </w:rPr>
        <w:t>Words &amp; Phrases</w:t>
      </w:r>
      <w:bookmarkEnd w:id="41"/>
      <w:r w:rsidRPr="001A3466">
        <w:t xml:space="preserve">: </w:t>
      </w:r>
      <w:proofErr w:type="gramStart"/>
      <w:r w:rsidRPr="001A3466">
        <w:t>Permanent  Edition</w:t>
      </w:r>
      <w:proofErr w:type="gramEnd"/>
      <w:r w:rsidRPr="001A3466">
        <w:t>, 19</w:t>
      </w:r>
      <w:r w:rsidRPr="001A3466">
        <w:rPr>
          <w:rStyle w:val="Style13ptBold"/>
        </w:rPr>
        <w:t>65</w:t>
      </w:r>
      <w:r w:rsidRPr="001A3466">
        <w:t xml:space="preserve">, </w:t>
      </w:r>
      <w:proofErr w:type="spellStart"/>
      <w:r w:rsidRPr="001A3466">
        <w:t>vol</w:t>
      </w:r>
      <w:proofErr w:type="spellEnd"/>
      <w:r w:rsidRPr="001A3466">
        <w:t xml:space="preserve"> 41A, p.76</w:t>
      </w:r>
    </w:p>
    <w:p w:rsidR="005606C8" w:rsidRDefault="005606C8" w:rsidP="005606C8">
      <w:pPr>
        <w:pStyle w:val="Smalltext"/>
      </w:pPr>
      <w:r w:rsidRPr="00F4273B">
        <w:rPr>
          <w:highlight w:val="yellow"/>
        </w:rPr>
        <w:t>The word "the</w:t>
      </w:r>
      <w:r>
        <w:rPr>
          <w:rStyle w:val="UnderlineChar"/>
          <w:sz w:val="20"/>
          <w:szCs w:val="20"/>
        </w:rPr>
        <w:t xml:space="preserve">," as used in an act </w:t>
      </w:r>
      <w:proofErr w:type="spellStart"/>
      <w:r>
        <w:rPr>
          <w:rStyle w:val="UnderlineChar"/>
          <w:sz w:val="20"/>
          <w:szCs w:val="20"/>
        </w:rPr>
        <w:t>entitied</w:t>
      </w:r>
      <w:proofErr w:type="spellEnd"/>
      <w:r>
        <w:rPr>
          <w:rStyle w:val="UnderlineChar"/>
          <w:sz w:val="20"/>
          <w:szCs w:val="20"/>
        </w:rPr>
        <w:t xml:space="preserve"> "An act providing for the manner of adopting children," </w:t>
      </w:r>
      <w:r w:rsidRPr="00F4273B">
        <w:rPr>
          <w:rStyle w:val="StyleUnderline"/>
          <w:highlight w:val="yellow"/>
        </w:rPr>
        <w:t>implies that the remedy indicated shall be exclusive</w:t>
      </w:r>
      <w:r>
        <w:rPr>
          <w:rStyle w:val="UnderlineChar"/>
          <w:sz w:val="20"/>
          <w:szCs w:val="20"/>
        </w:rPr>
        <w:t>.</w:t>
      </w:r>
      <w:r>
        <w:t xml:space="preserve"> Succession c </w:t>
      </w:r>
      <w:proofErr w:type="spellStart"/>
      <w:r>
        <w:t>Dupre</w:t>
      </w:r>
      <w:proofErr w:type="spellEnd"/>
      <w:r>
        <w:t>, 41 So. 324, 326, 116 La. 1090.</w:t>
      </w:r>
    </w:p>
    <w:p w:rsidR="005606C8" w:rsidRDefault="005606C8" w:rsidP="005606C8">
      <w:pPr>
        <w:pStyle w:val="Heading3"/>
      </w:pPr>
      <w:bookmarkStart w:id="42" w:name="BlockBM219"/>
      <w:bookmarkEnd w:id="39"/>
      <w:r>
        <w:lastRenderedPageBreak/>
        <w:t>The = All or One</w:t>
      </w:r>
    </w:p>
    <w:p w:rsidR="005606C8" w:rsidRPr="00363AAB" w:rsidRDefault="005606C8" w:rsidP="005606C8">
      <w:pPr>
        <w:pStyle w:val="Heading4"/>
      </w:pPr>
      <w:r w:rsidRPr="00363AAB">
        <w:t>“The” can mean one but still can mean “any”</w:t>
      </w:r>
    </w:p>
    <w:p w:rsidR="005606C8" w:rsidRPr="001A3466" w:rsidRDefault="005606C8" w:rsidP="005606C8">
      <w:bookmarkStart w:id="43" w:name="_Toc337310170"/>
      <w:r w:rsidRPr="001A3466">
        <w:rPr>
          <w:rStyle w:val="Style13ptBold"/>
        </w:rPr>
        <w:t>Words &amp; Phrases</w:t>
      </w:r>
      <w:r w:rsidRPr="001A3466">
        <w:t>:</w:t>
      </w:r>
      <w:bookmarkEnd w:id="43"/>
      <w:r w:rsidRPr="001A3466">
        <w:t xml:space="preserve"> </w:t>
      </w:r>
      <w:proofErr w:type="gramStart"/>
      <w:r w:rsidRPr="001A3466">
        <w:t>Permanent  Edition</w:t>
      </w:r>
      <w:proofErr w:type="gramEnd"/>
      <w:r w:rsidRPr="001A3466">
        <w:t>, 19</w:t>
      </w:r>
      <w:r w:rsidRPr="001A3466">
        <w:rPr>
          <w:rStyle w:val="Style13ptBold"/>
        </w:rPr>
        <w:t>65</w:t>
      </w:r>
      <w:r w:rsidRPr="001A3466">
        <w:t xml:space="preserve">, </w:t>
      </w:r>
      <w:proofErr w:type="spellStart"/>
      <w:r w:rsidRPr="001A3466">
        <w:t>vol</w:t>
      </w:r>
      <w:proofErr w:type="spellEnd"/>
      <w:r w:rsidRPr="001A3466">
        <w:t xml:space="preserve"> 41A, p.79</w:t>
      </w:r>
    </w:p>
    <w:p w:rsidR="005606C8" w:rsidRDefault="005606C8" w:rsidP="005606C8">
      <w:pPr>
        <w:pStyle w:val="Smalltext"/>
      </w:pPr>
      <w:r>
        <w:rPr>
          <w:rStyle w:val="UnderlineChar"/>
          <w:sz w:val="20"/>
          <w:szCs w:val="20"/>
        </w:rPr>
        <w:t>"</w:t>
      </w:r>
      <w:r w:rsidRPr="00A81AEA">
        <w:rPr>
          <w:rStyle w:val="UnderlineChar"/>
          <w:sz w:val="20"/>
          <w:szCs w:val="20"/>
          <w:highlight w:val="yellow"/>
        </w:rPr>
        <w:t>The" determines what particular thing is meant</w:t>
      </w:r>
      <w:r>
        <w:t xml:space="preserve">, 1. e., what particular thing we are to assume to be meant. * * * </w:t>
      </w:r>
      <w:r>
        <w:rPr>
          <w:rStyle w:val="UnderlineChar"/>
          <w:sz w:val="20"/>
          <w:szCs w:val="20"/>
        </w:rPr>
        <w:t>Yet this</w:t>
      </w:r>
      <w:r>
        <w:t xml:space="preserve"> article </w:t>
      </w:r>
      <w:r>
        <w:rPr>
          <w:rStyle w:val="UnderlineChar"/>
          <w:sz w:val="20"/>
          <w:szCs w:val="20"/>
        </w:rPr>
        <w:t xml:space="preserve">is </w:t>
      </w:r>
      <w:r w:rsidRPr="00A81AEA">
        <w:rPr>
          <w:rStyle w:val="UnderlineChar"/>
          <w:sz w:val="20"/>
          <w:szCs w:val="20"/>
          <w:highlight w:val="yellow"/>
        </w:rPr>
        <w:t>not always used to mean but one.</w:t>
      </w:r>
      <w:r>
        <w:t xml:space="preserve"> Take the well-worn and well-wearing quotation: </w:t>
      </w:r>
      <w:r>
        <w:rPr>
          <w:rStyle w:val="UnderlineChar"/>
          <w:sz w:val="20"/>
          <w:szCs w:val="20"/>
        </w:rPr>
        <w:t>"</w:t>
      </w:r>
      <w:r w:rsidRPr="00A81AEA">
        <w:rPr>
          <w:rStyle w:val="UnderlineChar"/>
          <w:sz w:val="20"/>
          <w:szCs w:val="20"/>
          <w:highlight w:val="yellow"/>
        </w:rPr>
        <w:t>The man that hath not music in his soul is fit for treason,"</w:t>
      </w:r>
      <w:r w:rsidRPr="00A81AEA">
        <w:rPr>
          <w:highlight w:val="yellow"/>
        </w:rPr>
        <w:t xml:space="preserve"> etc</w:t>
      </w:r>
      <w:r>
        <w:t xml:space="preserve">., the </w:t>
      </w:r>
      <w:r>
        <w:rPr>
          <w:rStyle w:val="UnderlineChar"/>
          <w:sz w:val="20"/>
          <w:szCs w:val="20"/>
        </w:rPr>
        <w:t xml:space="preserve">meaning of the article is not exhausted when one man is found with no music in himself. </w:t>
      </w:r>
      <w:r w:rsidRPr="00A81AEA">
        <w:rPr>
          <w:rStyle w:val="UnderlineChar"/>
          <w:sz w:val="20"/>
          <w:szCs w:val="20"/>
          <w:highlight w:val="yellow"/>
        </w:rPr>
        <w:t>The "man" means there, "any man."</w:t>
      </w:r>
      <w:r>
        <w:t xml:space="preserve"> How-ell v. State, 138 S.E. 206, 210, 164 Ga. 204.</w:t>
      </w:r>
    </w:p>
    <w:p w:rsidR="005606C8" w:rsidRDefault="005606C8" w:rsidP="005606C8">
      <w:pPr>
        <w:pStyle w:val="Heading2"/>
      </w:pPr>
      <w:bookmarkStart w:id="44" w:name="_Toc337310180"/>
      <w:bookmarkStart w:id="45" w:name="HatBM223"/>
      <w:bookmarkEnd w:id="34"/>
      <w:bookmarkEnd w:id="42"/>
      <w:r>
        <w:lastRenderedPageBreak/>
        <w:t>United States Federal Government</w:t>
      </w:r>
      <w:bookmarkEnd w:id="44"/>
      <w:r>
        <w:t xml:space="preserve"> </w:t>
      </w:r>
    </w:p>
    <w:p w:rsidR="005606C8" w:rsidRDefault="005606C8" w:rsidP="005606C8">
      <w:pPr>
        <w:pStyle w:val="Heading3"/>
        <w:rPr>
          <w:rFonts w:eastAsia="MS Gothic"/>
        </w:rPr>
      </w:pPr>
      <w:bookmarkStart w:id="46" w:name="BlockBM224"/>
      <w:r>
        <w:rPr>
          <w:rFonts w:eastAsia="MS Gothic"/>
        </w:rPr>
        <w:lastRenderedPageBreak/>
        <w:t>No State or Private</w:t>
      </w:r>
    </w:p>
    <w:p w:rsidR="005606C8" w:rsidRDefault="005606C8" w:rsidP="005606C8">
      <w:pPr>
        <w:keepNext/>
        <w:keepLines/>
        <w:spacing w:before="40"/>
        <w:outlineLvl w:val="3"/>
        <w:rPr>
          <w:rFonts w:eastAsia="MS Gothic" w:cs="Times New Roman"/>
          <w:b/>
          <w:bCs/>
          <w:sz w:val="26"/>
          <w:szCs w:val="26"/>
        </w:rPr>
      </w:pPr>
      <w:r>
        <w:rPr>
          <w:rFonts w:eastAsia="MS Gothic" w:cs="Times New Roman"/>
          <w:b/>
          <w:bCs/>
          <w:sz w:val="26"/>
          <w:szCs w:val="26"/>
        </w:rPr>
        <w:t>USFG Excludes State and Private</w:t>
      </w:r>
      <w:r w:rsidR="00A81AEA">
        <w:rPr>
          <w:rFonts w:eastAsia="MS Gothic" w:cs="Times New Roman"/>
          <w:b/>
          <w:bCs/>
          <w:sz w:val="26"/>
          <w:szCs w:val="26"/>
        </w:rPr>
        <w:t xml:space="preserve"> (Education Context)</w:t>
      </w:r>
    </w:p>
    <w:p w:rsidR="005606C8"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 </w:t>
      </w:r>
      <w:proofErr w:type="spellStart"/>
      <w:r>
        <w:t>MoStateCEW</w:t>
      </w:r>
      <w:proofErr w:type="spellEnd"/>
      <w:r>
        <w:t>.</w:t>
      </w:r>
    </w:p>
    <w:p w:rsidR="005606C8" w:rsidRDefault="005606C8" w:rsidP="005606C8">
      <w:r w:rsidRPr="00721334">
        <w:t>UNITED STATES FEDERAL GOVERNMENT</w:t>
      </w:r>
      <w:r>
        <w:t xml:space="preserve"> </w:t>
      </w:r>
      <w:r w:rsidRPr="00A81AEA">
        <w:rPr>
          <w:rStyle w:val="StyleUnderline"/>
          <w:highlight w:val="yellow"/>
        </w:rPr>
        <w:t>The term "United States federal government" is the agent of action in the resolution. This means that affirmative teams must limit their plans to</w:t>
      </w:r>
      <w:r w:rsidRPr="00721334">
        <w:t xml:space="preserve"> those</w:t>
      </w:r>
      <w:r>
        <w:t xml:space="preserve"> </w:t>
      </w:r>
      <w:r w:rsidRPr="00721334">
        <w:t xml:space="preserve">proposing to substantially increase </w:t>
      </w:r>
      <w:r w:rsidRPr="00A81AEA">
        <w:rPr>
          <w:rStyle w:val="StyleUnderline"/>
          <w:highlight w:val="yellow"/>
        </w:rPr>
        <w:t xml:space="preserve">the US federal government funding and/or regulation of elementary and/or secondary education, rather than those of state governments or private </w:t>
      </w:r>
      <w:proofErr w:type="spellStart"/>
      <w:r w:rsidRPr="00A81AEA">
        <w:rPr>
          <w:rStyle w:val="StyleUnderline"/>
          <w:highlight w:val="yellow"/>
        </w:rPr>
        <w:t>corportations</w:t>
      </w:r>
      <w:proofErr w:type="spellEnd"/>
      <w:r w:rsidRPr="00A81AEA">
        <w:rPr>
          <w:rStyle w:val="StyleUnderline"/>
          <w:highlight w:val="yellow"/>
        </w:rPr>
        <w:t>.</w:t>
      </w:r>
      <w:r w:rsidRPr="00721334">
        <w:t xml:space="preserve"> </w:t>
      </w:r>
    </w:p>
    <w:p w:rsidR="005606C8" w:rsidRPr="00363AAB" w:rsidRDefault="005606C8" w:rsidP="005606C8">
      <w:pPr>
        <w:pStyle w:val="Heading4"/>
      </w:pPr>
      <w:r w:rsidRPr="00363AAB">
        <w:t>Federal government is central government</w:t>
      </w:r>
      <w:r>
        <w:t xml:space="preserve"> – not states</w:t>
      </w:r>
    </w:p>
    <w:p w:rsidR="005606C8" w:rsidRPr="001628AE" w:rsidRDefault="005606C8" w:rsidP="005606C8">
      <w:pPr>
        <w:rPr>
          <w:bCs/>
          <w:color w:val="000000"/>
        </w:rPr>
      </w:pPr>
      <w:r w:rsidRPr="00132DAC">
        <w:rPr>
          <w:rStyle w:val="cite"/>
        </w:rPr>
        <w:t xml:space="preserve">WEBSTER'S NEW INTERNATIONAL DICTIONARY, 1976 </w:t>
      </w:r>
      <w:r w:rsidRPr="001628AE">
        <w:rPr>
          <w:color w:val="000000"/>
        </w:rPr>
        <w:t>UNABRIDGED</w:t>
      </w:r>
      <w:r w:rsidRPr="001628AE">
        <w:rPr>
          <w:b/>
          <w:color w:val="000000"/>
        </w:rPr>
        <w:t xml:space="preserve">, </w:t>
      </w:r>
      <w:r w:rsidRPr="001628AE">
        <w:rPr>
          <w:color w:val="000000"/>
        </w:rPr>
        <w:t xml:space="preserve">p. 833. </w:t>
      </w:r>
    </w:p>
    <w:p w:rsidR="005606C8" w:rsidRPr="001628AE" w:rsidRDefault="005606C8" w:rsidP="005606C8">
      <w:r w:rsidRPr="00F4273B">
        <w:rPr>
          <w:rStyle w:val="StyleUnderline"/>
          <w:highlight w:val="yellow"/>
        </w:rPr>
        <w:t>Federal government</w:t>
      </w:r>
      <w:r w:rsidRPr="00132DAC">
        <w:t xml:space="preserve">. </w:t>
      </w:r>
      <w:r w:rsidRPr="00F4273B">
        <w:rPr>
          <w:rStyle w:val="StyleUnderline"/>
          <w:highlight w:val="yellow"/>
        </w:rPr>
        <w:t xml:space="preserve">Of or relating to the </w:t>
      </w:r>
      <w:r w:rsidRPr="00F4273B">
        <w:rPr>
          <w:rStyle w:val="Emphasis"/>
          <w:highlight w:val="yellow"/>
        </w:rPr>
        <w:t>central</w:t>
      </w:r>
      <w:r w:rsidRPr="00F4273B">
        <w:rPr>
          <w:rStyle w:val="StyleUnderline"/>
          <w:highlight w:val="yellow"/>
        </w:rPr>
        <w:t xml:space="preserve"> government</w:t>
      </w:r>
      <w:r w:rsidRPr="00132DAC">
        <w:t xml:space="preserve"> of a nation, having the character of a</w:t>
      </w:r>
      <w:r w:rsidRPr="001628AE">
        <w:t xml:space="preserve"> federation </w:t>
      </w:r>
      <w:r w:rsidRPr="00F4273B">
        <w:rPr>
          <w:rStyle w:val="StyleUnderline"/>
          <w:highlight w:val="yellow"/>
        </w:rPr>
        <w:t>as distinguished from the governments of the constituent</w:t>
      </w:r>
      <w:r w:rsidRPr="001628AE">
        <w:t xml:space="preserve"> unites (as </w:t>
      </w:r>
      <w:r w:rsidRPr="00F4273B">
        <w:rPr>
          <w:rStyle w:val="Emphasis"/>
          <w:highlight w:val="yellow"/>
        </w:rPr>
        <w:t>states</w:t>
      </w:r>
      <w:r w:rsidRPr="001628AE">
        <w:t xml:space="preserve"> or provinces).</w:t>
      </w:r>
    </w:p>
    <w:p w:rsidR="005606C8" w:rsidRPr="00721334" w:rsidRDefault="005606C8" w:rsidP="005606C8">
      <w:pPr>
        <w:pStyle w:val="Heading3"/>
      </w:pPr>
      <w:bookmarkStart w:id="47" w:name="BlockBM231"/>
      <w:bookmarkEnd w:id="46"/>
      <w:r>
        <w:lastRenderedPageBreak/>
        <w:t>USFG = Policy Established</w:t>
      </w:r>
    </w:p>
    <w:p w:rsidR="005606C8" w:rsidRPr="00676AAC" w:rsidRDefault="005606C8" w:rsidP="005606C8">
      <w:pPr>
        <w:keepNext/>
        <w:keepLines/>
        <w:spacing w:before="40"/>
        <w:outlineLvl w:val="3"/>
        <w:rPr>
          <w:rFonts w:eastAsia="MS Gothic" w:cs="Times New Roman"/>
          <w:b/>
          <w:bCs/>
          <w:sz w:val="26"/>
          <w:szCs w:val="26"/>
        </w:rPr>
      </w:pPr>
      <w:r w:rsidRPr="00676AAC">
        <w:rPr>
          <w:rFonts w:eastAsia="MS Gothic" w:cs="Times New Roman"/>
          <w:b/>
          <w:bCs/>
          <w:sz w:val="26"/>
          <w:szCs w:val="26"/>
        </w:rPr>
        <w:t xml:space="preserve"> “US should” means the debate is </w:t>
      </w:r>
      <w:r w:rsidRPr="00676AAC">
        <w:rPr>
          <w:rFonts w:eastAsia="MS Gothic" w:cs="Times New Roman"/>
          <w:b/>
          <w:bCs/>
          <w:sz w:val="26"/>
          <w:szCs w:val="26"/>
          <w:u w:val="single"/>
        </w:rPr>
        <w:t>solely about</w:t>
      </w:r>
      <w:r w:rsidRPr="00676AAC">
        <w:rPr>
          <w:rFonts w:eastAsia="MS Gothic" w:cs="Times New Roman"/>
          <w:b/>
          <w:bCs/>
          <w:sz w:val="26"/>
          <w:szCs w:val="26"/>
        </w:rPr>
        <w:t xml:space="preserve"> a policy established by governmental means</w:t>
      </w:r>
    </w:p>
    <w:p w:rsidR="005606C8" w:rsidRPr="00676AAC" w:rsidRDefault="005606C8" w:rsidP="005606C8">
      <w:pPr>
        <w:rPr>
          <w:rFonts w:eastAsia="MS Mincho" w:cs="Times New Roman"/>
          <w:b/>
          <w:sz w:val="26"/>
          <w:szCs w:val="24"/>
        </w:rPr>
      </w:pPr>
      <w:r w:rsidRPr="00676AAC">
        <w:rPr>
          <w:rFonts w:eastAsia="MS Mincho" w:cs="Times New Roman"/>
          <w:b/>
          <w:sz w:val="26"/>
          <w:szCs w:val="24"/>
        </w:rPr>
        <w:t>Ericson ‘03</w:t>
      </w:r>
    </w:p>
    <w:p w:rsidR="005606C8" w:rsidRPr="00676AAC" w:rsidRDefault="005606C8" w:rsidP="005606C8">
      <w:pPr>
        <w:rPr>
          <w:rFonts w:eastAsia="MS Mincho" w:cs="Times New Roman"/>
          <w:szCs w:val="24"/>
        </w:rPr>
      </w:pPr>
      <w:r w:rsidRPr="00676AAC">
        <w:rPr>
          <w:rFonts w:eastAsia="MS Mincho" w:cs="Times New Roman"/>
          <w:szCs w:val="24"/>
        </w:rPr>
        <w:t xml:space="preserve">(Jon M., Dean Emeritus of the College of Liberal Arts – California Polytechnic U., et al., </w:t>
      </w:r>
      <w:r w:rsidRPr="00676AAC">
        <w:rPr>
          <w:rFonts w:eastAsia="MS Mincho" w:cs="Times New Roman"/>
          <w:szCs w:val="24"/>
          <w:u w:val="single"/>
        </w:rPr>
        <w:t>The Debater’s Guide</w:t>
      </w:r>
      <w:r w:rsidRPr="00676AAC">
        <w:rPr>
          <w:rFonts w:eastAsia="MS Mincho" w:cs="Times New Roman"/>
          <w:szCs w:val="24"/>
        </w:rPr>
        <w:t>, Third Edition, p. 4)</w:t>
      </w:r>
    </w:p>
    <w:p w:rsidR="005606C8" w:rsidRDefault="005606C8" w:rsidP="005606C8">
      <w:pPr>
        <w:rPr>
          <w:rFonts w:eastAsia="MS Mincho" w:cs="Times New Roman"/>
          <w:szCs w:val="24"/>
        </w:rPr>
      </w:pPr>
      <w:r w:rsidRPr="00AD36A6">
        <w:rPr>
          <w:rFonts w:eastAsia="MS Mincho" w:cs="Times New Roman"/>
          <w:szCs w:val="24"/>
        </w:rPr>
        <w:t xml:space="preserve">The Proposition of Policy: Urging Future Action In policy propositions, </w:t>
      </w:r>
      <w:r w:rsidRPr="00F4273B">
        <w:rPr>
          <w:rFonts w:eastAsia="MS Mincho" w:cs="Times New Roman"/>
          <w:b/>
          <w:szCs w:val="24"/>
          <w:highlight w:val="yellow"/>
          <w:u w:val="single"/>
        </w:rPr>
        <w:t>each topic contains</w:t>
      </w:r>
      <w:r w:rsidRPr="00676AAC">
        <w:rPr>
          <w:rFonts w:eastAsia="MS Mincho" w:cs="Times New Roman"/>
          <w:b/>
          <w:szCs w:val="24"/>
          <w:u w:val="single"/>
        </w:rPr>
        <w:t xml:space="preserve"> certain key elements</w:t>
      </w:r>
      <w:r w:rsidRPr="00AD36A6">
        <w:rPr>
          <w:rFonts w:eastAsia="MS Mincho" w:cs="Times New Roman"/>
          <w:szCs w:val="24"/>
        </w:rPr>
        <w:t>, although they have slightly different functions from comparable elements of value-oriented propositions</w:t>
      </w:r>
      <w:r w:rsidRPr="00676AAC">
        <w:rPr>
          <w:rFonts w:ascii="Arial Narrow" w:eastAsia="MS Mincho" w:hAnsi="Arial Narrow" w:cs="Times New Roman"/>
          <w:sz w:val="18"/>
          <w:szCs w:val="24"/>
          <w:u w:val="single"/>
        </w:rPr>
        <w:t xml:space="preserve">. </w:t>
      </w:r>
      <w:r w:rsidRPr="00676AAC">
        <w:rPr>
          <w:rFonts w:eastAsia="MS Mincho" w:cs="Times New Roman"/>
          <w:b/>
          <w:szCs w:val="24"/>
          <w:u w:val="single"/>
        </w:rPr>
        <w:t xml:space="preserve">1. </w:t>
      </w:r>
      <w:r w:rsidRPr="00F4273B">
        <w:rPr>
          <w:rFonts w:eastAsia="MS Mincho" w:cs="Times New Roman"/>
          <w:b/>
          <w:szCs w:val="24"/>
          <w:highlight w:val="yellow"/>
          <w:u w:val="single"/>
        </w:rPr>
        <w:t>An agent doing the acting</w:t>
      </w:r>
      <w:r w:rsidRPr="00676AAC">
        <w:rPr>
          <w:rFonts w:eastAsia="MS Mincho" w:cs="Times New Roman"/>
          <w:b/>
          <w:szCs w:val="24"/>
          <w:u w:val="single"/>
        </w:rPr>
        <w:t xml:space="preserve"> ---“The United States” in “</w:t>
      </w:r>
      <w:r w:rsidRPr="00F4273B">
        <w:rPr>
          <w:rFonts w:eastAsia="MS Mincho" w:cs="Times New Roman"/>
          <w:b/>
          <w:szCs w:val="24"/>
          <w:highlight w:val="yellow"/>
          <w:u w:val="single"/>
        </w:rPr>
        <w:t>The U</w:t>
      </w:r>
      <w:r w:rsidRPr="00676AAC">
        <w:rPr>
          <w:rFonts w:eastAsia="MS Mincho" w:cs="Times New Roman"/>
          <w:b/>
          <w:szCs w:val="24"/>
          <w:u w:val="single"/>
        </w:rPr>
        <w:t xml:space="preserve">nited </w:t>
      </w:r>
      <w:r w:rsidRPr="00F4273B">
        <w:rPr>
          <w:rFonts w:eastAsia="MS Mincho" w:cs="Times New Roman"/>
          <w:b/>
          <w:szCs w:val="24"/>
          <w:highlight w:val="yellow"/>
          <w:u w:val="single"/>
        </w:rPr>
        <w:t>S</w:t>
      </w:r>
      <w:r w:rsidRPr="00676AAC">
        <w:rPr>
          <w:rFonts w:eastAsia="MS Mincho" w:cs="Times New Roman"/>
          <w:b/>
          <w:szCs w:val="24"/>
          <w:u w:val="single"/>
        </w:rPr>
        <w:t xml:space="preserve">tates </w:t>
      </w:r>
      <w:r w:rsidRPr="00F4273B">
        <w:rPr>
          <w:rFonts w:eastAsia="MS Mincho" w:cs="Times New Roman"/>
          <w:b/>
          <w:szCs w:val="24"/>
          <w:highlight w:val="yellow"/>
          <w:u w:val="single"/>
        </w:rPr>
        <w:t>should adopt</w:t>
      </w:r>
      <w:r w:rsidRPr="00AD36A6">
        <w:rPr>
          <w:rFonts w:eastAsia="MS Mincho" w:cs="Times New Roman"/>
          <w:szCs w:val="24"/>
        </w:rPr>
        <w:t xml:space="preserve"> a policy of free trade.” Like the object of evaluation in a proposition of value, </w:t>
      </w:r>
      <w:r w:rsidRPr="00676AAC">
        <w:rPr>
          <w:rFonts w:eastAsia="MS Mincho" w:cs="Times New Roman"/>
          <w:szCs w:val="24"/>
          <w:u w:val="single"/>
        </w:rPr>
        <w:t xml:space="preserve">the agent is the subject of the sentence. 2. </w:t>
      </w:r>
      <w:r w:rsidRPr="00F4273B">
        <w:rPr>
          <w:rFonts w:eastAsia="MS Mincho" w:cs="Times New Roman"/>
          <w:szCs w:val="24"/>
          <w:highlight w:val="yellow"/>
          <w:u w:val="single"/>
        </w:rPr>
        <w:t xml:space="preserve">The verb </w:t>
      </w:r>
      <w:r w:rsidRPr="00F4273B">
        <w:rPr>
          <w:rFonts w:eastAsia="MS Mincho" w:cs="Times New Roman"/>
          <w:i/>
          <w:szCs w:val="24"/>
          <w:highlight w:val="yellow"/>
          <w:u w:val="single"/>
        </w:rPr>
        <w:t>should</w:t>
      </w:r>
      <w:r w:rsidRPr="00AD36A6">
        <w:rPr>
          <w:rFonts w:eastAsia="MS Mincho" w:cs="Times New Roman"/>
          <w:szCs w:val="24"/>
        </w:rPr>
        <w:t xml:space="preserve">—the first part of a verb phrase </w:t>
      </w:r>
      <w:r w:rsidRPr="00676AAC">
        <w:rPr>
          <w:rFonts w:eastAsia="MS Mincho" w:cs="Times New Roman"/>
          <w:b/>
          <w:szCs w:val="24"/>
          <w:u w:val="single"/>
        </w:rPr>
        <w:t xml:space="preserve">that </w:t>
      </w:r>
      <w:r w:rsidRPr="00F4273B">
        <w:rPr>
          <w:rFonts w:eastAsia="MS Mincho" w:cs="Times New Roman"/>
          <w:b/>
          <w:szCs w:val="24"/>
          <w:highlight w:val="yellow"/>
          <w:u w:val="single"/>
        </w:rPr>
        <w:t>urges action</w:t>
      </w:r>
      <w:r w:rsidRPr="00AD36A6">
        <w:rPr>
          <w:rFonts w:eastAsia="MS Mincho" w:cs="Times New Roman"/>
          <w:szCs w:val="24"/>
        </w:rPr>
        <w:t xml:space="preserve">. 3. An action verb to follow </w:t>
      </w:r>
      <w:r w:rsidRPr="00AD36A6">
        <w:rPr>
          <w:rFonts w:eastAsia="MS Mincho" w:cs="Times New Roman"/>
          <w:i/>
          <w:szCs w:val="24"/>
        </w:rPr>
        <w:t>should</w:t>
      </w:r>
      <w:r w:rsidRPr="00AD36A6">
        <w:rPr>
          <w:rFonts w:eastAsia="MS Mincho" w:cs="Times New Roman"/>
          <w:szCs w:val="24"/>
        </w:rPr>
        <w:t xml:space="preserve"> in the </w:t>
      </w:r>
      <w:r w:rsidRPr="00AD36A6">
        <w:rPr>
          <w:rFonts w:eastAsia="MS Mincho" w:cs="Times New Roman"/>
          <w:i/>
          <w:szCs w:val="24"/>
        </w:rPr>
        <w:t>should</w:t>
      </w:r>
      <w:r w:rsidRPr="00AD36A6">
        <w:rPr>
          <w:rFonts w:eastAsia="MS Mincho" w:cs="Times New Roman"/>
          <w:szCs w:val="24"/>
        </w:rPr>
        <w:t xml:space="preserve">-verb combination. </w:t>
      </w:r>
      <w:r w:rsidRPr="00676AAC">
        <w:rPr>
          <w:rFonts w:eastAsia="MS Mincho" w:cs="Times New Roman"/>
          <w:szCs w:val="24"/>
          <w:u w:val="single"/>
        </w:rPr>
        <w:t xml:space="preserve">For example, </w:t>
      </w:r>
      <w:r w:rsidRPr="00F4273B">
        <w:rPr>
          <w:rFonts w:eastAsia="MS Mincho" w:cs="Times New Roman"/>
          <w:i/>
          <w:szCs w:val="24"/>
          <w:highlight w:val="yellow"/>
          <w:u w:val="single"/>
        </w:rPr>
        <w:t>should</w:t>
      </w:r>
      <w:r w:rsidRPr="00676AAC">
        <w:rPr>
          <w:rFonts w:eastAsia="MS Mincho" w:cs="Times New Roman"/>
          <w:i/>
          <w:szCs w:val="24"/>
          <w:u w:val="single"/>
        </w:rPr>
        <w:t xml:space="preserve"> adopt</w:t>
      </w:r>
      <w:r w:rsidRPr="00AD36A6">
        <w:rPr>
          <w:rFonts w:eastAsia="MS Mincho" w:cs="Times New Roman"/>
          <w:szCs w:val="24"/>
        </w:rPr>
        <w:t xml:space="preserve"> here </w:t>
      </w:r>
      <w:r w:rsidRPr="00F4273B">
        <w:rPr>
          <w:rFonts w:eastAsia="MS Mincho" w:cs="Times New Roman"/>
          <w:b/>
          <w:szCs w:val="24"/>
          <w:highlight w:val="yellow"/>
          <w:u w:val="single"/>
        </w:rPr>
        <w:t>means to put a</w:t>
      </w:r>
      <w:r w:rsidRPr="00AD36A6">
        <w:rPr>
          <w:rFonts w:eastAsia="MS Mincho" w:cs="Times New Roman"/>
          <w:szCs w:val="24"/>
        </w:rPr>
        <w:t xml:space="preserve"> program or </w:t>
      </w:r>
      <w:r w:rsidRPr="00F4273B">
        <w:rPr>
          <w:rFonts w:eastAsia="MS Mincho" w:cs="Times New Roman"/>
          <w:b/>
          <w:szCs w:val="24"/>
          <w:highlight w:val="yellow"/>
          <w:u w:val="single"/>
        </w:rPr>
        <w:t>policy into action though governmental means</w:t>
      </w:r>
      <w:r w:rsidRPr="00AD36A6">
        <w:rPr>
          <w:rFonts w:eastAsia="MS Mincho" w:cs="Times New Roman"/>
          <w:szCs w:val="24"/>
        </w:rPr>
        <w:t xml:space="preserve">. 4. A specification of directions or a limitation of the action desired. The phrase </w:t>
      </w:r>
      <w:r w:rsidRPr="00AD36A6">
        <w:rPr>
          <w:rFonts w:eastAsia="MS Mincho" w:cs="Times New Roman"/>
          <w:i/>
          <w:szCs w:val="24"/>
        </w:rPr>
        <w:t>free trade</w:t>
      </w:r>
      <w:r w:rsidRPr="00AD36A6">
        <w:rPr>
          <w:rFonts w:eastAsia="MS Mincho" w:cs="Times New Roman"/>
          <w:szCs w:val="2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F4273B">
        <w:rPr>
          <w:rFonts w:eastAsia="MS Mincho" w:cs="Times New Roman"/>
          <w:b/>
          <w:szCs w:val="24"/>
          <w:highlight w:val="yellow"/>
          <w:u w:val="single"/>
        </w:rPr>
        <w:t xml:space="preserve">The </w:t>
      </w:r>
      <w:r w:rsidRPr="00F4273B">
        <w:rPr>
          <w:rFonts w:eastAsia="MS Mincho" w:cs="Times New Roman"/>
          <w:b/>
          <w:iCs/>
          <w:szCs w:val="24"/>
          <w:highlight w:val="yellow"/>
          <w:u w:val="single"/>
          <w:bdr w:val="single" w:sz="8" w:space="0" w:color="auto"/>
        </w:rPr>
        <w:t>entire debate</w:t>
      </w:r>
      <w:r w:rsidRPr="00F4273B">
        <w:rPr>
          <w:rFonts w:eastAsia="MS Mincho" w:cs="Times New Roman"/>
          <w:b/>
          <w:szCs w:val="24"/>
          <w:highlight w:val="yellow"/>
          <w:u w:val="single"/>
        </w:rPr>
        <w:t xml:space="preserve"> is about whether something ought to occur</w:t>
      </w:r>
      <w:r w:rsidRPr="00676AAC">
        <w:rPr>
          <w:rFonts w:ascii="Arial Narrow" w:eastAsia="MS Mincho" w:hAnsi="Arial Narrow" w:cs="Times New Roman"/>
          <w:sz w:val="18"/>
          <w:szCs w:val="24"/>
          <w:u w:val="single"/>
        </w:rPr>
        <w:t>.</w:t>
      </w:r>
      <w:r w:rsidRPr="00AD36A6">
        <w:rPr>
          <w:rFonts w:eastAsia="MS Mincho" w:cs="Times New Roman"/>
          <w:szCs w:val="24"/>
        </w:rPr>
        <w:t xml:space="preserve"> What you agree to do, then, when you accept the </w:t>
      </w:r>
      <w:r w:rsidRPr="00AD36A6">
        <w:rPr>
          <w:rFonts w:eastAsia="MS Mincho" w:cs="Times New Roman"/>
          <w:i/>
          <w:szCs w:val="24"/>
        </w:rPr>
        <w:t>affirmative side</w:t>
      </w:r>
      <w:r w:rsidRPr="00AD36A6">
        <w:rPr>
          <w:rFonts w:eastAsia="MS Mincho" w:cs="Times New Roman"/>
          <w:szCs w:val="24"/>
        </w:rPr>
        <w:t xml:space="preserve"> in such a debate is to offer sufficient and compelling reasons for an audience to perform the future action that you propose. </w:t>
      </w:r>
    </w:p>
    <w:p w:rsidR="005606C8" w:rsidRPr="00AD36A6" w:rsidRDefault="005606C8" w:rsidP="005606C8">
      <w:pPr>
        <w:pStyle w:val="Heading3"/>
        <w:rPr>
          <w:rFonts w:eastAsia="MS Mincho"/>
        </w:rPr>
      </w:pPr>
      <w:bookmarkStart w:id="48" w:name="BlockBM236"/>
      <w:bookmarkEnd w:id="47"/>
      <w:r>
        <w:rPr>
          <w:rFonts w:eastAsia="MS Mincho"/>
        </w:rPr>
        <w:lastRenderedPageBreak/>
        <w:t>All 3 Branches</w:t>
      </w:r>
    </w:p>
    <w:p w:rsidR="005606C8" w:rsidRDefault="005606C8" w:rsidP="005606C8">
      <w:pPr>
        <w:pStyle w:val="Heading4"/>
      </w:pPr>
      <w:r>
        <w:t>USFG means all 3 branches</w:t>
      </w:r>
    </w:p>
    <w:p w:rsidR="005606C8" w:rsidRDefault="005606C8" w:rsidP="005606C8">
      <w:pPr>
        <w:pStyle w:val="Smalltext"/>
      </w:pPr>
      <w:proofErr w:type="spellStart"/>
      <w:r w:rsidRPr="00DD62AF">
        <w:rPr>
          <w:rStyle w:val="TagCiteCharChar"/>
        </w:rPr>
        <w:t>Wordnet</w:t>
      </w:r>
      <w:proofErr w:type="spellEnd"/>
      <w:r w:rsidRPr="00DD62AF">
        <w:rPr>
          <w:rStyle w:val="TagCiteCharChar"/>
        </w:rPr>
        <w:t xml:space="preserve"> 2000</w:t>
      </w:r>
      <w:r>
        <w:t xml:space="preserve"> cognitive science laboratory p. online http://wordnet.princeton.edu/perl/webwn?s=united%20states</w:t>
      </w:r>
    </w:p>
    <w:p w:rsidR="005606C8" w:rsidRPr="00A74657" w:rsidRDefault="005606C8" w:rsidP="005606C8">
      <w:pPr>
        <w:pStyle w:val="Smalltext"/>
      </w:pPr>
      <w:r w:rsidRPr="00F4273B">
        <w:rPr>
          <w:rStyle w:val="Highlightedunderline"/>
          <w:highlight w:val="yellow"/>
        </w:rPr>
        <w:t xml:space="preserve">United States government:  The executive </w:t>
      </w:r>
      <w:r w:rsidRPr="00F4273B">
        <w:rPr>
          <w:rStyle w:val="Emphasis"/>
          <w:highlight w:val="yellow"/>
        </w:rPr>
        <w:t>and</w:t>
      </w:r>
      <w:r w:rsidRPr="00F4273B">
        <w:rPr>
          <w:rStyle w:val="Highlightedunderline"/>
          <w:highlight w:val="yellow"/>
        </w:rPr>
        <w:t xml:space="preserve"> legislative </w:t>
      </w:r>
      <w:r w:rsidRPr="00F4273B">
        <w:rPr>
          <w:rStyle w:val="Emphasis"/>
          <w:highlight w:val="yellow"/>
        </w:rPr>
        <w:t>and</w:t>
      </w:r>
      <w:r w:rsidRPr="00F4273B">
        <w:rPr>
          <w:rStyle w:val="Highlightedunderline"/>
          <w:highlight w:val="yellow"/>
        </w:rPr>
        <w:t xml:space="preserve"> judicial branches of the federal government</w:t>
      </w:r>
      <w:r w:rsidRPr="00DD62AF">
        <w:rPr>
          <w:rStyle w:val="UnderlineChar"/>
          <w:sz w:val="20"/>
          <w:szCs w:val="20"/>
        </w:rPr>
        <w:t xml:space="preserve"> of the </w:t>
      </w:r>
      <w:smartTag w:uri="urn:schemas-microsoft-com:office:smarttags" w:element="place">
        <w:smartTag w:uri="urn:schemas-microsoft-com:office:smarttags" w:element="country-region">
          <w:r w:rsidRPr="00DD62AF">
            <w:rPr>
              <w:rStyle w:val="UnderlineChar"/>
              <w:sz w:val="20"/>
              <w:szCs w:val="20"/>
            </w:rPr>
            <w:t>United States</w:t>
          </w:r>
        </w:smartTag>
      </w:smartTag>
    </w:p>
    <w:p w:rsidR="005606C8" w:rsidRDefault="005606C8" w:rsidP="005606C8">
      <w:pPr>
        <w:pStyle w:val="Heading3"/>
      </w:pPr>
      <w:bookmarkStart w:id="49" w:name="BlockBM240"/>
      <w:bookmarkEnd w:id="48"/>
      <w:proofErr w:type="spellStart"/>
      <w:r>
        <w:lastRenderedPageBreak/>
        <w:t>Govt</w:t>
      </w:r>
      <w:proofErr w:type="spellEnd"/>
      <w:r>
        <w:t xml:space="preserve"> in DC</w:t>
      </w:r>
    </w:p>
    <w:p w:rsidR="005606C8" w:rsidRDefault="005606C8" w:rsidP="005606C8">
      <w:pPr>
        <w:pStyle w:val="Heading4"/>
      </w:pPr>
      <w:r>
        <w:t xml:space="preserve">“The USFG” is the government in </w:t>
      </w:r>
      <w:r w:rsidRPr="008E02BD">
        <w:t>Washington</w:t>
      </w:r>
      <w:r>
        <w:t xml:space="preserve"> D.C.</w:t>
      </w:r>
    </w:p>
    <w:p w:rsidR="005606C8" w:rsidRDefault="005606C8" w:rsidP="005606C8">
      <w:r>
        <w:t xml:space="preserve">Microsoft </w:t>
      </w:r>
      <w:r w:rsidRPr="001A3466">
        <w:rPr>
          <w:rStyle w:val="Style13ptBold"/>
        </w:rPr>
        <w:t>Encarta</w:t>
      </w:r>
      <w:r>
        <w:t xml:space="preserve"> Online </w:t>
      </w:r>
      <w:r w:rsidRPr="001A3466">
        <w:rPr>
          <w:rStyle w:val="Style13ptBold"/>
        </w:rPr>
        <w:t>Encyclopedia</w:t>
      </w:r>
      <w:r>
        <w:t xml:space="preserve">, pub. date: </w:t>
      </w:r>
      <w:r w:rsidRPr="001A3466">
        <w:rPr>
          <w:rStyle w:val="Style13ptBold"/>
        </w:rPr>
        <w:t>2000</w:t>
      </w:r>
      <w:r>
        <w:t xml:space="preserve">, </w:t>
      </w:r>
      <w:hyperlink r:id="rId20" w:history="1">
        <w:r>
          <w:rPr>
            <w:rStyle w:val="Hyperlink"/>
          </w:rPr>
          <w:t>http://encarta.msn.com</w:t>
        </w:r>
      </w:hyperlink>
      <w:r>
        <w:t xml:space="preserve"> </w:t>
      </w:r>
    </w:p>
    <w:p w:rsidR="005606C8" w:rsidRDefault="005606C8" w:rsidP="005606C8">
      <w:r>
        <w:t>“</w:t>
      </w:r>
      <w:r w:rsidRPr="00F4273B">
        <w:rPr>
          <w:highlight w:val="yellow"/>
        </w:rPr>
        <w:t xml:space="preserve">The federal government of the </w:t>
      </w:r>
      <w:r w:rsidRPr="00A81AEA">
        <w:rPr>
          <w:highlight w:val="yellow"/>
        </w:rPr>
        <w:t>U</w:t>
      </w:r>
      <w:r w:rsidRPr="00A81AEA">
        <w:rPr>
          <w:rStyle w:val="Emphasis"/>
          <w:highlight w:val="yellow"/>
        </w:rPr>
        <w:t xml:space="preserve">nited </w:t>
      </w:r>
      <w:r w:rsidRPr="00A81AEA">
        <w:rPr>
          <w:highlight w:val="yellow"/>
        </w:rPr>
        <w:t>S</w:t>
      </w:r>
      <w:r w:rsidRPr="00A81AEA">
        <w:rPr>
          <w:rStyle w:val="Emphasis"/>
          <w:highlight w:val="yellow"/>
        </w:rPr>
        <w:t xml:space="preserve">tates </w:t>
      </w:r>
      <w:r w:rsidRPr="00A81AEA">
        <w:rPr>
          <w:highlight w:val="yellow"/>
        </w:rPr>
        <w:t xml:space="preserve">is </w:t>
      </w:r>
      <w:r w:rsidRPr="00F4273B">
        <w:rPr>
          <w:highlight w:val="yellow"/>
        </w:rPr>
        <w:t>centered in Washington DC</w:t>
      </w:r>
      <w:r>
        <w:t>.”</w:t>
      </w:r>
    </w:p>
    <w:p w:rsidR="005606C8" w:rsidRDefault="005606C8" w:rsidP="005606C8">
      <w:pPr>
        <w:pStyle w:val="Heading3"/>
      </w:pPr>
      <w:bookmarkStart w:id="50" w:name="BlockBM244"/>
      <w:bookmarkEnd w:id="49"/>
      <w:r>
        <w:lastRenderedPageBreak/>
        <w:t>No individuals or Small Political Units</w:t>
      </w:r>
    </w:p>
    <w:p w:rsidR="005606C8" w:rsidRDefault="005606C8" w:rsidP="005606C8">
      <w:pPr>
        <w:pStyle w:val="Heading4"/>
      </w:pPr>
      <w:r>
        <w:t xml:space="preserve">Our definition excludes action </w:t>
      </w:r>
      <w:r w:rsidRPr="004266D8">
        <w:t>by</w:t>
      </w:r>
      <w:r>
        <w:t xml:space="preserve"> smaller political groups or individuals.</w:t>
      </w:r>
    </w:p>
    <w:p w:rsidR="005606C8" w:rsidRDefault="005606C8" w:rsidP="005606C8">
      <w:pPr>
        <w:tabs>
          <w:tab w:val="left" w:pos="2327"/>
        </w:tabs>
      </w:pPr>
      <w:bookmarkStart w:id="51" w:name="_Toc337310181"/>
      <w:r w:rsidRPr="001A3466">
        <w:rPr>
          <w:rStyle w:val="Style13ptBold"/>
        </w:rPr>
        <w:t>Black’s Law Dictionary</w:t>
      </w:r>
      <w:bookmarkEnd w:id="51"/>
      <w:r>
        <w:t xml:space="preserve"> Seventh Edition Ed. Bryan A. Garner (chief) </w:t>
      </w:r>
      <w:r w:rsidRPr="001A3466">
        <w:rPr>
          <w:rStyle w:val="Style13ptBold"/>
        </w:rPr>
        <w:t>1999</w:t>
      </w:r>
    </w:p>
    <w:p w:rsidR="005606C8" w:rsidRDefault="005606C8" w:rsidP="005606C8">
      <w:r>
        <w:t xml:space="preserve">Federal government 1. </w:t>
      </w:r>
      <w:r w:rsidRPr="00F4273B">
        <w:rPr>
          <w:highlight w:val="yellow"/>
        </w:rPr>
        <w:t>A national government</w:t>
      </w:r>
      <w:r>
        <w:t xml:space="preserve"> that </w:t>
      </w:r>
      <w:r w:rsidRPr="00F4273B">
        <w:rPr>
          <w:highlight w:val="yellow"/>
        </w:rPr>
        <w:t>exercises some degree of control</w:t>
      </w:r>
      <w:r>
        <w:t xml:space="preserve"> over </w:t>
      </w:r>
      <w:r w:rsidRPr="00F4273B">
        <w:rPr>
          <w:highlight w:val="yellow"/>
        </w:rPr>
        <w:t>smaller political units</w:t>
      </w:r>
      <w:r>
        <w:t xml:space="preserve"> that </w:t>
      </w:r>
      <w:r w:rsidRPr="00F4273B">
        <w:rPr>
          <w:highlight w:val="yellow"/>
        </w:rPr>
        <w:t xml:space="preserve">have surrendered </w:t>
      </w:r>
      <w:r w:rsidRPr="00A81AEA">
        <w:rPr>
          <w:rStyle w:val="Emphasis"/>
          <w:highlight w:val="yellow"/>
        </w:rPr>
        <w:t xml:space="preserve">some degree of </w:t>
      </w:r>
      <w:r w:rsidRPr="00A81AEA">
        <w:rPr>
          <w:highlight w:val="yellow"/>
        </w:rPr>
        <w:t>power</w:t>
      </w:r>
      <w:r>
        <w:t xml:space="preserve"> in exchange for the right to participate in national political matters.</w:t>
      </w:r>
    </w:p>
    <w:p w:rsidR="005606C8" w:rsidRDefault="005606C8" w:rsidP="005606C8">
      <w:pPr>
        <w:pStyle w:val="Heading3"/>
      </w:pPr>
      <w:bookmarkStart w:id="52" w:name="BlockBM248"/>
      <w:bookmarkEnd w:id="50"/>
      <w:r>
        <w:lastRenderedPageBreak/>
        <w:t>Yes States</w:t>
      </w:r>
    </w:p>
    <w:p w:rsidR="005606C8" w:rsidRPr="00363AAB" w:rsidRDefault="005606C8" w:rsidP="005606C8">
      <w:pPr>
        <w:pStyle w:val="Heading4"/>
      </w:pPr>
      <w:r w:rsidRPr="00363AAB">
        <w:t xml:space="preserve"> “United States federal government” is a union of states</w:t>
      </w:r>
    </w:p>
    <w:p w:rsidR="005606C8" w:rsidRPr="001628AE" w:rsidRDefault="005606C8" w:rsidP="005606C8">
      <w:pPr>
        <w:rPr>
          <w:rStyle w:val="cite"/>
          <w:b w:val="0"/>
          <w:sz w:val="20"/>
        </w:rPr>
      </w:pPr>
      <w:r w:rsidRPr="00132DAC">
        <w:rPr>
          <w:rStyle w:val="cite"/>
        </w:rPr>
        <w:t xml:space="preserve">The Columbia Encyclopedia 2001, </w:t>
      </w:r>
      <w:r w:rsidRPr="001628AE">
        <w:rPr>
          <w:rStyle w:val="cite"/>
          <w:sz w:val="20"/>
        </w:rPr>
        <w:t>Sixth Edition, http://www.bartleby.com/65/fe/federalg.html</w:t>
      </w:r>
    </w:p>
    <w:p w:rsidR="005606C8" w:rsidRPr="001628AE" w:rsidRDefault="005606C8" w:rsidP="005606C8">
      <w:r w:rsidRPr="00A81AEA">
        <w:rPr>
          <w:highlight w:val="yellow"/>
        </w:rPr>
        <w:t>The United States federal government of a union of states in which sovereignty is divided between a central authority and component state authorities</w:t>
      </w:r>
      <w:r w:rsidRPr="001628AE">
        <w:t>.</w:t>
      </w:r>
    </w:p>
    <w:p w:rsidR="005606C8" w:rsidRPr="00363AAB" w:rsidRDefault="005606C8" w:rsidP="005606C8">
      <w:pPr>
        <w:pStyle w:val="Heading4"/>
      </w:pPr>
      <w:r w:rsidRPr="00363AAB">
        <w:t xml:space="preserve"> “United States federal government” </w:t>
      </w:r>
      <w:r>
        <w:t>means plan applies to territories and protectorates</w:t>
      </w:r>
    </w:p>
    <w:p w:rsidR="005606C8" w:rsidRPr="00132DAC" w:rsidRDefault="005606C8" w:rsidP="005606C8">
      <w:pPr>
        <w:rPr>
          <w:rStyle w:val="cite"/>
        </w:rPr>
      </w:pPr>
      <w:r w:rsidRPr="00132DAC">
        <w:rPr>
          <w:rStyle w:val="cite"/>
        </w:rPr>
        <w:t xml:space="preserve">Britannica Online Encyclopedia, 2006, </w:t>
      </w:r>
    </w:p>
    <w:p w:rsidR="005606C8" w:rsidRPr="001628AE" w:rsidRDefault="005606C8" w:rsidP="005606C8">
      <w:r w:rsidRPr="001628AE">
        <w:rPr>
          <w:rStyle w:val="cite"/>
          <w:sz w:val="20"/>
        </w:rPr>
        <w:t xml:space="preserve">Encyclopedia Britannica, Inc., </w:t>
      </w:r>
      <w:r w:rsidRPr="001628AE">
        <w:t>http://www.britannica.com/search?query=Federal+Government&amp;ct=</w:t>
      </w:r>
    </w:p>
    <w:p w:rsidR="005606C8" w:rsidRPr="00AD36A6" w:rsidRDefault="005606C8" w:rsidP="005606C8">
      <w:r w:rsidRPr="00F4273B">
        <w:rPr>
          <w:rStyle w:val="StyleUnderline"/>
          <w:highlight w:val="yellow"/>
        </w:rPr>
        <w:t>The government of the United States</w:t>
      </w:r>
      <w:r w:rsidRPr="00AD36A6">
        <w:t xml:space="preserve">, established by the Constitution, </w:t>
      </w:r>
      <w:r w:rsidRPr="00F4273B">
        <w:rPr>
          <w:rStyle w:val="StyleUnderline"/>
          <w:highlight w:val="yellow"/>
        </w:rPr>
        <w:t xml:space="preserve">is a </w:t>
      </w:r>
      <w:r w:rsidRPr="00F4273B">
        <w:rPr>
          <w:rStyle w:val="Emphasis"/>
          <w:highlight w:val="yellow"/>
        </w:rPr>
        <w:t>federal</w:t>
      </w:r>
      <w:r w:rsidRPr="00F4273B">
        <w:rPr>
          <w:rStyle w:val="StyleUnderline"/>
          <w:highlight w:val="yellow"/>
        </w:rPr>
        <w:t xml:space="preserve"> republic of 50 states, a few </w:t>
      </w:r>
      <w:r w:rsidRPr="00F4273B">
        <w:rPr>
          <w:rStyle w:val="Emphasis"/>
          <w:highlight w:val="yellow"/>
        </w:rPr>
        <w:t>territories</w:t>
      </w:r>
      <w:r w:rsidRPr="00F4273B">
        <w:rPr>
          <w:rStyle w:val="StyleUnderline"/>
          <w:highlight w:val="yellow"/>
        </w:rPr>
        <w:t xml:space="preserve"> and some </w:t>
      </w:r>
      <w:r w:rsidRPr="00F4273B">
        <w:rPr>
          <w:rStyle w:val="Emphasis"/>
          <w:highlight w:val="yellow"/>
        </w:rPr>
        <w:t>protectorates</w:t>
      </w:r>
      <w:r w:rsidRPr="00AD36A6">
        <w:t>. The national government consists of the executive, legislative, and judicial branches. The head of the executive branch is the President of the United States. The legislative branch consists of the United States Congress, while the Supreme Court of the United States is the head of the judicial branch. The federal legal system is based on statutory law, while most state and territorial law is based on English common law, with the exception of Louisiana and Puerto Rico. The United States accepts compulsory ICJ jurisdiction, with reservations of the federal republic.</w:t>
      </w:r>
    </w:p>
    <w:p w:rsidR="005606C8" w:rsidRPr="001A3466" w:rsidRDefault="005606C8" w:rsidP="005606C8">
      <w:pPr>
        <w:pStyle w:val="Heading4"/>
      </w:pPr>
      <w:r w:rsidRPr="001A3466">
        <w:t>“United States federal government” is a governing system impacting all units</w:t>
      </w:r>
    </w:p>
    <w:p w:rsidR="005606C8" w:rsidRPr="00132DAC" w:rsidRDefault="005606C8" w:rsidP="005606C8">
      <w:pPr>
        <w:rPr>
          <w:rStyle w:val="cite"/>
        </w:rPr>
      </w:pPr>
      <w:r w:rsidRPr="00132DAC">
        <w:rPr>
          <w:rStyle w:val="cite"/>
        </w:rPr>
        <w:t xml:space="preserve">Merriam-Webster’s Collegiate Dictionary, 2002, </w:t>
      </w:r>
    </w:p>
    <w:p w:rsidR="005606C8" w:rsidRPr="001628AE" w:rsidRDefault="005606C8" w:rsidP="005606C8">
      <w:pPr>
        <w:rPr>
          <w:rStyle w:val="cite"/>
          <w:b w:val="0"/>
          <w:sz w:val="20"/>
        </w:rPr>
      </w:pPr>
      <w:r w:rsidRPr="001628AE">
        <w:rPr>
          <w:rStyle w:val="cite"/>
          <w:sz w:val="20"/>
        </w:rPr>
        <w:t>Merriam-Webster Inc. Collegiate, Tenth Edition http://www.m-w.com/cgi-bin/dictionary</w:t>
      </w:r>
    </w:p>
    <w:p w:rsidR="005606C8" w:rsidRDefault="005606C8" w:rsidP="005606C8">
      <w:r w:rsidRPr="00A81AEA">
        <w:rPr>
          <w:highlight w:val="yellow"/>
        </w:rPr>
        <w:t>The United States federal government is</w:t>
      </w:r>
      <w:r w:rsidRPr="00A81AEA">
        <w:rPr>
          <w:rStyle w:val="cite"/>
          <w:rFonts w:eastAsiaTheme="majorEastAsia"/>
          <w:highlight w:val="yellow"/>
        </w:rPr>
        <w:t xml:space="preserve"> </w:t>
      </w:r>
      <w:r w:rsidRPr="00A81AEA">
        <w:rPr>
          <w:highlight w:val="yellow"/>
        </w:rPr>
        <w:t>the area in a governing system concerned with areas that affect the entire nation, such as defense, international relations, taxation, and trade.</w:t>
      </w:r>
    </w:p>
    <w:p w:rsidR="005606C8" w:rsidRDefault="005606C8" w:rsidP="005606C8">
      <w:pPr>
        <w:pStyle w:val="Heading3"/>
      </w:pPr>
      <w:bookmarkStart w:id="53" w:name="BlockBM260"/>
      <w:bookmarkEnd w:id="52"/>
      <w:r>
        <w:lastRenderedPageBreak/>
        <w:t>Yes Sub Agencies</w:t>
      </w:r>
    </w:p>
    <w:p w:rsidR="005606C8" w:rsidRPr="00363AAB" w:rsidRDefault="005606C8" w:rsidP="005606C8">
      <w:pPr>
        <w:pStyle w:val="Heading4"/>
      </w:pPr>
      <w:r w:rsidRPr="00363AAB">
        <w:t>“Federal Government” can mean any sub-agency</w:t>
      </w:r>
      <w:r>
        <w:t xml:space="preserve"> (even if independent)</w:t>
      </w:r>
    </w:p>
    <w:p w:rsidR="005606C8" w:rsidRDefault="005606C8" w:rsidP="005606C8">
      <w:pPr>
        <w:pStyle w:val="Smalltext"/>
      </w:pPr>
      <w:bookmarkStart w:id="54" w:name="_Toc337310182"/>
      <w:r w:rsidRPr="001A3466">
        <w:rPr>
          <w:rStyle w:val="Style13ptBold"/>
        </w:rPr>
        <w:t>Words &amp; Phrases</w:t>
      </w:r>
      <w:bookmarkEnd w:id="54"/>
      <w:r>
        <w:t xml:space="preserve">: Permanent  Edition, </w:t>
      </w:r>
      <w:r w:rsidRPr="001A3466">
        <w:rPr>
          <w:rStyle w:val="Style13ptBold"/>
        </w:rPr>
        <w:t>2004</w:t>
      </w:r>
      <w:r>
        <w:t xml:space="preserve">, </w:t>
      </w:r>
      <w:proofErr w:type="spellStart"/>
      <w:r>
        <w:t>vol</w:t>
      </w:r>
      <w:proofErr w:type="spellEnd"/>
      <w:r>
        <w:t xml:space="preserve"> 16a, p.42</w:t>
      </w:r>
    </w:p>
    <w:p w:rsidR="005606C8" w:rsidRDefault="005606C8" w:rsidP="005606C8">
      <w:pPr>
        <w:pStyle w:val="Smalltext"/>
      </w:pPr>
      <w:proofErr w:type="spellStart"/>
      <w:r>
        <w:t>N.D.Ga</w:t>
      </w:r>
      <w:proofErr w:type="spellEnd"/>
      <w:r>
        <w:t xml:space="preserve">. 1986. </w:t>
      </w:r>
      <w:r w:rsidRPr="00F4273B">
        <w:rPr>
          <w:rStyle w:val="UnderlineChar"/>
          <w:sz w:val="20"/>
          <w:szCs w:val="20"/>
          <w:highlight w:val="yellow"/>
        </w:rPr>
        <w:t>Action against the Postal Service</w:t>
      </w:r>
      <w:r>
        <w:rPr>
          <w:rStyle w:val="UnderlineChar"/>
          <w:sz w:val="20"/>
          <w:szCs w:val="20"/>
        </w:rPr>
        <w:t xml:space="preserve">, although an independent establishment of the executive branch of the federal government, </w:t>
      </w:r>
      <w:r w:rsidRPr="00F4273B">
        <w:rPr>
          <w:rStyle w:val="UnderlineChar"/>
          <w:sz w:val="20"/>
          <w:szCs w:val="20"/>
          <w:highlight w:val="yellow"/>
        </w:rPr>
        <w:t>is an action against the "Federal Government</w:t>
      </w:r>
      <w:r>
        <w:rPr>
          <w:rStyle w:val="UnderlineChar"/>
          <w:sz w:val="20"/>
          <w:szCs w:val="20"/>
        </w:rPr>
        <w:t>"</w:t>
      </w:r>
      <w: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t>F.Supp</w:t>
      </w:r>
      <w:proofErr w:type="spellEnd"/>
      <w:r>
        <w:t>. 972 (</w:t>
      </w:r>
      <w:proofErr w:type="spellStart"/>
      <w:r>
        <w:t>M.D.Ala</w:t>
      </w:r>
      <w:proofErr w:type="spellEnd"/>
      <w:r>
        <w:t xml:space="preserve">.). 39 U.S.C.A. § 201; U.S.C.A. </w:t>
      </w:r>
      <w:proofErr w:type="spellStart"/>
      <w:r>
        <w:t>Const.Amend</w:t>
      </w:r>
      <w:proofErr w:type="spellEnd"/>
      <w:r>
        <w:t xml:space="preserve">. 7.—Griffin v. U.S. Postal Service, 635 </w:t>
      </w:r>
      <w:proofErr w:type="spellStart"/>
      <w:r>
        <w:t>F.Supp</w:t>
      </w:r>
      <w:proofErr w:type="spellEnd"/>
      <w:r>
        <w:t>. 190.—Jury 12(1.2).</w:t>
      </w:r>
    </w:p>
    <w:p w:rsidR="005606C8" w:rsidRPr="00363AAB" w:rsidRDefault="005606C8" w:rsidP="005606C8">
      <w:pPr>
        <w:pStyle w:val="Heading4"/>
      </w:pPr>
      <w:r w:rsidRPr="00363AAB">
        <w:t xml:space="preserve"> “Federal Government” can mean any sub-agency.</w:t>
      </w:r>
    </w:p>
    <w:p w:rsidR="005606C8" w:rsidRDefault="005606C8" w:rsidP="005606C8">
      <w:r w:rsidRPr="00EB2814">
        <w:rPr>
          <w:rStyle w:val="Style13ptBold"/>
        </w:rPr>
        <w:t>Words &amp; Phrases, 2004</w:t>
      </w:r>
      <w:r>
        <w:t xml:space="preserve"> (Permanent Edition, </w:t>
      </w:r>
      <w:proofErr w:type="spellStart"/>
      <w:r>
        <w:t>vol</w:t>
      </w:r>
      <w:proofErr w:type="spellEnd"/>
      <w:r>
        <w:t xml:space="preserve"> 16a, p.42)</w:t>
      </w:r>
    </w:p>
    <w:p w:rsidR="005606C8" w:rsidRDefault="005606C8" w:rsidP="005606C8">
      <w:proofErr w:type="spellStart"/>
      <w:r>
        <w:t>N.D.Ga</w:t>
      </w:r>
      <w:proofErr w:type="spellEnd"/>
      <w:r>
        <w:t xml:space="preserve">. 1986. </w:t>
      </w:r>
      <w:r w:rsidRPr="00F4273B">
        <w:rPr>
          <w:highlight w:val="yellow"/>
        </w:rPr>
        <w:t xml:space="preserve">Action against the Postal Service, although an independent establishment of the executive </w:t>
      </w:r>
      <w:r w:rsidRPr="00A81AEA">
        <w:rPr>
          <w:highlight w:val="yellow"/>
        </w:rPr>
        <w:t>branch</w:t>
      </w:r>
      <w:r w:rsidRPr="00A81AEA">
        <w:rPr>
          <w:rStyle w:val="Emphasis"/>
          <w:highlight w:val="yellow"/>
        </w:rPr>
        <w:t xml:space="preserve"> of the federal government, </w:t>
      </w:r>
      <w:r w:rsidRPr="00A81AEA">
        <w:rPr>
          <w:highlight w:val="yellow"/>
        </w:rPr>
        <w:t xml:space="preserve">is an action </w:t>
      </w:r>
      <w:r w:rsidRPr="00F4273B">
        <w:rPr>
          <w:highlight w:val="yellow"/>
        </w:rPr>
        <w:t>against the "Federal Government</w:t>
      </w:r>
      <w: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t>F.Supp</w:t>
      </w:r>
      <w:proofErr w:type="spellEnd"/>
      <w:r>
        <w:t>. 972 (</w:t>
      </w:r>
      <w:proofErr w:type="spellStart"/>
      <w:r>
        <w:t>M.D.Ala</w:t>
      </w:r>
      <w:proofErr w:type="spellEnd"/>
      <w:r>
        <w:t xml:space="preserve">.). 39 U.S.C.A. § 201; U.S.C.A. </w:t>
      </w:r>
      <w:proofErr w:type="spellStart"/>
      <w:r>
        <w:t>Const.Amend</w:t>
      </w:r>
      <w:proofErr w:type="spellEnd"/>
      <w:r>
        <w:t xml:space="preserve">. 7.—Griffin v. U.S. Postal Service, 635 </w:t>
      </w:r>
      <w:proofErr w:type="spellStart"/>
      <w:r>
        <w:t>F.Supp</w:t>
      </w:r>
      <w:proofErr w:type="spellEnd"/>
      <w:r>
        <w:t>. 190.—Jury 12(1.2).</w:t>
      </w:r>
    </w:p>
    <w:p w:rsidR="005606C8" w:rsidRPr="0098594A" w:rsidRDefault="005606C8" w:rsidP="005606C8"/>
    <w:p w:rsidR="005606C8" w:rsidRDefault="005606C8" w:rsidP="005606C8">
      <w:pPr>
        <w:pStyle w:val="Heading2"/>
        <w:rPr>
          <w:rFonts w:eastAsia="Times New Roman"/>
        </w:rPr>
      </w:pPr>
      <w:bookmarkStart w:id="55" w:name="HatBM268"/>
      <w:bookmarkEnd w:id="45"/>
      <w:bookmarkEnd w:id="53"/>
      <w:r w:rsidRPr="00EF6721">
        <w:rPr>
          <w:rFonts w:eastAsia="Times New Roman"/>
        </w:rPr>
        <w:lastRenderedPageBreak/>
        <w:t>Should</w:t>
      </w:r>
    </w:p>
    <w:p w:rsidR="005606C8" w:rsidRPr="000C01F0" w:rsidRDefault="005606C8" w:rsidP="005606C8">
      <w:pPr>
        <w:pStyle w:val="Heading3"/>
      </w:pPr>
      <w:bookmarkStart w:id="56" w:name="BlockBM269"/>
      <w:r>
        <w:lastRenderedPageBreak/>
        <w:t>Desirable State/Correctness</w:t>
      </w:r>
    </w:p>
    <w:p w:rsidR="005606C8" w:rsidRPr="00EF6721" w:rsidRDefault="005606C8" w:rsidP="005606C8">
      <w:pPr>
        <w:keepNext/>
        <w:keepLines/>
        <w:spacing w:before="40" w:line="256" w:lineRule="auto"/>
        <w:outlineLvl w:val="3"/>
        <w:rPr>
          <w:rFonts w:eastAsia="Times New Roman" w:cs="Times New Roman"/>
          <w:b/>
          <w:iCs/>
          <w:sz w:val="28"/>
        </w:rPr>
      </w:pPr>
      <w:r w:rsidRPr="00EF6721">
        <w:rPr>
          <w:rFonts w:eastAsia="Times New Roman" w:cs="Times New Roman"/>
          <w:b/>
          <w:iCs/>
          <w:sz w:val="28"/>
        </w:rPr>
        <w:t>“Should”, indicates a desirable state</w:t>
      </w:r>
    </w:p>
    <w:p w:rsidR="005606C8" w:rsidRPr="00EF6721" w:rsidRDefault="005606C8" w:rsidP="005606C8">
      <w:pPr>
        <w:rPr>
          <w:rStyle w:val="Style13ptBold"/>
        </w:rPr>
      </w:pPr>
      <w:r w:rsidRPr="00EF6721">
        <w:rPr>
          <w:rStyle w:val="Style13ptBold"/>
        </w:rPr>
        <w:t>Oxford English Dictionary (No Date)</w:t>
      </w:r>
    </w:p>
    <w:p w:rsidR="005606C8" w:rsidRDefault="005606C8" w:rsidP="005606C8">
      <w:pPr>
        <w:spacing w:line="256" w:lineRule="auto"/>
        <w:rPr>
          <w:rStyle w:val="StyleUnderline"/>
        </w:rPr>
      </w:pPr>
      <w:r w:rsidRPr="00EF6721">
        <w:rPr>
          <w:rStyle w:val="StyleUnderline"/>
        </w:rPr>
        <w:t>-</w:t>
      </w:r>
      <w:r w:rsidRPr="00A81AEA">
        <w:rPr>
          <w:rStyle w:val="StyleUnderline"/>
          <w:highlight w:val="yellow"/>
        </w:rPr>
        <w:t>Used to indicate obligation, duty, or correctness -Indicating a desirable or expected state</w:t>
      </w:r>
      <w:r w:rsidRPr="00EF6721">
        <w:rPr>
          <w:rStyle w:val="StyleUnderline"/>
        </w:rPr>
        <w:t>”</w:t>
      </w:r>
    </w:p>
    <w:p w:rsidR="005606C8" w:rsidRPr="000C01F0" w:rsidRDefault="005606C8" w:rsidP="005606C8">
      <w:pPr>
        <w:pStyle w:val="Heading3"/>
      </w:pPr>
      <w:bookmarkStart w:id="57" w:name="BlockBM273"/>
      <w:bookmarkEnd w:id="56"/>
      <w:r w:rsidRPr="000C01F0">
        <w:lastRenderedPageBreak/>
        <w:t>Ought</w:t>
      </w:r>
    </w:p>
    <w:p w:rsidR="005606C8" w:rsidRDefault="005606C8" w:rsidP="005606C8">
      <w:pPr>
        <w:pStyle w:val="Heading4"/>
      </w:pPr>
      <w:r w:rsidRPr="00825D1D">
        <w:t>Should</w:t>
      </w:r>
      <w:r>
        <w:t xml:space="preserve"> means ought to</w:t>
      </w:r>
    </w:p>
    <w:p w:rsidR="005606C8" w:rsidRDefault="005606C8" w:rsidP="005606C8">
      <w:r w:rsidRPr="00825D1D">
        <w:t xml:space="preserve">The </w:t>
      </w:r>
      <w:r w:rsidRPr="00C50686">
        <w:rPr>
          <w:rStyle w:val="Style13ptBold"/>
        </w:rPr>
        <w:t>American Heritage</w:t>
      </w:r>
      <w:r w:rsidRPr="00825D1D">
        <w:t>® Dictionary of the English Language</w:t>
      </w:r>
      <w:r>
        <w:t xml:space="preserve"> </w:t>
      </w:r>
      <w:r w:rsidRPr="00825D1D">
        <w:t xml:space="preserve">, Fourth Edition. </w:t>
      </w:r>
      <w:r w:rsidRPr="0001708F">
        <w:rPr>
          <w:rStyle w:val="Style13ptBold"/>
        </w:rPr>
        <w:t>(2003)</w:t>
      </w:r>
    </w:p>
    <w:p w:rsidR="005606C8" w:rsidRDefault="005606C8" w:rsidP="005606C8">
      <w:r>
        <w:t>-</w:t>
      </w:r>
      <w:r w:rsidRPr="00A81AEA">
        <w:rPr>
          <w:highlight w:val="yellow"/>
        </w:rPr>
        <w:t>used with a similar meaning to 'ought to' and sometimes with a similar meaning to 'would'</w:t>
      </w:r>
    </w:p>
    <w:p w:rsidR="005606C8" w:rsidRPr="000C01F0" w:rsidRDefault="005606C8" w:rsidP="005606C8">
      <w:pPr>
        <w:pStyle w:val="Heading3"/>
      </w:pPr>
      <w:bookmarkStart w:id="58" w:name="BlockBM277"/>
      <w:bookmarkEnd w:id="57"/>
      <w:r w:rsidRPr="000C01F0">
        <w:lastRenderedPageBreak/>
        <w:t>Immediate</w:t>
      </w:r>
    </w:p>
    <w:p w:rsidR="005606C8" w:rsidRDefault="005606C8" w:rsidP="005606C8">
      <w:pPr>
        <w:pStyle w:val="Heading4"/>
      </w:pPr>
      <w:r w:rsidRPr="00586341">
        <w:t xml:space="preserve">"Should." </w:t>
      </w:r>
      <w:r>
        <w:t>Means expedient</w:t>
      </w:r>
    </w:p>
    <w:p w:rsidR="005606C8" w:rsidRDefault="005606C8" w:rsidP="005606C8">
      <w:r w:rsidRPr="00C50686">
        <w:rPr>
          <w:rStyle w:val="Style13ptBold"/>
        </w:rPr>
        <w:t>Merriam-Webster.com.</w:t>
      </w:r>
      <w:r>
        <w:rPr>
          <w:rStyle w:val="Style13ptBold"/>
        </w:rPr>
        <w:t xml:space="preserve"> </w:t>
      </w:r>
      <w:r w:rsidRPr="00586341">
        <w:t xml:space="preserve"> Merriam-Webster, </w:t>
      </w:r>
      <w:proofErr w:type="spellStart"/>
      <w:r w:rsidRPr="00586341">
        <w:t>n.d.</w:t>
      </w:r>
      <w:proofErr w:type="spellEnd"/>
      <w:r w:rsidRPr="00586341">
        <w:t xml:space="preserve"> Web. </w:t>
      </w:r>
      <w:r w:rsidRPr="0001708F">
        <w:rPr>
          <w:rStyle w:val="Style13ptBold"/>
        </w:rPr>
        <w:t>13 Aug. 2014</w:t>
      </w:r>
      <w:r w:rsidRPr="00586341">
        <w:t xml:space="preserve">. </w:t>
      </w:r>
      <w:hyperlink r:id="rId21" w:history="1">
        <w:r w:rsidRPr="00B659F2">
          <w:rPr>
            <w:rStyle w:val="Hyperlink"/>
          </w:rPr>
          <w:t>http://www.merriam-webster.com/dictionary/should</w:t>
        </w:r>
      </w:hyperlink>
    </w:p>
    <w:p w:rsidR="005606C8" w:rsidRDefault="005606C8" w:rsidP="005606C8">
      <w:r w:rsidRPr="00586341">
        <w:t>—</w:t>
      </w:r>
      <w:r w:rsidRPr="00F4273B">
        <w:rPr>
          <w:rStyle w:val="StyleUnderline"/>
          <w:highlight w:val="yellow"/>
        </w:rPr>
        <w:t>used</w:t>
      </w:r>
      <w:r w:rsidRPr="00586341">
        <w:t xml:space="preserve"> in auxiliary function </w:t>
      </w:r>
      <w:r w:rsidRPr="00F4273B">
        <w:rPr>
          <w:rStyle w:val="StyleUnderline"/>
          <w:highlight w:val="yellow"/>
        </w:rPr>
        <w:t>to express</w:t>
      </w:r>
      <w:r w:rsidRPr="00586341">
        <w:t xml:space="preserve"> obligation, propriety, or </w:t>
      </w:r>
      <w:r w:rsidRPr="00F4273B">
        <w:rPr>
          <w:rStyle w:val="StyleUnderline"/>
          <w:highlight w:val="yellow"/>
        </w:rPr>
        <w:t>expediency</w:t>
      </w:r>
    </w:p>
    <w:p w:rsidR="005606C8" w:rsidRDefault="005606C8" w:rsidP="005606C8">
      <w:r w:rsidRPr="00586341">
        <w:t>—used in auxiliary function to express what is probable or expected</w:t>
      </w:r>
    </w:p>
    <w:p w:rsidR="005606C8" w:rsidRDefault="005606C8" w:rsidP="005606C8">
      <w:pPr>
        <w:pStyle w:val="Heading4"/>
      </w:pPr>
      <w:r>
        <w:t>“Should” means “must” and requires immediate legal effect</w:t>
      </w:r>
    </w:p>
    <w:p w:rsidR="005606C8" w:rsidRDefault="005606C8" w:rsidP="005606C8">
      <w:r w:rsidRPr="00A67EED">
        <w:rPr>
          <w:rStyle w:val="Style13ptBold"/>
          <w:rFonts w:eastAsiaTheme="majorEastAsia"/>
        </w:rPr>
        <w:t>Summers 94</w:t>
      </w:r>
      <w:r w:rsidRPr="00CA7914">
        <w:t xml:space="preserve"> (Justice – Oklahoma Supreme Court, “Kelsey v. </w:t>
      </w:r>
      <w:proofErr w:type="spellStart"/>
      <w:r w:rsidRPr="00CA7914">
        <w:t>Dollarsaver</w:t>
      </w:r>
      <w:proofErr w:type="spellEnd"/>
      <w:r w:rsidRPr="00CA7914">
        <w:t xml:space="preserve"> Food Warehouse of Durant”, 1994 OK 123</w:t>
      </w:r>
      <w:r>
        <w:t xml:space="preserve">, 11-8, </w:t>
      </w:r>
      <w:r w:rsidRPr="00CA7914">
        <w:t>http://www.oscn.net/applications/oscn/DeliverDocument.asp?CiteID=20287#marker3fn13</w:t>
      </w:r>
      <w:r>
        <w:t>)</w:t>
      </w:r>
    </w:p>
    <w:p w:rsidR="005606C8" w:rsidRPr="00A81AEA" w:rsidRDefault="005606C8" w:rsidP="005606C8">
      <w:r w:rsidRPr="00AD36A6">
        <w:rPr>
          <w:sz w:val="12"/>
        </w:rPr>
        <w:t>¶</w:t>
      </w:r>
      <w:r w:rsidRPr="00AD36A6">
        <w:t xml:space="preserve">4 </w:t>
      </w:r>
      <w:r w:rsidRPr="00A67EED">
        <w:rPr>
          <w:rStyle w:val="StyleUnderline"/>
          <w:rFonts w:eastAsiaTheme="majorEastAsia"/>
        </w:rPr>
        <w:t>The legal question to be resolved by the court is whether the word "should"</w:t>
      </w:r>
      <w:hyperlink r:id="rId22" w:anchor="marker3fn13" w:history="1">
        <w:r w:rsidRPr="00AD36A6">
          <w:t>13</w:t>
        </w:r>
      </w:hyperlink>
      <w:r w:rsidRPr="00AD36A6">
        <w:t xml:space="preserve"> in the May 18 order connotes futurity or </w:t>
      </w:r>
      <w:r w:rsidRPr="00A67EED">
        <w:rPr>
          <w:rStyle w:val="StyleUnderline"/>
          <w:rFonts w:eastAsiaTheme="majorEastAsia"/>
        </w:rPr>
        <w:t xml:space="preserve">may be deemed a ruling </w:t>
      </w:r>
      <w:r w:rsidRPr="00A67EED">
        <w:rPr>
          <w:rStyle w:val="StyleUnderline"/>
          <w:rFonts w:eastAsiaTheme="majorEastAsia"/>
          <w:i/>
        </w:rPr>
        <w:t>in praesenti</w:t>
      </w:r>
      <w:r w:rsidRPr="00AD36A6">
        <w:t>.</w:t>
      </w:r>
      <w:hyperlink r:id="rId23" w:anchor="marker3fn14" w:history="1">
        <w:r w:rsidRPr="00AD36A6">
          <w:t>14</w:t>
        </w:r>
      </w:hyperlink>
      <w:r w:rsidRPr="00AD36A6">
        <w:t xml:space="preserve"> The answer to this query is not to be divined from rules of grammar;</w:t>
      </w:r>
      <w:hyperlink r:id="rId24" w:anchor="marker3fn15" w:history="1">
        <w:r w:rsidRPr="00AD36A6">
          <w:t>15</w:t>
        </w:r>
      </w:hyperlink>
      <w:r w:rsidRPr="00AD36A6">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AD36A6">
        <w:t>futuro</w:t>
      </w:r>
      <w:proofErr w:type="spellEnd"/>
      <w:r w:rsidRPr="00AD36A6">
        <w:t xml:space="preserve"> ruling - i.e., an expression of what the judge will or would do at a later stage - or (2) constitutes an in in </w:t>
      </w:r>
      <w:proofErr w:type="spellStart"/>
      <w:r w:rsidRPr="00AD36A6">
        <w:t>praesenti</w:t>
      </w:r>
      <w:proofErr w:type="spellEnd"/>
      <w:r w:rsidRPr="00AD36A6">
        <w:t xml:space="preserve"> resolution of a disputed law issue, the trial judge's intent must be garnered from the four corners of the entire record.</w:t>
      </w:r>
      <w:hyperlink r:id="rId25" w:anchor="marker3fn16" w:history="1">
        <w:r w:rsidRPr="00AD36A6">
          <w:t xml:space="preserve">16 </w:t>
        </w:r>
      </w:hyperlink>
      <w:r w:rsidRPr="00FF1D4A">
        <w:t>[CONTINUES – TO FOOTNOTE]</w:t>
      </w:r>
      <w:hyperlink r:id="rId26" w:anchor="marker2fn13" w:history="1">
        <w:r w:rsidRPr="00AD36A6">
          <w:t>13</w:t>
        </w:r>
      </w:hyperlink>
      <w:r w:rsidRPr="00AD36A6">
        <w:t xml:space="preserve"> "</w:t>
      </w:r>
      <w:r w:rsidRPr="00AD36A6">
        <w:rPr>
          <w:i/>
          <w:iCs/>
        </w:rPr>
        <w:t>Should</w:t>
      </w:r>
      <w:r w:rsidRPr="00AD36A6">
        <w:t xml:space="preserve">" not only is used as a "present indicative" synonymous with </w:t>
      </w:r>
      <w:r w:rsidRPr="00AD36A6">
        <w:rPr>
          <w:i/>
          <w:iCs/>
        </w:rPr>
        <w:t>ought</w:t>
      </w:r>
      <w:r w:rsidRPr="00AD36A6">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AD36A6">
        <w:t>Okl</w:t>
      </w:r>
      <w:proofErr w:type="spellEnd"/>
      <w:r w:rsidRPr="00AD36A6">
        <w:t xml:space="preserve">. 143, 144 P. 1075, 1080-81 (1914). For a more detailed explanation, see the Partridge quotation infra note 15. </w:t>
      </w:r>
      <w:r w:rsidRPr="00A67EED">
        <w:rPr>
          <w:rStyle w:val="StyleUnderline"/>
          <w:rFonts w:eastAsiaTheme="majorEastAsia"/>
        </w:rPr>
        <w:t xml:space="preserve">Certain </w:t>
      </w:r>
      <w:r w:rsidRPr="00F4273B">
        <w:rPr>
          <w:rStyle w:val="StyleUnderline"/>
          <w:rFonts w:eastAsiaTheme="majorEastAsia"/>
          <w:highlight w:val="yellow"/>
        </w:rPr>
        <w:t>contexts mandate</w:t>
      </w:r>
      <w:r w:rsidRPr="00A67EED">
        <w:rPr>
          <w:rStyle w:val="StyleUnderline"/>
          <w:rFonts w:eastAsiaTheme="majorEastAsia"/>
        </w:rPr>
        <w:t xml:space="preserve"> a </w:t>
      </w:r>
      <w:r w:rsidRPr="00F4273B">
        <w:rPr>
          <w:rStyle w:val="StyleUnderline"/>
          <w:rFonts w:eastAsiaTheme="majorEastAsia"/>
          <w:highlight w:val="yellow"/>
        </w:rPr>
        <w:t>construction of</w:t>
      </w:r>
      <w:r w:rsidRPr="00A67EED">
        <w:rPr>
          <w:rStyle w:val="StyleUnderline"/>
          <w:rFonts w:eastAsiaTheme="majorEastAsia"/>
        </w:rPr>
        <w:t xml:space="preserve"> the term </w:t>
      </w:r>
      <w:r w:rsidRPr="00F4273B">
        <w:rPr>
          <w:rStyle w:val="StyleUnderline"/>
          <w:rFonts w:eastAsiaTheme="majorEastAsia"/>
          <w:highlight w:val="yellow"/>
        </w:rPr>
        <w:t xml:space="preserve">"should" as </w:t>
      </w:r>
      <w:r w:rsidRPr="00F4273B">
        <w:rPr>
          <w:rStyle w:val="Emphasis"/>
          <w:highlight w:val="yellow"/>
        </w:rPr>
        <w:t>more</w:t>
      </w:r>
      <w:r w:rsidRPr="00F4273B">
        <w:rPr>
          <w:rStyle w:val="StyleUnderline"/>
          <w:rFonts w:eastAsiaTheme="majorEastAsia"/>
          <w:highlight w:val="yellow"/>
        </w:rPr>
        <w:t xml:space="preserve"> than</w:t>
      </w:r>
      <w:r w:rsidRPr="00A67EED">
        <w:rPr>
          <w:rStyle w:val="StyleUnderline"/>
          <w:rFonts w:eastAsiaTheme="majorEastAsia"/>
        </w:rPr>
        <w:t xml:space="preserve"> merely indicating</w:t>
      </w:r>
      <w:r w:rsidRPr="00AD36A6">
        <w:t xml:space="preserve"> preference or </w:t>
      </w:r>
      <w:r w:rsidRPr="00F4273B">
        <w:rPr>
          <w:rStyle w:val="StyleUnderline"/>
          <w:rFonts w:eastAsiaTheme="majorEastAsia"/>
          <w:highlight w:val="yellow"/>
        </w:rPr>
        <w:t>desirability</w:t>
      </w:r>
      <w:r w:rsidRPr="00AD36A6">
        <w:t xml:space="preserve">. Brown, supra at 1080-81 (jury instructions stating that jurors "should" reduce the amount of damages in proportion to the amount of contributory negligence of the plaintiff was held to imply an </w:t>
      </w:r>
      <w:r w:rsidRPr="00AD36A6">
        <w:rPr>
          <w:i/>
          <w:iCs/>
        </w:rPr>
        <w:t>obligation</w:t>
      </w:r>
      <w:r w:rsidRPr="00AD36A6">
        <w:t xml:space="preserve"> </w:t>
      </w:r>
      <w:r w:rsidRPr="00AD36A6">
        <w:rPr>
          <w:i/>
          <w:iCs/>
        </w:rPr>
        <w:t>and to be more than advisory</w:t>
      </w:r>
      <w:r w:rsidRPr="00AD36A6">
        <w:t xml:space="preserve">); </w:t>
      </w:r>
      <w:proofErr w:type="spellStart"/>
      <w:r w:rsidRPr="00AD36A6">
        <w:t>Carrigan</w:t>
      </w:r>
      <w:proofErr w:type="spellEnd"/>
      <w:r w:rsidRPr="00AD36A6">
        <w:t xml:space="preserve"> v. California Horse Racing Board, 60 Wash. App. 79, </w:t>
      </w:r>
      <w:hyperlink r:id="rId27" w:history="1">
        <w:r w:rsidRPr="00AD36A6">
          <w:t>802 P.2d 813</w:t>
        </w:r>
      </w:hyperlink>
      <w:r w:rsidRPr="00AD36A6">
        <w:t xml:space="preserve"> (1990) (one of the Rules of Appellate Procedure requiring that a party "should devote a section of the brief to the request for the fee or expenses" was interpreted to mean that a party is under an </w:t>
      </w:r>
      <w:r w:rsidRPr="00AD36A6">
        <w:rPr>
          <w:i/>
          <w:iCs/>
        </w:rPr>
        <w:t>obligation</w:t>
      </w:r>
      <w:r w:rsidRPr="00AD36A6">
        <w:t xml:space="preserve"> to include the requested segment); State v. Rack, 318 S.W.2d 211, 215 (Mo. 1958) </w:t>
      </w:r>
      <w:r w:rsidRPr="00A67EED">
        <w:rPr>
          <w:rStyle w:val="StyleUnderline"/>
          <w:rFonts w:eastAsiaTheme="majorEastAsia"/>
        </w:rPr>
        <w:t>(</w:t>
      </w:r>
      <w:r w:rsidRPr="00F4273B">
        <w:rPr>
          <w:rStyle w:val="StyleUnderline"/>
          <w:rFonts w:eastAsiaTheme="majorEastAsia"/>
          <w:highlight w:val="yellow"/>
        </w:rPr>
        <w:t>"should" would mean</w:t>
      </w:r>
      <w:r w:rsidRPr="00A67EED">
        <w:rPr>
          <w:rStyle w:val="StyleUnderline"/>
          <w:rFonts w:eastAsiaTheme="majorEastAsia"/>
        </w:rPr>
        <w:t xml:space="preserve"> the same as</w:t>
      </w:r>
      <w:r w:rsidRPr="00AD36A6">
        <w:t xml:space="preserve"> "shall" or </w:t>
      </w:r>
      <w:r w:rsidRPr="00F4273B">
        <w:rPr>
          <w:rStyle w:val="StyleUnderline"/>
          <w:rFonts w:eastAsiaTheme="majorEastAsia"/>
          <w:highlight w:val="yellow"/>
        </w:rPr>
        <w:t>"must"</w:t>
      </w:r>
      <w:r w:rsidRPr="00A67EED">
        <w:rPr>
          <w:rStyle w:val="StyleUnderline"/>
        </w:rPr>
        <w:t xml:space="preserve"> </w:t>
      </w:r>
      <w:r w:rsidRPr="00AD36A6">
        <w:t xml:space="preserve">when used in an instruction to the jury which tells the triers they "should disregard false testimony"). </w:t>
      </w:r>
      <w:hyperlink r:id="rId28" w:anchor="marker2fn14" w:history="1">
        <w:r w:rsidRPr="00AD36A6">
          <w:t>14</w:t>
        </w:r>
      </w:hyperlink>
      <w:r w:rsidRPr="00AD36A6">
        <w:t xml:space="preserve"> </w:t>
      </w:r>
      <w:r w:rsidRPr="00A67EED">
        <w:rPr>
          <w:rStyle w:val="StyleUnderline"/>
          <w:rFonts w:eastAsiaTheme="majorEastAsia"/>
          <w:i/>
        </w:rPr>
        <w:t xml:space="preserve">In </w:t>
      </w:r>
      <w:proofErr w:type="spellStart"/>
      <w:r w:rsidRPr="00A67EED">
        <w:rPr>
          <w:rStyle w:val="StyleUnderline"/>
          <w:rFonts w:eastAsiaTheme="majorEastAsia"/>
          <w:i/>
        </w:rPr>
        <w:t>praesenti</w:t>
      </w:r>
      <w:proofErr w:type="spellEnd"/>
      <w:r w:rsidRPr="00FF1D4A">
        <w:rPr>
          <w:rStyle w:val="Heading3Char"/>
          <w:sz w:val="16"/>
        </w:rPr>
        <w:t xml:space="preserve"> </w:t>
      </w:r>
      <w:r w:rsidRPr="00A67EED">
        <w:rPr>
          <w:rStyle w:val="StyleUnderline"/>
          <w:rFonts w:eastAsiaTheme="majorEastAsia"/>
        </w:rPr>
        <w:t>means literally "at the present time."</w:t>
      </w:r>
      <w:r w:rsidRPr="00AD36A6">
        <w:t xml:space="preserve"> BLACK'S LAW DICTIONARY 792 (6th Ed. 1990). In legal parlance </w:t>
      </w:r>
      <w:r w:rsidRPr="00F4273B">
        <w:rPr>
          <w:rStyle w:val="StyleUnderline"/>
          <w:rFonts w:eastAsiaTheme="majorEastAsia"/>
          <w:highlight w:val="yellow"/>
        </w:rPr>
        <w:t>the phrase denotes</w:t>
      </w:r>
      <w:r w:rsidRPr="00AD36A6">
        <w:t xml:space="preserve"> that which in </w:t>
      </w:r>
      <w:r w:rsidRPr="00F4273B">
        <w:rPr>
          <w:rStyle w:val="StyleUnderline"/>
          <w:rFonts w:eastAsiaTheme="majorEastAsia"/>
          <w:highlight w:val="yellow"/>
        </w:rPr>
        <w:t>law is</w:t>
      </w:r>
      <w:r w:rsidRPr="00AD36A6">
        <w:t xml:space="preserve"> </w:t>
      </w:r>
      <w:r w:rsidRPr="00AD36A6">
        <w:rPr>
          <w:i/>
          <w:iCs/>
        </w:rPr>
        <w:t>presently</w:t>
      </w:r>
      <w:r w:rsidRPr="00AD36A6">
        <w:t xml:space="preserve"> or </w:t>
      </w:r>
      <w:r w:rsidRPr="00F4273B">
        <w:rPr>
          <w:rStyle w:val="Emphasis"/>
          <w:highlight w:val="yellow"/>
        </w:rPr>
        <w:t>immediately effective</w:t>
      </w:r>
      <w:r w:rsidRPr="00F36A10">
        <w:rPr>
          <w:rStyle w:val="StyleUnderline"/>
        </w:rPr>
        <w:t xml:space="preserve">, </w:t>
      </w:r>
      <w:r w:rsidRPr="00F36A10">
        <w:rPr>
          <w:rStyle w:val="StyleUnderline"/>
          <w:rFonts w:eastAsiaTheme="majorEastAsia"/>
        </w:rPr>
        <w:t xml:space="preserve">as </w:t>
      </w:r>
      <w:r w:rsidRPr="00F4273B">
        <w:rPr>
          <w:rStyle w:val="StyleUnderline"/>
          <w:rFonts w:eastAsiaTheme="majorEastAsia"/>
          <w:highlight w:val="yellow"/>
        </w:rPr>
        <w:t>opposed to</w:t>
      </w:r>
      <w:r w:rsidRPr="00F36A10">
        <w:rPr>
          <w:rStyle w:val="StyleUnderline"/>
          <w:rFonts w:eastAsiaTheme="majorEastAsia"/>
        </w:rPr>
        <w:t xml:space="preserve"> something that</w:t>
      </w:r>
      <w:r w:rsidRPr="00F36A10">
        <w:rPr>
          <w:rStyle w:val="StyleUnderline"/>
        </w:rPr>
        <w:t xml:space="preserve"> </w:t>
      </w:r>
      <w:r w:rsidRPr="00F36A10">
        <w:rPr>
          <w:rStyle w:val="StyleUnderline"/>
          <w:rFonts w:eastAsiaTheme="majorEastAsia"/>
          <w:i/>
        </w:rPr>
        <w:t>will</w:t>
      </w:r>
      <w:r w:rsidRPr="00AD36A6">
        <w:t xml:space="preserve"> or </w:t>
      </w:r>
      <w:r w:rsidRPr="00AD36A6">
        <w:rPr>
          <w:i/>
          <w:iCs/>
        </w:rPr>
        <w:t>would</w:t>
      </w:r>
      <w:r w:rsidRPr="00AD36A6">
        <w:t xml:space="preserve"> </w:t>
      </w:r>
      <w:r w:rsidRPr="00F36A10">
        <w:rPr>
          <w:rStyle w:val="StyleUnderline"/>
          <w:rFonts w:eastAsiaTheme="majorEastAsia"/>
        </w:rPr>
        <w:t xml:space="preserve">become effective </w:t>
      </w:r>
      <w:r w:rsidRPr="00F4273B">
        <w:rPr>
          <w:rStyle w:val="Emphasis"/>
          <w:highlight w:val="yellow"/>
        </w:rPr>
        <w:t>in the future</w:t>
      </w:r>
      <w:r w:rsidRPr="00AD36A6">
        <w:rPr>
          <w:i/>
          <w:iCs/>
        </w:rPr>
        <w:t xml:space="preserve"> [in </w:t>
      </w:r>
      <w:proofErr w:type="spellStart"/>
      <w:r w:rsidRPr="00AD36A6">
        <w:rPr>
          <w:i/>
          <w:iCs/>
        </w:rPr>
        <w:t>futurol</w:t>
      </w:r>
      <w:proofErr w:type="spellEnd"/>
      <w:r w:rsidRPr="00AD36A6">
        <w:t xml:space="preserve">]. See Van </w:t>
      </w:r>
      <w:proofErr w:type="spellStart"/>
      <w:r w:rsidRPr="00AD36A6">
        <w:t>Wyck</w:t>
      </w:r>
      <w:proofErr w:type="spellEnd"/>
      <w:r w:rsidRPr="00AD36A6">
        <w:t xml:space="preserve"> v. </w:t>
      </w:r>
      <w:proofErr w:type="spellStart"/>
      <w:r w:rsidRPr="00AD36A6">
        <w:t>Knevals</w:t>
      </w:r>
      <w:proofErr w:type="spellEnd"/>
      <w:r w:rsidRPr="00AD36A6">
        <w:t xml:space="preserve">, </w:t>
      </w:r>
      <w:hyperlink r:id="rId29" w:history="1">
        <w:r w:rsidRPr="00AD36A6">
          <w:t>106 U.S. 360</w:t>
        </w:r>
      </w:hyperlink>
      <w:r w:rsidRPr="00AD36A6">
        <w:t xml:space="preserve">, 365, 1 </w:t>
      </w:r>
      <w:proofErr w:type="spellStart"/>
      <w:r w:rsidRPr="00AD36A6">
        <w:t>S.Ct</w:t>
      </w:r>
      <w:proofErr w:type="spellEnd"/>
      <w:r w:rsidRPr="00AD36A6">
        <w:t xml:space="preserve">. 336, 337, 27 </w:t>
      </w:r>
      <w:proofErr w:type="spellStart"/>
      <w:r w:rsidRPr="00AD36A6">
        <w:t>L.Ed</w:t>
      </w:r>
      <w:proofErr w:type="spellEnd"/>
      <w:r w:rsidRPr="00AD36A6">
        <w:t>. 201 (1882).</w:t>
      </w:r>
    </w:p>
    <w:p w:rsidR="005606C8" w:rsidRDefault="005606C8" w:rsidP="005606C8">
      <w:pPr>
        <w:pStyle w:val="Heading3"/>
      </w:pPr>
      <w:bookmarkStart w:id="59" w:name="BlockBM285"/>
      <w:bookmarkEnd w:id="58"/>
      <w:r>
        <w:lastRenderedPageBreak/>
        <w:t>Not Immediate</w:t>
      </w:r>
    </w:p>
    <w:p w:rsidR="005606C8" w:rsidRDefault="005606C8" w:rsidP="005606C8">
      <w:pPr>
        <w:pStyle w:val="Heading4"/>
      </w:pPr>
      <w:r>
        <w:t xml:space="preserve">Should doesn’t mean immediate </w:t>
      </w:r>
    </w:p>
    <w:p w:rsidR="005606C8" w:rsidRPr="00546A67" w:rsidRDefault="005606C8" w:rsidP="005606C8">
      <w:r w:rsidRPr="00546A67">
        <w:rPr>
          <w:rStyle w:val="Style13ptBold"/>
        </w:rPr>
        <w:t>Dictionary.com</w:t>
      </w:r>
      <w:r w:rsidRPr="00546A67">
        <w:t xml:space="preserve"> – Copyright © </w:t>
      </w:r>
      <w:r w:rsidRPr="00546A67">
        <w:rPr>
          <w:rStyle w:val="Style13ptBold"/>
        </w:rPr>
        <w:t>2010</w:t>
      </w:r>
      <w:r w:rsidRPr="00546A67">
        <w:t xml:space="preserve"> – http://dictionary.reference.com/browse/should</w:t>
      </w:r>
    </w:p>
    <w:p w:rsidR="005606C8" w:rsidRPr="00AD36A6" w:rsidRDefault="005606C8" w:rsidP="005606C8">
      <w:r w:rsidRPr="00EB2814">
        <w:rPr>
          <w:rStyle w:val="StyleUnderline"/>
        </w:rPr>
        <w:t xml:space="preserve">should </w:t>
      </w:r>
      <w:r w:rsidRPr="00AD36A6">
        <w:t>   /</w:t>
      </w:r>
      <w:proofErr w:type="spellStart"/>
      <w:r w:rsidRPr="00AD36A6">
        <w:t>ʃʊd</w:t>
      </w:r>
      <w:proofErr w:type="spellEnd"/>
      <w:r w:rsidRPr="00AD36A6">
        <w:t>/ Show Spelled[</w:t>
      </w:r>
      <w:proofErr w:type="spellStart"/>
      <w:r w:rsidRPr="00AD36A6">
        <w:t>shood</w:t>
      </w:r>
      <w:proofErr w:type="spellEnd"/>
      <w:r w:rsidRPr="00AD36A6">
        <w:t>] Show IPA –auxiliary verb 1. pt. of shall. 2. (</w:t>
      </w:r>
      <w:r w:rsidRPr="00EB2814">
        <w:rPr>
          <w:rStyle w:val="StyleUnderline"/>
        </w:rPr>
        <w:t>used to express condition</w:t>
      </w:r>
      <w:r w:rsidRPr="00AD36A6">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w:t>
      </w:r>
      <w:proofErr w:type="spellStart"/>
      <w:r w:rsidRPr="00AD36A6">
        <w:t>sholde</w:t>
      </w:r>
      <w:proofErr w:type="spellEnd"/>
      <w:r w:rsidRPr="00AD36A6">
        <w:t xml:space="preserve">,  OE </w:t>
      </w:r>
      <w:proofErr w:type="spellStart"/>
      <w:r w:rsidRPr="00AD36A6">
        <w:t>sc</w:t>
      </w:r>
      <w:proofErr w:type="spellEnd"/>
      <w:r w:rsidRPr="00AD36A6">
        <w:t xml:space="preserve"> ( e ) </w:t>
      </w:r>
      <w:proofErr w:type="spellStart"/>
      <w:r w:rsidRPr="00AD36A6">
        <w:t>olde</w:t>
      </w:r>
      <w:proofErr w:type="spellEnd"/>
      <w:r w:rsidRPr="00AD36A6">
        <w:t>; see shall  —Can be confused:  could, should, would (see usage note at this entry ).  —Synonyms 3. See must1 .  —</w:t>
      </w:r>
      <w:r w:rsidRPr="00EB2814">
        <w:rPr>
          <w:rStyle w:val="StyleUnderline"/>
        </w:rPr>
        <w:t>Usage note</w:t>
      </w:r>
      <w:r w:rsidRPr="00AD36A6">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F4273B">
        <w:rPr>
          <w:rStyle w:val="StyleUnderline"/>
          <w:highlight w:val="yellow"/>
        </w:rPr>
        <w:t>See also shall</w:t>
      </w:r>
      <w:r w:rsidRPr="00EB2814">
        <w:rPr>
          <w:rStyle w:val="StyleUnderline"/>
        </w:rPr>
        <w:t>.</w:t>
      </w:r>
      <w:r w:rsidRPr="00AD36A6">
        <w:t xml:space="preserve">  Shall  –auxiliary verb, present singular 1st person shall,  2nd shall or ( Archaic ) shalt,  3rd shall,  present plural shall;  past singular 1st person should,  2nd should or ( Archaic ) </w:t>
      </w:r>
      <w:proofErr w:type="spellStart"/>
      <w:r w:rsidRPr="00AD36A6">
        <w:t>shouldst</w:t>
      </w:r>
      <w:proofErr w:type="spellEnd"/>
      <w:r w:rsidRPr="00AD36A6">
        <w:t xml:space="preserve"> or </w:t>
      </w:r>
      <w:proofErr w:type="spellStart"/>
      <w:r w:rsidRPr="00AD36A6">
        <w:t>should·est</w:t>
      </w:r>
      <w:proofErr w:type="spellEnd"/>
      <w:r w:rsidRPr="00AD36A6">
        <w:t xml:space="preserve">,  3rd should,  past plural should;  imperative, infinitive, and participles lacking. 1. plan to, </w:t>
      </w:r>
      <w:r w:rsidRPr="00F4273B">
        <w:rPr>
          <w:rStyle w:val="StyleUnderline"/>
          <w:highlight w:val="yellow"/>
        </w:rPr>
        <w:t>intend to,</w:t>
      </w:r>
      <w:r w:rsidRPr="00AD36A6">
        <w:t xml:space="preserve"> or expect to: </w:t>
      </w:r>
      <w:r w:rsidRPr="00F4273B">
        <w:rPr>
          <w:rStyle w:val="StyleUnderline"/>
          <w:highlight w:val="yellow"/>
        </w:rPr>
        <w:t xml:space="preserve">I shall go </w:t>
      </w:r>
      <w:r w:rsidRPr="00F4273B">
        <w:rPr>
          <w:rStyle w:val="Emphasis"/>
          <w:highlight w:val="yellow"/>
        </w:rPr>
        <w:t>later</w:t>
      </w:r>
      <w:r w:rsidRPr="00EB2814">
        <w:rPr>
          <w:rStyle w:val="StyleUnderline"/>
        </w:rPr>
        <w:t>.</w:t>
      </w:r>
      <w:r w:rsidRPr="00AD36A6">
        <w:t xml:space="preserve"> </w:t>
      </w:r>
    </w:p>
    <w:p w:rsidR="005606C8" w:rsidRDefault="005606C8" w:rsidP="005606C8">
      <w:pPr>
        <w:pStyle w:val="Heading3"/>
      </w:pPr>
      <w:bookmarkStart w:id="60" w:name="BlockBM289"/>
      <w:bookmarkEnd w:id="59"/>
      <w:r>
        <w:lastRenderedPageBreak/>
        <w:t>Unconditional/Obligation/Mandatory</w:t>
      </w:r>
    </w:p>
    <w:p w:rsidR="005606C8" w:rsidRPr="00EF6721" w:rsidRDefault="005606C8" w:rsidP="005606C8">
      <w:pPr>
        <w:keepNext/>
        <w:keepLines/>
        <w:spacing w:before="40"/>
        <w:outlineLvl w:val="3"/>
        <w:rPr>
          <w:rFonts w:eastAsia="Times New Roman" w:cs="Times New Roman"/>
          <w:b/>
          <w:iCs/>
          <w:sz w:val="28"/>
        </w:rPr>
      </w:pPr>
      <w:r w:rsidRPr="00EF6721">
        <w:rPr>
          <w:rFonts w:eastAsia="Times New Roman" w:cs="Times New Roman"/>
          <w:b/>
          <w:iCs/>
          <w:sz w:val="28"/>
        </w:rPr>
        <w:t>“Should” is unconditional- it requires an obligation of action</w:t>
      </w:r>
    </w:p>
    <w:p w:rsidR="005606C8" w:rsidRPr="00EF6721" w:rsidRDefault="005606C8" w:rsidP="005606C8">
      <w:pPr>
        <w:rPr>
          <w:rFonts w:eastAsia="Calibri" w:cs="Times New Roman"/>
        </w:rPr>
      </w:pPr>
      <w:r w:rsidRPr="00EF6721">
        <w:rPr>
          <w:rFonts w:eastAsia="Calibri" w:cs="Times New Roman"/>
          <w:b/>
          <w:bCs/>
          <w:sz w:val="28"/>
        </w:rPr>
        <w:t>Collins Essential English Dictionary</w:t>
      </w:r>
      <w:r w:rsidRPr="00EF6721">
        <w:rPr>
          <w:rFonts w:eastAsia="Calibri" w:cs="Times New Roman"/>
        </w:rPr>
        <w:t>, 200</w:t>
      </w:r>
      <w:r w:rsidRPr="00EF6721">
        <w:rPr>
          <w:rFonts w:eastAsia="Calibri" w:cs="Times New Roman"/>
          <w:b/>
          <w:bCs/>
          <w:sz w:val="28"/>
        </w:rPr>
        <w:t>6</w:t>
      </w:r>
      <w:r w:rsidRPr="00EF6721">
        <w:rPr>
          <w:rFonts w:eastAsia="Calibri" w:cs="Times New Roman"/>
        </w:rPr>
        <w:t xml:space="preserve"> </w:t>
      </w:r>
    </w:p>
    <w:p w:rsidR="005606C8" w:rsidRPr="00EF6721" w:rsidRDefault="005606C8" w:rsidP="005606C8">
      <w:pPr>
        <w:rPr>
          <w:rFonts w:eastAsia="Calibri" w:cs="Times New Roman"/>
        </w:rPr>
      </w:pPr>
      <w:r w:rsidRPr="00EF6721">
        <w:rPr>
          <w:rFonts w:eastAsia="Calibri" w:cs="Times New Roman"/>
        </w:rPr>
        <w:t>[Second edition, "should," http://www.thefreedictionary.com/should, ]</w:t>
      </w:r>
    </w:p>
    <w:p w:rsidR="005606C8" w:rsidRPr="00EF6721" w:rsidRDefault="005606C8" w:rsidP="005606C8">
      <w:pPr>
        <w:rPr>
          <w:rFonts w:eastAsia="Calibri" w:cs="Times New Roman"/>
        </w:rPr>
      </w:pPr>
      <w:r w:rsidRPr="00EE7E69">
        <w:rPr>
          <w:rStyle w:val="StyleUnderline"/>
          <w:highlight w:val="yellow"/>
        </w:rPr>
        <w:t>the past tense of shall: used to indicate that an action is considered by the speaker to be obligatory</w:t>
      </w:r>
      <w:r w:rsidRPr="00EF6721">
        <w:rPr>
          <w:rStyle w:val="StyleUnderline"/>
        </w:rPr>
        <w:t xml:space="preserve"> </w:t>
      </w:r>
      <w:r w:rsidRPr="00EF6721">
        <w:rPr>
          <w:rFonts w:eastAsia="Calibri" w:cs="Times New Roman"/>
        </w:rPr>
        <w:t xml:space="preserve">(you should go) or to form the subjunctive mood (I should like to see you; if I should die; should I be late, start without me) [Old English </w:t>
      </w:r>
      <w:proofErr w:type="spellStart"/>
      <w:r w:rsidRPr="00EF6721">
        <w:rPr>
          <w:rFonts w:eastAsia="Calibri" w:cs="Times New Roman"/>
        </w:rPr>
        <w:t>sceolde</w:t>
      </w:r>
      <w:proofErr w:type="spellEnd"/>
      <w:r w:rsidRPr="00EF6721">
        <w:rPr>
          <w:rFonts w:eastAsia="Calibri" w:cs="Times New Roman"/>
        </w:rPr>
        <w:t>]</w:t>
      </w:r>
    </w:p>
    <w:p w:rsidR="005606C8" w:rsidRPr="00EF6721" w:rsidRDefault="005606C8" w:rsidP="005606C8">
      <w:pPr>
        <w:keepNext/>
        <w:keepLines/>
        <w:spacing w:before="40"/>
        <w:outlineLvl w:val="3"/>
        <w:rPr>
          <w:rFonts w:eastAsia="Times New Roman" w:cs="Times New Roman"/>
          <w:b/>
          <w:iCs/>
          <w:sz w:val="28"/>
        </w:rPr>
      </w:pPr>
      <w:r w:rsidRPr="00EF6721">
        <w:rPr>
          <w:rFonts w:eastAsia="Times New Roman" w:cs="Times New Roman"/>
          <w:b/>
          <w:iCs/>
          <w:sz w:val="28"/>
        </w:rPr>
        <w:t>“Should” implies mandatory action</w:t>
      </w:r>
    </w:p>
    <w:p w:rsidR="005606C8" w:rsidRPr="00EF6721" w:rsidRDefault="005606C8" w:rsidP="005606C8">
      <w:pPr>
        <w:rPr>
          <w:rFonts w:eastAsia="Calibri" w:cs="Times New Roman"/>
        </w:rPr>
      </w:pPr>
      <w:r w:rsidRPr="00EF6721">
        <w:rPr>
          <w:rFonts w:eastAsia="Calibri" w:cs="Times New Roman"/>
          <w:b/>
          <w:bCs/>
          <w:sz w:val="28"/>
        </w:rPr>
        <w:t>Words and Phrases</w:t>
      </w:r>
      <w:r w:rsidRPr="00EF6721">
        <w:rPr>
          <w:rFonts w:eastAsia="Calibri" w:cs="Times New Roman"/>
        </w:rPr>
        <w:t>, 19</w:t>
      </w:r>
      <w:r w:rsidRPr="00EF6721">
        <w:rPr>
          <w:rFonts w:eastAsia="Calibri" w:cs="Times New Roman"/>
          <w:b/>
          <w:bCs/>
          <w:sz w:val="28"/>
        </w:rPr>
        <w:t>53</w:t>
      </w:r>
      <w:r w:rsidRPr="00EF6721">
        <w:rPr>
          <w:rFonts w:eastAsia="Calibri" w:cs="Times New Roman"/>
        </w:rPr>
        <w:t xml:space="preserve">, Vol. 39, p. 312. </w:t>
      </w:r>
    </w:p>
    <w:p w:rsidR="005606C8" w:rsidRDefault="005606C8" w:rsidP="005606C8">
      <w:pPr>
        <w:rPr>
          <w:rStyle w:val="StyleUnderline"/>
        </w:rPr>
      </w:pPr>
      <w:r w:rsidRPr="00EE7E69">
        <w:rPr>
          <w:rStyle w:val="StyleUnderline"/>
          <w:highlight w:val="yellow"/>
        </w:rPr>
        <w:t>Command implied. The word “should,” as used in Laws</w:t>
      </w:r>
      <w:r w:rsidRPr="00EF6721">
        <w:rPr>
          <w:rFonts w:eastAsia="Calibri" w:cs="Times New Roman"/>
        </w:rPr>
        <w:t xml:space="preserve"> 1901, p. 387, c 106, 3, providing that, on proof of certain facts to the county court, it shall be determined whether territory should be disconnected from a city, does not authorize the court to do as it pleases; </w:t>
      </w:r>
      <w:r w:rsidRPr="00EE7E69">
        <w:rPr>
          <w:rStyle w:val="StyleUnderline"/>
          <w:highlight w:val="yellow"/>
        </w:rPr>
        <w:t>the statute is mandatory</w:t>
      </w:r>
      <w:r w:rsidRPr="00EF6721">
        <w:rPr>
          <w:rStyle w:val="StyleUnderline"/>
        </w:rPr>
        <w:t>.</w:t>
      </w:r>
    </w:p>
    <w:p w:rsidR="005606C8" w:rsidRPr="00363AAB" w:rsidRDefault="005606C8" w:rsidP="005606C8">
      <w:pPr>
        <w:pStyle w:val="Heading4"/>
      </w:pPr>
      <w:r>
        <w:t>Duty/obligation</w:t>
      </w:r>
      <w:r w:rsidRPr="00363AAB">
        <w:t xml:space="preserve"> interpretation is the most predictable.</w:t>
      </w:r>
    </w:p>
    <w:p w:rsidR="005606C8" w:rsidRDefault="005606C8" w:rsidP="005606C8">
      <w:r w:rsidRPr="00EB2814">
        <w:rPr>
          <w:rStyle w:val="Style13ptBold"/>
        </w:rPr>
        <w:t>Random House Dictionary, 2010</w:t>
      </w:r>
      <w:r>
        <w:t xml:space="preserve"> (Random House, Inc., online)</w:t>
      </w:r>
    </w:p>
    <w:p w:rsidR="005606C8" w:rsidRPr="00093FF3" w:rsidRDefault="005606C8" w:rsidP="005606C8">
      <w:pPr>
        <w:rPr>
          <w:sz w:val="14"/>
        </w:rPr>
      </w:pPr>
      <w:r w:rsidRPr="00093FF3">
        <w:rPr>
          <w:sz w:val="14"/>
        </w:rPr>
        <w:t xml:space="preserve">Rules similar to those for choosing between shall and will have long been advanced for should and would, but again the rules have had little effect on usage. In most constructions, </w:t>
      </w:r>
      <w:r w:rsidRPr="00F4273B">
        <w:rPr>
          <w:highlight w:val="yellow"/>
        </w:rPr>
        <w:t>would is the auxiliary chosen regardless of the</w:t>
      </w:r>
      <w:r w:rsidRPr="00093FF3">
        <w:rPr>
          <w:sz w:val="14"/>
        </w:rPr>
        <w:t xml:space="preserve"> person of the </w:t>
      </w:r>
      <w:r w:rsidRPr="00F4273B">
        <w:rPr>
          <w:highlight w:val="yellow"/>
        </w:rPr>
        <w:t>subject</w:t>
      </w:r>
      <w:r w:rsidRPr="00093FF3">
        <w:rPr>
          <w:sz w:val="14"/>
        </w:rPr>
        <w:t xml:space="preserve">: If our allies would support the move, we would abandon any claim to sovereignty. You would be surprised at the complexity of the directions. Because </w:t>
      </w:r>
      <w:r w:rsidRPr="00F4273B">
        <w:rPr>
          <w:highlight w:val="yellow"/>
        </w:rPr>
        <w:t>the main function of should</w:t>
      </w:r>
      <w:r w:rsidRPr="00093FF3">
        <w:rPr>
          <w:sz w:val="14"/>
        </w:rPr>
        <w:t xml:space="preserve"> in modern American English </w:t>
      </w:r>
      <w:r w:rsidRPr="00F4273B">
        <w:rPr>
          <w:highlight w:val="yellow"/>
        </w:rPr>
        <w:t>is to express duty, necessity</w:t>
      </w:r>
      <w:r w:rsidRPr="00093FF3">
        <w:rPr>
          <w:sz w:val="14"/>
        </w:rPr>
        <w:t xml:space="preserve">, etc. (You should get your flu shot before winter comes),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have called immediately. I should (American would) really prefer a different arrangement. As with shall and will, </w:t>
      </w:r>
      <w:r w:rsidRPr="00F4273B">
        <w:rPr>
          <w:highlight w:val="yellow"/>
        </w:rPr>
        <w:t>most educated native speakers</w:t>
      </w:r>
      <w:r w:rsidRPr="00093FF3">
        <w:rPr>
          <w:sz w:val="14"/>
        </w:rPr>
        <w:t xml:space="preserve"> of American English </w:t>
      </w:r>
      <w:r w:rsidRPr="00F4273B">
        <w:rPr>
          <w:highlight w:val="yellow"/>
        </w:rPr>
        <w:t>do not follow the textbook rule in making a choice between should and would</w:t>
      </w:r>
      <w:r w:rsidRPr="00093FF3">
        <w:rPr>
          <w:sz w:val="14"/>
        </w:rPr>
        <w:t>. See also shall.</w:t>
      </w:r>
    </w:p>
    <w:p w:rsidR="005606C8" w:rsidRPr="00363AAB" w:rsidRDefault="005606C8" w:rsidP="005606C8">
      <w:pPr>
        <w:pStyle w:val="Heading4"/>
      </w:pPr>
      <w:r w:rsidRPr="00363AAB">
        <w:t>Should means ‘shall.’</w:t>
      </w:r>
    </w:p>
    <w:p w:rsidR="005606C8" w:rsidRDefault="005606C8" w:rsidP="005606C8">
      <w:r w:rsidRPr="00EB2814">
        <w:rPr>
          <w:rStyle w:val="Style13ptBold"/>
        </w:rPr>
        <w:t>American Heritage Dictionary, 2009</w:t>
      </w:r>
      <w:r>
        <w:t xml:space="preserve"> (Dictionary of the English Language, Fourth Edition) </w:t>
      </w:r>
    </w:p>
    <w:p w:rsidR="005606C8" w:rsidRPr="00AD36A6" w:rsidRDefault="005606C8" w:rsidP="005606C8">
      <w:r w:rsidRPr="00AD36A6">
        <w:t xml:space="preserve">Usage Note: The traditional rules for using shall and will prescribe a highly complicated pattern of use in which the meanings of the forms change according to the person of the subject. In the first person, shall is used to indicate simple futurity: I shall (not will) have to buy another ticket. In the second and third persons, the same sense of futurity is expressed by will: The comet will (not shall) return in 87 years. You will (not shall) probably encounter some heavy seas when you round the point. The use of will in the first person and of shall in the second and third may express determination, promise, obligation, or permission, depending on the context. Thus I will leave tomorrow indicates that the speaker is determined to leave; You and she shall leave tomorrow is likely to be interpreted as a command. The sentence You shall have your money expresses a promise ("I will see that you get your money"), whereas You will have your money makes a simple prediction. · Such, at least, are the traditional rules. The English and some traditionalists about usage are probably the only people who follow these rules, and then not with perfect consistency. In America, people who try to adhere to them run the risk of sounding pretentious or haughty. Americans normally use will to express most of the senses reserved for shall in English usage. Americans use shall chiefly in first person invitations and questions that request an opinion or agreement, such as Shall we go? and in certain fixed expressions, such as We shall overcome. In formal style, </w:t>
      </w:r>
      <w:r w:rsidRPr="00F4273B">
        <w:rPr>
          <w:highlight w:val="yellow"/>
        </w:rPr>
        <w:t>Americans use shall to express an explicit obligation</w:t>
      </w:r>
      <w:r w:rsidRPr="00AD36A6">
        <w:t xml:space="preserve">, as in Applicants shall provide a proof of residence, </w:t>
      </w:r>
      <w:r w:rsidRPr="00F4273B">
        <w:rPr>
          <w:highlight w:val="yellow"/>
        </w:rPr>
        <w:t xml:space="preserve">though this sense is also expressed by must or </w:t>
      </w:r>
      <w:r w:rsidRPr="00F4273B">
        <w:rPr>
          <w:rStyle w:val="Emphasis"/>
          <w:highlight w:val="yellow"/>
        </w:rPr>
        <w:t>should</w:t>
      </w:r>
      <w:r w:rsidRPr="00AD36A6">
        <w:t xml:space="preserve">. In speech the distinction that the English signal by the choice of shall or will may be rendered by stressing the auxiliary, as in I will leave tomorrow ("I intend to leave"); by choosing another auxiliary, such as must or have to; or by using an adverb such as certainly. · In addition to its sense of obligation, shall also can convey high moral seriousness that derives in part from its extensive use in the King James Bible, as in "Righteousness shall go before him and shall set us in the way of his steps" (Ps 85:13) and "He that shall humble himself shall be exalted" (Mt 23:12). The prophetic overtones that shall bears with it have no doubt led to its use in some of the loftiest rhetoric in English. This may be why Lincoln chose to use it instead of will in the Gettysburg </w:t>
      </w:r>
      <w:proofErr w:type="spellStart"/>
      <w:r w:rsidRPr="00AD36A6">
        <w:t>Address:"government</w:t>
      </w:r>
      <w:proofErr w:type="spellEnd"/>
      <w:r w:rsidRPr="00AD36A6">
        <w:t xml:space="preserve"> of the people, by the people, for the people shall not perish from the earth." See Usage Note at should.</w:t>
      </w:r>
    </w:p>
    <w:p w:rsidR="005606C8" w:rsidRDefault="005606C8" w:rsidP="005606C8">
      <w:pPr>
        <w:pStyle w:val="Heading3"/>
      </w:pPr>
      <w:bookmarkStart w:id="61" w:name="BlockBM303"/>
      <w:bookmarkEnd w:id="60"/>
      <w:r>
        <w:lastRenderedPageBreak/>
        <w:t>Not Mandatory/Obligated</w:t>
      </w:r>
    </w:p>
    <w:p w:rsidR="005606C8" w:rsidRPr="00363AAB" w:rsidRDefault="005606C8" w:rsidP="005606C8">
      <w:pPr>
        <w:pStyle w:val="Heading4"/>
      </w:pPr>
      <w:r w:rsidRPr="00363AAB">
        <w:t>“Should” means recommended, but not obligated</w:t>
      </w:r>
    </w:p>
    <w:p w:rsidR="005606C8" w:rsidRDefault="005606C8" w:rsidP="005606C8">
      <w:r>
        <w:t xml:space="preserve">Words &amp; Phrases: Permanent  Edition, 2006, </w:t>
      </w:r>
      <w:proofErr w:type="spellStart"/>
      <w:r>
        <w:t>vol</w:t>
      </w:r>
      <w:proofErr w:type="spellEnd"/>
      <w:r>
        <w:t xml:space="preserve"> 39, p.</w:t>
      </w:r>
    </w:p>
    <w:p w:rsidR="005606C8" w:rsidRDefault="005606C8" w:rsidP="005606C8">
      <w:pPr>
        <w:pStyle w:val="HotRoute"/>
      </w:pPr>
      <w:r>
        <w:rPr>
          <w:rStyle w:val="SmalltextChar"/>
        </w:rPr>
        <w:t>C.A.10 2001. Term</w:t>
      </w:r>
      <w:r>
        <w:t xml:space="preserve"> "</w:t>
      </w:r>
      <w:r w:rsidRPr="00EE7E69">
        <w:rPr>
          <w:rStyle w:val="UnderlineChar"/>
          <w:highlight w:val="yellow"/>
        </w:rPr>
        <w:t>should" in statute indicates recommended course of action, but does not itself imply obligation associated with "shall."—</w:t>
      </w:r>
      <w:r>
        <w:rPr>
          <w:rStyle w:val="SmalltextChar"/>
        </w:rPr>
        <w:t>Qwest Corp. v. F.C.C., 258 F.3d 1191, on remand In re Federal-State Joint Board on Universal Service, 2003 WL 22433814, review granted in part, cause remanded Qwest Communications Intern., Inc. v. F.C.C., 398 F.3d 1222.—</w:t>
      </w:r>
      <w:proofErr w:type="spellStart"/>
      <w:r>
        <w:rPr>
          <w:rStyle w:val="SmalltextChar"/>
        </w:rPr>
        <w:t>Statut</w:t>
      </w:r>
      <w:proofErr w:type="spellEnd"/>
      <w:r>
        <w:rPr>
          <w:rStyle w:val="SmalltextChar"/>
        </w:rPr>
        <w:t xml:space="preserve"> 227</w:t>
      </w:r>
      <w:r>
        <w:t>.</w:t>
      </w:r>
    </w:p>
    <w:p w:rsidR="005606C8" w:rsidRPr="00363AAB" w:rsidRDefault="005606C8" w:rsidP="005606C8">
      <w:pPr>
        <w:pStyle w:val="Heading4"/>
      </w:pPr>
      <w:r w:rsidRPr="00363AAB">
        <w:t>“Should” is not mandatory</w:t>
      </w:r>
    </w:p>
    <w:p w:rsidR="005606C8" w:rsidRDefault="005606C8" w:rsidP="005606C8">
      <w:r>
        <w:t xml:space="preserve">Words &amp; Phrases: Permanent  Edition, 2006, </w:t>
      </w:r>
      <w:proofErr w:type="spellStart"/>
      <w:r>
        <w:t>vol</w:t>
      </w:r>
      <w:proofErr w:type="spellEnd"/>
      <w:r>
        <w:t xml:space="preserve"> 39, p.</w:t>
      </w:r>
    </w:p>
    <w:p w:rsidR="005606C8" w:rsidRDefault="005606C8" w:rsidP="005606C8">
      <w:pPr>
        <w:pStyle w:val="HotRoute"/>
        <w:rPr>
          <w:rStyle w:val="SmalltextChar"/>
        </w:rPr>
      </w:pPr>
      <w:proofErr w:type="spellStart"/>
      <w:r>
        <w:rPr>
          <w:rStyle w:val="SmalltextChar"/>
        </w:rPr>
        <w:t>Cal.App</w:t>
      </w:r>
      <w:proofErr w:type="spellEnd"/>
      <w:r>
        <w:rPr>
          <w:rStyle w:val="SmalltextChar"/>
        </w:rPr>
        <w:t>. 5 Dist. 1976</w:t>
      </w:r>
      <w:r>
        <w:t xml:space="preserve">. </w:t>
      </w:r>
      <w:r w:rsidRPr="00EE7E69">
        <w:rPr>
          <w:rStyle w:val="UnderlineChar"/>
          <w:highlight w:val="yellow"/>
        </w:rPr>
        <w:t xml:space="preserve">Term "should," a in statutory provision that motion to </w:t>
      </w:r>
      <w:proofErr w:type="spellStart"/>
      <w:r w:rsidRPr="00EE7E69">
        <w:rPr>
          <w:rStyle w:val="UnderlineChar"/>
          <w:highlight w:val="yellow"/>
        </w:rPr>
        <w:t>st</w:t>
      </w:r>
      <w:proofErr w:type="spellEnd"/>
      <w:r w:rsidRPr="00EE7E69">
        <w:rPr>
          <w:rStyle w:val="UnderlineChar"/>
          <w:highlight w:val="yellow"/>
        </w:rPr>
        <w:t xml:space="preserve"> search warrant should first be heard by mal who issued warrant, is used in regular, per sense, as recommendation, and is thus not mandatory but permissive</w:t>
      </w:r>
      <w:r w:rsidRPr="00EE7E69">
        <w:rPr>
          <w:highlight w:val="yellow"/>
        </w:rPr>
        <w:t>.</w:t>
      </w:r>
      <w:r>
        <w:t xml:space="preserve"> </w:t>
      </w:r>
      <w:r>
        <w:rPr>
          <w:rStyle w:val="SmalltextChar"/>
        </w:rPr>
        <w:t xml:space="preserve">West's </w:t>
      </w:r>
      <w:proofErr w:type="spellStart"/>
      <w:r>
        <w:rPr>
          <w:rStyle w:val="SmalltextChar"/>
        </w:rPr>
        <w:t>Ann.Pen</w:t>
      </w:r>
      <w:proofErr w:type="spellEnd"/>
      <w:r>
        <w:rPr>
          <w:rStyle w:val="SmalltextChar"/>
        </w:rPr>
        <w:t xml:space="preserve"> § 1538.5(b).-Cuevas v. Superior Court, 12 </w:t>
      </w:r>
      <w:proofErr w:type="spellStart"/>
      <w:r>
        <w:rPr>
          <w:rStyle w:val="SmalltextChar"/>
        </w:rPr>
        <w:t>Rptr</w:t>
      </w:r>
      <w:proofErr w:type="spellEnd"/>
      <w:r>
        <w:rPr>
          <w:rStyle w:val="SmalltextChar"/>
        </w:rPr>
        <w:t>. 238, 58 Cal.App.3d 406.-Searches 191.</w:t>
      </w:r>
    </w:p>
    <w:p w:rsidR="005606C8" w:rsidRPr="00363AAB" w:rsidRDefault="005606C8" w:rsidP="005606C8">
      <w:pPr>
        <w:pStyle w:val="Heading4"/>
      </w:pPr>
      <w:r w:rsidRPr="00363AAB">
        <w:t xml:space="preserve"> “Should” is only advisory</w:t>
      </w:r>
    </w:p>
    <w:p w:rsidR="005606C8" w:rsidRDefault="005606C8" w:rsidP="005606C8">
      <w:r>
        <w:t xml:space="preserve">Words &amp; Phrases: Permanent  Edition, 2006, </w:t>
      </w:r>
      <w:proofErr w:type="spellStart"/>
      <w:r>
        <w:t>vol</w:t>
      </w:r>
      <w:proofErr w:type="spellEnd"/>
      <w:r>
        <w:t xml:space="preserve"> 39, p.</w:t>
      </w:r>
    </w:p>
    <w:p w:rsidR="005606C8" w:rsidRPr="00093FF3" w:rsidRDefault="005606C8" w:rsidP="005606C8">
      <w:pPr>
        <w:pStyle w:val="HotRoute"/>
        <w:rPr>
          <w:rStyle w:val="SmalltextChar"/>
          <w:sz w:val="14"/>
        </w:rPr>
      </w:pPr>
      <w:r w:rsidRPr="00093FF3">
        <w:rPr>
          <w:rStyle w:val="SmalltextChar"/>
          <w:sz w:val="14"/>
        </w:rPr>
        <w:t>Ohio Com.Pl. 1998. Not all portions of standards for traffic control devices are the verb "</w:t>
      </w:r>
      <w:r w:rsidRPr="00093FF3">
        <w:rPr>
          <w:sz w:val="14"/>
        </w:rPr>
        <w:t xml:space="preserve"> </w:t>
      </w:r>
      <w:r w:rsidRPr="00EE7E69">
        <w:rPr>
          <w:rStyle w:val="UnderlineChar"/>
          <w:highlight w:val="yellow"/>
        </w:rPr>
        <w:t>shall" is to be considered man verb "should" is merely advisory, and "may" should be read as permissive</w:t>
      </w:r>
      <w:r w:rsidRPr="00093FF3">
        <w:rPr>
          <w:sz w:val="14"/>
        </w:rPr>
        <w:t>.-</w:t>
      </w:r>
      <w:r w:rsidRPr="00093FF3">
        <w:rPr>
          <w:rStyle w:val="SmalltextChar"/>
          <w:sz w:val="14"/>
        </w:rPr>
        <w:t>W City of Milford, 698 N.E.2d 526, 91 Ohio 215.-Autos 279.</w:t>
      </w:r>
    </w:p>
    <w:p w:rsidR="005606C8" w:rsidRPr="00383E0A" w:rsidRDefault="005606C8" w:rsidP="005606C8">
      <w:pPr>
        <w:pStyle w:val="Heading3"/>
      </w:pPr>
      <w:bookmarkStart w:id="62" w:name="BlockBM313"/>
      <w:bookmarkEnd w:id="61"/>
      <w:r>
        <w:lastRenderedPageBreak/>
        <w:t>No Conditions</w:t>
      </w:r>
    </w:p>
    <w:p w:rsidR="005606C8" w:rsidRDefault="005606C8" w:rsidP="005606C8">
      <w:pPr>
        <w:pStyle w:val="Heading4"/>
      </w:pPr>
      <w:r>
        <w:t>Should means must – conditions violate it</w:t>
      </w:r>
    </w:p>
    <w:p w:rsidR="005606C8" w:rsidRDefault="005606C8" w:rsidP="005606C8">
      <w:pPr>
        <w:pStyle w:val="Smalltext"/>
      </w:pPr>
      <w:r w:rsidRPr="00BD0AB4">
        <w:rPr>
          <w:rStyle w:val="TagCiteCharChar"/>
        </w:rPr>
        <w:t>Words</w:t>
      </w:r>
      <w:r>
        <w:t xml:space="preserve"> </w:t>
      </w:r>
      <w:r w:rsidRPr="00BD0AB4">
        <w:rPr>
          <w:rStyle w:val="TagCiteCharChar"/>
        </w:rPr>
        <w:t>&amp; Phrases</w:t>
      </w:r>
      <w:r>
        <w:t xml:space="preserve">: Permanent  Edition, </w:t>
      </w:r>
      <w:r w:rsidRPr="00BD0AB4">
        <w:rPr>
          <w:rStyle w:val="TagCiteCharChar"/>
        </w:rPr>
        <w:t>2006</w:t>
      </w:r>
      <w:r>
        <w:t xml:space="preserve">, </w:t>
      </w:r>
      <w:proofErr w:type="spellStart"/>
      <w:r>
        <w:t>vol</w:t>
      </w:r>
      <w:proofErr w:type="spellEnd"/>
      <w:r>
        <w:t xml:space="preserve"> 39, p.</w:t>
      </w:r>
    </w:p>
    <w:p w:rsidR="005606C8" w:rsidRPr="005151D4" w:rsidRDefault="005606C8" w:rsidP="005606C8">
      <w:pPr>
        <w:pStyle w:val="Smalltext"/>
      </w:pPr>
      <w:proofErr w:type="spellStart"/>
      <w:r>
        <w:t>C.D.Cal</w:t>
      </w:r>
      <w:proofErr w:type="spellEnd"/>
      <w:r>
        <w:t xml:space="preserve">. 2005. </w:t>
      </w:r>
      <w:r w:rsidRPr="00BD0AB4">
        <w:rPr>
          <w:rStyle w:val="UnderlineChar"/>
          <w:sz w:val="20"/>
          <w:szCs w:val="20"/>
        </w:rPr>
        <w:t>"</w:t>
      </w:r>
      <w:r w:rsidRPr="00F4273B">
        <w:rPr>
          <w:rStyle w:val="Highlightedunderline"/>
          <w:highlight w:val="yellow"/>
        </w:rPr>
        <w:t>Should," as used in the Social Security Administration's ruling</w:t>
      </w:r>
      <w:r w:rsidRPr="00BD0AB4">
        <w:rPr>
          <w:rStyle w:val="UnderlineChar"/>
          <w:sz w:val="20"/>
          <w:szCs w:val="20"/>
        </w:rPr>
        <w:t xml:space="preserve"> stating that an ALJ should call on the services of a medical advisor when onset must be inferred, </w:t>
      </w:r>
      <w:r w:rsidRPr="00F4273B">
        <w:rPr>
          <w:rStyle w:val="Highlightedunderline"/>
          <w:highlight w:val="yellow"/>
        </w:rPr>
        <w:t>means "must</w:t>
      </w:r>
      <w:r w:rsidRPr="00BD0AB4">
        <w:rPr>
          <w:rStyle w:val="UnderlineChar"/>
          <w:sz w:val="20"/>
          <w:szCs w:val="20"/>
        </w:rPr>
        <w:t>."</w:t>
      </w:r>
      <w:r>
        <w:t>—Herrera v. Barnhart, 379 F.Supp.2d 1103.—Social S 142.5.</w:t>
      </w:r>
    </w:p>
    <w:p w:rsidR="005606C8" w:rsidRDefault="005606C8" w:rsidP="005606C8">
      <w:pPr>
        <w:pStyle w:val="Heading3"/>
      </w:pPr>
      <w:bookmarkStart w:id="63" w:name="BlockBM317"/>
      <w:bookmarkEnd w:id="62"/>
      <w:r>
        <w:lastRenderedPageBreak/>
        <w:t>Yes Conditions</w:t>
      </w:r>
    </w:p>
    <w:p w:rsidR="005606C8" w:rsidRPr="00132DAC" w:rsidRDefault="005606C8" w:rsidP="005606C8">
      <w:pPr>
        <w:pStyle w:val="Heading4"/>
      </w:pPr>
      <w:r w:rsidRPr="00132DAC">
        <w:t xml:space="preserve">“Should” </w:t>
      </w:r>
      <w:r>
        <w:t>can be conditional</w:t>
      </w:r>
    </w:p>
    <w:p w:rsidR="005606C8" w:rsidRPr="00132DAC" w:rsidRDefault="005606C8" w:rsidP="005606C8">
      <w:pPr>
        <w:rPr>
          <w:rStyle w:val="cite"/>
          <w:rFonts w:eastAsiaTheme="majorEastAsia"/>
        </w:rPr>
      </w:pPr>
      <w:r w:rsidRPr="00132DAC">
        <w:rPr>
          <w:rStyle w:val="cite"/>
          <w:rFonts w:eastAsiaTheme="majorEastAsia"/>
        </w:rPr>
        <w:t xml:space="preserve">Merriam-Webster’s Collegiate Dictionary, 2002, </w:t>
      </w:r>
    </w:p>
    <w:p w:rsidR="005606C8" w:rsidRPr="001628AE" w:rsidRDefault="005606C8" w:rsidP="005606C8">
      <w:pPr>
        <w:rPr>
          <w:rStyle w:val="cite"/>
          <w:rFonts w:eastAsiaTheme="majorEastAsia"/>
          <w:b w:val="0"/>
          <w:sz w:val="20"/>
        </w:rPr>
      </w:pPr>
      <w:r w:rsidRPr="001628AE">
        <w:rPr>
          <w:rStyle w:val="cite"/>
          <w:rFonts w:eastAsiaTheme="majorEastAsia"/>
          <w:sz w:val="20"/>
        </w:rPr>
        <w:t>Merriam-Webster’s Inc., Tenth Ed., http://www.m-w.com/cgi-bin/dictionary</w:t>
      </w:r>
    </w:p>
    <w:p w:rsidR="005606C8" w:rsidRPr="00AD36A6" w:rsidRDefault="005606C8" w:rsidP="005606C8">
      <w:pPr>
        <w:rPr>
          <w:sz w:val="14"/>
        </w:rPr>
      </w:pPr>
      <w:r w:rsidRPr="00AD36A6">
        <w:rPr>
          <w:sz w:val="14"/>
        </w:rPr>
        <w:t xml:space="preserve">Usage Note: Like the rules governing the use of shall and will on which they are based, the traditional rules governing the use of should and would are largely ignored in modern American practice. Either should or would can now be used in the first person to express conditional futurity: If I had known that, I would (or somewhat more formally, should) have answered differently. But in the second and third persons only would is used: If he had known that, he would (not should) have answered differently. </w:t>
      </w:r>
      <w:r w:rsidRPr="00F4273B">
        <w:rPr>
          <w:rStyle w:val="StyleUnderline"/>
          <w:highlight w:val="yellow"/>
        </w:rPr>
        <w:t>Would cannot always be substituted for should</w:t>
      </w:r>
      <w:r w:rsidRPr="00AD36A6">
        <w:rPr>
          <w:sz w:val="14"/>
        </w:rPr>
        <w:t xml:space="preserve">, however. </w:t>
      </w:r>
      <w:r w:rsidRPr="00F4273B">
        <w:rPr>
          <w:rStyle w:val="StyleUnderline"/>
          <w:highlight w:val="yellow"/>
        </w:rPr>
        <w:t>Should is used in</w:t>
      </w:r>
      <w:r w:rsidRPr="00AD36A6">
        <w:rPr>
          <w:sz w:val="14"/>
        </w:rPr>
        <w:t xml:space="preserve"> all three persons </w:t>
      </w:r>
      <w:r w:rsidRPr="00F4273B">
        <w:rPr>
          <w:rStyle w:val="StyleUnderline"/>
          <w:highlight w:val="yellow"/>
        </w:rPr>
        <w:t>in a conditional clause</w:t>
      </w:r>
      <w:r w:rsidRPr="00AD36A6">
        <w:rPr>
          <w:sz w:val="14"/>
        </w:rPr>
        <w:t xml:space="preserve">: if I (or you or he) should decide to go. Should is also used in all three persons to express duty or obligation (the equivalent of ought to): I (or you or he) should go. </w:t>
      </w:r>
      <w:r w:rsidRPr="00F4273B">
        <w:rPr>
          <w:rStyle w:val="StyleUnderline"/>
          <w:highlight w:val="yellow"/>
        </w:rPr>
        <w:t>On the other hand, would is used to express</w:t>
      </w:r>
      <w:r w:rsidRPr="00AD36A6">
        <w:rPr>
          <w:sz w:val="14"/>
        </w:rPr>
        <w:t xml:space="preserve"> volition or </w:t>
      </w:r>
      <w:r w:rsidRPr="00F4273B">
        <w:rPr>
          <w:rStyle w:val="StyleUnderline"/>
          <w:highlight w:val="yellow"/>
        </w:rPr>
        <w:t>promise</w:t>
      </w:r>
      <w:r w:rsidRPr="00AD36A6">
        <w:rPr>
          <w:sz w:val="14"/>
        </w:rPr>
        <w:t>: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w:t>
      </w:r>
    </w:p>
    <w:p w:rsidR="005606C8" w:rsidRPr="00EF6721" w:rsidRDefault="005606C8" w:rsidP="005606C8">
      <w:pPr>
        <w:pStyle w:val="Heading3"/>
      </w:pPr>
      <w:bookmarkStart w:id="64" w:name="BlockBM322"/>
      <w:bookmarkEnd w:id="63"/>
      <w:r>
        <w:lastRenderedPageBreak/>
        <w:t>Present Tense</w:t>
      </w:r>
    </w:p>
    <w:p w:rsidR="005606C8" w:rsidRDefault="005606C8" w:rsidP="005606C8">
      <w:pPr>
        <w:pStyle w:val="Heading4"/>
      </w:pPr>
      <w:r>
        <w:t>Should means today – it is present tense</w:t>
      </w:r>
    </w:p>
    <w:p w:rsidR="005606C8" w:rsidRPr="00BB7D1A" w:rsidRDefault="00560B95" w:rsidP="005606C8">
      <w:pPr>
        <w:pStyle w:val="Smalltext"/>
      </w:pPr>
      <w:hyperlink r:id="rId30" w:history="1">
        <w:r w:rsidR="005606C8" w:rsidRPr="004D2220">
          <w:rPr>
            <w:rStyle w:val="Hyperlink"/>
          </w:rPr>
          <w:t>http://www.catholicculture.org/commentary/otr.cfm?id=3113</w:t>
        </w:r>
      </w:hyperlink>
      <w:r w:rsidR="005606C8">
        <w:t xml:space="preserve"> </w:t>
      </w:r>
      <w:r w:rsidR="005606C8" w:rsidRPr="007155DA">
        <w:t xml:space="preserve">unfit for priestly service </w:t>
      </w:r>
      <w:r w:rsidR="005606C8" w:rsidRPr="00BB7D1A">
        <w:rPr>
          <w:rStyle w:val="Heading2Char1"/>
        </w:rPr>
        <w:t>Novus</w:t>
      </w:r>
      <w:r w:rsidR="005606C8" w:rsidRPr="00BB7D1A">
        <w:t>744 - Oct. 06, 200</w:t>
      </w:r>
      <w:r w:rsidR="005606C8" w:rsidRPr="00BB7D1A">
        <w:rPr>
          <w:rStyle w:val="Heading2Char1"/>
        </w:rPr>
        <w:t>5</w:t>
      </w:r>
    </w:p>
    <w:p w:rsidR="005606C8" w:rsidRDefault="005606C8" w:rsidP="005606C8">
      <w:pPr>
        <w:pStyle w:val="Smalltext"/>
      </w:pPr>
      <w:r w:rsidRPr="007155DA">
        <w:t xml:space="preserve">Actually, </w:t>
      </w:r>
      <w:proofErr w:type="spellStart"/>
      <w:r w:rsidRPr="007155DA">
        <w:t>AbrahamT</w:t>
      </w:r>
      <w:proofErr w:type="spellEnd"/>
      <w:r w:rsidRPr="007155DA">
        <w:t>, most people don't even know what the word "</w:t>
      </w:r>
      <w:r w:rsidRPr="00F4273B">
        <w:rPr>
          <w:rStyle w:val="Highlightedunderline"/>
          <w:highlight w:val="yellow"/>
        </w:rPr>
        <w:t>should</w:t>
      </w:r>
      <w:r w:rsidRPr="007155DA">
        <w:t xml:space="preserve">" means. It </w:t>
      </w:r>
      <w:r w:rsidRPr="00F4273B">
        <w:rPr>
          <w:rStyle w:val="Highlightedunderline"/>
          <w:highlight w:val="yellow"/>
        </w:rPr>
        <w:t>is</w:t>
      </w:r>
      <w:r w:rsidRPr="007155DA">
        <w:t xml:space="preserve">, in actuality, </w:t>
      </w:r>
      <w:r w:rsidRPr="00F4273B">
        <w:rPr>
          <w:rStyle w:val="Highlightedunderline"/>
          <w:highlight w:val="yellow"/>
        </w:rPr>
        <w:t>the present tense of the word "shall". It denotes obligation</w:t>
      </w:r>
      <w:r w:rsidRPr="007155DA">
        <w:t>. Meaning that if it says that someone SHOULD do something, it means that he has the OBLIGATION to do it.</w:t>
      </w:r>
    </w:p>
    <w:p w:rsidR="005606C8" w:rsidRDefault="005606C8" w:rsidP="005606C8">
      <w:pPr>
        <w:pStyle w:val="Heading2"/>
      </w:pPr>
      <w:bookmarkStart w:id="65" w:name="HatBM326"/>
      <w:bookmarkEnd w:id="55"/>
      <w:bookmarkEnd w:id="64"/>
      <w:r>
        <w:lastRenderedPageBreak/>
        <w:t>Substantially /Substantial Increase</w:t>
      </w:r>
    </w:p>
    <w:p w:rsidR="005606C8" w:rsidRPr="00B23693" w:rsidRDefault="005606C8" w:rsidP="005606C8">
      <w:pPr>
        <w:pStyle w:val="Heading3"/>
      </w:pPr>
      <w:bookmarkStart w:id="66" w:name="BlockBM327"/>
      <w:r>
        <w:lastRenderedPageBreak/>
        <w:t xml:space="preserve">Not a Percentage </w:t>
      </w:r>
    </w:p>
    <w:p w:rsidR="005606C8" w:rsidRDefault="005606C8" w:rsidP="005606C8">
      <w:pPr>
        <w:pStyle w:val="Heading4"/>
      </w:pPr>
      <w:r>
        <w:t>Substantially should not be defined by a percentage</w:t>
      </w:r>
    </w:p>
    <w:p w:rsidR="005606C8" w:rsidRPr="00C43599"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 </w:t>
      </w:r>
      <w:proofErr w:type="spellStart"/>
      <w:r>
        <w:t>MoStateCEW</w:t>
      </w:r>
      <w:proofErr w:type="spellEnd"/>
      <w:r>
        <w:t>.</w:t>
      </w:r>
    </w:p>
    <w:p w:rsidR="005606C8" w:rsidRDefault="005606C8" w:rsidP="005606C8">
      <w:r>
        <w:t xml:space="preserve">Given the abundance or interpretations Of the </w:t>
      </w:r>
      <w:proofErr w:type="spellStart"/>
      <w:r>
        <w:t>tenn</w:t>
      </w:r>
      <w:proofErr w:type="spellEnd"/>
      <w:r>
        <w:t xml:space="preserve"> "substantially," it is possible that negative topicality violations Will require Of the affirmative plan a certain </w:t>
      </w:r>
      <w:proofErr w:type="spellStart"/>
      <w:r>
        <w:t>pertentage</w:t>
      </w:r>
      <w:proofErr w:type="spellEnd"/>
      <w:r>
        <w:t xml:space="preserve"> Of reduction. </w:t>
      </w:r>
      <w:r w:rsidRPr="00EE7E69">
        <w:rPr>
          <w:rStyle w:val="StyleUnderline"/>
          <w:highlight w:val="yellow"/>
        </w:rPr>
        <w:t>There are</w:t>
      </w:r>
      <w:r>
        <w:t xml:space="preserve">, however, </w:t>
      </w:r>
      <w:r w:rsidRPr="00EE7E69">
        <w:rPr>
          <w:rStyle w:val="StyleUnderline"/>
          <w:highlight w:val="yellow"/>
        </w:rPr>
        <w:t>several court rulings which have held that "substantially" should not be quantified</w:t>
      </w:r>
      <w:r w:rsidRPr="00C43599">
        <w:rPr>
          <w:rStyle w:val="StyleUnderline"/>
        </w:rPr>
        <w:t xml:space="preserve"> as a </w:t>
      </w:r>
      <w:r w:rsidRPr="00EE7E69">
        <w:rPr>
          <w:rStyle w:val="StyleUnderline"/>
          <w:highlight w:val="yellow"/>
        </w:rPr>
        <w:t>In Burnet v. Bank of Italy the court ruled that</w:t>
      </w:r>
      <w:r w:rsidRPr="00C43599">
        <w:rPr>
          <w:rStyle w:val="StyleUnderline"/>
        </w:rPr>
        <w:t xml:space="preserve"> all ' within Statute permitting consolidated income return by affiliated corporations </w:t>
      </w:r>
      <w:r w:rsidRPr="00EE7E69">
        <w:rPr>
          <w:rStyle w:val="StyleUnderline"/>
          <w:highlight w:val="yellow"/>
        </w:rPr>
        <w:t>does not mean fixed percentage, and must be construed according to particular facts</w:t>
      </w:r>
      <w:r w:rsidRPr="00C43599">
        <w:rPr>
          <w:rStyle w:val="StyleUnderline"/>
        </w:rPr>
        <w:t>"</w:t>
      </w:r>
      <w:r>
        <w:t xml:space="preserve"> (Words and Phrases, Vol. 40, 1964, p. 821). </w:t>
      </w:r>
    </w:p>
    <w:p w:rsidR="005606C8" w:rsidRDefault="005606C8" w:rsidP="005606C8">
      <w:pPr>
        <w:pStyle w:val="Heading4"/>
      </w:pPr>
      <w:r>
        <w:t>Substantially means ‘without material qualification.’</w:t>
      </w:r>
    </w:p>
    <w:p w:rsidR="005606C8" w:rsidRPr="002831D2" w:rsidRDefault="005606C8" w:rsidP="005606C8">
      <w:pPr>
        <w:rPr>
          <w:rStyle w:val="Heading3Char"/>
        </w:rPr>
      </w:pPr>
      <w:r w:rsidRPr="00EB2814">
        <w:rPr>
          <w:rStyle w:val="Style13ptBold"/>
        </w:rPr>
        <w:t>AGO, 1984</w:t>
      </w:r>
      <w:r>
        <w:t xml:space="preserve"> (</w:t>
      </w:r>
      <w:r w:rsidRPr="00397F48">
        <w:t>Office of the Attorney  Genera</w:t>
      </w:r>
      <w:r>
        <w:t>l of Florida  Number: AGO 84-63, myfloridalegal.com/ago.nsf/Opinions/9CF0AA7178DC692C8525657700610790(</w:t>
      </w:r>
    </w:p>
    <w:p w:rsidR="005606C8" w:rsidRDefault="005606C8" w:rsidP="005606C8">
      <w:pPr>
        <w:pStyle w:val="HotRoute0"/>
      </w:pPr>
      <w:r w:rsidRPr="00AF106D">
        <w:t>No definition or construction of the term "substantially" is contained within s 166.041(3)(c), F.S., as that term is used in the phrase "which substantially change permitted use categories."</w:t>
      </w:r>
      <w:r>
        <w:t xml:space="preserve"> However, words in common use in a statute are to be construed in their plain and ordinary sense. See, State v. </w:t>
      </w:r>
      <w:proofErr w:type="spellStart"/>
      <w:r>
        <w:t>Tunnicliffe</w:t>
      </w:r>
      <w:proofErr w:type="spellEnd"/>
      <w:r>
        <w:t xml:space="preserve">, 124 So. 279 (Fla.1929); </w:t>
      </w:r>
      <w:proofErr w:type="spellStart"/>
      <w:r>
        <w:t>Gasson</w:t>
      </w:r>
      <w:proofErr w:type="spellEnd"/>
      <w:r>
        <w:t xml:space="preserve"> v. Gay, 49 So.2d 567 (Fla.1950); Pedersen v. Green, 105 So.2d 1 (Fla.1958); State v. Egan, 287 So.2d 1, 4 (Fla.1973). </w:t>
      </w:r>
      <w:r w:rsidRPr="00F4273B">
        <w:rPr>
          <w:highlight w:val="yellow"/>
        </w:rPr>
        <w:t>"Substantially" is defined as: "Essentially; without material qualification; in the main; in substance; materially; in a substantial manner."</w:t>
      </w:r>
      <w:r>
        <w:t xml:space="preserve"> Black's Law Dictionary 1281 (5th ed. 1979). " 'Substantially' is variously defined as meaning in a substantial manner; in substance; in the main; essentially; solidly; actually; really; truly; competently." 83 C.J.S. Substantially p. 765.</w:t>
      </w:r>
    </w:p>
    <w:p w:rsidR="005606C8" w:rsidRDefault="005606C8" w:rsidP="005606C8">
      <w:pPr>
        <w:pStyle w:val="Heading3"/>
      </w:pPr>
      <w:bookmarkStart w:id="67" w:name="BlockBM334"/>
      <w:bookmarkEnd w:id="66"/>
      <w:r>
        <w:lastRenderedPageBreak/>
        <w:t xml:space="preserve">Education Specific – Low Ball </w:t>
      </w:r>
    </w:p>
    <w:p w:rsidR="005606C8" w:rsidRDefault="005606C8" w:rsidP="005606C8">
      <w:pPr>
        <w:pStyle w:val="Heading4"/>
      </w:pPr>
      <w:r>
        <w:t>Substantial in the context of education is at Least 8% (also says Charter Reform is substantial)</w:t>
      </w:r>
    </w:p>
    <w:p w:rsidR="005606C8" w:rsidRPr="00C43599"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 </w:t>
      </w:r>
      <w:proofErr w:type="spellStart"/>
      <w:r>
        <w:t>MoStateCEW</w:t>
      </w:r>
      <w:proofErr w:type="spellEnd"/>
      <w:r>
        <w:t>.</w:t>
      </w:r>
    </w:p>
    <w:p w:rsidR="005606C8" w:rsidRPr="00F31FE1" w:rsidRDefault="005606C8" w:rsidP="005606C8">
      <w:r w:rsidRPr="00F31FE1">
        <w:t xml:space="preserve">Given the abundance or interpretations Of the </w:t>
      </w:r>
      <w:proofErr w:type="spellStart"/>
      <w:r w:rsidRPr="00F31FE1">
        <w:t>tenn</w:t>
      </w:r>
      <w:proofErr w:type="spellEnd"/>
      <w:r w:rsidRPr="00F31FE1">
        <w:t xml:space="preserve"> "substantially," it is possible that negative topicality violations Will require Of the affirmative plan a certain </w:t>
      </w:r>
      <w:proofErr w:type="spellStart"/>
      <w:r w:rsidRPr="00F31FE1">
        <w:t>pertentage</w:t>
      </w:r>
      <w:proofErr w:type="spellEnd"/>
      <w:r w:rsidRPr="00F31FE1">
        <w:t xml:space="preserve"> Of reduction. </w:t>
      </w:r>
      <w:proofErr w:type="spellStart"/>
      <w:r w:rsidRPr="00F31FE1">
        <w:t>Ihere</w:t>
      </w:r>
      <w:proofErr w:type="spellEnd"/>
      <w:r w:rsidRPr="00F31FE1">
        <w:t xml:space="preserve"> are, however, several court rulings which have held that "substantially" should not be quantified as a In Burnet v. Bank of Italy the court ruled that all ' within Statute permitting consolidated income return by affiliated corporations does not mean fixed percentage, and must be construed according to particular facts" (Words and Phrases, Vol. 40, 1964, p. 821). </w:t>
      </w:r>
      <w:r w:rsidRPr="00EE7E69">
        <w:rPr>
          <w:rStyle w:val="StyleUnderline"/>
          <w:highlight w:val="yellow"/>
        </w:rPr>
        <w:t xml:space="preserve">The most important definitions of terms such as "substantially" will be those found in the context of the federal government's </w:t>
      </w:r>
      <w:proofErr w:type="spellStart"/>
      <w:r w:rsidRPr="00EE7E69">
        <w:rPr>
          <w:rStyle w:val="StyleUnderline"/>
          <w:highlight w:val="yellow"/>
        </w:rPr>
        <w:t>fimding</w:t>
      </w:r>
      <w:proofErr w:type="spellEnd"/>
      <w:r w:rsidRPr="00EE7E69">
        <w:rPr>
          <w:rStyle w:val="StyleUnderline"/>
          <w:highlight w:val="yellow"/>
        </w:rPr>
        <w:t xml:space="preserve"> and/or regulation of education</w:t>
      </w:r>
      <w:r w:rsidRPr="00EE7E69">
        <w:rPr>
          <w:highlight w:val="yellow"/>
        </w:rPr>
        <w:t>.</w:t>
      </w:r>
      <w:r w:rsidRPr="00F31FE1">
        <w:t xml:space="preserve"> As debaters research the topic, they should look for the use of the words appearing in the resolution. Consider, for example, the following statement of </w:t>
      </w:r>
      <w:r w:rsidRPr="00EE7E69">
        <w:rPr>
          <w:rStyle w:val="StyleUnderline"/>
          <w:highlight w:val="yellow"/>
        </w:rPr>
        <w:t xml:space="preserve">Kara </w:t>
      </w:r>
      <w:proofErr w:type="spellStart"/>
      <w:r w:rsidRPr="00EE7E69">
        <w:rPr>
          <w:rStyle w:val="StyleUnderline"/>
          <w:highlight w:val="yellow"/>
        </w:rPr>
        <w:t>Kerwin</w:t>
      </w:r>
      <w:proofErr w:type="spellEnd"/>
      <w:r w:rsidRPr="00EE7E69">
        <w:rPr>
          <w:rStyle w:val="StyleUnderline"/>
          <w:highlight w:val="yellow"/>
        </w:rPr>
        <w:t>, president of the Center for Education Reform</w:t>
      </w:r>
      <w:r w:rsidRPr="00F31FE1">
        <w:rPr>
          <w:rStyle w:val="StyleUnderline"/>
        </w:rPr>
        <w:t>.</w:t>
      </w:r>
      <w:r w:rsidRPr="00F31FE1">
        <w:t xml:space="preserve"> In the 2014 congressional hearing entitled, Raising the Bar: The Role Of Charter Schools in K-12 Education, she </w:t>
      </w:r>
      <w:r w:rsidRPr="00EE7E69">
        <w:rPr>
          <w:rStyle w:val="StyleUnderline"/>
          <w:highlight w:val="yellow"/>
        </w:rPr>
        <w:t>seems to say that the 8% of charter schools now focusing on STEM education is a "substantial" amount</w:t>
      </w:r>
      <w:r w:rsidRPr="00F31FE1">
        <w:rPr>
          <w:rStyle w:val="StyleUnderline"/>
        </w:rPr>
        <w:t xml:space="preserve">: </w:t>
      </w:r>
      <w:r w:rsidRPr="00F31FE1">
        <w:t xml:space="preserve">In addition to </w:t>
      </w:r>
      <w:r w:rsidRPr="00F31FE1">
        <w:rPr>
          <w:rStyle w:val="StyleUnderline"/>
        </w:rPr>
        <w:t>providing education for underserved students, charter schools</w:t>
      </w:r>
      <w:r w:rsidRPr="00F31FE1">
        <w:t xml:space="preserve"> emphasize strong, challenging academic programs. </w:t>
      </w:r>
      <w:r w:rsidRPr="00F31FE1">
        <w:rPr>
          <w:rStyle w:val="StyleUnderline"/>
        </w:rPr>
        <w:t>The most</w:t>
      </w:r>
      <w:r w:rsidRPr="00F31FE1">
        <w:t xml:space="preserve"> popular educational approach is college </w:t>
      </w:r>
      <w:proofErr w:type="spellStart"/>
      <w:r w:rsidRPr="00F31FE1">
        <w:t>vyeparatory</w:t>
      </w:r>
      <w:proofErr w:type="spellEnd"/>
      <w:r w:rsidRPr="00F31FE1">
        <w:t xml:space="preserve"> (30 percent), and a </w:t>
      </w:r>
      <w:r w:rsidRPr="00F31FE1">
        <w:rPr>
          <w:rStyle w:val="StyleUnderline"/>
        </w:rPr>
        <w:t>substantial number (8 percent)</w:t>
      </w:r>
      <w:r w:rsidRPr="00F31FE1">
        <w:t xml:space="preserve"> focus on the demanding Science, Technology, Engineering and Mathematics (STEM) area. (</w:t>
      </w:r>
      <w:proofErr w:type="spellStart"/>
      <w:r w:rsidRPr="00F31FE1">
        <w:t>Kerwin</w:t>
      </w:r>
      <w:proofErr w:type="spellEnd"/>
      <w:r w:rsidRPr="00F31FE1">
        <w:t xml:space="preserve">, 2014, p. 68) </w:t>
      </w:r>
    </w:p>
    <w:p w:rsidR="005606C8" w:rsidRDefault="005606C8" w:rsidP="005606C8">
      <w:pPr>
        <w:pStyle w:val="Heading4"/>
      </w:pPr>
      <w:r>
        <w:t>OR 6%</w:t>
      </w:r>
    </w:p>
    <w:p w:rsidR="005606C8" w:rsidRPr="00C43599"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 </w:t>
      </w:r>
      <w:proofErr w:type="spellStart"/>
      <w:r>
        <w:t>MoStateCEW</w:t>
      </w:r>
      <w:proofErr w:type="spellEnd"/>
      <w:r>
        <w:t>.</w:t>
      </w:r>
    </w:p>
    <w:p w:rsidR="005606C8" w:rsidRDefault="005606C8" w:rsidP="005606C8">
      <w:r w:rsidRPr="00F31FE1">
        <w:t xml:space="preserve">Another example comes from </w:t>
      </w:r>
      <w:r w:rsidRPr="00EE7E69">
        <w:rPr>
          <w:rStyle w:val="StyleUnderline"/>
          <w:highlight w:val="yellow"/>
        </w:rPr>
        <w:t xml:space="preserve">education consultant, Ernest </w:t>
      </w:r>
      <w:proofErr w:type="spellStart"/>
      <w:r w:rsidRPr="00EE7E69">
        <w:rPr>
          <w:rStyle w:val="StyleUnderline"/>
          <w:highlight w:val="yellow"/>
        </w:rPr>
        <w:t>Zarrzg</w:t>
      </w:r>
      <w:proofErr w:type="spellEnd"/>
      <w:r w:rsidRPr="00F31FE1">
        <w:t xml:space="preserve"> in his 2015 </w:t>
      </w:r>
      <w:proofErr w:type="spellStart"/>
      <w:r w:rsidRPr="00F31FE1">
        <w:t>tx»ok</w:t>
      </w:r>
      <w:proofErr w:type="spellEnd"/>
      <w:r w:rsidRPr="00F31FE1">
        <w:t xml:space="preserve">, </w:t>
      </w:r>
      <w:proofErr w:type="spellStart"/>
      <w:r w:rsidRPr="00F31FE1">
        <w:t>Ihe</w:t>
      </w:r>
      <w:proofErr w:type="spellEnd"/>
      <w:r w:rsidRPr="00F31FE1">
        <w:t xml:space="preserve"> Wrong Direction for </w:t>
      </w:r>
      <w:proofErr w:type="spellStart"/>
      <w:r w:rsidRPr="00F31FE1">
        <w:t>Todayk</w:t>
      </w:r>
      <w:proofErr w:type="spellEnd"/>
      <w:r w:rsidRPr="00F31FE1">
        <w:t xml:space="preserve"> Schools: Ile Impact of the Common </w:t>
      </w:r>
      <w:proofErr w:type="spellStart"/>
      <w:r w:rsidRPr="00F31FE1">
        <w:t>Comfor</w:t>
      </w:r>
      <w:proofErr w:type="spellEnd"/>
      <w:r w:rsidRPr="00F31FE1">
        <w:t xml:space="preserve"> </w:t>
      </w:r>
      <w:proofErr w:type="spellStart"/>
      <w:r w:rsidRPr="00F31FE1">
        <w:t>roday</w:t>
      </w:r>
      <w:proofErr w:type="spellEnd"/>
      <w:r w:rsidRPr="00F31FE1">
        <w:t xml:space="preserve"> Schools. </w:t>
      </w:r>
      <w:proofErr w:type="spellStart"/>
      <w:r w:rsidRPr="00F31FE1">
        <w:rPr>
          <w:rStyle w:val="StyleUnderline"/>
        </w:rPr>
        <w:t>Zarra</w:t>
      </w:r>
      <w:proofErr w:type="spellEnd"/>
      <w:r w:rsidRPr="00F31FE1">
        <w:rPr>
          <w:rStyle w:val="StyleUnderline"/>
        </w:rPr>
        <w:t xml:space="preserve"> </w:t>
      </w:r>
      <w:r w:rsidRPr="00EE7E69">
        <w:rPr>
          <w:rStyle w:val="StyleUnderline"/>
          <w:highlight w:val="yellow"/>
        </w:rPr>
        <w:t>indicates that a 6% in the high school graduation rate is "substantial:"</w:t>
      </w:r>
      <w:r w:rsidRPr="00F31FE1">
        <w:t xml:space="preserve"> Ironically, despite the proclamation that American education remains substandard, high school students are graduating in record numbers. "During the 2009-10 school year, 78.2 percent of high school students nationwide graduated on time, </w:t>
      </w:r>
      <w:r w:rsidRPr="00EE7E69">
        <w:rPr>
          <w:rStyle w:val="StyleUnderline"/>
        </w:rPr>
        <w:t xml:space="preserve">which is </w:t>
      </w:r>
      <w:r w:rsidRPr="00EE7E69">
        <w:rPr>
          <w:rStyle w:val="StyleUnderline"/>
          <w:highlight w:val="yellow"/>
        </w:rPr>
        <w:t>a substantial increase</w:t>
      </w:r>
      <w:r w:rsidRPr="00F31FE1">
        <w:t xml:space="preserve"> from the 73.4 '</w:t>
      </w:r>
      <w:proofErr w:type="spellStart"/>
      <w:r w:rsidRPr="00F31FE1">
        <w:t>R.rcent</w:t>
      </w:r>
      <w:proofErr w:type="spellEnd"/>
      <w:r w:rsidRPr="00F31FE1">
        <w:t xml:space="preserve"> recorded in 2005-6." (</w:t>
      </w:r>
      <w:proofErr w:type="spellStart"/>
      <w:r w:rsidRPr="00F31FE1">
        <w:t>Zarra</w:t>
      </w:r>
      <w:proofErr w:type="spellEnd"/>
      <w:r w:rsidRPr="00F31FE1">
        <w:t xml:space="preserve">, 2015, p. 5) </w:t>
      </w:r>
    </w:p>
    <w:p w:rsidR="005606C8" w:rsidRDefault="005606C8" w:rsidP="005606C8">
      <w:pPr>
        <w:pStyle w:val="Heading3"/>
      </w:pPr>
      <w:bookmarkStart w:id="68" w:name="BlockBM341"/>
      <w:bookmarkEnd w:id="67"/>
      <w:r>
        <w:lastRenderedPageBreak/>
        <w:t xml:space="preserve">Education Specific – high Ball </w:t>
      </w:r>
    </w:p>
    <w:p w:rsidR="005606C8" w:rsidRDefault="005606C8" w:rsidP="005606C8">
      <w:pPr>
        <w:pStyle w:val="Heading4"/>
      </w:pPr>
      <w:r>
        <w:t>Substantial Increase in the Education Context is at least 30%</w:t>
      </w:r>
    </w:p>
    <w:p w:rsidR="005606C8" w:rsidRDefault="005606C8" w:rsidP="005606C8">
      <w:pPr>
        <w:rPr>
          <w:sz w:val="14"/>
        </w:rPr>
      </w:pPr>
      <w:r w:rsidRPr="00177480">
        <w:rPr>
          <w:rStyle w:val="Style13ptBold"/>
        </w:rPr>
        <w:t>U.S. Department of Education,</w:t>
      </w:r>
      <w:r>
        <w:rPr>
          <w:sz w:val="14"/>
        </w:rPr>
        <w:t xml:space="preserve">  “Definitions”, Race to the Top District Competition Draft, </w:t>
      </w:r>
      <w:hyperlink r:id="rId31" w:history="1">
        <w:r w:rsidRPr="00636F31">
          <w:rPr>
            <w:rStyle w:val="Hyperlink"/>
            <w:sz w:val="14"/>
          </w:rPr>
          <w:t>https://www.ed.gov/race-top/district-competition/definitions</w:t>
        </w:r>
      </w:hyperlink>
      <w:r>
        <w:rPr>
          <w:sz w:val="14"/>
        </w:rPr>
        <w:t xml:space="preserve">, </w:t>
      </w:r>
      <w:r w:rsidRPr="00177480">
        <w:rPr>
          <w:rStyle w:val="Style13ptBold"/>
        </w:rPr>
        <w:t>2008</w:t>
      </w:r>
      <w:r>
        <w:rPr>
          <w:sz w:val="14"/>
        </w:rPr>
        <w:t xml:space="preserve">, </w:t>
      </w:r>
      <w:proofErr w:type="spellStart"/>
      <w:r>
        <w:rPr>
          <w:sz w:val="14"/>
        </w:rPr>
        <w:t>MoStateCEW</w:t>
      </w:r>
      <w:proofErr w:type="spellEnd"/>
    </w:p>
    <w:p w:rsidR="005606C8" w:rsidRPr="00177480" w:rsidRDefault="005606C8" w:rsidP="005606C8">
      <w:pPr>
        <w:rPr>
          <w:sz w:val="14"/>
        </w:rPr>
      </w:pPr>
      <w:r w:rsidRPr="00177480">
        <w:rPr>
          <w:sz w:val="14"/>
        </w:rPr>
        <w:t xml:space="preserve">Expanded Learning Time: </w:t>
      </w:r>
      <w:r w:rsidRPr="00EE7E69">
        <w:rPr>
          <w:rStyle w:val="StyleUnderline"/>
          <w:highlight w:val="yellow"/>
        </w:rPr>
        <w:t>programming that provides a substantial increase (at least 30 percent more) in total</w:t>
      </w:r>
      <w:r w:rsidRPr="00EE7E69">
        <w:rPr>
          <w:sz w:val="14"/>
          <w:highlight w:val="yellow"/>
        </w:rPr>
        <w:t xml:space="preserve"> </w:t>
      </w:r>
      <w:r w:rsidRPr="00EE7E69">
        <w:rPr>
          <w:sz w:val="14"/>
        </w:rPr>
        <w:t>learning</w:t>
      </w:r>
      <w:r w:rsidRPr="00177480">
        <w:rPr>
          <w:sz w:val="14"/>
        </w:rPr>
        <w:t xml:space="preserve"> time, and enroll all, </w:t>
      </w:r>
      <w:r w:rsidRPr="00177480">
        <w:rPr>
          <w:rStyle w:val="StyleUnderline"/>
        </w:rPr>
        <w:t xml:space="preserve">or </w:t>
      </w:r>
      <w:r w:rsidRPr="00EE7E69">
        <w:rPr>
          <w:rStyle w:val="StyleUnderline"/>
          <w:highlight w:val="yellow"/>
        </w:rPr>
        <w:t>a large portion (such as a whole grade level</w:t>
      </w:r>
      <w:r w:rsidRPr="00177480">
        <w:rPr>
          <w:rStyle w:val="StyleUnderline"/>
        </w:rPr>
        <w:t>), of a school in the ELT schedule</w:t>
      </w:r>
      <w:r w:rsidRPr="00177480">
        <w:rPr>
          <w:sz w:val="14"/>
        </w:rPr>
        <w:t>: delivers services that integrate academics, enrichment and skills development; offers a range of activities that capture student interest and strengthen student engagement in learning, promote higher class attendance, improve retention and reduce risk for drop out, and make graduation and college and career readiness more likely; collects data on student learning and needs to inform program design and use data to maximize coordination of teaching and support services among teachers, families and community learning partners; is delivered in strong partnerships with community based organizations that: offer students additional time for academic instruction aligned with their academic needs, while also providing engaging enrichment activities that contribute to a well-rounded education; provide administrators, teachers, and community learning partners with increased opportunities to work collaboratively, and to participate in professional development and planning, within and across grades and subjects to improve instruction; and provide students with safe learning environments and additional resources to increase academic achievement and engagement in school.</w:t>
      </w:r>
    </w:p>
    <w:p w:rsidR="005606C8" w:rsidRPr="00ED2251" w:rsidRDefault="005606C8" w:rsidP="005606C8"/>
    <w:p w:rsidR="005606C8" w:rsidRDefault="005606C8" w:rsidP="005606C8">
      <w:pPr>
        <w:pStyle w:val="Heading3"/>
      </w:pPr>
      <w:bookmarkStart w:id="69" w:name="BlockBM346"/>
      <w:bookmarkEnd w:id="68"/>
      <w:r>
        <w:lastRenderedPageBreak/>
        <w:t>Context Key for “Substantial”</w:t>
      </w:r>
    </w:p>
    <w:p w:rsidR="005606C8" w:rsidRDefault="005606C8" w:rsidP="005606C8">
      <w:pPr>
        <w:pStyle w:val="Heading4"/>
      </w:pPr>
      <w:r>
        <w:t xml:space="preserve">Substantially must be defined in context </w:t>
      </w:r>
    </w:p>
    <w:p w:rsidR="005606C8" w:rsidRDefault="005606C8" w:rsidP="005606C8">
      <w:r>
        <w:t xml:space="preserve">Words &amp; Phrases: Permanent  Edition, 2002, </w:t>
      </w:r>
      <w:proofErr w:type="spellStart"/>
      <w:r>
        <w:t>vol</w:t>
      </w:r>
      <w:proofErr w:type="spellEnd"/>
      <w:r>
        <w:t xml:space="preserve"> 40B, p.325</w:t>
      </w:r>
    </w:p>
    <w:p w:rsidR="005606C8" w:rsidRDefault="005606C8" w:rsidP="005606C8">
      <w:pPr>
        <w:pStyle w:val="HotRoute"/>
        <w:rPr>
          <w:rStyle w:val="SmalltextChar"/>
        </w:rPr>
      </w:pPr>
      <w:proofErr w:type="spellStart"/>
      <w:r>
        <w:rPr>
          <w:rStyle w:val="SmalltextChar"/>
        </w:rPr>
        <w:t>Cust</w:t>
      </w:r>
      <w:proofErr w:type="spellEnd"/>
      <w:r>
        <w:rPr>
          <w:rStyle w:val="SmalltextChar"/>
        </w:rPr>
        <w:t xml:space="preserve">. &amp; </w:t>
      </w:r>
      <w:proofErr w:type="spellStart"/>
      <w:r>
        <w:rPr>
          <w:rStyle w:val="SmalltextChar"/>
        </w:rPr>
        <w:t>Pat.App</w:t>
      </w:r>
      <w:proofErr w:type="spellEnd"/>
      <w:r>
        <w:rPr>
          <w:rStyle w:val="SmalltextChar"/>
        </w:rPr>
        <w:t>. 1946</w:t>
      </w:r>
      <w:r>
        <w:t xml:space="preserve">. </w:t>
      </w:r>
      <w:r w:rsidRPr="00EE7E69">
        <w:rPr>
          <w:rStyle w:val="UnderlineChar"/>
          <w:highlight w:val="yellow"/>
        </w:rPr>
        <w:t xml:space="preserve">The word "substantially- in claim of application for patent for a mine ventilator calling for a motor and switch in a substantially complete enclosure did not mean the same as word "essentially", </w:t>
      </w:r>
      <w:r w:rsidRPr="00EE7E69">
        <w:rPr>
          <w:rStyle w:val="UnderlineChar"/>
          <w:b/>
          <w:highlight w:val="yellow"/>
        </w:rPr>
        <w:t>but was a relative term to be interpreted in accordance with contex</w:t>
      </w:r>
      <w:r>
        <w:rPr>
          <w:rStyle w:val="UnderlineChar"/>
          <w:b/>
        </w:rPr>
        <w:t>t</w:t>
      </w:r>
      <w:r>
        <w:rPr>
          <w:rStyle w:val="SmalltextChar"/>
        </w:rPr>
        <w:t>.—Application of Curley, 158 F.2d 300, 34 C.C.P.A. 749.—Pat 101(2).</w:t>
      </w:r>
    </w:p>
    <w:p w:rsidR="005606C8" w:rsidRPr="00B23693" w:rsidRDefault="005606C8" w:rsidP="005606C8">
      <w:pPr>
        <w:pStyle w:val="Heading3"/>
      </w:pPr>
      <w:bookmarkStart w:id="70" w:name="BlockBM350"/>
      <w:bookmarkEnd w:id="69"/>
      <w:r>
        <w:lastRenderedPageBreak/>
        <w:t xml:space="preserve">50% </w:t>
      </w:r>
    </w:p>
    <w:p w:rsidR="005606C8" w:rsidRDefault="005606C8" w:rsidP="005606C8">
      <w:pPr>
        <w:pStyle w:val="Heading4"/>
      </w:pPr>
      <w:r>
        <w:t xml:space="preserve"> “Substantial increase” must be at least 50%</w:t>
      </w:r>
    </w:p>
    <w:p w:rsidR="005606C8" w:rsidRDefault="005606C8" w:rsidP="005606C8">
      <w:r w:rsidRPr="00030600">
        <w:rPr>
          <w:rStyle w:val="Style13ptBold"/>
        </w:rPr>
        <w:t>UNEP 2</w:t>
      </w:r>
      <w:r>
        <w:t xml:space="preserve"> (United Nations Environmental Program, 10-2, www.unep.org/geo/geo3/english/584.htm)</w:t>
      </w:r>
    </w:p>
    <w:p w:rsidR="005606C8" w:rsidRDefault="005606C8" w:rsidP="005606C8">
      <w:r w:rsidRPr="00AD36A6">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F4273B">
        <w:rPr>
          <w:rStyle w:val="Emphasis"/>
          <w:highlight w:val="yellow"/>
        </w:rPr>
        <w:t>small increase</w:t>
      </w:r>
      <w:r w:rsidRPr="00967AE6">
        <w:rPr>
          <w:rStyle w:val="StyleUnderline"/>
        </w:rPr>
        <w:t xml:space="preserve"> or decrease </w:t>
      </w:r>
      <w:r w:rsidRPr="00F4273B">
        <w:rPr>
          <w:rStyle w:val="Emphasis"/>
          <w:highlight w:val="yellow"/>
        </w:rPr>
        <w:t>means between 10 and 50 per cent</w:t>
      </w:r>
      <w:r w:rsidRPr="00967AE6">
        <w:rPr>
          <w:rStyle w:val="StyleUnderline"/>
        </w:rPr>
        <w:t xml:space="preserve"> change; </w:t>
      </w:r>
      <w:r w:rsidRPr="00F4273B">
        <w:rPr>
          <w:rStyle w:val="Emphasis"/>
          <w:highlight w:val="yellow"/>
        </w:rPr>
        <w:t>substantial increase</w:t>
      </w:r>
      <w:r w:rsidRPr="00967AE6">
        <w:rPr>
          <w:rStyle w:val="StyleUnderline"/>
        </w:rPr>
        <w:t xml:space="preserve"> or decrease </w:t>
      </w:r>
      <w:r w:rsidRPr="00F4273B">
        <w:rPr>
          <w:rStyle w:val="Emphasis"/>
          <w:highlight w:val="yellow"/>
        </w:rPr>
        <w:t>means 50 to 100 per cent change</w:t>
      </w:r>
      <w:r w:rsidRPr="00AD36A6">
        <w:t xml:space="preserve">; strong increase means more than doubling of pressure. Areas which switch between natural and domesticated land uses are recorded separately. </w:t>
      </w:r>
    </w:p>
    <w:p w:rsidR="005606C8" w:rsidRPr="00AD36A6" w:rsidRDefault="005606C8" w:rsidP="005606C8">
      <w:pPr>
        <w:pStyle w:val="Heading3"/>
      </w:pPr>
      <w:bookmarkStart w:id="71" w:name="BlockBM354"/>
      <w:bookmarkEnd w:id="70"/>
      <w:r>
        <w:lastRenderedPageBreak/>
        <w:t>30%</w:t>
      </w:r>
    </w:p>
    <w:p w:rsidR="005606C8" w:rsidRPr="001628AE" w:rsidRDefault="005606C8" w:rsidP="005606C8">
      <w:pPr>
        <w:pStyle w:val="Heading4"/>
      </w:pPr>
      <w:r w:rsidRPr="001628AE">
        <w:t xml:space="preserve">Substantial </w:t>
      </w:r>
      <w:r>
        <w:t>in</w:t>
      </w:r>
      <w:r w:rsidRPr="001628AE">
        <w:t>crease is at least 30-50%</w:t>
      </w:r>
    </w:p>
    <w:p w:rsidR="005606C8" w:rsidRPr="000755C6" w:rsidRDefault="005606C8" w:rsidP="005606C8">
      <w:pPr>
        <w:rPr>
          <w:rStyle w:val="cite"/>
        </w:rPr>
      </w:pPr>
      <w:proofErr w:type="spellStart"/>
      <w:r w:rsidRPr="000755C6">
        <w:rPr>
          <w:rStyle w:val="cite"/>
        </w:rPr>
        <w:t>Hantash</w:t>
      </w:r>
      <w:proofErr w:type="spellEnd"/>
      <w:r w:rsidRPr="000755C6">
        <w:rPr>
          <w:rStyle w:val="cite"/>
        </w:rPr>
        <w:t xml:space="preserve">, 2006, Patent Attorneys &amp; Engineers Lynch </w:t>
      </w:r>
      <w:proofErr w:type="spellStart"/>
      <w:r w:rsidRPr="000755C6">
        <w:rPr>
          <w:rStyle w:val="cite"/>
        </w:rPr>
        <w:t>Kneblewski</w:t>
      </w:r>
      <w:proofErr w:type="spellEnd"/>
      <w:r w:rsidRPr="000755C6">
        <w:rPr>
          <w:rStyle w:val="cite"/>
        </w:rPr>
        <w:t xml:space="preserve"> - </w:t>
      </w:r>
      <w:proofErr w:type="spellStart"/>
      <w:r w:rsidRPr="000755C6">
        <w:rPr>
          <w:rStyle w:val="cite"/>
        </w:rPr>
        <w:t>Sâo</w:t>
      </w:r>
      <w:proofErr w:type="spellEnd"/>
      <w:r w:rsidRPr="000755C6">
        <w:rPr>
          <w:rStyle w:val="cite"/>
        </w:rPr>
        <w:t xml:space="preserve"> Paulo</w:t>
      </w:r>
    </w:p>
    <w:p w:rsidR="005606C8" w:rsidRPr="0072508A" w:rsidRDefault="005606C8" w:rsidP="005606C8">
      <w:pPr>
        <w:rPr>
          <w:color w:val="000000"/>
        </w:rPr>
      </w:pPr>
      <w:r w:rsidRPr="0072508A">
        <w:rPr>
          <w:color w:val="000000"/>
        </w:rPr>
        <w:t>[</w:t>
      </w:r>
      <w:proofErr w:type="spellStart"/>
      <w:r w:rsidRPr="0072508A">
        <w:rPr>
          <w:color w:val="000000"/>
        </w:rPr>
        <w:t>Feras</w:t>
      </w:r>
      <w:proofErr w:type="spellEnd"/>
      <w:r w:rsidRPr="0072508A">
        <w:rPr>
          <w:color w:val="000000"/>
        </w:rPr>
        <w:t xml:space="preserve">, 3/16, </w:t>
      </w:r>
      <w:r w:rsidRPr="00925426">
        <w:rPr>
          <w:color w:val="000000"/>
        </w:rPr>
        <w:t>http://www.freshpatents.com/Method-for-detecting-cystic-fibrosis</w:t>
      </w:r>
      <w:r w:rsidRPr="0072508A">
        <w:rPr>
          <w:color w:val="000000"/>
        </w:rPr>
        <w:t xml:space="preserve"> dt20060316ptan20060057593.php]</w:t>
      </w:r>
    </w:p>
    <w:p w:rsidR="005606C8" w:rsidRPr="00AD36A6" w:rsidRDefault="005606C8" w:rsidP="005606C8">
      <w:r w:rsidRPr="00AD36A6">
        <w:t xml:space="preserve"> [0011] A substantial increase in the amount of a CFTR target segment identified means that the segment has been duplicated while a substantial decrease in the amount of a CFTR target segment identified means that the target segment has been deleted. </w:t>
      </w:r>
      <w:r w:rsidRPr="00F4273B">
        <w:rPr>
          <w:rStyle w:val="StyleUnderline"/>
          <w:highlight w:val="yellow"/>
        </w:rPr>
        <w:t>The term</w:t>
      </w:r>
      <w:r w:rsidRPr="001628AE">
        <w:rPr>
          <w:u w:val="single"/>
        </w:rPr>
        <w:t xml:space="preserve"> "substantial decrease" </w:t>
      </w:r>
      <w:r w:rsidRPr="00AD36A6">
        <w:t xml:space="preserve">or </w:t>
      </w:r>
      <w:r w:rsidRPr="00F4273B">
        <w:rPr>
          <w:rStyle w:val="StyleUnderline"/>
          <w:highlight w:val="yellow"/>
        </w:rPr>
        <w:t>"substantial increase" means</w:t>
      </w:r>
      <w:r w:rsidRPr="0072508A">
        <w:rPr>
          <w:u w:val="single"/>
        </w:rPr>
        <w:t xml:space="preserve"> a</w:t>
      </w:r>
      <w:r w:rsidRPr="00AD36A6">
        <w:t xml:space="preserve"> </w:t>
      </w:r>
      <w:r w:rsidRPr="001628AE">
        <w:rPr>
          <w:u w:val="single"/>
        </w:rPr>
        <w:t xml:space="preserve">decrease </w:t>
      </w:r>
      <w:r w:rsidRPr="00AD36A6">
        <w:t xml:space="preserve">or </w:t>
      </w:r>
      <w:r w:rsidRPr="00F4273B">
        <w:rPr>
          <w:rStyle w:val="StyleUnderline"/>
          <w:highlight w:val="yellow"/>
        </w:rPr>
        <w:t xml:space="preserve">increase of </w:t>
      </w:r>
      <w:r w:rsidRPr="00F4273B">
        <w:rPr>
          <w:rStyle w:val="Emphasis"/>
          <w:highlight w:val="yellow"/>
        </w:rPr>
        <w:t>at least</w:t>
      </w:r>
      <w:r w:rsidRPr="00F4273B">
        <w:rPr>
          <w:rStyle w:val="StyleUnderline"/>
          <w:highlight w:val="yellow"/>
        </w:rPr>
        <w:t xml:space="preserve"> about 30-50%.</w:t>
      </w:r>
      <w:r w:rsidRPr="00AD36A6">
        <w:t xml:space="preserve"> Thus, deletion of a single CFTR exon would appear in the assay as a signal representing for example of about 50% of the same exon signal from an identically processed sample from an individual with a wildtype CFTR gene. Conversely, amplification of a single exon would appear in the assay as a signal representing for example about 150% of the same exon signal from an identically processed sample from an individual with a wildtype CFTR gene.</w:t>
      </w:r>
    </w:p>
    <w:p w:rsidR="005606C8" w:rsidRPr="000755C6" w:rsidRDefault="005606C8" w:rsidP="005606C8">
      <w:pPr>
        <w:pStyle w:val="Heading4"/>
      </w:pPr>
      <w:r w:rsidRPr="000755C6">
        <w:t>substantial increase is at least 30%</w:t>
      </w:r>
    </w:p>
    <w:p w:rsidR="005606C8" w:rsidRPr="000755C6" w:rsidRDefault="005606C8" w:rsidP="005606C8">
      <w:pPr>
        <w:rPr>
          <w:rStyle w:val="cite"/>
        </w:rPr>
      </w:pPr>
      <w:r w:rsidRPr="000755C6">
        <w:rPr>
          <w:rStyle w:val="cite"/>
        </w:rPr>
        <w:t>Bryson, 2001, Circuit Judge, US Court of Appeals Federal Circuit</w:t>
      </w:r>
    </w:p>
    <w:p w:rsidR="005606C8" w:rsidRPr="00EF167A" w:rsidRDefault="005606C8" w:rsidP="005606C8">
      <w:pPr>
        <w:rPr>
          <w:color w:val="000000"/>
        </w:rPr>
      </w:pPr>
      <w:r w:rsidRPr="00EF167A">
        <w:rPr>
          <w:color w:val="000000"/>
        </w:rPr>
        <w:t>265 F.3d 1371; 2001 U.S. App. LEXIS 20590; 60 U.S.P.Q.2D (BNA) 1272, 9/19, lexis)</w:t>
      </w:r>
    </w:p>
    <w:p w:rsidR="005606C8" w:rsidRDefault="005606C8" w:rsidP="005606C8">
      <w:pPr>
        <w:rPr>
          <w:color w:val="000000"/>
        </w:rPr>
      </w:pPr>
      <w:r w:rsidRPr="00F4273B">
        <w:rPr>
          <w:rStyle w:val="StyleUnderline"/>
          <w:highlight w:val="yellow"/>
        </w:rPr>
        <w:t>The term "to increase substantially</w:t>
      </w:r>
      <w:r w:rsidRPr="00AD36A6">
        <w:t>" in claim 1 of the '705 patent refers to the claimed increase achieved by the invention in the relative productivity of the catalyst used in the Fischer-</w:t>
      </w:r>
      <w:proofErr w:type="spellStart"/>
      <w:r w:rsidRPr="00AD36A6">
        <w:t>Tropsch</w:t>
      </w:r>
      <w:proofErr w:type="spellEnd"/>
      <w:r w:rsidRPr="00AD36A6">
        <w:t xml:space="preserve"> process. The specification </w:t>
      </w:r>
      <w:r w:rsidRPr="00F4273B">
        <w:rPr>
          <w:rStyle w:val="StyleUnderline"/>
          <w:highlight w:val="yellow"/>
        </w:rPr>
        <w:t>defines "substantially increased</w:t>
      </w:r>
      <w:r w:rsidRPr="00AD36A6">
        <w:t xml:space="preserve">" catalyst activity or productivity </w:t>
      </w:r>
      <w:r w:rsidRPr="00F4273B">
        <w:rPr>
          <w:rStyle w:val="StyleUnderline"/>
          <w:highlight w:val="yellow"/>
        </w:rPr>
        <w:t>as an increase of at least about 30%</w:t>
      </w:r>
      <w:r w:rsidRPr="00AD36A6">
        <w:t xml:space="preserve">, more preferably an increase of about 50%, </w:t>
      </w:r>
      <w:r w:rsidRPr="00F4273B">
        <w:rPr>
          <w:rStyle w:val="StyleUnderline"/>
          <w:highlight w:val="yellow"/>
        </w:rPr>
        <w:t>and still more preferably</w:t>
      </w:r>
      <w:r w:rsidRPr="00AD36A6">
        <w:t xml:space="preserve"> an increase of </w:t>
      </w:r>
      <w:r w:rsidRPr="00F4273B">
        <w:rPr>
          <w:rStyle w:val="StyleUnderline"/>
          <w:highlight w:val="yellow"/>
        </w:rPr>
        <w:t>about 75%.</w:t>
      </w:r>
      <w:r w:rsidRPr="00AD36A6">
        <w:t xml:space="preserve"> '705 patent, col. 1, ll. 59-63. Based on that language from the specification, the trial court found, and the parties agree, that the term "to increase substantially" requires an increase of at least about 30% in the relative productivity of the catalyst. 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r w:rsidRPr="00AD36A6">
        <w:rPr>
          <w:color w:val="000000"/>
        </w:rPr>
        <w:t>.</w:t>
      </w:r>
    </w:p>
    <w:p w:rsidR="005606C8" w:rsidRPr="00AD36A6" w:rsidRDefault="005606C8" w:rsidP="005606C8">
      <w:pPr>
        <w:pStyle w:val="Heading3"/>
      </w:pPr>
      <w:bookmarkStart w:id="72" w:name="BlockBM363"/>
      <w:bookmarkEnd w:id="71"/>
      <w:r>
        <w:lastRenderedPageBreak/>
        <w:t>90%</w:t>
      </w:r>
    </w:p>
    <w:p w:rsidR="005606C8" w:rsidRPr="000755C6" w:rsidRDefault="005606C8" w:rsidP="005606C8">
      <w:pPr>
        <w:pStyle w:val="Heading4"/>
      </w:pPr>
      <w:r w:rsidRPr="000755C6">
        <w:t>substantially is at least 90%  (substantially all)</w:t>
      </w:r>
    </w:p>
    <w:p w:rsidR="005606C8" w:rsidRPr="000755C6" w:rsidRDefault="005606C8" w:rsidP="005606C8">
      <w:pPr>
        <w:rPr>
          <w:rStyle w:val="cite"/>
        </w:rPr>
      </w:pPr>
      <w:r w:rsidRPr="000755C6">
        <w:rPr>
          <w:rStyle w:val="cite"/>
        </w:rPr>
        <w:t>Words and Phrases, 2005  (v. 40B, p. 329)</w:t>
      </w:r>
    </w:p>
    <w:p w:rsidR="005606C8" w:rsidRPr="00AD36A6" w:rsidRDefault="005606C8" w:rsidP="005606C8">
      <w:r w:rsidRPr="00AD36A6">
        <w:t xml:space="preserve">N.H. 1949. </w:t>
      </w:r>
      <w:r w:rsidRPr="0072508A">
        <w:rPr>
          <w:u w:val="single"/>
        </w:rPr>
        <w:t xml:space="preserve"> </w:t>
      </w:r>
      <w:r w:rsidRPr="00F4273B">
        <w:rPr>
          <w:rStyle w:val="Emphasis"/>
          <w:highlight w:val="yellow"/>
        </w:rPr>
        <w:t>The word “substantially</w:t>
      </w:r>
      <w:r w:rsidRPr="00AD36A6">
        <w:t xml:space="preserve">” as used in provision of Unemployment Compensation Act that experience rating of an employer may be transferred to an employing unit which acquires the organization, trade, or business, or “substantially” all of the assets thereof, </w:t>
      </w:r>
      <w:r w:rsidRPr="0072508A">
        <w:rPr>
          <w:u w:val="single"/>
        </w:rPr>
        <w:t>is an elastic term</w:t>
      </w:r>
      <w:r w:rsidRPr="00AD36A6">
        <w:t xml:space="preserve"> which does not include a definite, fixed amount of percentage, </w:t>
      </w:r>
      <w:r w:rsidRPr="0072508A">
        <w:rPr>
          <w:u w:val="single"/>
        </w:rPr>
        <w:t>and</w:t>
      </w:r>
      <w:r w:rsidRPr="00AD36A6">
        <w:t xml:space="preserve"> the transfer </w:t>
      </w:r>
      <w:r w:rsidRPr="00F4273B">
        <w:rPr>
          <w:highlight w:val="yellow"/>
          <w:u w:val="single"/>
        </w:rPr>
        <w:t>does not have to be 100 per cent but cannot be less than 90 per cent in the ordinary situation</w:t>
      </w:r>
      <w:r w:rsidRPr="0072508A">
        <w:rPr>
          <w:u w:val="single"/>
        </w:rPr>
        <w:t>.</w:t>
      </w:r>
      <w:r w:rsidRPr="00AD36A6">
        <w:t xml:space="preserve">  R.L. c 218, § 6, </w:t>
      </w:r>
      <w:proofErr w:type="spellStart"/>
      <w:r w:rsidRPr="00AD36A6">
        <w:t>subd</w:t>
      </w:r>
      <w:proofErr w:type="spellEnd"/>
      <w:r w:rsidRPr="00AD36A6">
        <w:t>. F, as added by Laws 1945, c.138, § 16.</w:t>
      </w:r>
    </w:p>
    <w:p w:rsidR="005606C8" w:rsidRDefault="005606C8" w:rsidP="005606C8">
      <w:pPr>
        <w:pStyle w:val="Heading3"/>
        <w:rPr>
          <w:sz w:val="26"/>
        </w:rPr>
      </w:pPr>
      <w:bookmarkStart w:id="73" w:name="BlockBM367"/>
      <w:bookmarkEnd w:id="72"/>
      <w:r>
        <w:lastRenderedPageBreak/>
        <w:t xml:space="preserve">Essential </w:t>
      </w:r>
    </w:p>
    <w:p w:rsidR="005606C8" w:rsidRPr="001628AE" w:rsidRDefault="005606C8" w:rsidP="005606C8">
      <w:pPr>
        <w:pStyle w:val="Heading4"/>
      </w:pPr>
      <w:r w:rsidRPr="001628AE">
        <w:t>Substantially means including the material or essential part</w:t>
      </w:r>
    </w:p>
    <w:p w:rsidR="005606C8" w:rsidRPr="000755C6" w:rsidRDefault="005606C8" w:rsidP="005606C8">
      <w:pPr>
        <w:pStyle w:val="tag"/>
        <w:rPr>
          <w:rStyle w:val="cite"/>
          <w:rFonts w:eastAsiaTheme="majorEastAsia"/>
          <w:b/>
        </w:rPr>
      </w:pPr>
      <w:r w:rsidRPr="000755C6">
        <w:rPr>
          <w:rStyle w:val="cite"/>
          <w:rFonts w:eastAsiaTheme="majorEastAsia"/>
        </w:rPr>
        <w:t>Words and Phrases, 05  (v. 40B, p. 329)</w:t>
      </w:r>
    </w:p>
    <w:p w:rsidR="005606C8" w:rsidRDefault="005606C8" w:rsidP="005606C8">
      <w:r w:rsidRPr="000755C6">
        <w:t>Okla. 1911.  “</w:t>
      </w:r>
      <w:r w:rsidRPr="00EE7E69">
        <w:rPr>
          <w:highlight w:val="yellow"/>
        </w:rPr>
        <w:t>Substantially” means in substance</w:t>
      </w:r>
      <w:r w:rsidRPr="0072508A">
        <w:t xml:space="preserve">; in the main; </w:t>
      </w:r>
      <w:r w:rsidRPr="00EE7E69">
        <w:rPr>
          <w:highlight w:val="yellow"/>
        </w:rPr>
        <w:t>essentially</w:t>
      </w:r>
      <w:r w:rsidRPr="0072508A">
        <w:t xml:space="preserve">; by including the material </w:t>
      </w:r>
      <w:r w:rsidRPr="00EE7E69">
        <w:rPr>
          <w:highlight w:val="yellow"/>
        </w:rPr>
        <w:t>or essential part.</w:t>
      </w:r>
    </w:p>
    <w:p w:rsidR="005606C8" w:rsidRDefault="005606C8" w:rsidP="005606C8">
      <w:pPr>
        <w:pStyle w:val="Heading4"/>
      </w:pPr>
      <w:r>
        <w:t xml:space="preserve"> “Substantially” means considerable – it precludes mere difference.</w:t>
      </w:r>
    </w:p>
    <w:p w:rsidR="005606C8" w:rsidRDefault="005606C8" w:rsidP="005606C8">
      <w:r>
        <w:t xml:space="preserve">Words &amp; Phrases, 2008 (Permanent Edition, 2008, </w:t>
      </w:r>
      <w:proofErr w:type="spellStart"/>
      <w:r>
        <w:t>vol</w:t>
      </w:r>
      <w:proofErr w:type="spellEnd"/>
      <w:r>
        <w:t xml:space="preserve"> 40B, p.119)</w:t>
      </w:r>
    </w:p>
    <w:p w:rsidR="005606C8" w:rsidRDefault="005606C8" w:rsidP="005606C8">
      <w:r>
        <w:t>C.A.4 (Md.) 2006. The term "</w:t>
      </w:r>
      <w:r w:rsidRPr="00F4273B">
        <w:rPr>
          <w:highlight w:val="yellow"/>
        </w:rPr>
        <w:t>substantially</w:t>
      </w:r>
      <w:r>
        <w:t xml:space="preserve">" in the ADA </w:t>
      </w:r>
      <w:r w:rsidRPr="00F4273B">
        <w:rPr>
          <w:highlight w:val="yellow"/>
        </w:rPr>
        <w:t>means considerable</w:t>
      </w:r>
      <w:r w:rsidRPr="00EB2814">
        <w:t xml:space="preserve"> or to a large degree; </w:t>
      </w:r>
      <w:r w:rsidRPr="00F4273B">
        <w:rPr>
          <w:highlight w:val="yellow"/>
        </w:rPr>
        <w:t>this definition precludes</w:t>
      </w:r>
      <w:r>
        <w:t xml:space="preserve"> coverage of impairments whose </w:t>
      </w:r>
      <w:r w:rsidRPr="00F4273B">
        <w:rPr>
          <w:highlight w:val="yellow"/>
        </w:rPr>
        <w:t>effects</w:t>
      </w:r>
      <w:r>
        <w:t xml:space="preserve"> on a major life activity rise </w:t>
      </w:r>
      <w:r w:rsidRPr="00F4273B">
        <w:rPr>
          <w:highlight w:val="yellow"/>
        </w:rPr>
        <w:t>only to the level of a mere difference</w:t>
      </w:r>
      <w:r>
        <w:t xml:space="preserve"> with the abilities of an average individual. Americans with Disabilities Act of 1990, § 3(2)(A), 42 U.S.C.A. § 12102(2)( A).—</w:t>
      </w:r>
      <w:proofErr w:type="spellStart"/>
      <w:r>
        <w:t>Heiko</w:t>
      </w:r>
      <w:proofErr w:type="spellEnd"/>
      <w:r>
        <w:t xml:space="preserve"> v. Colombo Savings Bank, F.S.B., 434 F.3d 249, certiorari dismissed Colombo Say. Bank, F.S.B. v. </w:t>
      </w:r>
      <w:proofErr w:type="spellStart"/>
      <w:r>
        <w:t>Heiko</w:t>
      </w:r>
      <w:proofErr w:type="spellEnd"/>
      <w:r>
        <w:t xml:space="preserve">, 127 </w:t>
      </w:r>
      <w:proofErr w:type="spellStart"/>
      <w:r>
        <w:t>S.Ct</w:t>
      </w:r>
      <w:proofErr w:type="spellEnd"/>
      <w:r>
        <w:t>. 34, 165 L.Ed.2d 1013.—Civil R 1019(2).</w:t>
      </w:r>
    </w:p>
    <w:p w:rsidR="005606C8" w:rsidRDefault="005606C8" w:rsidP="005606C8">
      <w:pPr>
        <w:pStyle w:val="Heading4"/>
      </w:pPr>
      <w:r>
        <w:t>Substantially is distinct from incidental</w:t>
      </w:r>
    </w:p>
    <w:p w:rsidR="005606C8" w:rsidRDefault="005606C8" w:rsidP="005606C8">
      <w:pPr>
        <w:pStyle w:val="Smalltext"/>
      </w:pPr>
      <w:bookmarkStart w:id="74" w:name="_Toc337310196"/>
      <w:r w:rsidRPr="001A3466">
        <w:rPr>
          <w:rStyle w:val="Style13ptBold"/>
        </w:rPr>
        <w:t>Words &amp; Phrases</w:t>
      </w:r>
      <w:bookmarkEnd w:id="74"/>
      <w:r>
        <w:t xml:space="preserve">: Permanent  Edition, </w:t>
      </w:r>
      <w:r w:rsidRPr="001A3466">
        <w:rPr>
          <w:rStyle w:val="Style13ptBold"/>
        </w:rPr>
        <w:t>2008</w:t>
      </w:r>
      <w:r>
        <w:rPr>
          <w:rStyle w:val="Heading3Char"/>
        </w:rPr>
        <w:t>,</w:t>
      </w:r>
      <w:r>
        <w:t xml:space="preserve"> </w:t>
      </w:r>
      <w:proofErr w:type="spellStart"/>
      <w:r>
        <w:t>vol</w:t>
      </w:r>
      <w:proofErr w:type="spellEnd"/>
      <w:r>
        <w:t xml:space="preserve"> 40B, p.120</w:t>
      </w:r>
    </w:p>
    <w:p w:rsidR="005606C8" w:rsidRPr="005151D4" w:rsidRDefault="005606C8" w:rsidP="005606C8">
      <w:pPr>
        <w:pStyle w:val="Smalltext"/>
      </w:pPr>
      <w:r>
        <w:t xml:space="preserve">Pa.Com.Pl. 1962. In deciding the question of jurisdiction of this court, </w:t>
      </w:r>
      <w:r w:rsidRPr="00EE7E69">
        <w:rPr>
          <w:rStyle w:val="UnderlineChar"/>
          <w:sz w:val="20"/>
          <w:szCs w:val="20"/>
          <w:highlight w:val="yellow"/>
        </w:rPr>
        <w:t>the test is whether the construction job in question</w:t>
      </w:r>
      <w:r>
        <w:rPr>
          <w:rStyle w:val="UnderlineChar"/>
          <w:sz w:val="20"/>
          <w:szCs w:val="20"/>
        </w:rPr>
        <w:t xml:space="preserve"> "</w:t>
      </w:r>
      <w:r w:rsidRPr="00EE7E69">
        <w:rPr>
          <w:rStyle w:val="UnderlineChar"/>
          <w:sz w:val="20"/>
          <w:szCs w:val="20"/>
          <w:highlight w:val="yellow"/>
        </w:rPr>
        <w:t>substantially" or "materially" affects interstate commerce</w:t>
      </w:r>
      <w:r w:rsidRPr="00EE7E69">
        <w:rPr>
          <w:highlight w:val="yellow"/>
        </w:rPr>
        <w:t xml:space="preserve"> </w:t>
      </w:r>
      <w:r w:rsidRPr="00EE7E69">
        <w:rPr>
          <w:rStyle w:val="UnderlineChar"/>
          <w:sz w:val="20"/>
          <w:szCs w:val="20"/>
          <w:highlight w:val="yellow"/>
        </w:rPr>
        <w:t>or whether its effect is merely incidental</w:t>
      </w:r>
      <w:r>
        <w:t xml:space="preserve">.—Upper Moreland School Dist. Authority v. Building and Const. Trades Council of Philadelphia &amp; Vicinity, 79 </w:t>
      </w:r>
      <w:proofErr w:type="spellStart"/>
      <w:r>
        <w:t>Montg</w:t>
      </w:r>
      <w:proofErr w:type="spellEnd"/>
      <w:r>
        <w:t xml:space="preserve">. 98.—Labor &amp; </w:t>
      </w:r>
      <w:proofErr w:type="spellStart"/>
      <w:r>
        <w:t>Emp</w:t>
      </w:r>
      <w:proofErr w:type="spellEnd"/>
      <w:r>
        <w:t xml:space="preserve"> 2086</w:t>
      </w:r>
    </w:p>
    <w:p w:rsidR="005606C8" w:rsidRDefault="005606C8" w:rsidP="005606C8">
      <w:pPr>
        <w:pStyle w:val="Heading4"/>
      </w:pPr>
      <w:r>
        <w:t>Substantially means “nearly”</w:t>
      </w:r>
    </w:p>
    <w:p w:rsidR="005606C8" w:rsidRDefault="005606C8" w:rsidP="005606C8">
      <w:pPr>
        <w:pStyle w:val="Smalltext"/>
      </w:pPr>
      <w:bookmarkStart w:id="75" w:name="_Toc337310198"/>
      <w:r w:rsidRPr="001A3466">
        <w:rPr>
          <w:rStyle w:val="Style13ptBold"/>
        </w:rPr>
        <w:t>Words</w:t>
      </w:r>
      <w:bookmarkEnd w:id="75"/>
      <w:r w:rsidRPr="001A3466">
        <w:rPr>
          <w:rStyle w:val="Style13ptBold"/>
        </w:rPr>
        <w:t xml:space="preserve"> &amp; Phrases</w:t>
      </w:r>
      <w:r>
        <w:t xml:space="preserve">: Permanent  Edition, </w:t>
      </w:r>
      <w:r w:rsidRPr="001A3466">
        <w:rPr>
          <w:rStyle w:val="Style13ptBold"/>
        </w:rPr>
        <w:t>2002</w:t>
      </w:r>
      <w:r>
        <w:t xml:space="preserve">, </w:t>
      </w:r>
      <w:proofErr w:type="spellStart"/>
      <w:r>
        <w:t>vol</w:t>
      </w:r>
      <w:proofErr w:type="spellEnd"/>
      <w:r>
        <w:t xml:space="preserve"> 40B, p.328</w:t>
      </w:r>
    </w:p>
    <w:p w:rsidR="005606C8" w:rsidRDefault="005606C8" w:rsidP="005606C8">
      <w:pPr>
        <w:pStyle w:val="Smalltext"/>
      </w:pPr>
      <w:r>
        <w:t>Mo. 1973</w:t>
      </w:r>
      <w:r>
        <w:rPr>
          <w:rStyle w:val="UnderlineChar"/>
          <w:sz w:val="20"/>
          <w:szCs w:val="20"/>
        </w:rPr>
        <w:t xml:space="preserve">. </w:t>
      </w:r>
      <w:r w:rsidRPr="00EE7E69">
        <w:rPr>
          <w:rStyle w:val="UnderlineChar"/>
          <w:sz w:val="20"/>
          <w:szCs w:val="20"/>
          <w:highlight w:val="yellow"/>
        </w:rPr>
        <w:t>The</w:t>
      </w:r>
      <w:r w:rsidRPr="00EE7E69">
        <w:rPr>
          <w:highlight w:val="yellow"/>
        </w:rPr>
        <w:t xml:space="preserve"> </w:t>
      </w:r>
      <w:r w:rsidRPr="00EE7E69">
        <w:rPr>
          <w:rStyle w:val="UnderlineChar"/>
          <w:sz w:val="20"/>
          <w:szCs w:val="20"/>
          <w:highlight w:val="yellow"/>
        </w:rPr>
        <w:t>word "substantially,</w:t>
      </w:r>
      <w:r>
        <w:rPr>
          <w:rStyle w:val="UnderlineChar"/>
          <w:sz w:val="20"/>
          <w:szCs w:val="20"/>
        </w:rPr>
        <w:t>"</w:t>
      </w:r>
      <w:r>
        <w:t xml:space="preserve"> as used in statute providing that whenever assessed valuation of property within county has been increased by ten percent or more the taxing authorities shall revise rates to extent necessary to produce substantially the same amount of taxes as previously estimated to be produced by the original levy </w:t>
      </w:r>
      <w:r>
        <w:rPr>
          <w:rStyle w:val="UnderlineChar"/>
          <w:sz w:val="20"/>
          <w:szCs w:val="20"/>
        </w:rPr>
        <w:t xml:space="preserve">is </w:t>
      </w:r>
      <w:r w:rsidRPr="00EE7E69">
        <w:rPr>
          <w:rStyle w:val="UnderlineChar"/>
          <w:sz w:val="20"/>
          <w:szCs w:val="20"/>
          <w:highlight w:val="yellow"/>
        </w:rPr>
        <w:t>synonymous with "practically," "nearly," "almost," "essentially" and "virtually.</w:t>
      </w:r>
      <w:r>
        <w:rPr>
          <w:rStyle w:val="UnderlineChar"/>
          <w:sz w:val="20"/>
          <w:szCs w:val="20"/>
        </w:rPr>
        <w:t>"</w:t>
      </w:r>
      <w:r>
        <w:t xml:space="preserve"> Sections 137.073, 151.150 </w:t>
      </w:r>
      <w:proofErr w:type="spellStart"/>
      <w:r>
        <w:t>RSMo</w:t>
      </w:r>
      <w:proofErr w:type="spellEnd"/>
      <w:r>
        <w:t xml:space="preserve"> 1969.. V.A.M.S.—St. Louis-Southwestern Ry. Co. v. Cooper, 496 S.W.2d 836.—Tax 305.</w:t>
      </w:r>
    </w:p>
    <w:p w:rsidR="005606C8" w:rsidRPr="005151D4" w:rsidRDefault="005606C8" w:rsidP="005606C8">
      <w:pPr>
        <w:pStyle w:val="Heading3"/>
        <w:rPr>
          <w:rFonts w:eastAsia="MS Mincho"/>
        </w:rPr>
      </w:pPr>
      <w:bookmarkStart w:id="76" w:name="BlockBM380"/>
      <w:bookmarkEnd w:id="73"/>
      <w:r>
        <w:rPr>
          <w:rFonts w:eastAsia="MS Mincho"/>
        </w:rPr>
        <w:lastRenderedPageBreak/>
        <w:t>Create New</w:t>
      </w:r>
    </w:p>
    <w:p w:rsidR="005606C8" w:rsidRPr="00E75D36" w:rsidRDefault="005606C8" w:rsidP="005606C8">
      <w:pPr>
        <w:pStyle w:val="Heading4"/>
      </w:pPr>
      <w:r>
        <w:t>S</w:t>
      </w:r>
      <w:r w:rsidRPr="00E75D36">
        <w:t xml:space="preserve">ubstantial change means the creation of a new object; in the case of our topic, a new </w:t>
      </w:r>
      <w:r>
        <w:t xml:space="preserve">fund or set of regulations not the expansion of a current program </w:t>
      </w:r>
      <w:r w:rsidRPr="00E75D36">
        <w:t xml:space="preserve"> </w:t>
      </w:r>
    </w:p>
    <w:p w:rsidR="005606C8" w:rsidRDefault="005606C8" w:rsidP="005606C8">
      <w:r>
        <w:t xml:space="preserve">E. J. </w:t>
      </w:r>
      <w:r w:rsidRPr="00954121">
        <w:rPr>
          <w:rStyle w:val="Heading3Char"/>
        </w:rPr>
        <w:t>Lowe</w:t>
      </w:r>
      <w:r>
        <w:t xml:space="preserve">  Department of Philosophy University of Durham  3 RATIO v16 n2 June 200</w:t>
      </w:r>
      <w:r w:rsidRPr="00954121">
        <w:rPr>
          <w:rStyle w:val="Heading3Char"/>
        </w:rPr>
        <w:t>3</w:t>
      </w:r>
      <w:r>
        <w:t xml:space="preserve"> </w:t>
      </w:r>
    </w:p>
    <w:p w:rsidR="005606C8" w:rsidRDefault="005606C8" w:rsidP="005606C8">
      <w:pPr>
        <w:pStyle w:val="HotRoute"/>
      </w:pPr>
      <w:r w:rsidRPr="00EE7E69">
        <w:rPr>
          <w:rStyle w:val="Highlightedunderline"/>
          <w:highlight w:val="yellow"/>
        </w:rPr>
        <w:t>Change comes in several species, which differ</w:t>
      </w:r>
      <w:r>
        <w:t xml:space="preserve"> from one another </w:t>
      </w:r>
      <w:r w:rsidRPr="00EE7E69">
        <w:rPr>
          <w:rStyle w:val="Highlightedunderline"/>
          <w:highlight w:val="yellow"/>
        </w:rPr>
        <w:t>in ontologically significant ways. Two familiar</w:t>
      </w:r>
      <w:r>
        <w:t xml:space="preserve"> but quite different </w:t>
      </w:r>
      <w:r w:rsidRPr="00EE7E69">
        <w:rPr>
          <w:rStyle w:val="Highlightedunderline"/>
          <w:highlight w:val="yellow"/>
        </w:rPr>
        <w:t>species of change that persisting objects can undergo are change of composition and qualitative change. The first</w:t>
      </w:r>
      <w:r>
        <w:t xml:space="preserve"> sort of change </w:t>
      </w:r>
      <w:r w:rsidRPr="00EE7E69">
        <w:rPr>
          <w:rStyle w:val="Highlightedunderline"/>
          <w:highlight w:val="yellow"/>
        </w:rPr>
        <w:t>occurs when a composite object undergoes a change of its component parts</w:t>
      </w:r>
      <w:r>
        <w:t xml:space="preserve">. By a ‘component part’ of a persisting object I mean something which helps to compose that object and which is therefore itself a persisting object, capable in principle of existing independently of the object which it helps to compose. The second sort of change – </w:t>
      </w:r>
      <w:r w:rsidRPr="00EE7E69">
        <w:rPr>
          <w:rStyle w:val="Highlightedunderline"/>
          <w:highlight w:val="yellow"/>
        </w:rPr>
        <w:t>qualitative change – occurs when one and the same object has numerically different qualities at numerically different times</w:t>
      </w:r>
      <w:r>
        <w:t xml:space="preserve">. </w:t>
      </w:r>
      <w:r w:rsidRPr="00010078">
        <w:rPr>
          <w:rStyle w:val="SmallText0"/>
        </w:rPr>
        <w:t xml:space="preserve">Of course, these two kinds of change are not entirely independent of one another. Sometimes, a change of the one kind brings about a change of the other kind. For example, if a composite object acquires new parts possessing qualities that are different from those of its old parts, the composite object itself may undergo a change of its qualities – as when a house changes in </w:t>
      </w:r>
      <w:proofErr w:type="spellStart"/>
      <w:r w:rsidRPr="00010078">
        <w:rPr>
          <w:rStyle w:val="SmallText0"/>
        </w:rPr>
        <w:t>colour</w:t>
      </w:r>
      <w:proofErr w:type="spellEnd"/>
      <w:r w:rsidRPr="00010078">
        <w:rPr>
          <w:rStyle w:val="SmallText0"/>
        </w:rPr>
        <w:t xml:space="preserve"> because new bricks of a different </w:t>
      </w:r>
      <w:proofErr w:type="spellStart"/>
      <w:r w:rsidRPr="00010078">
        <w:rPr>
          <w:rStyle w:val="SmallText0"/>
        </w:rPr>
        <w:t>colour</w:t>
      </w:r>
      <w:proofErr w:type="spellEnd"/>
      <w:r w:rsidRPr="00010078">
        <w:rPr>
          <w:rStyle w:val="SmallText0"/>
        </w:rPr>
        <w:t xml:space="preserve"> are used to replace some of its old bricks. But a composite object can also undergo qualitative change without undergoing any change of composition – for instance, when its component parts are simply rearranged, with the result that the shape of the composite object as a whole changes. However</w:t>
      </w:r>
      <w:r>
        <w:t xml:space="preserve">, </w:t>
      </w:r>
      <w:r w:rsidRPr="00EE7E69">
        <w:rPr>
          <w:rStyle w:val="Highlightedunderline"/>
          <w:highlight w:val="yellow"/>
        </w:rPr>
        <w:t>there is also a third species of change that persisting objects can undergo, which is traditionally called substantial change.</w:t>
      </w:r>
      <w:r>
        <w:t xml:space="preserve"> This is the kind of change </w:t>
      </w:r>
      <w:r w:rsidRPr="00EE7E69">
        <w:rPr>
          <w:rStyle w:val="Highlightedunderline"/>
          <w:highlight w:val="yellow"/>
        </w:rPr>
        <w:t>which occurs when a persisting object either begins or ceases to exist. It is</w:t>
      </w:r>
      <w:r>
        <w:t xml:space="preserve">, thus, </w:t>
      </w:r>
      <w:r w:rsidRPr="00EE7E69">
        <w:rPr>
          <w:rStyle w:val="Highlightedunderline"/>
          <w:highlight w:val="yellow"/>
        </w:rPr>
        <w:t>not</w:t>
      </w:r>
      <w:r w:rsidRPr="00EE7E69">
        <w:rPr>
          <w:highlight w:val="yellow"/>
        </w:rPr>
        <w:t xml:space="preserve"> </w:t>
      </w:r>
      <w:r w:rsidRPr="00EE7E69">
        <w:rPr>
          <w:rStyle w:val="Highlightedunderline"/>
          <w:highlight w:val="yellow"/>
        </w:rPr>
        <w:t>exactly a kind of change which happens in or to an object</w:t>
      </w:r>
      <w:r w:rsidRPr="00EE7E69">
        <w:rPr>
          <w:highlight w:val="yellow"/>
        </w:rPr>
        <w:t>,</w:t>
      </w:r>
      <w:r>
        <w:t xml:space="preserve"> in the way that qualitative and compositional changes are. </w:t>
      </w:r>
      <w:r w:rsidRPr="00EE7E69">
        <w:rPr>
          <w:rStyle w:val="Highlightedunderline"/>
          <w:highlight w:val="yellow"/>
        </w:rPr>
        <w:t>Rather</w:t>
      </w:r>
      <w:r w:rsidRPr="00E34B65">
        <w:t>, it is</w:t>
      </w:r>
      <w:r w:rsidRPr="00357A54">
        <w:rPr>
          <w:rStyle w:val="Highlightedunderline"/>
        </w:rPr>
        <w:t xml:space="preserve"> </w:t>
      </w:r>
      <w:r w:rsidRPr="00EE7E69">
        <w:rPr>
          <w:rStyle w:val="Highlightedunderline"/>
          <w:highlight w:val="yellow"/>
        </w:rPr>
        <w:t>a change of objects</w:t>
      </w:r>
      <w:r>
        <w:t xml:space="preserve"> – a change with respect to what objects there are in the world. This </w:t>
      </w:r>
      <w:r w:rsidRPr="00EE7E69">
        <w:rPr>
          <w:rStyle w:val="Highlightedunderline"/>
          <w:highlight w:val="yellow"/>
        </w:rPr>
        <w:t>is aptly called ‘substantial change’</w:t>
      </w:r>
      <w:r>
        <w:t xml:space="preserve">, simply </w:t>
      </w:r>
      <w:r w:rsidRPr="00EE7E69">
        <w:rPr>
          <w:rStyle w:val="Highlightedunderline"/>
          <w:highlight w:val="yellow"/>
        </w:rPr>
        <w:t>because persisting objects</w:t>
      </w:r>
      <w:r>
        <w:t xml:space="preserve"> – things such as houses, apples, and planks of wood – </w:t>
      </w:r>
      <w:r w:rsidRPr="00EE7E69">
        <w:rPr>
          <w:rStyle w:val="Highlightedunderline"/>
          <w:highlight w:val="yellow"/>
        </w:rPr>
        <w:t>are traditionally called ‘individual substances’, or ‘substantial individuals’</w:t>
      </w:r>
      <w:r w:rsidRPr="00EE7E69">
        <w:rPr>
          <w:highlight w:val="yellow"/>
        </w:rPr>
        <w:t>.</w:t>
      </w:r>
    </w:p>
    <w:p w:rsidR="005606C8" w:rsidRDefault="005606C8" w:rsidP="005606C8">
      <w:pPr>
        <w:pStyle w:val="Heading3"/>
      </w:pPr>
      <w:bookmarkStart w:id="77" w:name="BlockBM384"/>
      <w:bookmarkEnd w:id="76"/>
      <w:r>
        <w:lastRenderedPageBreak/>
        <w:t xml:space="preserve">Permanence </w:t>
      </w:r>
    </w:p>
    <w:p w:rsidR="005606C8" w:rsidRDefault="005606C8" w:rsidP="005606C8">
      <w:pPr>
        <w:pStyle w:val="Heading4"/>
      </w:pPr>
      <w:r>
        <w:t>Substantially dictates permanence</w:t>
      </w:r>
    </w:p>
    <w:p w:rsidR="005606C8" w:rsidRDefault="005606C8" w:rsidP="005606C8">
      <w:pPr>
        <w:pStyle w:val="Smalltext"/>
      </w:pPr>
      <w:bookmarkStart w:id="78" w:name="_Toc337310200"/>
      <w:r w:rsidRPr="001A3466">
        <w:rPr>
          <w:rStyle w:val="Style13ptBold"/>
        </w:rPr>
        <w:t>Words &amp; Phrases</w:t>
      </w:r>
      <w:bookmarkEnd w:id="78"/>
      <w:r>
        <w:t xml:space="preserve">: Permanent  Edition, </w:t>
      </w:r>
      <w:r w:rsidRPr="001A3466">
        <w:rPr>
          <w:rStyle w:val="Style13ptBold"/>
        </w:rPr>
        <w:t>2002</w:t>
      </w:r>
      <w:r>
        <w:t xml:space="preserve">, </w:t>
      </w:r>
      <w:proofErr w:type="spellStart"/>
      <w:r>
        <w:t>vol</w:t>
      </w:r>
      <w:proofErr w:type="spellEnd"/>
      <w:r>
        <w:t xml:space="preserve"> 40B, p.329</w:t>
      </w:r>
    </w:p>
    <w:p w:rsidR="005606C8" w:rsidRDefault="005606C8" w:rsidP="005606C8">
      <w:pPr>
        <w:pStyle w:val="Smalltext"/>
      </w:pPr>
      <w:proofErr w:type="spellStart"/>
      <w:r>
        <w:t>N.Y.Sup</w:t>
      </w:r>
      <w:proofErr w:type="spellEnd"/>
      <w:r>
        <w:t xml:space="preserve">. 1958. Where a shopping center lease provided that landlord would provide parking space, "substantially" as indicated on an annexed schedule, </w:t>
      </w:r>
      <w:r w:rsidRPr="00F4273B">
        <w:rPr>
          <w:rStyle w:val="UnderlineChar"/>
          <w:sz w:val="20"/>
          <w:szCs w:val="20"/>
          <w:highlight w:val="yellow"/>
        </w:rPr>
        <w:t>the word " substantially" meant that</w:t>
      </w:r>
      <w:r>
        <w:rPr>
          <w:rStyle w:val="UnderlineChar"/>
          <w:sz w:val="20"/>
          <w:szCs w:val="20"/>
        </w:rPr>
        <w:t xml:space="preserve"> landlord had some leeway in his layout and construction of field for parking, but </w:t>
      </w:r>
      <w:r w:rsidRPr="00F4273B">
        <w:rPr>
          <w:rStyle w:val="UnderlineChar"/>
          <w:sz w:val="20"/>
          <w:szCs w:val="20"/>
          <w:highlight w:val="yellow"/>
        </w:rPr>
        <w:t>once such space was set up for parking it could not be devoted to uses other than parking</w:t>
      </w:r>
      <w:r>
        <w:t xml:space="preserve">.-125 Hempstead Turnpike Corp. v. </w:t>
      </w:r>
      <w:proofErr w:type="spellStart"/>
      <w:r>
        <w:t>Tracco</w:t>
      </w:r>
      <w:proofErr w:type="spellEnd"/>
      <w:r>
        <w:t xml:space="preserve"> Hempstead, Inc., 177 N.Y.S.2d 778, 14 Misc.2d 554.—Land &amp; Ten 124(1).</w:t>
      </w:r>
    </w:p>
    <w:p w:rsidR="005606C8" w:rsidRDefault="005606C8" w:rsidP="005606C8">
      <w:pPr>
        <w:pStyle w:val="Heading3"/>
      </w:pPr>
      <w:bookmarkStart w:id="79" w:name="BlockBM388"/>
      <w:bookmarkEnd w:id="77"/>
      <w:r>
        <w:lastRenderedPageBreak/>
        <w:t xml:space="preserve">Considerable in quantity </w:t>
      </w:r>
    </w:p>
    <w:p w:rsidR="005606C8" w:rsidRPr="00DF2AD1" w:rsidRDefault="005606C8" w:rsidP="005606C8">
      <w:pPr>
        <w:pStyle w:val="Heading4"/>
        <w:rPr>
          <w:rFonts w:eastAsia="Times New Roman"/>
        </w:rPr>
      </w:pPr>
      <w:r w:rsidRPr="00DF2AD1">
        <w:rPr>
          <w:rFonts w:eastAsia="Times New Roman"/>
          <w:u w:val="single"/>
        </w:rPr>
        <w:t>Substantial</w:t>
      </w:r>
      <w:r w:rsidRPr="00DF2AD1">
        <w:rPr>
          <w:rFonts w:eastAsia="Times New Roman"/>
        </w:rPr>
        <w:t xml:space="preserve"> means considerable in quantity.</w:t>
      </w:r>
    </w:p>
    <w:p w:rsidR="005606C8" w:rsidRPr="00DF2AD1" w:rsidRDefault="005606C8" w:rsidP="005606C8">
      <w:pPr>
        <w:rPr>
          <w:rFonts w:eastAsia="Calibri"/>
          <w:sz w:val="20"/>
        </w:rPr>
      </w:pPr>
      <w:r w:rsidRPr="00DF2AD1">
        <w:rPr>
          <w:rFonts w:ascii="Candara" w:eastAsia="Calibri" w:hAnsi="Candara"/>
          <w:b/>
          <w:sz w:val="26"/>
        </w:rPr>
        <w:t>Merriam-Webster, 2003</w:t>
      </w:r>
      <w:r w:rsidRPr="00DF2AD1">
        <w:rPr>
          <w:rFonts w:eastAsia="Calibri"/>
          <w:sz w:val="20"/>
        </w:rPr>
        <w:t xml:space="preserve"> (Merriam-Webster’s Online Dictionary)</w:t>
      </w:r>
    </w:p>
    <w:p w:rsidR="005606C8" w:rsidRDefault="005606C8" w:rsidP="005606C8">
      <w:pPr>
        <w:ind w:left="144"/>
        <w:rPr>
          <w:rFonts w:eastAsia="Calibri"/>
          <w:iCs/>
        </w:rPr>
      </w:pPr>
      <w:r w:rsidRPr="00DF2AD1">
        <w:rPr>
          <w:rFonts w:eastAsia="Calibri"/>
          <w:iCs/>
        </w:rPr>
        <w:t xml:space="preserve">Main Entry: </w:t>
      </w:r>
      <w:proofErr w:type="spellStart"/>
      <w:r w:rsidRPr="00DF2AD1">
        <w:rPr>
          <w:rFonts w:ascii="Garamond" w:eastAsia="Calibri" w:hAnsi="Garamond"/>
          <w:u w:val="single"/>
        </w:rPr>
        <w:t>sub•stan•tial</w:t>
      </w:r>
      <w:proofErr w:type="spellEnd"/>
      <w:r w:rsidRPr="00DF2AD1">
        <w:rPr>
          <w:rFonts w:ascii="Garamond" w:eastAsia="Calibri" w:hAnsi="Garamond"/>
          <w:u w:val="single"/>
        </w:rPr>
        <w:t xml:space="preserve"> b : </w:t>
      </w:r>
      <w:r w:rsidRPr="00EE7E69">
        <w:rPr>
          <w:rFonts w:ascii="Garamond" w:eastAsia="Calibri" w:hAnsi="Garamond"/>
          <w:highlight w:val="yellow"/>
          <w:u w:val="single"/>
          <w:shd w:val="clear" w:color="auto" w:fill="89FF94"/>
        </w:rPr>
        <w:t>considerable in quantity</w:t>
      </w:r>
      <w:r w:rsidRPr="00EE7E69">
        <w:rPr>
          <w:rFonts w:ascii="Garamond" w:eastAsia="Calibri" w:hAnsi="Garamond"/>
          <w:highlight w:val="yellow"/>
          <w:u w:val="single"/>
        </w:rPr>
        <w:t xml:space="preserve"> : significantly great</w:t>
      </w:r>
      <w:r w:rsidRPr="00DF2AD1">
        <w:rPr>
          <w:rFonts w:eastAsia="Calibri"/>
          <w:iCs/>
        </w:rPr>
        <w:t xml:space="preserve"> &lt;earned a substantial wage&gt;</w:t>
      </w:r>
    </w:p>
    <w:p w:rsidR="005606C8" w:rsidRPr="00E75D36" w:rsidRDefault="005606C8" w:rsidP="005606C8">
      <w:pPr>
        <w:pStyle w:val="Heading3"/>
        <w:rPr>
          <w:rFonts w:eastAsia="Calibri"/>
        </w:rPr>
      </w:pPr>
      <w:bookmarkStart w:id="80" w:name="BlockBM392"/>
      <w:bookmarkEnd w:id="79"/>
      <w:r>
        <w:rPr>
          <w:rFonts w:eastAsia="Calibri"/>
        </w:rPr>
        <w:lastRenderedPageBreak/>
        <w:t>No Minor Repair</w:t>
      </w:r>
    </w:p>
    <w:p w:rsidR="005606C8" w:rsidRDefault="005606C8" w:rsidP="005606C8">
      <w:pPr>
        <w:pStyle w:val="Heading4"/>
      </w:pPr>
      <w:r>
        <w:t>Substantially precludes minor changes</w:t>
      </w:r>
    </w:p>
    <w:p w:rsidR="005606C8" w:rsidRDefault="005606C8" w:rsidP="005606C8">
      <w:pPr>
        <w:pStyle w:val="Smalltext"/>
      </w:pPr>
      <w:bookmarkStart w:id="81" w:name="_Toc337310195"/>
      <w:r w:rsidRPr="001A3466">
        <w:rPr>
          <w:rStyle w:val="Style13ptBold"/>
        </w:rPr>
        <w:t>Words &amp; Phrases</w:t>
      </w:r>
      <w:bookmarkEnd w:id="81"/>
      <w:r>
        <w:t xml:space="preserve">: Permanent  Edition, </w:t>
      </w:r>
      <w:r w:rsidRPr="001A3466">
        <w:rPr>
          <w:rStyle w:val="Style13ptBold"/>
        </w:rPr>
        <w:t>2008</w:t>
      </w:r>
      <w:r>
        <w:t xml:space="preserve">, </w:t>
      </w:r>
      <w:proofErr w:type="spellStart"/>
      <w:r>
        <w:t>vol</w:t>
      </w:r>
      <w:proofErr w:type="spellEnd"/>
      <w:r>
        <w:t xml:space="preserve"> 40B, p.119</w:t>
      </w:r>
    </w:p>
    <w:p w:rsidR="005606C8" w:rsidRDefault="005606C8" w:rsidP="005606C8">
      <w:pPr>
        <w:pStyle w:val="Smalltext"/>
      </w:pPr>
      <w:proofErr w:type="spellStart"/>
      <w:r>
        <w:t>D.Minn</w:t>
      </w:r>
      <w:proofErr w:type="spellEnd"/>
      <w:r>
        <w:t xml:space="preserve">. 2003. </w:t>
      </w:r>
      <w:r>
        <w:rPr>
          <w:rStyle w:val="UnderlineChar"/>
          <w:sz w:val="20"/>
          <w:szCs w:val="20"/>
        </w:rPr>
        <w:t>"</w:t>
      </w:r>
      <w:r w:rsidRPr="00F4273B">
        <w:rPr>
          <w:rStyle w:val="UnderlineChar"/>
          <w:sz w:val="20"/>
          <w:szCs w:val="20"/>
          <w:highlight w:val="yellow"/>
        </w:rPr>
        <w:t>Substantially</w:t>
      </w:r>
      <w:r>
        <w:t xml:space="preserve">," as used in ADA provision defining disability as impairment that substantially limits one or more major life activities, </w:t>
      </w:r>
      <w:r>
        <w:rPr>
          <w:rStyle w:val="UnderlineChar"/>
          <w:sz w:val="20"/>
          <w:szCs w:val="20"/>
        </w:rPr>
        <w:t xml:space="preserve">suggests " considerable" or "to a large degree," and word "substantial" thus </w:t>
      </w:r>
      <w:r w:rsidRPr="00F4273B">
        <w:rPr>
          <w:rStyle w:val="UnderlineChar"/>
          <w:sz w:val="20"/>
          <w:szCs w:val="20"/>
          <w:highlight w:val="yellow"/>
        </w:rPr>
        <w:t>clearly precludes impairments that interfere in only minor way</w:t>
      </w:r>
      <w:r>
        <w:rPr>
          <w:rStyle w:val="UnderlineChar"/>
          <w:sz w:val="20"/>
          <w:szCs w:val="20"/>
        </w:rPr>
        <w:t xml:space="preserve"> with performance of manual tasks </w:t>
      </w:r>
      <w:r w:rsidRPr="00F4273B">
        <w:rPr>
          <w:rStyle w:val="UnderlineChar"/>
          <w:sz w:val="20"/>
          <w:szCs w:val="20"/>
          <w:highlight w:val="yellow"/>
        </w:rPr>
        <w:t>from qualifying as disabilities</w:t>
      </w:r>
      <w:r>
        <w:rPr>
          <w:rStyle w:val="UnderlineChar"/>
          <w:sz w:val="20"/>
          <w:szCs w:val="20"/>
        </w:rPr>
        <w:t>.</w:t>
      </w:r>
      <w:r>
        <w:t xml:space="preserve"> Americans with Disabilities Act of 1990, § 2 et seq., 42 U.S.C. A. § 12101 et seq.4-Skomsky v. Speedway. </w:t>
      </w:r>
      <w:proofErr w:type="spellStart"/>
      <w:r>
        <w:t>SuperAmerica</w:t>
      </w:r>
      <w:proofErr w:type="spellEnd"/>
      <w:r>
        <w:t>, L.L.C., 267 F.Supp.2d 995.</w:t>
      </w:r>
    </w:p>
    <w:p w:rsidR="005606C8" w:rsidRDefault="005606C8" w:rsidP="005606C8">
      <w:pPr>
        <w:pStyle w:val="Heading3"/>
      </w:pPr>
      <w:bookmarkStart w:id="82" w:name="BlockBM396"/>
      <w:bookmarkEnd w:id="80"/>
      <w:r>
        <w:lastRenderedPageBreak/>
        <w:t>Support</w:t>
      </w:r>
    </w:p>
    <w:p w:rsidR="005606C8" w:rsidRDefault="005606C8" w:rsidP="005606C8">
      <w:pPr>
        <w:pStyle w:val="Heading4"/>
      </w:pPr>
      <w:r>
        <w:t>Substantially means what stands under and supports – etymology proves</w:t>
      </w:r>
    </w:p>
    <w:p w:rsidR="005606C8" w:rsidRDefault="005606C8" w:rsidP="005606C8">
      <w:pPr>
        <w:pStyle w:val="Smalltext"/>
      </w:pPr>
      <w:bookmarkStart w:id="83" w:name="_Toc337310199"/>
      <w:r w:rsidRPr="001A3466">
        <w:rPr>
          <w:rStyle w:val="Style13ptBold"/>
        </w:rPr>
        <w:t>Words &amp; Phrases</w:t>
      </w:r>
      <w:bookmarkEnd w:id="83"/>
      <w:r>
        <w:t xml:space="preserve">: Permanent  Edition, </w:t>
      </w:r>
      <w:r w:rsidRPr="001A3466">
        <w:rPr>
          <w:rStyle w:val="Style13ptBold"/>
        </w:rPr>
        <w:t>2002</w:t>
      </w:r>
      <w:r>
        <w:t xml:space="preserve">, </w:t>
      </w:r>
      <w:proofErr w:type="spellStart"/>
      <w:r>
        <w:t>vol</w:t>
      </w:r>
      <w:proofErr w:type="spellEnd"/>
      <w:r>
        <w:t xml:space="preserve"> 40B, p.328</w:t>
      </w:r>
    </w:p>
    <w:p w:rsidR="005606C8" w:rsidRDefault="005606C8" w:rsidP="005606C8">
      <w:pPr>
        <w:pStyle w:val="Smalltext"/>
      </w:pPr>
      <w:r>
        <w:t>Mo. 1918. "</w:t>
      </w:r>
      <w:r w:rsidRPr="00F4273B">
        <w:rPr>
          <w:rStyle w:val="UnderlineChar"/>
          <w:sz w:val="20"/>
          <w:szCs w:val="20"/>
          <w:highlight w:val="yellow"/>
        </w:rPr>
        <w:t>Substance," as its etymology indicates, is that which stands under and supports a phenomena</w:t>
      </w:r>
      <w:r>
        <w:rPr>
          <w:rStyle w:val="UnderlineChar"/>
          <w:sz w:val="20"/>
          <w:szCs w:val="20"/>
        </w:rPr>
        <w:t xml:space="preserve"> whether material or mental</w:t>
      </w:r>
      <w:r>
        <w:t xml:space="preserve">. It is the essence of the thing itself, and is that element at which the law takes notice in administering concrete justice. </w:t>
      </w:r>
      <w:r w:rsidRPr="00F4273B">
        <w:rPr>
          <w:rStyle w:val="UnderlineChar"/>
          <w:sz w:val="20"/>
          <w:szCs w:val="20"/>
          <w:highlight w:val="yellow"/>
        </w:rPr>
        <w:t>A proposition is substantially true when it</w:t>
      </w:r>
      <w:r>
        <w:rPr>
          <w:rStyle w:val="UnderlineChar"/>
          <w:sz w:val="20"/>
          <w:szCs w:val="20"/>
        </w:rPr>
        <w:t xml:space="preserve"> is essentially true and it is essentially true when it </w:t>
      </w:r>
      <w:r w:rsidRPr="00F4273B">
        <w:rPr>
          <w:rStyle w:val="UnderlineChar"/>
          <w:sz w:val="20"/>
          <w:szCs w:val="20"/>
          <w:highlight w:val="yellow"/>
        </w:rPr>
        <w:t>states the substance of the thing to which it refers</w:t>
      </w:r>
      <w:r>
        <w:t xml:space="preserve">. </w:t>
      </w:r>
      <w:r>
        <w:rPr>
          <w:rStyle w:val="UnderlineChar"/>
          <w:sz w:val="20"/>
          <w:szCs w:val="20"/>
        </w:rPr>
        <w:t>We know of no word that can better expose the real and practical nature and effect of an art than the word "substantially." It indicates all that is "substantial" in the result</w:t>
      </w:r>
      <w:r>
        <w:t xml:space="preserve">—Bellows v. </w:t>
      </w:r>
      <w:proofErr w:type="spellStart"/>
      <w:r>
        <w:t>Travehee</w:t>
      </w:r>
      <w:proofErr w:type="spellEnd"/>
      <w:r>
        <w:t xml:space="preserve"> Ins. Co. of Hartford, Conn., 203 S.W. 978.</w:t>
      </w:r>
    </w:p>
    <w:p w:rsidR="005606C8" w:rsidRDefault="005606C8" w:rsidP="005606C8">
      <w:pPr>
        <w:pStyle w:val="Heading3"/>
      </w:pPr>
      <w:bookmarkStart w:id="84" w:name="BlockBM400"/>
      <w:bookmarkEnd w:id="82"/>
      <w:r>
        <w:lastRenderedPageBreak/>
        <w:t>Not Hidden</w:t>
      </w:r>
    </w:p>
    <w:p w:rsidR="005606C8" w:rsidRDefault="005606C8" w:rsidP="005606C8">
      <w:pPr>
        <w:pStyle w:val="Heading4"/>
      </w:pPr>
      <w:r>
        <w:t>“Substantially” means not covert</w:t>
      </w:r>
    </w:p>
    <w:p w:rsidR="005606C8" w:rsidRPr="00A16892" w:rsidRDefault="005606C8" w:rsidP="005606C8">
      <w:r w:rsidRPr="00DC2484">
        <w:rPr>
          <w:rStyle w:val="Heading2Char2"/>
        </w:rPr>
        <w:t>Words &amp; Phrases 64</w:t>
      </w:r>
      <w:r>
        <w:t xml:space="preserve"> (40 W&amp;P 759)</w:t>
      </w:r>
    </w:p>
    <w:p w:rsidR="005606C8" w:rsidRDefault="005606C8" w:rsidP="005606C8">
      <w:r w:rsidRPr="00F4273B">
        <w:rPr>
          <w:rStyle w:val="StyleUnderline"/>
          <w:highlight w:val="yellow"/>
        </w:rPr>
        <w:t>The words</w:t>
      </w:r>
      <w:r w:rsidRPr="006C5674">
        <w:t xml:space="preserve"> “outward, open, actual, visible, </w:t>
      </w:r>
      <w:r w:rsidRPr="00F4273B">
        <w:rPr>
          <w:rStyle w:val="StyleUnderline"/>
          <w:highlight w:val="yellow"/>
        </w:rPr>
        <w:t>substantial</w:t>
      </w:r>
      <w:r w:rsidRPr="006C5674">
        <w:t xml:space="preserve">, and exclusive,” in connection with a change of possession, mean substantially the same thing. They </w:t>
      </w:r>
      <w:r w:rsidRPr="00F4273B">
        <w:rPr>
          <w:rStyle w:val="StyleUnderline"/>
          <w:highlight w:val="yellow"/>
        </w:rPr>
        <w:t xml:space="preserve">mean </w:t>
      </w:r>
      <w:r w:rsidRPr="00F4273B">
        <w:rPr>
          <w:rStyle w:val="Emphasis"/>
          <w:highlight w:val="yellow"/>
        </w:rPr>
        <w:t>not concealed</w:t>
      </w:r>
      <w:r w:rsidRPr="00F4273B">
        <w:rPr>
          <w:rStyle w:val="StyleUnderline"/>
          <w:highlight w:val="yellow"/>
        </w:rPr>
        <w:t xml:space="preserve">; </w:t>
      </w:r>
      <w:r w:rsidRPr="00F4273B">
        <w:rPr>
          <w:rStyle w:val="Emphasis"/>
          <w:highlight w:val="yellow"/>
        </w:rPr>
        <w:t>not hidden</w:t>
      </w:r>
      <w:r w:rsidRPr="00F4273B">
        <w:rPr>
          <w:rStyle w:val="StyleUnderline"/>
          <w:highlight w:val="yellow"/>
        </w:rPr>
        <w:t xml:space="preserve">; </w:t>
      </w:r>
      <w:r w:rsidRPr="00F4273B">
        <w:rPr>
          <w:rStyle w:val="Emphasis"/>
          <w:highlight w:val="yellow"/>
        </w:rPr>
        <w:t>exposed to view</w:t>
      </w:r>
      <w:r w:rsidRPr="00F4273B">
        <w:rPr>
          <w:rStyle w:val="StyleUnderline"/>
          <w:highlight w:val="yellow"/>
        </w:rPr>
        <w:t xml:space="preserve">; </w:t>
      </w:r>
      <w:r w:rsidRPr="00F4273B">
        <w:rPr>
          <w:rStyle w:val="Emphasis"/>
          <w:highlight w:val="yellow"/>
        </w:rPr>
        <w:t>free from concealment</w:t>
      </w:r>
      <w:r w:rsidRPr="006C5674">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rsidR="005606C8" w:rsidRPr="00364197" w:rsidRDefault="005606C8" w:rsidP="005606C8"/>
    <w:p w:rsidR="005606C8" w:rsidRPr="00395F0B" w:rsidRDefault="005606C8" w:rsidP="005606C8"/>
    <w:p w:rsidR="005606C8" w:rsidRDefault="005606C8" w:rsidP="005606C8">
      <w:pPr>
        <w:pStyle w:val="Heading2"/>
      </w:pPr>
      <w:bookmarkStart w:id="85" w:name="_Toc337310269"/>
      <w:bookmarkStart w:id="86" w:name="HatBM406"/>
      <w:bookmarkEnd w:id="65"/>
      <w:bookmarkEnd w:id="84"/>
      <w:r>
        <w:lastRenderedPageBreak/>
        <w:t>Increase</w:t>
      </w:r>
      <w:bookmarkEnd w:id="85"/>
      <w:r>
        <w:t xml:space="preserve"> </w:t>
      </w:r>
    </w:p>
    <w:p w:rsidR="005606C8" w:rsidRPr="003E6733" w:rsidRDefault="005606C8" w:rsidP="005606C8">
      <w:pPr>
        <w:pStyle w:val="Heading3"/>
      </w:pPr>
      <w:bookmarkStart w:id="87" w:name="BlockBM407"/>
      <w:r>
        <w:lastRenderedPageBreak/>
        <w:t xml:space="preserve">Yes Pre-existence </w:t>
      </w:r>
    </w:p>
    <w:p w:rsidR="005606C8" w:rsidRPr="00DF2AD1" w:rsidRDefault="005606C8" w:rsidP="005606C8">
      <w:pPr>
        <w:pStyle w:val="Heading4"/>
        <w:rPr>
          <w:rFonts w:eastAsia="Times New Roman"/>
        </w:rPr>
      </w:pPr>
      <w:r w:rsidRPr="00DF2AD1">
        <w:rPr>
          <w:rFonts w:eastAsia="Times New Roman"/>
          <w:u w:val="single"/>
        </w:rPr>
        <w:t>Increase</w:t>
      </w:r>
      <w:r w:rsidRPr="00DF2AD1">
        <w:rPr>
          <w:rFonts w:eastAsia="Times New Roman"/>
        </w:rPr>
        <w:t xml:space="preserve"> means making an already existing </w:t>
      </w:r>
      <w:r>
        <w:rPr>
          <w:rFonts w:eastAsia="Times New Roman"/>
        </w:rPr>
        <w:t>thing greater</w:t>
      </w:r>
    </w:p>
    <w:p w:rsidR="005606C8" w:rsidRPr="00DF2AD1" w:rsidRDefault="005606C8" w:rsidP="005606C8">
      <w:pPr>
        <w:rPr>
          <w:rFonts w:eastAsia="Calibri"/>
          <w:sz w:val="20"/>
        </w:rPr>
      </w:pPr>
      <w:r w:rsidRPr="00DF2AD1">
        <w:rPr>
          <w:rFonts w:ascii="Candara" w:eastAsia="Calibri" w:hAnsi="Candara"/>
          <w:b/>
          <w:sz w:val="26"/>
        </w:rPr>
        <w:t>Buckley et al., 2006</w:t>
      </w:r>
      <w:r w:rsidRPr="00DF2AD1">
        <w:rPr>
          <w:rFonts w:eastAsia="Calibri"/>
          <w:sz w:val="20"/>
        </w:rPr>
        <w:t xml:space="preserve"> (Jeremiah, attorney, Amicus Curiae Brief, Safeco Ins. Co. of America et al v. Charles Burr et al., google)</w:t>
      </w:r>
    </w:p>
    <w:p w:rsidR="005606C8" w:rsidRPr="00AD36A6" w:rsidRDefault="005606C8" w:rsidP="005606C8">
      <w:r w:rsidRPr="00AD36A6">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F4273B">
        <w:rPr>
          <w:rStyle w:val="StyleUnderline"/>
          <w:highlight w:val="yellow"/>
        </w:rPr>
        <w:t xml:space="preserve">Because “increase” means “to make something greater,” there </w:t>
      </w:r>
      <w:r w:rsidRPr="00F4273B">
        <w:rPr>
          <w:rStyle w:val="Emphasis"/>
          <w:highlight w:val="yellow"/>
        </w:rPr>
        <w:t xml:space="preserve">must necessarily </w:t>
      </w:r>
      <w:r w:rsidRPr="00F4273B">
        <w:rPr>
          <w:rStyle w:val="StyleUnderline"/>
          <w:highlight w:val="yellow"/>
        </w:rPr>
        <w:t>have been an existing premium</w:t>
      </w:r>
      <w:r w:rsidRPr="00AD36A6">
        <w:t xml:space="preserve">, to which Edo’s actual premium may be compared, </w:t>
      </w:r>
      <w:r w:rsidRPr="00F4273B">
        <w:rPr>
          <w:rStyle w:val="StyleUnderline"/>
          <w:highlight w:val="yellow"/>
        </w:rPr>
        <w:t xml:space="preserve">to determine </w:t>
      </w:r>
      <w:r w:rsidRPr="00F4273B">
        <w:rPr>
          <w:rStyle w:val="Emphasis"/>
          <w:highlight w:val="yellow"/>
        </w:rPr>
        <w:t>whether</w:t>
      </w:r>
      <w:r w:rsidRPr="00F4273B">
        <w:rPr>
          <w:rStyle w:val="StyleUnderline"/>
          <w:highlight w:val="yellow"/>
        </w:rPr>
        <w:t xml:space="preserve"> an “increase” occurred</w:t>
      </w:r>
      <w:r w:rsidRPr="00AD36A6">
        <w:t xml:space="preserve">. Congress could have provided that “ad-verse action” in the insurance context means charging an amount greater than the optimal premium, but instead chose to define adverse action in terms of an “increase.” That </w:t>
      </w:r>
      <w:proofErr w:type="spellStart"/>
      <w:r w:rsidRPr="00AD36A6">
        <w:t>def-initional</w:t>
      </w:r>
      <w:proofErr w:type="spellEnd"/>
      <w:r w:rsidRPr="00AD36A6">
        <w:t xml:space="preserve"> choice must be respected, not ignored. See </w:t>
      </w:r>
      <w:proofErr w:type="spellStart"/>
      <w:r w:rsidRPr="00AD36A6">
        <w:t>Colautti</w:t>
      </w:r>
      <w:proofErr w:type="spellEnd"/>
      <w:r w:rsidRPr="00AD36A6">
        <w:t xml:space="preserve"> v. Franklin, 439 U.S. 379, 392-93 n.10 (1979) (“[a] </w:t>
      </w:r>
      <w:proofErr w:type="spellStart"/>
      <w:r w:rsidRPr="00AD36A6">
        <w:t>defin-ition</w:t>
      </w:r>
      <w:proofErr w:type="spellEnd"/>
      <w:r w:rsidRPr="00AD36A6">
        <w:t xml:space="preserve">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rsidRPr="00AD36A6">
        <w:t>ing</w:t>
      </w:r>
      <w:proofErr w:type="spellEnd"/>
      <w:r w:rsidRPr="00AD36A6">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under usual canons of statutory construction the term “</w:t>
      </w:r>
      <w:r w:rsidRPr="00F4273B">
        <w:rPr>
          <w:rStyle w:val="StyleUnderline"/>
          <w:highlight w:val="yellow"/>
        </w:rPr>
        <w:t>increase</w:t>
      </w:r>
      <w:r w:rsidRPr="00AD36A6">
        <w:t xml:space="preserve">” also </w:t>
      </w:r>
      <w:r w:rsidRPr="00F4273B">
        <w:rPr>
          <w:rStyle w:val="StyleUnderline"/>
          <w:highlight w:val="yellow"/>
        </w:rPr>
        <w:t xml:space="preserve">should be construed to apply to increases of an </w:t>
      </w:r>
      <w:r w:rsidRPr="00F4273B">
        <w:rPr>
          <w:rStyle w:val="Emphasis"/>
          <w:highlight w:val="yellow"/>
        </w:rPr>
        <w:t>already-existing policy</w:t>
      </w:r>
      <w:r w:rsidRPr="00AD36A6">
        <w:t xml:space="preserve">. See Hibbs v. Winn, 542 U.S. 88, 101 (2004) (“a phrase gathers meaning from the words around it”) (citation omitted). </w:t>
      </w:r>
    </w:p>
    <w:p w:rsidR="005606C8" w:rsidRDefault="005606C8" w:rsidP="005606C8">
      <w:pPr>
        <w:pStyle w:val="Heading4"/>
      </w:pPr>
      <w:r>
        <w:t>Increase requires pre-existence.</w:t>
      </w:r>
    </w:p>
    <w:p w:rsidR="005606C8" w:rsidRDefault="005606C8" w:rsidP="005606C8">
      <w:r w:rsidRPr="00EB2814">
        <w:rPr>
          <w:rStyle w:val="Style13ptBold"/>
        </w:rPr>
        <w:t xml:space="preserve">Brown, 2003 </w:t>
      </w:r>
      <w:r>
        <w:t xml:space="preserve">(US Federal Judge for the United States District Court for the District of Oregon, Elena mark and </w:t>
      </w:r>
      <w:proofErr w:type="spellStart"/>
      <w:r>
        <w:t>paul</w:t>
      </w:r>
      <w:proofErr w:type="spellEnd"/>
      <w:r>
        <w:t xml:space="preserve"> Gustafson v. Valley Insurance Company and Valley Property and Casualty, July 17, lexis) </w:t>
      </w:r>
    </w:p>
    <w:p w:rsidR="005606C8" w:rsidRDefault="005606C8" w:rsidP="005606C8">
      <w:r>
        <w:t xml:space="preserve">FCRA does not define the term "increase." </w:t>
      </w:r>
      <w:r w:rsidRPr="00F4273B">
        <w:rPr>
          <w:highlight w:val="yellow"/>
        </w:rPr>
        <w:t>The</w:t>
      </w:r>
      <w:r>
        <w:t xml:space="preserve"> plain and </w:t>
      </w:r>
      <w:r w:rsidRPr="00F4273B">
        <w:rPr>
          <w:highlight w:val="yellow"/>
        </w:rPr>
        <w:t>ordinary meaning of the verb "to increase" is to make something greater</w:t>
      </w:r>
      <w:r>
        <w:t xml:space="preserve"> or larger.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 </w:t>
      </w:r>
      <w:r w:rsidRPr="00F4273B">
        <w:rPr>
          <w:highlight w:val="yellow"/>
        </w:rPr>
        <w:t>An insurer cannot "make greater" something that did not exist previously</w:t>
      </w:r>
      <w: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rsidR="005606C8" w:rsidRDefault="005606C8" w:rsidP="005606C8">
      <w:pPr>
        <w:pStyle w:val="Heading4"/>
      </w:pPr>
      <w:r>
        <w:t>Previously existing.</w:t>
      </w:r>
    </w:p>
    <w:p w:rsidR="005606C8" w:rsidRDefault="005606C8" w:rsidP="005606C8">
      <w:r w:rsidRPr="00EB2814">
        <w:rPr>
          <w:rStyle w:val="Style13ptBold"/>
        </w:rPr>
        <w:t>American Heritage, 2010</w:t>
      </w:r>
      <w:r>
        <w:t xml:space="preserve"> (The American Heritage Dictionary of the English Language, 4th edition, google)</w:t>
      </w:r>
    </w:p>
    <w:p w:rsidR="005606C8" w:rsidRDefault="005606C8" w:rsidP="005606C8">
      <w:r w:rsidRPr="00F4273B">
        <w:rPr>
          <w:highlight w:val="yellow"/>
        </w:rPr>
        <w:t>Augment</w:t>
      </w:r>
      <w:r>
        <w:t xml:space="preserve">; </w:t>
      </w:r>
      <w:r w:rsidRPr="00F4273B">
        <w:rPr>
          <w:highlight w:val="yellow"/>
        </w:rPr>
        <w:t>usually applies to what is already developed</w:t>
      </w:r>
      <w:r>
        <w:t xml:space="preserve"> or well under way</w:t>
      </w:r>
    </w:p>
    <w:p w:rsidR="005606C8" w:rsidRDefault="005606C8" w:rsidP="005606C8">
      <w:pPr>
        <w:pStyle w:val="Heading3"/>
      </w:pPr>
      <w:bookmarkStart w:id="88" w:name="BlockBM417"/>
      <w:bookmarkEnd w:id="87"/>
      <w:r>
        <w:lastRenderedPageBreak/>
        <w:t>No Pre-existence</w:t>
      </w:r>
    </w:p>
    <w:p w:rsidR="005606C8" w:rsidRPr="00AF3B60" w:rsidRDefault="005606C8" w:rsidP="005606C8">
      <w:pPr>
        <w:pStyle w:val="Heading4"/>
      </w:pPr>
      <w:r w:rsidRPr="00AF3B60">
        <w:t>One can increase from zero</w:t>
      </w:r>
    </w:p>
    <w:p w:rsidR="005606C8" w:rsidRPr="00AF3B60" w:rsidRDefault="005606C8" w:rsidP="005606C8">
      <w:pPr>
        <w:rPr>
          <w:color w:val="000000"/>
        </w:rPr>
      </w:pPr>
      <w:r w:rsidRPr="00AF3B60">
        <w:rPr>
          <w:b/>
          <w:color w:val="000000"/>
        </w:rPr>
        <w:t>Words and Phrases</w:t>
      </w:r>
      <w:r>
        <w:rPr>
          <w:b/>
          <w:color w:val="000000"/>
        </w:rPr>
        <w:t xml:space="preserve"> </w:t>
      </w:r>
      <w:r w:rsidRPr="00AF3B60">
        <w:rPr>
          <w:b/>
          <w:color w:val="000000"/>
        </w:rPr>
        <w:t>7</w:t>
      </w:r>
      <w:r>
        <w:rPr>
          <w:color w:val="000000"/>
        </w:rPr>
        <w:t xml:space="preserve"> </w:t>
      </w:r>
      <w:r w:rsidRPr="00AF3B60">
        <w:rPr>
          <w:color w:val="000000"/>
        </w:rPr>
        <w:t>(Cumulative Supplementary Pamphlet, 2007 vol. 20a, 07, 76</w:t>
      </w:r>
      <w:r>
        <w:rPr>
          <w:color w:val="000000"/>
        </w:rPr>
        <w:t>)</w:t>
      </w:r>
      <w:r w:rsidRPr="00AF3B60">
        <w:rPr>
          <w:color w:val="000000"/>
        </w:rPr>
        <w:t xml:space="preserve"> </w:t>
      </w:r>
    </w:p>
    <w:p w:rsidR="005606C8" w:rsidRPr="005151D4" w:rsidRDefault="005606C8" w:rsidP="005606C8">
      <w:pPr>
        <w:rPr>
          <w:color w:val="000000"/>
          <w:szCs w:val="26"/>
        </w:rPr>
      </w:pPr>
      <w:r w:rsidRPr="00BF0988">
        <w:rPr>
          <w:color w:val="000000"/>
          <w:szCs w:val="26"/>
        </w:rPr>
        <w:t xml:space="preserve">Increase: </w:t>
      </w:r>
      <w:r w:rsidRPr="00EE7E69">
        <w:rPr>
          <w:color w:val="000000"/>
          <w:szCs w:val="26"/>
          <w:highlight w:val="yellow"/>
          <w:u w:val="single"/>
        </w:rPr>
        <w:t>Salary change of from zero to $12,000 and $1,200 annually for mayor and councilmen respectively was an “increase” in salary and not merely the fixing of salary</w:t>
      </w:r>
      <w:r w:rsidRPr="00BF0988">
        <w:rPr>
          <w:color w:val="000000"/>
          <w:szCs w:val="26"/>
        </w:rPr>
        <w:t>. King v. Herron, 243 S.E.2d36, 241 Ga. 5.</w:t>
      </w:r>
    </w:p>
    <w:p w:rsidR="005606C8" w:rsidRDefault="005606C8" w:rsidP="005606C8">
      <w:pPr>
        <w:pStyle w:val="Heading4"/>
      </w:pPr>
      <w:r>
        <w:t>Increase doesn’t require pre-existence</w:t>
      </w:r>
    </w:p>
    <w:p w:rsidR="005606C8" w:rsidRDefault="005606C8" w:rsidP="005606C8">
      <w:r w:rsidRPr="00EB2814">
        <w:rPr>
          <w:rStyle w:val="Style13ptBold"/>
        </w:rPr>
        <w:t>Reinhardt, 2005</w:t>
      </w:r>
      <w:r>
        <w:t xml:space="preserve"> (U.S. Judge for the United States Court of Appeals for the ninth circuit, Reynolds and Rausch v. Hartford Financial Services Group, </w:t>
      </w:r>
      <w:proofErr w:type="spellStart"/>
      <w:r>
        <w:t>inc</w:t>
      </w:r>
      <w:proofErr w:type="spellEnd"/>
      <w:r>
        <w:t xml:space="preserve">, lexis) </w:t>
      </w:r>
    </w:p>
    <w:p w:rsidR="005606C8" w:rsidRDefault="005606C8" w:rsidP="005606C8">
      <w:r w:rsidRPr="00AD36A6">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F4273B">
        <w:rPr>
          <w:highlight w:val="yellow"/>
        </w:rPr>
        <w:t>under</w:t>
      </w:r>
      <w:r w:rsidRPr="00AD36A6">
        <w:t xml:space="preserve"> [*1091] </w:t>
      </w:r>
      <w:r w:rsidRPr="00F4273B">
        <w:rPr>
          <w:highlight w:val="yellow"/>
        </w:rPr>
        <w:t xml:space="preserve">the </w:t>
      </w:r>
      <w:r w:rsidRPr="00EE7E69">
        <w:rPr>
          <w:highlight w:val="yellow"/>
        </w:rPr>
        <w:t>ordinary definition of the term, an increase</w:t>
      </w:r>
      <w:r w:rsidRPr="00EE7E69">
        <w:rPr>
          <w:highlight w:val="yellow"/>
          <w:u w:val="single"/>
        </w:rPr>
        <w:t xml:space="preserve"> </w:t>
      </w:r>
      <w:r w:rsidRPr="00EE7E69">
        <w:rPr>
          <w:rStyle w:val="Emphasis"/>
          <w:highlight w:val="yellow"/>
        </w:rPr>
        <w:t>in a charge also</w:t>
      </w:r>
      <w:r w:rsidRPr="00EE7E69">
        <w:rPr>
          <w:highlight w:val="yellow"/>
          <w:u w:val="single"/>
        </w:rPr>
        <w:t xml:space="preserve"> </w:t>
      </w:r>
      <w:r w:rsidRPr="00EE7E69">
        <w:rPr>
          <w:highlight w:val="yellow"/>
        </w:rPr>
        <w:t>occurs whenever</w:t>
      </w:r>
      <w:r w:rsidRPr="00EE7E69">
        <w:rPr>
          <w:highlight w:val="yellow"/>
          <w:u w:val="single"/>
        </w:rPr>
        <w:t xml:space="preserve"> </w:t>
      </w:r>
      <w:r w:rsidRPr="00EE7E69">
        <w:rPr>
          <w:rStyle w:val="Emphasis"/>
          <w:highlight w:val="yellow"/>
        </w:rPr>
        <w:t>an insurer charges</w:t>
      </w:r>
      <w:r w:rsidRPr="00EE7E69">
        <w:rPr>
          <w:highlight w:val="yellow"/>
          <w:u w:val="single"/>
        </w:rPr>
        <w:t xml:space="preserve"> </w:t>
      </w:r>
      <w:r w:rsidRPr="00EE7E69">
        <w:rPr>
          <w:highlight w:val="yellow"/>
        </w:rPr>
        <w:t>a higher</w:t>
      </w:r>
      <w:r w:rsidRPr="00EE7E69">
        <w:rPr>
          <w:highlight w:val="yellow"/>
          <w:u w:val="single"/>
        </w:rPr>
        <w:t xml:space="preserve"> </w:t>
      </w:r>
      <w:r w:rsidRPr="00EE7E69">
        <w:rPr>
          <w:rStyle w:val="Emphasis"/>
          <w:highlight w:val="yellow"/>
        </w:rPr>
        <w:t>rate</w:t>
      </w:r>
      <w:r w:rsidRPr="00EE7E69">
        <w:rPr>
          <w:highlight w:val="yellow"/>
          <w:u w:val="single"/>
        </w:rPr>
        <w:t xml:space="preserve"> </w:t>
      </w:r>
      <w:r w:rsidRPr="00EE7E69">
        <w:rPr>
          <w:highlight w:val="yellow"/>
        </w:rPr>
        <w:t>than it would otherwise</w:t>
      </w:r>
      <w:r w:rsidRPr="00EE7E69">
        <w:rPr>
          <w:highlight w:val="yellow"/>
          <w:u w:val="single"/>
        </w:rPr>
        <w:t xml:space="preserve"> </w:t>
      </w:r>
      <w:r w:rsidRPr="00EE7E69">
        <w:rPr>
          <w:rStyle w:val="Emphasis"/>
          <w:highlight w:val="yellow"/>
        </w:rPr>
        <w:t>have charged because of any factor</w:t>
      </w:r>
      <w:r w:rsidRPr="00AD36A6">
        <w:t>--such as adverse credit information, age, or driving record 8 --</w:t>
      </w:r>
      <w:r w:rsidRPr="00F4273B">
        <w:rPr>
          <w:highlight w:val="yellow"/>
        </w:rPr>
        <w:t xml:space="preserve">regardless </w:t>
      </w:r>
      <w:r w:rsidRPr="00EE7E69">
        <w:rPr>
          <w:highlight w:val="yellow"/>
        </w:rPr>
        <w:t>of</w:t>
      </w:r>
      <w:r w:rsidRPr="00EE7E69">
        <w:rPr>
          <w:highlight w:val="yellow"/>
          <w:u w:val="single"/>
        </w:rPr>
        <w:t xml:space="preserve"> </w:t>
      </w:r>
      <w:r w:rsidRPr="00EE7E69">
        <w:rPr>
          <w:rStyle w:val="Emphasis"/>
          <w:highlight w:val="yellow"/>
        </w:rPr>
        <w:t xml:space="preserve">whether the customer was </w:t>
      </w:r>
      <w:r w:rsidRPr="00EE7E69">
        <w:rPr>
          <w:highlight w:val="yellow"/>
        </w:rPr>
        <w:t>previously</w:t>
      </w:r>
      <w:r w:rsidRPr="00EE7E69">
        <w:rPr>
          <w:rStyle w:val="Emphasis"/>
          <w:highlight w:val="yellow"/>
        </w:rPr>
        <w:t xml:space="preserve"> charged</w:t>
      </w:r>
      <w:r w:rsidRPr="00EE7E69">
        <w:rPr>
          <w:highlight w:val="yellow"/>
          <w:u w:val="single"/>
        </w:rPr>
        <w:t xml:space="preserve"> </w:t>
      </w:r>
      <w:r w:rsidRPr="00EE7E69">
        <w:rPr>
          <w:highlight w:val="yellow"/>
        </w:rPr>
        <w:t>some</w:t>
      </w:r>
      <w:r w:rsidRPr="00EE7E69">
        <w:rPr>
          <w:rStyle w:val="Emphasis"/>
          <w:highlight w:val="yellow"/>
        </w:rPr>
        <w:t xml:space="preserve"> other</w:t>
      </w:r>
      <w:r w:rsidRPr="00EE7E69">
        <w:rPr>
          <w:highlight w:val="yellow"/>
          <w:u w:val="single"/>
        </w:rPr>
        <w:t xml:space="preserve"> </w:t>
      </w:r>
      <w:r w:rsidRPr="00EE7E69">
        <w:rPr>
          <w:highlight w:val="yellow"/>
        </w:rPr>
        <w:t>rate</w:t>
      </w:r>
      <w:r w:rsidRPr="00AD36A6">
        <w:t>.</w:t>
      </w:r>
      <w:r>
        <w:rPr>
          <w:u w:val="single"/>
        </w:rPr>
        <w:t xml:space="preserve"> </w:t>
      </w:r>
      <w:r w:rsidRPr="00AD36A6">
        <w:t xml:space="preserve">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 </w:t>
      </w:r>
      <w:r>
        <w:rPr>
          <w:u w:val="single"/>
        </w:rPr>
        <w:t>“</w:t>
      </w:r>
      <w:r w:rsidRPr="00F4273B">
        <w:rPr>
          <w:highlight w:val="yellow"/>
        </w:rPr>
        <w:t>Increase" means to make something greater</w:t>
      </w:r>
      <w:r w:rsidRPr="00AD36A6">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r w:rsidRPr="00AD36A6">
        <w:t>etc</w:t>
      </w:r>
      <w:proofErr w:type="spellEnd"/>
      <w:r w:rsidRPr="00AD36A6">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F4273B">
        <w:rPr>
          <w:highlight w:val="yellow"/>
        </w:rPr>
        <w:t>Nothing in the definition of</w:t>
      </w:r>
      <w:r w:rsidRPr="00AD36A6">
        <w:t xml:space="preserve"> these words implies that the term "</w:t>
      </w:r>
      <w:r w:rsidRPr="00F4273B">
        <w:rPr>
          <w:highlight w:val="yellow"/>
        </w:rPr>
        <w:t>increase</w:t>
      </w:r>
      <w:r w:rsidRPr="00AD36A6">
        <w:t xml:space="preserve"> in any charge for" </w:t>
      </w:r>
      <w:r w:rsidRPr="00F4273B">
        <w:rPr>
          <w:highlight w:val="yellow"/>
        </w:rPr>
        <w:t>should be limited to cases in which</w:t>
      </w:r>
      <w:r w:rsidRPr="00AD36A6">
        <w:t xml:space="preserve"> a company </w:t>
      </w:r>
      <w:r w:rsidRPr="00F4273B">
        <w:rPr>
          <w:highlight w:val="yellow"/>
        </w:rPr>
        <w:t>raises</w:t>
      </w:r>
      <w:r w:rsidRPr="00AD36A6">
        <w:t xml:space="preserve"> the rate that an individual has </w:t>
      </w:r>
      <w:r w:rsidRPr="00F4273B">
        <w:rPr>
          <w:highlight w:val="yellow"/>
        </w:rPr>
        <w:t>previously</w:t>
      </w:r>
      <w:r w:rsidRPr="00AD36A6">
        <w:t xml:space="preserve"> been charged.</w:t>
      </w:r>
    </w:p>
    <w:p w:rsidR="005606C8" w:rsidRPr="00AD36A6" w:rsidRDefault="005606C8" w:rsidP="005606C8">
      <w:pPr>
        <w:pStyle w:val="Heading3"/>
      </w:pPr>
      <w:bookmarkStart w:id="89" w:name="BlockBM424"/>
      <w:bookmarkEnd w:id="88"/>
      <w:r>
        <w:lastRenderedPageBreak/>
        <w:t>Frequency /Growth</w:t>
      </w:r>
    </w:p>
    <w:p w:rsidR="005606C8" w:rsidRDefault="005606C8" w:rsidP="005606C8">
      <w:pPr>
        <w:pStyle w:val="Heading4"/>
      </w:pPr>
      <w:r>
        <w:t>“Increase” means frequency / multiplication</w:t>
      </w:r>
    </w:p>
    <w:p w:rsidR="005606C8" w:rsidRDefault="005606C8" w:rsidP="005606C8">
      <w:r w:rsidRPr="008D44E6">
        <w:rPr>
          <w:rStyle w:val="Style13ptBold"/>
        </w:rPr>
        <w:t>OED 89</w:t>
      </w:r>
      <w:r>
        <w:t xml:space="preserve"> Oxford English Dictionary v7 2</w:t>
      </w:r>
      <w:r w:rsidRPr="008D44E6">
        <w:rPr>
          <w:vertAlign w:val="superscript"/>
        </w:rPr>
        <w:t>nd</w:t>
      </w:r>
      <w:r>
        <w:t xml:space="preserve"> Ed Increase ('</w:t>
      </w:r>
      <w:proofErr w:type="spellStart"/>
      <w:r>
        <w:t>inkri:s</w:t>
      </w:r>
      <w:proofErr w:type="spellEnd"/>
      <w:r>
        <w:t>, formerly in'</w:t>
      </w:r>
      <w:proofErr w:type="spellStart"/>
      <w:r>
        <w:t>kri</w:t>
      </w:r>
      <w:proofErr w:type="spellEnd"/>
      <w:r>
        <w:t>.'S), sb. Forms:</w:t>
      </w:r>
    </w:p>
    <w:p w:rsidR="005606C8" w:rsidRDefault="005606C8" w:rsidP="005606C8">
      <w:r>
        <w:t>see the verb. [f. prec. vb.</w:t>
      </w:r>
    </w:p>
    <w:p w:rsidR="005606C8" w:rsidRDefault="005606C8" w:rsidP="005606C8">
      <w:r>
        <w:t xml:space="preserve">2 - The </w:t>
      </w:r>
      <w:r w:rsidRPr="00EE7E69">
        <w:rPr>
          <w:highlight w:val="yellow"/>
        </w:rPr>
        <w:t>becoming more numerous or frequent</w:t>
      </w:r>
      <w:r>
        <w:t>; Growth in numbers; multiplication.</w:t>
      </w:r>
    </w:p>
    <w:p w:rsidR="005606C8" w:rsidRDefault="005606C8" w:rsidP="005606C8">
      <w:pPr>
        <w:pStyle w:val="Heading4"/>
      </w:pPr>
      <w:r>
        <w:t>“Increase” means growth / augmentation</w:t>
      </w:r>
    </w:p>
    <w:p w:rsidR="005606C8" w:rsidRDefault="005606C8" w:rsidP="005606C8">
      <w:r w:rsidRPr="008D44E6">
        <w:rPr>
          <w:rStyle w:val="Style13ptBold"/>
        </w:rPr>
        <w:t>OED 89</w:t>
      </w:r>
      <w:r>
        <w:t xml:space="preserve"> Oxford English Dictionary v7 2</w:t>
      </w:r>
      <w:r w:rsidRPr="008D44E6">
        <w:rPr>
          <w:vertAlign w:val="superscript"/>
        </w:rPr>
        <w:t>nd</w:t>
      </w:r>
      <w:r>
        <w:t xml:space="preserve"> Ed Increase ('</w:t>
      </w:r>
      <w:proofErr w:type="spellStart"/>
      <w:r>
        <w:t>inkri:s</w:t>
      </w:r>
      <w:proofErr w:type="spellEnd"/>
      <w:r>
        <w:t>, formerly in'</w:t>
      </w:r>
      <w:proofErr w:type="spellStart"/>
      <w:r>
        <w:t>kri</w:t>
      </w:r>
      <w:proofErr w:type="spellEnd"/>
      <w:r>
        <w:t>.'S), sb. Forms:</w:t>
      </w:r>
    </w:p>
    <w:p w:rsidR="005606C8" w:rsidRDefault="005606C8" w:rsidP="005606C8">
      <w:pPr>
        <w:rPr>
          <w:lang w:eastAsia="ja-JP"/>
        </w:rPr>
      </w:pPr>
      <w:r>
        <w:t xml:space="preserve">see the verb. [f. prec. vb. I. The action of increasing. 1. a. </w:t>
      </w:r>
      <w:r w:rsidRPr="00EE7E69">
        <w:rPr>
          <w:highlight w:val="yellow"/>
        </w:rPr>
        <w:t>The action, process, or fact of becoming or making greater; augmentation, growth, enlargement, extension</w:t>
      </w:r>
      <w:r>
        <w:t xml:space="preserve">. </w:t>
      </w:r>
    </w:p>
    <w:p w:rsidR="005606C8" w:rsidRDefault="005606C8" w:rsidP="005606C8"/>
    <w:p w:rsidR="005606C8" w:rsidRPr="001B775E" w:rsidRDefault="005606C8" w:rsidP="005606C8">
      <w:pPr>
        <w:pStyle w:val="Heading4"/>
      </w:pPr>
      <w:r>
        <w:t>“</w:t>
      </w:r>
      <w:r w:rsidRPr="001B775E">
        <w:t>Increase</w:t>
      </w:r>
      <w:r>
        <w:t>”</w:t>
      </w:r>
      <w:r w:rsidRPr="001B775E">
        <w:t xml:space="preserve"> means progressive growth</w:t>
      </w:r>
    </w:p>
    <w:p w:rsidR="005606C8" w:rsidRPr="001B775E" w:rsidRDefault="005606C8" w:rsidP="005606C8">
      <w:r>
        <w:rPr>
          <w:b/>
        </w:rPr>
        <w:t xml:space="preserve">Philips </w:t>
      </w:r>
      <w:r w:rsidRPr="001B775E">
        <w:rPr>
          <w:b/>
        </w:rPr>
        <w:t>2</w:t>
      </w:r>
      <w:r>
        <w:t xml:space="preserve"> – </w:t>
      </w:r>
      <w:r w:rsidRPr="001B775E">
        <w:t>UNITED STATES BANKRUPTCY JUDGE (Louis, IN RE LAWRENCE D. GOLDBERG, DEBTOR; DWAYNE M. MURRAY, TRUSTEE, PLAINTIFF VERSUS MAE M. STACY TRUST AND F. EUGENE RICHARDSON, DEFENDANTS, 5/1, lexis) (emphasis in the original)</w:t>
      </w:r>
    </w:p>
    <w:p w:rsidR="005606C8" w:rsidRPr="00AD36A6" w:rsidRDefault="005606C8" w:rsidP="005606C8">
      <w:pPr>
        <w:rPr>
          <w:sz w:val="14"/>
        </w:rPr>
      </w:pPr>
      <w:r w:rsidRPr="00AD36A6">
        <w:rPr>
          <w:sz w:val="14"/>
        </w:rPr>
        <w:t xml:space="preserve">In determining the plain meaning of the phrase "increases the obligor's insolvency," the Court initially notes that this phrase makes no reference whatsoever [**50] to a "reasonably equivalent value" test 26 or even to the "fair consideration" test of the Section 3 of the UFCA. 27 Instead, Article 2036 of the Civil Code merely uses the word "increases," and the absence of "reasonably equivalent value" language or "fair consideration" language rings loudly in the Court's judicial ear. Accordingly, </w:t>
      </w:r>
      <w:r w:rsidRPr="00EE7E69">
        <w:rPr>
          <w:highlight w:val="yellow"/>
          <w:u w:val="single"/>
        </w:rPr>
        <w:t>the Court will focus on the plain meaning of the term "increases."</w:t>
      </w:r>
      <w:r w:rsidRPr="001B775E">
        <w:rPr>
          <w:u w:val="single"/>
        </w:rPr>
        <w:t xml:space="preserve"> Taking note from one of the dictionaries of choice of the United States Supreme Court</w:t>
      </w:r>
      <w:r w:rsidRPr="00AD36A6">
        <w:rPr>
          <w:sz w:val="14"/>
        </w:rPr>
        <w:t xml:space="preserve">, 28 the Court finds that the definition of </w:t>
      </w:r>
      <w:r w:rsidRPr="00EE7E69">
        <w:rPr>
          <w:highlight w:val="yellow"/>
          <w:u w:val="single"/>
        </w:rPr>
        <w:t>the word "increase</w:t>
      </w:r>
      <w:r w:rsidRPr="001B775E">
        <w:rPr>
          <w:u w:val="single"/>
        </w:rPr>
        <w:t>"</w:t>
      </w:r>
      <w:r w:rsidRPr="00AD36A6">
        <w:rPr>
          <w:sz w:val="14"/>
        </w:rPr>
        <w:t xml:space="preserve"> in Webster's Ninth New Collegiate Dictionary </w:t>
      </w:r>
      <w:r w:rsidRPr="001B775E">
        <w:rPr>
          <w:u w:val="single"/>
        </w:rPr>
        <w:t>reads as follows</w:t>
      </w:r>
      <w:r w:rsidRPr="00AD36A6">
        <w:rPr>
          <w:sz w:val="14"/>
        </w:rPr>
        <w:t xml:space="preserve">: [*270] </w:t>
      </w:r>
      <w:r w:rsidRPr="00EE7E69">
        <w:rPr>
          <w:highlight w:val="yellow"/>
          <w:u w:val="single"/>
        </w:rPr>
        <w:t xml:space="preserve">To become </w:t>
      </w:r>
      <w:r w:rsidRPr="00EE7E69">
        <w:rPr>
          <w:rStyle w:val="Emphasis"/>
          <w:highlight w:val="yellow"/>
        </w:rPr>
        <w:t>progressively</w:t>
      </w:r>
      <w:r w:rsidRPr="00EE7E69">
        <w:rPr>
          <w:highlight w:val="yellow"/>
          <w:u w:val="single"/>
        </w:rPr>
        <w:t xml:space="preserve"> greater</w:t>
      </w:r>
      <w:r w:rsidRPr="00AD36A6">
        <w:rPr>
          <w:sz w:val="14"/>
        </w:rPr>
        <w:t xml:space="preserve"> (as in size, amount, number, or intensity). . . . to make greater: AUGMENT. . . . INCREASE, ENLARGE, AUGMENT, MULTIPLY mean to make or become greater. INCREASE used intransitively implies </w:t>
      </w:r>
      <w:r w:rsidRPr="00AD36A6">
        <w:rPr>
          <w:i/>
          <w:sz w:val="14"/>
        </w:rPr>
        <w:t>progressive</w:t>
      </w:r>
      <w:r w:rsidRPr="00AD36A6">
        <w:rPr>
          <w:sz w:val="14"/>
        </w:rPr>
        <w:t xml:space="preserve"> growth in size, amount, intensity; used transitively it may imply simple not necessarily progressive addition. . . </w:t>
      </w:r>
      <w:r w:rsidRPr="00EE7E69">
        <w:rPr>
          <w:rStyle w:val="Emphasis"/>
          <w:highlight w:val="yellow"/>
        </w:rPr>
        <w:t>the act or process of increasing</w:t>
      </w:r>
      <w:r w:rsidRPr="00EE7E69">
        <w:rPr>
          <w:sz w:val="14"/>
          <w:highlight w:val="yellow"/>
        </w:rPr>
        <w:t>:</w:t>
      </w:r>
      <w:r w:rsidRPr="00AD36A6">
        <w:rPr>
          <w:sz w:val="14"/>
        </w:rPr>
        <w:t xml:space="preserve"> as . . . addition or enlargement in size, extent, quantity. Webster's Ninth New Collegiate Dictionary 611 (1990) (emphasis added). As Webster's Dictionary states, </w:t>
      </w:r>
      <w:r w:rsidRPr="00EE7E69">
        <w:rPr>
          <w:highlight w:val="yellow"/>
          <w:u w:val="single"/>
        </w:rPr>
        <w:t>the word "increase" means a progressive growth</w:t>
      </w:r>
      <w:r w:rsidRPr="00AD36A6">
        <w:rPr>
          <w:sz w:val="14"/>
        </w:rPr>
        <w:t xml:space="preserve">, that is, an incremental [**52] growth. Such progressive and incremental growth implies that when Article 2036 was drafted, the codifiers used the simple and easily-understood word "increase" because they meant to imply a "dollar-for-dollar" increase in the obligor's insolvency, rather than a "reasonably equivalent value" increase. Otherwise, the codifiers would not have chosen to use the word "increase" with no obvious limitation on its meaning. Moreover, since Article 2036 was crafted in 1984, well after the UFCA, which was enacted in 1918, the drafters of Article 2036 must have been well aware of the "fair consideration" requirement in Section 3 of the UFCA, and chose not to adopt such a limitation. Therefore, the Court may reasonably conclude that HN19Go to this Headnote in the </w:t>
      </w:r>
      <w:proofErr w:type="spellStart"/>
      <w:r w:rsidRPr="00AD36A6">
        <w:rPr>
          <w:sz w:val="14"/>
        </w:rPr>
        <w:t>case.the</w:t>
      </w:r>
      <w:proofErr w:type="spellEnd"/>
      <w:r w:rsidRPr="00AD36A6">
        <w:rPr>
          <w:sz w:val="14"/>
        </w:rPr>
        <w:t xml:space="preserve"> plain meaning of "increases the obligor's insolvency" means a "dollar-for-dollar," incremental growth, rather than insolvency as measured by a "reasonably equivalent value" standard. As of this stopping place, the Court has performed its task under the Louisiana Civil Code: to ferret out the plain meaning of Article 2036 of the Louisiana Civil Code from the words of the article, itself, if possible. However, the Court will resort to other modes of statutory construction [**53] in support of its "plain meaning" analysis, primarily to assure ourselves that the apparently groundless arguments of the defendants really are so.. Positing for argument purposes only (of course) that the phrase "increases the obligor's insolvency" is susceptible of more than one meaning (i.e., a "reasonably equivalent value" meaning), analysis of the purpose of the Louisiana </w:t>
      </w:r>
      <w:proofErr w:type="spellStart"/>
      <w:r w:rsidRPr="00AD36A6">
        <w:rPr>
          <w:sz w:val="14"/>
        </w:rPr>
        <w:t>revocatory</w:t>
      </w:r>
      <w:proofErr w:type="spellEnd"/>
      <w:r w:rsidRPr="00AD36A6">
        <w:rPr>
          <w:sz w:val="14"/>
        </w:rPr>
        <w:t xml:space="preserve"> action and of its legislative history is now offered.</w:t>
      </w:r>
    </w:p>
    <w:p w:rsidR="005606C8" w:rsidRDefault="005606C8" w:rsidP="005606C8">
      <w:pPr>
        <w:pStyle w:val="Heading3"/>
      </w:pPr>
      <w:bookmarkStart w:id="90" w:name="BlockBM436"/>
      <w:bookmarkEnd w:id="89"/>
      <w:r>
        <w:lastRenderedPageBreak/>
        <w:t>Make Greater</w:t>
      </w:r>
    </w:p>
    <w:p w:rsidR="005606C8" w:rsidRDefault="005606C8" w:rsidP="005606C8">
      <w:pPr>
        <w:pStyle w:val="Heading4"/>
      </w:pPr>
      <w:r>
        <w:t>Increase can be qualitative</w:t>
      </w:r>
    </w:p>
    <w:p w:rsidR="005606C8" w:rsidRDefault="005606C8" w:rsidP="005606C8">
      <w:r w:rsidRPr="00EB2814">
        <w:rPr>
          <w:rStyle w:val="Style13ptBold"/>
        </w:rPr>
        <w:t>Random House, 2010</w:t>
      </w:r>
      <w:r>
        <w:t xml:space="preserve"> (Random House Dictionary, google)</w:t>
      </w:r>
    </w:p>
    <w:p w:rsidR="005606C8" w:rsidRDefault="005606C8" w:rsidP="005606C8">
      <w:r>
        <w:t xml:space="preserve">–verb (used with object) 1. </w:t>
      </w:r>
      <w:r w:rsidRPr="00F4273B">
        <w:rPr>
          <w:highlight w:val="yellow"/>
        </w:rPr>
        <w:t>to make greater</w:t>
      </w:r>
      <w:r w:rsidRPr="00EB2814">
        <w:rPr>
          <w:rStyle w:val="Emphasis"/>
        </w:rPr>
        <w:t xml:space="preserve">, </w:t>
      </w:r>
      <w:r w:rsidRPr="00EE7E69">
        <w:rPr>
          <w:rStyle w:val="Emphasis"/>
          <w:highlight w:val="yellow"/>
        </w:rPr>
        <w:t>as in number, size, strength, or quality</w:t>
      </w:r>
      <w:r>
        <w:t>; augment; add to: to increase taxes.</w:t>
      </w:r>
    </w:p>
    <w:p w:rsidR="005606C8" w:rsidRDefault="005606C8" w:rsidP="005606C8">
      <w:pPr>
        <w:pStyle w:val="Heading4"/>
      </w:pPr>
      <w:r>
        <w:t>Increase can be mean greater in degree</w:t>
      </w:r>
    </w:p>
    <w:p w:rsidR="005606C8" w:rsidRDefault="005606C8" w:rsidP="005606C8">
      <w:r>
        <w:t>World English Dictionary, 2009 (Collins English Dictionary - Complete &amp; Unabridged 10th Edition)</w:t>
      </w:r>
    </w:p>
    <w:p w:rsidR="005606C8" w:rsidRDefault="005606C8" w:rsidP="005606C8">
      <w:r>
        <w:t>Increase —</w:t>
      </w:r>
      <w:proofErr w:type="spellStart"/>
      <w:r>
        <w:t>vb</w:t>
      </w:r>
      <w:proofErr w:type="spellEnd"/>
      <w:r>
        <w:t xml:space="preserve"> 1. </w:t>
      </w:r>
      <w:r w:rsidRPr="00F4273B">
        <w:rPr>
          <w:highlight w:val="yellow"/>
        </w:rPr>
        <w:t xml:space="preserve">to make or become </w:t>
      </w:r>
      <w:r w:rsidRPr="00EE7E69">
        <w:rPr>
          <w:highlight w:val="yellow"/>
        </w:rPr>
        <w:t>greater</w:t>
      </w:r>
      <w:r w:rsidRPr="00EE7E69">
        <w:rPr>
          <w:rStyle w:val="Emphasis"/>
          <w:highlight w:val="yellow"/>
        </w:rPr>
        <w:t xml:space="preserve"> in size, degree, frequency</w:t>
      </w:r>
      <w:r>
        <w:t xml:space="preserve">, </w:t>
      </w:r>
      <w:proofErr w:type="spellStart"/>
      <w:r>
        <w:t>etc</w:t>
      </w:r>
      <w:proofErr w:type="spellEnd"/>
      <w:r>
        <w:t>; grow or expand</w:t>
      </w:r>
    </w:p>
    <w:p w:rsidR="005606C8" w:rsidRDefault="005606C8" w:rsidP="005606C8">
      <w:pPr>
        <w:pStyle w:val="Heading4"/>
      </w:pPr>
      <w:r>
        <w:t>Make greater.</w:t>
      </w:r>
    </w:p>
    <w:p w:rsidR="005606C8" w:rsidRPr="00EB2814" w:rsidRDefault="005606C8" w:rsidP="005606C8">
      <w:pPr>
        <w:rPr>
          <w:rStyle w:val="Style13ptBold"/>
        </w:rPr>
      </w:pPr>
      <w:r w:rsidRPr="00EB2814">
        <w:rPr>
          <w:rStyle w:val="Style13ptBold"/>
        </w:rPr>
        <w:t>Merriam-Webster’s Online Dictionary, 2010</w:t>
      </w:r>
    </w:p>
    <w:p w:rsidR="005606C8" w:rsidRDefault="005606C8" w:rsidP="005606C8">
      <w:r>
        <w:t xml:space="preserve">transitive verb 1 : </w:t>
      </w:r>
      <w:r w:rsidRPr="00F4273B">
        <w:rPr>
          <w:highlight w:val="yellow"/>
        </w:rPr>
        <w:t>to make greater : augment</w:t>
      </w:r>
      <w:r>
        <w:t xml:space="preserve"> </w:t>
      </w:r>
    </w:p>
    <w:p w:rsidR="005606C8" w:rsidRDefault="005606C8" w:rsidP="005606C8">
      <w:pPr>
        <w:pStyle w:val="Heading3"/>
      </w:pPr>
      <w:bookmarkStart w:id="91" w:name="BlockBM446"/>
      <w:bookmarkEnd w:id="90"/>
      <w:r>
        <w:lastRenderedPageBreak/>
        <w:t>Net Increase</w:t>
      </w:r>
    </w:p>
    <w:p w:rsidR="005606C8" w:rsidRPr="009B6470" w:rsidRDefault="005606C8" w:rsidP="005606C8">
      <w:pPr>
        <w:pStyle w:val="Heading4"/>
      </w:pPr>
      <w:r>
        <w:t xml:space="preserve"> “</w:t>
      </w:r>
      <w:r w:rsidRPr="009B6470">
        <w:t>Increase</w:t>
      </w:r>
      <w:r>
        <w:t>”</w:t>
      </w:r>
      <w:r w:rsidRPr="009B6470">
        <w:t xml:space="preserve"> means a net increase</w:t>
      </w:r>
    </w:p>
    <w:p w:rsidR="005606C8" w:rsidRPr="009B6470" w:rsidRDefault="005606C8" w:rsidP="005606C8">
      <w:r w:rsidRPr="009B6470">
        <w:rPr>
          <w:rStyle w:val="Heading2Char2"/>
        </w:rPr>
        <w:t>Rogers 5</w:t>
      </w:r>
      <w:r w:rsidRPr="009B6470">
        <w:t xml:space="preserve"> (Judge</w:t>
      </w:r>
      <w:r>
        <w:t xml:space="preserve"> – New York</w:t>
      </w:r>
      <w:r w:rsidRPr="009B6470">
        <w:t>, et al., Petitioners v. U.S. Environmental Protection Agency, Respondent, NSR Manufacturers Roundtable, et al., Intervenors, 2005 U.S. App. LEXIS 12378, **; 60 ERC (BNA) 1791, 6/24, Lexis)</w:t>
      </w:r>
    </w:p>
    <w:p w:rsidR="005606C8" w:rsidRPr="00AD36A6" w:rsidRDefault="005606C8" w:rsidP="005606C8">
      <w:r w:rsidRPr="00AD36A6">
        <w:t xml:space="preserve"> [**48]  Statutory Interpretation. </w:t>
      </w:r>
      <w:hyperlink r:id="rId32" w:anchor="clscc16" w:history="1">
        <w:r w:rsidRPr="00AD36A6">
          <w:t>HN16</w:t>
        </w:r>
      </w:hyperlink>
      <w:r w:rsidRPr="00AD36A6">
        <w:t xml:space="preserve">While the CAA defines a "modification" as any physical or operational change that "increases" emissions, it is silent on how to calculate such "increases" in emissions. </w:t>
      </w:r>
      <w:hyperlink r:id="rId33" w:history="1">
        <w:r w:rsidRPr="00AD36A6">
          <w:t>42 U.S.C. § 7411(a)(4)</w:t>
        </w:r>
      </w:hyperlink>
      <w:r w:rsidRPr="00AD36A6">
        <w:t xml:space="preserve">. According to government petitioners, the lack of a statutory definition does not render the term "increases" ambiguous, but merely compels the court to give the term its "ordinary meaning." See </w:t>
      </w:r>
      <w:hyperlink r:id="rId34" w:history="1">
        <w:r w:rsidRPr="00AD36A6">
          <w:t xml:space="preserve">Engine </w:t>
        </w:r>
        <w:proofErr w:type="spellStart"/>
        <w:r w:rsidRPr="00AD36A6">
          <w:t>Mfrs.Ass'nv.S.Coast</w:t>
        </w:r>
        <w:proofErr w:type="spellEnd"/>
        <w:r w:rsidRPr="00AD36A6">
          <w:t xml:space="preserve"> </w:t>
        </w:r>
        <w:proofErr w:type="spellStart"/>
        <w:r w:rsidRPr="00AD36A6">
          <w:t>AirQualityMgmt.Dist</w:t>
        </w:r>
        <w:proofErr w:type="spellEnd"/>
        <w:r w:rsidRPr="00AD36A6">
          <w:t>., 541 U.S. 246, 124 S. Ct. 1756, 1761, 158 L. Ed. 2d 529(2004)</w:t>
        </w:r>
      </w:hyperlink>
      <w:r w:rsidRPr="00AD36A6">
        <w:t xml:space="preserve">; </w:t>
      </w:r>
      <w:hyperlink r:id="rId35" w:history="1">
        <w:r w:rsidRPr="00AD36A6">
          <w:t>Bluewater Network, 370 F.3d at 13</w:t>
        </w:r>
      </w:hyperlink>
      <w:r w:rsidRPr="00AD36A6">
        <w:t xml:space="preserve">; </w:t>
      </w:r>
      <w:hyperlink r:id="rId36" w:history="1">
        <w:r w:rsidRPr="00AD36A6">
          <w:t xml:space="preserve">Am. </w:t>
        </w:r>
        <w:proofErr w:type="spellStart"/>
        <w:r w:rsidRPr="00AD36A6">
          <w:t>Fed'n</w:t>
        </w:r>
        <w:proofErr w:type="spellEnd"/>
        <w:r w:rsidRPr="00AD36A6">
          <w:t xml:space="preserve"> of Gov't Employees v. Glickman, 342 U.S. App. D.C. 7, 215 F.3d 7, 10 [*23]  (D.C. Cir. 2000)</w:t>
        </w:r>
      </w:hyperlink>
      <w:r w:rsidRPr="00AD36A6">
        <w:t xml:space="preserve">. Relying on two "real world" analogies, government petitioners contend that </w:t>
      </w:r>
      <w:r w:rsidRPr="00EE7E69">
        <w:rPr>
          <w:rStyle w:val="StyleUnderline"/>
          <w:highlight w:val="yellow"/>
        </w:rPr>
        <w:t>the ordinary meaning of "increases" requires the baseline to be calculated from a period immediately preceding the change</w:t>
      </w:r>
      <w:r w:rsidRPr="00AD36A6">
        <w:t>.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rsidR="005606C8" w:rsidRPr="001B775E" w:rsidRDefault="005606C8" w:rsidP="005606C8">
      <w:pPr>
        <w:pStyle w:val="Heading4"/>
      </w:pPr>
      <w:r>
        <w:t>“</w:t>
      </w:r>
      <w:r w:rsidRPr="001B775E">
        <w:t>Increase</w:t>
      </w:r>
      <w:r>
        <w:t>”</w:t>
      </w:r>
      <w:r w:rsidRPr="001B775E">
        <w:t xml:space="preserve"> means net increase</w:t>
      </w:r>
    </w:p>
    <w:p w:rsidR="005606C8" w:rsidRPr="001B775E" w:rsidRDefault="005606C8" w:rsidP="005606C8">
      <w:pPr>
        <w:rPr>
          <w:rFonts w:ascii="Garamond" w:hAnsi="Garamond"/>
          <w:b/>
          <w:bCs/>
          <w:color w:val="0D0D0D"/>
        </w:rPr>
      </w:pPr>
      <w:r w:rsidRPr="00A16892">
        <w:rPr>
          <w:rStyle w:val="Style13ptBold"/>
        </w:rPr>
        <w:t>Words and Phrases 8</w:t>
      </w:r>
      <w:r w:rsidRPr="001B775E">
        <w:rPr>
          <w:rFonts w:ascii="Garamond" w:hAnsi="Garamond"/>
          <w:b/>
          <w:bCs/>
          <w:color w:val="0D0D0D"/>
        </w:rPr>
        <w:t xml:space="preserve"> </w:t>
      </w:r>
      <w:r w:rsidRPr="0048008E">
        <w:t>(v. 20a, p. 264-265)</w:t>
      </w:r>
    </w:p>
    <w:p w:rsidR="005606C8" w:rsidRPr="00AD36A6" w:rsidRDefault="005606C8" w:rsidP="005606C8">
      <w:r w:rsidRPr="00AD36A6">
        <w:t xml:space="preserve">Cal.App.2 Dist. 1991.  </w:t>
      </w:r>
      <w:r w:rsidRPr="00EE7E69">
        <w:rPr>
          <w:highlight w:val="yellow"/>
          <w:u w:val="single"/>
        </w:rPr>
        <w:t>Term “increase</w:t>
      </w:r>
      <w:r w:rsidRPr="00AD36A6">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EE7E69">
        <w:rPr>
          <w:highlight w:val="yellow"/>
          <w:u w:val="single"/>
        </w:rPr>
        <w:t>refers to “net increase</w:t>
      </w:r>
      <w:r w:rsidRPr="001B775E">
        <w:rPr>
          <w:u w:val="single"/>
        </w:rPr>
        <w:t>” in power plant’s total generating capacity</w:t>
      </w:r>
      <w:r w:rsidRPr="00AD36A6">
        <w:t xml:space="preserve">; in deciding whether there has been the requisite 50-megawatt increase as a result of new units being incorporated into a plant, </w:t>
      </w:r>
      <w:r w:rsidRPr="001B775E">
        <w:rPr>
          <w:u w:val="single"/>
        </w:rPr>
        <w:t>Energy Commission cannot ignore decreases in capacity caused by retirement or deactivation of other units at plant</w:t>
      </w:r>
      <w:r w:rsidRPr="00AD36A6">
        <w:t xml:space="preserve">.  West’s </w:t>
      </w:r>
      <w:proofErr w:type="spellStart"/>
      <w:r w:rsidRPr="00AD36A6">
        <w:t>Ann.Cal.Pub.Res.Code</w:t>
      </w:r>
      <w:proofErr w:type="spellEnd"/>
      <w:r w:rsidRPr="00AD36A6">
        <w:t xml:space="preserve"> § 25123.</w:t>
      </w:r>
    </w:p>
    <w:p w:rsidR="005606C8" w:rsidRPr="001B775E" w:rsidRDefault="005606C8" w:rsidP="005606C8">
      <w:pPr>
        <w:pStyle w:val="Heading4"/>
      </w:pPr>
      <w:r>
        <w:t>“</w:t>
      </w:r>
      <w:r w:rsidRPr="001B775E">
        <w:t>Increase</w:t>
      </w:r>
      <w:r>
        <w:t>”</w:t>
      </w:r>
      <w:r w:rsidRPr="001B775E">
        <w:t xml:space="preserve"> requires evidence of the preexisting condition to determine a net increase</w:t>
      </w:r>
    </w:p>
    <w:p w:rsidR="005606C8" w:rsidRPr="001B775E" w:rsidRDefault="005606C8" w:rsidP="005606C8">
      <w:r>
        <w:rPr>
          <w:b/>
        </w:rPr>
        <w:t>Ripple</w:t>
      </w:r>
      <w:r w:rsidRPr="001B775E">
        <w:rPr>
          <w:b/>
        </w:rPr>
        <w:t xml:space="preserve"> 87 </w:t>
      </w:r>
      <w:r w:rsidRPr="001B775E">
        <w:t xml:space="preserve">(Circuit Judge, </w:t>
      </w:r>
      <w:proofErr w:type="spellStart"/>
      <w:r w:rsidRPr="001B775E">
        <w:t>Emmlee</w:t>
      </w:r>
      <w:proofErr w:type="spellEnd"/>
      <w:r w:rsidRPr="001B775E">
        <w:t xml:space="preserve"> K. Cameron, Plaintiff-Appellant, v. Frances Slocum Bank &amp; Trust Company, State Automobile Insurance Association, and </w:t>
      </w:r>
      <w:proofErr w:type="spellStart"/>
      <w:r w:rsidRPr="001B775E">
        <w:t>Glassley</w:t>
      </w:r>
      <w:proofErr w:type="spellEnd"/>
      <w:r w:rsidRPr="001B775E">
        <w:t xml:space="preserve"> Agency of Whitley, Indiana, Defendants-Appellees, 824 F.2d 570; 1987 U.S. App. LEXIS 9816, 9/24, lexis)</w:t>
      </w:r>
    </w:p>
    <w:p w:rsidR="005606C8" w:rsidRDefault="005606C8" w:rsidP="005606C8">
      <w:r w:rsidRPr="00AD36A6">
        <w:t xml:space="preserve">Also related to the waiver issue is appellees' defense relying on a provision of the insurance policy that suspends coverage where the risk is increased by any means within the knowledge or control of the insured. However, </w:t>
      </w:r>
      <w:r w:rsidRPr="00EE7E69">
        <w:rPr>
          <w:highlight w:val="yellow"/>
          <w:u w:val="single"/>
        </w:rPr>
        <w:t>the term "increase" connotes change</w:t>
      </w:r>
      <w:r w:rsidRPr="001B775E">
        <w:rPr>
          <w:u w:val="single"/>
        </w:rPr>
        <w:t xml:space="preserve">. To show change, appellees </w:t>
      </w:r>
      <w:r w:rsidRPr="00EE7E69">
        <w:rPr>
          <w:highlight w:val="yellow"/>
          <w:u w:val="single"/>
        </w:rPr>
        <w:t>would have been required to present evidence of the condition of the building at the time the policy was issued</w:t>
      </w:r>
      <w:r w:rsidRPr="00AD36A6">
        <w:t xml:space="preserve">. See 5 J. </w:t>
      </w:r>
      <w:proofErr w:type="spellStart"/>
      <w:r w:rsidRPr="00AD36A6">
        <w:t>Appleman</w:t>
      </w:r>
      <w:proofErr w:type="spellEnd"/>
      <w:r w:rsidRPr="00AD36A6">
        <w:t xml:space="preserve"> &amp; J. </w:t>
      </w:r>
      <w:proofErr w:type="spellStart"/>
      <w:r w:rsidRPr="00AD36A6">
        <w:t>Appleman</w:t>
      </w:r>
      <w:proofErr w:type="spellEnd"/>
      <w:r w:rsidRPr="00AD36A6">
        <w:t xml:space="preserve">, Insurance Law and Practice, § 2941 at 4-5 (1970). </w:t>
      </w:r>
      <w:r w:rsidRPr="00EE7E69">
        <w:rPr>
          <w:highlight w:val="yellow"/>
          <w:u w:val="single"/>
        </w:rPr>
        <w:t>Because no such evidence was presented, this court cannot determine</w:t>
      </w:r>
      <w:r w:rsidRPr="00AD36A6">
        <w:t xml:space="preserve">, on this record, </w:t>
      </w:r>
      <w:r w:rsidRPr="001B775E">
        <w:rPr>
          <w:u w:val="single"/>
        </w:rPr>
        <w:t xml:space="preserve">whether the risk has, in fact, been </w:t>
      </w:r>
      <w:r w:rsidRPr="00EE7E69">
        <w:rPr>
          <w:highlight w:val="yellow"/>
          <w:u w:val="single"/>
        </w:rPr>
        <w:t>increased</w:t>
      </w:r>
      <w:r w:rsidRPr="001B775E">
        <w:rPr>
          <w:u w:val="single"/>
        </w:rPr>
        <w:t>.</w:t>
      </w:r>
      <w:r w:rsidRPr="00AD36A6">
        <w:t xml:space="preserve"> Indeed, the answer to this question may depend on Mr. </w:t>
      </w:r>
      <w:proofErr w:type="spellStart"/>
      <w:r w:rsidRPr="00AD36A6">
        <w:t>Glassley's</w:t>
      </w:r>
      <w:proofErr w:type="spellEnd"/>
      <w:r w:rsidRPr="00AD36A6">
        <w:t xml:space="preserve"> knowledge of the condition of the building at the time the policy was issued, see 17 J. </w:t>
      </w:r>
      <w:proofErr w:type="spellStart"/>
      <w:r w:rsidRPr="00AD36A6">
        <w:t>Appleman</w:t>
      </w:r>
      <w:proofErr w:type="spellEnd"/>
      <w:r w:rsidRPr="00AD36A6">
        <w:t xml:space="preserve"> &amp; J. </w:t>
      </w:r>
      <w:proofErr w:type="spellStart"/>
      <w:r w:rsidRPr="00AD36A6">
        <w:t>Appleman</w:t>
      </w:r>
      <w:proofErr w:type="spellEnd"/>
      <w:r w:rsidRPr="00AD36A6">
        <w:t>, Insurance Law and Practice, § 9602 at 515-16 (1981), since the fundamental issue is whether the appellees contemplated insuring the risk which incurred the loss.</w:t>
      </w:r>
    </w:p>
    <w:p w:rsidR="005606C8" w:rsidRPr="00AD36A6" w:rsidRDefault="005606C8" w:rsidP="005606C8">
      <w:pPr>
        <w:pStyle w:val="Heading3"/>
      </w:pPr>
      <w:bookmarkStart w:id="92" w:name="BlockBM456"/>
      <w:bookmarkEnd w:id="91"/>
      <w:r>
        <w:lastRenderedPageBreak/>
        <w:t>Not Decrease</w:t>
      </w:r>
    </w:p>
    <w:p w:rsidR="005606C8" w:rsidRPr="0057432F" w:rsidRDefault="005606C8" w:rsidP="005606C8">
      <w:pPr>
        <w:pStyle w:val="Heading4"/>
      </w:pPr>
      <w:r>
        <w:t>“</w:t>
      </w:r>
      <w:r w:rsidRPr="0057432F">
        <w:t>Increase</w:t>
      </w:r>
      <w:r>
        <w:t>”</w:t>
      </w:r>
      <w:r w:rsidRPr="0057432F">
        <w:t xml:space="preserve"> does not mean to decrease </w:t>
      </w:r>
    </w:p>
    <w:p w:rsidR="005606C8" w:rsidRPr="0058002D" w:rsidRDefault="005606C8" w:rsidP="005606C8">
      <w:r w:rsidRPr="0058002D">
        <w:rPr>
          <w:rStyle w:val="Style13ptBold"/>
        </w:rPr>
        <w:t>Webster’s 13</w:t>
      </w:r>
      <w:r>
        <w:t xml:space="preserve"> – </w:t>
      </w:r>
      <w:r w:rsidRPr="0058002D">
        <w:t>Webster</w:t>
      </w:r>
      <w:r>
        <w:t>’</w:t>
      </w:r>
      <w:r w:rsidRPr="0058002D">
        <w:t>s</w:t>
      </w:r>
      <w:r>
        <w:t xml:space="preserve"> Dictionary. 1913 ("Increase", </w:t>
      </w:r>
      <w:r w:rsidRPr="0058002D">
        <w:t>http://machaut.uchicago.edu/cg</w:t>
      </w:r>
      <w:r>
        <w:t>i-bin/WEBSTER.sh?WORD=increase</w:t>
      </w:r>
      <w:r w:rsidRPr="0058002D">
        <w:t>)</w:t>
      </w:r>
    </w:p>
    <w:p w:rsidR="005606C8" w:rsidRPr="0058002D" w:rsidRDefault="005606C8" w:rsidP="005606C8">
      <w:r w:rsidRPr="0058002D">
        <w:t>In*crease" (?), v. i.</w:t>
      </w:r>
    </w:p>
    <w:p w:rsidR="005606C8" w:rsidRPr="00A16892" w:rsidRDefault="005606C8" w:rsidP="005606C8">
      <w:r w:rsidRPr="00EE7E69">
        <w:rPr>
          <w:highlight w:val="yellow"/>
          <w:u w:val="single"/>
        </w:rPr>
        <w:t>To become greater or more in size, quantity, number</w:t>
      </w:r>
      <w:r w:rsidRPr="0058002D">
        <w:t xml:space="preserve">, degree, value, intensity, power, authority, reputation, wealth; to grow; to augment; to advance; </w:t>
      </w:r>
      <w:r w:rsidRPr="0057432F">
        <w:rPr>
          <w:u w:val="single"/>
        </w:rPr>
        <w:t xml:space="preserve">-- </w:t>
      </w:r>
      <w:r w:rsidRPr="00EE7E69">
        <w:rPr>
          <w:highlight w:val="yellow"/>
          <w:u w:val="single"/>
        </w:rPr>
        <w:t xml:space="preserve">opposed to </w:t>
      </w:r>
      <w:r w:rsidRPr="00EE7E69">
        <w:rPr>
          <w:i/>
          <w:iCs/>
          <w:highlight w:val="yellow"/>
          <w:u w:val="single"/>
        </w:rPr>
        <w:t>decrease</w:t>
      </w:r>
      <w:r w:rsidRPr="00EE7E69">
        <w:rPr>
          <w:highlight w:val="yellow"/>
          <w:u w:val="single"/>
        </w:rPr>
        <w:t>.</w:t>
      </w:r>
      <w:r w:rsidRPr="0057432F">
        <w:rPr>
          <w:u w:val="single"/>
        </w:rPr>
        <w:t xml:space="preserve"> </w:t>
      </w:r>
    </w:p>
    <w:p w:rsidR="005606C8" w:rsidRPr="0057432F" w:rsidRDefault="005606C8" w:rsidP="005606C8">
      <w:pPr>
        <w:pStyle w:val="Heading4"/>
      </w:pPr>
      <w:r>
        <w:t>“</w:t>
      </w:r>
      <w:r w:rsidRPr="0057432F">
        <w:t>Incre</w:t>
      </w:r>
      <w:r>
        <w:t>ase” is the opposite of decrease</w:t>
      </w:r>
    </w:p>
    <w:p w:rsidR="005606C8" w:rsidRPr="0058002D" w:rsidRDefault="005606C8" w:rsidP="005606C8">
      <w:r w:rsidRPr="0058002D">
        <w:rPr>
          <w:rStyle w:val="Style13ptBold"/>
        </w:rPr>
        <w:t>Cambridge 8</w:t>
      </w:r>
      <w:r>
        <w:t xml:space="preserve"> – </w:t>
      </w:r>
      <w:r w:rsidRPr="0058002D">
        <w:t>Cambridge Dictionary, 8 (“increase”, 2008, http://dictionary.cambridge.org/define.asp?key=increase*1+0&amp;dict=A)</w:t>
      </w:r>
    </w:p>
    <w:p w:rsidR="005606C8" w:rsidRDefault="005606C8" w:rsidP="005606C8">
      <w:r w:rsidRPr="00EE7E69">
        <w:rPr>
          <w:rStyle w:val="StyleUnderline"/>
          <w:highlight w:val="yellow"/>
        </w:rPr>
        <w:t>increase</w:t>
      </w:r>
      <w:r>
        <w:rPr>
          <w:rStyle w:val="StyleUnderline"/>
        </w:rPr>
        <w:t xml:space="preserve"> </w:t>
      </w:r>
      <w:hyperlink r:id="rId37" w:history="1">
        <w:r w:rsidRPr="0058002D">
          <w:t>[Show phonetics]</w:t>
        </w:r>
      </w:hyperlink>
      <w:r>
        <w:t xml:space="preserve"> </w:t>
      </w:r>
      <w:r w:rsidRPr="0058002D">
        <w:t>verb</w:t>
      </w:r>
      <w:r>
        <w:t xml:space="preserve"> </w:t>
      </w:r>
      <w:r w:rsidRPr="0058002D">
        <w:t>[I/T]</w:t>
      </w:r>
      <w:r>
        <w:t xml:space="preserve"> </w:t>
      </w:r>
      <w:r w:rsidRPr="0058002D">
        <w:t>to become or make (something) larger or greater</w:t>
      </w:r>
      <w:r>
        <w:t xml:space="preserve"> </w:t>
      </w:r>
      <w:r w:rsidRPr="00EE7E69">
        <w:rPr>
          <w:rStyle w:val="StyleUnderline"/>
          <w:highlight w:val="yellow"/>
        </w:rPr>
        <w:t xml:space="preserve">The opposite of increase is </w:t>
      </w:r>
      <w:hyperlink r:id="rId38" w:history="1">
        <w:r w:rsidRPr="00EE7E69">
          <w:rPr>
            <w:rStyle w:val="StyleUnderline"/>
            <w:highlight w:val="yellow"/>
          </w:rPr>
          <w:t>decrease</w:t>
        </w:r>
      </w:hyperlink>
      <w:r w:rsidRPr="00EE7E69">
        <w:rPr>
          <w:highlight w:val="yellow"/>
        </w:rPr>
        <w:t>.</w:t>
      </w:r>
      <w:r w:rsidRPr="0058002D">
        <w:t> </w:t>
      </w:r>
    </w:p>
    <w:p w:rsidR="005606C8" w:rsidRPr="00D47BF4" w:rsidRDefault="005606C8" w:rsidP="005606C8">
      <w:pPr>
        <w:pStyle w:val="Heading3"/>
        <w:rPr>
          <w:rFonts w:eastAsiaTheme="minorHAnsi"/>
        </w:rPr>
      </w:pPr>
      <w:bookmarkStart w:id="93" w:name="BlockBM464"/>
      <w:bookmarkEnd w:id="92"/>
      <w:r>
        <w:rPr>
          <w:rFonts w:eastAsiaTheme="minorHAnsi"/>
        </w:rPr>
        <w:lastRenderedPageBreak/>
        <w:t>Extend Duration</w:t>
      </w:r>
    </w:p>
    <w:p w:rsidR="005606C8" w:rsidRPr="00AF3B60" w:rsidRDefault="005606C8" w:rsidP="005606C8">
      <w:pPr>
        <w:pStyle w:val="Heading4"/>
      </w:pPr>
      <w:r>
        <w:t xml:space="preserve"> “</w:t>
      </w:r>
      <w:r w:rsidRPr="00AF3B60">
        <w:t>Increase</w:t>
      </w:r>
      <w:r>
        <w:t>”</w:t>
      </w:r>
      <w:r w:rsidRPr="00AF3B60">
        <w:t xml:space="preserve"> includes an extension of duration</w:t>
      </w:r>
    </w:p>
    <w:p w:rsidR="005606C8" w:rsidRPr="00AF3B60" w:rsidRDefault="005606C8" w:rsidP="005606C8">
      <w:pPr>
        <w:rPr>
          <w:color w:val="000000"/>
        </w:rPr>
      </w:pPr>
      <w:r>
        <w:rPr>
          <w:b/>
          <w:color w:val="000000"/>
        </w:rPr>
        <w:t xml:space="preserve">Word and Phrases </w:t>
      </w:r>
      <w:r w:rsidRPr="00AF3B60">
        <w:rPr>
          <w:b/>
          <w:color w:val="000000"/>
        </w:rPr>
        <w:t xml:space="preserve">8 </w:t>
      </w:r>
      <w:r w:rsidRPr="00AF3B60">
        <w:rPr>
          <w:color w:val="000000"/>
        </w:rPr>
        <w:t>(Vol. 20B, p. 265)</w:t>
      </w:r>
    </w:p>
    <w:p w:rsidR="005606C8" w:rsidRPr="00A16892" w:rsidRDefault="005606C8" w:rsidP="005606C8">
      <w:pPr>
        <w:rPr>
          <w:color w:val="000000"/>
        </w:rPr>
      </w:pPr>
      <w:r w:rsidRPr="00F91F7F">
        <w:rPr>
          <w:color w:val="000000"/>
        </w:rPr>
        <w:t xml:space="preserve">Me. 1922.  Within Workmen’s Compensation Act, § 36, providing for review of any agreement, award, findings, or decree, and that member of Commission may increase, diminish, or discontinue compensation, </w:t>
      </w:r>
      <w:r w:rsidRPr="00EE7E69">
        <w:rPr>
          <w:color w:val="000000"/>
          <w:highlight w:val="yellow"/>
          <w:u w:val="single"/>
        </w:rPr>
        <w:t>an “increase” may include an extension of</w:t>
      </w:r>
      <w:r w:rsidRPr="00F91F7F">
        <w:rPr>
          <w:color w:val="000000"/>
        </w:rPr>
        <w:t xml:space="preserve"> the </w:t>
      </w:r>
      <w:r w:rsidRPr="00EE7E69">
        <w:rPr>
          <w:color w:val="000000"/>
          <w:highlight w:val="yellow"/>
          <w:u w:val="single"/>
        </w:rPr>
        <w:t>time</w:t>
      </w:r>
      <w:r w:rsidRPr="00F91F7F">
        <w:rPr>
          <w:color w:val="000000"/>
        </w:rPr>
        <w:t xml:space="preserve"> of the award. –Graney’s Case, 118 A. 369, 121 Me.500.—Work Comp 2049.</w:t>
      </w:r>
    </w:p>
    <w:p w:rsidR="005606C8" w:rsidRDefault="005606C8" w:rsidP="005606C8">
      <w:pPr>
        <w:pStyle w:val="Heading2"/>
      </w:pPr>
      <w:bookmarkStart w:id="94" w:name="HatBM468"/>
      <w:bookmarkEnd w:id="86"/>
      <w:bookmarkEnd w:id="93"/>
      <w:r>
        <w:lastRenderedPageBreak/>
        <w:t xml:space="preserve">its </w:t>
      </w:r>
    </w:p>
    <w:p w:rsidR="005606C8" w:rsidRPr="00EF6721" w:rsidRDefault="005606C8" w:rsidP="005606C8">
      <w:pPr>
        <w:pStyle w:val="Heading3"/>
      </w:pPr>
      <w:bookmarkStart w:id="95" w:name="BlockBM469"/>
      <w:r>
        <w:lastRenderedPageBreak/>
        <w:t xml:space="preserve">Possessive </w:t>
      </w:r>
    </w:p>
    <w:p w:rsidR="005606C8" w:rsidRPr="00A34BA7" w:rsidRDefault="005606C8" w:rsidP="005606C8">
      <w:pPr>
        <w:pStyle w:val="Heading4"/>
      </w:pPr>
      <w:r>
        <w:t xml:space="preserve">“Its” refers to the </w:t>
      </w:r>
      <w:r w:rsidRPr="00A34BA7">
        <w:t>United States Federal Government and is possessive</w:t>
      </w:r>
      <w:r>
        <w:t xml:space="preserve"> -Excludes State Action</w:t>
      </w:r>
    </w:p>
    <w:p w:rsidR="005606C8" w:rsidRPr="00A34BA7" w:rsidRDefault="005606C8" w:rsidP="005606C8">
      <w:proofErr w:type="spellStart"/>
      <w:r w:rsidRPr="00A34BA7">
        <w:rPr>
          <w:rStyle w:val="Style13ptBold"/>
        </w:rPr>
        <w:t>Updegrave</w:t>
      </w:r>
      <w:proofErr w:type="spellEnd"/>
      <w:r w:rsidRPr="00A34BA7">
        <w:rPr>
          <w:rStyle w:val="Style13ptBold"/>
        </w:rPr>
        <w:t xml:space="preserve"> 91</w:t>
      </w:r>
      <w:r w:rsidRPr="00A34BA7">
        <w:t xml:space="preserve"> (W.C., “Explanation of ZIP Code Address Purpose”, 8-19, </w:t>
      </w:r>
      <w:hyperlink r:id="rId39" w:history="1">
        <w:r w:rsidRPr="00A34BA7">
          <w:t>http://www.supremelaw.org/ref/zipcode/updegrav.htm</w:t>
        </w:r>
      </w:hyperlink>
      <w:r w:rsidRPr="00A34BA7">
        <w:t>)</w:t>
      </w:r>
    </w:p>
    <w:p w:rsidR="005606C8" w:rsidRPr="00AD36A6" w:rsidRDefault="005606C8" w:rsidP="005606C8">
      <w:r w:rsidRPr="00AD36A6">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EE7E69">
        <w:rPr>
          <w:rStyle w:val="StyleUnderline"/>
          <w:highlight w:val="yellow"/>
        </w:rPr>
        <w:t xml:space="preserve">Note the </w:t>
      </w:r>
      <w:r w:rsidRPr="00EE7E69">
        <w:rPr>
          <w:rStyle w:val="Emphasis"/>
          <w:highlight w:val="yellow"/>
        </w:rPr>
        <w:t>singular possessive</w:t>
      </w:r>
      <w:r w:rsidRPr="00EE7E69">
        <w:rPr>
          <w:rStyle w:val="StyleUnderline"/>
          <w:highlight w:val="yellow"/>
        </w:rPr>
        <w:t xml:space="preserve">  pronoun "its", not "their", therefore carrying the implication that it relates to the "</w:t>
      </w:r>
      <w:r w:rsidRPr="00EE7E69">
        <w:rPr>
          <w:rStyle w:val="Emphasis"/>
          <w:highlight w:val="yellow"/>
        </w:rPr>
        <w:t>U</w:t>
      </w:r>
      <w:r w:rsidRPr="00EE7E69">
        <w:rPr>
          <w:rStyle w:val="Heading3Char"/>
          <w:rFonts w:eastAsia="Calibri"/>
          <w:b w:val="0"/>
          <w:sz w:val="16"/>
          <w:highlight w:val="yellow"/>
        </w:rPr>
        <w:t>nited</w:t>
      </w:r>
      <w:r w:rsidRPr="00EE7E69">
        <w:rPr>
          <w:rStyle w:val="Heading3Char"/>
          <w:rFonts w:eastAsia="Calibri"/>
          <w:sz w:val="16"/>
          <w:highlight w:val="yellow"/>
        </w:rPr>
        <w:t xml:space="preserve"> </w:t>
      </w:r>
      <w:r w:rsidRPr="00EE7E69">
        <w:rPr>
          <w:rStyle w:val="Emphasis"/>
          <w:highlight w:val="yellow"/>
        </w:rPr>
        <w:t>S</w:t>
      </w:r>
      <w:r w:rsidRPr="00EE7E69">
        <w:rPr>
          <w:rStyle w:val="Heading3Char"/>
          <w:rFonts w:eastAsia="Calibri"/>
          <w:b w:val="0"/>
          <w:sz w:val="16"/>
          <w:highlight w:val="yellow"/>
        </w:rPr>
        <w:t>tate</w:t>
      </w:r>
      <w:r w:rsidRPr="00A34BA7">
        <w:rPr>
          <w:rStyle w:val="Heading3Char"/>
          <w:rFonts w:eastAsia="Calibri"/>
          <w:b w:val="0"/>
          <w:sz w:val="16"/>
        </w:rPr>
        <w:t xml:space="preserve">s" </w:t>
      </w:r>
      <w:r w:rsidRPr="00A34BA7">
        <w:rPr>
          <w:rStyle w:val="StyleUnderline"/>
        </w:rPr>
        <w:t xml:space="preserve">as a corporation domiciled in the </w:t>
      </w:r>
      <w:r w:rsidRPr="00EB2814">
        <w:rPr>
          <w:rStyle w:val="Emphasis"/>
        </w:rPr>
        <w:t>D</w:t>
      </w:r>
      <w:r w:rsidRPr="00A34BA7">
        <w:rPr>
          <w:rStyle w:val="StyleUnderline"/>
        </w:rPr>
        <w:t xml:space="preserve">istrict of </w:t>
      </w:r>
      <w:r w:rsidRPr="00EB2814">
        <w:rPr>
          <w:rStyle w:val="Emphasis"/>
        </w:rPr>
        <w:t>C</w:t>
      </w:r>
      <w:r w:rsidRPr="00A34BA7">
        <w:rPr>
          <w:rStyle w:val="StyleUnderline"/>
        </w:rPr>
        <w:t xml:space="preserve">olumbia (in the singular sense), </w:t>
      </w:r>
      <w:r w:rsidRPr="00EE7E69">
        <w:rPr>
          <w:rStyle w:val="StyleUnderline"/>
          <w:highlight w:val="yellow"/>
        </w:rPr>
        <w:t>not in the sense of being the 50 States of the Union</w:t>
      </w:r>
      <w:r w:rsidRPr="00A34BA7">
        <w:rPr>
          <w:rStyle w:val="StyleUnderline"/>
        </w:rPr>
        <w:t xml:space="preserve"> (in the plural sense). </w:t>
      </w:r>
      <w:r w:rsidRPr="00AD36A6">
        <w:t xml:space="preserve">The map shows all the States of the Union, but it also shows D.C., Puerto Rico and the Virgin Islands, making the explanatory statement literally correct. </w:t>
      </w:r>
    </w:p>
    <w:p w:rsidR="005606C8" w:rsidRPr="00EF6721" w:rsidRDefault="005606C8" w:rsidP="005606C8">
      <w:pPr>
        <w:pStyle w:val="Heading4"/>
        <w:rPr>
          <w:rFonts w:eastAsia="Times New Roman"/>
        </w:rPr>
      </w:pPr>
      <w:r w:rsidRPr="00EF6721">
        <w:rPr>
          <w:rFonts w:eastAsia="Times New Roman"/>
        </w:rPr>
        <w:t xml:space="preserve"> “Its” indicates possession</w:t>
      </w:r>
    </w:p>
    <w:p w:rsidR="005606C8" w:rsidRPr="00EF6721" w:rsidRDefault="005606C8" w:rsidP="005606C8">
      <w:pPr>
        <w:rPr>
          <w:rFonts w:eastAsia="Calibri" w:cs="Times New Roman"/>
        </w:rPr>
      </w:pPr>
      <w:r w:rsidRPr="00EF6721">
        <w:rPr>
          <w:rFonts w:eastAsia="Calibri" w:cs="Times New Roman"/>
          <w:b/>
          <w:bCs/>
          <w:sz w:val="28"/>
        </w:rPr>
        <w:t>American Heritage</w:t>
      </w:r>
      <w:r w:rsidRPr="00EF6721">
        <w:rPr>
          <w:rFonts w:eastAsia="Calibri" w:cs="Times New Roman"/>
        </w:rPr>
        <w:t>, 200</w:t>
      </w:r>
      <w:r w:rsidRPr="00EF6721">
        <w:rPr>
          <w:rFonts w:eastAsia="Calibri" w:cs="Times New Roman"/>
          <w:b/>
          <w:bCs/>
          <w:sz w:val="28"/>
        </w:rPr>
        <w:t>9</w:t>
      </w:r>
      <w:r w:rsidRPr="00EF6721">
        <w:rPr>
          <w:rFonts w:eastAsia="Calibri" w:cs="Times New Roman"/>
        </w:rPr>
        <w:t xml:space="preserve"> </w:t>
      </w:r>
    </w:p>
    <w:p w:rsidR="005606C8" w:rsidRPr="00EF6721" w:rsidRDefault="005606C8" w:rsidP="005606C8">
      <w:pPr>
        <w:rPr>
          <w:rFonts w:eastAsia="Calibri" w:cs="Times New Roman"/>
        </w:rPr>
      </w:pPr>
      <w:r w:rsidRPr="00EF6721">
        <w:rPr>
          <w:rFonts w:eastAsia="Calibri" w:cs="Times New Roman"/>
        </w:rPr>
        <w:t>[The American Heritage Dictionary of the English Language, Fourth Edition, "Its,” http://dictionary.reference.com/browse/its]</w:t>
      </w:r>
    </w:p>
    <w:p w:rsidR="005606C8" w:rsidRPr="00EF6721" w:rsidRDefault="005606C8" w:rsidP="005606C8">
      <w:pPr>
        <w:rPr>
          <w:rFonts w:eastAsia="Calibri" w:cs="Times New Roman"/>
        </w:rPr>
      </w:pPr>
      <w:r w:rsidRPr="00EF6721">
        <w:rPr>
          <w:rFonts w:eastAsia="Calibri" w:cs="Times New Roman"/>
        </w:rPr>
        <w:t>its (</w:t>
      </w:r>
      <w:proofErr w:type="spellStart"/>
      <w:r w:rsidRPr="00EF6721">
        <w:rPr>
          <w:rFonts w:eastAsia="Calibri" w:cs="Times New Roman"/>
        </w:rPr>
        <w:t>ĭts</w:t>
      </w:r>
      <w:proofErr w:type="spellEnd"/>
      <w:r w:rsidRPr="00EF6721">
        <w:rPr>
          <w:rFonts w:eastAsia="Calibri" w:cs="Times New Roman"/>
        </w:rPr>
        <w:t xml:space="preserve">) adj. </w:t>
      </w:r>
      <w:r w:rsidRPr="00EE7E69">
        <w:rPr>
          <w:rStyle w:val="StyleUnderline"/>
          <w:highlight w:val="yellow"/>
        </w:rPr>
        <w:t>The possessive form of it. Used as a modifier before a noun</w:t>
      </w:r>
      <w:r w:rsidRPr="00EE7E69">
        <w:rPr>
          <w:rFonts w:eastAsia="Calibri" w:cs="Times New Roman"/>
          <w:highlight w:val="yellow"/>
        </w:rPr>
        <w:t xml:space="preserve">: </w:t>
      </w:r>
      <w:r w:rsidRPr="00EE7E69">
        <w:rPr>
          <w:rFonts w:eastAsia="Calibri" w:cs="Times New Roman"/>
        </w:rPr>
        <w:t>The airline canceled its early flight to New York.</w:t>
      </w:r>
    </w:p>
    <w:p w:rsidR="005606C8" w:rsidRDefault="005606C8" w:rsidP="005606C8">
      <w:pPr>
        <w:pStyle w:val="Heading3"/>
        <w:rPr>
          <w:rFonts w:eastAsia="Times New Roman"/>
        </w:rPr>
      </w:pPr>
      <w:bookmarkStart w:id="96" w:name="BlockBM477"/>
      <w:bookmarkEnd w:id="95"/>
      <w:r>
        <w:rPr>
          <w:rFonts w:eastAsia="Times New Roman"/>
        </w:rPr>
        <w:lastRenderedPageBreak/>
        <w:t xml:space="preserve">One Actor </w:t>
      </w:r>
    </w:p>
    <w:p w:rsidR="005606C8" w:rsidRPr="00EF6721" w:rsidRDefault="005606C8" w:rsidP="005606C8">
      <w:pPr>
        <w:pStyle w:val="Heading4"/>
        <w:rPr>
          <w:rFonts w:eastAsia="Times New Roman"/>
        </w:rPr>
      </w:pPr>
      <w:r w:rsidRPr="00EF6721">
        <w:rPr>
          <w:rFonts w:eastAsia="Times New Roman"/>
        </w:rPr>
        <w:t xml:space="preserve"> “Its” means the actor of the resolution must be singular</w:t>
      </w:r>
    </w:p>
    <w:p w:rsidR="005606C8" w:rsidRPr="00EF6721" w:rsidRDefault="005606C8" w:rsidP="005606C8">
      <w:pPr>
        <w:rPr>
          <w:rFonts w:eastAsia="Calibri" w:cs="Times New Roman"/>
        </w:rPr>
      </w:pPr>
      <w:proofErr w:type="spellStart"/>
      <w:r w:rsidRPr="00EF6721">
        <w:rPr>
          <w:rFonts w:eastAsia="Calibri" w:cs="Times New Roman"/>
          <w:b/>
          <w:bCs/>
          <w:sz w:val="28"/>
        </w:rPr>
        <w:t>Modeleski</w:t>
      </w:r>
      <w:proofErr w:type="spellEnd"/>
      <w:r w:rsidRPr="00EF6721">
        <w:rPr>
          <w:rFonts w:eastAsia="Calibri" w:cs="Times New Roman"/>
        </w:rPr>
        <w:t>, Account for Better Citizenship founder, 5-28-19</w:t>
      </w:r>
      <w:r w:rsidRPr="00EF6721">
        <w:rPr>
          <w:rFonts w:eastAsia="Calibri" w:cs="Times New Roman"/>
          <w:b/>
          <w:bCs/>
          <w:sz w:val="28"/>
        </w:rPr>
        <w:t>92</w:t>
      </w:r>
      <w:r w:rsidRPr="00EF6721">
        <w:rPr>
          <w:rFonts w:eastAsia="Calibri" w:cs="Times New Roman"/>
        </w:rPr>
        <w:t xml:space="preserve"> </w:t>
      </w:r>
    </w:p>
    <w:p w:rsidR="005606C8" w:rsidRPr="00EF6721" w:rsidRDefault="005606C8" w:rsidP="005606C8">
      <w:pPr>
        <w:rPr>
          <w:rFonts w:eastAsia="Calibri" w:cs="Times New Roman"/>
        </w:rPr>
      </w:pPr>
      <w:r w:rsidRPr="00EF6721">
        <w:rPr>
          <w:rFonts w:eastAsia="Calibri" w:cs="Times New Roman"/>
        </w:rPr>
        <w:t xml:space="preserve">[Mitch, memo to John Alden, "Sovereignty and the Matrix," http://www.supremelaw.org/copyrite/deoxy.org/fz/p.htm, ] </w:t>
      </w:r>
    </w:p>
    <w:p w:rsidR="005606C8" w:rsidRPr="00EF6721" w:rsidRDefault="005606C8" w:rsidP="005606C8">
      <w:pPr>
        <w:rPr>
          <w:rStyle w:val="StyleUnderline"/>
        </w:rPr>
      </w:pPr>
      <w:r w:rsidRPr="00EF6721">
        <w:rPr>
          <w:rFonts w:eastAsia="Calibri" w:cs="Times New Roman"/>
        </w:rPr>
        <w:t xml:space="preserve">There are three official definitions of  "United  States",  only two  of which are singular nouns (the nation and the federal  zone).   </w:t>
      </w:r>
      <w:r w:rsidRPr="00EE7E69">
        <w:rPr>
          <w:rStyle w:val="StyleUnderline"/>
          <w:highlight w:val="yellow"/>
        </w:rPr>
        <w:t>Using grammatical rules, the term "its jurisdiction" can only apply  to the  nation or to the federal zone, but not to the  50 States  (because the  50 States  are plural).</w:t>
      </w:r>
    </w:p>
    <w:p w:rsidR="005606C8" w:rsidRDefault="005606C8" w:rsidP="005606C8">
      <w:pPr>
        <w:pStyle w:val="Heading3"/>
        <w:rPr>
          <w:rFonts w:eastAsia="Times New Roman"/>
        </w:rPr>
      </w:pPr>
      <w:bookmarkStart w:id="97" w:name="BlockBM482"/>
      <w:bookmarkEnd w:id="96"/>
      <w:r>
        <w:rPr>
          <w:rFonts w:eastAsia="Times New Roman"/>
        </w:rPr>
        <w:lastRenderedPageBreak/>
        <w:t>Not Debaters</w:t>
      </w:r>
    </w:p>
    <w:p w:rsidR="005606C8" w:rsidRPr="00EF6721" w:rsidRDefault="005606C8" w:rsidP="005606C8">
      <w:pPr>
        <w:pStyle w:val="Heading4"/>
        <w:rPr>
          <w:rFonts w:eastAsia="Times New Roman"/>
        </w:rPr>
      </w:pPr>
      <w:proofErr w:type="spellStart"/>
      <w:r w:rsidRPr="00EF6721">
        <w:rPr>
          <w:rFonts w:eastAsia="Times New Roman"/>
        </w:rPr>
        <w:t>Its</w:t>
      </w:r>
      <w:proofErr w:type="spellEnd"/>
      <w:r w:rsidRPr="00EF6721">
        <w:rPr>
          <w:rFonts w:eastAsia="Times New Roman"/>
        </w:rPr>
        <w:t xml:space="preserve"> is in the resolution excludes debaters from being the agent of the resolution </w:t>
      </w:r>
    </w:p>
    <w:p w:rsidR="005606C8" w:rsidRPr="00EF6721" w:rsidRDefault="005606C8" w:rsidP="005606C8">
      <w:pPr>
        <w:rPr>
          <w:rFonts w:eastAsia="Calibri" w:cs="Times New Roman"/>
        </w:rPr>
      </w:pPr>
      <w:r w:rsidRPr="00EF6721">
        <w:rPr>
          <w:rFonts w:eastAsia="Calibri" w:cs="Times New Roman"/>
        </w:rPr>
        <w:t xml:space="preserve">Michael </w:t>
      </w:r>
      <w:proofErr w:type="spellStart"/>
      <w:r w:rsidRPr="00EF6721">
        <w:rPr>
          <w:rFonts w:eastAsia="Calibri" w:cs="Times New Roman"/>
          <w:b/>
          <w:bCs/>
          <w:sz w:val="28"/>
        </w:rPr>
        <w:t>Maffie</w:t>
      </w:r>
      <w:proofErr w:type="spellEnd"/>
      <w:r w:rsidRPr="00EF6721">
        <w:rPr>
          <w:rFonts w:eastAsia="Calibri" w:cs="Times New Roman"/>
          <w:b/>
          <w:bCs/>
          <w:sz w:val="28"/>
        </w:rPr>
        <w:t xml:space="preserve"> and </w:t>
      </w:r>
      <w:r w:rsidRPr="00EF6721">
        <w:rPr>
          <w:rFonts w:eastAsia="Calibri" w:cs="Times New Roman"/>
        </w:rPr>
        <w:t xml:space="preserve">Steve </w:t>
      </w:r>
      <w:r w:rsidRPr="00EF6721">
        <w:rPr>
          <w:rFonts w:eastAsia="Calibri" w:cs="Times New Roman"/>
          <w:b/>
          <w:bCs/>
          <w:sz w:val="28"/>
        </w:rPr>
        <w:t>Mancuso</w:t>
      </w:r>
      <w:r w:rsidRPr="00EF6721">
        <w:rPr>
          <w:rFonts w:eastAsia="Calibri" w:cs="Times New Roman"/>
        </w:rPr>
        <w:t>, Middle East topic authors, 3-1-0</w:t>
      </w:r>
      <w:r w:rsidRPr="00EF6721">
        <w:rPr>
          <w:rFonts w:eastAsia="Calibri" w:cs="Times New Roman"/>
          <w:b/>
          <w:bCs/>
          <w:sz w:val="28"/>
        </w:rPr>
        <w:t>7</w:t>
      </w:r>
      <w:r w:rsidRPr="00EF6721">
        <w:rPr>
          <w:rFonts w:eastAsia="Calibri" w:cs="Times New Roman"/>
        </w:rPr>
        <w:t xml:space="preserve">, "Engaging the Middle East," http://www.cedatopic.com/Middle_East_07.pdf, 102, </w:t>
      </w:r>
    </w:p>
    <w:p w:rsidR="005606C8" w:rsidRPr="00EF6721" w:rsidRDefault="005606C8" w:rsidP="005606C8">
      <w:pPr>
        <w:rPr>
          <w:rStyle w:val="StyleUnderline"/>
        </w:rPr>
      </w:pPr>
      <w:r w:rsidRPr="00EF6721">
        <w:rPr>
          <w:rFonts w:eastAsia="Calibri" w:cs="Times New Roman"/>
          <w:u w:val="single"/>
        </w:rPr>
        <w:t>A</w:t>
      </w:r>
      <w:r w:rsidRPr="00EF6721">
        <w:rPr>
          <w:rFonts w:eastAsia="Calibri" w:cs="Times New Roman"/>
        </w:rPr>
        <w:t xml:space="preserve"> second </w:t>
      </w:r>
      <w:r w:rsidRPr="00EE7E69">
        <w:rPr>
          <w:rStyle w:val="StyleUnderline"/>
          <w:highlight w:val="yellow"/>
        </w:rPr>
        <w:t>function of “its” would be to limit the affirmative engagement to being directed from the United States government, not American businesses, individual persons</w:t>
      </w:r>
      <w:r w:rsidRPr="00EE7E69">
        <w:rPr>
          <w:rFonts w:eastAsia="Calibri" w:cs="Times New Roman"/>
          <w:highlight w:val="yellow"/>
          <w:u w:val="single"/>
        </w:rPr>
        <w:t xml:space="preserve"> (</w:t>
      </w:r>
      <w:r w:rsidRPr="00EE7E69">
        <w:rPr>
          <w:rFonts w:eastAsia="Calibri" w:cs="Times New Roman"/>
          <w:b/>
          <w:bCs/>
          <w:sz w:val="28"/>
          <w:highlight w:val="yellow"/>
        </w:rPr>
        <w:t>debaters</w:t>
      </w:r>
      <w:r w:rsidRPr="00EE7E69">
        <w:rPr>
          <w:rStyle w:val="StyleUnderline"/>
          <w:highlight w:val="yellow"/>
        </w:rPr>
        <w:t>) or NGO’s</w:t>
      </w:r>
      <w:r w:rsidRPr="00EF6721">
        <w:rPr>
          <w:rStyle w:val="StyleUnderline"/>
        </w:rPr>
        <w:t>.</w:t>
      </w:r>
    </w:p>
    <w:p w:rsidR="005606C8" w:rsidRDefault="005606C8" w:rsidP="005606C8">
      <w:pPr>
        <w:pStyle w:val="Heading2"/>
      </w:pPr>
      <w:bookmarkStart w:id="98" w:name="HatBM486"/>
      <w:bookmarkEnd w:id="94"/>
      <w:bookmarkEnd w:id="97"/>
      <w:r>
        <w:lastRenderedPageBreak/>
        <w:t>*Funding</w:t>
      </w:r>
    </w:p>
    <w:p w:rsidR="005606C8" w:rsidRPr="00B121AE" w:rsidRDefault="005606C8" w:rsidP="005606C8">
      <w:pPr>
        <w:pStyle w:val="Heading3"/>
      </w:pPr>
      <w:bookmarkStart w:id="99" w:name="BlockBM487"/>
      <w:r>
        <w:lastRenderedPageBreak/>
        <w:t>Purpose</w:t>
      </w:r>
    </w:p>
    <w:p w:rsidR="005606C8" w:rsidRDefault="005606C8" w:rsidP="005606C8">
      <w:pPr>
        <w:pStyle w:val="Heading4"/>
      </w:pPr>
      <w:r>
        <w:t xml:space="preserve">Funding = money made for a purpose -&gt; use for spec? </w:t>
      </w:r>
    </w:p>
    <w:p w:rsidR="005606C8" w:rsidRPr="00C43599"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5606C8" w:rsidRDefault="005606C8" w:rsidP="005606C8">
      <w:r w:rsidRPr="00D36A0C">
        <w:t xml:space="preserve">FUNDING Dictionary definitions of "funding" provide a starting place in understanding this </w:t>
      </w:r>
      <w:proofErr w:type="spellStart"/>
      <w:r w:rsidRPr="00D36A0C">
        <w:t>tcrm</w:t>
      </w:r>
      <w:proofErr w:type="spellEnd"/>
      <w:r w:rsidRPr="00D36A0C">
        <w:t xml:space="preserve">_ </w:t>
      </w:r>
      <w:r w:rsidRPr="00EE7E69">
        <w:rPr>
          <w:rStyle w:val="StyleUnderline"/>
          <w:highlight w:val="yellow"/>
        </w:rPr>
        <w:t>The Cambridge Dictionary of American English defines it this way: "Money made available for a particular purpose</w:t>
      </w:r>
      <w:r w:rsidRPr="00D36A0C">
        <w:t xml:space="preserve">" (Cassidy, 2008, p. 349)_ The Collins English Dictionary </w:t>
      </w:r>
      <w:proofErr w:type="spellStart"/>
      <w:r w:rsidRPr="00D36A0C">
        <w:t>dcfincs</w:t>
      </w:r>
      <w:proofErr w:type="spellEnd"/>
      <w:r w:rsidRPr="00D36A0C">
        <w:t xml:space="preserve"> "funding" similarly as "a </w:t>
      </w:r>
      <w:proofErr w:type="spellStart"/>
      <w:r w:rsidRPr="00D36A0C">
        <w:t>rcscrvc</w:t>
      </w:r>
      <w:proofErr w:type="spellEnd"/>
      <w:r w:rsidRPr="00D36A0C">
        <w:t xml:space="preserve"> of money, </w:t>
      </w:r>
      <w:proofErr w:type="spellStart"/>
      <w:r w:rsidRPr="00D36A0C">
        <w:t>etc</w:t>
      </w:r>
      <w:proofErr w:type="spellEnd"/>
      <w:r w:rsidRPr="00D36A0C">
        <w:t xml:space="preserve">„ set aside for a certain </w:t>
      </w:r>
      <w:proofErr w:type="spellStart"/>
      <w:r w:rsidRPr="00D36A0C">
        <w:t>purpcxsc</w:t>
      </w:r>
      <w:proofErr w:type="spellEnd"/>
      <w:r w:rsidRPr="00D36A0C">
        <w:t xml:space="preserve">" (Anderson, 2006, p. 657)_ The Longman Dictionary of Contemporary English says that "funding" is "money that is </w:t>
      </w:r>
      <w:proofErr w:type="spellStart"/>
      <w:r w:rsidRPr="00D36A0C">
        <w:t>provi</w:t>
      </w:r>
      <w:proofErr w:type="spellEnd"/>
      <w:r w:rsidRPr="00D36A0C">
        <w:t>(Ed by an organization for a particular purpose" (</w:t>
      </w:r>
      <w:proofErr w:type="spellStart"/>
      <w:r w:rsidRPr="00D36A0C">
        <w:t>Bullon</w:t>
      </w:r>
      <w:proofErr w:type="spellEnd"/>
      <w:r w:rsidRPr="00D36A0C">
        <w:t>, 2005, p. 855).</w:t>
      </w:r>
    </w:p>
    <w:p w:rsidR="005606C8" w:rsidRPr="00D36A0C" w:rsidRDefault="005606C8" w:rsidP="005606C8">
      <w:pPr>
        <w:pStyle w:val="Heading3"/>
      </w:pPr>
      <w:bookmarkStart w:id="100" w:name="BlockBM491"/>
      <w:bookmarkEnd w:id="99"/>
      <w:r>
        <w:lastRenderedPageBreak/>
        <w:t>Future</w:t>
      </w:r>
    </w:p>
    <w:p w:rsidR="005606C8" w:rsidRDefault="005606C8" w:rsidP="005606C8">
      <w:pPr>
        <w:pStyle w:val="Heading4"/>
      </w:pPr>
      <w:r>
        <w:t xml:space="preserve">Funding = set money aside -&gt; for future programs </w:t>
      </w:r>
    </w:p>
    <w:p w:rsidR="005606C8" w:rsidRPr="00C43599"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5606C8" w:rsidRDefault="005606C8" w:rsidP="005606C8">
      <w:r w:rsidRPr="00D36A0C">
        <w:t xml:space="preserve">FUNDING Dictionary definitions of "funding" provide a starting place in understanding this </w:t>
      </w:r>
      <w:proofErr w:type="spellStart"/>
      <w:r w:rsidRPr="00D36A0C">
        <w:t>tcrm</w:t>
      </w:r>
      <w:proofErr w:type="spellEnd"/>
      <w:r w:rsidRPr="00D36A0C">
        <w:t xml:space="preserve">_ The Cambridge Dictionary </w:t>
      </w:r>
      <w:proofErr w:type="spellStart"/>
      <w:r w:rsidRPr="00D36A0C">
        <w:t>ofAmerican</w:t>
      </w:r>
      <w:proofErr w:type="spellEnd"/>
      <w:r w:rsidRPr="00D36A0C">
        <w:t xml:space="preserve"> English </w:t>
      </w:r>
      <w:proofErr w:type="spellStart"/>
      <w:r w:rsidRPr="00D36A0C">
        <w:t>dcfincs</w:t>
      </w:r>
      <w:proofErr w:type="spellEnd"/>
      <w:r w:rsidRPr="00D36A0C">
        <w:t xml:space="preserve"> it this way: "Money </w:t>
      </w:r>
      <w:proofErr w:type="spellStart"/>
      <w:r w:rsidRPr="00D36A0C">
        <w:t>madc</w:t>
      </w:r>
      <w:proofErr w:type="spellEnd"/>
      <w:r w:rsidRPr="00D36A0C">
        <w:t xml:space="preserve"> available for a particular purpose" (Cassidy, 2008, p. 349)_ </w:t>
      </w:r>
      <w:r w:rsidRPr="00EE7E69">
        <w:rPr>
          <w:rStyle w:val="StyleUnderline"/>
          <w:highlight w:val="yellow"/>
        </w:rPr>
        <w:t xml:space="preserve">The Collins English Dictionary defines "funding" similarly as "a reserve of money, </w:t>
      </w:r>
      <w:proofErr w:type="spellStart"/>
      <w:r w:rsidRPr="00EE7E69">
        <w:rPr>
          <w:rStyle w:val="StyleUnderline"/>
          <w:highlight w:val="yellow"/>
        </w:rPr>
        <w:t>etc</w:t>
      </w:r>
      <w:proofErr w:type="spellEnd"/>
      <w:r w:rsidRPr="00EE7E69">
        <w:rPr>
          <w:rStyle w:val="StyleUnderline"/>
          <w:highlight w:val="yellow"/>
        </w:rPr>
        <w:t>„ set aside for a certain purpose</w:t>
      </w:r>
      <w:r w:rsidRPr="00EE7E69">
        <w:rPr>
          <w:highlight w:val="yellow"/>
        </w:rPr>
        <w:t>"</w:t>
      </w:r>
      <w:r w:rsidRPr="00D36A0C">
        <w:t xml:space="preserve"> (Anderson, 2006, p. 657)_ The Longman Dictionary of Contemporary English says that "funding" is "money that is </w:t>
      </w:r>
      <w:proofErr w:type="spellStart"/>
      <w:r w:rsidRPr="00D36A0C">
        <w:t>provi</w:t>
      </w:r>
      <w:proofErr w:type="spellEnd"/>
      <w:r w:rsidRPr="00D36A0C">
        <w:t>(Ed by an organization for a particular purpose" (</w:t>
      </w:r>
      <w:proofErr w:type="spellStart"/>
      <w:r w:rsidRPr="00D36A0C">
        <w:t>Bullon</w:t>
      </w:r>
      <w:proofErr w:type="spellEnd"/>
      <w:r w:rsidRPr="00D36A0C">
        <w:t>, 2005, p. 855).</w:t>
      </w:r>
    </w:p>
    <w:p w:rsidR="005606C8" w:rsidRPr="00D36A0C" w:rsidRDefault="005606C8" w:rsidP="005606C8">
      <w:pPr>
        <w:pStyle w:val="Heading3"/>
      </w:pPr>
      <w:bookmarkStart w:id="101" w:name="BlockBM495"/>
      <w:bookmarkEnd w:id="100"/>
      <w:r>
        <w:lastRenderedPageBreak/>
        <w:t>Yes by Organizations</w:t>
      </w:r>
    </w:p>
    <w:p w:rsidR="005606C8" w:rsidRDefault="005606C8" w:rsidP="005606C8">
      <w:pPr>
        <w:pStyle w:val="Heading4"/>
      </w:pPr>
      <w:r>
        <w:t xml:space="preserve">Funding = provided by an organization -&gt; may mean working with </w:t>
      </w:r>
      <w:proofErr w:type="spellStart"/>
      <w:r>
        <w:t>non profits</w:t>
      </w:r>
      <w:proofErr w:type="spellEnd"/>
      <w:r>
        <w:t xml:space="preserve"> or grassroots (K counter </w:t>
      </w:r>
      <w:proofErr w:type="spellStart"/>
      <w:r>
        <w:t>interp</w:t>
      </w:r>
      <w:proofErr w:type="spellEnd"/>
      <w:r>
        <w:t xml:space="preserve">?) </w:t>
      </w:r>
    </w:p>
    <w:p w:rsidR="005606C8" w:rsidRPr="00C43599"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5606C8" w:rsidRPr="00D36A0C" w:rsidRDefault="005606C8" w:rsidP="005606C8">
      <w:r w:rsidRPr="00D36A0C">
        <w:t xml:space="preserve">FUNDING Dictionary definitions of "funding" provide a starting place in understanding this </w:t>
      </w:r>
      <w:proofErr w:type="spellStart"/>
      <w:r w:rsidRPr="00D36A0C">
        <w:t>tcrm</w:t>
      </w:r>
      <w:proofErr w:type="spellEnd"/>
      <w:r w:rsidRPr="00D36A0C">
        <w:t xml:space="preserve">_ The Cambridge Dictionary </w:t>
      </w:r>
      <w:proofErr w:type="spellStart"/>
      <w:r w:rsidRPr="00D36A0C">
        <w:t>ofAmerican</w:t>
      </w:r>
      <w:proofErr w:type="spellEnd"/>
      <w:r w:rsidRPr="00D36A0C">
        <w:t xml:space="preserve"> English </w:t>
      </w:r>
      <w:proofErr w:type="spellStart"/>
      <w:r w:rsidRPr="00D36A0C">
        <w:t>dcfincs</w:t>
      </w:r>
      <w:proofErr w:type="spellEnd"/>
      <w:r w:rsidRPr="00D36A0C">
        <w:t xml:space="preserve"> it this way: "Money </w:t>
      </w:r>
      <w:proofErr w:type="spellStart"/>
      <w:r w:rsidRPr="00D36A0C">
        <w:t>madc</w:t>
      </w:r>
      <w:proofErr w:type="spellEnd"/>
      <w:r w:rsidRPr="00D36A0C">
        <w:t xml:space="preserve"> available for a particular purpose" (Cassidy, 2008, p. 349)_ The Collins English Dictionary </w:t>
      </w:r>
      <w:proofErr w:type="spellStart"/>
      <w:r w:rsidRPr="00D36A0C">
        <w:t>dcfincs</w:t>
      </w:r>
      <w:proofErr w:type="spellEnd"/>
      <w:r w:rsidRPr="00D36A0C">
        <w:t xml:space="preserve"> "funding" similarly as "a </w:t>
      </w:r>
      <w:proofErr w:type="spellStart"/>
      <w:r w:rsidRPr="00D36A0C">
        <w:t>rcscrvc</w:t>
      </w:r>
      <w:proofErr w:type="spellEnd"/>
      <w:r w:rsidRPr="00D36A0C">
        <w:t xml:space="preserve"> of money, </w:t>
      </w:r>
      <w:proofErr w:type="spellStart"/>
      <w:r w:rsidRPr="00D36A0C">
        <w:t>etc</w:t>
      </w:r>
      <w:proofErr w:type="spellEnd"/>
      <w:r w:rsidRPr="00D36A0C">
        <w:t xml:space="preserve">„ set aside for a certain </w:t>
      </w:r>
      <w:proofErr w:type="spellStart"/>
      <w:r w:rsidRPr="00D36A0C">
        <w:t>purpcxsc</w:t>
      </w:r>
      <w:proofErr w:type="spellEnd"/>
      <w:r w:rsidRPr="00D36A0C">
        <w:t xml:space="preserve">" (Anderson, 2006, p. 657)_ The </w:t>
      </w:r>
      <w:r w:rsidRPr="00EE7E69">
        <w:rPr>
          <w:rStyle w:val="StyleUnderline"/>
          <w:highlight w:val="yellow"/>
        </w:rPr>
        <w:t xml:space="preserve">Longman Dictionary of Contemporary English says that "funding" is "money that is </w:t>
      </w:r>
      <w:proofErr w:type="spellStart"/>
      <w:r w:rsidRPr="00EE7E69">
        <w:rPr>
          <w:rStyle w:val="StyleUnderline"/>
          <w:highlight w:val="yellow"/>
        </w:rPr>
        <w:t>providEd</w:t>
      </w:r>
      <w:proofErr w:type="spellEnd"/>
      <w:r w:rsidRPr="00EE7E69">
        <w:rPr>
          <w:rStyle w:val="StyleUnderline"/>
          <w:highlight w:val="yellow"/>
        </w:rPr>
        <w:t xml:space="preserve"> by an organization for a particular purpose</w:t>
      </w:r>
      <w:r w:rsidRPr="00EE7E69">
        <w:rPr>
          <w:highlight w:val="yellow"/>
        </w:rPr>
        <w:t>"</w:t>
      </w:r>
      <w:r w:rsidRPr="00D36A0C">
        <w:t xml:space="preserve"> (</w:t>
      </w:r>
      <w:proofErr w:type="spellStart"/>
      <w:r w:rsidRPr="00D36A0C">
        <w:t>Bullon</w:t>
      </w:r>
      <w:proofErr w:type="spellEnd"/>
      <w:r w:rsidRPr="00D36A0C">
        <w:t>, 2005, p. 855).</w:t>
      </w:r>
    </w:p>
    <w:p w:rsidR="005606C8" w:rsidRDefault="005606C8" w:rsidP="005606C8">
      <w:pPr>
        <w:pStyle w:val="Heading3"/>
      </w:pPr>
      <w:bookmarkStart w:id="102" w:name="BlockBM499"/>
      <w:bookmarkEnd w:id="101"/>
      <w:r>
        <w:lastRenderedPageBreak/>
        <w:t>Basic Education</w:t>
      </w:r>
    </w:p>
    <w:p w:rsidR="005606C8" w:rsidRDefault="005606C8" w:rsidP="005606C8">
      <w:pPr>
        <w:pStyle w:val="Heading4"/>
      </w:pPr>
      <w:r>
        <w:t xml:space="preserve">Funding Education Means Paying For Basic Education </w:t>
      </w:r>
    </w:p>
    <w:p w:rsidR="005606C8" w:rsidRPr="006B77F9" w:rsidRDefault="005606C8" w:rsidP="005606C8">
      <w:r w:rsidRPr="006B77F9">
        <w:t xml:space="preserve">Anika </w:t>
      </w:r>
      <w:proofErr w:type="spellStart"/>
      <w:r w:rsidRPr="006B77F9">
        <w:rPr>
          <w:rStyle w:val="Style13ptBold"/>
        </w:rPr>
        <w:t>Anand</w:t>
      </w:r>
      <w:proofErr w:type="spellEnd"/>
      <w:r w:rsidRPr="006B77F9">
        <w:t>, 3-4-</w:t>
      </w:r>
      <w:r w:rsidRPr="006B77F9">
        <w:rPr>
          <w:rStyle w:val="Style13ptBold"/>
        </w:rPr>
        <w:t>2016</w:t>
      </w:r>
      <w:r w:rsidRPr="006B77F9">
        <w:t xml:space="preserve">, "What does it mean to fully fund education?," Seattle Times, </w:t>
      </w:r>
      <w:hyperlink r:id="rId40" w:history="1">
        <w:r w:rsidRPr="00636F31">
          <w:rPr>
            <w:rStyle w:val="Hyperlink"/>
          </w:rPr>
          <w:t>http://projects.seattletimes.com/2016/education-funding/</w:t>
        </w:r>
      </w:hyperlink>
      <w:r>
        <w:t xml:space="preserve">, </w:t>
      </w:r>
      <w:proofErr w:type="spellStart"/>
      <w:r>
        <w:t>MoStateCEW</w:t>
      </w:r>
      <w:proofErr w:type="spellEnd"/>
    </w:p>
    <w:p w:rsidR="005606C8" w:rsidRPr="006B77F9" w:rsidRDefault="005606C8" w:rsidP="005606C8">
      <w:pPr>
        <w:rPr>
          <w:sz w:val="14"/>
        </w:rPr>
      </w:pPr>
      <w:r w:rsidRPr="006B77F9">
        <w:rPr>
          <w:sz w:val="14"/>
        </w:rPr>
        <w:t xml:space="preserve">A few months ago, as part of a project we’re calling Education Lab IQ, we asked readers what questions they wanted us to answer. Sharon Vashon asked: </w:t>
      </w:r>
      <w:r w:rsidRPr="00EE7E69">
        <w:rPr>
          <w:rStyle w:val="StyleUnderline"/>
          <w:highlight w:val="yellow"/>
        </w:rPr>
        <w:t>What does it mean to fully fund education</w:t>
      </w:r>
      <w:r w:rsidRPr="006B77F9">
        <w:rPr>
          <w:sz w:val="14"/>
        </w:rPr>
        <w:t xml:space="preserve"> as required by the state Supreme Court’s </w:t>
      </w:r>
      <w:proofErr w:type="spellStart"/>
      <w:r w:rsidRPr="006B77F9">
        <w:rPr>
          <w:sz w:val="14"/>
        </w:rPr>
        <w:t>McCleary</w:t>
      </w:r>
      <w:proofErr w:type="spellEnd"/>
      <w:r w:rsidRPr="006B77F9">
        <w:rPr>
          <w:sz w:val="14"/>
        </w:rPr>
        <w:t xml:space="preserve"> decision? More specifically, she asked: “What is the bottom line, and how does that translate to staff and programs?” Turns out, she is not the only one wondering about that. We asked you which reader question we should answer and her query won, hands down. The answer to Vashon’s question is complicated, with — not surprisingly — a lot of politics involved. That’s because there isn’t a magic number that lawmakers agree they have to hit. Why? Well, that’s a long story. And first we have to understand some of the history of this state’s battle over school funding. In 2007, a group of families, schools districts, teachers unions and a host of others sued the state of Washington over school funding. </w:t>
      </w:r>
      <w:r w:rsidRPr="006B77F9">
        <w:rPr>
          <w:rStyle w:val="StyleUnderline"/>
        </w:rPr>
        <w:t>The case</w:t>
      </w:r>
      <w:r w:rsidRPr="006B77F9">
        <w:rPr>
          <w:sz w:val="14"/>
        </w:rPr>
        <w:t xml:space="preserve">, which you may be familiar with, is known as </w:t>
      </w:r>
      <w:proofErr w:type="spellStart"/>
      <w:r w:rsidRPr="006B77F9">
        <w:rPr>
          <w:rStyle w:val="StyleUnderline"/>
        </w:rPr>
        <w:t>McCleary</w:t>
      </w:r>
      <w:proofErr w:type="spellEnd"/>
      <w:r w:rsidRPr="006B77F9">
        <w:rPr>
          <w:rStyle w:val="StyleUnderline"/>
        </w:rPr>
        <w:t xml:space="preserve"> vs. State of Washington</w:t>
      </w:r>
      <w:r w:rsidRPr="006B77F9">
        <w:rPr>
          <w:sz w:val="14"/>
        </w:rPr>
        <w:t xml:space="preserve">, named after the lead plaintiffs, parent Stephanie </w:t>
      </w:r>
      <w:proofErr w:type="spellStart"/>
      <w:r w:rsidRPr="006B77F9">
        <w:rPr>
          <w:sz w:val="14"/>
        </w:rPr>
        <w:t>McCleary</w:t>
      </w:r>
      <w:proofErr w:type="spellEnd"/>
      <w:r w:rsidRPr="006B77F9">
        <w:rPr>
          <w:sz w:val="14"/>
        </w:rPr>
        <w:t xml:space="preserve">, her husband and children, who live in the </w:t>
      </w:r>
      <w:proofErr w:type="spellStart"/>
      <w:r w:rsidRPr="006B77F9">
        <w:rPr>
          <w:sz w:val="14"/>
        </w:rPr>
        <w:t>Chimacum</w:t>
      </w:r>
      <w:proofErr w:type="spellEnd"/>
      <w:r w:rsidRPr="006B77F9">
        <w:rPr>
          <w:sz w:val="14"/>
        </w:rPr>
        <w:t xml:space="preserve"> School District near Port Townsend. Plaintiff Stephanie </w:t>
      </w:r>
      <w:proofErr w:type="spellStart"/>
      <w:r w:rsidRPr="006B77F9">
        <w:rPr>
          <w:sz w:val="14"/>
        </w:rPr>
        <w:t>McCleary</w:t>
      </w:r>
      <w:proofErr w:type="spellEnd"/>
      <w:r w:rsidRPr="006B77F9">
        <w:rPr>
          <w:sz w:val="14"/>
        </w:rPr>
        <w:t xml:space="preserve">, center, and her son Carter </w:t>
      </w:r>
      <w:proofErr w:type="spellStart"/>
      <w:r w:rsidRPr="006B77F9">
        <w:rPr>
          <w:sz w:val="14"/>
        </w:rPr>
        <w:t>McCleary</w:t>
      </w:r>
      <w:proofErr w:type="spellEnd"/>
      <w:r w:rsidRPr="006B77F9">
        <w:rPr>
          <w:sz w:val="14"/>
        </w:rPr>
        <w:t xml:space="preserve">, 15, left, and Kelsey </w:t>
      </w:r>
      <w:proofErr w:type="spellStart"/>
      <w:r w:rsidRPr="006B77F9">
        <w:rPr>
          <w:sz w:val="14"/>
        </w:rPr>
        <w:t>McCleary</w:t>
      </w:r>
      <w:proofErr w:type="spellEnd"/>
      <w:r w:rsidRPr="006B77F9">
        <w:rPr>
          <w:sz w:val="14"/>
        </w:rPr>
        <w:t xml:space="preserve">, 20, right, attend the show-cause hearing on Sept. 3, 2014, </w:t>
      </w:r>
      <w:r w:rsidRPr="006B77F9">
        <w:rPr>
          <w:rStyle w:val="StyleUnderline"/>
        </w:rPr>
        <w:t xml:space="preserve">where the Washington Supreme Court heard arguments over whether it should sanction state lawmakers for failing to make enough progress toward </w:t>
      </w:r>
      <w:r w:rsidRPr="00EE7E69">
        <w:rPr>
          <w:rStyle w:val="StyleUnderline"/>
          <w:highlight w:val="yellow"/>
        </w:rPr>
        <w:t>adequately funding public education</w:t>
      </w:r>
      <w:r w:rsidRPr="00EE7E69">
        <w:rPr>
          <w:sz w:val="14"/>
          <w:highlight w:val="yellow"/>
        </w:rPr>
        <w:t>.</w:t>
      </w:r>
      <w:r w:rsidRPr="006B77F9">
        <w:rPr>
          <w:sz w:val="14"/>
        </w:rPr>
        <w:t xml:space="preserve"> (Erika Schultz / The Seattle Times) The </w:t>
      </w:r>
      <w:proofErr w:type="spellStart"/>
      <w:r w:rsidRPr="006B77F9">
        <w:rPr>
          <w:sz w:val="14"/>
        </w:rPr>
        <w:t>McCleary</w:t>
      </w:r>
      <w:proofErr w:type="spellEnd"/>
      <w:r w:rsidRPr="006B77F9">
        <w:rPr>
          <w:sz w:val="14"/>
        </w:rPr>
        <w:t xml:space="preserve"> plaintiffs argued that the state wasn’t giving schools enough money, which forced local school districts to raise the rest through local property-tax levies. (We’ll come back to levies in just a bit.) They also argued that the needs of schools and students had changed over time but state funding hadn’t kept up. For example, the state, until recently, wasn’t paying for six periods of high school, even though that’s what most students need to get into college these days. The </w:t>
      </w:r>
      <w:proofErr w:type="spellStart"/>
      <w:r w:rsidRPr="006B77F9">
        <w:rPr>
          <w:sz w:val="14"/>
        </w:rPr>
        <w:t>McCleary</w:t>
      </w:r>
      <w:proofErr w:type="spellEnd"/>
      <w:r w:rsidRPr="006B77F9">
        <w:rPr>
          <w:sz w:val="14"/>
        </w:rPr>
        <w:t xml:space="preserve"> plaintiffs took their arguments all the way to the state Supreme Court. And in 2012, the majority of justices ruled in their favor. In its ruling, the state Supreme Court pointed to one sentence in the state constitution: “</w:t>
      </w:r>
      <w:r w:rsidRPr="00EE7E69">
        <w:rPr>
          <w:rStyle w:val="StyleUnderline"/>
          <w:highlight w:val="yellow"/>
        </w:rPr>
        <w:t>It is the paramount duty of the state to make ample provision for the education of all children residing within its borders</w:t>
      </w:r>
      <w:r w:rsidRPr="00EE7E69">
        <w:rPr>
          <w:sz w:val="14"/>
          <w:highlight w:val="yellow"/>
        </w:rPr>
        <w:t>,</w:t>
      </w:r>
      <w:r w:rsidRPr="006B77F9">
        <w:rPr>
          <w:sz w:val="14"/>
        </w:rPr>
        <w:t xml:space="preserve"> without distinction or preference on account of race, color, caste, or sex.” That makes it very clear: The state — not local school districts, not the federal government — needs </w:t>
      </w:r>
      <w:r w:rsidRPr="00EE7E69">
        <w:rPr>
          <w:rStyle w:val="StyleUnderline"/>
          <w:highlight w:val="yellow"/>
        </w:rPr>
        <w:t>to cover the costs of a basic education</w:t>
      </w:r>
      <w:r w:rsidRPr="006B77F9">
        <w:rPr>
          <w:sz w:val="14"/>
        </w:rPr>
        <w:t xml:space="preserve"> for Washington’s schoolchildren. In fact, Washington has one of the strongest obligations to fund public education in the nation. The state Supreme Court’s role is to enforce the constitution. And after weeks of testimony about what the state’s on the hook to cover, the justices agreed with the plaintiffs: The state was falling short, forcing local districts to pick up the tab. The state, the justices wrote, had failed to meet its constitutional duty by “consistently providing school districts with a level of resources that falls short of the actual costs of the basic education program.” But what the constitution doesn’t define, and what the justices don’t have control over, is how the state defines what’s included in a basic education. That’s the job of lawmakers. That’s one reason there’s been so much debate about the </w:t>
      </w:r>
      <w:proofErr w:type="spellStart"/>
      <w:r w:rsidRPr="006B77F9">
        <w:rPr>
          <w:sz w:val="14"/>
        </w:rPr>
        <w:t>McCleary</w:t>
      </w:r>
      <w:proofErr w:type="spellEnd"/>
      <w:r w:rsidRPr="006B77F9">
        <w:rPr>
          <w:sz w:val="14"/>
        </w:rPr>
        <w:t xml:space="preserve"> ruling. The Legislature can’t come to a consensus on what a basic education includes. And this isn’t the first time this debate has happened. The </w:t>
      </w:r>
      <w:proofErr w:type="spellStart"/>
      <w:r w:rsidRPr="006B77F9">
        <w:rPr>
          <w:sz w:val="14"/>
        </w:rPr>
        <w:t>McCleary</w:t>
      </w:r>
      <w:proofErr w:type="spellEnd"/>
      <w:r w:rsidRPr="006B77F9">
        <w:rPr>
          <w:sz w:val="14"/>
        </w:rPr>
        <w:t xml:space="preserve"> case is the latest chapter in a long-running argument over how much the state should provide public schools. In the 1970s, a similar group of school districts, parents and teachers filed a similar suit and won by making the same argument: Lawmakers were not upholding the state constitution, and therefore were failing their paramount duty. So why are we having a similar battle over education funding today? Part of the answer lies in levies.</w:t>
      </w:r>
    </w:p>
    <w:p w:rsidR="005606C8" w:rsidRDefault="005606C8" w:rsidP="005606C8">
      <w:pPr>
        <w:pStyle w:val="Heading4"/>
      </w:pPr>
      <w:r>
        <w:t xml:space="preserve">Funding Basic Education Can Include the Following Programs </w:t>
      </w:r>
    </w:p>
    <w:p w:rsidR="005606C8" w:rsidRPr="006B77F9" w:rsidRDefault="005606C8" w:rsidP="005606C8">
      <w:r w:rsidRPr="006B77F9">
        <w:t xml:space="preserve">Anika </w:t>
      </w:r>
      <w:proofErr w:type="spellStart"/>
      <w:r w:rsidRPr="006B77F9">
        <w:rPr>
          <w:rStyle w:val="Style13ptBold"/>
        </w:rPr>
        <w:t>Anand</w:t>
      </w:r>
      <w:proofErr w:type="spellEnd"/>
      <w:r w:rsidRPr="006B77F9">
        <w:t>, 3-4-</w:t>
      </w:r>
      <w:r w:rsidRPr="006B77F9">
        <w:rPr>
          <w:rStyle w:val="Style13ptBold"/>
        </w:rPr>
        <w:t>2016</w:t>
      </w:r>
      <w:r w:rsidRPr="006B77F9">
        <w:t xml:space="preserve">, "What does it mean to fully fund education?," Seattle Times, </w:t>
      </w:r>
      <w:hyperlink r:id="rId41" w:history="1">
        <w:r w:rsidRPr="00636F31">
          <w:rPr>
            <w:rStyle w:val="Hyperlink"/>
          </w:rPr>
          <w:t>http://projects.seattletimes.com/2016/education-funding/</w:t>
        </w:r>
      </w:hyperlink>
      <w:r>
        <w:t xml:space="preserve">, </w:t>
      </w:r>
      <w:proofErr w:type="spellStart"/>
      <w:r>
        <w:t>MoStateCEW</w:t>
      </w:r>
      <w:proofErr w:type="spellEnd"/>
    </w:p>
    <w:p w:rsidR="005606C8" w:rsidRPr="006B77F9" w:rsidRDefault="005606C8" w:rsidP="005606C8">
      <w:pPr>
        <w:rPr>
          <w:sz w:val="14"/>
        </w:rPr>
      </w:pPr>
      <w:r w:rsidRPr="00EE7E69">
        <w:rPr>
          <w:rStyle w:val="StyleUnderline"/>
          <w:highlight w:val="yellow"/>
        </w:rPr>
        <w:t>In August 2015, the Supreme Court justices singled out a handful of basic education costs</w:t>
      </w:r>
      <w:r w:rsidRPr="006B77F9">
        <w:rPr>
          <w:sz w:val="14"/>
        </w:rPr>
        <w:t xml:space="preserve"> and commented on the progress the Legislature has made so far: </w:t>
      </w:r>
      <w:r w:rsidRPr="00EE7E69">
        <w:rPr>
          <w:rStyle w:val="StyleUnderline"/>
          <w:highlight w:val="yellow"/>
        </w:rPr>
        <w:t>Materials, supplies and other operating costs</w:t>
      </w:r>
      <w:r w:rsidRPr="006B77F9">
        <w:rPr>
          <w:sz w:val="14"/>
        </w:rPr>
        <w:t xml:space="preserve">: Fully funded </w:t>
      </w:r>
      <w:r w:rsidRPr="00EE7E69">
        <w:rPr>
          <w:rStyle w:val="StyleUnderline"/>
          <w:highlight w:val="yellow"/>
        </w:rPr>
        <w:t>Transportation to and from school</w:t>
      </w:r>
      <w:r w:rsidRPr="006B77F9">
        <w:rPr>
          <w:sz w:val="14"/>
        </w:rPr>
        <w:t xml:space="preserve">: Fully funded </w:t>
      </w:r>
      <w:r w:rsidRPr="00EE7E69">
        <w:rPr>
          <w:rStyle w:val="StyleUnderline"/>
          <w:highlight w:val="yellow"/>
        </w:rPr>
        <w:t>Full-day kindergarten</w:t>
      </w:r>
      <w:r w:rsidRPr="006B77F9">
        <w:rPr>
          <w:sz w:val="14"/>
        </w:rPr>
        <w:t xml:space="preserve">: Fully funded Fully funded, though more </w:t>
      </w:r>
      <w:r w:rsidRPr="006B77F9">
        <w:rPr>
          <w:rStyle w:val="StyleUnderline"/>
        </w:rPr>
        <w:t xml:space="preserve">money is needed to </w:t>
      </w:r>
      <w:r w:rsidRPr="00EE7E69">
        <w:rPr>
          <w:rStyle w:val="StyleUnderline"/>
          <w:highlight w:val="yellow"/>
        </w:rPr>
        <w:t>build enough classrooms and employ enough teachers</w:t>
      </w:r>
      <w:r w:rsidRPr="006B77F9">
        <w:rPr>
          <w:sz w:val="14"/>
        </w:rPr>
        <w:t xml:space="preserve"> so all districts can offer a full day. </w:t>
      </w:r>
      <w:r w:rsidRPr="00EE7E69">
        <w:rPr>
          <w:rStyle w:val="StyleUnderline"/>
          <w:highlight w:val="yellow"/>
        </w:rPr>
        <w:t>Reducing the number of students per class</w:t>
      </w:r>
      <w:r w:rsidRPr="006B77F9">
        <w:rPr>
          <w:rStyle w:val="StyleUnderline"/>
        </w:rPr>
        <w:t xml:space="preserve"> in grades K-3</w:t>
      </w:r>
      <w:r w:rsidRPr="006B77F9">
        <w:rPr>
          <w:sz w:val="14"/>
        </w:rPr>
        <w:t xml:space="preserve">: Some progress Some progress, but not on track to meet 2018 deadline — and there is a lack of funding for extra classrooms and to find enough teachers. </w:t>
      </w:r>
      <w:r w:rsidRPr="00EE7E69">
        <w:rPr>
          <w:rStyle w:val="StyleUnderline"/>
          <w:highlight w:val="yellow"/>
        </w:rPr>
        <w:t>Market-rate staff compensation</w:t>
      </w:r>
      <w:r w:rsidRPr="00EE7E69">
        <w:rPr>
          <w:sz w:val="14"/>
          <w:highlight w:val="yellow"/>
        </w:rPr>
        <w:t>:</w:t>
      </w:r>
      <w:r w:rsidRPr="006B77F9">
        <w:rPr>
          <w:sz w:val="14"/>
        </w:rPr>
        <w:t xml:space="preserve"> No progress And because the Legislature hadn’t made substantial progress, the court ordered fines of $100,000 a day until lawmakers at least wrote a plan for how they would fulfill the promises they have made when it comes to basic education.</w:t>
      </w:r>
    </w:p>
    <w:p w:rsidR="005606C8" w:rsidRDefault="005606C8" w:rsidP="005606C8">
      <w:pPr>
        <w:pStyle w:val="Heading3"/>
      </w:pPr>
      <w:bookmarkStart w:id="103" w:name="BlockBM506"/>
      <w:bookmarkEnd w:id="102"/>
      <w:r>
        <w:lastRenderedPageBreak/>
        <w:t xml:space="preserve">Funding Actors </w:t>
      </w:r>
    </w:p>
    <w:p w:rsidR="005606C8" w:rsidRDefault="005606C8" w:rsidP="005606C8">
      <w:pPr>
        <w:pStyle w:val="Heading4"/>
      </w:pPr>
      <w:r>
        <w:t xml:space="preserve">Any of the </w:t>
      </w:r>
      <w:proofErr w:type="spellStart"/>
      <w:r>
        <w:t>folloring</w:t>
      </w:r>
      <w:proofErr w:type="spellEnd"/>
      <w:r>
        <w:t xml:space="preserve"> could have been the Agent of the </w:t>
      </w:r>
      <w:proofErr w:type="spellStart"/>
      <w:r>
        <w:t>aff</w:t>
      </w:r>
      <w:proofErr w:type="spellEnd"/>
      <w:r>
        <w:t xml:space="preserve"> </w:t>
      </w:r>
    </w:p>
    <w:p w:rsidR="005606C8" w:rsidRPr="00354D44" w:rsidRDefault="005606C8" w:rsidP="005606C8">
      <w:r w:rsidRPr="00354D44">
        <w:rPr>
          <w:rStyle w:val="Style13ptBold"/>
        </w:rPr>
        <w:t>U.S. Department of Education, 5-25</w:t>
      </w:r>
      <w:r>
        <w:t xml:space="preserve">-2017, “Federal Role in Education,” </w:t>
      </w:r>
      <w:hyperlink r:id="rId42" w:history="1">
        <w:r w:rsidRPr="00636F31">
          <w:rPr>
            <w:rStyle w:val="Hyperlink"/>
          </w:rPr>
          <w:t>https://www2.ed.gov/about/overview/fed/role.html</w:t>
        </w:r>
      </w:hyperlink>
      <w:r>
        <w:t xml:space="preserve">, </w:t>
      </w:r>
      <w:proofErr w:type="spellStart"/>
      <w:r>
        <w:t>MoStateCEW</w:t>
      </w:r>
      <w:proofErr w:type="spellEnd"/>
    </w:p>
    <w:p w:rsidR="005606C8" w:rsidRPr="00354D44" w:rsidRDefault="005606C8" w:rsidP="005606C8">
      <w:pPr>
        <w:pStyle w:val="NormalWeb"/>
        <w:shd w:val="clear" w:color="auto" w:fill="FFFFFF"/>
        <w:spacing w:before="0" w:beforeAutospacing="0" w:after="150" w:afterAutospacing="0"/>
        <w:rPr>
          <w:rFonts w:ascii="Helvetica" w:hAnsi="Helvetica" w:cs="Helvetica"/>
          <w:color w:val="030A13"/>
          <w:sz w:val="16"/>
          <w:szCs w:val="21"/>
        </w:rPr>
      </w:pPr>
      <w:r w:rsidRPr="00354D44">
        <w:rPr>
          <w:rFonts w:ascii="Helvetica" w:hAnsi="Helvetica" w:cs="Helvetica"/>
          <w:color w:val="030A13"/>
          <w:sz w:val="16"/>
          <w:szCs w:val="21"/>
        </w:rPr>
        <w:t xml:space="preserve">Education is primarily a State and local responsibility in the United States. It is States and communities, as well as public and private organizations of all kinds, that establish schools and colleges, develop curricula, and determine requirements for enrollment and graduation. The structure of education finance in America reflects this predominant State and local role. Of an estimated $1.15 trillion being spent nationwide on education at all levels for school year 2012-2013, a substantial majority will come from State, local, and private sources. This is especially true at the elementary and secondary level, where about 92 percent of the funds will come from non-Federal sources. That means </w:t>
      </w:r>
      <w:r w:rsidRPr="00EE7E69">
        <w:rPr>
          <w:rStyle w:val="StyleUnderline"/>
          <w:highlight w:val="yellow"/>
        </w:rPr>
        <w:t>the Federal contribution to elementary and secondary education is about 8 percent, which includes funds not only from the Department of Education (ED) but also from other Federal agencies, such as the Department of Health and Human Services'</w:t>
      </w:r>
      <w:r w:rsidRPr="00354D44">
        <w:rPr>
          <w:rStyle w:val="StyleUnderline"/>
        </w:rPr>
        <w:t xml:space="preserve"> Head Start program </w:t>
      </w:r>
      <w:r w:rsidRPr="00EE7E69">
        <w:rPr>
          <w:rStyle w:val="StyleUnderline"/>
          <w:highlight w:val="yellow"/>
        </w:rPr>
        <w:t>and the Department of Agriculture's</w:t>
      </w:r>
      <w:r w:rsidRPr="00354D44">
        <w:rPr>
          <w:rStyle w:val="StyleUnderline"/>
        </w:rPr>
        <w:t xml:space="preserve"> School Lunch program.</w:t>
      </w:r>
      <w:r>
        <w:rPr>
          <w:rStyle w:val="StyleUnderline"/>
        </w:rPr>
        <w:t xml:space="preserve"> </w:t>
      </w:r>
      <w:r w:rsidRPr="00354D44">
        <w:rPr>
          <w:rFonts w:ascii="Helvetica" w:hAnsi="Helvetica" w:cs="Helvetica"/>
          <w:color w:val="030A13"/>
          <w:sz w:val="16"/>
          <w:szCs w:val="21"/>
        </w:rPr>
        <w:t>Although ED's share of total education funding in the U.S. is relatively small, ED works hard to get a big bang for its taxpayer-provided bucks by targeting its funds where they can do the most good. This targeting reflects the historical development of the Federal role in education as a kind of "emergency response system," a means of filling gaps in State and local support for education when critical national needs arise.</w:t>
      </w:r>
    </w:p>
    <w:p w:rsidR="005606C8" w:rsidRPr="00354D44" w:rsidRDefault="005606C8" w:rsidP="005606C8"/>
    <w:p w:rsidR="005606C8" w:rsidRDefault="005606C8" w:rsidP="005606C8"/>
    <w:p w:rsidR="005606C8" w:rsidRPr="00CB38E8" w:rsidRDefault="005606C8" w:rsidP="005606C8"/>
    <w:p w:rsidR="005606C8" w:rsidRDefault="005606C8" w:rsidP="005606C8">
      <w:pPr>
        <w:pStyle w:val="Heading3"/>
      </w:pPr>
      <w:bookmarkStart w:id="104" w:name="BlockBM513"/>
      <w:bookmarkEnd w:id="103"/>
      <w:r>
        <w:lastRenderedPageBreak/>
        <w:t xml:space="preserve">Specific </w:t>
      </w:r>
      <w:proofErr w:type="spellStart"/>
      <w:r>
        <w:t>Affs</w:t>
      </w:r>
      <w:proofErr w:type="spellEnd"/>
    </w:p>
    <w:p w:rsidR="005606C8" w:rsidRDefault="005606C8" w:rsidP="005606C8">
      <w:pPr>
        <w:pStyle w:val="Heading4"/>
      </w:pPr>
      <w:r>
        <w:t xml:space="preserve">Funding Means Closing Achievement Gaps Including Gaps in STEM Education </w:t>
      </w:r>
    </w:p>
    <w:p w:rsidR="005606C8" w:rsidRPr="00286BF3" w:rsidRDefault="005606C8" w:rsidP="005606C8">
      <w:r w:rsidRPr="00286BF3">
        <w:t xml:space="preserve">Diana </w:t>
      </w:r>
      <w:r w:rsidRPr="00286BF3">
        <w:rPr>
          <w:rStyle w:val="Style13ptBold"/>
        </w:rPr>
        <w:t>Epstein</w:t>
      </w:r>
      <w:r w:rsidRPr="00286BF3">
        <w:t>, 9-6-</w:t>
      </w:r>
      <w:r w:rsidRPr="00286BF3">
        <w:rPr>
          <w:rStyle w:val="Style13ptBold"/>
        </w:rPr>
        <w:t>2011</w:t>
      </w:r>
      <w:r w:rsidRPr="00286BF3">
        <w:t xml:space="preserve">, "Investing in Education Powers U.S. Competitiveness," Center for American Progress, </w:t>
      </w:r>
      <w:hyperlink r:id="rId43" w:history="1">
        <w:r w:rsidRPr="00636F31">
          <w:rPr>
            <w:rStyle w:val="Hyperlink"/>
          </w:rPr>
          <w:t>https://www.americanprogress.org/issues/education/reports/2011/09/06/10376/investing-in-education-powers-u-s-competitiveness/</w:t>
        </w:r>
      </w:hyperlink>
      <w:r>
        <w:t xml:space="preserve">, </w:t>
      </w:r>
      <w:proofErr w:type="spellStart"/>
      <w:r>
        <w:t>MoStateCEW</w:t>
      </w:r>
      <w:proofErr w:type="spellEnd"/>
    </w:p>
    <w:p w:rsidR="005606C8" w:rsidRDefault="005606C8" w:rsidP="005606C8">
      <w:pPr>
        <w:rPr>
          <w:sz w:val="14"/>
        </w:rPr>
      </w:pPr>
      <w:r w:rsidRPr="00A455FC">
        <w:rPr>
          <w:rStyle w:val="StyleUnderline"/>
          <w:highlight w:val="yellow"/>
        </w:rPr>
        <w:t>The American people are right to want to protect education funding. The United States suffers from persistent achievement gaps</w:t>
      </w:r>
      <w:r w:rsidRPr="00286BF3">
        <w:rPr>
          <w:sz w:val="14"/>
        </w:rPr>
        <w:t xml:space="preserve"> between groups of students defined by race/ ethnicity or family income. For example, on the National Assessment of Educational Progress exam, black students scored 27 points below white students in fourth-grade reading and Hispanic students scored 26 points below white students in eighth-grade mathematics. </w:t>
      </w:r>
      <w:r w:rsidRPr="00A455FC">
        <w:rPr>
          <w:rStyle w:val="StyleUnderline"/>
          <w:highlight w:val="yellow"/>
        </w:rPr>
        <w:t>Racial/ethnic and income achievement gaps run counter to America’s commitment to an equal and just societ</w:t>
      </w:r>
      <w:r w:rsidRPr="00286BF3">
        <w:rPr>
          <w:rStyle w:val="StyleUnderline"/>
        </w:rPr>
        <w:t>y</w:t>
      </w:r>
      <w:r w:rsidRPr="00286BF3">
        <w:rPr>
          <w:sz w:val="14"/>
        </w:rPr>
        <w:t xml:space="preserve">, and lower levels of achievement are also associated with poorer health, lower earnings, and higher levels of incarceration. </w:t>
      </w:r>
      <w:r w:rsidRPr="00A455FC">
        <w:rPr>
          <w:rStyle w:val="StyleUnderline"/>
          <w:highlight w:val="yellow"/>
        </w:rPr>
        <w:t>Federal education programs provide more equitable resources</w:t>
      </w:r>
      <w:r w:rsidRPr="00286BF3">
        <w:rPr>
          <w:rStyle w:val="StyleUnderline"/>
        </w:rPr>
        <w:t xml:space="preserve"> for students who need it most</w:t>
      </w:r>
      <w:r w:rsidRPr="00286BF3">
        <w:rPr>
          <w:sz w:val="14"/>
        </w:rPr>
        <w:t xml:space="preserve">—without federal support, many hard-fought gains would erode for children living in poverty. International tests demonstrate that U.S. students have fallen behind many of their international peers. </w:t>
      </w:r>
      <w:r w:rsidRPr="00A455FC">
        <w:rPr>
          <w:rStyle w:val="StyleUnderline"/>
          <w:highlight w:val="yellow"/>
        </w:rPr>
        <w:t>The Program for International Student Assessment, or PISA, assesses reading, math, and science literacy</w:t>
      </w:r>
      <w:r w:rsidRPr="00286BF3">
        <w:rPr>
          <w:sz w:val="14"/>
        </w:rPr>
        <w:t xml:space="preserve"> among 15-year-olds in the 34 member nations of the </w:t>
      </w:r>
      <w:proofErr w:type="spellStart"/>
      <w:r w:rsidRPr="00286BF3">
        <w:rPr>
          <w:sz w:val="14"/>
        </w:rPr>
        <w:t>Organisation</w:t>
      </w:r>
      <w:proofErr w:type="spellEnd"/>
      <w:r w:rsidRPr="00286BF3">
        <w:rPr>
          <w:sz w:val="14"/>
        </w:rPr>
        <w:t xml:space="preserve"> for Economic Co-operation and Development, or OECD, and 31 other countries and education systems. </w:t>
      </w:r>
      <w:r w:rsidRPr="00A455FC">
        <w:rPr>
          <w:rStyle w:val="StyleUnderline"/>
          <w:highlight w:val="yellow"/>
        </w:rPr>
        <w:t>On the 2009 PISA exam in mathematics</w:t>
      </w:r>
      <w:r w:rsidRPr="00286BF3">
        <w:rPr>
          <w:rStyle w:val="StyleUnderline"/>
        </w:rPr>
        <w:t xml:space="preserve">, the average score for </w:t>
      </w:r>
      <w:r w:rsidRPr="00A455FC">
        <w:rPr>
          <w:rStyle w:val="StyleUnderline"/>
          <w:highlight w:val="yellow"/>
        </w:rPr>
        <w:t>U</w:t>
      </w:r>
      <w:r w:rsidRPr="00286BF3">
        <w:rPr>
          <w:rStyle w:val="StyleUnderline"/>
        </w:rPr>
        <w:t>.</w:t>
      </w:r>
      <w:r w:rsidRPr="00A455FC">
        <w:rPr>
          <w:rStyle w:val="StyleUnderline"/>
          <w:highlight w:val="yellow"/>
        </w:rPr>
        <w:t>S. students was below the OECD average</w:t>
      </w:r>
      <w:r w:rsidRPr="00286BF3">
        <w:rPr>
          <w:rStyle w:val="StyleUnderline"/>
        </w:rPr>
        <w:t>,</w:t>
      </w:r>
      <w:r w:rsidRPr="00286BF3">
        <w:rPr>
          <w:sz w:val="14"/>
        </w:rPr>
        <w:t xml:space="preserve"> and 17 OECD countries had higher average scores than the United States. On </w:t>
      </w:r>
      <w:r w:rsidRPr="00286BF3">
        <w:rPr>
          <w:rStyle w:val="StyleUnderline"/>
        </w:rPr>
        <w:t xml:space="preserve">the 2009 </w:t>
      </w:r>
      <w:r w:rsidRPr="00A455FC">
        <w:rPr>
          <w:rStyle w:val="StyleUnderline"/>
          <w:highlight w:val="yellow"/>
        </w:rPr>
        <w:t>science</w:t>
      </w:r>
      <w:r w:rsidRPr="00286BF3">
        <w:rPr>
          <w:rStyle w:val="StyleUnderline"/>
        </w:rPr>
        <w:t xml:space="preserve"> exam</w:t>
      </w:r>
      <w:r w:rsidRPr="00286BF3">
        <w:rPr>
          <w:sz w:val="14"/>
        </w:rPr>
        <w:t xml:space="preserve">, the U.S. average score was similar to the OECD </w:t>
      </w:r>
      <w:r w:rsidRPr="00A455FC">
        <w:rPr>
          <w:rStyle w:val="StyleUnderline"/>
          <w:highlight w:val="yellow"/>
        </w:rPr>
        <w:t>average</w:t>
      </w:r>
      <w:r w:rsidRPr="00286BF3">
        <w:rPr>
          <w:sz w:val="14"/>
        </w:rPr>
        <w:t xml:space="preserve">, and 12 OECD countries had higher average scores than the United States. The U.S. students scored at the OECD </w:t>
      </w:r>
      <w:r w:rsidRPr="00A455FC">
        <w:rPr>
          <w:rStyle w:val="StyleUnderline"/>
          <w:highlight w:val="yellow"/>
        </w:rPr>
        <w:t>average in reading</w:t>
      </w:r>
      <w:r w:rsidRPr="00286BF3">
        <w:rPr>
          <w:sz w:val="14"/>
        </w:rPr>
        <w:t xml:space="preserve">, though six other OECD countries scored higher than the United States. To achieve desired levels of economic growth and live up to our founding ideals, </w:t>
      </w:r>
      <w:r w:rsidRPr="00A455FC">
        <w:rPr>
          <w:rStyle w:val="StyleUnderline"/>
          <w:highlight w:val="yellow"/>
        </w:rPr>
        <w:t>the United States must increase the overall level of achievement of students in the K-12 education system and close both</w:t>
      </w:r>
      <w:r w:rsidRPr="00286BF3">
        <w:rPr>
          <w:rStyle w:val="StyleUnderline"/>
        </w:rPr>
        <w:t xml:space="preserve"> international achievement </w:t>
      </w:r>
      <w:r w:rsidRPr="00A455FC">
        <w:rPr>
          <w:rStyle w:val="StyleUnderline"/>
          <w:highlight w:val="yellow"/>
        </w:rPr>
        <w:t>gaps</w:t>
      </w:r>
      <w:r w:rsidRPr="00286BF3">
        <w:rPr>
          <w:rStyle w:val="StyleUnderline"/>
        </w:rPr>
        <w:t xml:space="preserve"> and the persistent achievement gaps between groups</w:t>
      </w:r>
      <w:r w:rsidRPr="00286BF3">
        <w:rPr>
          <w:sz w:val="14"/>
        </w:rPr>
        <w:t xml:space="preserve"> of American children defined by ethnicity or family income.</w:t>
      </w:r>
    </w:p>
    <w:p w:rsidR="005606C8" w:rsidRDefault="005606C8" w:rsidP="005606C8">
      <w:pPr>
        <w:pStyle w:val="Heading4"/>
      </w:pPr>
      <w:r>
        <w:t>List of Funding Education Programs for Elementary and Secondary Education</w:t>
      </w:r>
    </w:p>
    <w:p w:rsidR="005606C8" w:rsidRPr="0083239A" w:rsidRDefault="005606C8" w:rsidP="005606C8">
      <w:r w:rsidRPr="0083239A">
        <w:t xml:space="preserve">Lauren </w:t>
      </w:r>
      <w:r w:rsidRPr="0083239A">
        <w:rPr>
          <w:rStyle w:val="Style13ptBold"/>
        </w:rPr>
        <w:t>Camera</w:t>
      </w:r>
      <w:r w:rsidRPr="0083239A">
        <w:t xml:space="preserve"> Education Reporter, 1-14-</w:t>
      </w:r>
      <w:r w:rsidRPr="0083239A">
        <w:rPr>
          <w:rStyle w:val="Style13ptBold"/>
        </w:rPr>
        <w:t>2016</w:t>
      </w:r>
      <w:r w:rsidRPr="0083239A">
        <w:t xml:space="preserve">, "Federal Education Funding: Where Does the Money Go?," US News &amp; World Report, </w:t>
      </w:r>
      <w:hyperlink r:id="rId44" w:history="1">
        <w:r w:rsidRPr="00636F31">
          <w:rPr>
            <w:rStyle w:val="Hyperlink"/>
          </w:rPr>
          <w:t>https://www.usnews.com/news/blogs/data-mine/2016/01/14/federal-education-funding-where-does-the-money-go</w:t>
        </w:r>
      </w:hyperlink>
      <w:r>
        <w:t xml:space="preserve">, </w:t>
      </w:r>
      <w:proofErr w:type="spellStart"/>
      <w:r>
        <w:t>MoStateCEW</w:t>
      </w:r>
      <w:proofErr w:type="spellEnd"/>
    </w:p>
    <w:p w:rsidR="005606C8" w:rsidRPr="0083239A" w:rsidRDefault="005606C8" w:rsidP="005606C8">
      <w:pPr>
        <w:rPr>
          <w:sz w:val="14"/>
        </w:rPr>
      </w:pPr>
      <w:r w:rsidRPr="0083239A">
        <w:rPr>
          <w:sz w:val="14"/>
        </w:rPr>
        <w:t xml:space="preserve">Here's a look at </w:t>
      </w:r>
      <w:r w:rsidRPr="00A455FC">
        <w:rPr>
          <w:rStyle w:val="StyleUnderline"/>
          <w:highlight w:val="yellow"/>
        </w:rPr>
        <w:t>what your tax dollars have gone toward</w:t>
      </w:r>
      <w:r w:rsidRPr="0083239A">
        <w:rPr>
          <w:sz w:val="14"/>
        </w:rPr>
        <w:t xml:space="preserve"> in the education sphere. Government spending on education has surged over the last decade and a half, with money being funneled to </w:t>
      </w:r>
      <w:r w:rsidRPr="00A455FC">
        <w:rPr>
          <w:rStyle w:val="StyleUnderline"/>
          <w:highlight w:val="yellow"/>
        </w:rPr>
        <w:t>federal programs for low-income students</w:t>
      </w:r>
      <w:r w:rsidRPr="0083239A">
        <w:rPr>
          <w:rStyle w:val="StyleUnderline"/>
        </w:rPr>
        <w:t xml:space="preserve">, </w:t>
      </w:r>
      <w:r w:rsidRPr="00A455FC">
        <w:rPr>
          <w:rStyle w:val="StyleUnderline"/>
          <w:highlight w:val="yellow"/>
        </w:rPr>
        <w:t>students with disabilities and a slate of competitions</w:t>
      </w:r>
      <w:r w:rsidRPr="0083239A">
        <w:rPr>
          <w:sz w:val="14"/>
        </w:rPr>
        <w:t xml:space="preserve"> that the Obama administration launched through the economic stimulus package. Since 2002, federal funding for education has increased by 36 percent, from $50 billion to $68 billion, according to an analysis by the Committee for Education Funding, a District of Columbia-based advocacy organization. It peaked in 2009 at $97 million, thanks to an injection of dollars from the economic stimulus, most of which went to staving off teacher layoffs. By far, the biggest amount of federal education dollars goes toward funding the Pell Grant program, a tuition assistance initiative for low-income students. In fiscal 2016, the government is spending $22 billion to fund Pell Grants, twice what was spent in 2002, when the program garnered a little more than $11 billion. The explosion in the tuition assistance program was a result of more people qualifying for the grant, in part because of the Great Recession and in part because the Obama administration lowered the income threshold to qualify. The next-largest slice of overall education spending is going toward a </w:t>
      </w:r>
      <w:r w:rsidRPr="0083239A">
        <w:rPr>
          <w:rStyle w:val="StyleUnderline"/>
        </w:rPr>
        <w:t xml:space="preserve">grant program for school districts with large numbers of low-income students, known as </w:t>
      </w:r>
      <w:r w:rsidRPr="00A455FC">
        <w:rPr>
          <w:rStyle w:val="StyleUnderline"/>
          <w:highlight w:val="yellow"/>
        </w:rPr>
        <w:t>Title I</w:t>
      </w:r>
      <w:r w:rsidRPr="0083239A">
        <w:rPr>
          <w:rStyle w:val="StyleUnderline"/>
        </w:rPr>
        <w:t>.</w:t>
      </w:r>
      <w:r w:rsidRPr="0083239A">
        <w:rPr>
          <w:sz w:val="14"/>
        </w:rPr>
        <w:t xml:space="preserve"> Funding for the program also saw a big increase since 2002, going from $10.4 billion to $14.9 billion this year, an increase of 43 percent. </w:t>
      </w:r>
      <w:r w:rsidRPr="00A455FC">
        <w:rPr>
          <w:rStyle w:val="StyleUnderline"/>
          <w:highlight w:val="yellow"/>
        </w:rPr>
        <w:t>Special education</w:t>
      </w:r>
      <w:r w:rsidRPr="0083239A">
        <w:rPr>
          <w:sz w:val="14"/>
        </w:rPr>
        <w:t xml:space="preserve"> was another big winner, with funding now at $11.9 billion – an increase of nearly 60 percent since 2002. </w:t>
      </w:r>
      <w:r w:rsidRPr="00A455FC">
        <w:rPr>
          <w:rStyle w:val="StyleUnderline"/>
          <w:highlight w:val="yellow"/>
        </w:rPr>
        <w:t>Early childhood education</w:t>
      </w:r>
      <w:r w:rsidRPr="0083239A">
        <w:rPr>
          <w:sz w:val="14"/>
        </w:rPr>
        <w:t xml:space="preserve"> saw an overall increase in funding through various federal programs. </w:t>
      </w:r>
      <w:r w:rsidRPr="00A455FC">
        <w:rPr>
          <w:rStyle w:val="StyleUnderline"/>
          <w:highlight w:val="yellow"/>
        </w:rPr>
        <w:t>Head Start</w:t>
      </w:r>
      <w:r w:rsidRPr="0083239A">
        <w:rPr>
          <w:sz w:val="14"/>
        </w:rPr>
        <w:t xml:space="preserve">, which is technically funded by the Department of Health and Human Services, provides preschool and other family health services to low-income families. Funding for the program has increased significantly, from $6.5 billion in 2002 to $9.2 billion in 2016. </w:t>
      </w:r>
      <w:r w:rsidRPr="00A455FC">
        <w:rPr>
          <w:rStyle w:val="StyleUnderline"/>
          <w:highlight w:val="yellow"/>
        </w:rPr>
        <w:t>The Preschool Development Grants competition</w:t>
      </w:r>
      <w:r w:rsidRPr="0083239A">
        <w:rPr>
          <w:sz w:val="14"/>
        </w:rPr>
        <w:t xml:space="preserve">, a major priority for the Obama administration, launched in 2014 with $250 million in funding and has secured that amount each year since. The program provides funding to states to replicate or expand existing high-quality early child care centers, or to launch new ones. </w:t>
      </w:r>
      <w:r w:rsidRPr="00A455FC">
        <w:rPr>
          <w:rStyle w:val="StyleUnderline"/>
          <w:highlight w:val="yellow"/>
        </w:rPr>
        <w:t>Special education funding for infants and families</w:t>
      </w:r>
      <w:r w:rsidRPr="0083239A">
        <w:rPr>
          <w:sz w:val="14"/>
        </w:rPr>
        <w:t xml:space="preserve"> has been bumped up slightly, from $417 million in 2002 to $459 million now. Federal dollars for special education preschool grants dipped, however, from $390 million in 2002 to $368 million in 2016. The rise of education competitions, including the administration's hallmark competition Race to the Top, is also evident in the current funding landscape. Race to the Top, which is no longer being funded, was launched and awarded $4.4 billion in 2009 thanks to the economic stimulus package. Altogether, over the subsequent five years of its existence, it received $2 billion in funding to help states overhaul their K-12 systems. The economic stimulus also created Investing in Innovation, a competitive </w:t>
      </w:r>
      <w:r w:rsidRPr="0083239A">
        <w:rPr>
          <w:sz w:val="14"/>
        </w:rPr>
        <w:lastRenderedPageBreak/>
        <w:t xml:space="preserve">grant program originally launched with $650 million in 2009 that's currently only funded to the tune of $120 million. The grants are awarded to districts with a proven track record of </w:t>
      </w:r>
      <w:r w:rsidRPr="00A455FC">
        <w:rPr>
          <w:rStyle w:val="StyleUnderline"/>
          <w:highlight w:val="yellow"/>
        </w:rPr>
        <w:t>closing achievement gaps, decreasing dropout rates, increasing high school graduation rates or increasing college enrollment and</w:t>
      </w:r>
      <w:r w:rsidRPr="0083239A">
        <w:rPr>
          <w:sz w:val="14"/>
        </w:rPr>
        <w:t xml:space="preserve"> completion rates. </w:t>
      </w:r>
      <w:r w:rsidRPr="00A455FC">
        <w:rPr>
          <w:rStyle w:val="StyleUnderline"/>
          <w:highlight w:val="yellow"/>
        </w:rPr>
        <w:t>The School Improvement Grants progra</w:t>
      </w:r>
      <w:r w:rsidRPr="0083239A">
        <w:rPr>
          <w:rStyle w:val="StyleUnderline"/>
        </w:rPr>
        <w:t>m</w:t>
      </w:r>
      <w:r w:rsidRPr="0083239A">
        <w:rPr>
          <w:sz w:val="14"/>
        </w:rPr>
        <w:t xml:space="preserve">, which helps states turn around their worst schools, was supercharged with $3 billion from the economic stimulus in 2009. It had previously been funded at $491 million, about where the funding stands today at $450 million. Meanwhile, </w:t>
      </w:r>
      <w:r w:rsidRPr="00A455FC">
        <w:rPr>
          <w:rStyle w:val="StyleUnderline"/>
          <w:highlight w:val="yellow"/>
        </w:rPr>
        <w:t>the Teacher Incentive Fund</w:t>
      </w:r>
      <w:r w:rsidRPr="0083239A">
        <w:rPr>
          <w:sz w:val="14"/>
        </w:rPr>
        <w:t>, which helps districts develop performance-based teacher and principal compensation systems and was first funded in 2006 with $99 million, peaked in 2010 with $400 million – again, thanks to the stimulus. It’s since lost ground each year, raking in just $230 million for 2016.</w:t>
      </w:r>
    </w:p>
    <w:p w:rsidR="005606C8" w:rsidRPr="00286BF3" w:rsidRDefault="005606C8" w:rsidP="005606C8">
      <w:pPr>
        <w:rPr>
          <w:sz w:val="14"/>
        </w:rPr>
      </w:pPr>
    </w:p>
    <w:p w:rsidR="005606C8" w:rsidRDefault="005606C8" w:rsidP="005606C8">
      <w:pPr>
        <w:pStyle w:val="Heading2"/>
      </w:pPr>
      <w:bookmarkStart w:id="105" w:name="HatBM521"/>
      <w:bookmarkEnd w:id="98"/>
      <w:bookmarkEnd w:id="104"/>
      <w:r>
        <w:lastRenderedPageBreak/>
        <w:t>and/or (twice)</w:t>
      </w:r>
    </w:p>
    <w:p w:rsidR="005606C8" w:rsidRPr="00F9601B" w:rsidRDefault="005606C8" w:rsidP="005606C8">
      <w:pPr>
        <w:pStyle w:val="Heading3"/>
      </w:pPr>
      <w:bookmarkStart w:id="106" w:name="BlockBM522"/>
      <w:r>
        <w:lastRenderedPageBreak/>
        <w:t xml:space="preserve">One, Or, and Both </w:t>
      </w:r>
    </w:p>
    <w:p w:rsidR="005606C8" w:rsidRDefault="005606C8" w:rsidP="005606C8">
      <w:pPr>
        <w:pStyle w:val="Heading4"/>
      </w:pPr>
      <w:proofErr w:type="spellStart"/>
      <w:r>
        <w:t>And/Or</w:t>
      </w:r>
      <w:proofErr w:type="spellEnd"/>
      <w:r>
        <w:t xml:space="preserve"> means And, Or, or Both</w:t>
      </w:r>
    </w:p>
    <w:p w:rsidR="005606C8" w:rsidRDefault="005606C8" w:rsidP="005606C8">
      <w:r>
        <w:t xml:space="preserve">W&amp;P v3 </w:t>
      </w:r>
      <w:proofErr w:type="spellStart"/>
      <w:r>
        <w:t>Supp</w:t>
      </w:r>
      <w:proofErr w:type="spellEnd"/>
      <w:r>
        <w:t xml:space="preserve"> 2005 p468</w:t>
      </w:r>
    </w:p>
    <w:p w:rsidR="005606C8" w:rsidRDefault="005606C8" w:rsidP="005606C8">
      <w:r w:rsidRPr="00AD36A6">
        <w:t>C.A.J (Mass.) 1981. Words "</w:t>
      </w:r>
      <w:r w:rsidRPr="00F4273B">
        <w:rPr>
          <w:rStyle w:val="StyleUnderline"/>
          <w:highlight w:val="yellow"/>
        </w:rPr>
        <w:t>and/or,"</w:t>
      </w:r>
      <w:r w:rsidRPr="00AD36A6">
        <w:t xml:space="preserve"> for contract purposes, </w:t>
      </w:r>
      <w:r w:rsidRPr="00F4273B">
        <w:rPr>
          <w:rStyle w:val="StyleUnderline"/>
          <w:highlight w:val="yellow"/>
        </w:rPr>
        <w:t xml:space="preserve">commonly mean the one </w:t>
      </w:r>
      <w:r w:rsidRPr="00F4273B">
        <w:rPr>
          <w:rStyle w:val="Emphasis"/>
          <w:highlight w:val="yellow"/>
        </w:rPr>
        <w:t>or</w:t>
      </w:r>
      <w:r w:rsidRPr="00F4273B">
        <w:rPr>
          <w:rStyle w:val="StyleUnderline"/>
          <w:highlight w:val="yellow"/>
        </w:rPr>
        <w:t xml:space="preserve"> the other </w:t>
      </w:r>
      <w:r w:rsidRPr="00F4273B">
        <w:rPr>
          <w:rStyle w:val="Emphasis"/>
          <w:highlight w:val="yellow"/>
        </w:rPr>
        <w:t>or</w:t>
      </w:r>
      <w:r w:rsidRPr="00F4273B">
        <w:rPr>
          <w:rStyle w:val="StyleUnderline"/>
          <w:highlight w:val="yellow"/>
        </w:rPr>
        <w:t xml:space="preserve"> both</w:t>
      </w:r>
      <w:r w:rsidRPr="00AD36A6">
        <w:t xml:space="preserve">.—Local Division 589, Amalgamated Transit Union, AFL-CIO, CLC v. Com. of Mass., 666 F.2d 618, certiorari denied Local Div. 589, Amalgamated Transit Union AFL-CIO v. </w:t>
      </w:r>
      <w:proofErr w:type="spellStart"/>
      <w:r w:rsidRPr="00AD36A6">
        <w:t>Massa¬chusetts</w:t>
      </w:r>
      <w:proofErr w:type="spellEnd"/>
      <w:r w:rsidRPr="00AD36A6">
        <w:t xml:space="preserve">, 102 </w:t>
      </w:r>
      <w:proofErr w:type="spellStart"/>
      <w:r w:rsidRPr="00AD36A6">
        <w:t>S.Ct</w:t>
      </w:r>
      <w:proofErr w:type="spellEnd"/>
      <w:r w:rsidRPr="00AD36A6">
        <w:t>. 2928, 457 U.S. 1117, 73 L.Ed.2d 1329.—Contracts 159.</w:t>
      </w:r>
    </w:p>
    <w:p w:rsidR="005606C8" w:rsidRPr="00AD36A6" w:rsidRDefault="005606C8" w:rsidP="005606C8">
      <w:pPr>
        <w:pStyle w:val="Heading3"/>
      </w:pPr>
      <w:bookmarkStart w:id="107" w:name="BlockBM526"/>
      <w:bookmarkEnd w:id="106"/>
      <w:r>
        <w:lastRenderedPageBreak/>
        <w:t>OR</w:t>
      </w:r>
    </w:p>
    <w:p w:rsidR="005606C8" w:rsidRDefault="005606C8" w:rsidP="005606C8">
      <w:pPr>
        <w:pStyle w:val="Heading4"/>
      </w:pPr>
      <w:proofErr w:type="spellStart"/>
      <w:r>
        <w:t>And/Or</w:t>
      </w:r>
      <w:proofErr w:type="spellEnd"/>
      <w:r>
        <w:t xml:space="preserve"> means “or”</w:t>
      </w:r>
    </w:p>
    <w:p w:rsidR="005606C8" w:rsidRDefault="005606C8" w:rsidP="005606C8">
      <w:r>
        <w:t>W&amp;P v3 1953 p648</w:t>
      </w:r>
    </w:p>
    <w:p w:rsidR="005606C8" w:rsidRPr="00AD36A6" w:rsidRDefault="005606C8" w:rsidP="005606C8">
      <w:r w:rsidRPr="00AD36A6">
        <w:t xml:space="preserve">Transaction by which orders were </w:t>
      </w:r>
      <w:proofErr w:type="spellStart"/>
      <w:r w:rsidRPr="00AD36A6">
        <w:t>so¬licited</w:t>
      </w:r>
      <w:proofErr w:type="spellEnd"/>
      <w:r w:rsidRPr="00AD36A6">
        <w:t xml:space="preserve"> in New York City and sent to Ohio to he accepted and filled when merchandise would be shipped to customers individually in New York City, care of shipper, was not subject to sales tax imposed by New York City under statute authorizing certain municipalities to impose any tax Legislature itself might impose except </w:t>
      </w:r>
      <w:r w:rsidRPr="00F4273B">
        <w:rPr>
          <w:rStyle w:val="StyleUnderline"/>
          <w:highlight w:val="yellow"/>
        </w:rPr>
        <w:t>a tax on "any transaction originating and/or consummated</w:t>
      </w:r>
      <w:r w:rsidRPr="00AD36A6">
        <w:t xml:space="preserve"> outside of the territorial limits of any such city"; the word "consummated" referring to place of performance and not to place of making contract and expression </w:t>
      </w:r>
      <w:r w:rsidRPr="00F4273B">
        <w:rPr>
          <w:rStyle w:val="StyleUnderline"/>
          <w:highlight w:val="yellow"/>
        </w:rPr>
        <w:t>"and/or" including the meaning that would be ascribed if "or" wore used alone</w:t>
      </w:r>
      <w:r w:rsidRPr="00AD36A6">
        <w:t xml:space="preserve">. Laws 1931, Ex. Sess., c. 873, § 1; </w:t>
      </w:r>
      <w:proofErr w:type="spellStart"/>
      <w:r w:rsidRPr="00AD36A6">
        <w:t>Loc.Laws</w:t>
      </w:r>
      <w:proofErr w:type="spellEnd"/>
      <w:r w:rsidRPr="00AD36A6">
        <w:t xml:space="preserve"> 1934, p.' 164! National Cash Register Co. v. Taylor, 297 N.Y.S. 109, 172, 252 </w:t>
      </w:r>
      <w:proofErr w:type="spellStart"/>
      <w:r w:rsidRPr="00AD36A6">
        <w:t>App.Div</w:t>
      </w:r>
      <w:proofErr w:type="spellEnd"/>
      <w:r w:rsidRPr="00AD36A6">
        <w:t>. 90.</w:t>
      </w:r>
    </w:p>
    <w:p w:rsidR="005606C8" w:rsidRDefault="005606C8" w:rsidP="005606C8">
      <w:pPr>
        <w:pStyle w:val="Heading4"/>
      </w:pPr>
      <w:proofErr w:type="spellStart"/>
      <w:r>
        <w:t>And/Or</w:t>
      </w:r>
      <w:proofErr w:type="spellEnd"/>
      <w:r>
        <w:t xml:space="preserve"> means or</w:t>
      </w:r>
    </w:p>
    <w:p w:rsidR="005606C8" w:rsidRDefault="005606C8" w:rsidP="005606C8">
      <w:r>
        <w:t>W&amp;P v3 1953 p646</w:t>
      </w:r>
    </w:p>
    <w:p w:rsidR="005606C8" w:rsidRDefault="005606C8" w:rsidP="005606C8">
      <w:r w:rsidRPr="00F4273B">
        <w:rPr>
          <w:rStyle w:val="StyleUnderline"/>
          <w:highlight w:val="yellow"/>
        </w:rPr>
        <w:t>Words "and/or" in statute</w:t>
      </w:r>
      <w:r w:rsidRPr="003F19B6">
        <w:t xml:space="preserve"> allowing accused one full day after arrest, and on return of Indictment before trial </w:t>
      </w:r>
      <w:r w:rsidRPr="00F4273B">
        <w:rPr>
          <w:rStyle w:val="StyleUnderline"/>
          <w:highlight w:val="yellow"/>
        </w:rPr>
        <w:t>should be given meaning of disjunctive "or", not conjunctive "and"</w:t>
      </w:r>
      <w:r w:rsidRPr="003F19B6">
        <w:t>. Hood v. State, 210 S.W.2d 14, 16, 187 Tenn. 501.</w:t>
      </w:r>
    </w:p>
    <w:p w:rsidR="005606C8" w:rsidRDefault="005606C8" w:rsidP="005606C8">
      <w:pPr>
        <w:pStyle w:val="Heading3"/>
      </w:pPr>
      <w:bookmarkStart w:id="108" w:name="BlockBM533"/>
      <w:bookmarkEnd w:id="107"/>
      <w:r>
        <w:lastRenderedPageBreak/>
        <w:t>Both</w:t>
      </w:r>
    </w:p>
    <w:p w:rsidR="005606C8" w:rsidRPr="00234DB6" w:rsidRDefault="005606C8" w:rsidP="005606C8">
      <w:pPr>
        <w:pStyle w:val="Heading4"/>
      </w:pPr>
      <w:r>
        <w:t>“And/or” means both.</w:t>
      </w:r>
    </w:p>
    <w:p w:rsidR="005606C8" w:rsidRDefault="005606C8" w:rsidP="005606C8">
      <w:r w:rsidRPr="00EB2814">
        <w:rPr>
          <w:rStyle w:val="Style13ptBold"/>
        </w:rPr>
        <w:t>Words &amp; Phrases, 2007</w:t>
      </w:r>
      <w:r>
        <w:t xml:space="preserve"> (Permanent Edition, 2007, </w:t>
      </w:r>
      <w:proofErr w:type="spellStart"/>
      <w:r>
        <w:t>vol</w:t>
      </w:r>
      <w:proofErr w:type="spellEnd"/>
      <w:r>
        <w:t xml:space="preserve"> 3A, p.220)</w:t>
      </w:r>
    </w:p>
    <w:p w:rsidR="005606C8" w:rsidRDefault="005606C8" w:rsidP="005606C8">
      <w:proofErr w:type="spellStart"/>
      <w:r>
        <w:t>N.D.Cal</w:t>
      </w:r>
      <w:proofErr w:type="spellEnd"/>
      <w:r>
        <w:t xml:space="preserve">. 1942. Under livestock transit policy covering livestock while stopped in transit at feeding station to comply with the law, but not while "stoppage </w:t>
      </w:r>
      <w:r w:rsidRPr="00EB2814">
        <w:t>and/or</w:t>
      </w:r>
      <w:r>
        <w:t xml:space="preserve"> detention" are pursuant to direction of insured or his representative, and rider limiting liability for loss of lambs to period of 12 hours after arrival for feeding in transit yards, insurer was not liable for loss of lambs by fire in feeding in transit yard 25 hours after they were unloaded and after consignee changed their destination, on ground that it was necessary that </w:t>
      </w:r>
      <w:r w:rsidRPr="00F4273B">
        <w:rPr>
          <w:highlight w:val="yellow"/>
        </w:rPr>
        <w:t>the word "and" alone should be read into the phrase "and/or" and the "or" excluded</w:t>
      </w:r>
      <w:r>
        <w:t>. —</w:t>
      </w:r>
      <w:proofErr w:type="spellStart"/>
      <w:r>
        <w:t>McPherrin</w:t>
      </w:r>
      <w:proofErr w:type="spellEnd"/>
      <w:r>
        <w:t xml:space="preserve"> v. Hartford Fire Ins. Co., 44 </w:t>
      </w:r>
      <w:proofErr w:type="spellStart"/>
      <w:r>
        <w:t>F.Supp</w:t>
      </w:r>
      <w:proofErr w:type="spellEnd"/>
      <w:r>
        <w:t>. 674.—Insurance 2160(3).</w:t>
      </w:r>
    </w:p>
    <w:p w:rsidR="005606C8" w:rsidRDefault="005606C8" w:rsidP="005606C8">
      <w:pPr>
        <w:pStyle w:val="Heading4"/>
      </w:pPr>
      <w:r>
        <w:t xml:space="preserve">Here’s exclusive evidence – and/or cannot </w:t>
      </w:r>
      <w:r w:rsidRPr="00234DB6">
        <w:t>mean</w:t>
      </w:r>
      <w:r>
        <w:t xml:space="preserve"> ‘or.’</w:t>
      </w:r>
    </w:p>
    <w:p w:rsidR="005606C8" w:rsidRDefault="005606C8" w:rsidP="005606C8">
      <w:proofErr w:type="spellStart"/>
      <w:r w:rsidRPr="00EB2814">
        <w:rPr>
          <w:rStyle w:val="Style13ptBold"/>
        </w:rPr>
        <w:t>Nehf</w:t>
      </w:r>
      <w:proofErr w:type="spellEnd"/>
      <w:r w:rsidRPr="00EB2814">
        <w:rPr>
          <w:rStyle w:val="Style13ptBold"/>
        </w:rPr>
        <w:t>, 1999</w:t>
      </w:r>
      <w:r>
        <w:t xml:space="preserve"> (James P., professor and Cleon H. Foust Fellow, Indiana University School of Law-Indianapolis, 51 S.C. L. Rev. 153, Fall)</w:t>
      </w:r>
    </w:p>
    <w:p w:rsidR="005606C8" w:rsidRDefault="005606C8" w:rsidP="005606C8">
      <w:pPr>
        <w:tabs>
          <w:tab w:val="left" w:pos="5220"/>
        </w:tabs>
      </w:pPr>
      <w:r>
        <w:t xml:space="preserve">n94. Jones v. </w:t>
      </w:r>
      <w:proofErr w:type="spellStart"/>
      <w:r>
        <w:t>Servel</w:t>
      </w:r>
      <w:proofErr w:type="spellEnd"/>
      <w:r>
        <w:t>, Inc., 186 N.E.2d 689, 691, 693 (Ind. App. 1962) (stating that in a contract providing for a consultant to be paid for "</w:t>
      </w:r>
      <w:r w:rsidRPr="00A455FC">
        <w:rPr>
          <w:highlight w:val="yellow"/>
        </w:rPr>
        <w:t>obligations assumed and/or ... services rendered," "and/or" should be interpreted as a conjunction and not as an alternative</w:t>
      </w:r>
      <w:r>
        <w:t xml:space="preserve">); </w:t>
      </w:r>
      <w:proofErr w:type="spellStart"/>
      <w:r>
        <w:t>Newlon</w:t>
      </w:r>
      <w:proofErr w:type="spellEnd"/>
      <w:r>
        <w:t xml:space="preserve"> v. </w:t>
      </w:r>
      <w:proofErr w:type="spellStart"/>
      <w:r>
        <w:t>Newlon</w:t>
      </w:r>
      <w:proofErr w:type="spellEnd"/>
      <w:r>
        <w:t>, 220 S.W.2d 961, 963 (Ky. Ct. App. 1949) (stating that the interpretation of "and/or" "depends upon the circumstances, and it must be construed to express the intention of the parties"); Herrick Motor Co. v. Fischer Oldsmobile Co., 421 S.W.2d 58, 66 (Mo. Ct. App. 1967) (</w:t>
      </w:r>
      <w:r w:rsidRPr="00A455FC">
        <w:rPr>
          <w:highlight w:val="yellow"/>
        </w:rPr>
        <w:t>noting that "or" may be construed as "and" where such a construction "is necessary to effectuate the intention of the parties as gathered from the four corners of the instrument")</w:t>
      </w:r>
      <w:r>
        <w:t xml:space="preserve">; Wood v. Wood, 132 S.C. 120, 125-27, 128 S.E. 837, 839 (1925) (stating that "or" can mean "and" in the construction of a will if necessary to carry out the testator's intention); </w:t>
      </w:r>
      <w:proofErr w:type="spellStart"/>
      <w:r>
        <w:t>Gibbes</w:t>
      </w:r>
      <w:proofErr w:type="spellEnd"/>
      <w:r>
        <w:t xml:space="preserve"> Mach. Co. v. Johnson, 81 S.C. 10, 13, 61 S.E. 1027, 1028 (1908) (stating that "and" may be construed as "or" if demanded by the context and the parties' intention); Victory v. Victory, 399 S.W.2d 332, 338 (Tenn. Ct. App. 1965) (holding that "when "and/or' is used in a contract, the court may select the word that fits."). See also Reed Dickerson, The Difficult Choice Between "And" and "Or," 46 A.B.A. J. 310 (1960) (discussing the uses of "and" and "or" in legal drafting).</w:t>
      </w:r>
    </w:p>
    <w:p w:rsidR="005606C8" w:rsidRDefault="005606C8" w:rsidP="005606C8">
      <w:pPr>
        <w:pStyle w:val="Heading3"/>
      </w:pPr>
      <w:bookmarkStart w:id="109" w:name="BlockBM540"/>
      <w:bookmarkEnd w:id="108"/>
      <w:r>
        <w:lastRenderedPageBreak/>
        <w:t>A standards Card for “And/Or”</w:t>
      </w:r>
    </w:p>
    <w:p w:rsidR="005606C8" w:rsidRDefault="005606C8" w:rsidP="005606C8">
      <w:pPr>
        <w:pStyle w:val="Heading4"/>
      </w:pPr>
      <w:r>
        <w:t xml:space="preserve">Reject the “both or either” </w:t>
      </w:r>
      <w:proofErr w:type="spellStart"/>
      <w:r>
        <w:t>interp</w:t>
      </w:r>
      <w:proofErr w:type="spellEnd"/>
      <w:r>
        <w:t xml:space="preserve"> – it is ambiguous and prejudicial</w:t>
      </w:r>
    </w:p>
    <w:p w:rsidR="005606C8" w:rsidRDefault="005606C8" w:rsidP="005606C8">
      <w:r>
        <w:t xml:space="preserve">W&amp;P v3 </w:t>
      </w:r>
      <w:proofErr w:type="spellStart"/>
      <w:r>
        <w:t>Supp</w:t>
      </w:r>
      <w:proofErr w:type="spellEnd"/>
      <w:r>
        <w:t xml:space="preserve"> 2005 p468</w:t>
      </w:r>
    </w:p>
    <w:p w:rsidR="005606C8" w:rsidRDefault="005606C8" w:rsidP="005606C8">
      <w:r w:rsidRPr="00620259">
        <w:t xml:space="preserve">Iowa 1958. </w:t>
      </w:r>
      <w:r w:rsidRPr="001F51D1">
        <w:rPr>
          <w:highlight w:val="yellow"/>
        </w:rPr>
        <w:t xml:space="preserve">The term "and/or", "and" mean </w:t>
      </w:r>
      <w:proofErr w:type="spellStart"/>
      <w:r w:rsidRPr="001F51D1">
        <w:rPr>
          <w:highlight w:val="yellow"/>
        </w:rPr>
        <w:t>ing</w:t>
      </w:r>
      <w:proofErr w:type="spellEnd"/>
      <w:r w:rsidRPr="001F51D1">
        <w:rPr>
          <w:highlight w:val="yellow"/>
        </w:rPr>
        <w:t xml:space="preserve"> to add something to what has already </w:t>
      </w:r>
      <w:proofErr w:type="spellStart"/>
      <w:r w:rsidRPr="001F51D1">
        <w:rPr>
          <w:highlight w:val="yellow"/>
        </w:rPr>
        <w:t>beei</w:t>
      </w:r>
      <w:proofErr w:type="spellEnd"/>
      <w:r w:rsidRPr="001F51D1">
        <w:rPr>
          <w:highlight w:val="yellow"/>
        </w:rPr>
        <w:t xml:space="preserve"> said, and "or" meaning in the alternative, while i might be used in connections where it is no prejudicial error, is often so unsatisfactory ant misleading that it should be left out of </w:t>
      </w:r>
      <w:proofErr w:type="spellStart"/>
      <w:r w:rsidRPr="001F51D1">
        <w:rPr>
          <w:highlight w:val="yellow"/>
        </w:rPr>
        <w:t>instruc</w:t>
      </w:r>
      <w:proofErr w:type="spellEnd"/>
      <w:r w:rsidRPr="001F51D1">
        <w:rPr>
          <w:highlight w:val="yellow"/>
        </w:rPr>
        <w:t xml:space="preserve"> </w:t>
      </w:r>
      <w:proofErr w:type="spellStart"/>
      <w:r w:rsidRPr="001F51D1">
        <w:rPr>
          <w:highlight w:val="yellow"/>
        </w:rPr>
        <w:t>tions</w:t>
      </w:r>
      <w:proofErr w:type="spellEnd"/>
      <w:r w:rsidRPr="001F51D1">
        <w:rPr>
          <w:highlight w:val="yellow"/>
        </w:rPr>
        <w:t>.—</w:t>
      </w:r>
      <w:r w:rsidRPr="00620259">
        <w:t>Holmes v. Gross, 93 N.W.2d 714, 25( Iowa 238.—Trial 228(3).</w:t>
      </w:r>
    </w:p>
    <w:p w:rsidR="005606C8" w:rsidRDefault="005606C8" w:rsidP="005606C8"/>
    <w:p w:rsidR="005606C8" w:rsidRDefault="005606C8" w:rsidP="005606C8">
      <w:pPr>
        <w:pStyle w:val="Heading2"/>
      </w:pPr>
      <w:bookmarkStart w:id="110" w:name="HatBM545"/>
      <w:bookmarkEnd w:id="105"/>
      <w:bookmarkEnd w:id="109"/>
      <w:r>
        <w:lastRenderedPageBreak/>
        <w:t>*Regulation</w:t>
      </w:r>
    </w:p>
    <w:p w:rsidR="005606C8" w:rsidRPr="007D03D9" w:rsidRDefault="005606C8" w:rsidP="005606C8">
      <w:pPr>
        <w:pStyle w:val="Heading3"/>
      </w:pPr>
      <w:bookmarkStart w:id="111" w:name="BlockBM546"/>
      <w:r>
        <w:lastRenderedPageBreak/>
        <w:t>Direction or Rule</w:t>
      </w:r>
    </w:p>
    <w:p w:rsidR="005606C8" w:rsidRDefault="005606C8" w:rsidP="005606C8">
      <w:pPr>
        <w:pStyle w:val="Heading4"/>
      </w:pPr>
      <w:r>
        <w:t xml:space="preserve">Regulation = Authoritative Direction or Rule </w:t>
      </w:r>
    </w:p>
    <w:p w:rsidR="005606C8" w:rsidRPr="00C43599"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5606C8" w:rsidRDefault="005606C8" w:rsidP="005606C8">
      <w:r w:rsidRPr="00AD36A6">
        <w:t xml:space="preserve">REGULATION The </w:t>
      </w:r>
      <w:proofErr w:type="spellStart"/>
      <w:r w:rsidRPr="00AD36A6">
        <w:t>Oxfonl</w:t>
      </w:r>
      <w:proofErr w:type="spellEnd"/>
      <w:r w:rsidRPr="00AD36A6">
        <w:t xml:space="preserve"> American Dictionary and Thesaurus describes a "regulation" as "a prescribed rule; an authoritative direction" (McKean, 2003, p. 1266). </w:t>
      </w:r>
      <w:r w:rsidRPr="001F51D1">
        <w:rPr>
          <w:rStyle w:val="StyleUnderline"/>
          <w:highlight w:val="yellow"/>
        </w:rPr>
        <w:t>New International Webster i Comprehensive Dictionary Of the English language defines a "regulation" as "a rule prescribed for conduct</w:t>
      </w:r>
      <w:r w:rsidRPr="00FB10D4">
        <w:rPr>
          <w:rStyle w:val="StyleUnderline"/>
        </w:rPr>
        <w:t>"</w:t>
      </w:r>
      <w:r w:rsidRPr="00AD36A6">
        <w:t xml:space="preserve"> (Smith, 2004, p. I ()62). While those definitions may </w:t>
      </w:r>
      <w:proofErr w:type="spellStart"/>
      <w:r w:rsidRPr="00AD36A6">
        <w:t>sccm</w:t>
      </w:r>
      <w:proofErr w:type="spellEnd"/>
      <w:r w:rsidRPr="00AD36A6">
        <w:t xml:space="preserve"> straight-forward, the use of the term "regulation" in the resolution raises at least three topicality questions: First, can a "regulation" create a complete prohibition of an activity, or must it merely adjust the way that an activity is conducted? Second, can a regulation be issued only by an executive agency, or may it also come from Congress or the Supreme Court? Third, must a "regulation" </w:t>
      </w:r>
      <w:proofErr w:type="spellStart"/>
      <w:r w:rsidRPr="00AD36A6">
        <w:t>bc</w:t>
      </w:r>
      <w:proofErr w:type="spellEnd"/>
      <w:r w:rsidRPr="00AD36A6">
        <w:t xml:space="preserve"> more restrictive of conduct, or might it also remove restrictions than have earlier </w:t>
      </w:r>
      <w:proofErr w:type="spellStart"/>
      <w:r w:rsidRPr="00AD36A6">
        <w:t>bccn</w:t>
      </w:r>
      <w:proofErr w:type="spellEnd"/>
      <w:r w:rsidRPr="00AD36A6">
        <w:t xml:space="preserve"> imposed?</w:t>
      </w:r>
    </w:p>
    <w:p w:rsidR="005606C8" w:rsidRPr="00AD36A6" w:rsidRDefault="00B71893" w:rsidP="005606C8">
      <w:pPr>
        <w:pStyle w:val="Heading3"/>
      </w:pPr>
      <w:bookmarkStart w:id="112" w:name="BlockBM550"/>
      <w:bookmarkEnd w:id="111"/>
      <w:r>
        <w:lastRenderedPageBreak/>
        <w:t>C</w:t>
      </w:r>
      <w:r w:rsidR="005606C8">
        <w:t>ontrols Conduct</w:t>
      </w:r>
    </w:p>
    <w:p w:rsidR="005606C8" w:rsidRPr="00F31FE1" w:rsidRDefault="005606C8" w:rsidP="005606C8">
      <w:pPr>
        <w:pStyle w:val="Heading4"/>
      </w:pPr>
      <w:r>
        <w:t xml:space="preserve">Regulation = controlling Conduct </w:t>
      </w:r>
    </w:p>
    <w:p w:rsidR="005606C8" w:rsidRPr="00C43599"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5606C8" w:rsidRDefault="005606C8" w:rsidP="005606C8">
      <w:r w:rsidRPr="00AD36A6">
        <w:t xml:space="preserve">REGULATION </w:t>
      </w:r>
      <w:r w:rsidRPr="001F51D1">
        <w:rPr>
          <w:rStyle w:val="StyleUnderline"/>
          <w:highlight w:val="yellow"/>
        </w:rPr>
        <w:t>The Oxford American Dictionary and Thesaurus describes a "regulation" as "a prescribed rule; an authoritative direction</w:t>
      </w:r>
      <w:r w:rsidRPr="00FB10D4">
        <w:rPr>
          <w:rStyle w:val="StyleUnderline"/>
        </w:rPr>
        <w:t>"</w:t>
      </w:r>
      <w:r w:rsidRPr="00AD36A6">
        <w:t xml:space="preserve"> (McKean, 2003, p. 1266). New International Webster i Comprehensive Dictionary Of the English </w:t>
      </w:r>
      <w:proofErr w:type="spellStart"/>
      <w:r w:rsidRPr="00AD36A6">
        <w:t>Innguage</w:t>
      </w:r>
      <w:proofErr w:type="spellEnd"/>
      <w:r w:rsidRPr="00AD36A6">
        <w:t xml:space="preserve"> defines a "regulation" as "a rule prescribed for conduct" (Smith, 2004, p. I ()62). While those definitions may </w:t>
      </w:r>
      <w:proofErr w:type="spellStart"/>
      <w:r w:rsidRPr="00AD36A6">
        <w:t>sccm</w:t>
      </w:r>
      <w:proofErr w:type="spellEnd"/>
      <w:r w:rsidRPr="00AD36A6">
        <w:t xml:space="preserve"> straight-forward, the use of the term "regulation" in the resolution raises at least three topicality questions: First, can a "regulation" create a complete prohibition of an activity, or must it merely adjust the way that an activity is conducted? Second, can a regulation be issued only by an executive agency, or may it also come from Congress or the Supreme Court? Third, must a "regulation" </w:t>
      </w:r>
      <w:proofErr w:type="spellStart"/>
      <w:r w:rsidRPr="00AD36A6">
        <w:t>bc</w:t>
      </w:r>
      <w:proofErr w:type="spellEnd"/>
      <w:r w:rsidRPr="00AD36A6">
        <w:t xml:space="preserve"> more restrictive of conduct, or might it also remove restrictions than have earlier </w:t>
      </w:r>
      <w:proofErr w:type="spellStart"/>
      <w:r w:rsidRPr="00AD36A6">
        <w:t>bccn</w:t>
      </w:r>
      <w:proofErr w:type="spellEnd"/>
      <w:r w:rsidRPr="00AD36A6">
        <w:t xml:space="preserve"> imposed?</w:t>
      </w:r>
    </w:p>
    <w:p w:rsidR="005606C8" w:rsidRDefault="005606C8" w:rsidP="005606C8">
      <w:pPr>
        <w:pStyle w:val="Heading4"/>
      </w:pPr>
      <w:r>
        <w:t xml:space="preserve">Regulation = Control </w:t>
      </w:r>
    </w:p>
    <w:p w:rsidR="005606C8" w:rsidRPr="00650D30" w:rsidRDefault="005606C8" w:rsidP="005606C8">
      <w:r w:rsidRPr="00650D30">
        <w:rPr>
          <w:b/>
          <w:bCs/>
          <w:sz w:val="26"/>
        </w:rPr>
        <w:t>Edwards</w:t>
      </w:r>
      <w:r w:rsidRPr="00650D30">
        <w:t xml:space="preserve">, Richard E. Baylor University. The Forensic Quarterly Vol. 91, No. 2, </w:t>
      </w:r>
      <w:r w:rsidRPr="00650D30">
        <w:rPr>
          <w:b/>
          <w:bCs/>
          <w:sz w:val="26"/>
        </w:rPr>
        <w:t>2017</w:t>
      </w:r>
      <w:r w:rsidRPr="00650D30">
        <w:t xml:space="preserve">, "91st Annual Discussion and Debate Source Book, 2017-18 High School Resolution, Pages 48-54, </w:t>
      </w:r>
      <w:proofErr w:type="spellStart"/>
      <w:r w:rsidRPr="00650D30">
        <w:t>MoStateCEW</w:t>
      </w:r>
      <w:proofErr w:type="spellEnd"/>
      <w:r w:rsidRPr="00650D30">
        <w:t>.</w:t>
      </w:r>
    </w:p>
    <w:p w:rsidR="005606C8" w:rsidRPr="0040573F" w:rsidRDefault="005606C8" w:rsidP="005606C8">
      <w:pPr>
        <w:rPr>
          <w:sz w:val="14"/>
        </w:rPr>
      </w:pPr>
      <w:r w:rsidRPr="0040573F">
        <w:rPr>
          <w:sz w:val="14"/>
        </w:rPr>
        <w:t>The third question about the use of the word "regulation" in the resolution is whether it requires the affirmative team to impose more restrictions on elementary and/or secondary schools. Would it be topical, for example, for an affirmative plan to ease requirements on standardized testing? A Minnesota court in Orme v Atlas Gus &amp; Oil Company found that "'regulation' is not confined to the imposition of restrictions, but includes all directions by rule of the subject matter" (</w:t>
      </w:r>
      <w:proofErr w:type="spellStart"/>
      <w:r w:rsidRPr="0040573F">
        <w:rPr>
          <w:sz w:val="14"/>
        </w:rPr>
        <w:t>Wonls</w:t>
      </w:r>
      <w:proofErr w:type="spellEnd"/>
      <w:r w:rsidRPr="0040573F">
        <w:rPr>
          <w:sz w:val="14"/>
        </w:rPr>
        <w:t xml:space="preserve"> &amp; Phrases, 2002, p. 279). This interpretation of the word "regulation" implies that the resolution could be bi-directional; it could mean either greater or lesser restrictions on K-12 education. It should, however, be recognized that most definitions of "regulation" imply greater restrictions. </w:t>
      </w:r>
      <w:proofErr w:type="spellStart"/>
      <w:r w:rsidRPr="0040573F">
        <w:rPr>
          <w:sz w:val="14"/>
        </w:rPr>
        <w:t>Blacki</w:t>
      </w:r>
      <w:proofErr w:type="spellEnd"/>
      <w:r w:rsidRPr="0040573F">
        <w:rPr>
          <w:sz w:val="14"/>
        </w:rPr>
        <w:t xml:space="preserve"> Law Dictionary, for example, defines "regulation" as "control over something by rule or restriction" (Garner, 2014, p. 1475). A Pennsylvania court ruled in </w:t>
      </w:r>
      <w:proofErr w:type="spellStart"/>
      <w:r w:rsidRPr="0040573F">
        <w:rPr>
          <w:sz w:val="14"/>
        </w:rPr>
        <w:t>Chimenli</w:t>
      </w:r>
      <w:proofErr w:type="spellEnd"/>
      <w:r w:rsidRPr="0040573F">
        <w:rPr>
          <w:sz w:val="14"/>
        </w:rPr>
        <w:t xml:space="preserve"> v. Pennsylvania Department Of </w:t>
      </w:r>
      <w:proofErr w:type="spellStart"/>
      <w:r w:rsidRPr="0040573F">
        <w:rPr>
          <w:sz w:val="14"/>
        </w:rPr>
        <w:t>Correetions</w:t>
      </w:r>
      <w:proofErr w:type="spellEnd"/>
      <w:r w:rsidRPr="0040573F">
        <w:rPr>
          <w:sz w:val="14"/>
        </w:rPr>
        <w:t xml:space="preserve"> that "'regulation' is [al governmental agency's exercise of delegated legislative power to create [al mandatory standard of behavior" (Words &amp; Phrases. 2002, p. 279). </w:t>
      </w:r>
      <w:r w:rsidRPr="001F51D1">
        <w:rPr>
          <w:rStyle w:val="StyleUnderline"/>
          <w:highlight w:val="yellow"/>
        </w:rPr>
        <w:t>The Longman Dictionary Of Contemporary English defines "regulation" as "control over something, especially by rules</w:t>
      </w:r>
      <w:r w:rsidRPr="0040573F">
        <w:rPr>
          <w:rStyle w:val="StyleUnderline"/>
        </w:rPr>
        <w:t>"</w:t>
      </w:r>
      <w:r w:rsidRPr="0040573F">
        <w:rPr>
          <w:sz w:val="14"/>
        </w:rPr>
        <w:t xml:space="preserve"> (</w:t>
      </w:r>
      <w:proofErr w:type="spellStart"/>
      <w:r w:rsidRPr="0040573F">
        <w:rPr>
          <w:sz w:val="14"/>
        </w:rPr>
        <w:t>Bullon</w:t>
      </w:r>
      <w:proofErr w:type="spellEnd"/>
      <w:r w:rsidRPr="0040573F">
        <w:rPr>
          <w:sz w:val="14"/>
        </w:rPr>
        <w:t>, 2005, p. 1382).</w:t>
      </w:r>
    </w:p>
    <w:p w:rsidR="005606C8" w:rsidRDefault="005606C8" w:rsidP="005606C8">
      <w:pPr>
        <w:pStyle w:val="Heading4"/>
      </w:pPr>
      <w:r>
        <w:t xml:space="preserve">Regulation means an increase In restrictions – all other definitions make the resolution Bi-Directional </w:t>
      </w:r>
    </w:p>
    <w:p w:rsidR="005606C8" w:rsidRPr="00650D30" w:rsidRDefault="005606C8" w:rsidP="005606C8">
      <w:r w:rsidRPr="00650D30">
        <w:rPr>
          <w:b/>
          <w:bCs/>
          <w:sz w:val="26"/>
        </w:rPr>
        <w:t>Edwards</w:t>
      </w:r>
      <w:r w:rsidRPr="00650D30">
        <w:t xml:space="preserve">, Richard E. Baylor University. The Forensic Quarterly Vol. 91, No. 2, </w:t>
      </w:r>
      <w:r w:rsidRPr="00650D30">
        <w:rPr>
          <w:b/>
          <w:bCs/>
          <w:sz w:val="26"/>
        </w:rPr>
        <w:t>2017</w:t>
      </w:r>
      <w:r w:rsidRPr="00650D30">
        <w:t xml:space="preserve">, "91st Annual Discussion and Debate Source Book, 2017-18 High School Resolution, Pages 48-54, </w:t>
      </w:r>
      <w:proofErr w:type="spellStart"/>
      <w:r w:rsidRPr="00650D30">
        <w:t>MoStateCEW</w:t>
      </w:r>
      <w:proofErr w:type="spellEnd"/>
      <w:r w:rsidRPr="00650D30">
        <w:t>.</w:t>
      </w:r>
    </w:p>
    <w:p w:rsidR="005606C8" w:rsidRPr="0040573F" w:rsidRDefault="005606C8" w:rsidP="005606C8">
      <w:pPr>
        <w:rPr>
          <w:sz w:val="14"/>
        </w:rPr>
      </w:pPr>
      <w:r w:rsidRPr="0040573F">
        <w:rPr>
          <w:sz w:val="14"/>
        </w:rPr>
        <w:t>The third question about the use of the word "regulation" in the resolution is whether it requires the affirmative team to impose more restrictions on elementary and/or secondary schools. Would it be topical, for example, for an affirmative plan to ease requirements on standardized testing? A Minnesota court in Orme v Atlas Gus &amp; Oil Company found that "'regulation' is not confined to the imposition of restrictions, but includes all directions by rule of the subject matter" (</w:t>
      </w:r>
      <w:proofErr w:type="spellStart"/>
      <w:r w:rsidRPr="0040573F">
        <w:rPr>
          <w:sz w:val="14"/>
        </w:rPr>
        <w:t>Wonls</w:t>
      </w:r>
      <w:proofErr w:type="spellEnd"/>
      <w:r w:rsidRPr="0040573F">
        <w:rPr>
          <w:sz w:val="14"/>
        </w:rPr>
        <w:t xml:space="preserve"> &amp; Phrases, 2002, p. 279). </w:t>
      </w:r>
      <w:r w:rsidRPr="001F51D1">
        <w:rPr>
          <w:rStyle w:val="StyleUnderline"/>
          <w:highlight w:val="yellow"/>
        </w:rPr>
        <w:t>This interpretation of the word "regulation" implies that the resolution could be bi-directional; it could mean either greater or lesser restrictions on K-12 education. It should, however, be recognized that most definitions of "regulation" imply greater restrictions.</w:t>
      </w:r>
      <w:r w:rsidRPr="0040573F">
        <w:rPr>
          <w:rStyle w:val="StyleUnderline"/>
        </w:rPr>
        <w:t xml:space="preserve"> </w:t>
      </w:r>
      <w:proofErr w:type="spellStart"/>
      <w:r w:rsidRPr="0040573F">
        <w:rPr>
          <w:rStyle w:val="StyleUnderline"/>
        </w:rPr>
        <w:t>Blacki</w:t>
      </w:r>
      <w:proofErr w:type="spellEnd"/>
      <w:r w:rsidRPr="0040573F">
        <w:rPr>
          <w:rStyle w:val="StyleUnderline"/>
        </w:rPr>
        <w:t xml:space="preserve"> Law Dictionary, for example, defines "regulation" as "control over something by rule or restriction"</w:t>
      </w:r>
      <w:r w:rsidRPr="0040573F">
        <w:rPr>
          <w:sz w:val="14"/>
        </w:rPr>
        <w:t xml:space="preserve"> (Garner, 2014, p. 1475). A Pennsylvania court ruled in </w:t>
      </w:r>
      <w:proofErr w:type="spellStart"/>
      <w:r w:rsidRPr="0040573F">
        <w:rPr>
          <w:sz w:val="14"/>
        </w:rPr>
        <w:t>Chimenli</w:t>
      </w:r>
      <w:proofErr w:type="spellEnd"/>
      <w:r w:rsidRPr="0040573F">
        <w:rPr>
          <w:sz w:val="14"/>
        </w:rPr>
        <w:t xml:space="preserve"> v. Pennsylvania Department Of </w:t>
      </w:r>
      <w:proofErr w:type="spellStart"/>
      <w:r w:rsidRPr="0040573F">
        <w:rPr>
          <w:sz w:val="14"/>
        </w:rPr>
        <w:t>Correetions</w:t>
      </w:r>
      <w:proofErr w:type="spellEnd"/>
      <w:r w:rsidRPr="0040573F">
        <w:rPr>
          <w:sz w:val="14"/>
        </w:rPr>
        <w:t xml:space="preserve"> that "'regulation' is [al governmental agency's exercise of delegated legislative power to create [al mandatory standard of behavior" (Words &amp; Phrases. 2002, p. 279). The Longman Dictionary Of Contemporary English defines "regulation" as "control over something, </w:t>
      </w:r>
      <w:proofErr w:type="spellStart"/>
      <w:r w:rsidRPr="0040573F">
        <w:rPr>
          <w:sz w:val="14"/>
        </w:rPr>
        <w:t>eslxcially</w:t>
      </w:r>
      <w:proofErr w:type="spellEnd"/>
      <w:r w:rsidRPr="0040573F">
        <w:rPr>
          <w:sz w:val="14"/>
        </w:rPr>
        <w:t xml:space="preserve"> by rules" (</w:t>
      </w:r>
      <w:proofErr w:type="spellStart"/>
      <w:r w:rsidRPr="0040573F">
        <w:rPr>
          <w:sz w:val="14"/>
        </w:rPr>
        <w:t>Bullon</w:t>
      </w:r>
      <w:proofErr w:type="spellEnd"/>
      <w:r w:rsidRPr="0040573F">
        <w:rPr>
          <w:sz w:val="14"/>
        </w:rPr>
        <w:t>, 2005, p. 1382).</w:t>
      </w:r>
    </w:p>
    <w:p w:rsidR="005606C8" w:rsidRPr="00AD36A6" w:rsidRDefault="005606C8" w:rsidP="005606C8">
      <w:pPr>
        <w:pStyle w:val="Heading3"/>
      </w:pPr>
      <w:bookmarkStart w:id="113" w:name="BlockBM560"/>
      <w:bookmarkEnd w:id="112"/>
      <w:r>
        <w:lastRenderedPageBreak/>
        <w:t>No Prohibition</w:t>
      </w:r>
    </w:p>
    <w:p w:rsidR="005606C8" w:rsidRDefault="005606C8" w:rsidP="005606C8">
      <w:pPr>
        <w:pStyle w:val="Heading4"/>
      </w:pPr>
      <w:r>
        <w:t xml:space="preserve">Regulation Excludes Prohibition </w:t>
      </w:r>
    </w:p>
    <w:p w:rsidR="005606C8" w:rsidRPr="00C43599"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5606C8" w:rsidRPr="00907000" w:rsidRDefault="005606C8" w:rsidP="005606C8">
      <w:pPr>
        <w:rPr>
          <w:sz w:val="14"/>
        </w:rPr>
      </w:pPr>
      <w:r w:rsidRPr="00907000">
        <w:rPr>
          <w:rStyle w:val="StyleUnderline"/>
          <w:highlight w:val="yellow"/>
        </w:rPr>
        <w:t>Several legal definitions of "regulation" indicate that the term must stop short of prohibiting an activity</w:t>
      </w:r>
      <w:r w:rsidRPr="00A61D19">
        <w:rPr>
          <w:rStyle w:val="StyleUnderline"/>
        </w:rPr>
        <w:t>.</w:t>
      </w:r>
      <w:r w:rsidRPr="00907000">
        <w:rPr>
          <w:sz w:val="14"/>
        </w:rPr>
        <w:t xml:space="preserve"> Consider the distinction offered by an </w:t>
      </w:r>
      <w:r w:rsidRPr="00A61D19">
        <w:rPr>
          <w:rStyle w:val="StyleUnderline"/>
        </w:rPr>
        <w:t xml:space="preserve">Alabama in State v. </w:t>
      </w:r>
      <w:proofErr w:type="spellStart"/>
      <w:r w:rsidRPr="00A61D19">
        <w:rPr>
          <w:rStyle w:val="StyleUnderline"/>
        </w:rPr>
        <w:t>Skeggs</w:t>
      </w:r>
      <w:proofErr w:type="spellEnd"/>
      <w:r w:rsidRPr="00A61D19">
        <w:rPr>
          <w:rStyle w:val="StyleUnderline"/>
        </w:rPr>
        <w:t>: "</w:t>
      </w:r>
      <w:r w:rsidRPr="00907000">
        <w:rPr>
          <w:rStyle w:val="StyleUnderline"/>
          <w:highlight w:val="yellow"/>
        </w:rPr>
        <w:t>'Regulation' and 'prohibition' are distinct and incongruous subjects of legislation"</w:t>
      </w:r>
      <w:r w:rsidRPr="00907000">
        <w:rPr>
          <w:sz w:val="14"/>
        </w:rPr>
        <w:t xml:space="preserve"> (Words &amp; Phrases, 2002, p. 273). Similarly, a Missouri court in City of Meadville v. </w:t>
      </w:r>
      <w:proofErr w:type="spellStart"/>
      <w:r w:rsidRPr="00907000">
        <w:rPr>
          <w:sz w:val="14"/>
        </w:rPr>
        <w:t>Caselman</w:t>
      </w:r>
      <w:proofErr w:type="spellEnd"/>
      <w:r w:rsidRPr="00907000">
        <w:rPr>
          <w:sz w:val="14"/>
        </w:rPr>
        <w:t xml:space="preserve"> found that "'regulation' contemplates the continuance of the subject matter in existence in activity" (Words &amp; Phrases, 2002, p. 279). Using such definitions, negative debaters may question the topicality of cases designed to ban educational practices such as tracking or inclusion. But another Words and Phrases definition points the </w:t>
      </w:r>
      <w:proofErr w:type="spellStart"/>
      <w:r w:rsidRPr="00907000">
        <w:rPr>
          <w:sz w:val="14"/>
        </w:rPr>
        <w:t>diffculty</w:t>
      </w:r>
      <w:proofErr w:type="spellEnd"/>
      <w:r w:rsidRPr="00907000">
        <w:rPr>
          <w:sz w:val="14"/>
        </w:rPr>
        <w:t xml:space="preserve"> of drawing a distinction </w:t>
      </w:r>
      <w:proofErr w:type="spellStart"/>
      <w:r w:rsidRPr="00907000">
        <w:rPr>
          <w:sz w:val="14"/>
        </w:rPr>
        <w:t>bctwccn</w:t>
      </w:r>
      <w:proofErr w:type="spellEnd"/>
      <w:r w:rsidRPr="00907000">
        <w:rPr>
          <w:sz w:val="14"/>
        </w:rPr>
        <w:t xml:space="preserve"> "regulation" and "prohibition:" We speak of prohibition of the </w:t>
      </w:r>
      <w:proofErr w:type="spellStart"/>
      <w:r w:rsidRPr="00907000">
        <w:rPr>
          <w:sz w:val="14"/>
        </w:rPr>
        <w:t>tramc</w:t>
      </w:r>
      <w:proofErr w:type="spellEnd"/>
      <w:r w:rsidRPr="00907000">
        <w:rPr>
          <w:sz w:val="14"/>
        </w:rPr>
        <w:t xml:space="preserve"> in alcoholic </w:t>
      </w:r>
      <w:proofErr w:type="spellStart"/>
      <w:r w:rsidRPr="00907000">
        <w:rPr>
          <w:sz w:val="14"/>
        </w:rPr>
        <w:t>liquorx</w:t>
      </w:r>
      <w:proofErr w:type="spellEnd"/>
      <w:r w:rsidRPr="00907000">
        <w:rPr>
          <w:sz w:val="14"/>
        </w:rPr>
        <w:t xml:space="preserve"> In strictness, there has never been such a prohibition and in the nature of things can never be. Prohibition is never absolute but qualified as in its sale and for beverage purposes. On the other hand, all regulating laws arc prohibition laws" &amp; Phrases, 2002, p. 273. </w:t>
      </w:r>
    </w:p>
    <w:p w:rsidR="005606C8" w:rsidRDefault="005606C8" w:rsidP="005606C8">
      <w:pPr>
        <w:pStyle w:val="Heading4"/>
      </w:pPr>
      <w:r>
        <w:t xml:space="preserve">Regulation Excludes Prohibition </w:t>
      </w:r>
    </w:p>
    <w:p w:rsidR="005606C8" w:rsidRPr="00C43599"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5606C8" w:rsidRPr="00907000" w:rsidRDefault="005606C8" w:rsidP="005606C8">
      <w:r w:rsidRPr="00907000">
        <w:t xml:space="preserve">Several legal definitions of "regulation" indicate that the term must stop short of prohibiting an activity. Consider the distinction offered by an Alabama in State v. </w:t>
      </w:r>
      <w:proofErr w:type="spellStart"/>
      <w:r w:rsidRPr="00907000">
        <w:t>Skeggs</w:t>
      </w:r>
      <w:proofErr w:type="spellEnd"/>
      <w:r w:rsidRPr="00907000">
        <w:t xml:space="preserve">: "'Regulation' and 'prohibition' are distinct and incongruous subjects of legislation" (Words &amp; Phrases, 2002, p. 273). Similarly, </w:t>
      </w:r>
      <w:r w:rsidRPr="00907000">
        <w:rPr>
          <w:rStyle w:val="StyleUnderline"/>
          <w:highlight w:val="yellow"/>
        </w:rPr>
        <w:t xml:space="preserve">a Missouri court in City of Meadville v. </w:t>
      </w:r>
      <w:proofErr w:type="spellStart"/>
      <w:r w:rsidRPr="00907000">
        <w:rPr>
          <w:rStyle w:val="StyleUnderline"/>
          <w:highlight w:val="yellow"/>
        </w:rPr>
        <w:t>Caselman</w:t>
      </w:r>
      <w:proofErr w:type="spellEnd"/>
      <w:r w:rsidRPr="00907000">
        <w:rPr>
          <w:rStyle w:val="StyleUnderline"/>
          <w:highlight w:val="yellow"/>
        </w:rPr>
        <w:t xml:space="preserve"> found that "'regulation' contemplates the continuance of the subject matter in existence in activity</w:t>
      </w:r>
      <w:r w:rsidRPr="00A61D19">
        <w:rPr>
          <w:rStyle w:val="StyleUnderline"/>
        </w:rPr>
        <w:t>"</w:t>
      </w:r>
      <w:r w:rsidRPr="00907000">
        <w:t xml:space="preserve"> (Words &amp; Phrases, 2002, p. 279). Using such definitions, negative debaters may question the topicality of cases designed to ban educational practices such as tracking or inclusion. But another Words and Phrases definition points the </w:t>
      </w:r>
      <w:proofErr w:type="spellStart"/>
      <w:r w:rsidRPr="00907000">
        <w:t>diffculty</w:t>
      </w:r>
      <w:proofErr w:type="spellEnd"/>
      <w:r w:rsidRPr="00907000">
        <w:t xml:space="preserve"> of drawing a distinction </w:t>
      </w:r>
      <w:proofErr w:type="spellStart"/>
      <w:r w:rsidRPr="00907000">
        <w:t>bctwccn</w:t>
      </w:r>
      <w:proofErr w:type="spellEnd"/>
      <w:r w:rsidRPr="00907000">
        <w:t xml:space="preserve"> "regulation" and "prohibition:" We speak of prohibition of the </w:t>
      </w:r>
      <w:proofErr w:type="spellStart"/>
      <w:r w:rsidRPr="00907000">
        <w:t>tramc</w:t>
      </w:r>
      <w:proofErr w:type="spellEnd"/>
      <w:r w:rsidRPr="00907000">
        <w:t xml:space="preserve"> in alcoholic </w:t>
      </w:r>
      <w:proofErr w:type="spellStart"/>
      <w:r w:rsidRPr="00907000">
        <w:t>liquorx</w:t>
      </w:r>
      <w:proofErr w:type="spellEnd"/>
      <w:r w:rsidRPr="00907000">
        <w:t xml:space="preserve"> In strictness, there has never been such a prohibition and in the nature of things can never be. Prohibition is never absolute but qualified as in its sale and for beverage purposes. On the other hand, all regulating laws arc prohibition laws" &amp; Phrases, 2002, p. 273. </w:t>
      </w:r>
    </w:p>
    <w:p w:rsidR="005606C8" w:rsidRDefault="005606C8" w:rsidP="005606C8"/>
    <w:p w:rsidR="005606C8" w:rsidRDefault="005606C8" w:rsidP="005606C8"/>
    <w:p w:rsidR="005606C8" w:rsidRPr="00A61D19" w:rsidRDefault="005606C8" w:rsidP="005606C8">
      <w:pPr>
        <w:pStyle w:val="Heading3"/>
      </w:pPr>
      <w:bookmarkStart w:id="114" w:name="BlockBM569"/>
      <w:bookmarkEnd w:id="113"/>
      <w:r>
        <w:lastRenderedPageBreak/>
        <w:t>No Courts</w:t>
      </w:r>
    </w:p>
    <w:p w:rsidR="005606C8" w:rsidRDefault="005606C8" w:rsidP="005606C8">
      <w:pPr>
        <w:pStyle w:val="Heading4"/>
      </w:pPr>
      <w:r>
        <w:t xml:space="preserve">Regulation Excludes The Courts </w:t>
      </w:r>
    </w:p>
    <w:p w:rsidR="005606C8" w:rsidRPr="00C43599"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5606C8" w:rsidRPr="00205E13" w:rsidRDefault="005606C8" w:rsidP="005606C8">
      <w:pPr>
        <w:rPr>
          <w:sz w:val="14"/>
        </w:rPr>
      </w:pPr>
      <w:r w:rsidRPr="00205E13">
        <w:rPr>
          <w:sz w:val="14"/>
        </w:rPr>
        <w:t xml:space="preserve">A second question is whether "regulation" refers to an executive department action, or can also refer to congressional or court activity. Merriam-Webster's Collegiate Dictionary defines "regulation" as "a rule or </w:t>
      </w:r>
      <w:proofErr w:type="spellStart"/>
      <w:r w:rsidRPr="00205E13">
        <w:rPr>
          <w:sz w:val="14"/>
        </w:rPr>
        <w:t>onler</w:t>
      </w:r>
      <w:proofErr w:type="spellEnd"/>
      <w:r w:rsidRPr="00205E13">
        <w:rPr>
          <w:sz w:val="14"/>
        </w:rPr>
        <w:t xml:space="preserve"> issued by executive authority or regulatory agency of a government and having the force of law" (Mish, 1998, p. 985). Steven </w:t>
      </w:r>
      <w:proofErr w:type="spellStart"/>
      <w:r w:rsidRPr="00205E13">
        <w:rPr>
          <w:sz w:val="14"/>
        </w:rPr>
        <w:t>Gifis</w:t>
      </w:r>
      <w:proofErr w:type="spellEnd"/>
      <w:r w:rsidRPr="00205E13">
        <w:rPr>
          <w:sz w:val="14"/>
        </w:rPr>
        <w:t>, professor of law at Rutgers University School of Law, defines "regulations" as "rules or other directives issued by administrative agencies that must have specific authorization to issue directives and upon such authorization must usually follow prescribed conditions, such as prior notification of the proposed action in a public record and an invitation for public comment" (</w:t>
      </w:r>
      <w:proofErr w:type="spellStart"/>
      <w:r w:rsidRPr="00205E13">
        <w:rPr>
          <w:sz w:val="14"/>
        </w:rPr>
        <w:t>Gifis</w:t>
      </w:r>
      <w:proofErr w:type="spellEnd"/>
      <w:r w:rsidRPr="00205E13">
        <w:rPr>
          <w:sz w:val="14"/>
        </w:rPr>
        <w:t xml:space="preserve">, 2010, pp. 451-452). Yet </w:t>
      </w:r>
      <w:r w:rsidRPr="00907000">
        <w:rPr>
          <w:rStyle w:val="StyleUnderline"/>
          <w:highlight w:val="yellow"/>
        </w:rPr>
        <w:t xml:space="preserve">the </w:t>
      </w:r>
      <w:proofErr w:type="spellStart"/>
      <w:r w:rsidRPr="00907000">
        <w:rPr>
          <w:rStyle w:val="StyleUnderline"/>
          <w:highlight w:val="yellow"/>
        </w:rPr>
        <w:t>Bouvier</w:t>
      </w:r>
      <w:proofErr w:type="spellEnd"/>
      <w:r w:rsidRPr="00907000">
        <w:rPr>
          <w:rStyle w:val="StyleUnderline"/>
          <w:highlight w:val="yellow"/>
        </w:rPr>
        <w:t xml:space="preserve"> Law Dictionary. defines "regulation" as follows:</w:t>
      </w:r>
      <w:r w:rsidRPr="000E1A12">
        <w:rPr>
          <w:rStyle w:val="StyleUnderline"/>
        </w:rPr>
        <w:t xml:space="preserve"> </w:t>
      </w:r>
      <w:r w:rsidRPr="00907000">
        <w:rPr>
          <w:rStyle w:val="StyleUnderline"/>
          <w:highlight w:val="yellow"/>
        </w:rPr>
        <w:t>The rules issued by agencies, or the rules governing any conduct.</w:t>
      </w:r>
      <w:r w:rsidRPr="000E1A12">
        <w:rPr>
          <w:rStyle w:val="StyleUnderline"/>
        </w:rPr>
        <w:t xml:space="preserve"> Regulation, in the United States, </w:t>
      </w:r>
      <w:r w:rsidRPr="00907000">
        <w:rPr>
          <w:rStyle w:val="StyleUnderline"/>
          <w:highlight w:val="yellow"/>
        </w:rPr>
        <w:t>usually</w:t>
      </w:r>
      <w:r w:rsidRPr="000E1A12">
        <w:rPr>
          <w:rStyle w:val="StyleUnderline"/>
        </w:rPr>
        <w:t xml:space="preserve"> refers to the issuance Of rules by the agencies </w:t>
      </w:r>
      <w:r w:rsidRPr="00907000">
        <w:rPr>
          <w:rStyle w:val="StyleUnderline"/>
          <w:highlight w:val="yellow"/>
        </w:rPr>
        <w:t>Of the executive branch, according to the legislative power delegated</w:t>
      </w:r>
      <w:r w:rsidRPr="000E1A12">
        <w:rPr>
          <w:rStyle w:val="StyleUnderline"/>
        </w:rPr>
        <w:t xml:space="preserve"> to those agencies by a legislature. </w:t>
      </w:r>
      <w:r w:rsidRPr="00907000">
        <w:rPr>
          <w:rStyle w:val="StyleUnderline"/>
          <w:highlight w:val="yellow"/>
        </w:rPr>
        <w:t>In the federal government, such power is delegated by the Congress, which has established broad legislative guidelines to be interpreted by the President</w:t>
      </w:r>
      <w:r w:rsidRPr="00205E13">
        <w:rPr>
          <w:sz w:val="14"/>
        </w:rPr>
        <w:t xml:space="preserve"> and the department or agency to which authority is delegated. (Sheppard, 2011, p. 927) 52 </w:t>
      </w:r>
    </w:p>
    <w:p w:rsidR="005606C8" w:rsidRDefault="005606C8" w:rsidP="005606C8">
      <w:pPr>
        <w:pStyle w:val="Heading4"/>
      </w:pPr>
      <w:r>
        <w:t xml:space="preserve">Regulation Excludes The Courts </w:t>
      </w:r>
    </w:p>
    <w:p w:rsidR="005606C8" w:rsidRPr="00C43599"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5606C8" w:rsidRPr="00205E13" w:rsidRDefault="005606C8" w:rsidP="005606C8">
      <w:pPr>
        <w:rPr>
          <w:sz w:val="14"/>
        </w:rPr>
      </w:pPr>
      <w:r w:rsidRPr="00205E13">
        <w:rPr>
          <w:sz w:val="14"/>
        </w:rPr>
        <w:t xml:space="preserve">A second question is whether "regulation" refers to an executive department action, or can also refer to congressional or court activity. </w:t>
      </w:r>
      <w:r w:rsidRPr="00907000">
        <w:rPr>
          <w:rStyle w:val="StyleUnderline"/>
          <w:highlight w:val="yellow"/>
        </w:rPr>
        <w:t xml:space="preserve">Merriam-Webster's Collegiate Dictionary defines "regulation" as "a rule or </w:t>
      </w:r>
      <w:proofErr w:type="spellStart"/>
      <w:r w:rsidRPr="00907000">
        <w:rPr>
          <w:rStyle w:val="StyleUnderline"/>
          <w:highlight w:val="yellow"/>
        </w:rPr>
        <w:t>onler</w:t>
      </w:r>
      <w:proofErr w:type="spellEnd"/>
      <w:r w:rsidRPr="00907000">
        <w:rPr>
          <w:rStyle w:val="StyleUnderline"/>
          <w:highlight w:val="yellow"/>
        </w:rPr>
        <w:t xml:space="preserve"> issued by executive authority</w:t>
      </w:r>
      <w:r w:rsidRPr="00205E13">
        <w:rPr>
          <w:sz w:val="14"/>
        </w:rPr>
        <w:t xml:space="preserve"> or regulatory agency of a government and having the force of law" (Mish, 1998, p. 985). Steven </w:t>
      </w:r>
      <w:proofErr w:type="spellStart"/>
      <w:r w:rsidRPr="00205E13">
        <w:rPr>
          <w:sz w:val="14"/>
        </w:rPr>
        <w:t>Gifis</w:t>
      </w:r>
      <w:proofErr w:type="spellEnd"/>
      <w:r w:rsidRPr="00205E13">
        <w:rPr>
          <w:sz w:val="14"/>
        </w:rPr>
        <w:t>, professor of law at Rutgers University School of Law, defines "regulations" as "rules or other directives issued by administrative agencies that must have specific authorization to issue directives and upon such authorization must usually follow prescribed conditions, such as prior notification of the proposed action in a public record and an invitation for public comment" (</w:t>
      </w:r>
      <w:proofErr w:type="spellStart"/>
      <w:r w:rsidRPr="00205E13">
        <w:rPr>
          <w:sz w:val="14"/>
        </w:rPr>
        <w:t>Gifis</w:t>
      </w:r>
      <w:proofErr w:type="spellEnd"/>
      <w:r w:rsidRPr="00205E13">
        <w:rPr>
          <w:sz w:val="14"/>
        </w:rPr>
        <w:t xml:space="preserve">, 2010, pp. 451-452). Yet the </w:t>
      </w:r>
      <w:proofErr w:type="spellStart"/>
      <w:r w:rsidRPr="00205E13">
        <w:rPr>
          <w:sz w:val="14"/>
        </w:rPr>
        <w:t>Bouvier</w:t>
      </w:r>
      <w:proofErr w:type="spellEnd"/>
      <w:r w:rsidRPr="00205E13">
        <w:rPr>
          <w:sz w:val="14"/>
        </w:rPr>
        <w:t xml:space="preserve"> Law Dictionary. defines "regulation" as follows: The rules issued by agencies, or the rules governing any conduct. Regulation, in the United States, usually refers to the issuance Of rules by the agencies Of the executive branch, according to the legislative power delegated to those agencies by a legislature. In the federal government, such power is delegated by the Congress, which has established broad legislative guidelines to be interpreted by the President and the department or agency to which authority is delegated. (Sheppard, 2011, p. 927) 52 </w:t>
      </w:r>
    </w:p>
    <w:p w:rsidR="005606C8" w:rsidRDefault="005606C8" w:rsidP="005606C8">
      <w:pPr>
        <w:pStyle w:val="Heading4"/>
      </w:pPr>
      <w:r>
        <w:t xml:space="preserve">Regulation Excludes The Courts </w:t>
      </w:r>
    </w:p>
    <w:p w:rsidR="005606C8" w:rsidRPr="00C43599" w:rsidRDefault="005606C8" w:rsidP="005606C8">
      <w:r w:rsidRPr="00721334">
        <w:rPr>
          <w:rStyle w:val="Style13ptBold"/>
        </w:rPr>
        <w:t>Edwards</w:t>
      </w:r>
      <w:r w:rsidRPr="00721334">
        <w:t xml:space="preserve">, Richard E. Baylor University. The Forensic Quarterly Vol. 91, No. 2, </w:t>
      </w:r>
      <w:r w:rsidRPr="00721334">
        <w:rPr>
          <w:rStyle w:val="Style13ptBold"/>
        </w:rPr>
        <w:t>2017</w:t>
      </w:r>
      <w:r w:rsidRPr="00721334">
        <w:t>, "91st Annual Discussion and Debate Source Book, 2017-18 High School Resolution, Pages 48</w:t>
      </w:r>
      <w:r>
        <w:t xml:space="preserve">-54, </w:t>
      </w:r>
      <w:proofErr w:type="spellStart"/>
      <w:r>
        <w:t>MoStateCEW</w:t>
      </w:r>
      <w:proofErr w:type="spellEnd"/>
      <w:r>
        <w:t>.</w:t>
      </w:r>
    </w:p>
    <w:p w:rsidR="005606C8" w:rsidRDefault="005606C8" w:rsidP="005606C8">
      <w:pPr>
        <w:rPr>
          <w:sz w:val="14"/>
        </w:rPr>
      </w:pPr>
      <w:r w:rsidRPr="00205E13">
        <w:rPr>
          <w:sz w:val="14"/>
        </w:rPr>
        <w:t xml:space="preserve">A second question is whether "regulation" refers to an executive department action, or can also refer to congressional or court activity. Merriam-Webster's Collegiate Dictionary defines "regulation" as "a rule or </w:t>
      </w:r>
      <w:proofErr w:type="spellStart"/>
      <w:r w:rsidRPr="00205E13">
        <w:rPr>
          <w:sz w:val="14"/>
        </w:rPr>
        <w:t>onler</w:t>
      </w:r>
      <w:proofErr w:type="spellEnd"/>
      <w:r w:rsidRPr="00205E13">
        <w:rPr>
          <w:sz w:val="14"/>
        </w:rPr>
        <w:t xml:space="preserve"> issued by executive authority or regulatory agency of a government and having the force of law" (Mish, 1998, p. 985). </w:t>
      </w:r>
      <w:r w:rsidRPr="00907000">
        <w:rPr>
          <w:rStyle w:val="StyleUnderline"/>
          <w:highlight w:val="yellow"/>
        </w:rPr>
        <w:t xml:space="preserve">Steven </w:t>
      </w:r>
      <w:proofErr w:type="spellStart"/>
      <w:r w:rsidRPr="00907000">
        <w:rPr>
          <w:rStyle w:val="StyleUnderline"/>
          <w:highlight w:val="yellow"/>
        </w:rPr>
        <w:t>Gifis</w:t>
      </w:r>
      <w:proofErr w:type="spellEnd"/>
      <w:r w:rsidRPr="00907000">
        <w:rPr>
          <w:rStyle w:val="StyleUnderline"/>
          <w:highlight w:val="yellow"/>
        </w:rPr>
        <w:t>, professor of law</w:t>
      </w:r>
      <w:r w:rsidRPr="000E1A12">
        <w:rPr>
          <w:rStyle w:val="StyleUnderline"/>
        </w:rPr>
        <w:t xml:space="preserve"> at Rutgers University School of Law, </w:t>
      </w:r>
      <w:r w:rsidRPr="00907000">
        <w:rPr>
          <w:rStyle w:val="StyleUnderline"/>
          <w:highlight w:val="yellow"/>
        </w:rPr>
        <w:t>defines "regulations" as "rules or other directives issued by administrative agencies that must have specific authorization to issue directives</w:t>
      </w:r>
      <w:r w:rsidRPr="00205E13">
        <w:rPr>
          <w:sz w:val="14"/>
        </w:rPr>
        <w:t xml:space="preserve"> and upon such authorization must usually follow prescribed conditions, such as prior notification of the proposed action in a public record and an invitation for public comment" (</w:t>
      </w:r>
      <w:proofErr w:type="spellStart"/>
      <w:r w:rsidRPr="00205E13">
        <w:rPr>
          <w:sz w:val="14"/>
        </w:rPr>
        <w:t>Gifis</w:t>
      </w:r>
      <w:proofErr w:type="spellEnd"/>
      <w:r w:rsidRPr="00205E13">
        <w:rPr>
          <w:sz w:val="14"/>
        </w:rPr>
        <w:t xml:space="preserve">, 2010, pp. 451-452). Yet the </w:t>
      </w:r>
      <w:proofErr w:type="spellStart"/>
      <w:r w:rsidRPr="00205E13">
        <w:rPr>
          <w:sz w:val="14"/>
        </w:rPr>
        <w:t>Bouvier</w:t>
      </w:r>
      <w:proofErr w:type="spellEnd"/>
      <w:r w:rsidRPr="00205E13">
        <w:rPr>
          <w:sz w:val="14"/>
        </w:rPr>
        <w:t xml:space="preserve"> Law Dictionary. defines "regulation" as follows: The rules issued by agencies, or the rules governing any conduct. Regulation, in the United States, usually refers to the issuance Of rules by the agencies Of the executive branch, according to the legislative power delegated to those agencies by a legislature. In the federal government, such power is delegated by the Congress, which has established broad legislative guidelines to be interpreted by the President and the department or agency to which authority is delegated. (Sheppard, 2011, p. 927) 52 </w:t>
      </w:r>
    </w:p>
    <w:p w:rsidR="005606C8" w:rsidRPr="00205E13" w:rsidRDefault="005606C8" w:rsidP="005606C8">
      <w:pPr>
        <w:pStyle w:val="Heading3"/>
      </w:pPr>
      <w:bookmarkStart w:id="115" w:name="BlockBM579"/>
      <w:bookmarkEnd w:id="114"/>
      <w:r>
        <w:lastRenderedPageBreak/>
        <w:t>Yes Courts</w:t>
      </w:r>
    </w:p>
    <w:p w:rsidR="005606C8" w:rsidRPr="00650D30" w:rsidRDefault="005606C8" w:rsidP="005606C8">
      <w:pPr>
        <w:keepNext/>
        <w:keepLines/>
        <w:spacing w:before="40"/>
        <w:outlineLvl w:val="3"/>
        <w:rPr>
          <w:rFonts w:eastAsiaTheme="majorEastAsia" w:cstheme="majorBidi"/>
          <w:b/>
          <w:iCs/>
          <w:sz w:val="26"/>
        </w:rPr>
      </w:pPr>
      <w:r w:rsidRPr="00650D30">
        <w:rPr>
          <w:rFonts w:eastAsiaTheme="majorEastAsia" w:cstheme="majorBidi"/>
          <w:b/>
          <w:iCs/>
          <w:sz w:val="26"/>
        </w:rPr>
        <w:t xml:space="preserve">Regulation Includes The Courts </w:t>
      </w:r>
    </w:p>
    <w:p w:rsidR="005606C8" w:rsidRPr="00650D30" w:rsidRDefault="005606C8" w:rsidP="005606C8">
      <w:r w:rsidRPr="00650D30">
        <w:rPr>
          <w:b/>
          <w:bCs/>
          <w:sz w:val="26"/>
        </w:rPr>
        <w:t>Edwards</w:t>
      </w:r>
      <w:r w:rsidRPr="00650D30">
        <w:t xml:space="preserve">, Richard E. Baylor University. The Forensic Quarterly Vol. 91, No. 2, </w:t>
      </w:r>
      <w:r w:rsidRPr="00650D30">
        <w:rPr>
          <w:b/>
          <w:bCs/>
          <w:sz w:val="26"/>
        </w:rPr>
        <w:t>2017</w:t>
      </w:r>
      <w:r w:rsidRPr="00650D30">
        <w:t xml:space="preserve">, "91st Annual Discussion and Debate Source Book, 2017-18 High School Resolution, Pages 48-54, </w:t>
      </w:r>
      <w:proofErr w:type="spellStart"/>
      <w:r w:rsidRPr="00650D30">
        <w:t>MoStateCEW</w:t>
      </w:r>
      <w:proofErr w:type="spellEnd"/>
      <w:r w:rsidRPr="00650D30">
        <w:t>.</w:t>
      </w:r>
    </w:p>
    <w:p w:rsidR="005606C8" w:rsidRPr="00650D30" w:rsidRDefault="005606C8" w:rsidP="005606C8">
      <w:r w:rsidRPr="00650D30">
        <w:t xml:space="preserve">Yet courts may also issue "regulations." Margo </w:t>
      </w:r>
      <w:proofErr w:type="spellStart"/>
      <w:r w:rsidRPr="00650D30">
        <w:t>Schlangcr</w:t>
      </w:r>
      <w:proofErr w:type="spellEnd"/>
      <w:r w:rsidRPr="00650D30">
        <w:t xml:space="preserve">, professor of law at Washington State University in St. Louis, writing in </w:t>
      </w:r>
      <w:r w:rsidRPr="00907000">
        <w:rPr>
          <w:b/>
          <w:sz w:val="26"/>
          <w:highlight w:val="yellow"/>
          <w:u w:val="single"/>
        </w:rPr>
        <w:t>the New York Law Review of May 2006, describes court orders as "regulations</w:t>
      </w:r>
      <w:r w:rsidRPr="00650D30">
        <w:rPr>
          <w:b/>
          <w:sz w:val="26"/>
          <w:u w:val="single"/>
        </w:rPr>
        <w:t>:"</w:t>
      </w:r>
      <w:r w:rsidRPr="00650D30">
        <w:t xml:space="preserve"> "Four times, then, </w:t>
      </w:r>
      <w:r w:rsidRPr="00650D30">
        <w:rPr>
          <w:b/>
          <w:sz w:val="26"/>
          <w:u w:val="single"/>
        </w:rPr>
        <w:t xml:space="preserve">between 1983 and 2000, </w:t>
      </w:r>
      <w:r w:rsidRPr="00907000">
        <w:rPr>
          <w:b/>
          <w:sz w:val="26"/>
          <w:highlight w:val="yellow"/>
          <w:u w:val="single"/>
        </w:rPr>
        <w:t>every state prison and nearly every local jail answered a set</w:t>
      </w:r>
      <w:r w:rsidRPr="00650D30">
        <w:rPr>
          <w:b/>
          <w:sz w:val="26"/>
          <w:u w:val="single"/>
        </w:rPr>
        <w:t xml:space="preserve"> </w:t>
      </w:r>
      <w:r w:rsidRPr="00907000">
        <w:rPr>
          <w:b/>
          <w:sz w:val="26"/>
          <w:highlight w:val="yellow"/>
          <w:u w:val="single"/>
        </w:rPr>
        <w:t>of</w:t>
      </w:r>
      <w:r w:rsidRPr="00650D30">
        <w:t xml:space="preserve"> federal-government-posed </w:t>
      </w:r>
      <w:r w:rsidRPr="00907000">
        <w:rPr>
          <w:b/>
          <w:sz w:val="26"/>
          <w:highlight w:val="yellow"/>
          <w:u w:val="single"/>
        </w:rPr>
        <w:t>questions about its regulation by court order</w:t>
      </w:r>
      <w:r w:rsidRPr="00650D30">
        <w:rPr>
          <w:b/>
          <w:sz w:val="26"/>
          <w:u w:val="single"/>
        </w:rPr>
        <w:t>"</w:t>
      </w:r>
      <w:r w:rsidRPr="00650D30">
        <w:t xml:space="preserve"> (</w:t>
      </w:r>
      <w:proofErr w:type="spellStart"/>
      <w:r w:rsidRPr="00650D30">
        <w:t>Schlangcr</w:t>
      </w:r>
      <w:proofErr w:type="spellEnd"/>
      <w:r w:rsidRPr="00650D30">
        <w:t xml:space="preserve">, 2006, p. 574). </w:t>
      </w:r>
      <w:proofErr w:type="spellStart"/>
      <w:r w:rsidRPr="00650D30">
        <w:t>Mctor</w:t>
      </w:r>
      <w:proofErr w:type="spellEnd"/>
      <w:r w:rsidRPr="00650D30">
        <w:t xml:space="preserve"> </w:t>
      </w:r>
      <w:proofErr w:type="spellStart"/>
      <w:r w:rsidRPr="00650D30">
        <w:t>Sch</w:t>
      </w:r>
      <w:proofErr w:type="spellEnd"/>
      <w:r w:rsidRPr="00650D30">
        <w:t>•.</w:t>
      </w:r>
      <w:proofErr w:type="spellStart"/>
      <w:r w:rsidRPr="00650D30">
        <w:t>vartz</w:t>
      </w:r>
      <w:proofErr w:type="spellEnd"/>
      <w:r w:rsidRPr="00650D30">
        <w:t xml:space="preserve">, writing in the Connecticut Law Review, offers another example of court regulation: "A paradigm example of regulation through litigation is the billion judgment against State Farm Mutual Insurance Company in Avery v. Stare Farm. The </w:t>
      </w:r>
      <w:proofErr w:type="spellStart"/>
      <w:r w:rsidRPr="00650D30">
        <w:t>casc</w:t>
      </w:r>
      <w:proofErr w:type="spellEnd"/>
      <w:r w:rsidRPr="00650D30">
        <w:t xml:space="preserve"> was brought as a nationwide class action covering 4.7 million State Farm policyholders in forty eight states and the District of Columbia" (</w:t>
      </w:r>
      <w:proofErr w:type="spellStart"/>
      <w:r w:rsidRPr="00650D30">
        <w:t>Sch</w:t>
      </w:r>
      <w:proofErr w:type="spellEnd"/>
      <w:r w:rsidRPr="00650D30">
        <w:t>•.</w:t>
      </w:r>
      <w:proofErr w:type="spellStart"/>
      <w:r w:rsidRPr="00650D30">
        <w:t>vartz</w:t>
      </w:r>
      <w:proofErr w:type="spellEnd"/>
      <w:r w:rsidRPr="00650D30">
        <w:t>, 2001, p. 1216).</w:t>
      </w:r>
    </w:p>
    <w:p w:rsidR="005606C8" w:rsidRPr="00650D30" w:rsidRDefault="005606C8" w:rsidP="005606C8">
      <w:pPr>
        <w:keepNext/>
        <w:keepLines/>
        <w:spacing w:before="40"/>
        <w:outlineLvl w:val="3"/>
        <w:rPr>
          <w:rFonts w:eastAsiaTheme="majorEastAsia" w:cstheme="majorBidi"/>
          <w:b/>
          <w:iCs/>
          <w:sz w:val="26"/>
        </w:rPr>
      </w:pPr>
      <w:r w:rsidRPr="00650D30">
        <w:rPr>
          <w:rFonts w:eastAsiaTheme="majorEastAsia" w:cstheme="majorBidi"/>
          <w:b/>
          <w:iCs/>
          <w:sz w:val="26"/>
        </w:rPr>
        <w:t xml:space="preserve">Regulation Includes The Courts </w:t>
      </w:r>
    </w:p>
    <w:p w:rsidR="005606C8" w:rsidRPr="00650D30" w:rsidRDefault="005606C8" w:rsidP="005606C8">
      <w:r w:rsidRPr="00650D30">
        <w:rPr>
          <w:b/>
          <w:bCs/>
          <w:sz w:val="26"/>
        </w:rPr>
        <w:t>Edwards</w:t>
      </w:r>
      <w:r w:rsidRPr="00650D30">
        <w:t xml:space="preserve">, Richard E. Baylor University. The Forensic Quarterly Vol. 91, No. 2, </w:t>
      </w:r>
      <w:r w:rsidRPr="00650D30">
        <w:rPr>
          <w:b/>
          <w:bCs/>
          <w:sz w:val="26"/>
        </w:rPr>
        <w:t>2017</w:t>
      </w:r>
      <w:r w:rsidRPr="00650D30">
        <w:t xml:space="preserve">, "91st Annual Discussion and Debate Source Book, 2017-18 High School Resolution, Pages 48-54, </w:t>
      </w:r>
      <w:proofErr w:type="spellStart"/>
      <w:r w:rsidRPr="00650D30">
        <w:t>MoStateCEW</w:t>
      </w:r>
      <w:proofErr w:type="spellEnd"/>
      <w:r w:rsidRPr="00650D30">
        <w:t>.</w:t>
      </w:r>
    </w:p>
    <w:p w:rsidR="005606C8" w:rsidRDefault="005606C8" w:rsidP="005606C8">
      <w:r w:rsidRPr="00650D30">
        <w:t xml:space="preserve">Yet courts may also issue "regulations." Margo </w:t>
      </w:r>
      <w:proofErr w:type="spellStart"/>
      <w:r w:rsidRPr="00650D30">
        <w:t>Schlangcr</w:t>
      </w:r>
      <w:proofErr w:type="spellEnd"/>
      <w:r w:rsidRPr="00650D30">
        <w:t>, professor of law at Washington State University in St. Louis, writing in the New York Law Review of May 2006, describes court orders as "regulations:" "Four times, then, between 1983 and 2000, every state prison and nearly every local jail answered a set of federal-government-posed questions about its regulation by court order" (</w:t>
      </w:r>
      <w:proofErr w:type="spellStart"/>
      <w:r w:rsidRPr="00650D30">
        <w:t>Schlangcr</w:t>
      </w:r>
      <w:proofErr w:type="spellEnd"/>
      <w:r w:rsidRPr="00650D30">
        <w:t xml:space="preserve">, 2006, p. 574). </w:t>
      </w:r>
      <w:proofErr w:type="spellStart"/>
      <w:r w:rsidRPr="00650D30">
        <w:t>Mctor</w:t>
      </w:r>
      <w:proofErr w:type="spellEnd"/>
      <w:r w:rsidRPr="00650D30">
        <w:t xml:space="preserve"> </w:t>
      </w:r>
      <w:proofErr w:type="spellStart"/>
      <w:r w:rsidRPr="00650D30">
        <w:t>Sch</w:t>
      </w:r>
      <w:proofErr w:type="spellEnd"/>
      <w:r w:rsidRPr="00650D30">
        <w:t>•.</w:t>
      </w:r>
      <w:proofErr w:type="spellStart"/>
      <w:r w:rsidRPr="00650D30">
        <w:t>vartz</w:t>
      </w:r>
      <w:proofErr w:type="spellEnd"/>
      <w:r w:rsidRPr="00650D30">
        <w:t xml:space="preserve">, writing in </w:t>
      </w:r>
      <w:r w:rsidRPr="00907000">
        <w:rPr>
          <w:b/>
          <w:sz w:val="26"/>
          <w:highlight w:val="yellow"/>
          <w:u w:val="single"/>
        </w:rPr>
        <w:t>the Connecticut Law Review, offers another example of court regulation:</w:t>
      </w:r>
      <w:r w:rsidRPr="00650D30">
        <w:rPr>
          <w:b/>
          <w:sz w:val="26"/>
          <w:u w:val="single"/>
        </w:rPr>
        <w:t xml:space="preserve"> </w:t>
      </w:r>
      <w:r w:rsidRPr="00650D30">
        <w:t>"</w:t>
      </w:r>
      <w:r w:rsidRPr="00907000">
        <w:rPr>
          <w:b/>
          <w:sz w:val="26"/>
          <w:highlight w:val="yellow"/>
          <w:u w:val="single"/>
        </w:rPr>
        <w:t>A paradigm example of regulation</w:t>
      </w:r>
      <w:r w:rsidRPr="00650D30">
        <w:rPr>
          <w:b/>
          <w:sz w:val="26"/>
          <w:u w:val="single"/>
        </w:rPr>
        <w:t xml:space="preserve"> through litigation </w:t>
      </w:r>
      <w:r w:rsidRPr="00907000">
        <w:rPr>
          <w:b/>
          <w:sz w:val="26"/>
          <w:highlight w:val="yellow"/>
          <w:u w:val="single"/>
        </w:rPr>
        <w:t>is</w:t>
      </w:r>
      <w:r w:rsidRPr="00650D30">
        <w:rPr>
          <w:b/>
          <w:sz w:val="26"/>
          <w:u w:val="single"/>
        </w:rPr>
        <w:t xml:space="preserve"> the billion judgment against</w:t>
      </w:r>
      <w:r w:rsidRPr="00650D30">
        <w:t xml:space="preserve"> </w:t>
      </w:r>
      <w:r w:rsidRPr="00907000">
        <w:rPr>
          <w:b/>
          <w:sz w:val="26"/>
          <w:highlight w:val="yellow"/>
          <w:u w:val="single"/>
        </w:rPr>
        <w:t>State Farm Mutual Insurance Company in Avery v. Stare Farm</w:t>
      </w:r>
      <w:r w:rsidRPr="00650D30">
        <w:t xml:space="preserve">. The </w:t>
      </w:r>
      <w:proofErr w:type="spellStart"/>
      <w:r w:rsidRPr="00650D30">
        <w:t>casc</w:t>
      </w:r>
      <w:proofErr w:type="spellEnd"/>
      <w:r w:rsidRPr="00650D30">
        <w:t xml:space="preserve"> was brought as a nationwide class action covering 4.7 million State Farm policyholders in forty eight states and the District of Columbia" (</w:t>
      </w:r>
      <w:proofErr w:type="spellStart"/>
      <w:r w:rsidRPr="00650D30">
        <w:t>Sch</w:t>
      </w:r>
      <w:proofErr w:type="spellEnd"/>
      <w:r w:rsidRPr="00650D30">
        <w:t>•.</w:t>
      </w:r>
      <w:proofErr w:type="spellStart"/>
      <w:r w:rsidRPr="00650D30">
        <w:t>vartz</w:t>
      </w:r>
      <w:proofErr w:type="spellEnd"/>
      <w:r w:rsidRPr="00650D30">
        <w:t>, 2001, p. 1216).</w:t>
      </w:r>
    </w:p>
    <w:p w:rsidR="005606C8" w:rsidRPr="00650D30" w:rsidRDefault="005606C8" w:rsidP="005606C8">
      <w:pPr>
        <w:pStyle w:val="Heading3"/>
      </w:pPr>
      <w:bookmarkStart w:id="116" w:name="BlockBM586"/>
      <w:bookmarkEnd w:id="115"/>
      <w:r>
        <w:lastRenderedPageBreak/>
        <w:t>Increase Restrictions Only</w:t>
      </w:r>
    </w:p>
    <w:p w:rsidR="005606C8" w:rsidRDefault="005606C8" w:rsidP="005606C8">
      <w:pPr>
        <w:pStyle w:val="Heading4"/>
      </w:pPr>
      <w:r>
        <w:t xml:space="preserve">Regulation = An Exercise of power for a standard of behavior </w:t>
      </w:r>
    </w:p>
    <w:p w:rsidR="005606C8" w:rsidRPr="00650D30" w:rsidRDefault="005606C8" w:rsidP="005606C8">
      <w:r w:rsidRPr="00650D30">
        <w:rPr>
          <w:b/>
          <w:bCs/>
          <w:sz w:val="26"/>
        </w:rPr>
        <w:t>Edwards</w:t>
      </w:r>
      <w:r w:rsidRPr="00650D30">
        <w:t xml:space="preserve">, Richard E. Baylor University. The Forensic Quarterly Vol. 91, No. 2, </w:t>
      </w:r>
      <w:r w:rsidRPr="00650D30">
        <w:rPr>
          <w:b/>
          <w:bCs/>
          <w:sz w:val="26"/>
        </w:rPr>
        <w:t>2017</w:t>
      </w:r>
      <w:r w:rsidRPr="00650D30">
        <w:t xml:space="preserve">, "91st Annual Discussion and Debate Source Book, 2017-18 High School Resolution, Pages 48-54, </w:t>
      </w:r>
      <w:proofErr w:type="spellStart"/>
      <w:r w:rsidRPr="00650D30">
        <w:t>MoStateCEW</w:t>
      </w:r>
      <w:proofErr w:type="spellEnd"/>
      <w:r w:rsidRPr="00650D30">
        <w:t>.</w:t>
      </w:r>
    </w:p>
    <w:p w:rsidR="005606C8" w:rsidRPr="0040573F" w:rsidRDefault="005606C8" w:rsidP="005606C8">
      <w:pPr>
        <w:rPr>
          <w:sz w:val="14"/>
        </w:rPr>
      </w:pPr>
      <w:r w:rsidRPr="0040573F">
        <w:rPr>
          <w:sz w:val="14"/>
        </w:rPr>
        <w:t>The third question about the use of the word "regulation" in the resolution is whether it requires the affirmative team to impose more restrictions on elementary and/or secondary schools. Would it be topical, for example, for an affirmative plan to ease requirements on standardized testing? A Minnesota court in Orme v Atlas Gus &amp; Oil Company found that "'regulation' is not confined to the imposition of restrictions, but includes all directions by rule of the subject matter" (</w:t>
      </w:r>
      <w:proofErr w:type="spellStart"/>
      <w:r w:rsidRPr="0040573F">
        <w:rPr>
          <w:sz w:val="14"/>
        </w:rPr>
        <w:t>Wonls</w:t>
      </w:r>
      <w:proofErr w:type="spellEnd"/>
      <w:r w:rsidRPr="0040573F">
        <w:rPr>
          <w:sz w:val="14"/>
        </w:rPr>
        <w:t xml:space="preserve"> &amp; Phrases, 2002, p. 279). This interpretation of the word "regulation" implies that the resolution could be bi-directional; it could mean either greater or lesser restrictions on K-12 education. It should, however, be recognized that most definitions of "regulation" imply greater restrictions. </w:t>
      </w:r>
      <w:proofErr w:type="spellStart"/>
      <w:r w:rsidRPr="0040573F">
        <w:rPr>
          <w:sz w:val="14"/>
        </w:rPr>
        <w:t>Blacki</w:t>
      </w:r>
      <w:proofErr w:type="spellEnd"/>
      <w:r w:rsidRPr="0040573F">
        <w:rPr>
          <w:sz w:val="14"/>
        </w:rPr>
        <w:t xml:space="preserve"> Law Dictionary, for example, defines "regulation" as "control over something by rule or restriction" (Garner, 2014, p. 1475). </w:t>
      </w:r>
      <w:r w:rsidRPr="0093120B">
        <w:rPr>
          <w:rStyle w:val="StyleUnderline"/>
          <w:highlight w:val="yellow"/>
        </w:rPr>
        <w:t xml:space="preserve">A Pennsylvania court ruled in </w:t>
      </w:r>
      <w:proofErr w:type="spellStart"/>
      <w:r w:rsidRPr="0093120B">
        <w:rPr>
          <w:rStyle w:val="StyleUnderline"/>
          <w:highlight w:val="yellow"/>
        </w:rPr>
        <w:t>Chimenli</w:t>
      </w:r>
      <w:proofErr w:type="spellEnd"/>
      <w:r w:rsidRPr="0093120B">
        <w:rPr>
          <w:rStyle w:val="StyleUnderline"/>
          <w:highlight w:val="yellow"/>
        </w:rPr>
        <w:t xml:space="preserve"> v. Pennsylvania Department Of Corrections that "'regulation' is a</w:t>
      </w:r>
      <w:r>
        <w:rPr>
          <w:rStyle w:val="StyleUnderline"/>
          <w:highlight w:val="yellow"/>
        </w:rPr>
        <w:t xml:space="preserve"> </w:t>
      </w:r>
      <w:r w:rsidRPr="0093120B">
        <w:rPr>
          <w:rStyle w:val="StyleUnderline"/>
          <w:highlight w:val="yellow"/>
        </w:rPr>
        <w:t>governmental agency's exercise of delegated legislative power to create a mandatory standard of behavior</w:t>
      </w:r>
      <w:r w:rsidRPr="0040573F">
        <w:rPr>
          <w:rStyle w:val="StyleUnderline"/>
        </w:rPr>
        <w:t>"</w:t>
      </w:r>
      <w:r w:rsidRPr="0040573F">
        <w:rPr>
          <w:sz w:val="14"/>
        </w:rPr>
        <w:t xml:space="preserve"> (Words &amp; Phrases. 2002, p. 279). The Longman Dictionary Of Contemporary English defines "regulation" as "control over something, </w:t>
      </w:r>
      <w:proofErr w:type="spellStart"/>
      <w:r w:rsidRPr="0040573F">
        <w:rPr>
          <w:sz w:val="14"/>
        </w:rPr>
        <w:t>eslxcially</w:t>
      </w:r>
      <w:proofErr w:type="spellEnd"/>
      <w:r w:rsidRPr="0040573F">
        <w:rPr>
          <w:sz w:val="14"/>
        </w:rPr>
        <w:t xml:space="preserve"> by rules" (</w:t>
      </w:r>
      <w:proofErr w:type="spellStart"/>
      <w:r w:rsidRPr="0040573F">
        <w:rPr>
          <w:sz w:val="14"/>
        </w:rPr>
        <w:t>Bullon</w:t>
      </w:r>
      <w:proofErr w:type="spellEnd"/>
      <w:r w:rsidRPr="0040573F">
        <w:rPr>
          <w:sz w:val="14"/>
        </w:rPr>
        <w:t>, 2005, p. 1382).</w:t>
      </w:r>
    </w:p>
    <w:p w:rsidR="005606C8" w:rsidRDefault="005606C8" w:rsidP="005606C8"/>
    <w:p w:rsidR="005606C8" w:rsidRDefault="005606C8" w:rsidP="005606C8"/>
    <w:p w:rsidR="005606C8" w:rsidRPr="00DF1A89" w:rsidRDefault="005606C8" w:rsidP="005606C8"/>
    <w:p w:rsidR="005606C8" w:rsidRDefault="005606C8" w:rsidP="005606C8">
      <w:pPr>
        <w:pStyle w:val="Heading2"/>
      </w:pPr>
      <w:bookmarkStart w:id="117" w:name="HatBM593"/>
      <w:bookmarkEnd w:id="110"/>
      <w:bookmarkEnd w:id="116"/>
      <w:r>
        <w:lastRenderedPageBreak/>
        <w:t>Of</w:t>
      </w:r>
    </w:p>
    <w:p w:rsidR="005606C8" w:rsidRPr="00CE3317" w:rsidRDefault="005606C8" w:rsidP="005606C8">
      <w:pPr>
        <w:pStyle w:val="Heading4"/>
        <w:rPr>
          <w:rStyle w:val="cite"/>
          <w:rFonts w:ascii="Calibri" w:hAnsi="Calibri"/>
          <w:b/>
        </w:rPr>
      </w:pPr>
      <w:r>
        <w:t>Of is a preposition used with a verbal noun to link it to the following noun that is the object of the verb embedded in the verbal noun.  Education is the “object” that must be funded and/or regulated.</w:t>
      </w:r>
    </w:p>
    <w:p w:rsidR="005606C8" w:rsidRPr="00BE367B" w:rsidRDefault="005606C8" w:rsidP="005606C8">
      <w:pPr>
        <w:rPr>
          <w:b/>
          <w:sz w:val="24"/>
        </w:rPr>
      </w:pPr>
      <w:r w:rsidRPr="00BE367B">
        <w:rPr>
          <w:rStyle w:val="cite"/>
        </w:rPr>
        <w:t>World English Dictionary</w:t>
      </w:r>
      <w:r>
        <w:rPr>
          <w:rStyle w:val="cite"/>
        </w:rPr>
        <w:t xml:space="preserve"> 11 </w:t>
      </w:r>
      <w:r>
        <w:t>(</w:t>
      </w:r>
      <w:hyperlink r:id="rId45" w:history="1">
        <w:r w:rsidRPr="00D27EE0">
          <w:t>http://dictionary.reference.com/browse/of</w:t>
        </w:r>
      </w:hyperlink>
      <w:r>
        <w:t>)</w:t>
      </w:r>
    </w:p>
    <w:p w:rsidR="005606C8" w:rsidRDefault="005606C8" w:rsidP="005606C8">
      <w:pPr>
        <w:pStyle w:val="card"/>
      </w:pPr>
      <w:r>
        <w:t>of  (</w:t>
      </w:r>
      <w:proofErr w:type="spellStart"/>
      <w:r>
        <w:t>ɒv</w:t>
      </w:r>
      <w:proofErr w:type="spellEnd"/>
      <w:r>
        <w:t xml:space="preserve">, ( unstressed ) </w:t>
      </w:r>
      <w:proofErr w:type="spellStart"/>
      <w:r>
        <w:t>əv</w:t>
      </w:r>
      <w:proofErr w:type="spellEnd"/>
      <w:r>
        <w:t xml:space="preserve">) </w:t>
      </w:r>
    </w:p>
    <w:p w:rsidR="005606C8" w:rsidRDefault="005606C8" w:rsidP="005606C8">
      <w:pPr>
        <w:pStyle w:val="card"/>
      </w:pPr>
      <w:r>
        <w:t>— prep</w:t>
      </w:r>
    </w:p>
    <w:p w:rsidR="005606C8" w:rsidRPr="00D27EE0" w:rsidRDefault="005606C8" w:rsidP="005606C8">
      <w:pPr>
        <w:pStyle w:val="card"/>
      </w:pPr>
      <w:r>
        <w:t xml:space="preserve">1. </w:t>
      </w:r>
      <w:r>
        <w:tab/>
      </w:r>
      <w:r w:rsidRPr="0093120B">
        <w:rPr>
          <w:rStyle w:val="underline"/>
          <w:highlight w:val="yellow"/>
        </w:rPr>
        <w:t>used</w:t>
      </w:r>
      <w:r w:rsidRPr="00C926B3">
        <w:rPr>
          <w:rStyle w:val="underline"/>
        </w:rPr>
        <w:t xml:space="preserve"> with a verbal noun</w:t>
      </w:r>
      <w:r>
        <w:t xml:space="preserve"> or gerund </w:t>
      </w:r>
      <w:r w:rsidRPr="0093120B">
        <w:rPr>
          <w:rStyle w:val="underline"/>
          <w:highlight w:val="yellow"/>
        </w:rPr>
        <w:t>to link it with a following noun that is either the subject or the object of the verb embedded</w:t>
      </w:r>
      <w:r w:rsidRPr="00C926B3">
        <w:rPr>
          <w:rStyle w:val="underline"/>
        </w:rPr>
        <w:t xml:space="preserve"> in the gerund</w:t>
      </w:r>
      <w:r>
        <w:t xml:space="preserve">: </w:t>
      </w:r>
      <w:r w:rsidRPr="00C926B3">
        <w:rPr>
          <w:rStyle w:val="underline"/>
        </w:rPr>
        <w:t>the breathing of a</w:t>
      </w:r>
      <w:r>
        <w:t xml:space="preserve"> fine </w:t>
      </w:r>
      <w:r w:rsidRPr="00C926B3">
        <w:rPr>
          <w:rStyle w:val="underline"/>
        </w:rPr>
        <w:t xml:space="preserve">swimmer </w:t>
      </w:r>
      <w:r>
        <w:t>(subject) ; the breathing of clean air (object)</w:t>
      </w:r>
    </w:p>
    <w:p w:rsidR="005606C8" w:rsidRPr="002B23CD" w:rsidRDefault="005606C8" w:rsidP="005606C8">
      <w:pPr>
        <w:pStyle w:val="Heading4"/>
      </w:pPr>
      <w:bookmarkStart w:id="118" w:name="_Toc298421361"/>
      <w:bookmarkStart w:id="119" w:name="_Toc298496547"/>
      <w:r w:rsidRPr="002B23CD">
        <w:t>Of is… (broad)</w:t>
      </w:r>
      <w:bookmarkEnd w:id="118"/>
      <w:bookmarkEnd w:id="119"/>
    </w:p>
    <w:p w:rsidR="005606C8" w:rsidRPr="002B23CD" w:rsidRDefault="005606C8" w:rsidP="005606C8">
      <w:pPr>
        <w:spacing w:after="100" w:afterAutospacing="1"/>
        <w:rPr>
          <w:rFonts w:asciiTheme="minorHAnsi" w:hAnsiTheme="minorHAnsi" w:cstheme="minorHAnsi"/>
        </w:rPr>
      </w:pPr>
      <w:r w:rsidRPr="002B23CD">
        <w:rPr>
          <w:rFonts w:asciiTheme="minorHAnsi" w:hAnsiTheme="minorHAnsi" w:cstheme="minorHAnsi"/>
          <w:b/>
          <w:bCs/>
        </w:rPr>
        <w:t xml:space="preserve">Costello, Random House 1995 </w:t>
      </w:r>
      <w:r w:rsidRPr="002B23CD">
        <w:rPr>
          <w:rFonts w:asciiTheme="minorHAnsi" w:hAnsiTheme="minorHAnsi" w:cstheme="minorHAnsi"/>
        </w:rPr>
        <w:t>(Robert B. Costello, editor in chief of Macmillan dictionary for children, 1995 (“Random House Webster’s College Dictionary”))</w:t>
      </w:r>
    </w:p>
    <w:p w:rsidR="005606C8" w:rsidRPr="002B23CD" w:rsidRDefault="005606C8" w:rsidP="005606C8">
      <w:pPr>
        <w:rPr>
          <w:rFonts w:asciiTheme="minorHAnsi" w:hAnsiTheme="minorHAnsi" w:cstheme="minorHAnsi"/>
        </w:rPr>
      </w:pPr>
      <w:r w:rsidRPr="002B23CD">
        <w:rPr>
          <w:rFonts w:asciiTheme="minorHAnsi" w:hAnsiTheme="minorHAnsi" w:cstheme="minorHAnsi"/>
        </w:rPr>
        <w:t>Of:</w:t>
      </w:r>
    </w:p>
    <w:p w:rsidR="005606C8" w:rsidRPr="002B23CD" w:rsidRDefault="005606C8" w:rsidP="005606C8">
      <w:pPr>
        <w:rPr>
          <w:rFonts w:asciiTheme="minorHAnsi" w:hAnsiTheme="minorHAnsi" w:cstheme="minorHAnsi"/>
        </w:rPr>
      </w:pPr>
      <w:r w:rsidRPr="002B23CD">
        <w:rPr>
          <w:rFonts w:asciiTheme="minorHAnsi" w:hAnsiTheme="minorHAnsi" w:cstheme="minorHAnsi"/>
        </w:rPr>
        <w:t>1.   Used to indicate distance or direction from.</w:t>
      </w:r>
    </w:p>
    <w:p w:rsidR="005606C8" w:rsidRPr="002B23CD" w:rsidRDefault="005606C8" w:rsidP="005606C8">
      <w:pPr>
        <w:rPr>
          <w:rFonts w:asciiTheme="minorHAnsi" w:hAnsiTheme="minorHAnsi" w:cstheme="minorHAnsi"/>
        </w:rPr>
      </w:pPr>
      <w:r w:rsidRPr="002B23CD">
        <w:rPr>
          <w:rFonts w:asciiTheme="minorHAnsi" w:hAnsiTheme="minorHAnsi" w:cstheme="minorHAnsi"/>
        </w:rPr>
        <w:t>2.   Used to indicate derivation or origin</w:t>
      </w:r>
    </w:p>
    <w:p w:rsidR="005606C8" w:rsidRPr="002B23CD" w:rsidRDefault="005606C8" w:rsidP="005606C8">
      <w:pPr>
        <w:rPr>
          <w:rFonts w:asciiTheme="minorHAnsi" w:hAnsiTheme="minorHAnsi" w:cstheme="minorHAnsi"/>
        </w:rPr>
      </w:pPr>
      <w:r w:rsidRPr="002B23CD">
        <w:rPr>
          <w:rFonts w:asciiTheme="minorHAnsi" w:hAnsiTheme="minorHAnsi" w:cstheme="minorHAnsi"/>
        </w:rPr>
        <w:t>3.   Used to indicate cause or reason</w:t>
      </w:r>
    </w:p>
    <w:p w:rsidR="005606C8" w:rsidRPr="002B23CD" w:rsidRDefault="005606C8" w:rsidP="005606C8">
      <w:pPr>
        <w:rPr>
          <w:rFonts w:asciiTheme="minorHAnsi" w:hAnsiTheme="minorHAnsi" w:cstheme="minorHAnsi"/>
        </w:rPr>
      </w:pPr>
      <w:r w:rsidRPr="002B23CD">
        <w:rPr>
          <w:rFonts w:asciiTheme="minorHAnsi" w:hAnsiTheme="minorHAnsi" w:cstheme="minorHAnsi"/>
        </w:rPr>
        <w:t>4.   Used to indicate material substance, or contents</w:t>
      </w:r>
    </w:p>
    <w:p w:rsidR="005606C8" w:rsidRPr="002B23CD" w:rsidRDefault="005606C8" w:rsidP="005606C8">
      <w:pPr>
        <w:rPr>
          <w:rFonts w:asciiTheme="minorHAnsi" w:hAnsiTheme="minorHAnsi" w:cstheme="minorHAnsi"/>
        </w:rPr>
      </w:pPr>
      <w:r w:rsidRPr="002B23CD">
        <w:rPr>
          <w:rFonts w:asciiTheme="minorHAnsi" w:hAnsiTheme="minorHAnsi" w:cstheme="minorHAnsi"/>
        </w:rPr>
        <w:t>5.   Used to indicate apposition or identity</w:t>
      </w:r>
    </w:p>
    <w:p w:rsidR="005606C8" w:rsidRPr="002B23CD" w:rsidRDefault="005606C8" w:rsidP="005606C8">
      <w:pPr>
        <w:rPr>
          <w:rFonts w:asciiTheme="minorHAnsi" w:hAnsiTheme="minorHAnsi" w:cstheme="minorHAnsi"/>
        </w:rPr>
      </w:pPr>
      <w:r w:rsidRPr="002B23CD">
        <w:rPr>
          <w:rFonts w:asciiTheme="minorHAnsi" w:hAnsiTheme="minorHAnsi" w:cstheme="minorHAnsi"/>
        </w:rPr>
        <w:t>6.   Used to indicate possession or associate</w:t>
      </w:r>
    </w:p>
    <w:p w:rsidR="005606C8" w:rsidRPr="002B23CD" w:rsidRDefault="005606C8" w:rsidP="005606C8">
      <w:pPr>
        <w:rPr>
          <w:rFonts w:asciiTheme="minorHAnsi" w:hAnsiTheme="minorHAnsi" w:cstheme="minorHAnsi"/>
        </w:rPr>
      </w:pPr>
      <w:r w:rsidRPr="002B23CD">
        <w:rPr>
          <w:rFonts w:asciiTheme="minorHAnsi" w:hAnsiTheme="minorHAnsi" w:cstheme="minorHAnsi"/>
        </w:rPr>
        <w:t>7.   Used to indicate inclusion in a number, class, or whole</w:t>
      </w:r>
    </w:p>
    <w:p w:rsidR="005606C8" w:rsidRPr="002B23CD" w:rsidRDefault="005606C8" w:rsidP="005606C8">
      <w:pPr>
        <w:rPr>
          <w:rFonts w:asciiTheme="minorHAnsi" w:hAnsiTheme="minorHAnsi" w:cstheme="minorHAnsi"/>
        </w:rPr>
      </w:pPr>
      <w:r w:rsidRPr="002B23CD">
        <w:rPr>
          <w:rFonts w:asciiTheme="minorHAnsi" w:hAnsiTheme="minorHAnsi" w:cstheme="minorHAnsi"/>
        </w:rPr>
        <w:t>8.   Used to indicate the object of the action noted by the preceding noun, verb, or adjective</w:t>
      </w:r>
    </w:p>
    <w:p w:rsidR="005606C8" w:rsidRPr="002B23CD" w:rsidRDefault="005606C8" w:rsidP="005606C8">
      <w:pPr>
        <w:rPr>
          <w:rFonts w:asciiTheme="minorHAnsi" w:hAnsiTheme="minorHAnsi" w:cstheme="minorHAnsi"/>
        </w:rPr>
      </w:pPr>
      <w:r w:rsidRPr="002B23CD">
        <w:rPr>
          <w:rFonts w:asciiTheme="minorHAnsi" w:hAnsiTheme="minorHAnsi" w:cstheme="minorHAnsi"/>
        </w:rPr>
        <w:t>9.   Used to indicate qualities or attributes</w:t>
      </w:r>
    </w:p>
    <w:p w:rsidR="005606C8" w:rsidRPr="002B23CD" w:rsidRDefault="005606C8" w:rsidP="005606C8">
      <w:pPr>
        <w:rPr>
          <w:rFonts w:asciiTheme="minorHAnsi" w:hAnsiTheme="minorHAnsi" w:cstheme="minorHAnsi"/>
        </w:rPr>
      </w:pPr>
      <w:r w:rsidRPr="002B23CD">
        <w:rPr>
          <w:rFonts w:asciiTheme="minorHAnsi" w:hAnsiTheme="minorHAnsi" w:cstheme="minorHAnsi"/>
        </w:rPr>
        <w:t>10. Used to indicate a specific time</w:t>
      </w:r>
    </w:p>
    <w:p w:rsidR="005606C8" w:rsidRPr="002B23CD" w:rsidRDefault="005606C8" w:rsidP="005606C8">
      <w:pPr>
        <w:rPr>
          <w:rFonts w:asciiTheme="minorHAnsi" w:hAnsiTheme="minorHAnsi" w:cstheme="minorHAnsi"/>
        </w:rPr>
      </w:pPr>
      <w:r w:rsidRPr="002B23CD">
        <w:rPr>
          <w:rFonts w:asciiTheme="minorHAnsi" w:hAnsiTheme="minorHAnsi" w:cstheme="minorHAnsi"/>
        </w:rPr>
        <w:t>11. Before the hour of; until</w:t>
      </w:r>
    </w:p>
    <w:p w:rsidR="005606C8" w:rsidRPr="002B23CD" w:rsidRDefault="005606C8" w:rsidP="005606C8">
      <w:pPr>
        <w:rPr>
          <w:rFonts w:asciiTheme="minorHAnsi" w:hAnsiTheme="minorHAnsi" w:cstheme="minorHAnsi"/>
        </w:rPr>
      </w:pPr>
      <w:r w:rsidRPr="002B23CD">
        <w:rPr>
          <w:rFonts w:asciiTheme="minorHAnsi" w:hAnsiTheme="minorHAnsi" w:cstheme="minorHAnsi"/>
        </w:rPr>
        <w:t>12. On the part of</w:t>
      </w:r>
    </w:p>
    <w:p w:rsidR="005606C8" w:rsidRPr="002B23CD" w:rsidRDefault="005606C8" w:rsidP="005606C8">
      <w:pPr>
        <w:rPr>
          <w:rFonts w:asciiTheme="minorHAnsi" w:hAnsiTheme="minorHAnsi" w:cstheme="minorHAnsi"/>
        </w:rPr>
      </w:pPr>
      <w:r w:rsidRPr="002B23CD">
        <w:rPr>
          <w:rFonts w:asciiTheme="minorHAnsi" w:hAnsiTheme="minorHAnsi" w:cstheme="minorHAnsi"/>
        </w:rPr>
        <w:t>13. Set aside for or devoted to</w:t>
      </w:r>
    </w:p>
    <w:p w:rsidR="005606C8" w:rsidRPr="002B23CD" w:rsidRDefault="005606C8" w:rsidP="005606C8">
      <w:pPr>
        <w:rPr>
          <w:rFonts w:asciiTheme="minorHAnsi" w:hAnsiTheme="minorHAnsi" w:cstheme="minorHAnsi"/>
          <w:i/>
          <w:iCs/>
        </w:rPr>
      </w:pPr>
      <w:r w:rsidRPr="002B23CD">
        <w:rPr>
          <w:rFonts w:asciiTheme="minorHAnsi" w:hAnsiTheme="minorHAnsi" w:cstheme="minorHAnsi"/>
        </w:rPr>
        <w:t>14. A</w:t>
      </w:r>
      <w:r w:rsidRPr="002B23CD">
        <w:rPr>
          <w:rFonts w:asciiTheme="minorHAnsi" w:hAnsiTheme="minorHAnsi" w:cstheme="minorHAnsi"/>
          <w:i/>
          <w:iCs/>
        </w:rPr>
        <w:t xml:space="preserve">rchaic </w:t>
      </w:r>
      <w:r w:rsidRPr="002B23CD">
        <w:rPr>
          <w:rFonts w:asciiTheme="minorHAnsi" w:hAnsiTheme="minorHAnsi" w:cstheme="minorHAnsi"/>
        </w:rPr>
        <w:t>by</w:t>
      </w:r>
    </w:p>
    <w:p w:rsidR="005606C8" w:rsidRPr="002B23CD" w:rsidRDefault="005606C8" w:rsidP="005606C8">
      <w:pPr>
        <w:rPr>
          <w:rFonts w:asciiTheme="minorHAnsi" w:hAnsiTheme="minorHAnsi" w:cstheme="minorHAnsi"/>
          <w:i/>
          <w:iCs/>
        </w:rPr>
      </w:pPr>
      <w:r w:rsidRPr="002B23CD">
        <w:rPr>
          <w:rFonts w:asciiTheme="minorHAnsi" w:hAnsiTheme="minorHAnsi" w:cstheme="minorHAnsi"/>
        </w:rPr>
        <w:t xml:space="preserve">15. Usage: Of with an adjective after the adverb </w:t>
      </w:r>
      <w:r w:rsidRPr="002B23CD">
        <w:rPr>
          <w:rFonts w:asciiTheme="minorHAnsi" w:hAnsiTheme="minorHAnsi" w:cstheme="minorHAnsi"/>
          <w:i/>
          <w:iCs/>
        </w:rPr>
        <w:t xml:space="preserve">how </w:t>
      </w:r>
      <w:r w:rsidRPr="002B23CD">
        <w:rPr>
          <w:rFonts w:asciiTheme="minorHAnsi" w:hAnsiTheme="minorHAnsi" w:cstheme="minorHAnsi"/>
        </w:rPr>
        <w:t xml:space="preserve">or </w:t>
      </w:r>
      <w:r w:rsidRPr="002B23CD">
        <w:rPr>
          <w:rFonts w:asciiTheme="minorHAnsi" w:hAnsiTheme="minorHAnsi" w:cstheme="minorHAnsi"/>
          <w:i/>
          <w:iCs/>
        </w:rPr>
        <w:t>too</w:t>
      </w:r>
      <w:r w:rsidRPr="002B23CD">
        <w:rPr>
          <w:rFonts w:asciiTheme="minorHAnsi" w:hAnsiTheme="minorHAnsi" w:cstheme="minorHAnsi"/>
        </w:rPr>
        <w:t xml:space="preserve"> is largely characteristic of informal speech</w:t>
      </w:r>
    </w:p>
    <w:p w:rsidR="005606C8" w:rsidRPr="00DF1A89" w:rsidRDefault="005606C8" w:rsidP="005606C8"/>
    <w:p w:rsidR="005606C8" w:rsidRDefault="005606C8" w:rsidP="005606C8">
      <w:pPr>
        <w:pStyle w:val="Heading2"/>
      </w:pPr>
      <w:bookmarkStart w:id="120" w:name="HatBM618"/>
      <w:bookmarkEnd w:id="117"/>
      <w:r>
        <w:lastRenderedPageBreak/>
        <w:t xml:space="preserve">*Elementary Education </w:t>
      </w:r>
    </w:p>
    <w:p w:rsidR="005606C8" w:rsidRPr="009A0021" w:rsidRDefault="005606C8" w:rsidP="005606C8">
      <w:pPr>
        <w:pStyle w:val="Heading3"/>
      </w:pPr>
      <w:bookmarkStart w:id="121" w:name="BlockBM619"/>
      <w:r>
        <w:lastRenderedPageBreak/>
        <w:t xml:space="preserve">No Kindergarten </w:t>
      </w:r>
    </w:p>
    <w:p w:rsidR="005606C8" w:rsidRPr="00243800" w:rsidRDefault="005606C8" w:rsidP="005606C8">
      <w:pPr>
        <w:keepNext/>
        <w:keepLines/>
        <w:spacing w:before="40"/>
        <w:outlineLvl w:val="3"/>
        <w:rPr>
          <w:rFonts w:eastAsiaTheme="majorEastAsia" w:cstheme="majorBidi"/>
          <w:b/>
          <w:iCs/>
          <w:sz w:val="26"/>
        </w:rPr>
      </w:pPr>
      <w:r w:rsidRPr="00243800">
        <w:rPr>
          <w:rFonts w:eastAsiaTheme="majorEastAsia" w:cstheme="majorBidi"/>
          <w:b/>
          <w:iCs/>
          <w:sz w:val="26"/>
        </w:rPr>
        <w:t>Elementary School = First through 5,6,ot 8</w:t>
      </w:r>
      <w:r w:rsidRPr="00243800">
        <w:rPr>
          <w:rFonts w:eastAsiaTheme="majorEastAsia" w:cstheme="majorBidi"/>
          <w:b/>
          <w:iCs/>
          <w:sz w:val="26"/>
          <w:vertAlign w:val="superscript"/>
        </w:rPr>
        <w:t>th</w:t>
      </w:r>
      <w:r w:rsidRPr="00243800">
        <w:rPr>
          <w:rFonts w:eastAsiaTheme="majorEastAsia" w:cstheme="majorBidi"/>
          <w:b/>
          <w:iCs/>
          <w:sz w:val="26"/>
        </w:rPr>
        <w:t xml:space="preserve"> grade, not Kindergarten </w:t>
      </w:r>
    </w:p>
    <w:p w:rsidR="005606C8" w:rsidRPr="00243800" w:rsidRDefault="005606C8" w:rsidP="005606C8">
      <w:r w:rsidRPr="00243800">
        <w:rPr>
          <w:b/>
          <w:bCs/>
          <w:sz w:val="26"/>
        </w:rPr>
        <w:t>Webster's New World College Dictionary</w:t>
      </w:r>
      <w:r w:rsidRPr="00243800">
        <w:t xml:space="preserve">, Fifth Edition Copyright © </w:t>
      </w:r>
      <w:r w:rsidRPr="00243800">
        <w:rPr>
          <w:b/>
          <w:bCs/>
          <w:sz w:val="26"/>
        </w:rPr>
        <w:t>2014</w:t>
      </w:r>
      <w:r w:rsidRPr="00243800">
        <w:t xml:space="preserve"> by Houghton Mifflin Harcourt Publishing Company, </w:t>
      </w:r>
      <w:hyperlink r:id="rId46" w:anchor="jmYjR6l3YbevBCAv.99" w:history="1">
        <w:r w:rsidRPr="00243800">
          <w:t>http://www.yourdictionary.com/elementary-school#jmYjR6l3YbevBCAv.99</w:t>
        </w:r>
      </w:hyperlink>
      <w:r w:rsidRPr="00243800">
        <w:t xml:space="preserve">, </w:t>
      </w:r>
      <w:proofErr w:type="spellStart"/>
      <w:r w:rsidRPr="00243800">
        <w:t>MoStateCEW</w:t>
      </w:r>
      <w:proofErr w:type="spellEnd"/>
    </w:p>
    <w:p w:rsidR="005606C8" w:rsidRDefault="005606C8" w:rsidP="005606C8">
      <w:r w:rsidRPr="0093120B">
        <w:rPr>
          <w:b/>
          <w:sz w:val="26"/>
          <w:highlight w:val="yellow"/>
          <w:u w:val="single"/>
        </w:rPr>
        <w:t>elementary school a school of the first six grades (sometimes, the first five or eight grades</w:t>
      </w:r>
      <w:r w:rsidRPr="00243800">
        <w:t>), where basic subjects are taught</w:t>
      </w:r>
    </w:p>
    <w:p w:rsidR="005606C8" w:rsidRDefault="005606C8" w:rsidP="005606C8">
      <w:pPr>
        <w:pStyle w:val="Heading4"/>
      </w:pPr>
      <w:r>
        <w:t xml:space="preserve">Elementary = until grade 8, Not always including pre-k and kindergarten </w:t>
      </w:r>
    </w:p>
    <w:p w:rsidR="005606C8" w:rsidRPr="00650D30" w:rsidRDefault="005606C8" w:rsidP="005606C8">
      <w:r w:rsidRPr="00650D30">
        <w:rPr>
          <w:b/>
          <w:bCs/>
          <w:sz w:val="26"/>
        </w:rPr>
        <w:t>Edwards</w:t>
      </w:r>
      <w:r w:rsidRPr="00650D30">
        <w:t xml:space="preserve">, Richard E. Baylor University. The Forensic Quarterly Vol. 91, No. 2, </w:t>
      </w:r>
      <w:r w:rsidRPr="00650D30">
        <w:rPr>
          <w:b/>
          <w:bCs/>
          <w:sz w:val="26"/>
        </w:rPr>
        <w:t>2017</w:t>
      </w:r>
      <w:r w:rsidRPr="00650D30">
        <w:t xml:space="preserve">, "91st Annual Discussion and Debate Source Book, 2017-18 High School Resolution, Pages 48-54, </w:t>
      </w:r>
      <w:proofErr w:type="spellStart"/>
      <w:r w:rsidRPr="00650D30">
        <w:t>MoStateCEW</w:t>
      </w:r>
      <w:proofErr w:type="spellEnd"/>
      <w:r w:rsidRPr="00650D30">
        <w:t>.</w:t>
      </w:r>
    </w:p>
    <w:p w:rsidR="005606C8" w:rsidRDefault="005606C8" w:rsidP="005606C8">
      <w:r>
        <w:t xml:space="preserve">Elementary and secondary schools provide education for students from kindergarten through the 12th grade. </w:t>
      </w:r>
      <w:r w:rsidRPr="0093120B">
        <w:rPr>
          <w:rStyle w:val="StyleUnderline"/>
          <w:highlight w:val="yellow"/>
        </w:rPr>
        <w:t>The Facts on File Dictionary of Education defines "elementary school" as "a school classified as elementary</w:t>
      </w:r>
      <w:r w:rsidRPr="00E72813">
        <w:rPr>
          <w:rStyle w:val="StyleUnderline"/>
        </w:rPr>
        <w:t xml:space="preserve"> by state and 53 local practice and </w:t>
      </w:r>
      <w:r w:rsidRPr="0093120B">
        <w:rPr>
          <w:rStyle w:val="StyleUnderline"/>
          <w:highlight w:val="yellow"/>
        </w:rPr>
        <w:t>composed of any span of grades not above grade eight. A preschool or kindergarten school is included under this heading only if it is an integral part of an elementary or a regularly established school system"</w:t>
      </w:r>
      <w:r>
        <w:t xml:space="preserve"> (</w:t>
      </w:r>
      <w:proofErr w:type="spellStart"/>
      <w:r>
        <w:t>Shafritz</w:t>
      </w:r>
      <w:proofErr w:type="spellEnd"/>
      <w:r>
        <w:t xml:space="preserve">„ 1998, p. 173). </w:t>
      </w:r>
    </w:p>
    <w:p w:rsidR="005606C8" w:rsidRDefault="005606C8" w:rsidP="005606C8">
      <w:pPr>
        <w:pStyle w:val="Heading4"/>
      </w:pPr>
      <w:r>
        <w:t xml:space="preserve">Kindergarten and Preschool are not Elementary school – they are </w:t>
      </w:r>
      <w:proofErr w:type="spellStart"/>
      <w:r>
        <w:t>are</w:t>
      </w:r>
      <w:proofErr w:type="spellEnd"/>
      <w:r>
        <w:t xml:space="preserve"> a pre-requisite (can use for effects topicality violations)</w:t>
      </w:r>
    </w:p>
    <w:p w:rsidR="005606C8" w:rsidRDefault="005606C8" w:rsidP="005606C8">
      <w:r w:rsidRPr="00E27486">
        <w:rPr>
          <w:rStyle w:val="Style13ptBold"/>
        </w:rPr>
        <w:t>The European Education Directory</w:t>
      </w:r>
      <w:r>
        <w:t xml:space="preserve">, “United States of America,” </w:t>
      </w:r>
      <w:r w:rsidRPr="00E27486">
        <w:rPr>
          <w:rStyle w:val="Style13ptBold"/>
        </w:rPr>
        <w:t>2006</w:t>
      </w:r>
      <w:r>
        <w:t xml:space="preserve"> from the USNEI (The U.S. Network for Education Information), </w:t>
      </w:r>
      <w:hyperlink r:id="rId47" w:history="1">
        <w:r w:rsidRPr="00636F31">
          <w:rPr>
            <w:rStyle w:val="Hyperlink"/>
          </w:rPr>
          <w:t>http://www.euroeducation.net/prof/usa.htm</w:t>
        </w:r>
      </w:hyperlink>
      <w:r>
        <w:t xml:space="preserve">, </w:t>
      </w:r>
      <w:proofErr w:type="spellStart"/>
      <w:r>
        <w:t>MoStateCEW</w:t>
      </w:r>
      <w:proofErr w:type="spellEnd"/>
    </w:p>
    <w:p w:rsidR="005606C8" w:rsidRPr="00635BB9" w:rsidRDefault="005606C8" w:rsidP="005606C8">
      <w:r w:rsidRPr="00635BB9">
        <w:t xml:space="preserve">STRUCTURE OF EDUCATION SYSTEM Pre-higher education: Duration of compulsory education: Age of entry: 6 Age of exit: 16 Structure of school system: </w:t>
      </w:r>
      <w:r w:rsidRPr="0093120B">
        <w:rPr>
          <w:rStyle w:val="StyleUnderline"/>
          <w:highlight w:val="yellow"/>
        </w:rPr>
        <w:t xml:space="preserve">Pre-Primary Type of school providing this education: A) Kindergarten B) Nursery Schools C) Preschool </w:t>
      </w:r>
      <w:proofErr w:type="spellStart"/>
      <w:r w:rsidRPr="0093120B">
        <w:rPr>
          <w:rStyle w:val="StyleUnderline"/>
          <w:highlight w:val="yellow"/>
        </w:rPr>
        <w:t>programmes</w:t>
      </w:r>
      <w:proofErr w:type="spellEnd"/>
      <w:r w:rsidRPr="0093120B">
        <w:rPr>
          <w:rStyle w:val="StyleUnderline"/>
          <w:highlight w:val="yellow"/>
        </w:rPr>
        <w:t xml:space="preserve">; D) Child/day Care </w:t>
      </w:r>
      <w:proofErr w:type="spellStart"/>
      <w:r w:rsidRPr="0093120B">
        <w:rPr>
          <w:rStyle w:val="StyleUnderline"/>
          <w:highlight w:val="yellow"/>
        </w:rPr>
        <w:t>Centres</w:t>
      </w:r>
      <w:proofErr w:type="spellEnd"/>
      <w:r w:rsidRPr="00AF4886">
        <w:rPr>
          <w:rStyle w:val="StyleUnderline"/>
        </w:rPr>
        <w:t xml:space="preserve"> Length of program in years: 2 Age level from: 3 to: 6</w:t>
      </w:r>
      <w:r w:rsidRPr="00635BB9">
        <w:t xml:space="preserve"> Certificate/diploma awarded: Practice varies. Certificates may be given, especially if </w:t>
      </w:r>
      <w:r w:rsidRPr="0093120B">
        <w:rPr>
          <w:rStyle w:val="StyleUnderline"/>
          <w:highlight w:val="yellow"/>
        </w:rPr>
        <w:t>needed, to prove attendance for entry into Elementary School</w:t>
      </w:r>
      <w:r w:rsidRPr="00635BB9">
        <w:t xml:space="preserve">. </w:t>
      </w:r>
    </w:p>
    <w:p w:rsidR="005606C8" w:rsidRDefault="005606C8" w:rsidP="005606C8">
      <w:pPr>
        <w:pStyle w:val="Heading4"/>
      </w:pPr>
      <w:r>
        <w:t xml:space="preserve">Elementary schools in the U.S. begin at Grade 1 </w:t>
      </w:r>
    </w:p>
    <w:p w:rsidR="005606C8" w:rsidRDefault="005606C8" w:rsidP="005606C8">
      <w:r w:rsidRPr="00E27486">
        <w:rPr>
          <w:rStyle w:val="Style13ptBold"/>
        </w:rPr>
        <w:t>The European Education Directory</w:t>
      </w:r>
      <w:r>
        <w:t xml:space="preserve">, “United States of America,” </w:t>
      </w:r>
      <w:r w:rsidRPr="00E27486">
        <w:rPr>
          <w:rStyle w:val="Style13ptBold"/>
        </w:rPr>
        <w:t>2006</w:t>
      </w:r>
      <w:r>
        <w:t xml:space="preserve"> from the USNEI (The U.S. Network for Education Information), </w:t>
      </w:r>
      <w:hyperlink r:id="rId48" w:history="1">
        <w:r w:rsidRPr="00636F31">
          <w:rPr>
            <w:rStyle w:val="Hyperlink"/>
          </w:rPr>
          <w:t>http://www.euroeducation.net/prof/usa.htm</w:t>
        </w:r>
      </w:hyperlink>
      <w:r>
        <w:t xml:space="preserve">, </w:t>
      </w:r>
      <w:proofErr w:type="spellStart"/>
      <w:r>
        <w:t>MoStateCEW</w:t>
      </w:r>
      <w:proofErr w:type="spellEnd"/>
    </w:p>
    <w:p w:rsidR="005606C8" w:rsidRPr="00635BB9" w:rsidRDefault="005606C8" w:rsidP="005606C8">
      <w:r w:rsidRPr="00635BB9">
        <w:t xml:space="preserve">Primary Type of school providing this education: </w:t>
      </w:r>
      <w:r w:rsidRPr="0093120B">
        <w:rPr>
          <w:rStyle w:val="StyleUnderline"/>
          <w:highlight w:val="yellow"/>
        </w:rPr>
        <w:t>Elementary School (Grades 1-4 on average</w:t>
      </w:r>
      <w:r w:rsidRPr="00AF4886">
        <w:rPr>
          <w:rStyle w:val="StyleUnderline"/>
        </w:rPr>
        <w:t xml:space="preserve">, </w:t>
      </w:r>
      <w:r w:rsidRPr="0093120B">
        <w:rPr>
          <w:rStyle w:val="StyleUnderline"/>
          <w:highlight w:val="yellow"/>
        </w:rPr>
        <w:t>but state and local practice may vary).</w:t>
      </w:r>
      <w:r w:rsidRPr="00AF4886">
        <w:rPr>
          <w:rStyle w:val="StyleUnderline"/>
        </w:rPr>
        <w:t xml:space="preserve"> Length of program in years: 4 Age level from: 6 to: 10</w:t>
      </w:r>
      <w:r w:rsidRPr="00635BB9">
        <w:t xml:space="preserve"> Certificate/diploma awarded: Practice varies. Awards may be given in States/Districts when necessary for transition to Middle School. Primary Type of school providing this education: </w:t>
      </w:r>
      <w:r w:rsidRPr="0093120B">
        <w:rPr>
          <w:rStyle w:val="StyleUnderline"/>
          <w:highlight w:val="yellow"/>
        </w:rPr>
        <w:t>Elementary Schools (Grades 1-6 or 7)</w:t>
      </w:r>
      <w:r w:rsidRPr="00AF4886">
        <w:rPr>
          <w:rStyle w:val="StyleUnderline"/>
        </w:rPr>
        <w:t xml:space="preserve"> Age level from: 6 to: 14</w:t>
      </w:r>
      <w:r w:rsidRPr="00635BB9">
        <w:t xml:space="preserve"> Certificate/diploma awarded: Practice varies. Awards may be given in States/Districts when necessary for transition to Secondary School. </w:t>
      </w:r>
    </w:p>
    <w:p w:rsidR="005606C8" w:rsidRPr="00243800" w:rsidRDefault="005606C8" w:rsidP="005606C8">
      <w:pPr>
        <w:pStyle w:val="Heading3"/>
      </w:pPr>
      <w:bookmarkStart w:id="122" w:name="BlockBM632"/>
      <w:bookmarkEnd w:id="121"/>
      <w:r>
        <w:lastRenderedPageBreak/>
        <w:t>Yes Kindergarten</w:t>
      </w:r>
    </w:p>
    <w:p w:rsidR="005606C8" w:rsidRPr="00243800" w:rsidRDefault="005606C8" w:rsidP="005606C8">
      <w:pPr>
        <w:keepNext/>
        <w:keepLines/>
        <w:spacing w:before="40"/>
        <w:outlineLvl w:val="3"/>
        <w:rPr>
          <w:rFonts w:eastAsiaTheme="majorEastAsia" w:cstheme="majorBidi"/>
          <w:b/>
          <w:iCs/>
          <w:sz w:val="26"/>
        </w:rPr>
      </w:pPr>
      <w:r w:rsidRPr="00243800">
        <w:rPr>
          <w:rFonts w:eastAsiaTheme="majorEastAsia" w:cstheme="majorBidi"/>
          <w:b/>
          <w:iCs/>
          <w:sz w:val="26"/>
        </w:rPr>
        <w:t xml:space="preserve">Elementary School can include Kindergarten </w:t>
      </w:r>
    </w:p>
    <w:p w:rsidR="005606C8" w:rsidRPr="00243800" w:rsidRDefault="005606C8" w:rsidP="005606C8">
      <w:r w:rsidRPr="00243800">
        <w:rPr>
          <w:b/>
          <w:bCs/>
          <w:sz w:val="26"/>
        </w:rPr>
        <w:t>The American Heritage® Dictionary</w:t>
      </w:r>
      <w:r w:rsidRPr="00243800">
        <w:t xml:space="preserve"> of the English Language, Fifth Edition. Copyright© </w:t>
      </w:r>
      <w:r w:rsidRPr="00243800">
        <w:rPr>
          <w:b/>
          <w:bCs/>
          <w:sz w:val="26"/>
        </w:rPr>
        <w:t>2016</w:t>
      </w:r>
      <w:r w:rsidRPr="00243800">
        <w:t xml:space="preserve"> by Houghton Mifflin Harcourt Publishing Company. Published by Houghton Mifflin Harcourt Publishing Company, </w:t>
      </w:r>
      <w:hyperlink r:id="rId49" w:anchor="jmYjR6l3YbevBCAv.99" w:history="1">
        <w:r w:rsidRPr="00243800">
          <w:t>http://www.yourdictionary.com/elementary-school#jmYjR6l3YbevBCAv.99</w:t>
        </w:r>
      </w:hyperlink>
      <w:r w:rsidRPr="00243800">
        <w:t xml:space="preserve">, </w:t>
      </w:r>
      <w:proofErr w:type="spellStart"/>
      <w:r w:rsidRPr="00243800">
        <w:t>MoStateCEW</w:t>
      </w:r>
      <w:proofErr w:type="spellEnd"/>
    </w:p>
    <w:p w:rsidR="005606C8" w:rsidRPr="00635BB9" w:rsidRDefault="005606C8" w:rsidP="005606C8">
      <w:r w:rsidRPr="00243800">
        <w:t xml:space="preserve">elementary school noun </w:t>
      </w:r>
      <w:r w:rsidRPr="0093120B">
        <w:rPr>
          <w:b/>
          <w:sz w:val="26"/>
          <w:highlight w:val="yellow"/>
          <w:u w:val="single"/>
        </w:rPr>
        <w:t>A school for the first four to eight years of a child's formal education, often including kindergarten</w:t>
      </w:r>
      <w:r w:rsidRPr="00243800">
        <w:t>. The first four to eight years of a child's formal education. Also called grade school . Also called grammar school</w:t>
      </w:r>
      <w:r w:rsidRPr="00635BB9">
        <w:t xml:space="preserve"> . Also called primary school .</w:t>
      </w:r>
    </w:p>
    <w:p w:rsidR="005606C8" w:rsidRDefault="005606C8" w:rsidP="005606C8">
      <w:pPr>
        <w:pStyle w:val="Heading4"/>
      </w:pPr>
      <w:r>
        <w:t>Elementary Education Includes Kindergarten</w:t>
      </w:r>
    </w:p>
    <w:p w:rsidR="005606C8" w:rsidRPr="00C32345" w:rsidRDefault="005606C8" w:rsidP="005606C8">
      <w:r w:rsidRPr="00C32345">
        <w:t xml:space="preserve">Antonella </w:t>
      </w:r>
      <w:proofErr w:type="spellStart"/>
      <w:r w:rsidRPr="00C32345">
        <w:rPr>
          <w:rStyle w:val="Style13ptBold"/>
        </w:rPr>
        <w:t>Corsi</w:t>
      </w:r>
      <w:proofErr w:type="spellEnd"/>
      <w:r w:rsidRPr="00C32345">
        <w:rPr>
          <w:rStyle w:val="Style13ptBold"/>
        </w:rPr>
        <w:t>-Bunker, No Date</w:t>
      </w:r>
      <w:r w:rsidRPr="00C32345">
        <w:t xml:space="preserve">, International Student and Scholar </w:t>
      </w:r>
      <w:proofErr w:type="spellStart"/>
      <w:r w:rsidRPr="00C32345">
        <w:t>Survies</w:t>
      </w:r>
      <w:proofErr w:type="spellEnd"/>
      <w:r w:rsidRPr="00C32345">
        <w:t xml:space="preserve">, University of Minnesota, Guide to the Education </w:t>
      </w:r>
      <w:proofErr w:type="spellStart"/>
      <w:r w:rsidRPr="00C32345">
        <w:t>Systemin</w:t>
      </w:r>
      <w:proofErr w:type="spellEnd"/>
      <w:r w:rsidRPr="00C32345">
        <w:t xml:space="preserve"> the united States, https://isss.umn.edu/publications/USEducation/4.pdf, </w:t>
      </w:r>
      <w:proofErr w:type="spellStart"/>
      <w:r w:rsidRPr="00C32345">
        <w:t>MoStateCEW</w:t>
      </w:r>
      <w:proofErr w:type="spellEnd"/>
      <w:r w:rsidRPr="00C32345">
        <w:t xml:space="preserve"> </w:t>
      </w:r>
    </w:p>
    <w:p w:rsidR="005606C8" w:rsidRPr="00635BB9" w:rsidRDefault="005606C8" w:rsidP="005606C8">
      <w:pPr>
        <w:rPr>
          <w:sz w:val="14"/>
        </w:rPr>
      </w:pPr>
      <w:r w:rsidRPr="0093120B">
        <w:rPr>
          <w:rStyle w:val="StyleUnderline"/>
          <w:highlight w:val="yellow"/>
        </w:rPr>
        <w:t>The first years of compulsory schooling are called elementary or primary school</w:t>
      </w:r>
      <w:r w:rsidRPr="00C32345">
        <w:rPr>
          <w:rStyle w:val="StyleUnderline"/>
        </w:rPr>
        <w:t xml:space="preserve"> (just to confuse the issue, elementary schools are also called grade or grammar schools).</w:t>
      </w:r>
      <w:r w:rsidRPr="00635BB9">
        <w:rPr>
          <w:sz w:val="14"/>
        </w:rPr>
        <w:t xml:space="preserve"> Secondary education is for children aged 12 to 18. Secondary school generally takes place in a high school, which is often divided into junior and senior high. Junior high (also called Middle School) is for those aged 11 to 14 and senior high is for students aged 15 to 18. </w:t>
      </w:r>
      <w:r w:rsidRPr="00C32345">
        <w:rPr>
          <w:rStyle w:val="StyleUnderline"/>
        </w:rPr>
        <w:t xml:space="preserve">Primary education </w:t>
      </w:r>
      <w:r w:rsidRPr="0093120B">
        <w:rPr>
          <w:rStyle w:val="StyleUnderline"/>
          <w:highlight w:val="yellow"/>
        </w:rPr>
        <w:t>starts at the age of five, in Kindergarten.</w:t>
      </w:r>
      <w:r w:rsidRPr="00C32345">
        <w:rPr>
          <w:rStyle w:val="StyleUnderline"/>
        </w:rPr>
        <w:t xml:space="preserve"> </w:t>
      </w:r>
      <w:r w:rsidRPr="00635BB9">
        <w:rPr>
          <w:sz w:val="14"/>
        </w:rPr>
        <w:t xml:space="preserve">To qualify for kindergarten a child must be five years old on or before a ‘cut-off’ date (in the State of Minnesota the cutoff date is 1st September) to attend that year. For example, if your child turns 5 years old on July 31, 2007, then he will start school in September, 2007. If your child turns 5 years old on December 12, 2007, then she will begin school in September, 2008.Usually a child must be enrolled in kindergarten or first grade in the calendar year in which he turns six. </w:t>
      </w:r>
      <w:r w:rsidRPr="00C32345">
        <w:rPr>
          <w:rStyle w:val="StyleUnderline"/>
        </w:rPr>
        <w:t xml:space="preserve">Elementary school, which is almost always co-educational (mixed boys and girls), is </w:t>
      </w:r>
      <w:r w:rsidRPr="0093120B">
        <w:rPr>
          <w:rStyle w:val="StyleUnderline"/>
          <w:highlight w:val="yellow"/>
        </w:rPr>
        <w:t>usually</w:t>
      </w:r>
      <w:r w:rsidRPr="00C32345">
        <w:rPr>
          <w:rStyle w:val="StyleUnderline"/>
        </w:rPr>
        <w:t xml:space="preserve"> attended from the age of 5 or 6 until 11 (</w:t>
      </w:r>
      <w:r w:rsidRPr="0093120B">
        <w:rPr>
          <w:rStyle w:val="StyleUnderline"/>
          <w:highlight w:val="yellow"/>
        </w:rPr>
        <w:t>grades K to 6),</w:t>
      </w:r>
      <w:r w:rsidRPr="00635BB9">
        <w:rPr>
          <w:sz w:val="14"/>
        </w:rPr>
        <w:t xml:space="preserve"> when students go on to a middle or junior high school. In some school districts, students attend elementary school until 14 (up to grade 8) before attending a senior high school.</w:t>
      </w:r>
    </w:p>
    <w:p w:rsidR="005606C8" w:rsidRPr="00DF1A89" w:rsidRDefault="005606C8" w:rsidP="005606C8">
      <w:pPr>
        <w:pStyle w:val="Heading3"/>
      </w:pPr>
      <w:bookmarkStart w:id="123" w:name="BlockBM639"/>
      <w:bookmarkEnd w:id="122"/>
      <w:r>
        <w:lastRenderedPageBreak/>
        <w:t>No Middle School</w:t>
      </w:r>
    </w:p>
    <w:p w:rsidR="005606C8" w:rsidRDefault="005606C8" w:rsidP="005606C8">
      <w:pPr>
        <w:pStyle w:val="Heading4"/>
      </w:pPr>
      <w:r>
        <w:t xml:space="preserve">Elementary Education does not include Middle School </w:t>
      </w:r>
    </w:p>
    <w:p w:rsidR="005606C8" w:rsidRDefault="005606C8" w:rsidP="005606C8">
      <w:r w:rsidRPr="002C1A02">
        <w:rPr>
          <w:rStyle w:val="Style13ptBold"/>
        </w:rPr>
        <w:t>Learn.org, 2017</w:t>
      </w:r>
      <w:r>
        <w:t xml:space="preserve">, “What is primary education,” </w:t>
      </w:r>
      <w:hyperlink r:id="rId50" w:history="1">
        <w:r w:rsidRPr="00636F31">
          <w:rPr>
            <w:rStyle w:val="Hyperlink"/>
          </w:rPr>
          <w:t>http://learn.org/articles/What_is_Primary_Education.html</w:t>
        </w:r>
      </w:hyperlink>
      <w:r>
        <w:t xml:space="preserve">, </w:t>
      </w:r>
      <w:proofErr w:type="spellStart"/>
      <w:r>
        <w:t>MoStateCEW</w:t>
      </w:r>
      <w:proofErr w:type="spellEnd"/>
    </w:p>
    <w:p w:rsidR="005606C8" w:rsidRPr="00635BB9" w:rsidRDefault="005606C8" w:rsidP="005606C8">
      <w:r w:rsidRPr="00635BB9">
        <w:t xml:space="preserve">Primary education, also called </w:t>
      </w:r>
      <w:r w:rsidRPr="0093120B">
        <w:rPr>
          <w:rStyle w:val="StyleUnderline"/>
          <w:highlight w:val="yellow"/>
        </w:rPr>
        <w:t>elementary education, is for children in kindergarten through sixth grade. Primary education provides students with a basic understanding of various subjects</w:t>
      </w:r>
      <w:r w:rsidRPr="002C1A02">
        <w:rPr>
          <w:rStyle w:val="StyleUnderline"/>
        </w:rPr>
        <w:t xml:space="preserve"> as well as the skills they will use throughout their lives. </w:t>
      </w:r>
      <w:r w:rsidRPr="00635BB9">
        <w:t>Schools offering Elementary Education degrees can also be found in these popular choices.</w:t>
      </w:r>
    </w:p>
    <w:p w:rsidR="005606C8" w:rsidRDefault="005606C8" w:rsidP="005606C8">
      <w:pPr>
        <w:pStyle w:val="Heading4"/>
      </w:pPr>
      <w:r>
        <w:t>Middle school is an entirely separate category from Elementary and Secondary Education</w:t>
      </w:r>
    </w:p>
    <w:p w:rsidR="005606C8" w:rsidRDefault="005606C8" w:rsidP="005606C8">
      <w:r w:rsidRPr="00E27486">
        <w:rPr>
          <w:rStyle w:val="Style13ptBold"/>
        </w:rPr>
        <w:t>The European Education Directory</w:t>
      </w:r>
      <w:r>
        <w:t xml:space="preserve">, “United States of America,” </w:t>
      </w:r>
      <w:r w:rsidRPr="00E27486">
        <w:rPr>
          <w:rStyle w:val="Style13ptBold"/>
        </w:rPr>
        <w:t>2006</w:t>
      </w:r>
      <w:r>
        <w:t xml:space="preserve"> from the USNEI (The U.S. Network for Education Information), </w:t>
      </w:r>
      <w:hyperlink r:id="rId51" w:history="1">
        <w:r w:rsidRPr="00636F31">
          <w:rPr>
            <w:rStyle w:val="Hyperlink"/>
          </w:rPr>
          <w:t>http://www.euroeducation.net/prof/usa.htm</w:t>
        </w:r>
      </w:hyperlink>
      <w:r>
        <w:t xml:space="preserve">, </w:t>
      </w:r>
      <w:proofErr w:type="spellStart"/>
      <w:r>
        <w:t>MoStateCEW</w:t>
      </w:r>
      <w:proofErr w:type="spellEnd"/>
    </w:p>
    <w:p w:rsidR="005606C8" w:rsidRPr="00635BB9" w:rsidRDefault="005606C8" w:rsidP="005606C8">
      <w:r w:rsidRPr="00635BB9">
        <w:t xml:space="preserve">Middle Type of school providing this education: </w:t>
      </w:r>
      <w:r w:rsidRPr="0093120B">
        <w:rPr>
          <w:rStyle w:val="StyleUnderline"/>
          <w:highlight w:val="yellow"/>
        </w:rPr>
        <w:t>Middle Schools (Grades 4-6, 5-7 or 6-8)</w:t>
      </w:r>
      <w:r w:rsidRPr="00AF4886">
        <w:rPr>
          <w:rStyle w:val="StyleUnderline"/>
        </w:rPr>
        <w:t xml:space="preserve"> Length of program in years: 3 Age level from: 10 to: 14</w:t>
      </w:r>
      <w:r w:rsidRPr="00635BB9">
        <w:t xml:space="preserve"> Certificate/diploma awarded: Practice varies. Awards may be given in States/Districts where middle school is a recognized level. </w:t>
      </w:r>
    </w:p>
    <w:p w:rsidR="005606C8" w:rsidRDefault="005606C8" w:rsidP="005606C8">
      <w:pPr>
        <w:pStyle w:val="Heading3"/>
      </w:pPr>
      <w:bookmarkStart w:id="124" w:name="BlockBM646"/>
      <w:bookmarkEnd w:id="123"/>
      <w:r>
        <w:lastRenderedPageBreak/>
        <w:t>Subjects not grades</w:t>
      </w:r>
    </w:p>
    <w:p w:rsidR="005606C8" w:rsidRDefault="005606C8" w:rsidP="005606C8">
      <w:pPr>
        <w:pStyle w:val="Heading4"/>
      </w:pPr>
      <w:r>
        <w:t>Elementary Education is the basic Subjects of Reading, Writing, and Arithmetic</w:t>
      </w:r>
    </w:p>
    <w:p w:rsidR="005606C8" w:rsidRPr="00E129A7" w:rsidRDefault="005606C8" w:rsidP="005606C8">
      <w:r w:rsidRPr="00E129A7">
        <w:rPr>
          <w:rStyle w:val="Style13ptBold"/>
        </w:rPr>
        <w:t>Princeton’s WordNet, 6/13</w:t>
      </w:r>
      <w:r>
        <w:t xml:space="preserve">/2017, </w:t>
      </w:r>
      <w:proofErr w:type="spellStart"/>
      <w:r>
        <w:t>Deinitions</w:t>
      </w:r>
      <w:proofErr w:type="spellEnd"/>
      <w:r>
        <w:t xml:space="preserve"> for </w:t>
      </w:r>
      <w:proofErr w:type="spellStart"/>
      <w:r>
        <w:t>Elementarry</w:t>
      </w:r>
      <w:proofErr w:type="spellEnd"/>
      <w:r>
        <w:t xml:space="preserve"> Education, </w:t>
      </w:r>
      <w:hyperlink r:id="rId52" w:history="1">
        <w:r w:rsidRPr="00636F31">
          <w:rPr>
            <w:rStyle w:val="Hyperlink"/>
          </w:rPr>
          <w:t>http://www.definitions.net/definition/elementary%20education</w:t>
        </w:r>
      </w:hyperlink>
      <w:r>
        <w:t xml:space="preserve">, </w:t>
      </w:r>
      <w:proofErr w:type="spellStart"/>
      <w:r>
        <w:t>MoStateCEW</w:t>
      </w:r>
      <w:proofErr w:type="spellEnd"/>
    </w:p>
    <w:p w:rsidR="005606C8" w:rsidRDefault="005606C8" w:rsidP="005606C8">
      <w:r w:rsidRPr="0093120B">
        <w:rPr>
          <w:rStyle w:val="StyleUnderline"/>
          <w:highlight w:val="yellow"/>
        </w:rPr>
        <w:t>elementary education</w:t>
      </w:r>
      <w:r w:rsidRPr="00E129A7">
        <w:rPr>
          <w:rStyle w:val="StyleUnderline"/>
        </w:rPr>
        <w:t xml:space="preserve">(noun) </w:t>
      </w:r>
      <w:r w:rsidRPr="0093120B">
        <w:rPr>
          <w:rStyle w:val="StyleUnderline"/>
          <w:highlight w:val="yellow"/>
        </w:rPr>
        <w:t>education in elementary subjects (reading and writing and arithmetic</w:t>
      </w:r>
      <w:r w:rsidRPr="0093120B">
        <w:rPr>
          <w:highlight w:val="yellow"/>
        </w:rPr>
        <w:t>)</w:t>
      </w:r>
      <w:r>
        <w:t xml:space="preserve"> provided to young students at a grade school</w:t>
      </w:r>
    </w:p>
    <w:p w:rsidR="005606C8" w:rsidRDefault="005606C8" w:rsidP="005606C8"/>
    <w:p w:rsidR="005606C8" w:rsidRDefault="005606C8" w:rsidP="005606C8">
      <w:pPr>
        <w:pStyle w:val="Heading2"/>
      </w:pPr>
      <w:bookmarkStart w:id="125" w:name="HatBM651"/>
      <w:bookmarkEnd w:id="120"/>
      <w:bookmarkEnd w:id="124"/>
      <w:r>
        <w:lastRenderedPageBreak/>
        <w:t xml:space="preserve">*Secondary Education </w:t>
      </w:r>
    </w:p>
    <w:p w:rsidR="00C4597D" w:rsidRPr="00C4597D" w:rsidRDefault="00C4597D" w:rsidP="00C4597D">
      <w:pPr>
        <w:pStyle w:val="Heading3"/>
      </w:pPr>
      <w:bookmarkStart w:id="126" w:name="BlockBM652"/>
      <w:r>
        <w:lastRenderedPageBreak/>
        <w:t xml:space="preserve">Between Elementary and University </w:t>
      </w:r>
    </w:p>
    <w:p w:rsidR="005606C8" w:rsidRDefault="005606C8" w:rsidP="005606C8">
      <w:pPr>
        <w:pStyle w:val="Heading4"/>
      </w:pPr>
      <w:r>
        <w:t xml:space="preserve">Secondary = between elementary and university </w:t>
      </w:r>
    </w:p>
    <w:p w:rsidR="005606C8" w:rsidRPr="00650D30" w:rsidRDefault="005606C8" w:rsidP="005606C8">
      <w:r w:rsidRPr="00650D30">
        <w:rPr>
          <w:b/>
          <w:bCs/>
          <w:sz w:val="26"/>
        </w:rPr>
        <w:t>Edwards</w:t>
      </w:r>
      <w:r w:rsidRPr="00650D30">
        <w:t xml:space="preserve">, Richard E. Baylor University. The Forensic Quarterly Vol. 91, No. 2, </w:t>
      </w:r>
      <w:r w:rsidRPr="00650D30">
        <w:rPr>
          <w:b/>
          <w:bCs/>
          <w:sz w:val="26"/>
        </w:rPr>
        <w:t>2017</w:t>
      </w:r>
      <w:r w:rsidRPr="00650D30">
        <w:t xml:space="preserve">, "91st Annual Discussion and Debate Source Book, 2017-18 High School Resolution, Pages 48-54, </w:t>
      </w:r>
      <w:proofErr w:type="spellStart"/>
      <w:r w:rsidRPr="00650D30">
        <w:t>MoStateCEW</w:t>
      </w:r>
      <w:proofErr w:type="spellEnd"/>
      <w:r w:rsidRPr="00650D30">
        <w:t>.</w:t>
      </w:r>
    </w:p>
    <w:p w:rsidR="005606C8" w:rsidRDefault="005606C8" w:rsidP="005606C8">
      <w:pPr>
        <w:rPr>
          <w:sz w:val="14"/>
        </w:rPr>
      </w:pPr>
      <w:r w:rsidRPr="0093120B">
        <w:rPr>
          <w:rStyle w:val="StyleUnderline"/>
          <w:highlight w:val="yellow"/>
        </w:rPr>
        <w:t>'</w:t>
      </w:r>
      <w:proofErr w:type="spellStart"/>
      <w:r w:rsidRPr="0093120B">
        <w:rPr>
          <w:rStyle w:val="StyleUnderline"/>
          <w:highlight w:val="yellow"/>
        </w:rPr>
        <w:t>l'he</w:t>
      </w:r>
      <w:proofErr w:type="spellEnd"/>
      <w:r w:rsidRPr="0093120B">
        <w:rPr>
          <w:rStyle w:val="StyleUnderline"/>
          <w:highlight w:val="yellow"/>
        </w:rPr>
        <w:t xml:space="preserve"> Routledge International Encyclopedia of Education offers the following definition</w:t>
      </w:r>
      <w:r w:rsidRPr="00E72813">
        <w:rPr>
          <w:rStyle w:val="StyleUnderline"/>
        </w:rPr>
        <w:t xml:space="preserve"> of a "secondary school:" </w:t>
      </w:r>
      <w:r w:rsidRPr="0093120B">
        <w:rPr>
          <w:rStyle w:val="StyleUnderline"/>
          <w:highlight w:val="yellow"/>
        </w:rPr>
        <w:t>Secondary education forms an intermediate stage between primary or elementary education and higher or university education</w:t>
      </w:r>
      <w:r w:rsidRPr="00E72813">
        <w:rPr>
          <w:rStyle w:val="StyleUnderline"/>
        </w:rPr>
        <w:t>.</w:t>
      </w:r>
      <w:r w:rsidRPr="00E72813">
        <w:rPr>
          <w:sz w:val="14"/>
        </w:rPr>
        <w:t xml:space="preserve"> It is also a distinctive phase of schooling with its own set of aims and ideals and a characteristic set of problems and tensions. These derive from the long history and traditions of the secondary school, which originate in notions of liberal education and in elite provision for the middle classes and professions. (McCullough, 2008, p. 531) The New International Webster Comprehensive Dictionary Of the English Language describes a "secondary school" as "a high school or school intermediate between the grammar school and college" (Smith, 2004, p. 1126).</w:t>
      </w:r>
    </w:p>
    <w:p w:rsidR="00C4597D" w:rsidRDefault="00C4597D" w:rsidP="00C4597D">
      <w:pPr>
        <w:pStyle w:val="Heading4"/>
      </w:pPr>
      <w:r>
        <w:t xml:space="preserve">Secondary Education comes in three categories, including middle and high school </w:t>
      </w:r>
    </w:p>
    <w:p w:rsidR="00C4597D" w:rsidRDefault="00C4597D" w:rsidP="00C4597D">
      <w:r w:rsidRPr="00E27486">
        <w:rPr>
          <w:rStyle w:val="Style13ptBold"/>
        </w:rPr>
        <w:t>The European Education Directory</w:t>
      </w:r>
      <w:r>
        <w:t xml:space="preserve">, “United States of America,” </w:t>
      </w:r>
      <w:r w:rsidRPr="00E27486">
        <w:rPr>
          <w:rStyle w:val="Style13ptBold"/>
        </w:rPr>
        <w:t>2006</w:t>
      </w:r>
      <w:r>
        <w:t xml:space="preserve"> from the USNEI (The U.S. Network for Education Information), </w:t>
      </w:r>
      <w:hyperlink r:id="rId53" w:history="1">
        <w:r w:rsidRPr="00636F31">
          <w:rPr>
            <w:rStyle w:val="Hyperlink"/>
          </w:rPr>
          <w:t>http://www.euroeducation.net/prof/usa.htm</w:t>
        </w:r>
      </w:hyperlink>
      <w:r>
        <w:t xml:space="preserve">, </w:t>
      </w:r>
      <w:proofErr w:type="spellStart"/>
      <w:r>
        <w:t>MoStateCEW</w:t>
      </w:r>
      <w:proofErr w:type="spellEnd"/>
    </w:p>
    <w:p w:rsidR="00C4597D" w:rsidRPr="00635BB9" w:rsidRDefault="00C4597D" w:rsidP="00C4597D">
      <w:pPr>
        <w:rPr>
          <w:sz w:val="14"/>
        </w:rPr>
      </w:pPr>
      <w:r w:rsidRPr="0093120B">
        <w:rPr>
          <w:rStyle w:val="Emphasis"/>
          <w:highlight w:val="yellow"/>
        </w:rPr>
        <w:t>Secondary Type of school providing this education: High Schools (Grades 7-12 or 8-</w:t>
      </w:r>
      <w:r w:rsidRPr="00E27486">
        <w:rPr>
          <w:rStyle w:val="Emphasis"/>
        </w:rPr>
        <w:t>12</w:t>
      </w:r>
      <w:r w:rsidRPr="00635BB9">
        <w:rPr>
          <w:sz w:val="14"/>
        </w:rPr>
        <w:t xml:space="preserve">) Length of program in years: 6 Age level from: 13 to: 18 Certificate/diploma awarded: High School Diploma (Regular/Standard, Vocational, Honor/Regents, College/Academic Preparatory) </w:t>
      </w:r>
      <w:r w:rsidRPr="0093120B">
        <w:rPr>
          <w:rStyle w:val="StyleUnderline"/>
          <w:highlight w:val="yellow"/>
        </w:rPr>
        <w:t>Junior Secondary Type</w:t>
      </w:r>
      <w:r w:rsidRPr="00E27486">
        <w:rPr>
          <w:rStyle w:val="StyleUnderline"/>
        </w:rPr>
        <w:t xml:space="preserve"> of schoo</w:t>
      </w:r>
      <w:r w:rsidRPr="00635BB9">
        <w:rPr>
          <w:sz w:val="14"/>
        </w:rPr>
        <w:t xml:space="preserve">l providing this education: </w:t>
      </w:r>
      <w:r w:rsidRPr="0093120B">
        <w:rPr>
          <w:rStyle w:val="StyleUnderline"/>
          <w:highlight w:val="yellow"/>
        </w:rPr>
        <w:t>Junior High Schools (Grades 7-8, 7-9 or 8-9)</w:t>
      </w:r>
      <w:r w:rsidRPr="00E27486">
        <w:rPr>
          <w:rStyle w:val="StyleUnderline"/>
        </w:rPr>
        <w:t xml:space="preserve"> Length of program in years: 3 Age level from: 13 to: 15</w:t>
      </w:r>
      <w:r w:rsidRPr="00635BB9">
        <w:rPr>
          <w:sz w:val="14"/>
        </w:rPr>
        <w:t xml:space="preserve"> Certificate/diploma awarded: Practice varies. Awards may be given in States/Districts where secondary education is divided into lower and upper divisions. </w:t>
      </w:r>
      <w:r w:rsidRPr="0093120B">
        <w:rPr>
          <w:rStyle w:val="StyleUnderline"/>
          <w:highlight w:val="yellow"/>
        </w:rPr>
        <w:t>Upper Secondary Type of school</w:t>
      </w:r>
      <w:r w:rsidRPr="00635BB9">
        <w:rPr>
          <w:sz w:val="14"/>
        </w:rPr>
        <w:t xml:space="preserve"> providing this education: </w:t>
      </w:r>
      <w:r w:rsidRPr="0093120B">
        <w:rPr>
          <w:rStyle w:val="StyleUnderline"/>
          <w:highlight w:val="yellow"/>
        </w:rPr>
        <w:t>High Schools, Senior High Schools (Grades 9-12 or 10-12)</w:t>
      </w:r>
      <w:r w:rsidRPr="00E27486">
        <w:rPr>
          <w:rStyle w:val="StyleUnderline"/>
        </w:rPr>
        <w:t xml:space="preserve"> Length of program in years: 4 Age level from: 15 to: 18</w:t>
      </w:r>
      <w:r w:rsidRPr="00635BB9">
        <w:rPr>
          <w:sz w:val="14"/>
        </w:rPr>
        <w:t xml:space="preserve"> Certificate/diploma awarded: High School Diploma (Regular/Standard, Vocational, Honor/Regents, College/Academic Preparatory)</w:t>
      </w:r>
    </w:p>
    <w:p w:rsidR="00C4597D" w:rsidRPr="00E407D5" w:rsidRDefault="00C4597D" w:rsidP="00C4597D"/>
    <w:p w:rsidR="00C4597D" w:rsidRPr="00E407D5" w:rsidRDefault="00C4597D" w:rsidP="00C4597D"/>
    <w:p w:rsidR="00C4597D" w:rsidRPr="00E407D5" w:rsidRDefault="00C4597D" w:rsidP="00C4597D"/>
    <w:p w:rsidR="00C4597D" w:rsidRPr="00E407D5" w:rsidRDefault="00C4597D" w:rsidP="00C4597D"/>
    <w:p w:rsidR="00C4597D" w:rsidRPr="00E72813" w:rsidRDefault="00C4597D" w:rsidP="00C4597D">
      <w:pPr>
        <w:pStyle w:val="Heading3"/>
      </w:pPr>
      <w:bookmarkStart w:id="127" w:name="BlockBM663"/>
      <w:bookmarkEnd w:id="126"/>
      <w:r>
        <w:lastRenderedPageBreak/>
        <w:t>High School</w:t>
      </w:r>
    </w:p>
    <w:p w:rsidR="005606C8" w:rsidRDefault="005606C8" w:rsidP="005606C8">
      <w:pPr>
        <w:pStyle w:val="Heading4"/>
      </w:pPr>
      <w:r>
        <w:t>Secondary = high school</w:t>
      </w:r>
    </w:p>
    <w:p w:rsidR="005606C8" w:rsidRPr="00650D30" w:rsidRDefault="005606C8" w:rsidP="005606C8">
      <w:r w:rsidRPr="00650D30">
        <w:rPr>
          <w:b/>
          <w:bCs/>
          <w:sz w:val="26"/>
        </w:rPr>
        <w:t>Edwards</w:t>
      </w:r>
      <w:r w:rsidRPr="00650D30">
        <w:t xml:space="preserve">, Richard E. Baylor University. The Forensic Quarterly Vol. 91, No. 2, </w:t>
      </w:r>
      <w:r w:rsidRPr="00650D30">
        <w:rPr>
          <w:b/>
          <w:bCs/>
          <w:sz w:val="26"/>
        </w:rPr>
        <w:t>2017</w:t>
      </w:r>
      <w:r w:rsidRPr="00650D30">
        <w:t xml:space="preserve">, "91st Annual Discussion and Debate Source Book, 2017-18 High School Resolution, Pages 48-54, </w:t>
      </w:r>
      <w:proofErr w:type="spellStart"/>
      <w:r w:rsidRPr="00650D30">
        <w:t>MoStateCEW</w:t>
      </w:r>
      <w:proofErr w:type="spellEnd"/>
      <w:r w:rsidRPr="00650D30">
        <w:t>.</w:t>
      </w:r>
    </w:p>
    <w:p w:rsidR="005606C8" w:rsidRDefault="005606C8" w:rsidP="005606C8">
      <w:pPr>
        <w:rPr>
          <w:sz w:val="14"/>
        </w:rPr>
      </w:pPr>
      <w:r w:rsidRPr="00E72813">
        <w:rPr>
          <w:sz w:val="14"/>
        </w:rPr>
        <w:t>'</w:t>
      </w:r>
      <w:proofErr w:type="spellStart"/>
      <w:r w:rsidRPr="00E72813">
        <w:rPr>
          <w:sz w:val="14"/>
        </w:rPr>
        <w:t>l'he</w:t>
      </w:r>
      <w:proofErr w:type="spellEnd"/>
      <w:r w:rsidRPr="00E72813">
        <w:rPr>
          <w:sz w:val="14"/>
        </w:rPr>
        <w:t xml:space="preserve"> Routledge International Encyclopedia of Education offers the following definition of a "secondary school:" Secondary education forms an intermediate stage between primary or elementary education and higher or university education. It is also a distinctive phase of schooling with its own set of aims and ideals and a characteristic set of problems and tensions. These derive from the long history and traditions of the secondary school, which originate in notions of liberal education and in elite provision for the middle classes and professions. (McCullough, 2008, p. 531) </w:t>
      </w:r>
      <w:r w:rsidRPr="0093120B">
        <w:rPr>
          <w:rStyle w:val="StyleUnderline"/>
          <w:highlight w:val="yellow"/>
        </w:rPr>
        <w:t>The New International Webster Comprehensive Dictionary</w:t>
      </w:r>
      <w:r w:rsidRPr="00E72813">
        <w:rPr>
          <w:rStyle w:val="StyleUnderline"/>
        </w:rPr>
        <w:t xml:space="preserve"> Of the English Language </w:t>
      </w:r>
      <w:r w:rsidRPr="0093120B">
        <w:rPr>
          <w:rStyle w:val="StyleUnderline"/>
          <w:highlight w:val="yellow"/>
        </w:rPr>
        <w:t>describes a "secondary school" as "a high school or school intermediate between the grammar school and college</w:t>
      </w:r>
      <w:r w:rsidRPr="00E72813">
        <w:rPr>
          <w:rStyle w:val="StyleUnderline"/>
        </w:rPr>
        <w:t>"</w:t>
      </w:r>
      <w:r w:rsidRPr="00E72813">
        <w:rPr>
          <w:sz w:val="14"/>
        </w:rPr>
        <w:t xml:space="preserve"> (Smith, 2004, p. 1126).</w:t>
      </w:r>
    </w:p>
    <w:p w:rsidR="00C4597D" w:rsidRPr="00E72813" w:rsidRDefault="00C4597D" w:rsidP="00C4597D">
      <w:pPr>
        <w:pStyle w:val="Heading3"/>
      </w:pPr>
      <w:bookmarkStart w:id="128" w:name="BlockBM667"/>
      <w:bookmarkEnd w:id="127"/>
      <w:r>
        <w:lastRenderedPageBreak/>
        <w:t xml:space="preserve">No Adult Education </w:t>
      </w:r>
    </w:p>
    <w:p w:rsidR="005606C8" w:rsidRDefault="005606C8" w:rsidP="005606C8">
      <w:pPr>
        <w:pStyle w:val="Heading4"/>
      </w:pPr>
      <w:r>
        <w:t>Secondary education is a course of study after elementary intended to end at adulthood--- it’s NOT just whatever happens between elementary school and college</w:t>
      </w:r>
    </w:p>
    <w:p w:rsidR="005606C8" w:rsidRDefault="005606C8" w:rsidP="005606C8">
      <w:r w:rsidRPr="009219EB">
        <w:rPr>
          <w:rStyle w:val="Style13ptBold"/>
        </w:rPr>
        <w:t>Secondary Education Commission No date</w:t>
      </w:r>
      <w:r>
        <w:t xml:space="preserve"> (</w:t>
      </w:r>
      <w:r w:rsidRPr="009219EB">
        <w:t>SECONDARY EDUCATION COMMISSION</w:t>
      </w:r>
      <w:r>
        <w:t xml:space="preserve">, Report of the Secondary Education Commission, </w:t>
      </w:r>
      <w:r w:rsidRPr="009219EB">
        <w:t>https://archive.org/stream/secondaryeducati00tran/secondaryeducati00tran_djvu.txt</w:t>
      </w:r>
      <w:r>
        <w:t>)</w:t>
      </w:r>
    </w:p>
    <w:p w:rsidR="005606C8" w:rsidRPr="00AD36A6" w:rsidRDefault="005606C8" w:rsidP="005606C8">
      <w:r w:rsidRPr="00F4273B">
        <w:rPr>
          <w:rStyle w:val="Emphasis"/>
          <w:highlight w:val="yellow"/>
        </w:rPr>
        <w:t>Although the term "secondary education" has to most people a</w:t>
      </w:r>
      <w:r w:rsidRPr="005A045C">
        <w:rPr>
          <w:rStyle w:val="Emphasis"/>
        </w:rPr>
        <w:t xml:space="preserve"> very </w:t>
      </w:r>
      <w:r w:rsidRPr="00F4273B">
        <w:rPr>
          <w:rStyle w:val="Emphasis"/>
          <w:highlight w:val="yellow"/>
        </w:rPr>
        <w:t>loose signification</w:t>
      </w:r>
      <w:r w:rsidRPr="009219EB">
        <w:rPr>
          <w:rStyle w:val="StyleUnderline"/>
        </w:rPr>
        <w:t xml:space="preserve">, </w:t>
      </w:r>
      <w:r w:rsidRPr="00F4273B">
        <w:rPr>
          <w:rStyle w:val="StyleUnderline"/>
          <w:highlight w:val="yellow"/>
        </w:rPr>
        <w:t>representing what comes</w:t>
      </w:r>
      <w:r w:rsidRPr="009219EB">
        <w:rPr>
          <w:rStyle w:val="StyleUnderline"/>
        </w:rPr>
        <w:t xml:space="preserve"> </w:t>
      </w:r>
      <w:r w:rsidRPr="00F4273B">
        <w:rPr>
          <w:rStyle w:val="StyleUnderline"/>
          <w:highlight w:val="yellow"/>
        </w:rPr>
        <w:t>between elementary and</w:t>
      </w:r>
      <w:r w:rsidRPr="00AD36A6">
        <w:t xml:space="preserve"> higher or </w:t>
      </w:r>
      <w:r w:rsidRPr="00F4273B">
        <w:rPr>
          <w:rStyle w:val="StyleUnderline"/>
          <w:highlight w:val="yellow"/>
        </w:rPr>
        <w:t>University</w:t>
      </w:r>
      <w:r w:rsidRPr="00AD36A6">
        <w:t xml:space="preserve"> education </w:t>
      </w:r>
      <w:r w:rsidRPr="00AD36A6">
        <w:rPr>
          <w:sz w:val="12"/>
        </w:rPr>
        <w:t>¶</w:t>
      </w:r>
      <w:r w:rsidRPr="00AD36A6">
        <w:t xml:space="preserve"> </w:t>
      </w:r>
      <w:r w:rsidRPr="00F4273B">
        <w:rPr>
          <w:rStyle w:val="StyleUnderline"/>
          <w:highlight w:val="yellow"/>
        </w:rPr>
        <w:t>it may</w:t>
      </w:r>
      <w:r w:rsidRPr="00AD36A6">
        <w:t xml:space="preserve">, for the practical purposes of this </w:t>
      </w:r>
      <w:proofErr w:type="spellStart"/>
      <w:r w:rsidRPr="00AD36A6">
        <w:t>Commissiou</w:t>
      </w:r>
      <w:proofErr w:type="spellEnd"/>
      <w:r w:rsidRPr="00AD36A6">
        <w:t xml:space="preserve">, </w:t>
      </w:r>
      <w:r w:rsidRPr="00F4273B">
        <w:rPr>
          <w:rStyle w:val="StyleUnderline"/>
          <w:highlight w:val="yellow"/>
        </w:rPr>
        <w:t>be taken</w:t>
      </w:r>
      <w:r w:rsidRPr="009219EB">
        <w:rPr>
          <w:rStyle w:val="StyleUnderline"/>
        </w:rPr>
        <w:t xml:space="preserve"> to cover </w:t>
      </w:r>
      <w:r w:rsidRPr="00F4273B">
        <w:rPr>
          <w:rStyle w:val="StyleUnderline"/>
          <w:highlight w:val="yellow"/>
        </w:rPr>
        <w:t>that</w:t>
      </w:r>
      <w:r w:rsidRPr="009219EB">
        <w:rPr>
          <w:rStyle w:val="StyleUnderline"/>
        </w:rPr>
        <w:t xml:space="preserve"> </w:t>
      </w:r>
      <w:r w:rsidRPr="00F4273B">
        <w:rPr>
          <w:rStyle w:val="StyleUnderline"/>
          <w:highlight w:val="yellow"/>
        </w:rPr>
        <w:t xml:space="preserve">kind of </w:t>
      </w:r>
      <w:r w:rsidRPr="00F4273B">
        <w:rPr>
          <w:rStyle w:val="StyleUnderline"/>
          <w:b w:val="0"/>
          <w:sz w:val="12"/>
          <w:highlight w:val="yellow"/>
          <w:u w:val="none"/>
        </w:rPr>
        <w:t>¶</w:t>
      </w:r>
      <w:r w:rsidRPr="00F4273B">
        <w:rPr>
          <w:rStyle w:val="StyleUnderline"/>
          <w:highlight w:val="yellow"/>
        </w:rPr>
        <w:t xml:space="preserve"> education</w:t>
      </w:r>
      <w:r w:rsidRPr="009219EB">
        <w:rPr>
          <w:rStyle w:val="StyleUnderline"/>
        </w:rPr>
        <w:t xml:space="preserve"> that </w:t>
      </w:r>
      <w:r w:rsidRPr="00F4273B">
        <w:rPr>
          <w:rStyle w:val="StyleUnderline"/>
          <w:highlight w:val="yellow"/>
        </w:rPr>
        <w:t>is to be provided for</w:t>
      </w:r>
      <w:r w:rsidRPr="009219EB">
        <w:rPr>
          <w:rStyle w:val="StyleUnderline"/>
        </w:rPr>
        <w:t xml:space="preserve"> —</w:t>
      </w:r>
      <w:r w:rsidRPr="00AD36A6">
        <w:t xml:space="preserve"> </w:t>
      </w:r>
      <w:r w:rsidRPr="00AD36A6">
        <w:rPr>
          <w:sz w:val="12"/>
        </w:rPr>
        <w:t>¶</w:t>
      </w:r>
      <w:r w:rsidRPr="00AD36A6">
        <w:t xml:space="preserve"> (a) </w:t>
      </w:r>
      <w:r w:rsidRPr="00F4273B">
        <w:rPr>
          <w:rStyle w:val="Emphasis"/>
          <w:highlight w:val="yellow"/>
        </w:rPr>
        <w:t>Pupils for whom a course of education leading up to</w:t>
      </w:r>
      <w:r w:rsidRPr="009219EB">
        <w:rPr>
          <w:rStyle w:val="Emphasis"/>
        </w:rPr>
        <w:t xml:space="preserve"> the age of </w:t>
      </w:r>
      <w:r w:rsidRPr="00F4273B">
        <w:rPr>
          <w:rStyle w:val="Emphasis"/>
          <w:highlight w:val="yellow"/>
        </w:rPr>
        <w:t>17</w:t>
      </w:r>
      <w:r w:rsidRPr="009219EB">
        <w:rPr>
          <w:rStyle w:val="Emphasis"/>
        </w:rPr>
        <w:t xml:space="preserve"> </w:t>
      </w:r>
      <w:r w:rsidRPr="00F4273B">
        <w:rPr>
          <w:rStyle w:val="Emphasis"/>
          <w:highlight w:val="yellow"/>
        </w:rPr>
        <w:t>is designed from the outset</w:t>
      </w:r>
      <w:r w:rsidRPr="00AD36A6">
        <w:t xml:space="preserve">, and whose instruction from the age of 10 would take a some- </w:t>
      </w:r>
      <w:r w:rsidRPr="00AD36A6">
        <w:rPr>
          <w:sz w:val="12"/>
        </w:rPr>
        <w:t>¶</w:t>
      </w:r>
      <w:r w:rsidRPr="00AD36A6">
        <w:t xml:space="preserve"> what different course from that of children in the elementary schools ; and </w:t>
      </w:r>
      <w:r w:rsidRPr="00AD36A6">
        <w:rPr>
          <w:sz w:val="12"/>
        </w:rPr>
        <w:t>¶</w:t>
      </w:r>
      <w:r w:rsidRPr="00AD36A6">
        <w:t xml:space="preserve"> (6) </w:t>
      </w:r>
      <w:r w:rsidRPr="00D0173E">
        <w:rPr>
          <w:rStyle w:val="StyleUnderline"/>
        </w:rPr>
        <w:t>Pupils leaving the elementary schools and desiring to proceed to a grade beyond.</w:t>
      </w:r>
      <w:r w:rsidRPr="00AD36A6">
        <w:t xml:space="preserve"> </w:t>
      </w:r>
    </w:p>
    <w:p w:rsidR="005606C8" w:rsidRPr="005A045C" w:rsidRDefault="005606C8" w:rsidP="005606C8">
      <w:pPr>
        <w:pStyle w:val="Heading4"/>
      </w:pPr>
      <w:r>
        <w:t xml:space="preserve">It </w:t>
      </w:r>
      <w:r>
        <w:rPr>
          <w:u w:val="single"/>
        </w:rPr>
        <w:t>excludes</w:t>
      </w:r>
      <w:r>
        <w:t xml:space="preserve"> adult students</w:t>
      </w:r>
    </w:p>
    <w:p w:rsidR="005606C8" w:rsidRPr="005A045C" w:rsidRDefault="005606C8" w:rsidP="005606C8">
      <w:r w:rsidRPr="005A045C">
        <w:rPr>
          <w:rStyle w:val="Style13ptBold"/>
        </w:rPr>
        <w:t>Obi 2012</w:t>
      </w:r>
      <w:r>
        <w:t xml:space="preserve"> (</w:t>
      </w:r>
      <w:r w:rsidRPr="005A045C">
        <w:t>F.C. Ob</w:t>
      </w:r>
      <w:r>
        <w:t>i, “RE-ENGINEERING SECONDARY EDUCATION IN NIGERIA: SEXUALITY EDUCATION AS IT AFFECTS ACADEMIC PERFOMANCE,”</w:t>
      </w:r>
      <w:r w:rsidRPr="005A045C">
        <w:t xml:space="preserve"> Knowledge Review Volume 24 No. 1, April, 2012</w:t>
      </w:r>
      <w:r>
        <w:t xml:space="preserve">, </w:t>
      </w:r>
      <w:r w:rsidRPr="005A045C">
        <w:t>http://www.globalacademicgroup.com/journals/knowledge%20review/RE-ENGINEERING%20SECONDARY%20EDUCATION%20IN%20NIGERIA.pdf</w:t>
      </w:r>
      <w:r>
        <w:t>)</w:t>
      </w:r>
    </w:p>
    <w:p w:rsidR="005606C8" w:rsidRDefault="005606C8" w:rsidP="005606C8">
      <w:r w:rsidRPr="00AD36A6">
        <w:t xml:space="preserve">Secondary Education in Nigeria </w:t>
      </w:r>
      <w:r w:rsidRPr="00AD36A6">
        <w:rPr>
          <w:sz w:val="12"/>
        </w:rPr>
        <w:t>¶</w:t>
      </w:r>
      <w:r w:rsidRPr="00AD36A6">
        <w:t xml:space="preserve"> </w:t>
      </w:r>
      <w:r w:rsidRPr="00F4273B">
        <w:rPr>
          <w:rStyle w:val="StyleUnderline"/>
          <w:highlight w:val="yellow"/>
        </w:rPr>
        <w:t>Secondary education refers to the next stage of education after primary education</w:t>
      </w:r>
      <w:r w:rsidRPr="005A045C">
        <w:rPr>
          <w:rStyle w:val="StyleUnderline"/>
        </w:rPr>
        <w:t>.</w:t>
      </w:r>
      <w:r w:rsidRPr="00AD36A6">
        <w:t xml:space="preserve"> Once the </w:t>
      </w:r>
      <w:r w:rsidRPr="00AD36A6">
        <w:rPr>
          <w:sz w:val="12"/>
        </w:rPr>
        <w:t>¶</w:t>
      </w:r>
      <w:r w:rsidRPr="00AD36A6">
        <w:t xml:space="preserve"> primary education stage is over, the students becomes delighted and </w:t>
      </w:r>
      <w:proofErr w:type="spellStart"/>
      <w:r w:rsidRPr="00AD36A6">
        <w:t>opportuned</w:t>
      </w:r>
      <w:proofErr w:type="spellEnd"/>
      <w:r w:rsidRPr="00AD36A6">
        <w:t xml:space="preserve"> to move into the </w:t>
      </w:r>
      <w:r w:rsidRPr="00AD36A6">
        <w:rPr>
          <w:sz w:val="12"/>
        </w:rPr>
        <w:t>¶</w:t>
      </w:r>
      <w:r w:rsidRPr="00AD36A6">
        <w:t xml:space="preserve"> secondary level of education. The </w:t>
      </w:r>
      <w:proofErr w:type="spellStart"/>
      <w:r w:rsidRPr="00AD36A6">
        <w:t>all important</w:t>
      </w:r>
      <w:proofErr w:type="spellEnd"/>
      <w:r w:rsidRPr="00AD36A6">
        <w:t xml:space="preserve"> secondary education has been the concern of the </w:t>
      </w:r>
      <w:r w:rsidRPr="00AD36A6">
        <w:rPr>
          <w:sz w:val="12"/>
        </w:rPr>
        <w:t>¶</w:t>
      </w:r>
      <w:r w:rsidRPr="00AD36A6">
        <w:t xml:space="preserve"> government in terms of quality control and the achievement of the goals of secondary education. The </w:t>
      </w:r>
      <w:r w:rsidRPr="00AD36A6">
        <w:rPr>
          <w:sz w:val="12"/>
        </w:rPr>
        <w:t>¶</w:t>
      </w:r>
      <w:r w:rsidRPr="00AD36A6">
        <w:t xml:space="preserve"> government has tried to promote it by including it in the National Policy on Education (FRN 2004) </w:t>
      </w:r>
      <w:r w:rsidRPr="00AD36A6">
        <w:rPr>
          <w:sz w:val="12"/>
        </w:rPr>
        <w:t>¶</w:t>
      </w:r>
      <w:r w:rsidRPr="00AD36A6">
        <w:t xml:space="preserve"> where many important issues concerning secondary education were addressed. These includes among </w:t>
      </w:r>
      <w:r w:rsidRPr="00AD36A6">
        <w:rPr>
          <w:sz w:val="12"/>
        </w:rPr>
        <w:t>¶</w:t>
      </w:r>
      <w:r w:rsidRPr="00AD36A6">
        <w:t xml:space="preserve"> others, the issue of quality teachers to teach at the secondary level, the curriculum contents, the goals, </w:t>
      </w:r>
      <w:r w:rsidRPr="00AD36A6">
        <w:rPr>
          <w:sz w:val="12"/>
        </w:rPr>
        <w:t>¶</w:t>
      </w:r>
      <w:r w:rsidRPr="00AD36A6">
        <w:t xml:space="preserve"> the objectives, the duration and other important issues that can make for a better teaching/learning </w:t>
      </w:r>
      <w:r w:rsidRPr="00AD36A6">
        <w:rPr>
          <w:sz w:val="12"/>
        </w:rPr>
        <w:t>¶</w:t>
      </w:r>
      <w:r w:rsidRPr="00AD36A6">
        <w:t xml:space="preserve"> process and outcome in the secondary schools (Federal Republic of Nigeria (FRN) 2004). </w:t>
      </w:r>
      <w:r w:rsidRPr="005A045C">
        <w:rPr>
          <w:rStyle w:val="StyleUnderline"/>
        </w:rPr>
        <w:t xml:space="preserve">Technically speaking, </w:t>
      </w:r>
      <w:r w:rsidRPr="00F4273B">
        <w:rPr>
          <w:rStyle w:val="StyleUnderline"/>
          <w:highlight w:val="yellow"/>
        </w:rPr>
        <w:t xml:space="preserve">secondary education is defined as the </w:t>
      </w:r>
      <w:r w:rsidRPr="00F4273B">
        <w:rPr>
          <w:rStyle w:val="Emphasis"/>
          <w:highlight w:val="yellow"/>
        </w:rPr>
        <w:t>formal education for children between the ages of 13 to 18 years</w:t>
      </w:r>
      <w:r w:rsidRPr="005A045C">
        <w:rPr>
          <w:rStyle w:val="StyleUnderline"/>
        </w:rPr>
        <w:t>.</w:t>
      </w:r>
      <w:r w:rsidRPr="00AD36A6">
        <w:t xml:space="preserve"> In Nigeria, after the primary school education, then the next level is the secondary level of </w:t>
      </w:r>
      <w:r w:rsidRPr="00AD36A6">
        <w:rPr>
          <w:sz w:val="12"/>
        </w:rPr>
        <w:t>¶</w:t>
      </w:r>
      <w:r w:rsidRPr="00AD36A6">
        <w:t xml:space="preserve"> education. It comprises of the Junior Secondary School (JSS).</w:t>
      </w:r>
    </w:p>
    <w:p w:rsidR="00C4597D" w:rsidRPr="00AD36A6" w:rsidRDefault="00C4597D" w:rsidP="00C4597D">
      <w:pPr>
        <w:pStyle w:val="Heading3"/>
      </w:pPr>
      <w:bookmarkStart w:id="129" w:name="BlockBM674"/>
      <w:bookmarkEnd w:id="128"/>
      <w:r>
        <w:lastRenderedPageBreak/>
        <w:t xml:space="preserve">No Homeschool </w:t>
      </w:r>
    </w:p>
    <w:p w:rsidR="005606C8" w:rsidRDefault="005606C8" w:rsidP="005606C8">
      <w:pPr>
        <w:pStyle w:val="Heading4"/>
      </w:pPr>
      <w:r>
        <w:t xml:space="preserve">Federally, Secondary Education excludes Homeschooling, that is State Counterplan Net Benefit Ground </w:t>
      </w:r>
    </w:p>
    <w:p w:rsidR="005606C8" w:rsidRDefault="005606C8" w:rsidP="005606C8">
      <w:r w:rsidRPr="00691C5A">
        <w:rPr>
          <w:rStyle w:val="Style13ptBold"/>
        </w:rPr>
        <w:t>International Affairs Office, U.S. Department of Education, February 2008,</w:t>
      </w:r>
      <w:r>
        <w:t xml:space="preserve"> Structure of the U.S. Education System: School Leaving Qualifications, </w:t>
      </w:r>
      <w:hyperlink r:id="rId54" w:history="1">
        <w:r w:rsidRPr="00636F31">
          <w:rPr>
            <w:rStyle w:val="Hyperlink"/>
          </w:rPr>
          <w:t>http://www.ed.gov/international/usnei/edlite-index.html</w:t>
        </w:r>
      </w:hyperlink>
      <w:r>
        <w:t xml:space="preserve">, </w:t>
      </w:r>
      <w:proofErr w:type="spellStart"/>
      <w:r>
        <w:t>MoStateCEW</w:t>
      </w:r>
      <w:proofErr w:type="spellEnd"/>
    </w:p>
    <w:p w:rsidR="005606C8" w:rsidRDefault="005606C8" w:rsidP="005606C8">
      <w:r w:rsidRPr="0093120B">
        <w:rPr>
          <w:rStyle w:val="StyleUnderline"/>
          <w:highlight w:val="yellow"/>
        </w:rPr>
        <w:t>The high school diploma is</w:t>
      </w:r>
      <w:r w:rsidRPr="00691C5A">
        <w:t xml:space="preserve"> the basic U.S. qualification </w:t>
      </w:r>
      <w:r w:rsidRPr="0093120B">
        <w:rPr>
          <w:rStyle w:val="StyleUnderline"/>
          <w:highlight w:val="yellow"/>
        </w:rPr>
        <w:t xml:space="preserve">awarded to students who graduate from </w:t>
      </w:r>
      <w:r w:rsidRPr="0093120B">
        <w:rPr>
          <w:rStyle w:val="Emphasis"/>
          <w:highlight w:val="yellow"/>
        </w:rPr>
        <w:t>secondary school</w:t>
      </w:r>
      <w:r w:rsidRPr="0093120B">
        <w:rPr>
          <w:rStyle w:val="StyleUnderline"/>
          <w:highlight w:val="yellow"/>
        </w:rPr>
        <w:t xml:space="preserve"> after 12 years of formal instruction</w:t>
      </w:r>
      <w:r w:rsidRPr="00691C5A">
        <w:t xml:space="preserve">.  High school diplomas are issued by states or local districts to public school graduates, and by the school to private school graduates.  </w:t>
      </w:r>
      <w:r w:rsidRPr="0093120B">
        <w:rPr>
          <w:rStyle w:val="StyleUnderline"/>
          <w:highlight w:val="yellow"/>
        </w:rPr>
        <w:t>Homeschooled students may or may not be issued a diploma depending on state policy</w:t>
      </w:r>
      <w:r w:rsidRPr="00691C5A">
        <w:t xml:space="preserve"> and parental preference.  Some diplomas may state “high school diploma” and others may state “secondary diploma (or certificate)” or simply “diploma.”</w:t>
      </w:r>
    </w:p>
    <w:p w:rsidR="00C4597D" w:rsidRDefault="00C4597D" w:rsidP="00C4597D">
      <w:pPr>
        <w:pStyle w:val="Heading3"/>
      </w:pPr>
      <w:bookmarkStart w:id="130" w:name="BlockBM678"/>
      <w:bookmarkEnd w:id="129"/>
      <w:r>
        <w:lastRenderedPageBreak/>
        <w:t xml:space="preserve">Yes Vocational / College Prep </w:t>
      </w:r>
    </w:p>
    <w:p w:rsidR="005606C8" w:rsidRDefault="005606C8" w:rsidP="005606C8">
      <w:pPr>
        <w:pStyle w:val="Heading4"/>
      </w:pPr>
      <w:r>
        <w:t>Secondary Education includes Vocational and College Prep</w:t>
      </w:r>
    </w:p>
    <w:p w:rsidR="005606C8" w:rsidRDefault="005606C8" w:rsidP="005606C8">
      <w:r w:rsidRPr="00E27486">
        <w:rPr>
          <w:rStyle w:val="Style13ptBold"/>
        </w:rPr>
        <w:t>The European Education Directory</w:t>
      </w:r>
      <w:r>
        <w:t xml:space="preserve">, “United States of America,” </w:t>
      </w:r>
      <w:r w:rsidRPr="00E27486">
        <w:rPr>
          <w:rStyle w:val="Style13ptBold"/>
        </w:rPr>
        <w:t>2006</w:t>
      </w:r>
      <w:r>
        <w:t xml:space="preserve"> from the USNEI (The U.S. Network for Education Information), </w:t>
      </w:r>
      <w:hyperlink r:id="rId55" w:history="1">
        <w:r w:rsidRPr="00636F31">
          <w:rPr>
            <w:rStyle w:val="Hyperlink"/>
          </w:rPr>
          <w:t>http://www.euroeducation.net/prof/usa.htm</w:t>
        </w:r>
      </w:hyperlink>
      <w:r>
        <w:t xml:space="preserve">, </w:t>
      </w:r>
      <w:proofErr w:type="spellStart"/>
      <w:r>
        <w:t>MoStateCEW</w:t>
      </w:r>
      <w:proofErr w:type="spellEnd"/>
    </w:p>
    <w:p w:rsidR="005606C8" w:rsidRPr="00635BB9" w:rsidRDefault="005606C8" w:rsidP="005606C8">
      <w:r w:rsidRPr="0093120B">
        <w:rPr>
          <w:rStyle w:val="StyleUnderline"/>
          <w:highlight w:val="yellow"/>
        </w:rPr>
        <w:t>Secondary Type of school</w:t>
      </w:r>
      <w:r w:rsidRPr="00635BB9">
        <w:t xml:space="preserve"> providing this education: </w:t>
      </w:r>
      <w:r w:rsidRPr="0093120B">
        <w:rPr>
          <w:rStyle w:val="StyleUnderline"/>
          <w:highlight w:val="yellow"/>
        </w:rPr>
        <w:t>High Schools (Grades 7-12 or 8-12)</w:t>
      </w:r>
      <w:r w:rsidRPr="00AF4886">
        <w:rPr>
          <w:rStyle w:val="StyleUnderline"/>
        </w:rPr>
        <w:t xml:space="preserve"> Length of program in years: 6 Age level from: 13 to: 18</w:t>
      </w:r>
      <w:r w:rsidRPr="00635BB9">
        <w:t xml:space="preserve"> </w:t>
      </w:r>
      <w:r w:rsidRPr="0093120B">
        <w:rPr>
          <w:rStyle w:val="StyleUnderline"/>
          <w:highlight w:val="yellow"/>
        </w:rPr>
        <w:t>Certificate/diploma awarded</w:t>
      </w:r>
      <w:r w:rsidRPr="00635BB9">
        <w:t>: High School Diploma (</w:t>
      </w:r>
      <w:r w:rsidRPr="0093120B">
        <w:rPr>
          <w:rStyle w:val="StyleUnderline"/>
          <w:highlight w:val="yellow"/>
        </w:rPr>
        <w:t>Regular/Standard, Vocational, Honor/Regents, College/Academic Preparatory</w:t>
      </w:r>
      <w:r w:rsidRPr="00635BB9">
        <w:t>) Junior Secondary Type of school providing this education: Junior High Schools (Grades 7-8, 7-9 or 8-9) Length of program in years: 3 Age level from: 13 to: 15 Certificate/diploma awarded: Practice varies. Awards may be given in States/Districts where secondary education is divided into lower and upper divisions. Upper Secondary Type of school providing this education: High Schools, Senior High Schools (Grades 9-12 or 10-12) Length of program in years: 4 Age level from: 15 to: 18 Certificate/diploma awarded: High School Diploma (Regular/Standard, Vocational, Honor/Regents, College/Academic Preparatory)</w:t>
      </w:r>
    </w:p>
    <w:p w:rsidR="005606C8" w:rsidRDefault="005606C8" w:rsidP="005606C8">
      <w:pPr>
        <w:pStyle w:val="Heading2"/>
      </w:pPr>
      <w:bookmarkStart w:id="131" w:name="HatBM682"/>
      <w:bookmarkEnd w:id="125"/>
      <w:bookmarkEnd w:id="130"/>
      <w:r>
        <w:lastRenderedPageBreak/>
        <w:t>*Education</w:t>
      </w:r>
    </w:p>
    <w:p w:rsidR="00C4597D" w:rsidRPr="00C4597D" w:rsidRDefault="00C4597D" w:rsidP="00C4597D">
      <w:pPr>
        <w:pStyle w:val="Heading3"/>
      </w:pPr>
      <w:bookmarkStart w:id="132" w:name="BlockBM683"/>
      <w:r>
        <w:lastRenderedPageBreak/>
        <w:t xml:space="preserve">Yes IB </w:t>
      </w:r>
    </w:p>
    <w:p w:rsidR="005606C8" w:rsidRDefault="005606C8" w:rsidP="005606C8">
      <w:pPr>
        <w:pStyle w:val="Heading4"/>
      </w:pPr>
      <w:r>
        <w:t xml:space="preserve">Elementary and Secondary Education includes IB programs </w:t>
      </w:r>
    </w:p>
    <w:p w:rsidR="005606C8" w:rsidRDefault="005606C8" w:rsidP="005606C8">
      <w:r w:rsidRPr="00691C5A">
        <w:rPr>
          <w:rStyle w:val="Style13ptBold"/>
        </w:rPr>
        <w:t>International Affairs Office, U.S. Department of Education, February 2008,</w:t>
      </w:r>
      <w:r>
        <w:t xml:space="preserve"> Structure of the U.S. Education System: School Leaving Qualifications, </w:t>
      </w:r>
      <w:hyperlink r:id="rId56" w:history="1">
        <w:r w:rsidRPr="00636F31">
          <w:rPr>
            <w:rStyle w:val="Hyperlink"/>
          </w:rPr>
          <w:t>http://www.ed.gov/international/usnei/edlite-index.html</w:t>
        </w:r>
      </w:hyperlink>
      <w:r>
        <w:t xml:space="preserve">, </w:t>
      </w:r>
      <w:proofErr w:type="spellStart"/>
      <w:r>
        <w:t>MoStateCEW</w:t>
      </w:r>
      <w:proofErr w:type="spellEnd"/>
    </w:p>
    <w:p w:rsidR="005606C8" w:rsidRDefault="005606C8" w:rsidP="005606C8">
      <w:pPr>
        <w:rPr>
          <w:rStyle w:val="StyleUnderline"/>
        </w:rPr>
      </w:pPr>
      <w:r w:rsidRPr="0093120B">
        <w:rPr>
          <w:rStyle w:val="StyleUnderline"/>
          <w:highlight w:val="yellow"/>
        </w:rPr>
        <w:t>International Baccalaureate (IB) programs are increasingly popular in U.S. primary and secondary schools, and IB Diplomas may now be earned</w:t>
      </w:r>
      <w:r w:rsidRPr="007007AF">
        <w:rPr>
          <w:rStyle w:val="StyleUnderline"/>
        </w:rPr>
        <w:t xml:space="preserve"> by U.S. students along with, or instead of, U.S. high school diplomas.</w:t>
      </w:r>
    </w:p>
    <w:p w:rsidR="00C4597D" w:rsidRPr="00C4597D" w:rsidRDefault="00C4597D" w:rsidP="00C4597D">
      <w:pPr>
        <w:pStyle w:val="Heading3"/>
      </w:pPr>
      <w:bookmarkStart w:id="133" w:name="BlockBM687"/>
      <w:bookmarkEnd w:id="132"/>
      <w:r w:rsidRPr="00C4597D">
        <w:lastRenderedPageBreak/>
        <w:t>K-12</w:t>
      </w:r>
    </w:p>
    <w:p w:rsidR="005606C8" w:rsidRDefault="005606C8" w:rsidP="005606C8">
      <w:pPr>
        <w:pStyle w:val="Heading4"/>
      </w:pPr>
      <w:r>
        <w:t>Elementary and Secondary Ed = k-12</w:t>
      </w:r>
    </w:p>
    <w:p w:rsidR="005606C8" w:rsidRPr="00650D30" w:rsidRDefault="005606C8" w:rsidP="005606C8">
      <w:r w:rsidRPr="00650D30">
        <w:rPr>
          <w:b/>
          <w:bCs/>
          <w:sz w:val="26"/>
        </w:rPr>
        <w:t>Edwards</w:t>
      </w:r>
      <w:r w:rsidRPr="00650D30">
        <w:t xml:space="preserve">, Richard E. Baylor University. The Forensic Quarterly Vol. 91, No. 2, </w:t>
      </w:r>
      <w:r w:rsidRPr="00650D30">
        <w:rPr>
          <w:b/>
          <w:bCs/>
          <w:sz w:val="26"/>
        </w:rPr>
        <w:t>2017</w:t>
      </w:r>
      <w:r w:rsidRPr="00650D30">
        <w:t xml:space="preserve">, "91st Annual Discussion and Debate Source Book, 2017-18 High School Resolution, Pages 48-54, </w:t>
      </w:r>
      <w:proofErr w:type="spellStart"/>
      <w:r w:rsidRPr="00650D30">
        <w:t>MoStateCEW</w:t>
      </w:r>
      <w:proofErr w:type="spellEnd"/>
      <w:r w:rsidRPr="00650D30">
        <w:t>.</w:t>
      </w:r>
    </w:p>
    <w:p w:rsidR="005606C8" w:rsidRDefault="005606C8" w:rsidP="005606C8">
      <w:r w:rsidRPr="0093120B">
        <w:rPr>
          <w:rStyle w:val="StyleUnderline"/>
          <w:highlight w:val="yellow"/>
        </w:rPr>
        <w:t>Elementary and secondary schools provide education for students from kindergarten through the 12th grade</w:t>
      </w:r>
      <w:r w:rsidRPr="00E72813">
        <w:t>. The Facts on File Dictionary of Education defines "elementary school" as "a school classified as elementary by state and 53 local practice and composed of any span of grades above grade eight. A preschool or kindergarten school is included under this heading only if it is an integral part of an elementary or a regularly established school system" (</w:t>
      </w:r>
      <w:proofErr w:type="spellStart"/>
      <w:r w:rsidRPr="00E72813">
        <w:t>Shafritz</w:t>
      </w:r>
      <w:proofErr w:type="spellEnd"/>
      <w:r w:rsidRPr="00E72813">
        <w:t xml:space="preserve">„ 1998, p. 173). </w:t>
      </w:r>
    </w:p>
    <w:p w:rsidR="00C4597D" w:rsidRPr="00E72813" w:rsidRDefault="00C4597D" w:rsidP="00C4597D">
      <w:pPr>
        <w:pStyle w:val="Heading3"/>
      </w:pPr>
      <w:bookmarkStart w:id="134" w:name="BlockBM691"/>
      <w:bookmarkEnd w:id="133"/>
      <w:r>
        <w:lastRenderedPageBreak/>
        <w:t xml:space="preserve">Academic Goals </w:t>
      </w:r>
    </w:p>
    <w:p w:rsidR="005606C8" w:rsidRDefault="005606C8" w:rsidP="005606C8">
      <w:pPr>
        <w:pStyle w:val="Heading4"/>
      </w:pPr>
      <w:r>
        <w:t>In the context of policy, education includes laws implemented to achieve academic goals</w:t>
      </w:r>
    </w:p>
    <w:p w:rsidR="005606C8" w:rsidRPr="00B53300" w:rsidRDefault="005606C8" w:rsidP="005606C8">
      <w:r w:rsidRPr="00B53300">
        <w:rPr>
          <w:rStyle w:val="Style13ptBold"/>
        </w:rPr>
        <w:t>RAND 2014</w:t>
      </w:r>
      <w:r>
        <w:t xml:space="preserve"> (RAND Corporation, copyright 2014, “Education Policy,” </w:t>
      </w:r>
      <w:r w:rsidRPr="00B53300">
        <w:t>http://www.rand.org/topics/education-policy.html</w:t>
      </w:r>
      <w:r>
        <w:t>)</w:t>
      </w:r>
    </w:p>
    <w:p w:rsidR="005606C8" w:rsidRDefault="005606C8" w:rsidP="005606C8">
      <w:r w:rsidRPr="00F4273B">
        <w:rPr>
          <w:rStyle w:val="StyleUnderline"/>
          <w:highlight w:val="yellow"/>
        </w:rPr>
        <w:t>Education policy includes laws</w:t>
      </w:r>
      <w:r w:rsidRPr="009A3F43">
        <w:rPr>
          <w:rStyle w:val="StyleUnderline"/>
        </w:rPr>
        <w:t xml:space="preserve"> as well as processes and policies </w:t>
      </w:r>
      <w:r w:rsidRPr="00F4273B">
        <w:rPr>
          <w:rStyle w:val="StyleUnderline"/>
          <w:highlight w:val="yellow"/>
        </w:rPr>
        <w:t xml:space="preserve">that </w:t>
      </w:r>
      <w:r w:rsidRPr="009A3F43">
        <w:rPr>
          <w:rStyle w:val="StyleUnderline"/>
        </w:rPr>
        <w:t xml:space="preserve">educational organizations, local districts, </w:t>
      </w:r>
      <w:r w:rsidRPr="00F4273B">
        <w:rPr>
          <w:rStyle w:val="StyleUnderline"/>
          <w:highlight w:val="yellow"/>
        </w:rPr>
        <w:t xml:space="preserve">states, and nations put in place </w:t>
      </w:r>
      <w:r w:rsidRPr="009A3F43">
        <w:rPr>
          <w:rStyle w:val="StyleUnderline"/>
        </w:rPr>
        <w:t xml:space="preserve">and follow </w:t>
      </w:r>
      <w:r w:rsidRPr="00F4273B">
        <w:rPr>
          <w:rStyle w:val="StyleUnderline"/>
          <w:highlight w:val="yellow"/>
        </w:rPr>
        <w:t>to achieve academic goals.</w:t>
      </w:r>
      <w:r w:rsidRPr="00B53300">
        <w:t xml:space="preserve"> RAND analyses have informed education policy in the United States, United Kingdom, Qatar, and many other countries.</w:t>
      </w:r>
    </w:p>
    <w:p w:rsidR="00C4597D" w:rsidRPr="008461AC" w:rsidRDefault="00C4597D" w:rsidP="00C4597D">
      <w:pPr>
        <w:pStyle w:val="Heading3"/>
      </w:pPr>
      <w:bookmarkStart w:id="135" w:name="BlockBM695"/>
      <w:bookmarkEnd w:id="134"/>
      <w:r>
        <w:lastRenderedPageBreak/>
        <w:t>No Adult Ed</w:t>
      </w:r>
    </w:p>
    <w:p w:rsidR="005606C8" w:rsidRDefault="005606C8" w:rsidP="005606C8">
      <w:pPr>
        <w:pStyle w:val="Heading4"/>
      </w:pPr>
      <w:r>
        <w:t>Education means under 21 – high school classes for older adults occur outside secondary education</w:t>
      </w:r>
    </w:p>
    <w:p w:rsidR="005606C8" w:rsidRPr="005D365B" w:rsidRDefault="005606C8" w:rsidP="005606C8">
      <w:pPr>
        <w:rPr>
          <w:rStyle w:val="Style13ptBold"/>
        </w:rPr>
      </w:pPr>
      <w:r w:rsidRPr="005D365B">
        <w:rPr>
          <w:rStyle w:val="Style13ptBold"/>
        </w:rPr>
        <w:t xml:space="preserve">Arkansas Code 2010 </w:t>
      </w:r>
    </w:p>
    <w:p w:rsidR="005606C8" w:rsidRPr="0015296E" w:rsidRDefault="005606C8" w:rsidP="005606C8">
      <w:r w:rsidRPr="0015296E">
        <w:t xml:space="preserve">http://law.justia.com/codes/arkansas/2010/title-6/subtitle-2/chapter-16/subchapter-3/6-16-308 Title 6 - Education Subtitle 2 - Elementary And Secondary Education Generally Chapter 16 - Curriculum Subchapter 3 - Early Childhood and Adult Education Act § 6-16-308 - Maximum age of persons admitted to public schools -- Exceptions. 6-16-308. Maximum age of persons admitted to public schools -- Exceptions. Domiciliary </w:t>
      </w:r>
      <w:r w:rsidRPr="00F4273B">
        <w:rPr>
          <w:rStyle w:val="StyleUnderline"/>
          <w:highlight w:val="yellow"/>
        </w:rPr>
        <w:t>residents of a school district</w:t>
      </w:r>
      <w:r w:rsidRPr="00F4273B">
        <w:rPr>
          <w:highlight w:val="yellow"/>
        </w:rPr>
        <w:t xml:space="preserve"> </w:t>
      </w:r>
      <w:r w:rsidRPr="00F4273B">
        <w:rPr>
          <w:rStyle w:val="StyleUnderline"/>
          <w:highlight w:val="yellow"/>
        </w:rPr>
        <w:t>who have attained the age of</w:t>
      </w:r>
      <w:r w:rsidRPr="0015296E">
        <w:t xml:space="preserve"> twenty-one (</w:t>
      </w:r>
      <w:r w:rsidRPr="00F4273B">
        <w:rPr>
          <w:rStyle w:val="StyleUnderline"/>
          <w:highlight w:val="yellow"/>
        </w:rPr>
        <w:t>21</w:t>
      </w:r>
      <w:r w:rsidRPr="0015296E">
        <w:t xml:space="preserve">) years may </w:t>
      </w:r>
      <w:r w:rsidRPr="00F4273B">
        <w:rPr>
          <w:rStyle w:val="StyleUnderline"/>
          <w:highlight w:val="yellow"/>
        </w:rPr>
        <w:t>enroll</w:t>
      </w:r>
      <w:r w:rsidRPr="00F4273B">
        <w:rPr>
          <w:highlight w:val="yellow"/>
        </w:rPr>
        <w:t xml:space="preserve"> </w:t>
      </w:r>
      <w:r w:rsidRPr="00F4273B">
        <w:rPr>
          <w:rStyle w:val="StyleUnderline"/>
          <w:highlight w:val="yellow"/>
        </w:rPr>
        <w:t>in</w:t>
      </w:r>
      <w:r w:rsidRPr="00F4273B">
        <w:rPr>
          <w:highlight w:val="yellow"/>
        </w:rPr>
        <w:t xml:space="preserve"> </w:t>
      </w:r>
      <w:r w:rsidRPr="0015296E">
        <w:t xml:space="preserve">the school district's </w:t>
      </w:r>
      <w:r w:rsidRPr="00F4273B">
        <w:rPr>
          <w:rStyle w:val="StyleUnderline"/>
          <w:highlight w:val="yellow"/>
        </w:rPr>
        <w:t>adult education programs</w:t>
      </w:r>
      <w:r w:rsidRPr="0015296E">
        <w:t xml:space="preserve">; </w:t>
      </w:r>
      <w:r w:rsidRPr="00F4273B">
        <w:rPr>
          <w:rStyle w:val="StyleUnderline"/>
          <w:highlight w:val="yellow"/>
        </w:rPr>
        <w:t>but no person over the age of twenty-one (21) shall be permitted to enroll in the public schools</w:t>
      </w:r>
      <w:r w:rsidRPr="00F4273B">
        <w:rPr>
          <w:highlight w:val="yellow"/>
        </w:rPr>
        <w:t xml:space="preserve"> </w:t>
      </w:r>
      <w:r w:rsidRPr="0015296E">
        <w:t xml:space="preserve">of any school district </w:t>
      </w:r>
      <w:r w:rsidRPr="00F4273B">
        <w:rPr>
          <w:rStyle w:val="StyleUnderline"/>
          <w:highlight w:val="yellow"/>
        </w:rPr>
        <w:t>from kindergarten through grade twelve</w:t>
      </w:r>
      <w:r w:rsidRPr="00F4273B">
        <w:rPr>
          <w:highlight w:val="yellow"/>
        </w:rPr>
        <w:t xml:space="preserve"> </w:t>
      </w:r>
      <w:r w:rsidRPr="0015296E">
        <w:t>(K-12), except in school districts where no courses are offered for which adults can obtain high school credit and except as provided in 6-16-306.</w:t>
      </w:r>
    </w:p>
    <w:p w:rsidR="005606C8" w:rsidRDefault="005606C8" w:rsidP="005606C8">
      <w:pPr>
        <w:pStyle w:val="Heading4"/>
      </w:pPr>
      <w:r>
        <w:t>IDEA Definition + state law shutoff</w:t>
      </w:r>
    </w:p>
    <w:p w:rsidR="005606C8" w:rsidRDefault="005606C8" w:rsidP="005606C8">
      <w:r w:rsidRPr="00B73666">
        <w:rPr>
          <w:rStyle w:val="Style13ptBold"/>
        </w:rPr>
        <w:t xml:space="preserve">School Law Bulletin  </w:t>
      </w:r>
      <w:r>
        <w:t>November 1, 20</w:t>
      </w:r>
      <w:r w:rsidRPr="00B73666">
        <w:rPr>
          <w:rStyle w:val="Style13ptBold"/>
        </w:rPr>
        <w:t>13</w:t>
      </w:r>
      <w:r>
        <w:t xml:space="preserve">  SECTION: Vol. 17 No. 7  LENGTH: 556 words  HEADLINE: Hawaii's age limit for public education violates IDEA, 9th Circuit says</w:t>
      </w:r>
    </w:p>
    <w:p w:rsidR="005606C8" w:rsidRDefault="005606C8" w:rsidP="005606C8">
      <w:r w:rsidRPr="0015296E">
        <w:t xml:space="preserve">Case name: E.R.K. by R.K. v. State of Hawaii Dep't of Educ., 61 IDELR 241 (9th Cir. 2013). </w:t>
      </w:r>
      <w:r w:rsidRPr="00F4273B">
        <w:rPr>
          <w:rStyle w:val="StyleUnderline"/>
          <w:highlight w:val="yellow"/>
        </w:rPr>
        <w:t>The 9th Circuit also rejected</w:t>
      </w:r>
      <w:r w:rsidRPr="00F4273B">
        <w:rPr>
          <w:highlight w:val="yellow"/>
        </w:rPr>
        <w:t xml:space="preserve"> </w:t>
      </w:r>
      <w:r w:rsidRPr="0015296E">
        <w:t xml:space="preserve">the notion that the </w:t>
      </w:r>
      <w:r w:rsidRPr="00F4273B">
        <w:rPr>
          <w:rStyle w:val="StyleUnderline"/>
          <w:highlight w:val="yellow"/>
        </w:rPr>
        <w:t>IDEA's definition</w:t>
      </w:r>
      <w:r w:rsidRPr="00F4273B">
        <w:rPr>
          <w:highlight w:val="yellow"/>
        </w:rPr>
        <w:t xml:space="preserve"> </w:t>
      </w:r>
      <w:r w:rsidRPr="0015296E">
        <w:t xml:space="preserve">of "transition services," </w:t>
      </w:r>
      <w:r w:rsidRPr="00F4273B">
        <w:rPr>
          <w:rStyle w:val="StyleUnderline"/>
          <w:highlight w:val="yellow"/>
        </w:rPr>
        <w:t>which lists "adult education" as an example of a postsecondary activity</w:t>
      </w:r>
      <w:r w:rsidRPr="0015296E">
        <w:t xml:space="preserve">, </w:t>
      </w:r>
      <w:r w:rsidRPr="00F4273B">
        <w:rPr>
          <w:rStyle w:val="StyleUnderline"/>
          <w:highlight w:val="yellow"/>
        </w:rPr>
        <w:t>precluded it from classifying Hawaii's adult education programs as secondary education</w:t>
      </w:r>
      <w:r w:rsidRPr="0015296E">
        <w:t>. As for the ED's claim that it did not "usher" or "steer" nondisabled adults into the GED and competency-based programs, the 9th Circuit observed that the only question was whether such services were available. "</w:t>
      </w:r>
      <w:r w:rsidRPr="00F4273B">
        <w:rPr>
          <w:rStyle w:val="StyleUnderline"/>
          <w:highlight w:val="yellow"/>
        </w:rPr>
        <w:t>If Hawaii legislators wish to shut the door</w:t>
      </w:r>
      <w:r w:rsidRPr="00F4273B">
        <w:rPr>
          <w:highlight w:val="yellow"/>
        </w:rPr>
        <w:t xml:space="preserve"> </w:t>
      </w:r>
      <w:r w:rsidRPr="00F4273B">
        <w:rPr>
          <w:rStyle w:val="StyleUnderline"/>
          <w:highlight w:val="yellow"/>
        </w:rPr>
        <w:t>to students once they turn 20, that is their prerogative but they must shut them to all students, regardless of disability," Judge Nelson wrote</w:t>
      </w:r>
      <w:r w:rsidRPr="0015296E">
        <w:t>.</w:t>
      </w:r>
    </w:p>
    <w:p w:rsidR="00C4597D" w:rsidRPr="0015296E" w:rsidRDefault="00C4597D" w:rsidP="00C4597D">
      <w:pPr>
        <w:pStyle w:val="Heading3"/>
      </w:pPr>
      <w:bookmarkStart w:id="136" w:name="BlockBM702"/>
      <w:bookmarkEnd w:id="135"/>
      <w:r>
        <w:lastRenderedPageBreak/>
        <w:t>No Middle School, Early Childhood, or Technical Schools and Colleges</w:t>
      </w:r>
    </w:p>
    <w:p w:rsidR="005606C8" w:rsidRDefault="005606C8" w:rsidP="005606C8">
      <w:pPr>
        <w:pStyle w:val="Heading4"/>
      </w:pPr>
      <w:r>
        <w:t xml:space="preserve">Elementary and Secondary Education in the U.S. is Primary and high School, excludes middle school, early childhood, college, and technical schools </w:t>
      </w:r>
    </w:p>
    <w:p w:rsidR="005606C8" w:rsidRDefault="005606C8" w:rsidP="005606C8">
      <w:r w:rsidRPr="000252A0">
        <w:rPr>
          <w:rStyle w:val="Style13ptBold"/>
        </w:rPr>
        <w:t xml:space="preserve">United States Federal Government, </w:t>
      </w:r>
      <w:proofErr w:type="spellStart"/>
      <w:r w:rsidRPr="000252A0">
        <w:rPr>
          <w:rStyle w:val="Style13ptBold"/>
        </w:rPr>
        <w:t>NoDate</w:t>
      </w:r>
      <w:proofErr w:type="spellEnd"/>
      <w:r>
        <w:t xml:space="preserve">, “Primary and Secondary Education, </w:t>
      </w:r>
      <w:hyperlink r:id="rId57" w:anchor="skiptarget" w:history="1">
        <w:r w:rsidRPr="00636F31">
          <w:rPr>
            <w:rStyle w:val="Hyperlink"/>
          </w:rPr>
          <w:t>https://www.usa.gov/school#skiptarget</w:t>
        </w:r>
      </w:hyperlink>
      <w:r>
        <w:t xml:space="preserve">, </w:t>
      </w:r>
      <w:proofErr w:type="spellStart"/>
      <w:r>
        <w:t>MoStateCEW</w:t>
      </w:r>
      <w:proofErr w:type="spellEnd"/>
    </w:p>
    <w:p w:rsidR="005606C8" w:rsidRPr="000252A0" w:rsidRDefault="005606C8" w:rsidP="005606C8">
      <w:r w:rsidRPr="000252A0">
        <w:t xml:space="preserve">Education in the U.S. </w:t>
      </w:r>
      <w:r w:rsidRPr="0093120B">
        <w:rPr>
          <w:rStyle w:val="StyleUnderline"/>
          <w:highlight w:val="yellow"/>
        </w:rPr>
        <w:t>The Education System in the United States follows a pattern similar to other countries:</w:t>
      </w:r>
      <w:r w:rsidRPr="000252A0">
        <w:rPr>
          <w:rStyle w:val="StyleUnderline"/>
        </w:rPr>
        <w:t xml:space="preserve"> </w:t>
      </w:r>
      <w:r w:rsidRPr="0093120B">
        <w:rPr>
          <w:rStyle w:val="StyleUnderline"/>
          <w:highlight w:val="yellow"/>
        </w:rPr>
        <w:t>Early childhood</w:t>
      </w:r>
      <w:r w:rsidRPr="000252A0">
        <w:rPr>
          <w:rStyle w:val="StyleUnderline"/>
        </w:rPr>
        <w:t xml:space="preserve"> (or pre-kindergarten) education </w:t>
      </w:r>
      <w:r w:rsidRPr="0093120B">
        <w:rPr>
          <w:rStyle w:val="StyleUnderline"/>
          <w:highlight w:val="yellow"/>
        </w:rPr>
        <w:t>Primary (or elementary)</w:t>
      </w:r>
      <w:r w:rsidRPr="000252A0">
        <w:rPr>
          <w:rStyle w:val="StyleUnderline"/>
        </w:rPr>
        <w:t xml:space="preserve"> school </w:t>
      </w:r>
      <w:r w:rsidRPr="0093120B">
        <w:rPr>
          <w:rStyle w:val="StyleUnderline"/>
          <w:highlight w:val="yellow"/>
        </w:rPr>
        <w:t>Middle (or junior high</w:t>
      </w:r>
      <w:r w:rsidRPr="000252A0">
        <w:rPr>
          <w:rStyle w:val="StyleUnderline"/>
        </w:rPr>
        <w:t xml:space="preserve">) school </w:t>
      </w:r>
      <w:r w:rsidRPr="0093120B">
        <w:rPr>
          <w:rStyle w:val="StyleUnderline"/>
          <w:highlight w:val="yellow"/>
        </w:rPr>
        <w:t>Secondary (or high)</w:t>
      </w:r>
      <w:r w:rsidRPr="000252A0">
        <w:rPr>
          <w:rStyle w:val="StyleUnderline"/>
        </w:rPr>
        <w:t xml:space="preserve"> school </w:t>
      </w:r>
      <w:r w:rsidRPr="0093120B">
        <w:rPr>
          <w:rStyle w:val="StyleUnderline"/>
          <w:highlight w:val="yellow"/>
        </w:rPr>
        <w:t>Postsecondary (college, career, or technical schools</w:t>
      </w:r>
      <w:r w:rsidRPr="000252A0">
        <w:rPr>
          <w:rStyle w:val="StyleUnderline"/>
        </w:rPr>
        <w:t>)</w:t>
      </w:r>
      <w:r w:rsidRPr="000252A0">
        <w:t xml:space="preserve"> education Most education policy is decided at the state and local levels. </w:t>
      </w:r>
      <w:r w:rsidRPr="000252A0">
        <w:rPr>
          <w:rStyle w:val="StyleUnderline"/>
        </w:rPr>
        <w:t>The federal government role in education is limited, but the Department of Education: Provides federal financial aid</w:t>
      </w:r>
      <w:r w:rsidRPr="000252A0">
        <w:t xml:space="preserve"> for education and monitors those funds Collects data on America's schools </w:t>
      </w:r>
      <w:r w:rsidRPr="000252A0">
        <w:rPr>
          <w:rStyle w:val="StyleUnderline"/>
        </w:rPr>
        <w:t>and reports findings Focuses national attention on key educational laws and issues Prohibits discrimination and ensures equal access</w:t>
      </w:r>
      <w:r w:rsidRPr="000252A0">
        <w:t xml:space="preserve"> to education Works to improve teaching performance</w:t>
      </w:r>
    </w:p>
    <w:p w:rsidR="00C4597D" w:rsidRPr="00AD36A6" w:rsidRDefault="00C4597D" w:rsidP="00C4597D">
      <w:pPr>
        <w:pStyle w:val="Heading3"/>
      </w:pPr>
      <w:bookmarkStart w:id="137" w:name="BlockBM706"/>
      <w:bookmarkEnd w:id="136"/>
      <w:r>
        <w:lastRenderedPageBreak/>
        <w:t xml:space="preserve">Enrollment </w:t>
      </w:r>
    </w:p>
    <w:p w:rsidR="00C4597D" w:rsidRDefault="00C4597D" w:rsidP="00C4597D">
      <w:pPr>
        <w:pStyle w:val="Heading4"/>
      </w:pPr>
      <w:r>
        <w:t>Education is only enrollment in schools--- excludes distance learning</w:t>
      </w:r>
    </w:p>
    <w:p w:rsidR="00C4597D" w:rsidRPr="005A045C" w:rsidRDefault="00C4597D" w:rsidP="00C4597D">
      <w:r w:rsidRPr="005A045C">
        <w:rPr>
          <w:rStyle w:val="Style13ptBold"/>
        </w:rPr>
        <w:t>Indiana Bureau of Childcare 2012</w:t>
      </w:r>
      <w:r>
        <w:t xml:space="preserve"> (Child Care Development Fund Voucher Program Policy and Procedure Manual, State of Indiana, </w:t>
      </w:r>
      <w:r w:rsidRPr="005A045C">
        <w:t>http://www.in.gov/fssa/files/CCDFPolicyProcedureManual.pdf</w:t>
      </w:r>
      <w:r>
        <w:t>)</w:t>
      </w:r>
    </w:p>
    <w:p w:rsidR="00C4597D" w:rsidRDefault="00C4597D" w:rsidP="00C4597D">
      <w:r>
        <w:t xml:space="preserve">SECONDARY EDUCATION </w:t>
      </w:r>
      <w:r w:rsidRPr="005A045C">
        <w:rPr>
          <w:sz w:val="12"/>
        </w:rPr>
        <w:t xml:space="preserve">¶ </w:t>
      </w:r>
      <w:r w:rsidRPr="008F7D34">
        <w:t>Secondary</w:t>
      </w:r>
      <w:r w:rsidRPr="008F7D34">
        <w:rPr>
          <w:rStyle w:val="StyleUnderline"/>
        </w:rPr>
        <w:t xml:space="preserve"> </w:t>
      </w:r>
      <w:r w:rsidRPr="00F4273B">
        <w:rPr>
          <w:rStyle w:val="StyleUnderline"/>
          <w:highlight w:val="yellow"/>
        </w:rPr>
        <w:t xml:space="preserve">Education is defined as </w:t>
      </w:r>
      <w:r w:rsidRPr="00F4273B">
        <w:rPr>
          <w:rStyle w:val="Emphasis"/>
          <w:highlight w:val="yellow"/>
        </w:rPr>
        <w:t>enrollment</w:t>
      </w:r>
      <w:r w:rsidRPr="00F4273B">
        <w:rPr>
          <w:rStyle w:val="StyleUnderline"/>
          <w:highlight w:val="yellow"/>
        </w:rPr>
        <w:t xml:space="preserve"> in an elementary, middle, junior or senior high school</w:t>
      </w:r>
      <w:r>
        <w:t xml:space="preserve"> </w:t>
      </w:r>
      <w:r w:rsidRPr="005A045C">
        <w:rPr>
          <w:sz w:val="12"/>
        </w:rPr>
        <w:t xml:space="preserve">¶ </w:t>
      </w:r>
      <w:r>
        <w:t xml:space="preserve">program, </w:t>
      </w:r>
      <w:r w:rsidRPr="00F4273B">
        <w:rPr>
          <w:rStyle w:val="Emphasis"/>
          <w:highlight w:val="yellow"/>
        </w:rPr>
        <w:t>excluding those students</w:t>
      </w:r>
      <w:r>
        <w:t xml:space="preserve"> being home schooled or </w:t>
      </w:r>
      <w:r w:rsidRPr="00F4273B">
        <w:rPr>
          <w:rStyle w:val="Emphasis"/>
          <w:highlight w:val="yellow"/>
        </w:rPr>
        <w:t>participating in distance learning.</w:t>
      </w:r>
      <w:r w:rsidRPr="00F4273B">
        <w:rPr>
          <w:highlight w:val="yellow"/>
        </w:rPr>
        <w:t xml:space="preserve"> </w:t>
      </w:r>
      <w:r w:rsidRPr="008F7D34">
        <w:rPr>
          <w:sz w:val="12"/>
        </w:rPr>
        <w:t>¶</w:t>
      </w:r>
      <w:r>
        <w:rPr>
          <w:sz w:val="12"/>
        </w:rPr>
        <w:t xml:space="preserve"> </w:t>
      </w:r>
      <w:r>
        <w:t xml:space="preserve">and the Senior Secondary School (SSS). </w:t>
      </w:r>
    </w:p>
    <w:p w:rsidR="00C4597D" w:rsidRDefault="00C4597D" w:rsidP="00C4597D">
      <w:pPr>
        <w:pStyle w:val="Heading4"/>
      </w:pPr>
      <w:r>
        <w:t>You have to be enrolled in an actual school</w:t>
      </w:r>
    </w:p>
    <w:p w:rsidR="00C4597D" w:rsidRPr="005A045C" w:rsidRDefault="00C4597D" w:rsidP="00C4597D">
      <w:r w:rsidRPr="005A045C">
        <w:rPr>
          <w:rStyle w:val="Style13ptBold"/>
        </w:rPr>
        <w:t>Indiana Bureau of Childcare 2012</w:t>
      </w:r>
      <w:r>
        <w:t xml:space="preserve"> (Child Care Development Fund Voucher Program Policy and Procedure Manual, State of Indiana, </w:t>
      </w:r>
      <w:r w:rsidRPr="005A045C">
        <w:t>http://www.in.gov/fssa/files/CCDFPolicyProcedureManual.pdf</w:t>
      </w:r>
      <w:r>
        <w:t>)</w:t>
      </w:r>
    </w:p>
    <w:p w:rsidR="00C4597D" w:rsidRPr="00AD36A6" w:rsidRDefault="00C4597D" w:rsidP="00C4597D">
      <w:r w:rsidRPr="00AD36A6">
        <w:t xml:space="preserve">SECONDARY EDUCATION </w:t>
      </w:r>
      <w:r w:rsidRPr="00AD36A6">
        <w:rPr>
          <w:sz w:val="12"/>
        </w:rPr>
        <w:t>¶</w:t>
      </w:r>
      <w:r w:rsidRPr="00AD36A6">
        <w:t xml:space="preserve"> </w:t>
      </w:r>
      <w:r w:rsidRPr="00F4273B">
        <w:rPr>
          <w:rStyle w:val="StyleUnderline"/>
          <w:highlight w:val="yellow"/>
        </w:rPr>
        <w:t xml:space="preserve">Secondary Education is defined as </w:t>
      </w:r>
      <w:r w:rsidRPr="00F4273B">
        <w:rPr>
          <w:rStyle w:val="Emphasis"/>
          <w:highlight w:val="yellow"/>
        </w:rPr>
        <w:t>enrollment</w:t>
      </w:r>
      <w:r w:rsidRPr="00F4273B">
        <w:rPr>
          <w:rStyle w:val="StyleUnderline"/>
          <w:highlight w:val="yellow"/>
        </w:rPr>
        <w:t xml:space="preserve"> in</w:t>
      </w:r>
      <w:r w:rsidRPr="005A045C">
        <w:rPr>
          <w:rStyle w:val="StyleUnderline"/>
        </w:rPr>
        <w:t xml:space="preserve"> </w:t>
      </w:r>
      <w:r w:rsidRPr="00F4273B">
        <w:rPr>
          <w:rStyle w:val="StyleUnderline"/>
          <w:highlight w:val="yellow"/>
        </w:rPr>
        <w:t>a</w:t>
      </w:r>
      <w:r w:rsidRPr="005A045C">
        <w:rPr>
          <w:rStyle w:val="StyleUnderline"/>
        </w:rPr>
        <w:t xml:space="preserve">n elementary, </w:t>
      </w:r>
      <w:r w:rsidRPr="00F4273B">
        <w:rPr>
          <w:rStyle w:val="StyleUnderline"/>
          <w:highlight w:val="yellow"/>
        </w:rPr>
        <w:t>middle, junior or senior high school</w:t>
      </w:r>
      <w:r w:rsidRPr="00AD36A6">
        <w:t xml:space="preserve"> </w:t>
      </w:r>
      <w:r w:rsidRPr="00AD36A6">
        <w:rPr>
          <w:sz w:val="12"/>
        </w:rPr>
        <w:t>¶</w:t>
      </w:r>
      <w:r w:rsidRPr="00AD36A6">
        <w:t xml:space="preserve"> program, excluding those students being home schooled or participating in distance learning. </w:t>
      </w:r>
      <w:r w:rsidRPr="00AD36A6">
        <w:rPr>
          <w:sz w:val="12"/>
        </w:rPr>
        <w:t>¶</w:t>
      </w:r>
      <w:r w:rsidRPr="00AD36A6">
        <w:t xml:space="preserve"> and the Senior Secondary School (SSS). </w:t>
      </w:r>
    </w:p>
    <w:p w:rsidR="00C4597D" w:rsidRDefault="00C4597D" w:rsidP="00C4597D">
      <w:pPr>
        <w:pStyle w:val="Heading4"/>
      </w:pPr>
      <w:r>
        <w:t xml:space="preserve">That </w:t>
      </w:r>
      <w:r w:rsidRPr="00D0173E">
        <w:rPr>
          <w:u w:val="single"/>
        </w:rPr>
        <w:t>excludes</w:t>
      </w:r>
      <w:r>
        <w:t xml:space="preserve"> GED programs</w:t>
      </w:r>
    </w:p>
    <w:p w:rsidR="00C4597D" w:rsidRPr="00897E8B" w:rsidRDefault="00C4597D" w:rsidP="00C4597D">
      <w:proofErr w:type="spellStart"/>
      <w:r w:rsidRPr="00897E8B">
        <w:rPr>
          <w:rStyle w:val="Style13ptBold"/>
        </w:rPr>
        <w:t>Kleiner</w:t>
      </w:r>
      <w:proofErr w:type="spellEnd"/>
      <w:r w:rsidRPr="00897E8B">
        <w:rPr>
          <w:rStyle w:val="Style13ptBold"/>
        </w:rPr>
        <w:t xml:space="preserve"> 2001</w:t>
      </w:r>
      <w:r>
        <w:t xml:space="preserve"> (Carolyn </w:t>
      </w:r>
      <w:proofErr w:type="spellStart"/>
      <w:r>
        <w:t>Kreiner</w:t>
      </w:r>
      <w:proofErr w:type="spellEnd"/>
      <w:r>
        <w:t>, December 1, 2001, “</w:t>
      </w:r>
      <w:r w:rsidRPr="00897E8B">
        <w:t>The GED's New Math</w:t>
      </w:r>
      <w:r>
        <w:t xml:space="preserve">,” US News and World Report, </w:t>
      </w:r>
    </w:p>
    <w:p w:rsidR="00C4597D" w:rsidRDefault="00C4597D" w:rsidP="00C4597D">
      <w:r w:rsidRPr="00AD36A6">
        <w:t xml:space="preserve">Test prep. </w:t>
      </w:r>
      <w:r w:rsidRPr="00F4273B">
        <w:rPr>
          <w:rStyle w:val="StyleUnderline"/>
          <w:highlight w:val="yellow"/>
        </w:rPr>
        <w:t>The GED dates back to the 1940s</w:t>
      </w:r>
      <w:r w:rsidRPr="00AD36A6">
        <w:t xml:space="preserve">, created as a general education test for World War II veterans who enlisted before graduating from high school. But while World War I vets automatically got diplomas in exchange for service, two high-profile proponents of the fledgling standardized testing movement insisted on an exam this time around--though the GED was designed to ensure that most soldiers could pass, and more than 90 percent did. </w:t>
      </w:r>
      <w:r w:rsidRPr="00897E8B">
        <w:rPr>
          <w:rStyle w:val="StyleUnderline"/>
        </w:rPr>
        <w:t xml:space="preserve">In 1947, </w:t>
      </w:r>
      <w:r w:rsidRPr="00F4273B">
        <w:rPr>
          <w:rStyle w:val="StyleUnderline"/>
          <w:highlight w:val="yellow"/>
        </w:rPr>
        <w:t>the American Council on Education started marketing the exam</w:t>
      </w:r>
      <w:r w:rsidRPr="00897E8B">
        <w:rPr>
          <w:rStyle w:val="StyleUnderline"/>
        </w:rPr>
        <w:t xml:space="preserve"> to civilians </w:t>
      </w:r>
      <w:r w:rsidRPr="00F4273B">
        <w:rPr>
          <w:rStyle w:val="StyleUnderline"/>
          <w:highlight w:val="yellow"/>
        </w:rPr>
        <w:t>as a second-chance high school diploma</w:t>
      </w:r>
      <w:r w:rsidRPr="00F4273B">
        <w:rPr>
          <w:highlight w:val="yellow"/>
        </w:rPr>
        <w:t xml:space="preserve">, </w:t>
      </w:r>
      <w:r w:rsidRPr="00AD36A6">
        <w:t xml:space="preserve">and interest exploded from there. Today, 861,000 people a year take the test in the United States and Canada, a 14-fold increase since the 1960s, with roughly a 70 percent passing rate. Further, </w:t>
      </w:r>
      <w:r w:rsidRPr="00F4273B">
        <w:rPr>
          <w:rStyle w:val="Emphasis"/>
          <w:highlight w:val="yellow"/>
        </w:rPr>
        <w:t>the GED is</w:t>
      </w:r>
      <w:r w:rsidRPr="00AD36A6">
        <w:t xml:space="preserve"> increasingly regarded as less of a last resort and more as </w:t>
      </w:r>
      <w:r w:rsidRPr="00F4273B">
        <w:rPr>
          <w:rStyle w:val="Emphasis"/>
          <w:highlight w:val="yellow"/>
        </w:rPr>
        <w:t>a</w:t>
      </w:r>
      <w:r w:rsidRPr="00AD36A6">
        <w:t xml:space="preserve"> real </w:t>
      </w:r>
      <w:r w:rsidRPr="00F4273B">
        <w:rPr>
          <w:rStyle w:val="Emphasis"/>
          <w:highlight w:val="yellow"/>
        </w:rPr>
        <w:t>alternative to secondary education for dropouts</w:t>
      </w:r>
      <w:r w:rsidRPr="009A7EBA">
        <w:rPr>
          <w:rStyle w:val="Emphasis"/>
        </w:rPr>
        <w:t>, immigrants, and home-schoolers</w:t>
      </w:r>
      <w:r w:rsidRPr="00AD36A6">
        <w:t>, among others--ever more interchangeable with high school in some respects (students receive a GED diploma and are encouraged to attend graduation ceremonies) as well as in the eyes of colleges, employers, and the government. For instance, the oft-cited Census Bureau statistics on rising high school graduation rates in this country include GED holders; if they didn't, the figures would actually show a steady decrease over the past 20 years.</w:t>
      </w:r>
    </w:p>
    <w:p w:rsidR="005606C8" w:rsidRDefault="005606C8" w:rsidP="005606C8">
      <w:pPr>
        <w:pStyle w:val="Heading2"/>
      </w:pPr>
      <w:bookmarkStart w:id="138" w:name="HatBM716"/>
      <w:bookmarkEnd w:id="131"/>
      <w:bookmarkEnd w:id="137"/>
      <w:r>
        <w:lastRenderedPageBreak/>
        <w:t>In</w:t>
      </w:r>
    </w:p>
    <w:p w:rsidR="005606C8" w:rsidRPr="00AD5A43" w:rsidRDefault="005606C8" w:rsidP="005606C8">
      <w:pPr>
        <w:pStyle w:val="Heading4"/>
      </w:pPr>
      <w:r w:rsidRPr="00AD5A43">
        <w:t>In</w:t>
      </w:r>
      <w:r>
        <w:t xml:space="preserve"> means within.</w:t>
      </w:r>
    </w:p>
    <w:p w:rsidR="005606C8" w:rsidRPr="00AD5A43" w:rsidRDefault="005606C8" w:rsidP="005606C8">
      <w:pPr>
        <w:autoSpaceDE w:val="0"/>
        <w:autoSpaceDN w:val="0"/>
        <w:adjustRightInd w:val="0"/>
      </w:pPr>
      <w:r w:rsidRPr="007E117A">
        <w:rPr>
          <w:rStyle w:val="Style13ptBold"/>
        </w:rPr>
        <w:t>Encarta</w:t>
      </w:r>
      <w:r>
        <w:t>,</w:t>
      </w:r>
      <w:r w:rsidRPr="007E117A">
        <w:t xml:space="preserve"> </w:t>
      </w:r>
      <w:r w:rsidRPr="007E117A">
        <w:rPr>
          <w:rStyle w:val="Style13ptBold"/>
        </w:rPr>
        <w:t>2007</w:t>
      </w:r>
      <w:r>
        <w:t xml:space="preserve">, </w:t>
      </w:r>
      <w:r w:rsidRPr="00AD5A43">
        <w:t>Encar</w:t>
      </w:r>
      <w:r>
        <w:t xml:space="preserve">ta World English Dictionary, </w:t>
      </w:r>
      <w:r w:rsidRPr="00AD5A43">
        <w:t>“In (1)</w:t>
      </w:r>
      <w:r>
        <w:t xml:space="preserve">,” </w:t>
      </w:r>
      <w:hyperlink r:id="rId58" w:history="1">
        <w:r w:rsidRPr="00AD5A43">
          <w:t>http://encarta.msn.com/encnet/features/dictionary/DictionaryResults.aspx?refid=1861620513</w:t>
        </w:r>
      </w:hyperlink>
      <w:r w:rsidRPr="00AD5A43">
        <w:t>)</w:t>
      </w:r>
    </w:p>
    <w:p w:rsidR="005606C8" w:rsidRPr="007E117A" w:rsidRDefault="005606C8" w:rsidP="005606C8">
      <w:pPr>
        <w:pStyle w:val="HotRoute"/>
        <w:rPr>
          <w:sz w:val="16"/>
        </w:rPr>
      </w:pPr>
      <w:r w:rsidRPr="00F4273B">
        <w:rPr>
          <w:rStyle w:val="StyleUnderline"/>
          <w:highlight w:val="yellow"/>
        </w:rPr>
        <w:t>in</w:t>
      </w:r>
      <w:r w:rsidRPr="007E117A">
        <w:rPr>
          <w:sz w:val="16"/>
        </w:rPr>
        <w:t xml:space="preserve"> [ </w:t>
      </w:r>
      <w:hyperlink r:id="rId59" w:history="1">
        <w:r w:rsidRPr="007E117A">
          <w:rPr>
            <w:sz w:val="16"/>
          </w:rPr>
          <w:t>in</w:t>
        </w:r>
      </w:hyperlink>
      <w:r w:rsidRPr="007E117A">
        <w:rPr>
          <w:sz w:val="16"/>
        </w:rPr>
        <w:t xml:space="preserve"> ] </w:t>
      </w:r>
      <w:r w:rsidRPr="00F4273B">
        <w:rPr>
          <w:rStyle w:val="StyleUnderline"/>
          <w:highlight w:val="yellow"/>
        </w:rPr>
        <w:t>CORE MEANING: a grammatical word indicating that something or somebody is within or inside</w:t>
      </w:r>
      <w:r w:rsidRPr="00AD5A43">
        <w:rPr>
          <w:rStyle w:val="StyleUnderline"/>
        </w:rPr>
        <w:t xml:space="preserve"> something</w:t>
      </w:r>
      <w:r w:rsidRPr="007E117A">
        <w:rPr>
          <w:sz w:val="16"/>
        </w:rPr>
        <w:t xml:space="preserve">. 1. </w:t>
      </w:r>
      <w:r w:rsidRPr="00F4273B">
        <w:rPr>
          <w:rStyle w:val="StyleUnderline"/>
          <w:highlight w:val="yellow"/>
        </w:rPr>
        <w:t>preposition indicates place</w:t>
      </w:r>
      <w:r w:rsidRPr="007A3792">
        <w:rPr>
          <w:rStyle w:val="StyleUnderline"/>
        </w:rPr>
        <w:t>:</w:t>
      </w:r>
      <w:r>
        <w:rPr>
          <w:rStyle w:val="StyleUnderline"/>
        </w:rPr>
        <w:t xml:space="preserve"> </w:t>
      </w:r>
      <w:r w:rsidRPr="007A3792">
        <w:rPr>
          <w:rStyle w:val="StyleUnderline"/>
        </w:rPr>
        <w:t>indicates that something happens or is situated somewhere</w:t>
      </w:r>
      <w:r w:rsidRPr="007E117A">
        <w:rPr>
          <w:sz w:val="16"/>
        </w:rPr>
        <w:t xml:space="preserve"> </w:t>
      </w:r>
      <w:r w:rsidRPr="007A3792">
        <w:rPr>
          <w:rStyle w:val="StyleUnderline"/>
        </w:rPr>
        <w:t>He spent a whole year in Russia</w:t>
      </w:r>
      <w:r w:rsidRPr="007E117A">
        <w:rPr>
          <w:sz w:val="16"/>
        </w:rPr>
        <w:t xml:space="preserve">. 2. preposition indicates state: indicates a state or condition that something or somebody is experiencing The banking industry is in a state of flux. </w:t>
      </w:r>
    </w:p>
    <w:p w:rsidR="005606C8" w:rsidRDefault="005606C8" w:rsidP="005606C8"/>
    <w:p w:rsidR="005606C8" w:rsidRPr="00AD5A43" w:rsidRDefault="005606C8" w:rsidP="005606C8">
      <w:pPr>
        <w:pStyle w:val="Heading4"/>
      </w:pPr>
      <w:r>
        <w:t>In means within the limits of.</w:t>
      </w:r>
    </w:p>
    <w:p w:rsidR="005606C8" w:rsidRPr="00AD5A43" w:rsidRDefault="005606C8" w:rsidP="005606C8">
      <w:r w:rsidRPr="007E117A">
        <w:rPr>
          <w:rStyle w:val="Style13ptBold"/>
        </w:rPr>
        <w:t>Merriam Webster Dictionary</w:t>
      </w:r>
      <w:r>
        <w:t xml:space="preserve">, </w:t>
      </w:r>
      <w:r w:rsidRPr="007E117A">
        <w:rPr>
          <w:rStyle w:val="Style13ptBold"/>
        </w:rPr>
        <w:t>2006</w:t>
      </w:r>
      <w:r w:rsidRPr="00AD5A43">
        <w:t xml:space="preserve">, </w:t>
      </w:r>
      <w:hyperlink r:id="rId60" w:history="1">
        <w:r w:rsidRPr="00AD5A43">
          <w:t>http://www.m-w.com/cgi-bin/dictionary?book=Dictionary&amp;va=in</w:t>
        </w:r>
      </w:hyperlink>
      <w:r>
        <w:t xml:space="preserve"> </w:t>
      </w:r>
    </w:p>
    <w:p w:rsidR="005606C8" w:rsidRPr="007E117A" w:rsidRDefault="005606C8" w:rsidP="005606C8">
      <w:pPr>
        <w:pStyle w:val="HotRoute"/>
        <w:rPr>
          <w:sz w:val="16"/>
        </w:rPr>
      </w:pPr>
      <w:r w:rsidRPr="007E117A">
        <w:rPr>
          <w:sz w:val="16"/>
        </w:rPr>
        <w:t xml:space="preserve">Main Entry: 1in Pronunciation: 'in, &amp;n, &amp;n Function: preposition Etymology: Middle English, from Old English; akin to Old High German in in, Latin </w:t>
      </w:r>
      <w:r w:rsidRPr="00F4273B">
        <w:rPr>
          <w:rStyle w:val="StyleUnderline"/>
          <w:highlight w:val="yellow"/>
        </w:rPr>
        <w:t>in</w:t>
      </w:r>
      <w:r w:rsidRPr="007E117A">
        <w:rPr>
          <w:sz w:val="16"/>
        </w:rPr>
        <w:t xml:space="preserve">, Greek </w:t>
      </w:r>
      <w:proofErr w:type="spellStart"/>
      <w:r w:rsidRPr="007E117A">
        <w:rPr>
          <w:sz w:val="16"/>
        </w:rPr>
        <w:t>en</w:t>
      </w:r>
      <w:proofErr w:type="spellEnd"/>
      <w:r w:rsidRPr="007E117A">
        <w:rPr>
          <w:sz w:val="16"/>
        </w:rPr>
        <w:t xml:space="preserve"> 1 a -- </w:t>
      </w:r>
      <w:r w:rsidRPr="00F4273B">
        <w:rPr>
          <w:rStyle w:val="StyleUnderline"/>
          <w:highlight w:val="yellow"/>
        </w:rPr>
        <w:t>used</w:t>
      </w:r>
      <w:r w:rsidRPr="007E117A">
        <w:rPr>
          <w:sz w:val="16"/>
        </w:rPr>
        <w:t xml:space="preserve"> as a function word </w:t>
      </w:r>
      <w:r w:rsidRPr="00F4273B">
        <w:rPr>
          <w:rStyle w:val="StyleUnderline"/>
          <w:highlight w:val="yellow"/>
        </w:rPr>
        <w:t>to indicate inclusion, location, or position within limits</w:t>
      </w:r>
      <w:r w:rsidRPr="007E117A">
        <w:rPr>
          <w:sz w:val="16"/>
        </w:rPr>
        <w:t xml:space="preserve"> &lt;in the lake&gt; &lt;wounded in the leg&gt; &lt;in the summer&gt;</w:t>
      </w:r>
    </w:p>
    <w:p w:rsidR="005606C8" w:rsidRPr="00FB6021" w:rsidRDefault="005606C8" w:rsidP="005606C8"/>
    <w:p w:rsidR="005606C8" w:rsidRDefault="005606C8" w:rsidP="005606C8"/>
    <w:p w:rsidR="005606C8" w:rsidRPr="00DF1A89" w:rsidRDefault="005606C8" w:rsidP="005606C8"/>
    <w:p w:rsidR="005606C8" w:rsidRDefault="005606C8" w:rsidP="005606C8">
      <w:pPr>
        <w:pStyle w:val="Heading2"/>
      </w:pPr>
      <w:bookmarkStart w:id="139" w:name="HatBM727"/>
      <w:bookmarkEnd w:id="138"/>
      <w:r>
        <w:lastRenderedPageBreak/>
        <w:t>The United States</w:t>
      </w:r>
    </w:p>
    <w:p w:rsidR="005606C8" w:rsidRDefault="005606C8" w:rsidP="005606C8">
      <w:pPr>
        <w:pStyle w:val="Heading3"/>
      </w:pPr>
      <w:bookmarkStart w:id="140" w:name="BlockBM728"/>
      <w:r>
        <w:lastRenderedPageBreak/>
        <w:t>Not Foreign – Ed Specific</w:t>
      </w:r>
    </w:p>
    <w:p w:rsidR="005606C8" w:rsidRDefault="005606C8" w:rsidP="005606C8">
      <w:pPr>
        <w:pStyle w:val="Heading4"/>
      </w:pPr>
      <w:r>
        <w:t>Not Foreign</w:t>
      </w:r>
    </w:p>
    <w:p w:rsidR="005606C8" w:rsidRPr="00650D30" w:rsidRDefault="005606C8" w:rsidP="005606C8">
      <w:r w:rsidRPr="00650D30">
        <w:rPr>
          <w:b/>
          <w:bCs/>
          <w:sz w:val="26"/>
        </w:rPr>
        <w:t>Edwards</w:t>
      </w:r>
      <w:r w:rsidRPr="00650D30">
        <w:t xml:space="preserve">, Richard E. Baylor University. The Forensic Quarterly Vol. 91, No. 2, </w:t>
      </w:r>
      <w:r w:rsidRPr="00650D30">
        <w:rPr>
          <w:b/>
          <w:bCs/>
          <w:sz w:val="26"/>
        </w:rPr>
        <w:t>2017</w:t>
      </w:r>
      <w:r w:rsidRPr="00650D30">
        <w:t xml:space="preserve">, "91st Annual Discussion and Debate Source Book, 2017-18 High School Resolution, Pages 48-54, </w:t>
      </w:r>
      <w:proofErr w:type="spellStart"/>
      <w:r w:rsidRPr="00650D30">
        <w:t>MoStateCEW</w:t>
      </w:r>
      <w:proofErr w:type="spellEnd"/>
      <w:r w:rsidRPr="00650D30">
        <w:t>.</w:t>
      </w:r>
    </w:p>
    <w:p w:rsidR="005606C8" w:rsidRPr="001342B4" w:rsidRDefault="005606C8" w:rsidP="005606C8">
      <w:pPr>
        <w:rPr>
          <w:rStyle w:val="StyleUnderline"/>
        </w:rPr>
      </w:pPr>
      <w:r>
        <w:t xml:space="preserve">IN THE UNITED STATES </w:t>
      </w:r>
      <w:r w:rsidRPr="0093120B">
        <w:rPr>
          <w:rStyle w:val="StyleUnderline"/>
          <w:highlight w:val="yellow"/>
        </w:rPr>
        <w:t>By including the prepositional phrase, "in the United States," the resolution excludes affirmative cases proposing to increase education-related programs of foreign assistance</w:t>
      </w:r>
    </w:p>
    <w:p w:rsidR="005606C8" w:rsidRPr="001C1521" w:rsidRDefault="005606C8" w:rsidP="005606C8"/>
    <w:p w:rsidR="005606C8" w:rsidRPr="00EF6FEA" w:rsidRDefault="005606C8" w:rsidP="005606C8">
      <w:pPr>
        <w:pStyle w:val="Heading3"/>
      </w:pPr>
      <w:bookmarkStart w:id="141" w:name="BlockBM733"/>
      <w:bookmarkEnd w:id="140"/>
      <w:r>
        <w:lastRenderedPageBreak/>
        <w:t xml:space="preserve">Geography </w:t>
      </w:r>
    </w:p>
    <w:p w:rsidR="005606C8" w:rsidRPr="00EF6721" w:rsidRDefault="005606C8" w:rsidP="005606C8">
      <w:pPr>
        <w:pStyle w:val="Heading4"/>
        <w:rPr>
          <w:rFonts w:eastAsia="Times New Roman"/>
        </w:rPr>
      </w:pPr>
      <w:r w:rsidRPr="00EF6721">
        <w:rPr>
          <w:rFonts w:eastAsia="Times New Roman"/>
        </w:rPr>
        <w:t>“United States” applies to the country that occupies most of the southern half of North America.</w:t>
      </w:r>
    </w:p>
    <w:p w:rsidR="005606C8" w:rsidRPr="00EF6721" w:rsidRDefault="005606C8" w:rsidP="005606C8">
      <w:pPr>
        <w:rPr>
          <w:rStyle w:val="Style13ptBold"/>
        </w:rPr>
      </w:pPr>
      <w:r w:rsidRPr="00EF6721">
        <w:rPr>
          <w:rStyle w:val="Style13ptBold"/>
        </w:rPr>
        <w:t>Oxford English Dictionary (No Date)</w:t>
      </w:r>
    </w:p>
    <w:p w:rsidR="005606C8" w:rsidRDefault="005606C8" w:rsidP="005606C8">
      <w:pPr>
        <w:spacing w:line="256" w:lineRule="auto"/>
        <w:rPr>
          <w:rStyle w:val="StyleUnderline"/>
        </w:rPr>
      </w:pPr>
      <w:r w:rsidRPr="00EF6721">
        <w:rPr>
          <w:rStyle w:val="StyleUnderline"/>
        </w:rPr>
        <w:t>-</w:t>
      </w:r>
      <w:r w:rsidRPr="00264C2A">
        <w:rPr>
          <w:rStyle w:val="StyleUnderline"/>
          <w:highlight w:val="yellow"/>
        </w:rPr>
        <w:t>A country that occupies most of the southern half of North America as well as Alaska and the Hawaiian Islands</w:t>
      </w:r>
      <w:r w:rsidRPr="00EF6721">
        <w:rPr>
          <w:rStyle w:val="StyleUnderline"/>
        </w:rPr>
        <w:t xml:space="preserve">; </w:t>
      </w:r>
      <w:r w:rsidRPr="00EF6721">
        <w:rPr>
          <w:rFonts w:eastAsia="Calibri" w:cs="Times New Roman"/>
        </w:rPr>
        <w:t xml:space="preserve">population 304,059,724 (est. 2008); capital, Washington, DC. </w:t>
      </w:r>
      <w:r w:rsidRPr="00EF6721">
        <w:rPr>
          <w:rStyle w:val="StyleUnderline"/>
        </w:rPr>
        <w:t>Full name United States of America.</w:t>
      </w:r>
    </w:p>
    <w:p w:rsidR="005606C8" w:rsidRPr="00EF6FEA" w:rsidRDefault="005606C8" w:rsidP="005606C8">
      <w:pPr>
        <w:pStyle w:val="Heading3"/>
      </w:pPr>
      <w:bookmarkStart w:id="142" w:name="BlockBM737"/>
      <w:bookmarkEnd w:id="141"/>
      <w:r w:rsidRPr="00EF6FEA">
        <w:lastRenderedPageBreak/>
        <w:t xml:space="preserve">States </w:t>
      </w:r>
    </w:p>
    <w:p w:rsidR="005606C8" w:rsidRPr="00794FA2" w:rsidRDefault="005606C8" w:rsidP="005606C8">
      <w:pPr>
        <w:pStyle w:val="Heading4"/>
        <w:ind w:left="-720" w:right="-720"/>
      </w:pPr>
      <w:r w:rsidRPr="00794FA2">
        <w:t>The United States includes the 50 states</w:t>
      </w:r>
    </w:p>
    <w:p w:rsidR="005606C8" w:rsidRPr="004032EB" w:rsidRDefault="005606C8" w:rsidP="005606C8">
      <w:pPr>
        <w:pStyle w:val="Nothing"/>
        <w:ind w:left="-720" w:right="-720"/>
        <w:jc w:val="left"/>
        <w:rPr>
          <w:b/>
          <w:sz w:val="24"/>
        </w:rPr>
      </w:pPr>
      <w:r>
        <w:rPr>
          <w:rStyle w:val="Author-Date"/>
        </w:rPr>
        <w:t>Di</w:t>
      </w:r>
      <w:r w:rsidRPr="004032EB">
        <w:rPr>
          <w:rStyle w:val="Author-Date"/>
        </w:rPr>
        <w:t>ctionary.com No Date (</w:t>
      </w:r>
      <w:r>
        <w:t xml:space="preserve">Dictionary.com, </w:t>
      </w:r>
      <w:hyperlink r:id="rId61" w:history="1">
        <w:r w:rsidRPr="009F4AAF">
          <w:rPr>
            <w:rStyle w:val="Hyperlink"/>
          </w:rPr>
          <w:t>http://dictionary.reference.com/browse/United+States</w:t>
        </w:r>
      </w:hyperlink>
      <w:r>
        <w:t>, No Date)</w:t>
      </w:r>
    </w:p>
    <w:p w:rsidR="005606C8" w:rsidRDefault="005606C8" w:rsidP="005606C8">
      <w:pPr>
        <w:pStyle w:val="Nothing"/>
        <w:ind w:left="-720" w:right="-720"/>
      </w:pPr>
      <w:r w:rsidRPr="00264C2A">
        <w:rPr>
          <w:rStyle w:val="DebateUnderline"/>
          <w:rFonts w:eastAsiaTheme="minorEastAsia"/>
          <w:highlight w:val="yellow"/>
        </w:rPr>
        <w:t>United States  noun</w:t>
      </w:r>
      <w:r w:rsidRPr="004032EB">
        <w:rPr>
          <w:rStyle w:val="DebateUnderline"/>
          <w:rFonts w:eastAsiaTheme="minorEastAsia"/>
        </w:rPr>
        <w:t xml:space="preserve"> a republic in the N Western Hemisphere comprising </w:t>
      </w:r>
      <w:r w:rsidRPr="00264C2A">
        <w:rPr>
          <w:rStyle w:val="DebateUnderline"/>
          <w:rFonts w:eastAsiaTheme="minorEastAsia"/>
          <w:highlight w:val="yellow"/>
        </w:rPr>
        <w:t>48 conterminous states, the District of Columbia, and Alaska in North America, and Hawaii in the N Pacific</w:t>
      </w:r>
      <w:r w:rsidRPr="00264C2A">
        <w:rPr>
          <w:highlight w:val="yellow"/>
        </w:rPr>
        <w:t>.</w:t>
      </w:r>
      <w:r>
        <w:t xml:space="preserve"> 267,954,767; conterminous United States, 3,022,387 sq. mi. (7,827,982 sq. km); with Alaska and Hawaii, 3,615,122 sq. mi. (9,363,166 sq. km). Capital:</w:t>
      </w:r>
      <w:r w:rsidRPr="004032EB">
        <w:t xml:space="preserve"> </w:t>
      </w:r>
      <w:r>
        <w:t>Washington, D.C. Abbreviation:</w:t>
      </w:r>
      <w:r w:rsidRPr="004032EB">
        <w:t xml:space="preserve"> </w:t>
      </w:r>
      <w:r>
        <w:t>U.S., US</w:t>
      </w:r>
    </w:p>
    <w:p w:rsidR="005606C8" w:rsidRDefault="005606C8" w:rsidP="005606C8">
      <w:pPr>
        <w:pStyle w:val="Heading4"/>
        <w:ind w:left="-720" w:right="-720"/>
      </w:pPr>
      <w:r>
        <w:t>“United States” is the 50 states in North America</w:t>
      </w:r>
    </w:p>
    <w:p w:rsidR="005606C8" w:rsidRPr="00AE0898" w:rsidRDefault="005606C8" w:rsidP="005606C8">
      <w:pPr>
        <w:ind w:left="-720" w:right="-720"/>
      </w:pPr>
      <w:r w:rsidRPr="00AE0898">
        <w:rPr>
          <w:rStyle w:val="Heading2Char2"/>
        </w:rPr>
        <w:t>Webster’s 61</w:t>
      </w:r>
      <w:r w:rsidRPr="00AE0898">
        <w:t xml:space="preserve"> </w:t>
      </w:r>
    </w:p>
    <w:p w:rsidR="005606C8" w:rsidRPr="002E2CD9" w:rsidRDefault="005606C8" w:rsidP="005606C8">
      <w:pPr>
        <w:ind w:left="-720" w:right="-720"/>
      </w:pPr>
      <w:r w:rsidRPr="002E2CD9">
        <w:t>(Third New International Dictionary, p. 2501)</w:t>
      </w:r>
    </w:p>
    <w:p w:rsidR="005606C8" w:rsidRPr="001D0A34" w:rsidRDefault="005606C8" w:rsidP="005606C8">
      <w:pPr>
        <w:ind w:left="-720" w:right="-720"/>
        <w:rPr>
          <w:rStyle w:val="StyleUnderline"/>
          <w:u w:val="thick"/>
        </w:rPr>
      </w:pPr>
      <w:r w:rsidRPr="00264C2A">
        <w:rPr>
          <w:rStyle w:val="StyleUnderline"/>
          <w:highlight w:val="yellow"/>
          <w:u w:val="thick"/>
        </w:rPr>
        <w:t>Of or from the United States of North America</w:t>
      </w:r>
    </w:p>
    <w:p w:rsidR="005606C8" w:rsidRDefault="005606C8" w:rsidP="005606C8">
      <w:pPr>
        <w:pStyle w:val="Heading3"/>
        <w:rPr>
          <w:rStyle w:val="Style13ptBold"/>
          <w:b/>
        </w:rPr>
      </w:pPr>
      <w:bookmarkStart w:id="143" w:name="BlockBM745"/>
      <w:bookmarkEnd w:id="142"/>
      <w:r>
        <w:rPr>
          <w:rStyle w:val="Style13ptBold"/>
          <w:b/>
        </w:rPr>
        <w:lastRenderedPageBreak/>
        <w:t>ALL of the States</w:t>
      </w:r>
    </w:p>
    <w:p w:rsidR="005606C8" w:rsidRPr="00BF65FE" w:rsidRDefault="005606C8" w:rsidP="005606C8">
      <w:pPr>
        <w:pStyle w:val="Heading4"/>
        <w:ind w:left="-720" w:right="-720"/>
        <w:rPr>
          <w:rStyle w:val="Style13ptBold"/>
          <w:b/>
        </w:rPr>
      </w:pPr>
      <w:r>
        <w:rPr>
          <w:rStyle w:val="Style13ptBold"/>
          <w:b/>
        </w:rPr>
        <w:t xml:space="preserve"> </w:t>
      </w:r>
      <w:r w:rsidRPr="00BF65FE">
        <w:rPr>
          <w:rStyle w:val="Style13ptBold"/>
          <w:b/>
        </w:rPr>
        <w:t>“United States” means all of the states</w:t>
      </w:r>
    </w:p>
    <w:p w:rsidR="005606C8" w:rsidRPr="00BF65FE" w:rsidRDefault="005606C8" w:rsidP="005606C8">
      <w:pPr>
        <w:ind w:left="-720" w:right="-720"/>
      </w:pPr>
      <w:r w:rsidRPr="00BF65FE">
        <w:rPr>
          <w:rStyle w:val="Style13ptBold"/>
          <w:sz w:val="22"/>
        </w:rPr>
        <w:t>EPA 6</w:t>
      </w:r>
      <w:r w:rsidRPr="00BF65FE">
        <w:t xml:space="preserve"> </w:t>
      </w:r>
    </w:p>
    <w:p w:rsidR="005606C8" w:rsidRPr="00D21C96" w:rsidRDefault="005606C8" w:rsidP="005606C8">
      <w:pPr>
        <w:ind w:left="-720" w:right="-720"/>
        <w:rPr>
          <w:szCs w:val="20"/>
        </w:rPr>
      </w:pPr>
      <w:r w:rsidRPr="00D21C96">
        <w:rPr>
          <w:szCs w:val="20"/>
        </w:rPr>
        <w:t xml:space="preserve">(EPA, US Environmental Protection Agency Terminology Reference System, 2-1-2006, </w:t>
      </w:r>
      <w:hyperlink r:id="rId62" w:history="1">
        <w:r w:rsidRPr="002E2CD9">
          <w:rPr>
            <w:rStyle w:val="Hyperlink"/>
          </w:rPr>
          <w:t>http://iaspub.epa.gov/trs/trs_proc_qry.alphabet?p_term_nm=U</w:t>
        </w:r>
      </w:hyperlink>
      <w:r w:rsidRPr="00D21C96">
        <w:rPr>
          <w:szCs w:val="20"/>
        </w:rPr>
        <w:t>)</w:t>
      </w:r>
    </w:p>
    <w:p w:rsidR="005606C8" w:rsidRPr="00D21C96" w:rsidRDefault="005606C8" w:rsidP="005606C8">
      <w:pPr>
        <w:ind w:left="-720" w:right="-720"/>
        <w:rPr>
          <w:szCs w:val="20"/>
        </w:rPr>
      </w:pPr>
      <w:r w:rsidRPr="00264C2A">
        <w:rPr>
          <w:rStyle w:val="StyleUnderline"/>
          <w:highlight w:val="yellow"/>
          <w:u w:val="thick"/>
        </w:rPr>
        <w:t xml:space="preserve">United States When used in the </w:t>
      </w:r>
      <w:r w:rsidRPr="00264C2A">
        <w:rPr>
          <w:rStyle w:val="Emphasis"/>
          <w:highlight w:val="yellow"/>
        </w:rPr>
        <w:t>geographic sense</w:t>
      </w:r>
      <w:r w:rsidRPr="00264C2A">
        <w:rPr>
          <w:rStyle w:val="StyleUnderline"/>
          <w:highlight w:val="yellow"/>
          <w:u w:val="thick"/>
        </w:rPr>
        <w:t xml:space="preserve">, means </w:t>
      </w:r>
      <w:r w:rsidRPr="00264C2A">
        <w:rPr>
          <w:rStyle w:val="Emphasis"/>
          <w:highlight w:val="yellow"/>
        </w:rPr>
        <w:t>all</w:t>
      </w:r>
      <w:r w:rsidRPr="00264C2A">
        <w:rPr>
          <w:rStyle w:val="StyleUnderline"/>
          <w:highlight w:val="yellow"/>
          <w:u w:val="thick"/>
        </w:rPr>
        <w:t xml:space="preserve"> of the States</w:t>
      </w:r>
      <w:r w:rsidRPr="00264C2A">
        <w:rPr>
          <w:szCs w:val="20"/>
          <w:highlight w:val="yellow"/>
        </w:rPr>
        <w:t xml:space="preserve">. </w:t>
      </w:r>
      <w:hyperlink r:id="rId63" w:history="1">
        <w:r w:rsidRPr="00264C2A">
          <w:t xml:space="preserve">Office of Pollution Prevention and Toxics </w:t>
        </w:r>
      </w:hyperlink>
      <w:r w:rsidRPr="00264C2A">
        <w:rPr>
          <w:szCs w:val="20"/>
        </w:rPr>
        <w:t>:</w:t>
      </w:r>
      <w:r w:rsidRPr="00D21C96">
        <w:rPr>
          <w:szCs w:val="20"/>
        </w:rPr>
        <w:t xml:space="preserve"> </w:t>
      </w:r>
      <w:hyperlink r:id="rId64" w:history="1">
        <w:r w:rsidRPr="002E2CD9">
          <w:t>Commercial Chemical Control Rules</w:t>
        </w:r>
      </w:hyperlink>
      <w:r w:rsidRPr="00D21C96">
        <w:rPr>
          <w:szCs w:val="20"/>
        </w:rPr>
        <w:t xml:space="preserve"> </w:t>
      </w:r>
      <w:hyperlink r:id="rId65" w:history="1">
        <w:r w:rsidRPr="002E2CD9">
          <w:t>Term Detail</w:t>
        </w:r>
      </w:hyperlink>
    </w:p>
    <w:p w:rsidR="005606C8" w:rsidRPr="0067624A" w:rsidRDefault="005606C8" w:rsidP="005606C8">
      <w:pPr>
        <w:pStyle w:val="Heading4"/>
        <w:ind w:left="-720" w:right="-720"/>
      </w:pPr>
      <w:r w:rsidRPr="0067624A">
        <w:t xml:space="preserve">“United States” includes </w:t>
      </w:r>
      <w:r w:rsidRPr="00C50D66">
        <w:rPr>
          <w:u w:val="single"/>
        </w:rPr>
        <w:t>all areas</w:t>
      </w:r>
      <w:r w:rsidRPr="0067624A">
        <w:t xml:space="preserve"> under U.S. jurisdiction</w:t>
      </w:r>
    </w:p>
    <w:p w:rsidR="005606C8" w:rsidRPr="002A1F1F" w:rsidRDefault="005606C8" w:rsidP="005606C8">
      <w:pPr>
        <w:ind w:left="-720" w:right="-720"/>
      </w:pPr>
      <w:r w:rsidRPr="002A1F1F">
        <w:rPr>
          <w:rStyle w:val="Style13ptBold"/>
          <w:sz w:val="22"/>
        </w:rPr>
        <w:t>Rainey 95</w:t>
      </w:r>
      <w:r w:rsidRPr="002A1F1F">
        <w:t xml:space="preserve"> </w:t>
      </w:r>
    </w:p>
    <w:p w:rsidR="005606C8" w:rsidRPr="002E2CD9" w:rsidRDefault="005606C8" w:rsidP="005606C8">
      <w:pPr>
        <w:ind w:left="-720" w:right="-720"/>
      </w:pPr>
      <w:r w:rsidRPr="002E2CD9">
        <w:t xml:space="preserve">(John, U.S. District Judge, “Donald Ray </w:t>
      </w:r>
      <w:proofErr w:type="spellStart"/>
      <w:r w:rsidRPr="002E2CD9">
        <w:t>Looper</w:t>
      </w:r>
      <w:proofErr w:type="spellEnd"/>
      <w:r w:rsidRPr="002E2CD9">
        <w:t>, Individually and On Behalf of His Firm's Clients, Plaintiff, v. William C. Morgan, Department of the Treasury United States Customs Service, and All Unknown Individuals and Agencies Involved in the Search of a Briefcase at Inter-Continental Airport in Houston, Texas, Defendants”, 1995 U.S. Dist. LEXIS 10241, Lexis)</w:t>
      </w:r>
    </w:p>
    <w:p w:rsidR="005606C8" w:rsidRPr="00D21C96" w:rsidRDefault="005606C8" w:rsidP="005606C8">
      <w:pPr>
        <w:ind w:left="-720" w:right="-720"/>
        <w:rPr>
          <w:szCs w:val="20"/>
        </w:rPr>
      </w:pPr>
      <w:r w:rsidRPr="00264C2A">
        <w:rPr>
          <w:rStyle w:val="StyleUnderline"/>
          <w:highlight w:val="yellow"/>
          <w:u w:val="thick"/>
        </w:rPr>
        <w:t xml:space="preserve">The term "United States" means the United States and </w:t>
      </w:r>
      <w:r w:rsidRPr="00264C2A">
        <w:rPr>
          <w:rStyle w:val="Emphasis"/>
          <w:highlight w:val="yellow"/>
        </w:rPr>
        <w:t>all areas under the jurisdiction</w:t>
      </w:r>
      <w:r w:rsidRPr="00264C2A">
        <w:rPr>
          <w:rStyle w:val="StyleUnderline"/>
          <w:highlight w:val="yellow"/>
          <w:u w:val="thick"/>
        </w:rPr>
        <w:t xml:space="preserve"> or authority</w:t>
      </w:r>
      <w:r w:rsidRPr="001D0A34">
        <w:rPr>
          <w:rStyle w:val="StyleUnderline"/>
          <w:u w:val="thick"/>
        </w:rPr>
        <w:t xml:space="preserve"> thereof</w:t>
      </w:r>
      <w:r w:rsidRPr="00D21C96">
        <w:rPr>
          <w:szCs w:val="20"/>
        </w:rPr>
        <w:t>.</w:t>
      </w:r>
    </w:p>
    <w:p w:rsidR="005606C8" w:rsidRDefault="005606C8" w:rsidP="005606C8">
      <w:pPr>
        <w:pStyle w:val="Heading3"/>
      </w:pPr>
      <w:bookmarkStart w:id="144" w:name="BlockBM754"/>
      <w:bookmarkEnd w:id="143"/>
      <w:r>
        <w:lastRenderedPageBreak/>
        <w:t xml:space="preserve">US </w:t>
      </w:r>
      <w:proofErr w:type="spellStart"/>
      <w:r>
        <w:t>Soverignty</w:t>
      </w:r>
      <w:proofErr w:type="spellEnd"/>
      <w:r>
        <w:t xml:space="preserve"> </w:t>
      </w:r>
    </w:p>
    <w:p w:rsidR="005606C8" w:rsidRDefault="005606C8" w:rsidP="005606C8">
      <w:pPr>
        <w:pStyle w:val="Heading4"/>
        <w:ind w:left="-720" w:right="-720"/>
        <w:rPr>
          <w:rStyle w:val="Style13ptBold"/>
          <w:b/>
        </w:rPr>
      </w:pPr>
      <w:r>
        <w:rPr>
          <w:rStyle w:val="Style13ptBold"/>
          <w:b/>
        </w:rPr>
        <w:t>“United States” is anywhere that the US exercises sovereign power</w:t>
      </w:r>
    </w:p>
    <w:p w:rsidR="005606C8" w:rsidRPr="0030756D" w:rsidRDefault="005606C8" w:rsidP="005606C8">
      <w:pPr>
        <w:ind w:left="-720" w:right="-720"/>
        <w:rPr>
          <w:rStyle w:val="Style13ptBold"/>
        </w:rPr>
      </w:pPr>
      <w:r w:rsidRPr="0030756D">
        <w:rPr>
          <w:rStyle w:val="Style13ptBold"/>
        </w:rPr>
        <w:t>Lynton ‘95</w:t>
      </w:r>
    </w:p>
    <w:p w:rsidR="005606C8" w:rsidRPr="00D246DF" w:rsidRDefault="005606C8" w:rsidP="005606C8">
      <w:pPr>
        <w:ind w:left="-720" w:right="-720"/>
        <w:rPr>
          <w:szCs w:val="20"/>
        </w:rPr>
      </w:pPr>
      <w:r>
        <w:rPr>
          <w:szCs w:val="20"/>
        </w:rPr>
        <w:t>(</w:t>
      </w:r>
      <w:r w:rsidRPr="00D246DF">
        <w:rPr>
          <w:szCs w:val="20"/>
        </w:rPr>
        <w:t xml:space="preserve">Jonathon S. Lynton, , </w:t>
      </w:r>
      <w:proofErr w:type="spellStart"/>
      <w:r w:rsidRPr="00D246DF">
        <w:rPr>
          <w:szCs w:val="20"/>
        </w:rPr>
        <w:t>Ballentine’s</w:t>
      </w:r>
      <w:proofErr w:type="spellEnd"/>
      <w:r w:rsidRPr="00D246DF">
        <w:rPr>
          <w:szCs w:val="20"/>
        </w:rPr>
        <w:t xml:space="preserve"> Legal Dictionary and Thesaurus, 1995, “investment”, pg. 689 (3))</w:t>
      </w:r>
    </w:p>
    <w:p w:rsidR="005606C8" w:rsidRPr="00D246DF" w:rsidRDefault="005606C8" w:rsidP="005606C8">
      <w:pPr>
        <w:ind w:left="-720" w:right="-720"/>
        <w:rPr>
          <w:szCs w:val="20"/>
        </w:rPr>
      </w:pPr>
      <w:r w:rsidRPr="00D246DF">
        <w:rPr>
          <w:szCs w:val="20"/>
        </w:rPr>
        <w:t xml:space="preserve">n. 3. </w:t>
      </w:r>
      <w:r w:rsidRPr="00264C2A">
        <w:rPr>
          <w:szCs w:val="20"/>
          <w:highlight w:val="yellow"/>
          <w:u w:val="thick"/>
        </w:rPr>
        <w:t>The territory over which this sovereign nation called the “United States” exercises sovereign power</w:t>
      </w:r>
    </w:p>
    <w:p w:rsidR="005606C8" w:rsidRPr="00D21C96" w:rsidRDefault="005606C8" w:rsidP="005606C8">
      <w:pPr>
        <w:pStyle w:val="Heading3"/>
      </w:pPr>
      <w:bookmarkStart w:id="145" w:name="BlockBM759"/>
      <w:bookmarkEnd w:id="144"/>
      <w:r>
        <w:lastRenderedPageBreak/>
        <w:t>Yes Natives and islanders</w:t>
      </w:r>
    </w:p>
    <w:p w:rsidR="005606C8" w:rsidRPr="00D21C96" w:rsidRDefault="005606C8" w:rsidP="005606C8">
      <w:pPr>
        <w:pStyle w:val="Heading4"/>
        <w:ind w:left="-720" w:right="-720"/>
      </w:pPr>
      <w:r w:rsidRPr="00D21C96">
        <w:t>The United States includes the native American people and the various island territories</w:t>
      </w:r>
    </w:p>
    <w:p w:rsidR="005606C8" w:rsidRPr="00C52C8D" w:rsidRDefault="005606C8" w:rsidP="005606C8">
      <w:pPr>
        <w:pStyle w:val="Nothing"/>
        <w:ind w:left="-720" w:right="-720"/>
        <w:rPr>
          <w:rStyle w:val="Author-Date"/>
          <w:b w:val="0"/>
          <w:szCs w:val="20"/>
        </w:rPr>
      </w:pPr>
      <w:r>
        <w:rPr>
          <w:rStyle w:val="Author-Date"/>
        </w:rPr>
        <w:t xml:space="preserve">American Heritage Dictionary 9 </w:t>
      </w:r>
      <w:r>
        <w:rPr>
          <w:rStyle w:val="Author-Date"/>
          <w:szCs w:val="20"/>
        </w:rPr>
        <w:t xml:space="preserve">(American Heritage Dictionary, </w:t>
      </w:r>
      <w:hyperlink r:id="rId66" w:history="1">
        <w:r w:rsidRPr="009F4AAF">
          <w:rPr>
            <w:rStyle w:val="Hyperlink"/>
            <w:szCs w:val="20"/>
          </w:rPr>
          <w:t>http://www.thefreedictionary.com/United+States</w:t>
        </w:r>
      </w:hyperlink>
      <w:r>
        <w:rPr>
          <w:rStyle w:val="Author-Date"/>
          <w:szCs w:val="20"/>
        </w:rPr>
        <w:t>, 2009)</w:t>
      </w:r>
    </w:p>
    <w:p w:rsidR="005606C8" w:rsidRPr="006C52C5" w:rsidRDefault="005606C8" w:rsidP="005606C8">
      <w:pPr>
        <w:pStyle w:val="Nothing"/>
        <w:ind w:left="-720" w:right="-720"/>
      </w:pPr>
      <w:r w:rsidRPr="00494ABF">
        <w:rPr>
          <w:rStyle w:val="DebateUnderline"/>
          <w:rFonts w:eastAsiaTheme="minorEastAsia"/>
        </w:rPr>
        <w:t>A country of central and northwest North America</w:t>
      </w:r>
      <w:r>
        <w:t xml:space="preserve"> with coastlines on the Atlantic and Pacific oceans. It </w:t>
      </w:r>
      <w:r w:rsidRPr="00264C2A">
        <w:rPr>
          <w:rStyle w:val="DebateUnderline"/>
          <w:rFonts w:eastAsiaTheme="minorEastAsia"/>
          <w:highlight w:val="yellow"/>
        </w:rPr>
        <w:t>includes the noncontiguous</w:t>
      </w:r>
      <w:r w:rsidRPr="00494ABF">
        <w:rPr>
          <w:rStyle w:val="DebateUnderline"/>
          <w:rFonts w:eastAsiaTheme="minorEastAsia"/>
        </w:rPr>
        <w:t xml:space="preserve"> </w:t>
      </w:r>
      <w:r w:rsidRPr="00264C2A">
        <w:rPr>
          <w:rStyle w:val="DebateUnderline"/>
          <w:rFonts w:eastAsiaTheme="minorEastAsia"/>
          <w:highlight w:val="yellow"/>
        </w:rPr>
        <w:t>states of Alaska and Hawaii and various island territories in the Caribbean Sea and Pacific Ocean.</w:t>
      </w:r>
      <w:r w:rsidRPr="00264C2A">
        <w:rPr>
          <w:highlight w:val="yellow"/>
        </w:rPr>
        <w:t xml:space="preserve"> </w:t>
      </w:r>
      <w:r w:rsidRPr="00264C2A">
        <w:rPr>
          <w:rStyle w:val="DebateUnderline"/>
          <w:rFonts w:eastAsiaTheme="minorEastAsia"/>
          <w:highlight w:val="yellow"/>
        </w:rPr>
        <w:t>The area now occupied by the contiguous 48 states was originally inhabited by numerous Native American peoples</w:t>
      </w:r>
      <w:r>
        <w:t xml:space="preserve"> and was colonized beginning in the 16th century by Spain, France, the Netherlands, and England. Great Britain eventually controlled most of the Atlantic coast and, after the French and Indian Wars (1754-1763), the Northwest Territory and Canada.</w:t>
      </w:r>
    </w:p>
    <w:p w:rsidR="005606C8" w:rsidRDefault="005606C8" w:rsidP="005606C8">
      <w:pPr>
        <w:pStyle w:val="Heading3"/>
      </w:pPr>
      <w:bookmarkStart w:id="146" w:name="BlockBM763"/>
      <w:bookmarkEnd w:id="145"/>
      <w:r>
        <w:lastRenderedPageBreak/>
        <w:t xml:space="preserve">No Natives </w:t>
      </w:r>
    </w:p>
    <w:p w:rsidR="005606C8" w:rsidRPr="001D6878" w:rsidRDefault="005606C8" w:rsidP="005606C8">
      <w:pPr>
        <w:pStyle w:val="Heading4"/>
      </w:pPr>
      <w:proofErr w:type="spellStart"/>
      <w:r w:rsidRPr="001D6878">
        <w:t>Exludes</w:t>
      </w:r>
      <w:proofErr w:type="spellEnd"/>
      <w:r w:rsidRPr="001D6878">
        <w:t xml:space="preserve"> Policy for Tribal Lands </w:t>
      </w:r>
    </w:p>
    <w:p w:rsidR="005606C8" w:rsidRDefault="005606C8" w:rsidP="005606C8">
      <w:r w:rsidRPr="001D6878">
        <w:rPr>
          <w:rStyle w:val="Style13ptBold"/>
        </w:rPr>
        <w:t xml:space="preserve">Animal Protection of New Mexico, </w:t>
      </w:r>
      <w:proofErr w:type="spellStart"/>
      <w:r w:rsidRPr="001D6878">
        <w:rPr>
          <w:rStyle w:val="Style13ptBold"/>
        </w:rPr>
        <w:t>nodate</w:t>
      </w:r>
      <w:proofErr w:type="spellEnd"/>
      <w:r>
        <w:t xml:space="preserve">, </w:t>
      </w:r>
      <w:r w:rsidRPr="001D6878">
        <w:t xml:space="preserve">How to Understand the Differences Between Statutes, Regulations, Ordinances and Common Law," No Publication, </w:t>
      </w:r>
      <w:hyperlink r:id="rId67" w:history="1">
        <w:r w:rsidRPr="00636F31">
          <w:rPr>
            <w:rStyle w:val="Hyperlink"/>
          </w:rPr>
          <w:t>http://www.apnm.org/publications/animal_law/how_to/understand.php</w:t>
        </w:r>
      </w:hyperlink>
      <w:r>
        <w:t xml:space="preserve">, </w:t>
      </w:r>
      <w:proofErr w:type="spellStart"/>
      <w:r>
        <w:t>MoStateCEW</w:t>
      </w:r>
      <w:proofErr w:type="spellEnd"/>
    </w:p>
    <w:p w:rsidR="005606C8" w:rsidRPr="009750C0" w:rsidRDefault="005606C8" w:rsidP="005606C8">
      <w:pPr>
        <w:rPr>
          <w:sz w:val="14"/>
        </w:rPr>
      </w:pPr>
      <w:r w:rsidRPr="00264C2A">
        <w:rPr>
          <w:rStyle w:val="StyleUnderline"/>
          <w:highlight w:val="yellow"/>
        </w:rPr>
        <w:t>Citizens are subject to a variety of laws made by</w:t>
      </w:r>
      <w:r w:rsidRPr="001D6878">
        <w:rPr>
          <w:rStyle w:val="StyleUnderline"/>
        </w:rPr>
        <w:t xml:space="preserve"> city, county, state and </w:t>
      </w:r>
      <w:r w:rsidRPr="00264C2A">
        <w:rPr>
          <w:rStyle w:val="StyleUnderline"/>
          <w:highlight w:val="yellow"/>
        </w:rPr>
        <w:t>federal governmen</w:t>
      </w:r>
      <w:r w:rsidRPr="001D6878">
        <w:rPr>
          <w:rStyle w:val="StyleUnderline"/>
        </w:rPr>
        <w:t>ts</w:t>
      </w:r>
      <w:r w:rsidRPr="001D6878">
        <w:rPr>
          <w:sz w:val="14"/>
        </w:rPr>
        <w:t>. In general, all laws are part of a hierarchy in which federal laws are at the top, local laws at the bottom, and state laws somewhere in between. In order for individuals to work effectively on behalf of animals, it is important to understand how these laws fit together. A brief summary follows of each of the different kinds of laws, with an explanation of how they are interrelated. (</w:t>
      </w:r>
      <w:r w:rsidRPr="001D6878">
        <w:rPr>
          <w:rStyle w:val="StyleUnderline"/>
        </w:rPr>
        <w:t xml:space="preserve">Please note that </w:t>
      </w:r>
      <w:r w:rsidRPr="00264C2A">
        <w:rPr>
          <w:rStyle w:val="StyleUnderline"/>
          <w:highlight w:val="yellow"/>
        </w:rPr>
        <w:t>Tribal lands are sovereign nations, each with their own sets of laws</w:t>
      </w:r>
      <w:r w:rsidRPr="00264C2A">
        <w:rPr>
          <w:sz w:val="14"/>
          <w:highlight w:val="yellow"/>
        </w:rPr>
        <w:t>.)</w:t>
      </w:r>
    </w:p>
    <w:p w:rsidR="005606C8" w:rsidRDefault="005606C8" w:rsidP="005606C8">
      <w:pPr>
        <w:pStyle w:val="Heading3"/>
      </w:pPr>
      <w:bookmarkStart w:id="147" w:name="BlockBM767"/>
      <w:bookmarkEnd w:id="146"/>
      <w:r>
        <w:lastRenderedPageBreak/>
        <w:t>Yes territories</w:t>
      </w:r>
    </w:p>
    <w:p w:rsidR="005606C8" w:rsidRPr="002E2CD9" w:rsidRDefault="005606C8" w:rsidP="005606C8">
      <w:pPr>
        <w:pStyle w:val="Heading4"/>
        <w:ind w:left="-720" w:right="-720"/>
      </w:pPr>
      <w:r w:rsidRPr="002E2CD9">
        <w:t>United States includes territories and possessions</w:t>
      </w:r>
    </w:p>
    <w:p w:rsidR="005606C8" w:rsidRPr="00381589" w:rsidRDefault="005606C8" w:rsidP="005606C8">
      <w:pPr>
        <w:ind w:left="-720" w:right="-720"/>
      </w:pPr>
      <w:r w:rsidRPr="00381589">
        <w:rPr>
          <w:rStyle w:val="Style13ptBold"/>
          <w:sz w:val="22"/>
        </w:rPr>
        <w:t>US Code 7</w:t>
      </w:r>
      <w:r w:rsidRPr="00381589">
        <w:t xml:space="preserve"> </w:t>
      </w:r>
    </w:p>
    <w:p w:rsidR="005606C8" w:rsidRPr="002E2CD9" w:rsidRDefault="005606C8" w:rsidP="005606C8">
      <w:pPr>
        <w:ind w:left="-720" w:right="-720"/>
      </w:pPr>
      <w:r w:rsidRPr="002E2CD9">
        <w:t>(2 USCS § 1966, lexis)</w:t>
      </w:r>
    </w:p>
    <w:p w:rsidR="005606C8" w:rsidRDefault="005606C8" w:rsidP="005606C8">
      <w:pPr>
        <w:ind w:left="-720" w:right="-720"/>
        <w:rPr>
          <w:szCs w:val="20"/>
        </w:rPr>
      </w:pPr>
      <w:r w:rsidRPr="00D21C96">
        <w:rPr>
          <w:szCs w:val="20"/>
        </w:rPr>
        <w:t xml:space="preserve">(f) Definition of United States. As used in this section, </w:t>
      </w:r>
      <w:r w:rsidRPr="00264C2A">
        <w:rPr>
          <w:rStyle w:val="StyleUnderline"/>
          <w:highlight w:val="yellow"/>
          <w:u w:val="thick"/>
        </w:rPr>
        <w:t>the term "United States" means each of the</w:t>
      </w:r>
      <w:r w:rsidRPr="00D21C96">
        <w:rPr>
          <w:szCs w:val="20"/>
        </w:rPr>
        <w:t xml:space="preserve"> several </w:t>
      </w:r>
      <w:r w:rsidRPr="00264C2A">
        <w:rPr>
          <w:rStyle w:val="StyleUnderline"/>
          <w:highlight w:val="yellow"/>
          <w:u w:val="thick"/>
        </w:rPr>
        <w:t>States</w:t>
      </w:r>
      <w:r w:rsidRPr="00D21C96">
        <w:rPr>
          <w:szCs w:val="20"/>
        </w:rPr>
        <w:t xml:space="preserve"> of the United States, the </w:t>
      </w:r>
      <w:r w:rsidRPr="00264C2A">
        <w:rPr>
          <w:rStyle w:val="StyleUnderline"/>
          <w:highlight w:val="yellow"/>
          <w:u w:val="thick"/>
        </w:rPr>
        <w:t>District of Columbia, and territories and possessions</w:t>
      </w:r>
      <w:r w:rsidRPr="00D21C96">
        <w:rPr>
          <w:szCs w:val="20"/>
        </w:rPr>
        <w:t xml:space="preserve"> of the United States.</w:t>
      </w:r>
    </w:p>
    <w:p w:rsidR="005606C8" w:rsidRDefault="005606C8" w:rsidP="005606C8">
      <w:pPr>
        <w:pStyle w:val="Heading4"/>
        <w:ind w:left="-720" w:right="-720"/>
      </w:pPr>
      <w:r>
        <w:t>The US includes the territories and land over which it has jurisdiction</w:t>
      </w:r>
    </w:p>
    <w:p w:rsidR="005606C8" w:rsidRPr="001277C3" w:rsidRDefault="005606C8" w:rsidP="005606C8">
      <w:pPr>
        <w:pStyle w:val="Nothing"/>
        <w:ind w:left="-720" w:right="-720"/>
      </w:pPr>
      <w:r w:rsidRPr="00203BAA">
        <w:rPr>
          <w:rStyle w:val="Author-Date"/>
        </w:rPr>
        <w:t>Dictionary of Military and Associated Terms 5</w:t>
      </w:r>
      <w:r>
        <w:t xml:space="preserve"> (Dictionary of Military, </w:t>
      </w:r>
      <w:hyperlink r:id="rId68" w:history="1">
        <w:r w:rsidRPr="009F4AAF">
          <w:rPr>
            <w:rStyle w:val="Hyperlink"/>
          </w:rPr>
          <w:t>http://www.thefreedictionary.com/United+States</w:t>
        </w:r>
      </w:hyperlink>
      <w:r>
        <w:t>, 2005)</w:t>
      </w:r>
    </w:p>
    <w:p w:rsidR="005606C8" w:rsidRDefault="005606C8" w:rsidP="005606C8">
      <w:pPr>
        <w:pStyle w:val="Nothing"/>
        <w:ind w:left="-720" w:right="-720"/>
      </w:pPr>
      <w:r w:rsidRPr="00264C2A">
        <w:rPr>
          <w:rStyle w:val="DebateUnderline"/>
          <w:rFonts w:eastAsiaTheme="minorEastAsia"/>
          <w:highlight w:val="yellow"/>
        </w:rPr>
        <w:t>Includes the land area, internal waters, territorial sea, and airspace of the United States, including</w:t>
      </w:r>
      <w:r w:rsidRPr="0080321B">
        <w:rPr>
          <w:rStyle w:val="DebateUnderline"/>
          <w:rFonts w:eastAsiaTheme="minorEastAsia"/>
        </w:rPr>
        <w:t xml:space="preserve"> the following: a. US </w:t>
      </w:r>
      <w:r w:rsidRPr="00264C2A">
        <w:rPr>
          <w:rStyle w:val="DebateUnderline"/>
          <w:rFonts w:eastAsiaTheme="minorEastAsia"/>
          <w:highlight w:val="yellow"/>
        </w:rPr>
        <w:t>territories, possessions, and commonwealths;</w:t>
      </w:r>
      <w:r w:rsidRPr="0080321B">
        <w:rPr>
          <w:rStyle w:val="DebateUnderline"/>
          <w:rFonts w:eastAsiaTheme="minorEastAsia"/>
        </w:rPr>
        <w:t xml:space="preserve"> and b. Other areas over which the US Government has complete jurisdiction and control or has exclusive authority</w:t>
      </w:r>
      <w:r>
        <w:t xml:space="preserve"> or defense responsibility.</w:t>
      </w:r>
    </w:p>
    <w:p w:rsidR="005606C8" w:rsidRDefault="005606C8" w:rsidP="005606C8">
      <w:pPr>
        <w:pStyle w:val="Heading3"/>
      </w:pPr>
      <w:bookmarkStart w:id="148" w:name="BlockBM775"/>
      <w:bookmarkEnd w:id="147"/>
      <w:r>
        <w:lastRenderedPageBreak/>
        <w:t>Not territories</w:t>
      </w:r>
    </w:p>
    <w:p w:rsidR="005606C8" w:rsidRPr="00794FA2" w:rsidRDefault="005606C8" w:rsidP="005606C8">
      <w:pPr>
        <w:pStyle w:val="Heading4"/>
        <w:ind w:left="-720" w:right="-720"/>
      </w:pPr>
      <w:r w:rsidRPr="00794FA2">
        <w:t>In the United States is not inclusive of the territories</w:t>
      </w:r>
    </w:p>
    <w:p w:rsidR="005606C8" w:rsidRDefault="005606C8" w:rsidP="005606C8">
      <w:pPr>
        <w:pStyle w:val="Nothing"/>
        <w:ind w:left="-720" w:right="-720"/>
        <w:jc w:val="left"/>
      </w:pPr>
      <w:r w:rsidRPr="004032EB">
        <w:rPr>
          <w:rStyle w:val="Author-Date"/>
        </w:rPr>
        <w:t>Audio English No Date</w:t>
      </w:r>
      <w:r>
        <w:t xml:space="preserve"> (Audio English, </w:t>
      </w:r>
      <w:hyperlink r:id="rId69" w:history="1">
        <w:r w:rsidRPr="009F4AAF">
          <w:rPr>
            <w:rStyle w:val="Hyperlink"/>
          </w:rPr>
          <w:t>http://www.audioenglish.net/dictionary/united_states_of_america.htm</w:t>
        </w:r>
      </w:hyperlink>
      <w:r>
        <w:t>, No Date)</w:t>
      </w:r>
    </w:p>
    <w:p w:rsidR="005606C8" w:rsidRDefault="005606C8" w:rsidP="005606C8">
      <w:pPr>
        <w:pStyle w:val="Nothing"/>
        <w:ind w:left="-720" w:right="-720"/>
      </w:pPr>
      <w:r w:rsidRPr="00264C2A">
        <w:rPr>
          <w:rStyle w:val="DebateUnderline"/>
          <w:rFonts w:eastAsiaTheme="minorEastAsia"/>
          <w:highlight w:val="yellow"/>
        </w:rPr>
        <w:t>North American republic containing 50 states -</w:t>
      </w:r>
      <w:r w:rsidRPr="006A198F">
        <w:rPr>
          <w:rStyle w:val="DebateUnderline"/>
          <w:rFonts w:eastAsiaTheme="minorEastAsia"/>
        </w:rPr>
        <w:t xml:space="preserve"> </w:t>
      </w:r>
      <w:r w:rsidRPr="00264C2A">
        <w:rPr>
          <w:rStyle w:val="DebateUnderline"/>
          <w:rFonts w:eastAsiaTheme="minorEastAsia"/>
          <w:highlight w:val="yellow"/>
        </w:rPr>
        <w:t>48 conterminous states</w:t>
      </w:r>
      <w:r w:rsidRPr="006A198F">
        <w:rPr>
          <w:rStyle w:val="DebateUnderline"/>
          <w:rFonts w:eastAsiaTheme="minorEastAsia"/>
        </w:rPr>
        <w:t xml:space="preserve"> in North America </w:t>
      </w:r>
      <w:r w:rsidRPr="00264C2A">
        <w:rPr>
          <w:rStyle w:val="DebateUnderline"/>
          <w:rFonts w:eastAsiaTheme="minorEastAsia"/>
          <w:highlight w:val="yellow"/>
        </w:rPr>
        <w:t>plus Alaska</w:t>
      </w:r>
      <w:r w:rsidRPr="006A198F">
        <w:rPr>
          <w:rStyle w:val="DebateUnderline"/>
          <w:rFonts w:eastAsiaTheme="minorEastAsia"/>
        </w:rPr>
        <w:t xml:space="preserve"> in northwest North America </w:t>
      </w:r>
      <w:r w:rsidRPr="00264C2A">
        <w:rPr>
          <w:rStyle w:val="DebateUnderline"/>
          <w:rFonts w:eastAsiaTheme="minorEastAsia"/>
          <w:highlight w:val="yellow"/>
        </w:rPr>
        <w:t>and the Hawaiian Islands</w:t>
      </w:r>
      <w:r w:rsidRPr="006A198F">
        <w:rPr>
          <w:rStyle w:val="DebateUnderline"/>
          <w:rFonts w:eastAsiaTheme="minorEastAsia"/>
        </w:rPr>
        <w:t xml:space="preserve"> in the Pacific Ocean;</w:t>
      </w:r>
      <w:r>
        <w:t xml:space="preserve"> achieved independence in 1776</w:t>
      </w:r>
    </w:p>
    <w:p w:rsidR="005606C8" w:rsidRPr="00794FA2" w:rsidRDefault="005606C8" w:rsidP="005606C8">
      <w:pPr>
        <w:ind w:left="-720" w:right="-720"/>
      </w:pPr>
    </w:p>
    <w:p w:rsidR="005606C8" w:rsidRPr="00B43A29" w:rsidRDefault="005606C8" w:rsidP="005606C8"/>
    <w:p w:rsidR="005606C8" w:rsidRDefault="005606C8" w:rsidP="005606C8">
      <w:pPr>
        <w:pStyle w:val="Heading1"/>
      </w:pPr>
      <w:bookmarkStart w:id="149" w:name="_Toc234388208"/>
      <w:bookmarkStart w:id="150" w:name="PocketBM959"/>
      <w:bookmarkEnd w:id="1"/>
      <w:bookmarkEnd w:id="139"/>
      <w:bookmarkEnd w:id="148"/>
      <w:r>
        <w:lastRenderedPageBreak/>
        <w:t>Description of the Budget for Substantially Funding T Arguments “Must be a __x__% Increase from ___”</w:t>
      </w:r>
    </w:p>
    <w:p w:rsidR="005606C8" w:rsidRDefault="005606C8" w:rsidP="005606C8">
      <w:pPr>
        <w:pStyle w:val="Heading2"/>
      </w:pPr>
      <w:bookmarkStart w:id="151" w:name="HatBM960"/>
      <w:r>
        <w:lastRenderedPageBreak/>
        <w:t xml:space="preserve">Based on Pre-trump Levels of Funding: </w:t>
      </w:r>
    </w:p>
    <w:p w:rsidR="005606C8" w:rsidRDefault="005606C8" w:rsidP="005606C8">
      <w:pPr>
        <w:pStyle w:val="Heading4"/>
      </w:pPr>
      <w:r>
        <w:t>Title 1 Grants at 14.9 Billion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70"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Title I Grants to Local Educational Agencies Program</w:t>
      </w:r>
      <w:r w:rsidRPr="000B1E2A">
        <w:rPr>
          <w:rStyle w:val="StyleUnderline"/>
        </w:rPr>
        <w:t xml:space="preserve"> budget authority (BA)</w:t>
      </w:r>
      <w:r>
        <w:t xml:space="preserve"> 2016 </w:t>
      </w:r>
      <w:r w:rsidRPr="001C796C">
        <w:rPr>
          <w:rStyle w:val="StyleUnderline"/>
          <w:highlight w:val="yellow"/>
        </w:rPr>
        <w:t>2017</w:t>
      </w:r>
      <w:r>
        <w:t xml:space="preserve"> Annualized CR 2018 Request </w:t>
      </w:r>
      <w:r w:rsidRPr="001C796C">
        <w:rPr>
          <w:highlight w:val="yellow"/>
        </w:rPr>
        <w:t xml:space="preserve">BA </w:t>
      </w:r>
      <w:r w:rsidRPr="001C796C">
        <w:rPr>
          <w:rStyle w:val="StyleUnderline"/>
          <w:highlight w:val="yellow"/>
        </w:rPr>
        <w:t>in millions</w:t>
      </w:r>
      <w:r>
        <w:t xml:space="preserve">............................................... $14,909.8 </w:t>
      </w:r>
      <w:r w:rsidRPr="001C796C">
        <w:rPr>
          <w:rStyle w:val="Emphasis"/>
          <w:highlight w:val="yellow"/>
        </w:rPr>
        <w:t>$14,881.5</w:t>
      </w:r>
      <w:r>
        <w:t xml:space="preserve"> $15,881.5</w:t>
      </w:r>
    </w:p>
    <w:p w:rsidR="005606C8" w:rsidRDefault="005606C8" w:rsidP="005606C8">
      <w:pPr>
        <w:pStyle w:val="Heading4"/>
      </w:pPr>
      <w:r>
        <w:t xml:space="preserve">Private School Choice at 119.8 Million </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71"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Pr="000B1E2A" w:rsidRDefault="005606C8" w:rsidP="005606C8">
      <w:pPr>
        <w:rPr>
          <w:rStyle w:val="StyleUnderline"/>
        </w:rPr>
      </w:pPr>
      <w:r w:rsidRPr="001C796C">
        <w:rPr>
          <w:rStyle w:val="StyleUnderline"/>
          <w:highlight w:val="yellow"/>
        </w:rPr>
        <w:t>Education Innovation and Research Program budget authority</w:t>
      </w:r>
      <w:r>
        <w:t xml:space="preserve"> (BA) 2016 </w:t>
      </w:r>
      <w:r w:rsidRPr="001C796C">
        <w:rPr>
          <w:rStyle w:val="StyleUnderline"/>
          <w:highlight w:val="yellow"/>
        </w:rPr>
        <w:t>2017</w:t>
      </w:r>
      <w:r>
        <w:t xml:space="preserve"> Annualized CR 2018 Request BA </w:t>
      </w:r>
      <w:r w:rsidRPr="001C796C">
        <w:rPr>
          <w:rStyle w:val="StyleUnderline"/>
          <w:highlight w:val="yellow"/>
        </w:rPr>
        <w:t>in millions</w:t>
      </w:r>
      <w:r>
        <w:t xml:space="preserve">................................................ $120.0 </w:t>
      </w:r>
      <w:r w:rsidRPr="001C796C">
        <w:rPr>
          <w:rStyle w:val="StyleUnderline"/>
          <w:highlight w:val="yellow"/>
        </w:rPr>
        <w:t>$119.8</w:t>
      </w:r>
      <w:r>
        <w:t xml:space="preserve"> $370.0</w:t>
      </w:r>
    </w:p>
    <w:p w:rsidR="005606C8" w:rsidRDefault="005606C8" w:rsidP="005606C8">
      <w:pPr>
        <w:pStyle w:val="Heading4"/>
      </w:pPr>
      <w:r>
        <w:t>Charter Schools at 332.5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72"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Charter Schools Grants Program budget authority</w:t>
      </w:r>
      <w:r>
        <w:t xml:space="preserve"> (BA) 2016 </w:t>
      </w:r>
      <w:r w:rsidRPr="001C796C">
        <w:rPr>
          <w:rStyle w:val="StyleUnderline"/>
          <w:highlight w:val="yellow"/>
        </w:rPr>
        <w:t>2017</w:t>
      </w:r>
      <w:r>
        <w:t xml:space="preserve"> Annualized CR 2018 Request BA </w:t>
      </w:r>
      <w:r w:rsidRPr="001C796C">
        <w:rPr>
          <w:rStyle w:val="StyleUnderline"/>
          <w:highlight w:val="yellow"/>
        </w:rPr>
        <w:t>in millions</w:t>
      </w:r>
      <w:r>
        <w:t>................................................. $333.2 $</w:t>
      </w:r>
      <w:r w:rsidRPr="001C796C">
        <w:rPr>
          <w:rStyle w:val="StyleUnderline"/>
          <w:highlight w:val="yellow"/>
        </w:rPr>
        <w:t>332.5</w:t>
      </w:r>
      <w:r>
        <w:t xml:space="preserve"> $500.0</w:t>
      </w:r>
    </w:p>
    <w:p w:rsidR="005606C8" w:rsidRDefault="005606C8" w:rsidP="005606C8">
      <w:pPr>
        <w:pStyle w:val="Heading4"/>
      </w:pPr>
      <w:r>
        <w:t>Funding for State Assessments at 377.3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73"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State Assessments (BA in millions</w:t>
      </w:r>
      <w:r w:rsidRPr="001C796C">
        <w:rPr>
          <w:highlight w:val="yellow"/>
        </w:rPr>
        <w:t>)</w:t>
      </w:r>
      <w:r>
        <w:t xml:space="preserve"> Programs 2016 </w:t>
      </w:r>
      <w:r w:rsidRPr="001C796C">
        <w:rPr>
          <w:rStyle w:val="StyleUnderline"/>
          <w:highlight w:val="yellow"/>
        </w:rPr>
        <w:t>2017</w:t>
      </w:r>
      <w:r>
        <w:t xml:space="preserve"> Annualized CR 2018 Request State Grants ....................................................... $369.1 $369.1 $369.1 Competitive Assessment Grants........................ 8.9 8.2 8.2 Total ................................................................ 378.0 </w:t>
      </w:r>
      <w:r w:rsidRPr="001C796C">
        <w:rPr>
          <w:rStyle w:val="StyleUnderline"/>
          <w:highlight w:val="yellow"/>
        </w:rPr>
        <w:t>377.3</w:t>
      </w:r>
      <w:r>
        <w:t xml:space="preserve"> 377.3</w:t>
      </w:r>
    </w:p>
    <w:p w:rsidR="005606C8" w:rsidRDefault="005606C8" w:rsidP="005606C8">
      <w:pPr>
        <w:pStyle w:val="Heading4"/>
      </w:pPr>
      <w:r>
        <w:t>Teacher Education at 93.8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74"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Pr="00847942" w:rsidRDefault="005606C8" w:rsidP="005606C8">
      <w:r w:rsidRPr="001C796C">
        <w:rPr>
          <w:rStyle w:val="StyleUnderline"/>
          <w:highlight w:val="yellow"/>
        </w:rPr>
        <w:t>Supporting Effective Educator Development Programs</w:t>
      </w:r>
      <w:r>
        <w:t xml:space="preserve"> 2016 </w:t>
      </w:r>
      <w:r w:rsidRPr="001C796C">
        <w:rPr>
          <w:rStyle w:val="StyleUnderline"/>
          <w:highlight w:val="yellow"/>
        </w:rPr>
        <w:t>2017</w:t>
      </w:r>
      <w:r>
        <w:t xml:space="preserve"> Annualized CR 2018 Request BA </w:t>
      </w:r>
      <w:r w:rsidRPr="001C796C">
        <w:rPr>
          <w:rStyle w:val="StyleUnderline"/>
          <w:highlight w:val="yellow"/>
        </w:rPr>
        <w:t>in millions</w:t>
      </w:r>
      <w:r>
        <w:t xml:space="preserve">....................................................... $94.0 </w:t>
      </w:r>
      <w:r w:rsidRPr="008C1958">
        <w:rPr>
          <w:rStyle w:val="StyleUnderline"/>
        </w:rPr>
        <w:t>$</w:t>
      </w:r>
      <w:r w:rsidRPr="001C796C">
        <w:rPr>
          <w:rStyle w:val="StyleUnderline"/>
          <w:highlight w:val="yellow"/>
        </w:rPr>
        <w:t>93.8</w:t>
      </w:r>
      <w:r>
        <w:t xml:space="preserve"> $42.0</w:t>
      </w:r>
    </w:p>
    <w:p w:rsidR="005606C8" w:rsidRDefault="005606C8" w:rsidP="005606C8">
      <w:pPr>
        <w:pStyle w:val="Heading4"/>
      </w:pPr>
      <w:r>
        <w:t>Teacher Incentives 229.6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75"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lastRenderedPageBreak/>
        <w:t>Teacher and School Leader Incentive Grants Program budget authority</w:t>
      </w:r>
      <w:r>
        <w:t xml:space="preserve"> (BA) 2016 </w:t>
      </w:r>
      <w:r w:rsidRPr="001C796C">
        <w:rPr>
          <w:rStyle w:val="StyleUnderline"/>
          <w:highlight w:val="yellow"/>
        </w:rPr>
        <w:t>2017</w:t>
      </w:r>
      <w:r>
        <w:t xml:space="preserve"> Annualized CR 2018 Request BA </w:t>
      </w:r>
      <w:r w:rsidRPr="001C796C">
        <w:rPr>
          <w:rStyle w:val="StyleUnderline"/>
          <w:highlight w:val="yellow"/>
        </w:rPr>
        <w:t>in millions</w:t>
      </w:r>
      <w:r>
        <w:t>................................................. $230.0 $</w:t>
      </w:r>
      <w:r w:rsidRPr="001C796C">
        <w:rPr>
          <w:rStyle w:val="StyleUnderline"/>
          <w:highlight w:val="yellow"/>
        </w:rPr>
        <w:t>229.6</w:t>
      </w:r>
      <w:r>
        <w:t xml:space="preserve"> $199</w:t>
      </w:r>
    </w:p>
    <w:p w:rsidR="005606C8" w:rsidRDefault="005606C8" w:rsidP="005606C8">
      <w:pPr>
        <w:pStyle w:val="Heading4"/>
      </w:pPr>
      <w:r>
        <w:t xml:space="preserve">Magnet Schools at 96.5 Million </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76"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Magnet Schools Assistance Program budget authority</w:t>
      </w:r>
      <w:r>
        <w:t xml:space="preserve"> (BA) 2016 </w:t>
      </w:r>
      <w:r w:rsidRPr="001C796C">
        <w:rPr>
          <w:rStyle w:val="StyleUnderline"/>
          <w:highlight w:val="yellow"/>
        </w:rPr>
        <w:t>2017</w:t>
      </w:r>
      <w:r>
        <w:t xml:space="preserve"> Annualized CR 2018 Request </w:t>
      </w:r>
      <w:r w:rsidRPr="001C796C">
        <w:rPr>
          <w:rStyle w:val="StyleUnderline"/>
          <w:highlight w:val="yellow"/>
        </w:rPr>
        <w:t>BA in millions</w:t>
      </w:r>
      <w:r>
        <w:t xml:space="preserve">.................................................. $96.6 </w:t>
      </w:r>
      <w:r w:rsidRPr="001C796C">
        <w:rPr>
          <w:rStyle w:val="StyleUnderline"/>
          <w:highlight w:val="yellow"/>
        </w:rPr>
        <w:t>$96.5</w:t>
      </w:r>
      <w:r>
        <w:t xml:space="preserve"> $96.5</w:t>
      </w:r>
    </w:p>
    <w:p w:rsidR="005606C8" w:rsidRDefault="005606C8" w:rsidP="005606C8">
      <w:pPr>
        <w:pStyle w:val="Heading4"/>
      </w:pPr>
      <w:r>
        <w:t>Promise Neighborhoods Program at 73.1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77"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Promise Neighborhoods Program budget authority</w:t>
      </w:r>
      <w:r>
        <w:t xml:space="preserve"> (BA) 2016 </w:t>
      </w:r>
      <w:r w:rsidRPr="001C796C">
        <w:rPr>
          <w:rStyle w:val="StyleUnderline"/>
          <w:highlight w:val="yellow"/>
        </w:rPr>
        <w:t>2017</w:t>
      </w:r>
      <w:r>
        <w:t xml:space="preserve"> Annualized CR 2018 Request BA </w:t>
      </w:r>
      <w:r w:rsidRPr="001C796C">
        <w:rPr>
          <w:rStyle w:val="StyleUnderline"/>
          <w:highlight w:val="yellow"/>
        </w:rPr>
        <w:t>in millions</w:t>
      </w:r>
      <w:r>
        <w:t xml:space="preserve">.................................................. $73.3 </w:t>
      </w:r>
      <w:r w:rsidRPr="008C1958">
        <w:rPr>
          <w:rStyle w:val="StyleUnderline"/>
        </w:rPr>
        <w:t>$</w:t>
      </w:r>
      <w:r w:rsidRPr="001C796C">
        <w:rPr>
          <w:rStyle w:val="StyleUnderline"/>
          <w:highlight w:val="yellow"/>
        </w:rPr>
        <w:t>73.1</w:t>
      </w:r>
      <w:r>
        <w:t xml:space="preserve"> $60.0</w:t>
      </w:r>
    </w:p>
    <w:p w:rsidR="005606C8" w:rsidRDefault="005606C8" w:rsidP="005606C8">
      <w:pPr>
        <w:pStyle w:val="Heading4"/>
      </w:pPr>
      <w:r>
        <w:t xml:space="preserve">Drug Free Schools Programs at 74.9 Million </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78"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School Safety National Activities Programs</w:t>
      </w:r>
      <w:r>
        <w:t xml:space="preserve"> 2016 </w:t>
      </w:r>
      <w:r w:rsidRPr="001C796C">
        <w:rPr>
          <w:rStyle w:val="StyleUnderline"/>
          <w:highlight w:val="yellow"/>
        </w:rPr>
        <w:t>2017</w:t>
      </w:r>
      <w:r>
        <w:t xml:space="preserve"> Annualized CR 2018 Request BA </w:t>
      </w:r>
      <w:r w:rsidRPr="001C796C">
        <w:rPr>
          <w:rStyle w:val="StyleUnderline"/>
          <w:highlight w:val="yellow"/>
        </w:rPr>
        <w:t>in millions</w:t>
      </w:r>
      <w:r>
        <w:t xml:space="preserve">........................................................ $75.0 </w:t>
      </w:r>
      <w:r w:rsidRPr="001C796C">
        <w:rPr>
          <w:rStyle w:val="StyleUnderline"/>
          <w:highlight w:val="yellow"/>
        </w:rPr>
        <w:t>$74.9</w:t>
      </w:r>
      <w:r>
        <w:t xml:space="preserve"> $74.9</w:t>
      </w:r>
    </w:p>
    <w:p w:rsidR="005606C8" w:rsidRDefault="005606C8" w:rsidP="005606C8">
      <w:pPr>
        <w:pStyle w:val="Heading4"/>
      </w:pPr>
      <w:r>
        <w:t>English Language Learners Programs at 736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79"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English Language Acquisition Program</w:t>
      </w:r>
      <w:r w:rsidRPr="008C1958">
        <w:rPr>
          <w:rStyle w:val="StyleUnderline"/>
        </w:rPr>
        <w:t xml:space="preserve"> </w:t>
      </w:r>
      <w:r>
        <w:t xml:space="preserve">budget authority (BA) 2016 </w:t>
      </w:r>
      <w:r w:rsidRPr="001C796C">
        <w:rPr>
          <w:rStyle w:val="StyleUnderline"/>
          <w:highlight w:val="yellow"/>
        </w:rPr>
        <w:t>2017</w:t>
      </w:r>
      <w:r>
        <w:t xml:space="preserve"> Annualized CR 2018 Request BA </w:t>
      </w:r>
      <w:r w:rsidRPr="001C796C">
        <w:rPr>
          <w:rStyle w:val="StyleUnderline"/>
          <w:highlight w:val="yellow"/>
        </w:rPr>
        <w:t>in millions</w:t>
      </w:r>
      <w:r>
        <w:t xml:space="preserve">...................................................... $737.4 </w:t>
      </w:r>
      <w:r w:rsidRPr="001C796C">
        <w:rPr>
          <w:rStyle w:val="StyleUnderline"/>
          <w:highlight w:val="yellow"/>
        </w:rPr>
        <w:t>$736.0</w:t>
      </w:r>
      <w:r>
        <w:t xml:space="preserve"> $736.0</w:t>
      </w:r>
    </w:p>
    <w:p w:rsidR="005606C8" w:rsidRDefault="005606C8" w:rsidP="005606C8">
      <w:pPr>
        <w:pStyle w:val="Heading4"/>
      </w:pPr>
      <w:r>
        <w:t xml:space="preserve">Title I at 421.6 Million including Migrant, Neglected, and Delinquent Education </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80"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Title I State Agency Programs (BA in millions</w:t>
      </w:r>
      <w:r w:rsidRPr="008C1958">
        <w:rPr>
          <w:rStyle w:val="StyleUnderline"/>
        </w:rPr>
        <w:t>)</w:t>
      </w:r>
      <w:r>
        <w:t xml:space="preserve"> Programs 2016 </w:t>
      </w:r>
      <w:r w:rsidRPr="001C796C">
        <w:rPr>
          <w:rStyle w:val="StyleUnderline"/>
          <w:highlight w:val="yellow"/>
        </w:rPr>
        <w:t>2017</w:t>
      </w:r>
      <w:r>
        <w:t xml:space="preserve"> Annualized CR 2018 Request Migrant Education ............................................. $374.8 $374.0 $374.0 Neglected and Delinquent Education................ 47.6 47.5 47.5 Total ............................................................... 422.4 </w:t>
      </w:r>
      <w:r w:rsidRPr="001C796C">
        <w:rPr>
          <w:rStyle w:val="StyleUnderline"/>
          <w:highlight w:val="yellow"/>
        </w:rPr>
        <w:t>421.6</w:t>
      </w:r>
      <w:r>
        <w:t xml:space="preserve"> 421.6</w:t>
      </w:r>
    </w:p>
    <w:p w:rsidR="005606C8" w:rsidRDefault="005606C8" w:rsidP="005606C8">
      <w:pPr>
        <w:pStyle w:val="Heading4"/>
      </w:pPr>
      <w:r>
        <w:t xml:space="preserve">Homeless Youth Education at 69.9 Million </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81"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lastRenderedPageBreak/>
        <w:t>Education for Homeless Children and Youths</w:t>
      </w:r>
      <w:r w:rsidRPr="008C1958">
        <w:rPr>
          <w:rStyle w:val="StyleUnderline"/>
        </w:rPr>
        <w:t xml:space="preserve"> </w:t>
      </w:r>
      <w:r w:rsidRPr="001C796C">
        <w:rPr>
          <w:rStyle w:val="StyleUnderline"/>
          <w:highlight w:val="yellow"/>
        </w:rPr>
        <w:t>Program</w:t>
      </w:r>
      <w:r w:rsidRPr="008C1958">
        <w:rPr>
          <w:rStyle w:val="StyleUnderline"/>
        </w:rPr>
        <w:t xml:space="preserve"> </w:t>
      </w:r>
      <w:r>
        <w:t xml:space="preserve">budget authority (BA) 2016 </w:t>
      </w:r>
      <w:r w:rsidRPr="001C796C">
        <w:rPr>
          <w:rStyle w:val="StyleUnderline"/>
          <w:highlight w:val="yellow"/>
        </w:rPr>
        <w:t>2017</w:t>
      </w:r>
      <w:r>
        <w:t xml:space="preserve"> Annualized CR 2018 Request BA in millions..................................................... $70.0 </w:t>
      </w:r>
      <w:r w:rsidRPr="008C1958">
        <w:rPr>
          <w:rStyle w:val="StyleUnderline"/>
        </w:rPr>
        <w:t>$</w:t>
      </w:r>
      <w:r w:rsidRPr="001C796C">
        <w:rPr>
          <w:rStyle w:val="StyleUnderline"/>
          <w:highlight w:val="yellow"/>
        </w:rPr>
        <w:t>69.9</w:t>
      </w:r>
      <w:r w:rsidRPr="008C1958">
        <w:rPr>
          <w:rStyle w:val="StyleUnderline"/>
        </w:rPr>
        <w:t xml:space="preserve"> </w:t>
      </w:r>
      <w:r>
        <w:t>$69.9</w:t>
      </w:r>
    </w:p>
    <w:p w:rsidR="005606C8" w:rsidRDefault="005606C8" w:rsidP="005606C8">
      <w:pPr>
        <w:pStyle w:val="Heading4"/>
      </w:pPr>
      <w:r>
        <w:t>Rural Education at 175.5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82"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pPr>
        <w:tabs>
          <w:tab w:val="left" w:pos="1654"/>
        </w:tabs>
      </w:pPr>
      <w:r w:rsidRPr="001C796C">
        <w:rPr>
          <w:rStyle w:val="StyleUnderline"/>
          <w:highlight w:val="yellow"/>
        </w:rPr>
        <w:t>Rural Education Program budget authority</w:t>
      </w:r>
      <w:r>
        <w:t xml:space="preserve"> (BA) 2016 </w:t>
      </w:r>
      <w:r w:rsidRPr="001C796C">
        <w:rPr>
          <w:rStyle w:val="StyleUnderline"/>
          <w:highlight w:val="yellow"/>
        </w:rPr>
        <w:t>2017</w:t>
      </w:r>
      <w:r>
        <w:t xml:space="preserve"> Annualized CR 2018 Request BA </w:t>
      </w:r>
      <w:r w:rsidRPr="001C796C">
        <w:rPr>
          <w:rStyle w:val="StyleUnderline"/>
          <w:highlight w:val="yellow"/>
        </w:rPr>
        <w:t>in millions</w:t>
      </w:r>
      <w:r>
        <w:t xml:space="preserve">....................................................... $175.8 </w:t>
      </w:r>
      <w:r w:rsidRPr="001C796C">
        <w:rPr>
          <w:rStyle w:val="StyleUnderline"/>
          <w:highlight w:val="yellow"/>
        </w:rPr>
        <w:t>$175.5</w:t>
      </w:r>
      <w:r>
        <w:t xml:space="preserve"> $175.5</w:t>
      </w:r>
    </w:p>
    <w:p w:rsidR="005606C8" w:rsidRDefault="005606C8" w:rsidP="005606C8">
      <w:pPr>
        <w:pStyle w:val="Heading4"/>
      </w:pPr>
      <w:r>
        <w:t>Indian Education at 143.7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83"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Indian Education (BA in millions) Programs</w:t>
      </w:r>
      <w:r>
        <w:t xml:space="preserve"> 2016 </w:t>
      </w:r>
      <w:r w:rsidRPr="001C796C">
        <w:rPr>
          <w:rStyle w:val="StyleUnderline"/>
          <w:highlight w:val="yellow"/>
        </w:rPr>
        <w:t>2017</w:t>
      </w:r>
      <w:r>
        <w:t xml:space="preserve"> Annualized CR 2018 Request Grants to Local Educational Agencies ................ $100.4 $100.2 $100.2 Special Programs for Indian Children ................. 38.0 37.9 37.9 National Activities................................................ 5.6 5.6 5.6 Total ................................................................. 143.9 </w:t>
      </w:r>
      <w:r w:rsidRPr="001C796C">
        <w:rPr>
          <w:rStyle w:val="StyleUnderline"/>
          <w:highlight w:val="yellow"/>
        </w:rPr>
        <w:t>143.7</w:t>
      </w:r>
      <w:r>
        <w:t xml:space="preserve"> 143.7</w:t>
      </w:r>
    </w:p>
    <w:p w:rsidR="005606C8" w:rsidRDefault="005606C8" w:rsidP="005606C8">
      <w:pPr>
        <w:pStyle w:val="Heading4"/>
      </w:pPr>
      <w:r>
        <w:t xml:space="preserve">Impact Aid at 1.3 Billion </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84"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Impact Aid (BA in millions) Programs</w:t>
      </w:r>
      <w:r>
        <w:t xml:space="preserve"> 2016 </w:t>
      </w:r>
      <w:r w:rsidRPr="001C796C">
        <w:rPr>
          <w:rStyle w:val="StyleUnderline"/>
          <w:highlight w:val="yellow"/>
        </w:rPr>
        <w:t>2017</w:t>
      </w:r>
      <w:r>
        <w:t xml:space="preserve"> Annualized CR 2018 Request Payments for Federally Connected Children: Basic Support Payments ............................ $1,168.2 $1,166.0 $1,166.0 Payments for Children with Disabilities ...... 48.3 48.2 48.2 Facilities Maintenance....................................... 4.8 4.8 4.8 Construction ...................................................... 17.4 17.4 17.4 Payments for Federal Property ......................... 66.8 66.7 0.0 Total............................................................ 1,305.6 </w:t>
      </w:r>
      <w:r w:rsidRPr="001C796C">
        <w:rPr>
          <w:rStyle w:val="StyleUnderline"/>
          <w:highlight w:val="yellow"/>
        </w:rPr>
        <w:t>1,303.1</w:t>
      </w:r>
      <w:r>
        <w:t xml:space="preserve"> 1,236.4</w:t>
      </w:r>
    </w:p>
    <w:p w:rsidR="005606C8" w:rsidRDefault="005606C8" w:rsidP="005606C8"/>
    <w:p w:rsidR="005606C8" w:rsidRPr="00177480" w:rsidRDefault="005606C8" w:rsidP="005606C8">
      <w:pPr>
        <w:pStyle w:val="Heading2"/>
      </w:pPr>
      <w:bookmarkStart w:id="152" w:name="HatBM1007"/>
      <w:bookmarkEnd w:id="151"/>
      <w:r>
        <w:lastRenderedPageBreak/>
        <w:t xml:space="preserve">Based on if the Trump Agenda Passes: </w:t>
      </w:r>
    </w:p>
    <w:p w:rsidR="005606C8" w:rsidRDefault="005606C8" w:rsidP="005606C8">
      <w:pPr>
        <w:pStyle w:val="Heading4"/>
      </w:pPr>
      <w:r>
        <w:t>Title 1 Grants at 15.8 Billion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85"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A $1 billion increase for the Title I Grants</w:t>
      </w:r>
      <w:r w:rsidRPr="008C1958">
        <w:rPr>
          <w:rStyle w:val="StyleUnderline"/>
        </w:rPr>
        <w:t xml:space="preserve"> to LEAs program, </w:t>
      </w:r>
      <w:r w:rsidRPr="001C796C">
        <w:rPr>
          <w:rStyle w:val="StyleUnderline"/>
          <w:highlight w:val="yellow"/>
        </w:rPr>
        <w:t>for a total of $15.9 billion in fiscal year 2018</w:t>
      </w:r>
      <w:r>
        <w:t>, dedicated to Furthering Options for Children to Unlock Success (FOCUS) grants. The proposed FOCUS grants would provide supplemental awards to school districts that agree to adopt weighted student funding combined with open enrollment systems that allow Federal, State, and local funds to follow students to the public school of their choice.</w:t>
      </w:r>
    </w:p>
    <w:p w:rsidR="005606C8" w:rsidRDefault="005606C8" w:rsidP="005606C8">
      <w:pPr>
        <w:pStyle w:val="Heading4"/>
      </w:pPr>
      <w:r>
        <w:t>Scholarships for Private School Choice at 370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86"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Pr="008C1958" w:rsidRDefault="005606C8" w:rsidP="005606C8">
      <w:pPr>
        <w:rPr>
          <w:rStyle w:val="StyleUnderline"/>
        </w:rPr>
      </w:pPr>
      <w:r w:rsidRPr="001C796C">
        <w:rPr>
          <w:rStyle w:val="StyleUnderline"/>
          <w:highlight w:val="yellow"/>
        </w:rPr>
        <w:t xml:space="preserve">A $250.2 million increase for the Education Innovation and Research program </w:t>
      </w:r>
      <w:r w:rsidRPr="001C796C">
        <w:rPr>
          <w:rStyle w:val="StyleUnderline"/>
        </w:rPr>
        <w:t>for</w:t>
      </w:r>
      <w:r w:rsidRPr="008C1958">
        <w:rPr>
          <w:rStyle w:val="StyleUnderline"/>
        </w:rPr>
        <w:t xml:space="preserve"> competitive awards to applicants that propose to provide scholarships </w:t>
      </w:r>
      <w:r w:rsidRPr="001C796C">
        <w:rPr>
          <w:rStyle w:val="StyleUnderline"/>
          <w:highlight w:val="yellow"/>
        </w:rPr>
        <w:t>that allow students from low-income families to attend the private school of their choice</w:t>
      </w:r>
      <w:r w:rsidRPr="008C1958">
        <w:rPr>
          <w:rStyle w:val="StyleUnderline"/>
        </w:rPr>
        <w:t>, including both secular and religious private schools.</w:t>
      </w:r>
    </w:p>
    <w:p w:rsidR="005606C8" w:rsidRDefault="005606C8" w:rsidP="005606C8">
      <w:pPr>
        <w:pStyle w:val="Heading4"/>
      </w:pPr>
      <w:r>
        <w:t>Charter Schools at 500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87"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Pr="008C1958" w:rsidRDefault="005606C8" w:rsidP="005606C8">
      <w:pPr>
        <w:rPr>
          <w:rStyle w:val="StyleUnderline"/>
        </w:rPr>
      </w:pPr>
      <w:r w:rsidRPr="001C796C">
        <w:rPr>
          <w:rStyle w:val="StyleUnderline"/>
          <w:highlight w:val="yellow"/>
        </w:rPr>
        <w:t>A $167.5 million increase for the Charter Schools Program to expand</w:t>
      </w:r>
      <w:r w:rsidRPr="008C1958">
        <w:rPr>
          <w:rStyle w:val="StyleUnderline"/>
        </w:rPr>
        <w:t xml:space="preserve"> significantly efforts to start up new charter schools or expand and replicate existing high-quality schools to meet the growing demand for charter school facilities.</w:t>
      </w:r>
    </w:p>
    <w:p w:rsidR="005606C8" w:rsidRDefault="005606C8" w:rsidP="005606C8">
      <w:pPr>
        <w:pStyle w:val="Heading4"/>
      </w:pPr>
      <w:r>
        <w:t>Funding for State Assessments at 377.3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88"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State Assessments (BA in millions) Programs</w:t>
      </w:r>
      <w:r>
        <w:t xml:space="preserve"> 2016 2017 Annualized CR </w:t>
      </w:r>
      <w:r w:rsidRPr="001C796C">
        <w:rPr>
          <w:rStyle w:val="StyleUnderline"/>
          <w:highlight w:val="yellow"/>
        </w:rPr>
        <w:t>2018 Request</w:t>
      </w:r>
      <w:r>
        <w:t xml:space="preserve"> State Grants ....................................................... $369.1 $369.1 $369.1 Competitive Assessment Grants........................ 8.9 8.2 8.2 Total ................................................................ 378.0 377.3 </w:t>
      </w:r>
      <w:r w:rsidRPr="001C796C">
        <w:rPr>
          <w:rStyle w:val="StyleUnderline"/>
          <w:highlight w:val="yellow"/>
        </w:rPr>
        <w:t>377.3</w:t>
      </w:r>
    </w:p>
    <w:p w:rsidR="005606C8" w:rsidRDefault="005606C8" w:rsidP="005606C8">
      <w:pPr>
        <w:pStyle w:val="Heading4"/>
      </w:pPr>
      <w:r>
        <w:t xml:space="preserve">Teacher Education at 42 </w:t>
      </w:r>
      <w:r w:rsidRPr="00847942">
        <w:t>Million</w:t>
      </w:r>
      <w:r>
        <w:t xml:space="preserve"> </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89"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Supporting Effective Educator Development Programs</w:t>
      </w:r>
      <w:r w:rsidRPr="00847942">
        <w:t xml:space="preserve"> 2016 2017 Annualized CR </w:t>
      </w:r>
      <w:r w:rsidRPr="001C796C">
        <w:rPr>
          <w:rStyle w:val="StyleUnderline"/>
          <w:highlight w:val="yellow"/>
        </w:rPr>
        <w:t>2018 Request BA in millions</w:t>
      </w:r>
      <w:r w:rsidRPr="00847942">
        <w:t xml:space="preserve">....................................................... $94.0 $93.8 </w:t>
      </w:r>
      <w:r w:rsidRPr="001C796C">
        <w:rPr>
          <w:rStyle w:val="StyleUnderline"/>
          <w:highlight w:val="yellow"/>
        </w:rPr>
        <w:t>$42.0</w:t>
      </w:r>
    </w:p>
    <w:p w:rsidR="005606C8" w:rsidRDefault="005606C8" w:rsidP="005606C8">
      <w:pPr>
        <w:pStyle w:val="Heading4"/>
      </w:pPr>
      <w:r>
        <w:lastRenderedPageBreak/>
        <w:t>Teacher Incentives at 199.6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90"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Teacher and School Leader Incentive Grants</w:t>
      </w:r>
      <w:r w:rsidRPr="008C1958">
        <w:rPr>
          <w:rStyle w:val="StyleUnderline"/>
        </w:rPr>
        <w:t xml:space="preserve"> Program</w:t>
      </w:r>
      <w:r>
        <w:t xml:space="preserve"> budget authority (BA) 2016 2017 Annualized CR </w:t>
      </w:r>
      <w:r w:rsidRPr="001C796C">
        <w:rPr>
          <w:rStyle w:val="StyleUnderline"/>
          <w:highlight w:val="yellow"/>
        </w:rPr>
        <w:t>2018 Request</w:t>
      </w:r>
      <w:r>
        <w:t xml:space="preserve"> BA </w:t>
      </w:r>
      <w:r w:rsidRPr="001C796C">
        <w:rPr>
          <w:rStyle w:val="StyleUnderline"/>
          <w:highlight w:val="yellow"/>
        </w:rPr>
        <w:t>in millions</w:t>
      </w:r>
      <w:r>
        <w:t xml:space="preserve">................................................. $230.0 $229.6 </w:t>
      </w:r>
      <w:r w:rsidRPr="001C796C">
        <w:rPr>
          <w:rStyle w:val="StyleUnderline"/>
          <w:highlight w:val="yellow"/>
        </w:rPr>
        <w:t>$199.6</w:t>
      </w:r>
    </w:p>
    <w:p w:rsidR="005606C8" w:rsidRDefault="005606C8" w:rsidP="005606C8">
      <w:pPr>
        <w:pStyle w:val="Heading4"/>
      </w:pPr>
      <w:r>
        <w:t>Magnet Schools at 96.5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91"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Pr="008C1958" w:rsidRDefault="005606C8" w:rsidP="005606C8">
      <w:pPr>
        <w:rPr>
          <w:rStyle w:val="StyleUnderline"/>
        </w:rPr>
      </w:pPr>
      <w:r w:rsidRPr="001C796C">
        <w:rPr>
          <w:rStyle w:val="StyleUnderline"/>
          <w:highlight w:val="yellow"/>
        </w:rPr>
        <w:t>Magnet Schools Assistance Program</w:t>
      </w:r>
      <w:r w:rsidRPr="008C1958">
        <w:rPr>
          <w:rStyle w:val="StyleUnderline"/>
        </w:rPr>
        <w:t xml:space="preserve"> </w:t>
      </w:r>
      <w:r>
        <w:t xml:space="preserve">budget authority (BA) 2016 2017 Annualized CR </w:t>
      </w:r>
      <w:r w:rsidRPr="001C796C">
        <w:rPr>
          <w:rStyle w:val="StyleUnderline"/>
          <w:highlight w:val="yellow"/>
        </w:rPr>
        <w:t>2018 Request</w:t>
      </w:r>
      <w:r>
        <w:t xml:space="preserve"> BA </w:t>
      </w:r>
      <w:r w:rsidRPr="001C796C">
        <w:rPr>
          <w:rStyle w:val="StyleUnderline"/>
          <w:highlight w:val="yellow"/>
        </w:rPr>
        <w:t>in millions</w:t>
      </w:r>
      <w:r>
        <w:t xml:space="preserve">.................................................. $96.6 $96.5 </w:t>
      </w:r>
      <w:r w:rsidRPr="008C1958">
        <w:rPr>
          <w:rStyle w:val="StyleUnderline"/>
        </w:rPr>
        <w:t>$</w:t>
      </w:r>
      <w:r w:rsidRPr="001C796C">
        <w:rPr>
          <w:rStyle w:val="StyleUnderline"/>
          <w:highlight w:val="yellow"/>
        </w:rPr>
        <w:t>96.5</w:t>
      </w:r>
    </w:p>
    <w:p w:rsidR="005606C8" w:rsidRDefault="005606C8" w:rsidP="005606C8">
      <w:pPr>
        <w:pStyle w:val="Heading4"/>
      </w:pPr>
      <w:r>
        <w:t>Promise Neighborhoods Program at 60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92"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Pr="008C1958" w:rsidRDefault="005606C8" w:rsidP="005606C8">
      <w:pPr>
        <w:rPr>
          <w:rStyle w:val="StyleUnderline"/>
        </w:rPr>
      </w:pPr>
      <w:r w:rsidRPr="001C796C">
        <w:rPr>
          <w:rStyle w:val="StyleUnderline"/>
          <w:highlight w:val="yellow"/>
        </w:rPr>
        <w:t>Promise Neighborhoods Program</w:t>
      </w:r>
      <w:r>
        <w:t xml:space="preserve"> budget authority (BA) 2016 2017 Annualized </w:t>
      </w:r>
      <w:r w:rsidRPr="001C796C">
        <w:rPr>
          <w:highlight w:val="yellow"/>
        </w:rPr>
        <w:t xml:space="preserve">CR </w:t>
      </w:r>
      <w:r w:rsidRPr="001C796C">
        <w:rPr>
          <w:rStyle w:val="StyleUnderline"/>
          <w:highlight w:val="yellow"/>
        </w:rPr>
        <w:t>2018 Request</w:t>
      </w:r>
      <w:r>
        <w:t xml:space="preserve"> BA </w:t>
      </w:r>
      <w:r w:rsidRPr="001C796C">
        <w:rPr>
          <w:rStyle w:val="StyleUnderline"/>
          <w:highlight w:val="yellow"/>
        </w:rPr>
        <w:t>in millions</w:t>
      </w:r>
      <w:r w:rsidRPr="001C796C">
        <w:t>..................................................</w:t>
      </w:r>
      <w:r>
        <w:t xml:space="preserve"> $73.3 $73.1 </w:t>
      </w:r>
      <w:r w:rsidRPr="001C796C">
        <w:rPr>
          <w:rStyle w:val="StyleUnderline"/>
          <w:highlight w:val="yellow"/>
        </w:rPr>
        <w:t>$60.0</w:t>
      </w:r>
    </w:p>
    <w:p w:rsidR="005606C8" w:rsidRDefault="005606C8" w:rsidP="005606C8">
      <w:pPr>
        <w:pStyle w:val="Heading4"/>
      </w:pPr>
      <w:r>
        <w:t xml:space="preserve">Drug Free Schools Programs at 74.9 Million </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93"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r w:rsidRPr="001C796C">
        <w:rPr>
          <w:rStyle w:val="StyleUnderline"/>
          <w:highlight w:val="yellow"/>
        </w:rPr>
        <w:t>School Safety National Activities Programs</w:t>
      </w:r>
      <w:r>
        <w:t xml:space="preserve"> 2016 2017 Annualized CR </w:t>
      </w:r>
      <w:r w:rsidRPr="001C796C">
        <w:rPr>
          <w:rStyle w:val="StyleUnderline"/>
          <w:highlight w:val="yellow"/>
        </w:rPr>
        <w:t>2018 Request</w:t>
      </w:r>
      <w:r>
        <w:t xml:space="preserve"> BA </w:t>
      </w:r>
      <w:r w:rsidRPr="001C796C">
        <w:rPr>
          <w:rStyle w:val="StyleUnderline"/>
          <w:highlight w:val="yellow"/>
        </w:rPr>
        <w:t>in millions</w:t>
      </w:r>
      <w:r>
        <w:t>........................................................ $75.0 $74.</w:t>
      </w:r>
      <w:r w:rsidRPr="001C796C">
        <w:t xml:space="preserve">9 </w:t>
      </w:r>
      <w:r w:rsidRPr="001C796C">
        <w:rPr>
          <w:rStyle w:val="StyleUnderline"/>
          <w:highlight w:val="yellow"/>
        </w:rPr>
        <w:t>$74.9</w:t>
      </w:r>
    </w:p>
    <w:p w:rsidR="005606C8" w:rsidRDefault="005606C8" w:rsidP="005606C8">
      <w:pPr>
        <w:pStyle w:val="Heading4"/>
      </w:pPr>
      <w:r>
        <w:t>English Language Learners Programs at 736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94"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Pr="008C1958" w:rsidRDefault="005606C8" w:rsidP="005606C8">
      <w:pPr>
        <w:rPr>
          <w:rStyle w:val="StyleUnderline"/>
        </w:rPr>
      </w:pPr>
      <w:r w:rsidRPr="001C796C">
        <w:rPr>
          <w:rStyle w:val="StyleUnderline"/>
          <w:highlight w:val="yellow"/>
        </w:rPr>
        <w:t>English Language Acquisition Program</w:t>
      </w:r>
      <w:r>
        <w:t xml:space="preserve"> budget authority (BA) 2016 2017 Annualized CR </w:t>
      </w:r>
      <w:r w:rsidRPr="001C796C">
        <w:rPr>
          <w:rStyle w:val="StyleUnderline"/>
          <w:highlight w:val="yellow"/>
        </w:rPr>
        <w:t>2018 Request</w:t>
      </w:r>
      <w:r>
        <w:t xml:space="preserve"> BA </w:t>
      </w:r>
      <w:r w:rsidRPr="001C796C">
        <w:rPr>
          <w:rStyle w:val="StyleUnderline"/>
          <w:highlight w:val="yellow"/>
        </w:rPr>
        <w:t>in millions</w:t>
      </w:r>
      <w:r>
        <w:t xml:space="preserve">...................................................... $737.4 $736.0 </w:t>
      </w:r>
      <w:r w:rsidRPr="001C796C">
        <w:rPr>
          <w:rStyle w:val="StyleUnderline"/>
          <w:highlight w:val="yellow"/>
        </w:rPr>
        <w:t>$736.0</w:t>
      </w:r>
    </w:p>
    <w:p w:rsidR="005606C8" w:rsidRDefault="005606C8" w:rsidP="005606C8">
      <w:pPr>
        <w:pStyle w:val="Heading4"/>
      </w:pPr>
      <w:r>
        <w:t xml:space="preserve">Title I at 421.6 Million including Migrant, Neglected, and Delinquent Education </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95"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Pr="008C1958" w:rsidRDefault="005606C8" w:rsidP="005606C8">
      <w:pPr>
        <w:rPr>
          <w:rStyle w:val="StyleUnderline"/>
        </w:rPr>
      </w:pPr>
      <w:r w:rsidRPr="001C796C">
        <w:rPr>
          <w:rStyle w:val="StyleUnderline"/>
          <w:highlight w:val="yellow"/>
        </w:rPr>
        <w:t>Title I State Agency Programs (BA in millions)</w:t>
      </w:r>
      <w:r>
        <w:t xml:space="preserve"> Programs 2016 2017 Annualized CR </w:t>
      </w:r>
      <w:r w:rsidRPr="001C796C">
        <w:rPr>
          <w:rStyle w:val="StyleUnderline"/>
          <w:highlight w:val="yellow"/>
        </w:rPr>
        <w:t>2018 Request</w:t>
      </w:r>
      <w:r>
        <w:t xml:space="preserve"> Migrant Education ............................................. $374.8 $374.0 $374.0 Neglected and Delinquent Education................ 47.6 47.5 47.5 Total ............................................................... 422.4 421.6 </w:t>
      </w:r>
      <w:r w:rsidRPr="001C796C">
        <w:rPr>
          <w:rStyle w:val="StyleUnderline"/>
          <w:highlight w:val="yellow"/>
        </w:rPr>
        <w:t>421.6</w:t>
      </w:r>
    </w:p>
    <w:p w:rsidR="005606C8" w:rsidRDefault="005606C8" w:rsidP="005606C8">
      <w:pPr>
        <w:pStyle w:val="Heading4"/>
      </w:pPr>
      <w:r>
        <w:lastRenderedPageBreak/>
        <w:t xml:space="preserve">Homeless Youth Education at 69.9 Million </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96"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Pr="008C1958" w:rsidRDefault="005606C8" w:rsidP="005606C8">
      <w:pPr>
        <w:rPr>
          <w:rStyle w:val="StyleUnderline"/>
        </w:rPr>
      </w:pPr>
      <w:r w:rsidRPr="001C796C">
        <w:rPr>
          <w:rStyle w:val="StyleUnderline"/>
          <w:highlight w:val="yellow"/>
        </w:rPr>
        <w:t>Education for Homeless Children and Youths Program</w:t>
      </w:r>
      <w:r>
        <w:t xml:space="preserve"> budget authority (BA) 2016 2017 Annualized CR </w:t>
      </w:r>
      <w:r w:rsidRPr="001C796C">
        <w:rPr>
          <w:rStyle w:val="StyleUnderline"/>
          <w:highlight w:val="yellow"/>
        </w:rPr>
        <w:t>2018 Request</w:t>
      </w:r>
      <w:r>
        <w:t xml:space="preserve"> BA </w:t>
      </w:r>
      <w:r w:rsidRPr="001C796C">
        <w:rPr>
          <w:rStyle w:val="StyleUnderline"/>
          <w:highlight w:val="yellow"/>
        </w:rPr>
        <w:t>in millions</w:t>
      </w:r>
      <w:r>
        <w:t xml:space="preserve">..................................................... $70.0 $69.9 </w:t>
      </w:r>
      <w:r w:rsidRPr="001C796C">
        <w:rPr>
          <w:rStyle w:val="StyleUnderline"/>
          <w:highlight w:val="yellow"/>
        </w:rPr>
        <w:t>$69.9</w:t>
      </w:r>
    </w:p>
    <w:p w:rsidR="005606C8" w:rsidRDefault="005606C8" w:rsidP="005606C8">
      <w:pPr>
        <w:pStyle w:val="Heading4"/>
      </w:pPr>
      <w:r>
        <w:t>Rural Education at 175.5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97"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Default="005606C8" w:rsidP="005606C8">
      <w:pPr>
        <w:tabs>
          <w:tab w:val="left" w:pos="1654"/>
        </w:tabs>
      </w:pPr>
      <w:r w:rsidRPr="001C796C">
        <w:rPr>
          <w:rStyle w:val="StyleUnderline"/>
          <w:highlight w:val="yellow"/>
        </w:rPr>
        <w:t>Rural Education Program</w:t>
      </w:r>
      <w:r w:rsidRPr="008C1958">
        <w:rPr>
          <w:rStyle w:val="StyleUnderline"/>
        </w:rPr>
        <w:t xml:space="preserve"> </w:t>
      </w:r>
      <w:r>
        <w:t xml:space="preserve">budget authority (BA) 2016 2017 Annualized CR </w:t>
      </w:r>
      <w:r w:rsidRPr="001C796C">
        <w:rPr>
          <w:rStyle w:val="StyleUnderline"/>
          <w:highlight w:val="yellow"/>
        </w:rPr>
        <w:t>2018 Request</w:t>
      </w:r>
      <w:r>
        <w:t xml:space="preserve"> BA </w:t>
      </w:r>
      <w:r w:rsidRPr="001C796C">
        <w:rPr>
          <w:rStyle w:val="StyleUnderline"/>
          <w:highlight w:val="yellow"/>
        </w:rPr>
        <w:t>in millions</w:t>
      </w:r>
      <w:r>
        <w:t>.</w:t>
      </w:r>
      <w:r w:rsidRPr="001C796C">
        <w:t>.</w:t>
      </w:r>
      <w:r>
        <w:t xml:space="preserve">..................................................... $175.8 $175.5 </w:t>
      </w:r>
      <w:r w:rsidRPr="001C796C">
        <w:rPr>
          <w:rStyle w:val="StyleUnderline"/>
          <w:highlight w:val="yellow"/>
        </w:rPr>
        <w:t>$175.5</w:t>
      </w:r>
    </w:p>
    <w:p w:rsidR="005606C8" w:rsidRDefault="005606C8" w:rsidP="005606C8">
      <w:pPr>
        <w:pStyle w:val="Heading4"/>
      </w:pPr>
      <w:r>
        <w:t>Indian Education at 143.7 Million</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98"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Pr="008C1958" w:rsidRDefault="005606C8" w:rsidP="005606C8">
      <w:pPr>
        <w:rPr>
          <w:rStyle w:val="StyleUnderline"/>
        </w:rPr>
      </w:pPr>
      <w:r w:rsidRPr="001C796C">
        <w:rPr>
          <w:rStyle w:val="StyleUnderline"/>
          <w:highlight w:val="yellow"/>
        </w:rPr>
        <w:t>Indian Education (BA in millions) Programs</w:t>
      </w:r>
      <w:r>
        <w:t xml:space="preserve"> 2016 2017 Annualized CR </w:t>
      </w:r>
      <w:r w:rsidRPr="001C796C">
        <w:rPr>
          <w:rStyle w:val="StyleUnderline"/>
          <w:highlight w:val="yellow"/>
        </w:rPr>
        <w:t>2018 Request</w:t>
      </w:r>
      <w:r>
        <w:t xml:space="preserve"> Grants to Local Educational Agencies ................ $100.4 $100.2 $100.2 Special Programs for Indian Children ................. 38.0 37.9 37.9 National Activities................................................ 5.6 5.6 5.6 Total ................................................................. 143.9 143.7 </w:t>
      </w:r>
      <w:r w:rsidRPr="001C796C">
        <w:rPr>
          <w:rStyle w:val="StyleUnderline"/>
          <w:highlight w:val="yellow"/>
        </w:rPr>
        <w:t>143.7</w:t>
      </w:r>
    </w:p>
    <w:p w:rsidR="005606C8" w:rsidRDefault="005606C8" w:rsidP="005606C8">
      <w:pPr>
        <w:pStyle w:val="Heading4"/>
      </w:pPr>
      <w:r>
        <w:t xml:space="preserve">Impact Aid at 1.2 Billion </w:t>
      </w:r>
    </w:p>
    <w:p w:rsidR="005606C8" w:rsidRDefault="005606C8" w:rsidP="005606C8">
      <w:r w:rsidRPr="00567E8E">
        <w:rPr>
          <w:rStyle w:val="Style13ptBold"/>
        </w:rPr>
        <w:t>The Department of Education, 2017, Fiscal Year 2018 Budget Summary</w:t>
      </w:r>
      <w:r>
        <w:t xml:space="preserve"> and Background Information, Section on Elementary and Secondary Education, </w:t>
      </w:r>
      <w:hyperlink r:id="rId99" w:history="1">
        <w:r w:rsidRPr="00636F31">
          <w:rPr>
            <w:rStyle w:val="Hyperlink"/>
          </w:rPr>
          <w:t>https://www2.ed.gov/about/overview/budget/budget18/summary/18summary.pdf</w:t>
        </w:r>
      </w:hyperlink>
      <w:r>
        <w:t xml:space="preserve">, </w:t>
      </w:r>
      <w:proofErr w:type="spellStart"/>
      <w:r>
        <w:t>MoStateCEW</w:t>
      </w:r>
      <w:proofErr w:type="spellEnd"/>
      <w:r>
        <w:t xml:space="preserve"> </w:t>
      </w:r>
    </w:p>
    <w:p w:rsidR="005606C8" w:rsidRPr="008C1958" w:rsidRDefault="005606C8" w:rsidP="005606C8">
      <w:pPr>
        <w:rPr>
          <w:rStyle w:val="StyleUnderline"/>
        </w:rPr>
      </w:pPr>
      <w:r w:rsidRPr="001C796C">
        <w:rPr>
          <w:rStyle w:val="StyleUnderline"/>
          <w:highlight w:val="yellow"/>
        </w:rPr>
        <w:t>Impact Aid</w:t>
      </w:r>
      <w:r w:rsidRPr="008C1958">
        <w:rPr>
          <w:rStyle w:val="StyleUnderline"/>
        </w:rPr>
        <w:t xml:space="preserve"> (BA </w:t>
      </w:r>
      <w:r w:rsidRPr="001C796C">
        <w:rPr>
          <w:rStyle w:val="StyleUnderline"/>
          <w:highlight w:val="yellow"/>
        </w:rPr>
        <w:t>in millions</w:t>
      </w:r>
      <w:r w:rsidRPr="008C1958">
        <w:rPr>
          <w:rStyle w:val="StyleUnderline"/>
        </w:rPr>
        <w:t>) Programs</w:t>
      </w:r>
      <w:r>
        <w:t xml:space="preserve"> 2016 2017 Annualized CR </w:t>
      </w:r>
      <w:r w:rsidRPr="001C796C">
        <w:rPr>
          <w:rStyle w:val="StyleUnderline"/>
          <w:highlight w:val="yellow"/>
        </w:rPr>
        <w:t>2018</w:t>
      </w:r>
      <w:r w:rsidRPr="008C1958">
        <w:rPr>
          <w:rStyle w:val="StyleUnderline"/>
        </w:rPr>
        <w:t xml:space="preserve"> Request</w:t>
      </w:r>
      <w:r>
        <w:t xml:space="preserve"> Payments for Federally Connected Children: Basic Support Payments ............................ $1,168.2 $1,166.0 $1,166.0 Payments for Children with Disabilities ...... 48.3 48.2 48.2 Facilities Maintenance....................................... 4.8 4.8 4.8 Construction ...................................................... 17.4 17.4 17.4 Payments for Federal Property ......................... 66.8 66.7 0.0 Total............................................................ 1,305.6 1,303.1 </w:t>
      </w:r>
      <w:r w:rsidRPr="008C1958">
        <w:rPr>
          <w:rStyle w:val="StyleUnderline"/>
        </w:rPr>
        <w:t>1</w:t>
      </w:r>
      <w:r w:rsidRPr="001C796C">
        <w:rPr>
          <w:rStyle w:val="StyleUnderline"/>
          <w:highlight w:val="yellow"/>
        </w:rPr>
        <w:t>,236.4</w:t>
      </w:r>
    </w:p>
    <w:p w:rsidR="005606C8" w:rsidRDefault="005606C8" w:rsidP="005606C8"/>
    <w:p w:rsidR="005606C8" w:rsidRDefault="005606C8" w:rsidP="005606C8"/>
    <w:p w:rsidR="005606C8" w:rsidRPr="00177480" w:rsidRDefault="005606C8" w:rsidP="005606C8"/>
    <w:p w:rsidR="005606C8" w:rsidRDefault="005606C8" w:rsidP="005606C8"/>
    <w:p w:rsidR="005606C8" w:rsidRDefault="005606C8" w:rsidP="005606C8">
      <w:pPr>
        <w:pStyle w:val="Heading1"/>
      </w:pPr>
      <w:bookmarkStart w:id="153" w:name="PocketBM1057"/>
      <w:bookmarkEnd w:id="150"/>
      <w:bookmarkEnd w:id="152"/>
      <w:r>
        <w:lastRenderedPageBreak/>
        <w:t>General Standards Card Extensions</w:t>
      </w:r>
    </w:p>
    <w:p w:rsidR="005606C8" w:rsidRDefault="005606C8" w:rsidP="005606C8">
      <w:pPr>
        <w:pStyle w:val="Heading3"/>
      </w:pPr>
      <w:bookmarkStart w:id="154" w:name="BlockBM1058"/>
      <w:r>
        <w:lastRenderedPageBreak/>
        <w:t xml:space="preserve">Precision Good </w:t>
      </w:r>
    </w:p>
    <w:p w:rsidR="005606C8" w:rsidRDefault="005606C8" w:rsidP="005606C8">
      <w:pPr>
        <w:pStyle w:val="Heading4"/>
      </w:pPr>
      <w:r>
        <w:t>Legal precisions outweighs limits and ground --- it’s a prerequisite to effective policy education</w:t>
      </w:r>
    </w:p>
    <w:p w:rsidR="005606C8" w:rsidRDefault="005606C8" w:rsidP="005606C8">
      <w:r w:rsidRPr="00EB0874">
        <w:rPr>
          <w:rStyle w:val="Style13ptBold"/>
        </w:rPr>
        <w:t>Shannon 2</w:t>
      </w:r>
      <w:r>
        <w:t xml:space="preserve"> – Bradley Shannon, law at University of Idaho, January 2002 (Washington Law Review, 77 Wash. L. Rev. 65, Lexis</w:t>
      </w:r>
    </w:p>
    <w:p w:rsidR="005606C8" w:rsidRPr="0060090D" w:rsidRDefault="005606C8" w:rsidP="005606C8">
      <w:pPr>
        <w:rPr>
          <w:sz w:val="12"/>
        </w:rPr>
      </w:pPr>
      <w:r w:rsidRPr="0060090D">
        <w:rPr>
          <w:sz w:val="12"/>
        </w:rPr>
        <w:t xml:space="preserve">The first answer to this question is, why should we not care? If proper terminology (of whatever type) is readily available and comprehendible, why should one not want to use it? Does one really need a reason for not misusing any word, technical or otherwise? In other words, </w:t>
      </w:r>
      <w:r w:rsidRPr="001C796C">
        <w:rPr>
          <w:rStyle w:val="StyleUnderline"/>
          <w:highlight w:val="yellow"/>
        </w:rPr>
        <w:t>though</w:t>
      </w:r>
      <w:r w:rsidRPr="0060090D">
        <w:rPr>
          <w:sz w:val="12"/>
        </w:rPr>
        <w:t xml:space="preserve"> many </w:t>
      </w:r>
      <w:r w:rsidRPr="001C796C">
        <w:rPr>
          <w:rStyle w:val="StyleUnderline"/>
          <w:highlight w:val="yellow"/>
        </w:rPr>
        <w:t>misuses of</w:t>
      </w:r>
      <w:r w:rsidRPr="0060090D">
        <w:rPr>
          <w:sz w:val="12"/>
        </w:rPr>
        <w:t xml:space="preserve"> Rules </w:t>
      </w:r>
      <w:r w:rsidRPr="001C796C">
        <w:rPr>
          <w:rStyle w:val="StyleUnderline"/>
          <w:highlight w:val="yellow"/>
        </w:rPr>
        <w:t>terminology might not</w:t>
      </w:r>
      <w:r w:rsidRPr="0060090D">
        <w:rPr>
          <w:sz w:val="12"/>
        </w:rPr>
        <w:t xml:space="preserve"> seem to </w:t>
      </w:r>
      <w:r w:rsidRPr="001C796C">
        <w:rPr>
          <w:rStyle w:val="StyleUnderline"/>
          <w:highlight w:val="yellow"/>
        </w:rPr>
        <w:t>cause serious problems</w:t>
      </w:r>
      <w:r w:rsidRPr="0060090D">
        <w:rPr>
          <w:sz w:val="12"/>
        </w:rPr>
        <w:t xml:space="preserve">, surely </w:t>
      </w:r>
      <w:r w:rsidRPr="001C796C">
        <w:rPr>
          <w:rStyle w:val="StyleUnderline"/>
          <w:highlight w:val="yellow"/>
        </w:rPr>
        <w:t>that is not an argument in favor of</w:t>
      </w:r>
      <w:r w:rsidRPr="001C796C">
        <w:rPr>
          <w:sz w:val="12"/>
          <w:highlight w:val="yellow"/>
        </w:rPr>
        <w:t xml:space="preserve"> a </w:t>
      </w:r>
      <w:r w:rsidRPr="001C796C">
        <w:rPr>
          <w:rStyle w:val="StyleUnderline"/>
          <w:highlight w:val="yellow"/>
        </w:rPr>
        <w:t>disregard</w:t>
      </w:r>
      <w:r w:rsidRPr="0060090D">
        <w:rPr>
          <w:sz w:val="12"/>
        </w:rPr>
        <w:t xml:space="preserve"> of proper Rules terminology, particularly where the cost of using proper terminology is negligible. 79</w:t>
      </w:r>
      <w:r>
        <w:rPr>
          <w:b/>
          <w:u w:val="single"/>
        </w:rPr>
        <w:t xml:space="preserve"> </w:t>
      </w:r>
      <w:r w:rsidRPr="0060090D">
        <w:rPr>
          <w:sz w:val="12"/>
        </w:rPr>
        <w:t xml:space="preserve">The second answer to the question why </w:t>
      </w:r>
      <w:r w:rsidRPr="004A61B2">
        <w:rPr>
          <w:rStyle w:val="StyleUnderline"/>
        </w:rPr>
        <w:t xml:space="preserve">we should </w:t>
      </w:r>
      <w:r w:rsidRPr="001C796C">
        <w:rPr>
          <w:rStyle w:val="StyleUnderline"/>
          <w:highlight w:val="yellow"/>
        </w:rPr>
        <w:t>care</w:t>
      </w:r>
      <w:r w:rsidRPr="0060090D">
        <w:rPr>
          <w:sz w:val="12"/>
        </w:rPr>
        <w:t xml:space="preserve"> about the use of proper Rules terminology goes to the cost of using improper terminology </w:t>
      </w:r>
      <w:r w:rsidRPr="001C796C">
        <w:rPr>
          <w:rStyle w:val="Emphasis"/>
          <w:highlight w:val="yellow"/>
        </w:rPr>
        <w:t>even</w:t>
      </w:r>
      <w:r w:rsidRPr="00EB2814">
        <w:rPr>
          <w:rStyle w:val="Emphasis"/>
        </w:rPr>
        <w:t xml:space="preserve"> </w:t>
      </w:r>
      <w:r w:rsidRPr="001C796C">
        <w:rPr>
          <w:rStyle w:val="Emphasis"/>
          <w:highlight w:val="yellow"/>
        </w:rPr>
        <w:t>in</w:t>
      </w:r>
      <w:r w:rsidRPr="0060090D">
        <w:rPr>
          <w:sz w:val="12"/>
        </w:rPr>
        <w:t xml:space="preserve"> seemingly </w:t>
      </w:r>
      <w:r w:rsidRPr="001C796C">
        <w:rPr>
          <w:rStyle w:val="Emphasis"/>
          <w:highlight w:val="yellow"/>
        </w:rPr>
        <w:t>trivial contexts</w:t>
      </w:r>
      <w:r w:rsidRPr="004A61B2">
        <w:rPr>
          <w:rStyle w:val="StyleUnderline"/>
        </w:rPr>
        <w:t xml:space="preserve">. </w:t>
      </w:r>
      <w:r w:rsidRPr="001C796C">
        <w:rPr>
          <w:rStyle w:val="StyleUnderline"/>
          <w:highlight w:val="yellow"/>
        </w:rPr>
        <w:t xml:space="preserve">Understanding legal concepts is difficult enough without the </w:t>
      </w:r>
      <w:r w:rsidRPr="001C796C">
        <w:rPr>
          <w:rStyle w:val="Emphasis"/>
          <w:highlight w:val="yellow"/>
        </w:rPr>
        <w:t>confusion</w:t>
      </w:r>
      <w:r w:rsidRPr="001C796C">
        <w:rPr>
          <w:rStyle w:val="StyleUnderline"/>
          <w:highlight w:val="yellow"/>
        </w:rPr>
        <w:t xml:space="preserve"> created when an inappropriate term is used</w:t>
      </w:r>
      <w:r w:rsidRPr="004A61B2">
        <w:rPr>
          <w:rStyle w:val="StyleUnderline"/>
        </w:rPr>
        <w:t xml:space="preserve"> to represent those concepts</w:t>
      </w:r>
      <w:r w:rsidRPr="0060090D">
        <w:rPr>
          <w:sz w:val="12"/>
        </w:rPr>
        <w:t xml:space="preserve">. And </w:t>
      </w:r>
      <w:r w:rsidRPr="004A61B2">
        <w:rPr>
          <w:rStyle w:val="StyleUnderline"/>
        </w:rPr>
        <w:t xml:space="preserve">this is true </w:t>
      </w:r>
      <w:r w:rsidRPr="001C796C">
        <w:rPr>
          <w:rStyle w:val="Emphasis"/>
          <w:highlight w:val="yellow"/>
        </w:rPr>
        <w:t>regardless of how minor</w:t>
      </w:r>
      <w:r w:rsidRPr="001C796C">
        <w:rPr>
          <w:rStyle w:val="StyleUnderline"/>
          <w:highlight w:val="yellow"/>
        </w:rPr>
        <w:t xml:space="preserve"> the misuse</w:t>
      </w:r>
      <w:r w:rsidRPr="0060090D">
        <w:rPr>
          <w:sz w:val="12"/>
        </w:rPr>
        <w:t xml:space="preserve">. In some sense, </w:t>
      </w:r>
      <w:r w:rsidRPr="001C796C">
        <w:rPr>
          <w:rStyle w:val="StyleUnderline"/>
          <w:highlight w:val="yellow"/>
        </w:rPr>
        <w:t>every</w:t>
      </w:r>
      <w:r w:rsidRPr="004A61B2">
        <w:rPr>
          <w:rStyle w:val="StyleUnderline"/>
        </w:rPr>
        <w:t xml:space="preserve"> </w:t>
      </w:r>
      <w:r w:rsidRPr="001C796C">
        <w:rPr>
          <w:rStyle w:val="StyleUnderline"/>
          <w:highlight w:val="yellow"/>
        </w:rPr>
        <w:t>misuse</w:t>
      </w:r>
      <w:r w:rsidRPr="004A61B2">
        <w:rPr>
          <w:rStyle w:val="StyleUnderline"/>
        </w:rPr>
        <w:t xml:space="preserve"> of legal language </w:t>
      </w:r>
      <w:r w:rsidRPr="001C796C">
        <w:rPr>
          <w:rStyle w:val="StyleUnderline"/>
          <w:highlight w:val="yellow"/>
        </w:rPr>
        <w:t>impedes</w:t>
      </w:r>
      <w:r w:rsidRPr="0060090D">
        <w:rPr>
          <w:sz w:val="12"/>
        </w:rPr>
        <w:t xml:space="preserve"> the </w:t>
      </w:r>
      <w:r w:rsidRPr="001C796C">
        <w:rPr>
          <w:rStyle w:val="StyleUnderline"/>
          <w:highlight w:val="yellow"/>
        </w:rPr>
        <w:t>understanding</w:t>
      </w:r>
      <w:r w:rsidRPr="0060090D">
        <w:rPr>
          <w:sz w:val="12"/>
        </w:rPr>
        <w:t xml:space="preserve"> - and, consequently, the progress - of the law.</w:t>
      </w:r>
    </w:p>
    <w:p w:rsidR="005606C8" w:rsidRPr="00E75D36" w:rsidRDefault="005606C8" w:rsidP="005606C8">
      <w:pPr>
        <w:pStyle w:val="Heading4"/>
      </w:pPr>
      <w:r w:rsidRPr="00E75D36">
        <w:t xml:space="preserve">Prefer our methodology– précising definitions which include stipulation are preconditions for effective communication </w:t>
      </w:r>
      <w:r>
        <w:t>&amp; solving</w:t>
      </w:r>
      <w:r w:rsidRPr="00E75D36">
        <w:t xml:space="preserve"> argumentative disputes</w:t>
      </w:r>
    </w:p>
    <w:p w:rsidR="005606C8" w:rsidRDefault="005606C8" w:rsidP="005606C8">
      <w:r>
        <w:t xml:space="preserve">http://fliiby.com/file/788196/d1zrg5aprf.html  A Mini Guide to Critical Thinking  Joe </w:t>
      </w:r>
      <w:r w:rsidRPr="00954121">
        <w:rPr>
          <w:rStyle w:val="Heading3Char"/>
        </w:rPr>
        <w:t>Lau</w:t>
      </w:r>
      <w:r>
        <w:t xml:space="preserve">  Department of Philosophy The University of Hong Kong August 200</w:t>
      </w:r>
      <w:r w:rsidRPr="00954121">
        <w:rPr>
          <w:rStyle w:val="Heading3Char"/>
        </w:rPr>
        <w:t>3</w:t>
      </w:r>
      <w:r>
        <w:t xml:space="preserve">  “lack of clarity in meaning can hinder” “would not qualify as language”</w:t>
      </w:r>
    </w:p>
    <w:p w:rsidR="005606C8" w:rsidRDefault="005606C8" w:rsidP="005606C8">
      <w:r>
        <w:t xml:space="preserve">3. Definitions  </w:t>
      </w:r>
      <w:r w:rsidRPr="00F4273B">
        <w:rPr>
          <w:rStyle w:val="StyleUnderline"/>
          <w:highlight w:val="yellow"/>
        </w:rPr>
        <w:t>Lack of clarity in meaning can hinder good reasoning and obstruct effective communication. One way to make meaning clearer is to use definitions</w:t>
      </w:r>
      <w:r>
        <w:t xml:space="preserve">. </w:t>
      </w:r>
      <w:r w:rsidRPr="00122194">
        <w:rPr>
          <w:rStyle w:val="SmallText0"/>
        </w:rPr>
        <w:t xml:space="preserve">A definition is made up of two parts - a  DEFINIENDUM  and a  DEFINIEN . The </w:t>
      </w:r>
      <w:proofErr w:type="spellStart"/>
      <w:r w:rsidRPr="00122194">
        <w:rPr>
          <w:rStyle w:val="SmallText0"/>
        </w:rPr>
        <w:t>definiendum</w:t>
      </w:r>
      <w:proofErr w:type="spellEnd"/>
      <w:r w:rsidRPr="00122194">
        <w:rPr>
          <w:rStyle w:val="SmallText0"/>
        </w:rPr>
        <w:t xml:space="preserve"> is the term that is to be defined, whereas the </w:t>
      </w:r>
      <w:proofErr w:type="spellStart"/>
      <w:r w:rsidRPr="00122194">
        <w:rPr>
          <w:rStyle w:val="SmallText0"/>
        </w:rPr>
        <w:t>definien</w:t>
      </w:r>
      <w:proofErr w:type="spellEnd"/>
      <w:r w:rsidRPr="00122194">
        <w:rPr>
          <w:rStyle w:val="SmallText0"/>
        </w:rPr>
        <w:t xml:space="preserve"> is the group of words or concepts used in the definition that is supposed to have the same meaning as the </w:t>
      </w:r>
      <w:proofErr w:type="spellStart"/>
      <w:r w:rsidRPr="00122194">
        <w:rPr>
          <w:rStyle w:val="SmallText0"/>
        </w:rPr>
        <w:t>definiendum</w:t>
      </w:r>
      <w:proofErr w:type="spellEnd"/>
      <w:r w:rsidRPr="00122194">
        <w:rPr>
          <w:rStyle w:val="SmallText0"/>
        </w:rPr>
        <w:t xml:space="preserve">. For example, in defining "bachelor" to mean "an unmarried man", the word "bachelor" is the </w:t>
      </w:r>
      <w:proofErr w:type="spellStart"/>
      <w:r w:rsidRPr="00122194">
        <w:rPr>
          <w:rStyle w:val="SmallText0"/>
        </w:rPr>
        <w:t>definiendum</w:t>
      </w:r>
      <w:proofErr w:type="spellEnd"/>
      <w:r w:rsidRPr="00122194">
        <w:rPr>
          <w:rStyle w:val="SmallText0"/>
        </w:rPr>
        <w:t xml:space="preserve">, and "an unmarried man" is the </w:t>
      </w:r>
      <w:proofErr w:type="spellStart"/>
      <w:r w:rsidRPr="00122194">
        <w:rPr>
          <w:rStyle w:val="SmallText0"/>
        </w:rPr>
        <w:t>definien</w:t>
      </w:r>
      <w:proofErr w:type="spellEnd"/>
      <w:r w:rsidRPr="00122194">
        <w:rPr>
          <w:rStyle w:val="SmallText0"/>
        </w:rPr>
        <w:t xml:space="preserve">. We might divide definitions into four kinds: </w:t>
      </w:r>
      <w:proofErr w:type="spellStart"/>
      <w:r w:rsidRPr="00122194">
        <w:rPr>
          <w:rStyle w:val="SmallText0"/>
        </w:rPr>
        <w:t>Reportive</w:t>
      </w:r>
      <w:proofErr w:type="spellEnd"/>
      <w:r w:rsidRPr="00122194">
        <w:rPr>
          <w:rStyle w:val="SmallText0"/>
        </w:rPr>
        <w:t xml:space="preserve"> definition</w:t>
      </w:r>
      <w:r>
        <w:t xml:space="preserve">  </w:t>
      </w:r>
      <w:r w:rsidRPr="00F4273B">
        <w:rPr>
          <w:rStyle w:val="StyleUnderline"/>
          <w:highlight w:val="yellow"/>
        </w:rPr>
        <w:t>A  REPORTIVE DEFINITION</w:t>
      </w:r>
      <w:r>
        <w:t xml:space="preserve"> is sometimes </w:t>
      </w:r>
      <w:r w:rsidRPr="00F4273B">
        <w:rPr>
          <w:rStyle w:val="StyleUnderline"/>
          <w:highlight w:val="yellow"/>
        </w:rPr>
        <w:t>also known as a lexical definition</w:t>
      </w:r>
      <w:r>
        <w:t xml:space="preserve">. It </w:t>
      </w:r>
      <w:r w:rsidRPr="00F4273B">
        <w:rPr>
          <w:rStyle w:val="StyleUnderline"/>
          <w:highlight w:val="yellow"/>
        </w:rPr>
        <w:t>reports the existing meaning of a term</w:t>
      </w:r>
      <w:r>
        <w:t xml:space="preserve">. </w:t>
      </w:r>
      <w:r w:rsidRPr="00122194">
        <w:rPr>
          <w:rStyle w:val="SmallText0"/>
        </w:rPr>
        <w:t xml:space="preserve">This includes the "bachelor" example above, or the definition of "prime number" as referring to any integer greater than one and divisible only by one and itself. A </w:t>
      </w:r>
      <w:proofErr w:type="spellStart"/>
      <w:r w:rsidRPr="00122194">
        <w:rPr>
          <w:rStyle w:val="SmallText0"/>
        </w:rPr>
        <w:t>reportive</w:t>
      </w:r>
      <w:proofErr w:type="spellEnd"/>
      <w:r w:rsidRPr="00122194">
        <w:rPr>
          <w:rStyle w:val="SmallText0"/>
        </w:rPr>
        <w:t xml:space="preserve"> definition should capture the correct usage of the term that is defined.   </w:t>
      </w:r>
      <w:proofErr w:type="spellStart"/>
      <w:r w:rsidRPr="00122194">
        <w:rPr>
          <w:rStyle w:val="SmallText0"/>
        </w:rPr>
        <w:t>Stipulative</w:t>
      </w:r>
      <w:proofErr w:type="spellEnd"/>
      <w:r w:rsidRPr="00122194">
        <w:rPr>
          <w:rStyle w:val="SmallText0"/>
        </w:rPr>
        <w:t xml:space="preserve"> definition</w:t>
      </w:r>
      <w:r>
        <w:t xml:space="preserve">  </w:t>
      </w:r>
      <w:r w:rsidRPr="00F4273B">
        <w:rPr>
          <w:rStyle w:val="StyleUnderline"/>
          <w:highlight w:val="yellow"/>
        </w:rPr>
        <w:t>A  STIPULATIVE DEFINITION  is</w:t>
      </w:r>
      <w:r w:rsidRPr="00357A54">
        <w:rPr>
          <w:rStyle w:val="Highlightedunderline"/>
        </w:rPr>
        <w:t xml:space="preserve"> </w:t>
      </w:r>
      <w:r>
        <w:t xml:space="preserve">not used to explain the existing meaning of a term. It is </w:t>
      </w:r>
      <w:r w:rsidRPr="00F4273B">
        <w:rPr>
          <w:rStyle w:val="StyleUnderline"/>
          <w:highlight w:val="yellow"/>
        </w:rPr>
        <w:t>used to assign a new meaning to a term</w:t>
      </w:r>
      <w:r>
        <w:t>, whether or not the term has already got a meaning</w:t>
      </w:r>
      <w:r w:rsidRPr="00F4273B">
        <w:rPr>
          <w:highlight w:val="yellow"/>
        </w:rPr>
        <w:t xml:space="preserve">. If the </w:t>
      </w:r>
      <w:proofErr w:type="spellStart"/>
      <w:r w:rsidRPr="00F4273B">
        <w:rPr>
          <w:highlight w:val="yellow"/>
        </w:rPr>
        <w:t>stipulative</w:t>
      </w:r>
      <w:proofErr w:type="spellEnd"/>
      <w:r w:rsidRPr="00F4273B">
        <w:rPr>
          <w:highlight w:val="yellow"/>
        </w:rPr>
        <w:t xml:space="preserve"> definition is accepted, then the term is used in the new way that is prescribed</w:t>
      </w:r>
      <w:r>
        <w:t xml:space="preserve">. For example, suppose a </w:t>
      </w:r>
      <w:proofErr w:type="spellStart"/>
      <w:r>
        <w:t>stipulative</w:t>
      </w:r>
      <w:proofErr w:type="spellEnd"/>
      <w:r>
        <w:t xml:space="preserve"> definition is proposed to define "MBA" to mean "married but available". Accepting such a definition, we can then go about describing other people as MBAs.   </w:t>
      </w:r>
      <w:r w:rsidRPr="00F4273B">
        <w:rPr>
          <w:rStyle w:val="StyleUnderline"/>
          <w:highlight w:val="yellow"/>
        </w:rPr>
        <w:t xml:space="preserve">A  PRECISING DEFINITION  might be regarded as a combination of </w:t>
      </w:r>
      <w:proofErr w:type="spellStart"/>
      <w:r w:rsidRPr="00F4273B">
        <w:rPr>
          <w:rStyle w:val="StyleUnderline"/>
          <w:highlight w:val="yellow"/>
        </w:rPr>
        <w:t>reportive</w:t>
      </w:r>
      <w:proofErr w:type="spellEnd"/>
      <w:r w:rsidRPr="00F4273B">
        <w:rPr>
          <w:rStyle w:val="StyleUnderline"/>
          <w:highlight w:val="yellow"/>
        </w:rPr>
        <w:t xml:space="preserve"> and </w:t>
      </w:r>
      <w:proofErr w:type="spellStart"/>
      <w:r w:rsidRPr="00F4273B">
        <w:rPr>
          <w:rStyle w:val="StyleUnderline"/>
          <w:highlight w:val="yellow"/>
        </w:rPr>
        <w:t>stipulative</w:t>
      </w:r>
      <w:proofErr w:type="spellEnd"/>
      <w:r w:rsidRPr="00F4273B">
        <w:rPr>
          <w:rStyle w:val="StyleUnderline"/>
          <w:highlight w:val="yellow"/>
        </w:rPr>
        <w:t xml:space="preserve"> definition. The aim of a </w:t>
      </w:r>
      <w:proofErr w:type="spellStart"/>
      <w:r w:rsidRPr="00F4273B">
        <w:rPr>
          <w:rStyle w:val="StyleUnderline"/>
          <w:highlight w:val="yellow"/>
        </w:rPr>
        <w:t>precising</w:t>
      </w:r>
      <w:proofErr w:type="spellEnd"/>
      <w:r w:rsidRPr="00F4273B">
        <w:rPr>
          <w:rStyle w:val="StyleUnderline"/>
          <w:highlight w:val="yellow"/>
        </w:rPr>
        <w:t xml:space="preserve"> definition is to make the meaning of a term more precise</w:t>
      </w:r>
      <w:r>
        <w:t xml:space="preserve"> </w:t>
      </w:r>
      <w:r w:rsidRPr="00122194">
        <w:rPr>
          <w:rStyle w:val="SmallText0"/>
        </w:rPr>
        <w:t xml:space="preserve">for some purpose. For example, a bus company might want to give discounts to elderly people. But simply declaring that the elderly can pay a reduced fare will lead to many disputes, since it is not clear how old one should be in order to be an elderly person. So one might define "an elderly person" to mean "any person of age 65 or above". This is of course one among many possible definitions.  Similarly, </w:t>
      </w:r>
      <w:r w:rsidRPr="00F4273B">
        <w:rPr>
          <w:rStyle w:val="StyleUnderline"/>
          <w:highlight w:val="yellow"/>
        </w:rPr>
        <w:t>précising definitions are very important in drawing up laws and regulations</w:t>
      </w:r>
      <w:r w:rsidRPr="00122194">
        <w:rPr>
          <w:rStyle w:val="SmallText0"/>
        </w:rPr>
        <w:t>. We might want to eliminate or punish sexual harassment, but we need a good definition of sexual harassment in order that people know what is appropriate and what is not. For example, a biology professor giving an unwelcome surprise exam on human sexuality should better not be counted as sexual harassment under any such definition. Finally,</w:t>
      </w:r>
      <w:r>
        <w:t xml:space="preserve"> </w:t>
      </w:r>
      <w:r w:rsidRPr="00F4273B">
        <w:rPr>
          <w:rStyle w:val="StyleUnderline"/>
          <w:highlight w:val="yellow"/>
        </w:rPr>
        <w:t>précising definitions can also be used to resolve disputes that involve some key concepts whose meanings might not be clear enough</w:t>
      </w:r>
      <w:r>
        <w:t xml:space="preserve">. Suppose two people are arguing whether animals such as birds or apes possess language. </w:t>
      </w:r>
      <w:r w:rsidRPr="00F4273B">
        <w:rPr>
          <w:rStyle w:val="StyleUnderline"/>
          <w:highlight w:val="yellow"/>
        </w:rPr>
        <w:t>To resolve this dispute, we need to be more precise as to what is meant</w:t>
      </w:r>
      <w:r>
        <w:t xml:space="preserve"> </w:t>
      </w:r>
      <w:r w:rsidRPr="0060090D">
        <w:rPr>
          <w:rStyle w:val="SmallText0"/>
          <w:sz w:val="12"/>
          <w:szCs w:val="12"/>
        </w:rPr>
        <w:t xml:space="preserve">by "language". If by "language" we refer to any system of communication, then obviously birds and other animals do make use of languages. On the other hand, "language" might be used in a different sense, requiring a combinatorial syntax and semantics, allowing a user of the language to communicate information about objects or situations remote in time and space from the location of discourse. Used in such a way, the communication systems of most animals would not qualify as language.  Persuasive definition A  PERSUASIVE DEFINITION  is any definition that attaches an emotive, positive or derogatory meaning to a term where it has none. For example, someone against abortion might define "abortion" as "the murder of an innocent still-born person". This </w:t>
      </w:r>
      <w:r w:rsidRPr="0060090D">
        <w:rPr>
          <w:rStyle w:val="SmallText0"/>
          <w:sz w:val="12"/>
          <w:szCs w:val="12"/>
        </w:rPr>
        <w:lastRenderedPageBreak/>
        <w:t>definition carries a negative connotation, as the term "murder" suggests that abortion is wrongful killing, and it also assumes that the aborted fetus is already a person. Such a definition is surely not appropriate in a rational debate on the moral legitimacy of abortion, even though it might be useful as a rhetorical tool</w:t>
      </w:r>
      <w:r w:rsidRPr="0060090D">
        <w:rPr>
          <w:sz w:val="12"/>
          <w:szCs w:val="12"/>
        </w:rPr>
        <w:t xml:space="preserve">.  </w:t>
      </w:r>
    </w:p>
    <w:p w:rsidR="005606C8" w:rsidRDefault="005606C8" w:rsidP="005606C8"/>
    <w:p w:rsidR="005606C8" w:rsidRPr="004C293A" w:rsidRDefault="005606C8" w:rsidP="005606C8">
      <w:pPr>
        <w:pStyle w:val="Heading3"/>
      </w:pPr>
      <w:bookmarkStart w:id="155" w:name="BlockBM1066"/>
      <w:bookmarkEnd w:id="154"/>
      <w:r w:rsidRPr="004C293A">
        <w:lastRenderedPageBreak/>
        <w:t>Limits Good</w:t>
      </w:r>
      <w:bookmarkEnd w:id="149"/>
    </w:p>
    <w:p w:rsidR="005606C8" w:rsidRPr="005D56FA" w:rsidRDefault="005606C8" w:rsidP="005606C8">
      <w:pPr>
        <w:pStyle w:val="Heading4"/>
      </w:pPr>
      <w:r>
        <w:t xml:space="preserve">Depth outweighs breadth – studies overwhelmingly vote </w:t>
      </w:r>
      <w:proofErr w:type="spellStart"/>
      <w:r>
        <w:t>neg</w:t>
      </w:r>
      <w:proofErr w:type="spellEnd"/>
      <w:r>
        <w:t xml:space="preserve"> – key to education</w:t>
      </w:r>
    </w:p>
    <w:p w:rsidR="005606C8" w:rsidRPr="005D56FA" w:rsidRDefault="005606C8" w:rsidP="005606C8">
      <w:r w:rsidRPr="005D56FA">
        <w:rPr>
          <w:rStyle w:val="Style13ptBold"/>
        </w:rPr>
        <w:t>TPC</w:t>
      </w:r>
      <w:r>
        <w:t xml:space="preserve"> (</w:t>
      </w:r>
      <w:r w:rsidRPr="005D56FA">
        <w:t>Texas Panhandle P-16 Council</w:t>
      </w:r>
      <w:r>
        <w:t xml:space="preserve">, Texas-based group of teachers and educators from across the state) </w:t>
      </w:r>
      <w:r w:rsidRPr="005D56FA">
        <w:rPr>
          <w:rStyle w:val="Style13ptBold"/>
        </w:rPr>
        <w:t>2010</w:t>
      </w:r>
      <w:r>
        <w:t xml:space="preserve"> “Breadth vs. Depth of High School Curriculum Content” http://www.panhandlep-16.net/users/0001/docs/Position%20Paper2.pdf</w:t>
      </w:r>
    </w:p>
    <w:p w:rsidR="005606C8" w:rsidRPr="0060090D" w:rsidRDefault="005606C8" w:rsidP="005606C8">
      <w:pPr>
        <w:rPr>
          <w:sz w:val="14"/>
        </w:rPr>
      </w:pPr>
      <w:r w:rsidRPr="00F4273B">
        <w:rPr>
          <w:rStyle w:val="StyleUnderline"/>
          <w:highlight w:val="yellow"/>
        </w:rPr>
        <w:t>Less breadth and more depth</w:t>
      </w:r>
      <w:r w:rsidRPr="0060090D">
        <w:rPr>
          <w:sz w:val="14"/>
        </w:rPr>
        <w:t xml:space="preserve"> in curriculum </w:t>
      </w:r>
      <w:r w:rsidRPr="00F4273B">
        <w:rPr>
          <w:rStyle w:val="StyleUnderline"/>
          <w:highlight w:val="yellow"/>
        </w:rPr>
        <w:t>better prepares students for future careers</w:t>
      </w:r>
      <w:r w:rsidRPr="0060090D">
        <w:rPr>
          <w:sz w:val="14"/>
        </w:rPr>
        <w:t xml:space="preserve"> and education. </w:t>
      </w:r>
      <w:r w:rsidRPr="00F4273B">
        <w:rPr>
          <w:rStyle w:val="StyleUnderline"/>
          <w:highlight w:val="yellow"/>
        </w:rPr>
        <w:t>This is the</w:t>
      </w:r>
      <w:r w:rsidRPr="0060090D">
        <w:rPr>
          <w:sz w:val="14"/>
        </w:rPr>
        <w:t xml:space="preserve"> position of over one hundred faculty assembled in the Texas Panhandle, and it is also the </w:t>
      </w:r>
      <w:r w:rsidRPr="00F4273B">
        <w:rPr>
          <w:rStyle w:val="StyleUnderline"/>
          <w:highlight w:val="yellow"/>
        </w:rPr>
        <w:t>conclusion of many scholarly studies</w:t>
      </w:r>
      <w:r w:rsidRPr="0060090D">
        <w:rPr>
          <w:sz w:val="14"/>
        </w:rPr>
        <w:t xml:space="preserve"> reviewed for this paper. In fact, </w:t>
      </w:r>
      <w:r w:rsidRPr="00F4273B">
        <w:rPr>
          <w:rStyle w:val="StyleUnderline"/>
          <w:highlight w:val="yellow"/>
        </w:rPr>
        <w:t>there are</w:t>
      </w:r>
      <w:r w:rsidRPr="0060090D">
        <w:rPr>
          <w:sz w:val="14"/>
        </w:rPr>
        <w:t xml:space="preserve"> far </w:t>
      </w:r>
      <w:r w:rsidRPr="00F4273B">
        <w:rPr>
          <w:rStyle w:val="StyleUnderline"/>
          <w:highlight w:val="yellow"/>
        </w:rPr>
        <w:t>too many studies to cite</w:t>
      </w:r>
      <w:r w:rsidRPr="0060090D">
        <w:rPr>
          <w:sz w:val="14"/>
        </w:rPr>
        <w:t xml:space="preserve"> in this paper, so only a few representative studies are used. In a 2008 study entitled “Depth Versus Breadth: How Content Coverage in High School Science Courses Relates to Later Success in College Science Coursework”1 the researchers noted: “</w:t>
      </w:r>
      <w:r w:rsidRPr="00F4273B">
        <w:rPr>
          <w:rStyle w:val="StyleUnderline"/>
          <w:highlight w:val="yellow"/>
        </w:rPr>
        <w:t>In</w:t>
      </w:r>
      <w:r w:rsidRPr="0060090D">
        <w:rPr>
          <w:sz w:val="14"/>
        </w:rPr>
        <w:t xml:space="preserve"> a comparison of </w:t>
      </w:r>
      <w:r w:rsidRPr="00F4273B">
        <w:rPr>
          <w:rStyle w:val="StyleUnderline"/>
          <w:highlight w:val="yellow"/>
        </w:rPr>
        <w:t>46</w:t>
      </w:r>
      <w:r w:rsidRPr="0060090D">
        <w:rPr>
          <w:sz w:val="14"/>
        </w:rPr>
        <w:t xml:space="preserve"> countries, Schmidt et al. (2005) noted that in </w:t>
      </w:r>
      <w:r w:rsidRPr="00F4273B">
        <w:rPr>
          <w:rStyle w:val="StyleUnderline"/>
          <w:highlight w:val="yellow"/>
        </w:rPr>
        <w:t>top-achieving countries</w:t>
      </w:r>
      <w:r w:rsidRPr="0060090D">
        <w:rPr>
          <w:sz w:val="14"/>
        </w:rPr>
        <w:t xml:space="preserve">, the science </w:t>
      </w:r>
      <w:r w:rsidRPr="00F4273B">
        <w:rPr>
          <w:rStyle w:val="StyleUnderline"/>
          <w:highlight w:val="yellow"/>
        </w:rPr>
        <w:t>frameworks cover far fewer topics</w:t>
      </w:r>
      <w:r w:rsidRPr="0060090D">
        <w:rPr>
          <w:sz w:val="14"/>
        </w:rPr>
        <w:t xml:space="preserve"> than in the United States, </w:t>
      </w:r>
      <w:r w:rsidRPr="00F4273B">
        <w:rPr>
          <w:rStyle w:val="StyleUnderline"/>
          <w:highlight w:val="yellow"/>
        </w:rPr>
        <w:t>and</w:t>
      </w:r>
      <w:r w:rsidRPr="0060090D">
        <w:rPr>
          <w:sz w:val="14"/>
        </w:rPr>
        <w:t xml:space="preserve"> that students from these countries </w:t>
      </w:r>
      <w:r w:rsidRPr="00F4273B">
        <w:rPr>
          <w:rStyle w:val="StyleUnderline"/>
          <w:highlight w:val="yellow"/>
        </w:rPr>
        <w:t>perform significantly better</w:t>
      </w:r>
      <w:r w:rsidRPr="0060090D">
        <w:rPr>
          <w:sz w:val="14"/>
        </w:rPr>
        <w:t xml:space="preserve"> than students in the United States. They conclude that U.S. standards are not likely to create a framework that develops a deeper understanding of the structure of the discipline. By international standards, the U.S. science framework is „unfocused, repetitive, and undemanding‟”. The study went on to say that “the baseline model reveals a direct and compelling outcome: </w:t>
      </w:r>
      <w:r w:rsidRPr="00F4273B">
        <w:rPr>
          <w:rStyle w:val="StyleUnderline"/>
          <w:highlight w:val="yellow"/>
        </w:rPr>
        <w:t>teaching for depth is associated with improvements in</w:t>
      </w:r>
      <w:r w:rsidRPr="0060090D">
        <w:rPr>
          <w:sz w:val="14"/>
        </w:rPr>
        <w:t xml:space="preserve"> later </w:t>
      </w:r>
      <w:r w:rsidRPr="00F4273B">
        <w:rPr>
          <w:rStyle w:val="StyleUnderline"/>
          <w:highlight w:val="yellow"/>
        </w:rPr>
        <w:t>performance</w:t>
      </w:r>
      <w:r w:rsidRPr="0060090D">
        <w:rPr>
          <w:sz w:val="14"/>
        </w:rPr>
        <w:t>”.</w:t>
      </w:r>
    </w:p>
    <w:p w:rsidR="005606C8" w:rsidRPr="004C293A" w:rsidRDefault="005606C8" w:rsidP="005606C8">
      <w:pPr>
        <w:pStyle w:val="Heading4"/>
      </w:pPr>
      <w:r w:rsidRPr="004C293A">
        <w:t>Literally doubles the educational benefit</w:t>
      </w:r>
    </w:p>
    <w:p w:rsidR="005606C8" w:rsidRPr="004C293A" w:rsidRDefault="005606C8" w:rsidP="005606C8">
      <w:pPr>
        <w:pStyle w:val="HotRoute0"/>
        <w:ind w:left="0"/>
      </w:pPr>
      <w:r w:rsidRPr="00EB2814">
        <w:rPr>
          <w:rStyle w:val="Style13ptBold"/>
        </w:rPr>
        <w:t>Arrington 2009</w:t>
      </w:r>
      <w:r w:rsidRPr="004C293A">
        <w:t xml:space="preserve"> (Rebecca, UVA Today, “Study Finds That Students Benefit From Depth, Rather Than Breadth, in High School Science Courses” March 4)</w:t>
      </w:r>
    </w:p>
    <w:p w:rsidR="005606C8" w:rsidRPr="004C293A" w:rsidRDefault="005606C8" w:rsidP="005606C8">
      <w:pPr>
        <w:rPr>
          <w:rFonts w:ascii="Arial Narrow" w:hAnsi="Arial Narrow"/>
          <w:sz w:val="24"/>
          <w:u w:val="single"/>
          <w:shd w:val="clear" w:color="auto" w:fill="00FFFF"/>
        </w:rPr>
      </w:pPr>
      <w:r w:rsidRPr="00F4273B">
        <w:rPr>
          <w:rStyle w:val="StyleUnderline"/>
          <w:highlight w:val="yellow"/>
        </w:rPr>
        <w:t>A recent study reports that</w:t>
      </w:r>
      <w:r w:rsidRPr="0060090D">
        <w:rPr>
          <w:sz w:val="14"/>
        </w:rPr>
        <w:t xml:space="preserve"> high school students who study </w:t>
      </w:r>
      <w:r w:rsidRPr="004C293A">
        <w:rPr>
          <w:rStyle w:val="StyleUnderline"/>
        </w:rPr>
        <w:t>fewer</w:t>
      </w:r>
      <w:r w:rsidRPr="0060090D">
        <w:rPr>
          <w:sz w:val="14"/>
        </w:rPr>
        <w:t xml:space="preserve"> science </w:t>
      </w:r>
      <w:r w:rsidRPr="00F4273B">
        <w:rPr>
          <w:rStyle w:val="StyleUnderline"/>
          <w:highlight w:val="yellow"/>
        </w:rPr>
        <w:t>topics</w:t>
      </w:r>
      <w:r w:rsidRPr="0060090D">
        <w:rPr>
          <w:sz w:val="14"/>
        </w:rPr>
        <w:t xml:space="preserve">, but study them </w:t>
      </w:r>
      <w:r w:rsidRPr="00F4273B">
        <w:rPr>
          <w:rStyle w:val="StyleUnderline"/>
          <w:highlight w:val="yellow"/>
        </w:rPr>
        <w:t>in</w:t>
      </w:r>
      <w:r w:rsidRPr="0060090D">
        <w:rPr>
          <w:sz w:val="14"/>
        </w:rPr>
        <w:t xml:space="preserve"> greater </w:t>
      </w:r>
      <w:r w:rsidRPr="00F4273B">
        <w:rPr>
          <w:rStyle w:val="StyleUnderline"/>
          <w:highlight w:val="yellow"/>
        </w:rPr>
        <w:t>depth,</w:t>
      </w:r>
      <w:r w:rsidRPr="004C293A">
        <w:rPr>
          <w:rStyle w:val="StyleUnderline"/>
        </w:rPr>
        <w:t xml:space="preserve"> </w:t>
      </w:r>
      <w:r w:rsidRPr="00F4273B">
        <w:rPr>
          <w:rStyle w:val="StyleUnderline"/>
          <w:highlight w:val="yellow"/>
        </w:rPr>
        <w:t xml:space="preserve">have an </w:t>
      </w:r>
      <w:r w:rsidRPr="004C293A">
        <w:rPr>
          <w:rStyle w:val="StyleUnderline"/>
        </w:rPr>
        <w:t>advantage</w:t>
      </w:r>
      <w:r w:rsidRPr="0060090D">
        <w:rPr>
          <w:sz w:val="14"/>
        </w:rPr>
        <w:t xml:space="preserve"> in college science classes </w:t>
      </w:r>
      <w:r w:rsidRPr="00F4273B">
        <w:rPr>
          <w:rStyle w:val="StyleUnderline"/>
          <w:highlight w:val="yellow"/>
        </w:rPr>
        <w:t>over</w:t>
      </w:r>
      <w:r w:rsidRPr="0060090D">
        <w:rPr>
          <w:sz w:val="14"/>
        </w:rPr>
        <w:t xml:space="preserve"> their peers who study </w:t>
      </w:r>
      <w:r w:rsidRPr="004C293A">
        <w:rPr>
          <w:rStyle w:val="StyleUnderline"/>
        </w:rPr>
        <w:t>more topics</w:t>
      </w:r>
      <w:r w:rsidRPr="0060090D">
        <w:rPr>
          <w:sz w:val="12"/>
          <w:szCs w:val="12"/>
        </w:rPr>
        <w:t xml:space="preserve"> and spend less time on each. Robert Tai, associate professor at the University of Virginia's Curry School of Education, worked with Marc S. Schwartz of the University of Texas at Arlington and Philip M. Sadler and Gerhard </w:t>
      </w:r>
      <w:proofErr w:type="spellStart"/>
      <w:r w:rsidRPr="0060090D">
        <w:rPr>
          <w:sz w:val="12"/>
          <w:szCs w:val="12"/>
        </w:rPr>
        <w:t>Sonnert</w:t>
      </w:r>
      <w:proofErr w:type="spellEnd"/>
      <w:r w:rsidRPr="0060090D">
        <w:rPr>
          <w:sz w:val="12"/>
          <w:szCs w:val="12"/>
        </w:rPr>
        <w:t xml:space="preserve"> of the Harvard-Smithsonian Center for Astrophysics to conduct the study and produce the report. "Depth Versus Breadth: How Content Coverage in High School Courses Relates to Later Success in College Science Coursework" relates the amount of content covered on a particular topic in high school classes with students' performance in college-level science classes. The study will appear in the July 2009 print edition of Science Education and is currently available as an online pre-print from the journal. "As a former high school teacher, I always worried about whether it was better to teach less in greater depth or more with no real depth. This study offers evidence that teaching fewer topics in greater depth is a better way to prepare students for success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w:t>
      </w:r>
      <w:r w:rsidRPr="00F4273B">
        <w:rPr>
          <w:rStyle w:val="StyleUnderline"/>
          <w:sz w:val="12"/>
          <w:szCs w:val="12"/>
          <w:highlight w:val="yellow"/>
        </w:rPr>
        <w:t>students</w:t>
      </w:r>
      <w:r w:rsidRPr="0060090D">
        <w:rPr>
          <w:sz w:val="12"/>
          <w:szCs w:val="12"/>
        </w:rPr>
        <w:t xml:space="preserve"> in courses that focused on</w:t>
      </w:r>
      <w:r w:rsidRPr="0060090D">
        <w:rPr>
          <w:sz w:val="14"/>
        </w:rPr>
        <w:t xml:space="preserve"> </w:t>
      </w:r>
      <w:r w:rsidRPr="00F4273B">
        <w:rPr>
          <w:rStyle w:val="StyleUnderline"/>
          <w:highlight w:val="yellow"/>
        </w:rPr>
        <w:t xml:space="preserve">mastering a particular topic were impacted </w:t>
      </w:r>
      <w:r w:rsidRPr="004C293A">
        <w:rPr>
          <w:rStyle w:val="StyleUnderline"/>
        </w:rPr>
        <w:t xml:space="preserve">twice as much </w:t>
      </w:r>
      <w:r w:rsidRPr="00F4273B">
        <w:rPr>
          <w:rStyle w:val="StyleUnderline"/>
          <w:highlight w:val="yellow"/>
        </w:rPr>
        <w:t>as those</w:t>
      </w:r>
      <w:r w:rsidRPr="0060090D">
        <w:rPr>
          <w:sz w:val="14"/>
        </w:rPr>
        <w:t xml:space="preserve"> in courses </w:t>
      </w:r>
      <w:r w:rsidRPr="00F4273B">
        <w:rPr>
          <w:rStyle w:val="StyleUnderline"/>
          <w:highlight w:val="yellow"/>
        </w:rPr>
        <w:t>that touched on every major topic</w:t>
      </w:r>
    </w:p>
    <w:p w:rsidR="005606C8" w:rsidRDefault="005606C8" w:rsidP="005606C8">
      <w:pPr>
        <w:pStyle w:val="Heading4"/>
      </w:pPr>
      <w:bookmarkStart w:id="156" w:name="_Toc234388209"/>
      <w:r>
        <w:t xml:space="preserve">Limits encourage clash and maintain a competitive forum. It also turns the </w:t>
      </w:r>
      <w:proofErr w:type="spellStart"/>
      <w:r>
        <w:t>aff</w:t>
      </w:r>
      <w:proofErr w:type="spellEnd"/>
      <w:r>
        <w:t>—unlimited topics preserve the status quo.</w:t>
      </w:r>
    </w:p>
    <w:p w:rsidR="005606C8" w:rsidRDefault="005606C8" w:rsidP="005606C8">
      <w:r w:rsidRPr="00EB2814">
        <w:rPr>
          <w:rStyle w:val="Style13ptBold"/>
        </w:rPr>
        <w:t>Shively, 2000</w:t>
      </w:r>
      <w:r>
        <w:t xml:space="preserve"> (Ruth </w:t>
      </w:r>
      <w:proofErr w:type="spellStart"/>
      <w:r>
        <w:t>Lessl</w:t>
      </w:r>
      <w:proofErr w:type="spellEnd"/>
      <w:r>
        <w:t xml:space="preserve"> Shively, pub. date, Assoc. Prof. </w:t>
      </w:r>
      <w:proofErr w:type="spellStart"/>
      <w:r>
        <w:t>Polisci</w:t>
      </w:r>
      <w:proofErr w:type="spellEnd"/>
      <w:r>
        <w:t xml:space="preserve"> @ Texas A&amp;M, Political Theory and Partisan Politics, p. 180)</w:t>
      </w:r>
    </w:p>
    <w:p w:rsidR="005606C8" w:rsidRPr="0060090D" w:rsidRDefault="005606C8" w:rsidP="005606C8">
      <w:pPr>
        <w:rPr>
          <w:sz w:val="14"/>
        </w:rPr>
      </w:pPr>
      <w:r w:rsidRPr="0060090D">
        <w:rPr>
          <w:sz w:val="12"/>
          <w:szCs w:val="12"/>
        </w:rPr>
        <w:t xml:space="preserve">'Thus far, I have argued that if the </w:t>
      </w:r>
      <w:proofErr w:type="spellStart"/>
      <w:r w:rsidRPr="0060090D">
        <w:rPr>
          <w:sz w:val="12"/>
          <w:szCs w:val="12"/>
        </w:rPr>
        <w:t>ambiguists</w:t>
      </w:r>
      <w:proofErr w:type="spellEnd"/>
      <w:r w:rsidRPr="0060090D">
        <w:rPr>
          <w:sz w:val="12"/>
          <w:szCs w:val="12"/>
        </w:rPr>
        <w:t xml:space="preserve"> mean to be subver</w:t>
      </w:r>
      <w:r w:rsidRPr="0060090D">
        <w:rPr>
          <w:sz w:val="12"/>
          <w:szCs w:val="12"/>
        </w:rPr>
        <w:softHyphen/>
        <w:t>sive about anything, they need to be conservative about some things. They need to be steadfast supporters of the structures of openness and democracy: willing to say "no" to certain forms of contest; willing to set up certain clear limitations about acceptable behavior. To this, fi</w:t>
      </w:r>
      <w:r w:rsidRPr="0060090D">
        <w:rPr>
          <w:sz w:val="12"/>
          <w:szCs w:val="12"/>
        </w:rPr>
        <w:softHyphen/>
        <w:t xml:space="preserve">nally, I would add that if the </w:t>
      </w:r>
      <w:proofErr w:type="spellStart"/>
      <w:r w:rsidRPr="0060090D">
        <w:rPr>
          <w:sz w:val="12"/>
          <w:szCs w:val="12"/>
        </w:rPr>
        <w:t>ambiguists</w:t>
      </w:r>
      <w:proofErr w:type="spellEnd"/>
      <w:r w:rsidRPr="0060090D">
        <w:rPr>
          <w:sz w:val="12"/>
          <w:szCs w:val="12"/>
        </w:rPr>
        <w:t xml:space="preserve"> mean to stretch the bound</w:t>
      </w:r>
      <w:r w:rsidRPr="0060090D">
        <w:rPr>
          <w:sz w:val="12"/>
          <w:szCs w:val="12"/>
        </w:rPr>
        <w:softHyphen/>
        <w:t>aries of behavior—if they want to be revolutionary and disruptive in their skepticism and iconoclasm—they need first to be firm believers in something. Which is to say, again, they need to set clear limits about what they will and will not support, what they do and do not believe to be best. As G. K. Chesterton observed, the true revolutionary has always willed something "definite and limited." For example, "The Jacobin could tell you not only the system he would rebel against, but (what was more important) the system he would not rebel against..." He "desired the freedoms of democracy." He "wished to have votes and not to have titles . . ." But "because the new rebel is a skeptic"—be</w:t>
      </w:r>
      <w:r w:rsidRPr="0060090D">
        <w:rPr>
          <w:sz w:val="12"/>
          <w:szCs w:val="12"/>
        </w:rPr>
        <w:softHyphen/>
        <w:t>cause he cannot bring himself to will something definite and limited— "he cannot be a revolutionary." For "the fact that he wants to doubt everything really gets in his way when he wants to denounce any</w:t>
      </w:r>
      <w:r w:rsidRPr="0060090D">
        <w:rPr>
          <w:sz w:val="12"/>
          <w:szCs w:val="12"/>
        </w:rPr>
        <w:softHyphen/>
        <w:t>thing" (Chesterton 1959,41). Thus, the most radical skepticism ends in the most radical conservatism. In other words</w:t>
      </w:r>
      <w:r w:rsidRPr="0060090D">
        <w:rPr>
          <w:sz w:val="14"/>
        </w:rPr>
        <w:t xml:space="preserve">, </w:t>
      </w:r>
      <w:r w:rsidRPr="00F4273B">
        <w:rPr>
          <w:rStyle w:val="StyleUnderline"/>
          <w:highlight w:val="yellow"/>
        </w:rPr>
        <w:t>a refusal to judge among ideas and activities is, in the end, an endorsement of the status quo. To embrace everything is to be unable to embrace a particular plan of action, for to embrace a particular plan of action is to reject all others, at least for that moment</w:t>
      </w:r>
      <w:r w:rsidRPr="0060090D">
        <w:rPr>
          <w:sz w:val="14"/>
        </w:rPr>
        <w:t xml:space="preserve">. Moreover, as observed in our discussion of openness, </w:t>
      </w:r>
      <w:r w:rsidRPr="00F4273B">
        <w:rPr>
          <w:rStyle w:val="StyleUnderline"/>
          <w:highlight w:val="yellow"/>
        </w:rPr>
        <w:t>to embrace ev</w:t>
      </w:r>
      <w:r w:rsidRPr="00F4273B">
        <w:rPr>
          <w:rStyle w:val="StyleUnderline"/>
          <w:highlight w:val="yellow"/>
        </w:rPr>
        <w:softHyphen/>
        <w:t>erything is to embrace self-contradiction</w:t>
      </w:r>
      <w:r w:rsidRPr="0060090D">
        <w:rPr>
          <w:sz w:val="14"/>
        </w:rPr>
        <w:t>: to hold to both one's pur</w:t>
      </w:r>
      <w:r w:rsidRPr="0060090D">
        <w:rPr>
          <w:sz w:val="14"/>
        </w:rPr>
        <w:softHyphen/>
        <w:t xml:space="preserve">poses and to that which defeats one's purposes—to tolerance and intolerance, open-mindedness and close-mindedness, democracy and tyranny. In the same manner, then, </w:t>
      </w:r>
      <w:r w:rsidRPr="00F4273B">
        <w:rPr>
          <w:rStyle w:val="StyleUnderline"/>
          <w:highlight w:val="yellow"/>
        </w:rPr>
        <w:t>the</w:t>
      </w:r>
      <w:r w:rsidRPr="00F4273B">
        <w:rPr>
          <w:sz w:val="14"/>
          <w:highlight w:val="yellow"/>
        </w:rPr>
        <w:t xml:space="preserve"> </w:t>
      </w:r>
      <w:proofErr w:type="spellStart"/>
      <w:r w:rsidRPr="00F4273B">
        <w:rPr>
          <w:rStyle w:val="StyleUnderline"/>
          <w:highlight w:val="yellow"/>
        </w:rPr>
        <w:t>ambiguists</w:t>
      </w:r>
      <w:proofErr w:type="spellEnd"/>
      <w:r w:rsidRPr="00F4273B">
        <w:rPr>
          <w:rStyle w:val="StyleUnderline"/>
          <w:highlight w:val="yellow"/>
        </w:rPr>
        <w:t>' refusals to will some</w:t>
      </w:r>
      <w:r w:rsidRPr="00F4273B">
        <w:rPr>
          <w:rStyle w:val="StyleUnderline"/>
          <w:highlight w:val="yellow"/>
        </w:rPr>
        <w:softHyphen/>
        <w:t>thing "definite and limited" undermines their revolutionary impulses</w:t>
      </w:r>
      <w:r w:rsidRPr="0060090D">
        <w:rPr>
          <w:sz w:val="14"/>
        </w:rPr>
        <w:t xml:space="preserve">. In their refusal to say what they will not celebrate and what they will not rebel against, </w:t>
      </w:r>
      <w:r w:rsidRPr="00F4273B">
        <w:rPr>
          <w:rStyle w:val="StyleUnderline"/>
          <w:highlight w:val="yellow"/>
        </w:rPr>
        <w:t>they deny themselves (and everyone else in their political world) a particular plan or ground to work from</w:t>
      </w:r>
      <w:r w:rsidRPr="0060090D">
        <w:rPr>
          <w:sz w:val="14"/>
        </w:rPr>
        <w:t xml:space="preserve">. By refusing to deny incivility, they deny themselves a civil public space from which to speak. They cannot say "no" to the terrorist who would </w:t>
      </w:r>
      <w:r w:rsidRPr="0060090D">
        <w:rPr>
          <w:sz w:val="14"/>
        </w:rPr>
        <w:lastRenderedPageBreak/>
        <w:t xml:space="preserve">silence dissent. They cannot turn their backs on the bullying of the white supremacist. And, as such, in refusing to bar the tactics of the anti-democrat, they refuse to support the tactics of the democrat. In short, then, to be a true </w:t>
      </w:r>
      <w:proofErr w:type="spellStart"/>
      <w:r w:rsidRPr="0060090D">
        <w:rPr>
          <w:sz w:val="14"/>
        </w:rPr>
        <w:t>ambiguist</w:t>
      </w:r>
      <w:proofErr w:type="spellEnd"/>
      <w:r w:rsidRPr="0060090D">
        <w:rPr>
          <w:sz w:val="14"/>
        </w:rPr>
        <w:t xml:space="preserve">, </w:t>
      </w:r>
      <w:r w:rsidRPr="00F4273B">
        <w:rPr>
          <w:rStyle w:val="StyleUnderline"/>
          <w:highlight w:val="yellow"/>
        </w:rPr>
        <w:t>there must be some limit</w:t>
      </w:r>
      <w:r w:rsidRPr="0060090D">
        <w:rPr>
          <w:rStyle w:val="StyleUnderline"/>
        </w:rPr>
        <w:t xml:space="preserve"> </w:t>
      </w:r>
      <w:r w:rsidRPr="0060090D">
        <w:rPr>
          <w:sz w:val="14"/>
        </w:rPr>
        <w:t xml:space="preserve">to what is ambiguous. </w:t>
      </w:r>
      <w:r w:rsidRPr="00F4273B">
        <w:rPr>
          <w:rStyle w:val="StyleUnderline"/>
          <w:highlight w:val="yellow"/>
        </w:rPr>
        <w:t>To fully support political contest, one must fully support some uncontested rules and reasons</w:t>
      </w:r>
      <w:r w:rsidRPr="0060090D">
        <w:rPr>
          <w:sz w:val="14"/>
        </w:rPr>
        <w:t>. To generally reject the silencing or exclusion of others, one must sometimes silence or ex</w:t>
      </w:r>
      <w:r w:rsidRPr="0060090D">
        <w:rPr>
          <w:sz w:val="14"/>
        </w:rPr>
        <w:softHyphen/>
        <w:t>clude those who reject civility and democracy.</w:t>
      </w:r>
    </w:p>
    <w:p w:rsidR="005606C8" w:rsidRDefault="005606C8" w:rsidP="005606C8">
      <w:pPr>
        <w:pStyle w:val="Heading4"/>
      </w:pPr>
      <w:r>
        <w:t xml:space="preserve">Most </w:t>
      </w:r>
      <w:r>
        <w:rPr>
          <w:u w:val="single"/>
        </w:rPr>
        <w:t>logical</w:t>
      </w:r>
      <w:r>
        <w:t xml:space="preserve"> – the significance of </w:t>
      </w:r>
      <w:r w:rsidRPr="004266D8">
        <w:t>one</w:t>
      </w:r>
      <w:r>
        <w:t>-of-many issues is relatively minimal. Constraints inherently increase meaning.</w:t>
      </w:r>
    </w:p>
    <w:p w:rsidR="005606C8" w:rsidRDefault="005606C8" w:rsidP="005606C8">
      <w:r w:rsidRPr="00EB2814">
        <w:rPr>
          <w:rStyle w:val="Style13ptBold"/>
        </w:rPr>
        <w:t>Shively, 2000</w:t>
      </w:r>
      <w:r>
        <w:t xml:space="preserve"> (Ruth </w:t>
      </w:r>
      <w:proofErr w:type="spellStart"/>
      <w:r>
        <w:t>Lessl</w:t>
      </w:r>
      <w:proofErr w:type="spellEnd"/>
      <w:r>
        <w:t xml:space="preserve"> Shively, pub. date: 2000, Assoc. Prof. </w:t>
      </w:r>
      <w:proofErr w:type="spellStart"/>
      <w:r>
        <w:t>Polisci</w:t>
      </w:r>
      <w:proofErr w:type="spellEnd"/>
      <w:r>
        <w:t xml:space="preserve"> @ Texas A&amp;M, Political Theory and Partisan Politics, p. 181-2)</w:t>
      </w:r>
    </w:p>
    <w:p w:rsidR="005606C8" w:rsidRPr="0096080C" w:rsidRDefault="005606C8" w:rsidP="005606C8">
      <w:pPr>
        <w:rPr>
          <w:sz w:val="14"/>
        </w:rPr>
      </w:pPr>
      <w:r w:rsidRPr="0096080C">
        <w:rPr>
          <w:sz w:val="14"/>
        </w:rPr>
        <w:t xml:space="preserve">The requirements given thus far are primarily negative. The </w:t>
      </w:r>
      <w:proofErr w:type="spellStart"/>
      <w:r w:rsidRPr="00F4273B">
        <w:rPr>
          <w:rStyle w:val="Emphasis"/>
          <w:highlight w:val="yellow"/>
        </w:rPr>
        <w:t>ambiguists</w:t>
      </w:r>
      <w:proofErr w:type="spellEnd"/>
      <w:r w:rsidRPr="0096080C">
        <w:rPr>
          <w:sz w:val="14"/>
        </w:rPr>
        <w:t xml:space="preserve"> must say "no" to—they </w:t>
      </w:r>
      <w:r w:rsidRPr="00F4273B">
        <w:rPr>
          <w:rStyle w:val="Emphasis"/>
          <w:highlight w:val="yellow"/>
        </w:rPr>
        <w:t>must reject and limit—some ideas and actions</w:t>
      </w:r>
      <w:r w:rsidRPr="0096080C">
        <w:rPr>
          <w:sz w:val="14"/>
        </w:rPr>
        <w:t>. In what follows, we will also find that they must say "yes" to some things. In particular, they must say "yes" to the idea of rational per</w:t>
      </w:r>
      <w:r w:rsidRPr="0096080C">
        <w:rPr>
          <w:sz w:val="14"/>
        </w:rPr>
        <w:softHyphen/>
        <w:t xml:space="preserve">suasion. This means, first, that they must recognize the role of agreement in political contest, or the basic accord that is necessary to discord. The mistake that the </w:t>
      </w:r>
      <w:proofErr w:type="spellStart"/>
      <w:r w:rsidRPr="0096080C">
        <w:rPr>
          <w:sz w:val="14"/>
        </w:rPr>
        <w:t>ambiguists</w:t>
      </w:r>
      <w:proofErr w:type="spellEnd"/>
      <w:r w:rsidRPr="0096080C">
        <w:rPr>
          <w:sz w:val="14"/>
        </w:rPr>
        <w:t xml:space="preserve"> make here is a common one. The mistake is in thinking that agreement marks the end of contest—that consen</w:t>
      </w:r>
      <w:r w:rsidRPr="0096080C">
        <w:rPr>
          <w:sz w:val="14"/>
        </w:rPr>
        <w:softHyphen/>
        <w:t xml:space="preserve">sus kills debate. But this is true only if the agreement is perfect—if there is nothing at all left to question or contest. In most cases, however, our agreements are highly imperfect. </w:t>
      </w:r>
      <w:r w:rsidRPr="00F4273B">
        <w:rPr>
          <w:rStyle w:val="StyleUnderline"/>
          <w:highlight w:val="yellow"/>
        </w:rPr>
        <w:t>We agree on</w:t>
      </w:r>
      <w:r w:rsidRPr="0096080C">
        <w:rPr>
          <w:sz w:val="14"/>
        </w:rPr>
        <w:t xml:space="preserve"> some matters but not on others, on </w:t>
      </w:r>
      <w:r w:rsidRPr="00F4273B">
        <w:rPr>
          <w:rStyle w:val="StyleUnderline"/>
          <w:highlight w:val="yellow"/>
        </w:rPr>
        <w:t>generalities but not on specifics, on principles but not on their applications</w:t>
      </w:r>
      <w:r w:rsidRPr="0096080C">
        <w:rPr>
          <w:sz w:val="14"/>
        </w:rPr>
        <w:t xml:space="preserve">, and so on. And </w:t>
      </w:r>
      <w:r w:rsidRPr="00F4273B">
        <w:rPr>
          <w:rStyle w:val="StyleUnderline"/>
          <w:highlight w:val="yellow"/>
        </w:rPr>
        <w:t>this kind of limited agreement is the starting condition of contest and debate</w:t>
      </w:r>
      <w:r w:rsidRPr="00F4273B">
        <w:rPr>
          <w:sz w:val="14"/>
          <w:highlight w:val="yellow"/>
        </w:rPr>
        <w:t>.</w:t>
      </w:r>
      <w:r w:rsidRPr="0096080C">
        <w:rPr>
          <w:sz w:val="14"/>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F4273B">
        <w:rPr>
          <w:rStyle w:val="Emphasis"/>
          <w:highlight w:val="yellow"/>
        </w:rPr>
        <w:t>There can be no argument except</w:t>
      </w:r>
      <w:r w:rsidRPr="0096080C">
        <w:rPr>
          <w:sz w:val="14"/>
        </w:rPr>
        <w:t xml:space="preserve"> on the premise, and </w:t>
      </w:r>
      <w:r w:rsidRPr="00F4273B">
        <w:rPr>
          <w:rStyle w:val="Emphasis"/>
          <w:highlight w:val="yellow"/>
        </w:rPr>
        <w:t>within a context, of agreement</w:t>
      </w:r>
      <w:r w:rsidRPr="0096080C">
        <w:rPr>
          <w:sz w:val="14"/>
        </w:rPr>
        <w:t xml:space="preserve">. (Murray 1960, 10) In other words, </w:t>
      </w:r>
      <w:r w:rsidRPr="00F4273B">
        <w:rPr>
          <w:rStyle w:val="StyleUnderline"/>
          <w:highlight w:val="yellow"/>
        </w:rPr>
        <w:t>we cannot argue about something</w:t>
      </w:r>
      <w:r w:rsidRPr="0096080C">
        <w:rPr>
          <w:sz w:val="14"/>
        </w:rPr>
        <w:t xml:space="preserve"> if we are not com</w:t>
      </w:r>
      <w:r w:rsidRPr="0096080C">
        <w:rPr>
          <w:sz w:val="14"/>
        </w:rPr>
        <w:softHyphen/>
        <w:t xml:space="preserve">municating: </w:t>
      </w:r>
      <w:r w:rsidRPr="00F4273B">
        <w:rPr>
          <w:rStyle w:val="StyleUnderline"/>
          <w:highlight w:val="yellow"/>
        </w:rPr>
        <w:t>if we cannot agree on the topic and terms of argument</w:t>
      </w:r>
      <w:r w:rsidRPr="00F4273B">
        <w:rPr>
          <w:rStyle w:val="Emphasis"/>
          <w:highlight w:val="yellow"/>
        </w:rPr>
        <w:t xml:space="preserve"> or if we have utterly different ideas about what counts as evidence</w:t>
      </w:r>
      <w:r w:rsidRPr="0096080C">
        <w:rPr>
          <w:sz w:val="14"/>
        </w:rPr>
        <w:t xml:space="preserve"> or good argument. At the very least, </w:t>
      </w:r>
      <w:r w:rsidRPr="00F4273B">
        <w:rPr>
          <w:rStyle w:val="Emphasis"/>
          <w:highlight w:val="yellow"/>
        </w:rPr>
        <w:t>we must agree about what it is that is being debated before we can debate it</w:t>
      </w:r>
      <w:r w:rsidRPr="0096080C">
        <w:rPr>
          <w:sz w:val="14"/>
        </w:rPr>
        <w:t xml:space="preserve">. For instance, </w:t>
      </w:r>
      <w:r w:rsidRPr="00F4273B">
        <w:rPr>
          <w:rStyle w:val="Emphasis"/>
          <w:highlight w:val="yellow"/>
        </w:rPr>
        <w:t>one cannot have an argument about euthanasia with someone who thinks euthanasia is a musical group.</w:t>
      </w:r>
      <w:r w:rsidRPr="0096080C">
        <w:rPr>
          <w:sz w:val="14"/>
        </w:rPr>
        <w:t xml:space="preserve"> One cannot successfully stage a sit-in if one's target audience simply thinks everyone is resting or if those doing the sitting have no complaints. Nor can one demonstrate resistance to a policy if no one knows that it is a policy. In other words, </w:t>
      </w:r>
      <w:r w:rsidRPr="00F4273B">
        <w:rPr>
          <w:rStyle w:val="StyleUnderline"/>
          <w:highlight w:val="yellow"/>
        </w:rPr>
        <w:t>contest is meaningless if there is a lack of agreement or communication about what is being contested</w:t>
      </w:r>
      <w:r w:rsidRPr="0096080C">
        <w:rPr>
          <w:sz w:val="14"/>
        </w:rPr>
        <w:t xml:space="preserve">. Resisters, demonstrators, and </w:t>
      </w:r>
      <w:r w:rsidRPr="00F4273B">
        <w:rPr>
          <w:rStyle w:val="StyleUnderline"/>
          <w:highlight w:val="yellow"/>
        </w:rPr>
        <w:t>debaters must have some shared ideas about the subject and/or the terms of their disagree</w:t>
      </w:r>
      <w:r w:rsidRPr="00F4273B">
        <w:rPr>
          <w:rStyle w:val="StyleUnderline"/>
          <w:highlight w:val="yellow"/>
        </w:rPr>
        <w:softHyphen/>
        <w:t>ments</w:t>
      </w:r>
      <w:r w:rsidRPr="00F4273B">
        <w:rPr>
          <w:sz w:val="14"/>
          <w:highlight w:val="yellow"/>
        </w:rPr>
        <w:t>.</w:t>
      </w:r>
      <w:r w:rsidRPr="0096080C">
        <w:rPr>
          <w:sz w:val="14"/>
        </w:rPr>
        <w:t xml:space="preserve"> The participants and the target of a sit-in must share an under</w:t>
      </w:r>
      <w:r w:rsidRPr="0096080C">
        <w:rPr>
          <w:sz w:val="14"/>
        </w:rPr>
        <w:softHyphen/>
        <w:t xml:space="preserve">standing of the complaint at hand. And a demonstrator's audience must know what is being resisted. In short, the contesting of an idea presumes some agreement about what that idea is and how one might go about intelligibly contesting it. In other words, </w:t>
      </w:r>
      <w:r w:rsidRPr="00F4273B">
        <w:rPr>
          <w:rStyle w:val="StyleUnderline"/>
          <w:highlight w:val="yellow"/>
        </w:rPr>
        <w:t>contestation rests on some basic agreement</w:t>
      </w:r>
      <w:r w:rsidRPr="0096080C">
        <w:rPr>
          <w:sz w:val="14"/>
        </w:rPr>
        <w:t xml:space="preserve"> or harmony. </w:t>
      </w:r>
    </w:p>
    <w:p w:rsidR="005606C8" w:rsidRPr="0008622D" w:rsidRDefault="005606C8" w:rsidP="005606C8">
      <w:pPr>
        <w:pStyle w:val="Heading3"/>
      </w:pPr>
      <w:bookmarkStart w:id="157" w:name="BlockBM1079"/>
      <w:bookmarkEnd w:id="155"/>
      <w:r w:rsidRPr="0008622D">
        <w:lastRenderedPageBreak/>
        <w:t xml:space="preserve">A2: </w:t>
      </w:r>
      <w:proofErr w:type="spellStart"/>
      <w:r w:rsidRPr="0008622D">
        <w:t>Aff</w:t>
      </w:r>
      <w:proofErr w:type="spellEnd"/>
      <w:r w:rsidRPr="0008622D">
        <w:t xml:space="preserve"> Flexibility</w:t>
      </w:r>
      <w:r>
        <w:t xml:space="preserve"> / Creativity</w:t>
      </w:r>
    </w:p>
    <w:p w:rsidR="005606C8" w:rsidRPr="004C293A" w:rsidRDefault="005606C8" w:rsidP="005606C8">
      <w:pPr>
        <w:pStyle w:val="Heading4"/>
      </w:pPr>
      <w:r w:rsidRPr="004C293A">
        <w:t>Turns their offense—limits are vital to creativity and innovation</w:t>
      </w:r>
    </w:p>
    <w:p w:rsidR="005606C8" w:rsidRPr="004C293A" w:rsidRDefault="005606C8" w:rsidP="005606C8">
      <w:r w:rsidRPr="004C293A">
        <w:t xml:space="preserve">David </w:t>
      </w:r>
      <w:proofErr w:type="spellStart"/>
      <w:r w:rsidRPr="004C293A">
        <w:rPr>
          <w:rStyle w:val="Style13ptBold"/>
        </w:rPr>
        <w:t>Intrator</w:t>
      </w:r>
      <w:proofErr w:type="spellEnd"/>
      <w:r w:rsidRPr="004C293A">
        <w:t xml:space="preserve"> (President of The Creative Organization) October 21, </w:t>
      </w:r>
      <w:r w:rsidRPr="004C293A">
        <w:rPr>
          <w:rStyle w:val="Style13ptBold"/>
        </w:rPr>
        <w:t>2010</w:t>
      </w:r>
      <w:r w:rsidRPr="004C293A">
        <w:t xml:space="preserve"> “Thinking Inside the Box,” http://www.trainingmag.com/article/thinking-inside-box </w:t>
      </w:r>
    </w:p>
    <w:p w:rsidR="005606C8" w:rsidRPr="00B75703" w:rsidRDefault="005606C8" w:rsidP="005606C8">
      <w:pPr>
        <w:rPr>
          <w:sz w:val="14"/>
        </w:rPr>
      </w:pPr>
      <w:r w:rsidRPr="00F4273B">
        <w:rPr>
          <w:rStyle w:val="StyleUnderline"/>
          <w:highlight w:val="yellow"/>
        </w:rPr>
        <w:t>One of the most pernicious myths about creativity</w:t>
      </w:r>
      <w:r w:rsidRPr="00B75703">
        <w:rPr>
          <w:sz w:val="14"/>
        </w:rPr>
        <w:t xml:space="preserve">, one that seriously inhibits creative thinking and innovation, </w:t>
      </w:r>
      <w:r w:rsidRPr="00F4273B">
        <w:rPr>
          <w:rStyle w:val="StyleUnderline"/>
          <w:highlight w:val="yellow"/>
        </w:rPr>
        <w:t>is the belief that one needs to “think outside the box.”</w:t>
      </w:r>
      <w:r w:rsidRPr="00B75703">
        <w:rPr>
          <w:sz w:val="14"/>
        </w:rPr>
        <w:t xml:space="preserve">  As someone who has worked for decades as a professional creative, </w:t>
      </w:r>
      <w:r w:rsidRPr="00F4273B">
        <w:rPr>
          <w:rStyle w:val="StyleUnderline"/>
          <w:highlight w:val="yellow"/>
        </w:rPr>
        <w:t>nothing could be further from the truth</w:t>
      </w:r>
      <w:r w:rsidRPr="00B75703">
        <w:rPr>
          <w:sz w:val="14"/>
        </w:rPr>
        <w:t xml:space="preserve">. This a is view shared by the vast majority of creatives, expressed famously by the modernist designer Charles Eames when he wrote, “Design depends largely upon constraints.”  The myth of thinking outside the box stems from a fundamental misconception of what creativity is, and what it’s not.  In the popular imagination, creativity is something weird and wacky. The creative process is magical, or divinely inspired.  But, in fact, </w:t>
      </w:r>
      <w:r w:rsidRPr="00F4273B">
        <w:rPr>
          <w:rStyle w:val="StyleUnderline"/>
          <w:highlight w:val="yellow"/>
        </w:rPr>
        <w:t>creativity is</w:t>
      </w:r>
      <w:r w:rsidRPr="00B75703">
        <w:rPr>
          <w:sz w:val="14"/>
        </w:rPr>
        <w:t xml:space="preserve"> not about divine inspiration or magic. It’s </w:t>
      </w:r>
      <w:r w:rsidRPr="00F4273B">
        <w:rPr>
          <w:rStyle w:val="StyleUnderline"/>
          <w:highlight w:val="yellow"/>
        </w:rPr>
        <w:t>about problem-solving, and by definition a problem is a constraint, a limit, a box</w:t>
      </w:r>
      <w:r w:rsidRPr="00EB2814">
        <w:t>.</w:t>
      </w:r>
      <w:r w:rsidRPr="00B75703">
        <w:rPr>
          <w:sz w:val="14"/>
        </w:rPr>
        <w:t xml:space="preserve"> One of the best illustrations of this is the work of photographers. They create by excluding the great mass what’s before them, choosing a small frame in which to work. Within that tiny frame, literally a box, they uncover relationships and establish priorities. </w:t>
      </w:r>
      <w:r w:rsidRPr="00F4273B">
        <w:rPr>
          <w:rStyle w:val="StyleUnderline"/>
          <w:highlight w:val="yellow"/>
        </w:rPr>
        <w:t>What makes creative problem-solving uniquely challenging is that you, as the creator, are the one defining the problem</w:t>
      </w:r>
      <w:r w:rsidRPr="00B75703">
        <w:rPr>
          <w:sz w:val="14"/>
        </w:rPr>
        <w:t xml:space="preserve">. You’re the one choosing the frame. And you alone determine what’s an effective solution. This can be quite demanding, both intellectually and emotionally. Intellectually, </w:t>
      </w:r>
      <w:r w:rsidRPr="00F4273B">
        <w:rPr>
          <w:rStyle w:val="StyleUnderline"/>
          <w:highlight w:val="yellow"/>
        </w:rPr>
        <w:t xml:space="preserve">you are required to </w:t>
      </w:r>
      <w:r w:rsidRPr="00F4273B">
        <w:rPr>
          <w:rStyle w:val="Emphasis"/>
          <w:highlight w:val="yellow"/>
        </w:rPr>
        <w:t>establish limits</w:t>
      </w:r>
      <w:r w:rsidRPr="00B75703">
        <w:rPr>
          <w:sz w:val="14"/>
        </w:rPr>
        <w:t xml:space="preserve">, set priorities, and cull patterns and relationships from a great deal of material, much of it fragmentary. 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But </w:t>
      </w:r>
      <w:r w:rsidRPr="00F4273B">
        <w:rPr>
          <w:rStyle w:val="StyleUnderline"/>
          <w:highlight w:val="yellow"/>
        </w:rPr>
        <w:t>to be truly creative, you have to clean up your mess, organizing those fragments into something real, something useful, something that actually works. That’s the hard part</w:t>
      </w:r>
      <w:r w:rsidRPr="00EB2814">
        <w:t>.</w:t>
      </w:r>
      <w:r w:rsidRPr="00B75703">
        <w:rPr>
          <w:sz w:val="14"/>
        </w:rPr>
        <w:t xml:space="preserve"> It takes a lot of energy, time, and willpower to make sense of the mess you’ve just generated. It also can be emotionally difficult. You’ll need to throw out many ideas you originally thought were great, ideas you’ve become attached to, because they simply don’t fit into the rules you’re creating as you build your box.</w:t>
      </w:r>
    </w:p>
    <w:p w:rsidR="005606C8" w:rsidRDefault="005606C8" w:rsidP="005606C8">
      <w:pPr>
        <w:pStyle w:val="Heading4"/>
      </w:pPr>
      <w:r>
        <w:t>Constraints ensure focus and innovation – strict limits ensure productivity</w:t>
      </w:r>
    </w:p>
    <w:p w:rsidR="005606C8" w:rsidRDefault="005606C8" w:rsidP="005606C8">
      <w:r>
        <w:t xml:space="preserve">Mark </w:t>
      </w:r>
      <w:proofErr w:type="spellStart"/>
      <w:r w:rsidRPr="00F17E88">
        <w:rPr>
          <w:rStyle w:val="Style13ptBold"/>
        </w:rPr>
        <w:t>Slee</w:t>
      </w:r>
      <w:proofErr w:type="spellEnd"/>
      <w:r>
        <w:t xml:space="preserve"> May 24, </w:t>
      </w:r>
      <w:r w:rsidRPr="008054CF">
        <w:rPr>
          <w:rStyle w:val="Style13ptBold"/>
        </w:rPr>
        <w:t>2010</w:t>
      </w:r>
      <w:r>
        <w:t>, “Are limitless resources or a certain number of constraints more beneficial for creativity?,” http://www.quora.com/Art-Creativity/Are-limitless-resources-or-a-certain-number-of-constraints-more-beneficial-for-creativity</w:t>
      </w:r>
    </w:p>
    <w:p w:rsidR="005606C8" w:rsidRPr="0096080C" w:rsidRDefault="005606C8" w:rsidP="005606C8">
      <w:pPr>
        <w:rPr>
          <w:sz w:val="14"/>
        </w:rPr>
      </w:pPr>
      <w:r w:rsidRPr="0096080C">
        <w:rPr>
          <w:sz w:val="14"/>
        </w:rPr>
        <w:t xml:space="preserve">Both anecdotally and from personal experience, I'm inclined to say that </w:t>
      </w:r>
      <w:r w:rsidRPr="00F4273B">
        <w:rPr>
          <w:rStyle w:val="StyleUnderline"/>
          <w:highlight w:val="yellow"/>
        </w:rPr>
        <w:t xml:space="preserve">constraints are a strong </w:t>
      </w:r>
      <w:r w:rsidRPr="00F4273B">
        <w:rPr>
          <w:rStyle w:val="Emphasis"/>
          <w:highlight w:val="yellow"/>
        </w:rPr>
        <w:t>enabler</w:t>
      </w:r>
      <w:r w:rsidRPr="00F4273B">
        <w:rPr>
          <w:rStyle w:val="StyleUnderline"/>
          <w:highlight w:val="yellow"/>
        </w:rPr>
        <w:t xml:space="preserve"> of creative output, and a </w:t>
      </w:r>
      <w:r w:rsidRPr="00F4273B">
        <w:rPr>
          <w:rStyle w:val="Emphasis"/>
          <w:highlight w:val="yellow"/>
        </w:rPr>
        <w:t>requirement</w:t>
      </w:r>
      <w:r w:rsidRPr="00F4273B">
        <w:rPr>
          <w:rStyle w:val="StyleUnderline"/>
          <w:highlight w:val="yellow"/>
        </w:rPr>
        <w:t xml:space="preserve"> for most</w:t>
      </w:r>
      <w:r w:rsidRPr="0096080C">
        <w:rPr>
          <w:sz w:val="14"/>
        </w:rPr>
        <w:t>.  The degree certainly varies by individual and depends upon the method. With that said, I think the most commonly applied creative approach essentially involves two steps:      * Define a set of parameters to work within (you'll often hear artists/musicians speaking similarly about "setting up a creative space")     * Explore the space as freely and fully as possible (the bulk of creative time tends to be spent in this phase)  The obvious pitfalls here are creating either too large or too narrow a space to work in. Intuitively, it may seem that a larger space is better due to the freedom it affords, but I tend to think the opposite is actually the case. Having too many variables or resources to work with can be very paralyzing, especially for highly creative types. H</w:t>
      </w:r>
      <w:r w:rsidRPr="00F4273B">
        <w:rPr>
          <w:rStyle w:val="StyleUnderline"/>
          <w:highlight w:val="yellow"/>
        </w:rPr>
        <w:t>ighly creative people may easily overwhelm themselves with an incredible number of exciting new ideas</w:t>
      </w:r>
      <w:r w:rsidRPr="0096080C">
        <w:rPr>
          <w:sz w:val="14"/>
        </w:rPr>
        <w:t xml:space="preserve">, which can make it very difficult to actually execute on anything (I don't have personal experience with attention-deficit hyperactivity disorder, but I imagine there's a reasonably strong analogy to be made here). </w:t>
      </w:r>
      <w:r w:rsidRPr="00F4273B">
        <w:rPr>
          <w:rStyle w:val="StyleUnderline"/>
          <w:highlight w:val="yellow"/>
        </w:rPr>
        <w:t>Generating creative output</w:t>
      </w:r>
      <w:r w:rsidRPr="0096080C">
        <w:rPr>
          <w:sz w:val="14"/>
        </w:rPr>
        <w:t xml:space="preserve"> (not just a deluge of ideas) </w:t>
      </w:r>
      <w:r w:rsidRPr="00F4273B">
        <w:rPr>
          <w:rStyle w:val="StyleUnderline"/>
          <w:highlight w:val="yellow"/>
        </w:rPr>
        <w:t xml:space="preserve">requires finding a way to </w:t>
      </w:r>
      <w:r w:rsidRPr="00F4273B">
        <w:rPr>
          <w:rStyle w:val="Emphasis"/>
          <w:highlight w:val="yellow"/>
        </w:rPr>
        <w:t>artificially suppress</w:t>
      </w:r>
      <w:r w:rsidRPr="00F4273B">
        <w:rPr>
          <w:rStyle w:val="StyleUnderline"/>
          <w:highlight w:val="yellow"/>
        </w:rPr>
        <w:t xml:space="preserve"> the firehose of competing new concepts, thereby enabling a </w:t>
      </w:r>
      <w:r w:rsidRPr="00F4273B">
        <w:rPr>
          <w:rStyle w:val="Emphasis"/>
          <w:highlight w:val="yellow"/>
        </w:rPr>
        <w:t>more intense focus</w:t>
      </w:r>
      <w:r w:rsidRPr="0096080C">
        <w:rPr>
          <w:sz w:val="14"/>
        </w:rPr>
        <w:t xml:space="preserve">. </w:t>
      </w:r>
    </w:p>
    <w:p w:rsidR="005606C8" w:rsidRDefault="005606C8" w:rsidP="005606C8"/>
    <w:p w:rsidR="005606C8" w:rsidRPr="0008622D" w:rsidRDefault="005606C8" w:rsidP="005606C8">
      <w:pPr>
        <w:pStyle w:val="Heading4"/>
      </w:pPr>
      <w:r w:rsidRPr="0008622D">
        <w:lastRenderedPageBreak/>
        <w:t xml:space="preserve">Strict limits </w:t>
      </w:r>
      <w:r w:rsidRPr="0008622D">
        <w:rPr>
          <w:i/>
        </w:rPr>
        <w:t>enable</w:t>
      </w:r>
      <w:r w:rsidRPr="0008622D">
        <w:t xml:space="preserve"> creativity. Beauty emerges from </w:t>
      </w:r>
      <w:r w:rsidRPr="0008622D">
        <w:rPr>
          <w:u w:val="single"/>
        </w:rPr>
        <w:t>identifying constraints</w:t>
      </w:r>
      <w:r w:rsidRPr="0008622D">
        <w:t xml:space="preserve"> and </w:t>
      </w:r>
      <w:r w:rsidRPr="0008622D">
        <w:rPr>
          <w:u w:val="single"/>
        </w:rPr>
        <w:t>working within them</w:t>
      </w:r>
      <w:r w:rsidRPr="0008622D">
        <w:t xml:space="preserve">.  </w:t>
      </w:r>
    </w:p>
    <w:p w:rsidR="005606C8" w:rsidRPr="0008622D" w:rsidRDefault="005606C8" w:rsidP="005606C8">
      <w:r w:rsidRPr="00A16892">
        <w:rPr>
          <w:rStyle w:val="Style13ptBold"/>
        </w:rPr>
        <w:t>Flood 10</w:t>
      </w:r>
      <w:r w:rsidRPr="0008622D">
        <w:t xml:space="preserve"> (Scott, BS in Communication and Theatre Arts – St. Joseph’s College, School Board Member – Plainfield Community School Corporation, and Advertising Agent, “Business Innovation – Real Creativity Happens Inside the Box”, http://ezinearticles.com/?Business-Innovation---</w:t>
      </w:r>
      <w:proofErr w:type="spellStart"/>
      <w:r w:rsidRPr="0008622D">
        <w:t>Real-Creativity-Happens-Inside-the-Box&amp;id</w:t>
      </w:r>
      <w:proofErr w:type="spellEnd"/>
      <w:r w:rsidRPr="0008622D">
        <w:t xml:space="preserve">=4793692) </w:t>
      </w:r>
    </w:p>
    <w:p w:rsidR="005606C8" w:rsidRPr="0096080C" w:rsidRDefault="005606C8" w:rsidP="005606C8">
      <w:pPr>
        <w:rPr>
          <w:sz w:val="14"/>
        </w:rPr>
      </w:pPr>
      <w:r w:rsidRPr="0096080C">
        <w:rPr>
          <w:sz w:val="14"/>
        </w:rPr>
        <w:t xml:space="preserve">It seems that we can accomplish anything if we're brave enough to step out of that bad, bad box, and </w:t>
      </w:r>
      <w:r w:rsidRPr="00EB1936">
        <w:rPr>
          <w:rStyle w:val="StyleUnderline"/>
          <w:highlight w:val="yellow"/>
        </w:rPr>
        <w:t>thinking "creatively" has come to be synonymous with ignoring rules</w:t>
      </w:r>
      <w:r w:rsidRPr="0096080C">
        <w:rPr>
          <w:sz w:val="14"/>
        </w:rPr>
        <w:t xml:space="preserve"> and constraints or pretending they just don't exist. </w:t>
      </w:r>
      <w:r w:rsidRPr="00EB1936">
        <w:rPr>
          <w:rStyle w:val="Emphasis"/>
          <w:highlight w:val="yellow"/>
        </w:rPr>
        <w:t>Nonsense</w:t>
      </w:r>
      <w:r w:rsidRPr="0008622D">
        <w:rPr>
          <w:rStyle w:val="StyleUnderline"/>
        </w:rPr>
        <w:t>.</w:t>
      </w:r>
      <w:r w:rsidRPr="0096080C">
        <w:rPr>
          <w:sz w:val="14"/>
        </w:rPr>
        <w:t xml:space="preserve"> Real creativity is put to the test within the box. In fact, that's where it really shines. It might surprise you, but </w:t>
      </w:r>
      <w:r w:rsidRPr="00EB1936">
        <w:rPr>
          <w:rStyle w:val="StyleUnderline"/>
          <w:highlight w:val="yellow"/>
        </w:rPr>
        <w:t>it's</w:t>
      </w:r>
      <w:r w:rsidRPr="0096080C">
        <w:rPr>
          <w:sz w:val="14"/>
        </w:rPr>
        <w:t xml:space="preserve"> actually </w:t>
      </w:r>
      <w:r w:rsidRPr="00EB1936">
        <w:rPr>
          <w:rStyle w:val="StyleUnderline"/>
          <w:highlight w:val="yellow"/>
        </w:rPr>
        <w:t>easier to think outside the box than within its confines</w:t>
      </w:r>
      <w:r w:rsidRPr="0096080C">
        <w:rPr>
          <w:sz w:val="14"/>
        </w:rPr>
        <w:t xml:space="preserve">. How can that be? It's simple. When you're working </w:t>
      </w:r>
      <w:r w:rsidRPr="0008622D">
        <w:rPr>
          <w:rStyle w:val="StyleUnderline"/>
        </w:rPr>
        <w:t>outside the box, you don't face rules</w:t>
      </w:r>
      <w:r w:rsidRPr="0096080C">
        <w:rPr>
          <w:sz w:val="14"/>
        </w:rPr>
        <w:t xml:space="preserve">, or boundaries, or assumptions. You create your own as you go along. If you want to throw convention aside, you can do it. If you want to throw proven practices out the window, have at it. You have the freedom to create your own world. Now, I'm not saying there's anything wrong with thinking outside the box. At times, it's absolutely essential - such as when you're facing the biggest oil spill in history in an environment in which all the known approaches are failing. But most of us don't have the luxury of being able to operate outside the box. We've been shoved into reality, facing a variety of limitations, from budgets, to supervisors' opinions and prejudices, to the nature of the marketplace. Even though the box may have been given a bad name, it's where most of us have to spend our time. And no matter how much we may fret about those limits, inside that box is where we need to prove ourselves. If you'll pardon the inevitable sports analogy, </w:t>
      </w:r>
      <w:r w:rsidRPr="0008622D">
        <w:rPr>
          <w:rStyle w:val="StyleUnderline"/>
        </w:rPr>
        <w:t>consider a baseball player who belts ball after ball</w:t>
      </w:r>
      <w:r w:rsidRPr="0096080C">
        <w:rPr>
          <w:sz w:val="14"/>
        </w:rPr>
        <w:t xml:space="preserve"> over 450 feet. </w:t>
      </w:r>
      <w:r w:rsidRPr="0008622D">
        <w:rPr>
          <w:rStyle w:val="StyleUnderline"/>
        </w:rPr>
        <w:t>Unfortunately</w:t>
      </w:r>
      <w:r w:rsidRPr="0096080C">
        <w:rPr>
          <w:sz w:val="14"/>
        </w:rPr>
        <w:t xml:space="preserve">, he has a wee problem: </w:t>
      </w:r>
      <w:r w:rsidRPr="0008622D">
        <w:rPr>
          <w:rStyle w:val="StyleUnderline"/>
        </w:rPr>
        <w:t>he can't place those</w:t>
      </w:r>
      <w:r w:rsidRPr="0096080C">
        <w:rPr>
          <w:sz w:val="14"/>
        </w:rPr>
        <w:t xml:space="preserve"> hits </w:t>
      </w:r>
      <w:r w:rsidRPr="0008622D">
        <w:rPr>
          <w:rStyle w:val="StyleUnderline"/>
        </w:rPr>
        <w:t>between the foul lines</w:t>
      </w:r>
      <w:r w:rsidRPr="0096080C">
        <w:rPr>
          <w:sz w:val="14"/>
        </w:rPr>
        <w:t xml:space="preserve">, so they're harmful strikes instead of game-winning home runs. To the out-of-the-box advocates, he's a mighty slugger who deserves admiration, but </w:t>
      </w:r>
      <w:r w:rsidRPr="0008622D">
        <w:rPr>
          <w:rStyle w:val="StyleUnderline"/>
        </w:rPr>
        <w:t xml:space="preserve">to his </w:t>
      </w:r>
      <w:r w:rsidRPr="0096080C">
        <w:rPr>
          <w:sz w:val="14"/>
        </w:rPr>
        <w:t xml:space="preserve">teammates and the </w:t>
      </w:r>
      <w:r w:rsidRPr="0008622D">
        <w:rPr>
          <w:rStyle w:val="StyleUnderline"/>
        </w:rPr>
        <w:t>fans, he's a loser</w:t>
      </w:r>
      <w:r w:rsidRPr="0096080C">
        <w:rPr>
          <w:sz w:val="14"/>
        </w:rPr>
        <w:t xml:space="preserve"> who just can't get on base. He may not like the fact that he has </w:t>
      </w:r>
      <w:r w:rsidRPr="0008622D">
        <w:rPr>
          <w:rStyle w:val="StyleUnderline"/>
        </w:rPr>
        <w:t>to limit his hits</w:t>
      </w:r>
      <w:r w:rsidRPr="0096080C">
        <w:rPr>
          <w:sz w:val="14"/>
        </w:rPr>
        <w:t xml:space="preserve"> to </w:t>
      </w:r>
      <w:r w:rsidRPr="0008622D">
        <w:rPr>
          <w:rStyle w:val="StyleUnderline"/>
        </w:rPr>
        <w:t>between the foul poles</w:t>
      </w:r>
      <w:r w:rsidRPr="0096080C">
        <w:rPr>
          <w:sz w:val="14"/>
        </w:rPr>
        <w:t xml:space="preserve">, but that's one of the realities of the game he chose to play. The same is true of ideas and approaches. </w:t>
      </w:r>
      <w:r w:rsidRPr="0008622D">
        <w:rPr>
          <w:rStyle w:val="StyleUnderline"/>
        </w:rPr>
        <w:t>The most</w:t>
      </w:r>
      <w:r w:rsidRPr="0096080C">
        <w:rPr>
          <w:sz w:val="14"/>
        </w:rPr>
        <w:t xml:space="preserve"> dazzling and </w:t>
      </w:r>
      <w:r w:rsidRPr="0008622D">
        <w:rPr>
          <w:rStyle w:val="StyleUnderline"/>
        </w:rPr>
        <w:t>impressive tactic is essentially useless</w:t>
      </w:r>
      <w:r w:rsidRPr="0096080C">
        <w:rPr>
          <w:sz w:val="14"/>
        </w:rPr>
        <w:t xml:space="preserve"> if it doesn't offer a practical, realistic way to address the need or application. </w:t>
      </w:r>
      <w:r w:rsidRPr="0008622D">
        <w:rPr>
          <w:rStyle w:val="StyleUnderline"/>
        </w:rPr>
        <w:t>Like the baseball player, we</w:t>
      </w:r>
      <w:r w:rsidRPr="0096080C">
        <w:rPr>
          <w:sz w:val="14"/>
        </w:rPr>
        <w:t xml:space="preserve"> may not like the realities, but we </w:t>
      </w:r>
      <w:r w:rsidRPr="0008622D">
        <w:rPr>
          <w:rStyle w:val="StyleUnderline"/>
        </w:rPr>
        <w:t>have to operate within</w:t>
      </w:r>
      <w:r w:rsidRPr="0096080C">
        <w:rPr>
          <w:sz w:val="14"/>
        </w:rPr>
        <w:t xml:space="preserve"> their </w:t>
      </w:r>
      <w:r w:rsidRPr="0008622D">
        <w:rPr>
          <w:rStyle w:val="StyleUnderline"/>
        </w:rPr>
        <w:t>limits</w:t>
      </w:r>
      <w:r w:rsidRPr="0096080C">
        <w:rPr>
          <w:sz w:val="14"/>
        </w:rPr>
        <w:t xml:space="preserve">. Often, I've seen people blame the box for their inability or unwillingness to create something workable. For example, back in my ad agency days, I remember fellow writers and designers complaining about the limitations of projects. If it was a half-page ad, they didn't feel they could truly be creative unless the space was expanded to a full page. If they were given a full page, they demanded a spread. Handed a spread, they'd fret because it wasn't a TV commercial. If the project became a TV commercial with a $25,000 budget, they'd grouse about not having a $50,000 budget. Yet </w:t>
      </w:r>
      <w:r w:rsidRPr="00EB1936">
        <w:rPr>
          <w:rStyle w:val="StyleUnderline"/>
          <w:highlight w:val="yellow"/>
        </w:rPr>
        <w:t xml:space="preserve">the </w:t>
      </w:r>
      <w:r w:rsidRPr="00EB1936">
        <w:rPr>
          <w:rStyle w:val="Emphasis"/>
          <w:highlight w:val="yellow"/>
        </w:rPr>
        <w:t>greatest artists</w:t>
      </w:r>
      <w:r w:rsidRPr="0096080C">
        <w:rPr>
          <w:sz w:val="14"/>
        </w:rPr>
        <w:t xml:space="preserve"> of all time </w:t>
      </w:r>
      <w:r w:rsidRPr="00EB1936">
        <w:rPr>
          <w:rStyle w:val="StyleUnderline"/>
          <w:highlight w:val="yellow"/>
        </w:rPr>
        <w:t>didn't complain about what they didn't have; they worked their magic using what they did.</w:t>
      </w:r>
      <w:r w:rsidRPr="0008622D">
        <w:rPr>
          <w:rStyle w:val="StyleUnderline"/>
        </w:rPr>
        <w:t xml:space="preserve"> Monet captured</w:t>
      </w:r>
      <w:r w:rsidRPr="0096080C">
        <w:rPr>
          <w:sz w:val="14"/>
        </w:rPr>
        <w:t xml:space="preserve"> the grace and </w:t>
      </w:r>
      <w:r w:rsidRPr="0008622D">
        <w:rPr>
          <w:rStyle w:val="StyleUnderline"/>
        </w:rPr>
        <w:t>beauty</w:t>
      </w:r>
      <w:r w:rsidRPr="0096080C">
        <w:rPr>
          <w:sz w:val="14"/>
        </w:rPr>
        <w:t xml:space="preserve"> of France astonishingly well </w:t>
      </w:r>
      <w:r w:rsidRPr="0008622D">
        <w:rPr>
          <w:rStyle w:val="StyleUnderline"/>
        </w:rPr>
        <w:t>within the bounds of a canvas. Donatello exposed</w:t>
      </w:r>
      <w:r w:rsidRPr="0096080C">
        <w:rPr>
          <w:sz w:val="14"/>
        </w:rPr>
        <w:t xml:space="preserve"> the breathtaking </w:t>
      </w:r>
      <w:r w:rsidRPr="0008622D">
        <w:rPr>
          <w:rStyle w:val="StyleUnderline"/>
        </w:rPr>
        <w:t>emotion</w:t>
      </w:r>
      <w:r w:rsidRPr="0096080C">
        <w:rPr>
          <w:sz w:val="14"/>
        </w:rPr>
        <w:t xml:space="preserve"> that lurked </w:t>
      </w:r>
      <w:r w:rsidRPr="0008622D">
        <w:rPr>
          <w:rStyle w:val="StyleUnderline"/>
        </w:rPr>
        <w:t>within ordinary chunks of marble</w:t>
      </w:r>
      <w:r w:rsidRPr="0096080C">
        <w:rPr>
          <w:sz w:val="14"/>
        </w:rPr>
        <w:t xml:space="preserve">. And </w:t>
      </w:r>
      <w:r w:rsidRPr="0008622D">
        <w:rPr>
          <w:rStyle w:val="StyleUnderline"/>
        </w:rPr>
        <w:t>I doubt</w:t>
      </w:r>
      <w:r w:rsidRPr="0096080C">
        <w:rPr>
          <w:sz w:val="14"/>
        </w:rPr>
        <w:t xml:space="preserve"> that </w:t>
      </w:r>
      <w:r w:rsidRPr="0008622D">
        <w:rPr>
          <w:rStyle w:val="StyleUnderline"/>
        </w:rPr>
        <w:t>Beethoven</w:t>
      </w:r>
      <w:r w:rsidRPr="0096080C">
        <w:rPr>
          <w:sz w:val="14"/>
        </w:rPr>
        <w:t xml:space="preserve"> ever </w:t>
      </w:r>
      <w:r w:rsidRPr="0008622D">
        <w:rPr>
          <w:rStyle w:val="StyleUnderline"/>
        </w:rPr>
        <w:t>whined because there were only 88 keys on the piano</w:t>
      </w:r>
      <w:r w:rsidRPr="0096080C">
        <w:rPr>
          <w:sz w:val="14"/>
        </w:rPr>
        <w:t xml:space="preserve">. Similarly, I've watched the best of my peers do amazing things in less-than-favorable circumstances. There were brilliant commercials developed with minimal budgets and hand-held cameras. Black-and-white ads that outperformed their colorful competitors. Simple postcards that grabbed the attention of (and business from) jaded consumers. You see, real creativity isn't hampered or blocked by limits. It actually flowers in response to challenges. Even though it may be forced to remain inside the box, it leverages everything it can find in that box and makes the most of every bit of it. </w:t>
      </w:r>
      <w:r w:rsidRPr="00EB1936">
        <w:rPr>
          <w:rStyle w:val="Emphasis"/>
          <w:highlight w:val="yellow"/>
        </w:rPr>
        <w:t>Real creativity</w:t>
      </w:r>
      <w:r w:rsidRPr="00EB1936">
        <w:rPr>
          <w:rStyle w:val="StyleUnderline"/>
          <w:highlight w:val="yellow"/>
        </w:rPr>
        <w:t xml:space="preserve"> is driven by a </w:t>
      </w:r>
      <w:r w:rsidRPr="00EB1936">
        <w:rPr>
          <w:rStyle w:val="Emphasis"/>
          <w:highlight w:val="yellow"/>
        </w:rPr>
        <w:t>need</w:t>
      </w:r>
      <w:r w:rsidRPr="00EB1936">
        <w:rPr>
          <w:rStyle w:val="StyleUnderline"/>
          <w:highlight w:val="yellow"/>
        </w:rPr>
        <w:t xml:space="preserve"> to create</w:t>
      </w:r>
      <w:r w:rsidRPr="0008622D">
        <w:rPr>
          <w:rStyle w:val="StyleUnderline"/>
        </w:rPr>
        <w:t>. When Monet approached a</w:t>
      </w:r>
      <w:r w:rsidRPr="0096080C">
        <w:rPr>
          <w:sz w:val="14"/>
        </w:rPr>
        <w:t xml:space="preserve"> blank </w:t>
      </w:r>
      <w:r w:rsidRPr="0008622D">
        <w:rPr>
          <w:rStyle w:val="StyleUnderline"/>
        </w:rPr>
        <w:t>canvas,</w:t>
      </w:r>
      <w:r w:rsidRPr="0096080C">
        <w:rPr>
          <w:sz w:val="14"/>
        </w:rPr>
        <w:t xml:space="preserve"> it's safe to say that </w:t>
      </w:r>
      <w:r w:rsidRPr="0008622D">
        <w:rPr>
          <w:rStyle w:val="StyleUnderline"/>
        </w:rPr>
        <w:t>he didn't agonize over its size</w:t>
      </w:r>
      <w:r w:rsidRPr="0096080C">
        <w:rPr>
          <w:sz w:val="14"/>
        </w:rPr>
        <w:t xml:space="preserve">. He wanted to capture something he'd seen and share how it looked through his eyes. The size of the canvas was incidental to his talent and desire. </w:t>
      </w:r>
      <w:r w:rsidRPr="0008622D">
        <w:rPr>
          <w:rStyle w:val="StyleUnderline"/>
        </w:rPr>
        <w:t>Think about</w:t>
      </w:r>
      <w:r w:rsidRPr="0096080C">
        <w:rPr>
          <w:sz w:val="14"/>
        </w:rPr>
        <w:t xml:space="preserve"> the </w:t>
      </w:r>
      <w:r w:rsidRPr="0008622D">
        <w:rPr>
          <w:rStyle w:val="StyleUnderline"/>
        </w:rPr>
        <w:t>Apollo 13</w:t>
      </w:r>
      <w:r w:rsidRPr="0096080C">
        <w:rPr>
          <w:sz w:val="14"/>
        </w:rPr>
        <w:t xml:space="preserve"> mission. </w:t>
      </w:r>
      <w:r w:rsidRPr="0008622D">
        <w:rPr>
          <w:rStyle w:val="StyleUnderline"/>
        </w:rPr>
        <w:t>NASA</w:t>
      </w:r>
      <w:r w:rsidRPr="0096080C">
        <w:rPr>
          <w:sz w:val="14"/>
        </w:rPr>
        <w:t xml:space="preserve"> didn't have the luxury of flying supplies or extra tools to the crew. They </w:t>
      </w:r>
      <w:r w:rsidRPr="0008622D">
        <w:rPr>
          <w:rStyle w:val="StyleUnderline"/>
        </w:rPr>
        <w:t>couldn't rewrite</w:t>
      </w:r>
      <w:r w:rsidRPr="0096080C">
        <w:rPr>
          <w:sz w:val="14"/>
        </w:rPr>
        <w:t xml:space="preserve"> the laws of </w:t>
      </w:r>
      <w:r w:rsidRPr="0008622D">
        <w:rPr>
          <w:rStyle w:val="StyleUnderline"/>
        </w:rPr>
        <w:t>physics</w:t>
      </w:r>
      <w:r w:rsidRPr="0096080C">
        <w:rPr>
          <w:sz w:val="14"/>
        </w:rPr>
        <w:t xml:space="preserve">. Plus, they faced a rapidly shrinking timeline, so their box kept getting smaller and less forgiving. And </w:t>
      </w:r>
      <w:r w:rsidRPr="0008622D">
        <w:rPr>
          <w:rStyle w:val="StyleUnderline"/>
        </w:rPr>
        <w:t>yet they arrived upon a solution that was creative</w:t>
      </w:r>
      <w:r w:rsidRPr="0096080C">
        <w:rPr>
          <w:sz w:val="14"/>
        </w:rPr>
        <w:t xml:space="preserve">; more important, that was successful. </w:t>
      </w:r>
      <w:r w:rsidRPr="00EB1936">
        <w:rPr>
          <w:rStyle w:val="StyleUnderline"/>
          <w:highlight w:val="yellow"/>
        </w:rPr>
        <w:t>The next time someone tells you</w:t>
      </w:r>
      <w:r w:rsidRPr="0096080C">
        <w:rPr>
          <w:sz w:val="14"/>
        </w:rPr>
        <w:t xml:space="preserve"> that </w:t>
      </w:r>
      <w:r w:rsidRPr="00EB1936">
        <w:rPr>
          <w:rStyle w:val="StyleUnderline"/>
          <w:highlight w:val="yellow"/>
        </w:rPr>
        <w:t>the</w:t>
      </w:r>
      <w:r w:rsidRPr="0096080C">
        <w:rPr>
          <w:sz w:val="14"/>
        </w:rPr>
        <w:t xml:space="preserve"> real </w:t>
      </w:r>
      <w:r w:rsidRPr="00EB1936">
        <w:rPr>
          <w:rStyle w:val="StyleUnderline"/>
          <w:highlight w:val="yellow"/>
        </w:rPr>
        <w:t xml:space="preserve">solution involves stepping outside the box, </w:t>
      </w:r>
      <w:r w:rsidRPr="00EB1936">
        <w:rPr>
          <w:rStyle w:val="Emphasis"/>
          <w:highlight w:val="yellow"/>
        </w:rPr>
        <w:t>challenge him or her to think and work harder</w:t>
      </w:r>
      <w:r w:rsidRPr="0096080C">
        <w:rPr>
          <w:sz w:val="14"/>
        </w:rPr>
        <w:t xml:space="preserve">. After all, </w:t>
      </w:r>
      <w:r w:rsidRPr="00EB1936">
        <w:rPr>
          <w:rStyle w:val="StyleUnderline"/>
          <w:highlight w:val="yellow"/>
        </w:rPr>
        <w:t xml:space="preserve">the </w:t>
      </w:r>
      <w:r w:rsidRPr="00EB1936">
        <w:rPr>
          <w:rStyle w:val="Emphasis"/>
          <w:highlight w:val="yellow"/>
        </w:rPr>
        <w:t>best solution</w:t>
      </w:r>
      <w:r w:rsidRPr="00EB1936">
        <w:rPr>
          <w:rStyle w:val="StyleUnderline"/>
          <w:highlight w:val="yellow"/>
        </w:rPr>
        <w:t xml:space="preserve"> may</w:t>
      </w:r>
      <w:r w:rsidRPr="0096080C">
        <w:rPr>
          <w:sz w:val="14"/>
        </w:rPr>
        <w:t xml:space="preserve"> very well </w:t>
      </w:r>
      <w:r w:rsidRPr="00EB1936">
        <w:rPr>
          <w:rStyle w:val="StyleUnderline"/>
          <w:highlight w:val="yellow"/>
        </w:rPr>
        <w:t>be lurking in a corner of that familiar box</w:t>
      </w:r>
      <w:r w:rsidRPr="00EB1936">
        <w:rPr>
          <w:sz w:val="14"/>
          <w:highlight w:val="yellow"/>
        </w:rPr>
        <w:t>.</w:t>
      </w:r>
    </w:p>
    <w:p w:rsidR="005606C8" w:rsidRPr="004C293A" w:rsidRDefault="005606C8" w:rsidP="005606C8">
      <w:pPr>
        <w:pStyle w:val="Heading3"/>
      </w:pPr>
      <w:bookmarkStart w:id="158" w:name="BlockBM1090"/>
      <w:bookmarkEnd w:id="157"/>
      <w:r>
        <w:lastRenderedPageBreak/>
        <w:t>A2</w:t>
      </w:r>
      <w:r w:rsidRPr="004C293A">
        <w:t xml:space="preserve"> Reasonability</w:t>
      </w:r>
      <w:bookmarkEnd w:id="156"/>
    </w:p>
    <w:p w:rsidR="005606C8" w:rsidRPr="004C293A" w:rsidRDefault="005606C8" w:rsidP="005606C8">
      <w:pPr>
        <w:pStyle w:val="Heading4"/>
      </w:pPr>
      <w:r w:rsidRPr="004C293A">
        <w:t>Reasonability is impossible – it’s arbitrary and undermines research and preparation</w:t>
      </w:r>
    </w:p>
    <w:p w:rsidR="005606C8" w:rsidRPr="004C293A" w:rsidRDefault="005606C8" w:rsidP="005606C8">
      <w:r w:rsidRPr="004C293A">
        <w:rPr>
          <w:rStyle w:val="Style13ptBold"/>
        </w:rPr>
        <w:t>Resnick</w:t>
      </w:r>
      <w:r w:rsidRPr="004C293A">
        <w:t xml:space="preserve">, assistant professor of political science – Yeshiva University, </w:t>
      </w:r>
      <w:r w:rsidRPr="004C293A">
        <w:rPr>
          <w:rStyle w:val="Style13ptBold"/>
        </w:rPr>
        <w:t>‘1</w:t>
      </w:r>
    </w:p>
    <w:p w:rsidR="005606C8" w:rsidRPr="004C293A" w:rsidRDefault="005606C8" w:rsidP="005606C8">
      <w:r w:rsidRPr="004C293A">
        <w:t xml:space="preserve">(Evan, “Defining Engagement,” Journal of International Affairs, Vol. 54, </w:t>
      </w:r>
      <w:proofErr w:type="spellStart"/>
      <w:r w:rsidRPr="004C293A">
        <w:t>Iss</w:t>
      </w:r>
      <w:proofErr w:type="spellEnd"/>
      <w:r w:rsidRPr="004C293A">
        <w:t>. 2)</w:t>
      </w:r>
    </w:p>
    <w:p w:rsidR="005606C8" w:rsidRPr="00B75703" w:rsidRDefault="005606C8" w:rsidP="005606C8">
      <w:pPr>
        <w:rPr>
          <w:sz w:val="14"/>
        </w:rPr>
      </w:pPr>
      <w:r w:rsidRPr="00B75703">
        <w:rPr>
          <w:sz w:val="14"/>
        </w:rPr>
        <w:t xml:space="preserve">In matters of national security, establishing </w:t>
      </w:r>
      <w:r w:rsidRPr="00EB1936">
        <w:rPr>
          <w:rStyle w:val="StyleUnderline"/>
          <w:highlight w:val="yellow"/>
        </w:rPr>
        <w:t>a clear definition of terms is a precondition</w:t>
      </w:r>
      <w:r w:rsidRPr="00B75703">
        <w:rPr>
          <w:sz w:val="14"/>
        </w:rPr>
        <w:t xml:space="preserve"> for effective policymaking. </w:t>
      </w:r>
      <w:proofErr w:type="spellStart"/>
      <w:r w:rsidRPr="00EB1936">
        <w:rPr>
          <w:rStyle w:val="StyleUnderline"/>
          <w:highlight w:val="yellow"/>
        </w:rPr>
        <w:t>Decisionmakers</w:t>
      </w:r>
      <w:proofErr w:type="spellEnd"/>
      <w:r w:rsidRPr="00EB1936">
        <w:rPr>
          <w:rStyle w:val="StyleUnderline"/>
          <w:highlight w:val="yellow"/>
        </w:rPr>
        <w:t xml:space="preserve"> who invoke critical terms in an erratic, ad hoc fashion risk</w:t>
      </w:r>
      <w:r w:rsidRPr="00EB1936">
        <w:rPr>
          <w:sz w:val="14"/>
          <w:highlight w:val="yellow"/>
        </w:rPr>
        <w:t xml:space="preserve"> al</w:t>
      </w:r>
      <w:r w:rsidRPr="00B75703">
        <w:rPr>
          <w:sz w:val="14"/>
        </w:rPr>
        <w:t xml:space="preserve">ienating their constituencies. They also risk </w:t>
      </w:r>
      <w:r w:rsidRPr="00EB1936">
        <w:rPr>
          <w:rStyle w:val="StyleUnderline"/>
          <w:highlight w:val="yellow"/>
        </w:rPr>
        <w:t>exacerbating misperceptions</w:t>
      </w:r>
      <w:r w:rsidRPr="00B75703">
        <w:rPr>
          <w:sz w:val="14"/>
        </w:rPr>
        <w:t xml:space="preserve"> and hostility among those the policies target. </w:t>
      </w:r>
      <w:r w:rsidRPr="00EB1936">
        <w:rPr>
          <w:rStyle w:val="StyleUnderline"/>
          <w:highlight w:val="yellow"/>
        </w:rPr>
        <w:t>Scholars who commit the same error undercut their ability to conduct valuable empirical research</w:t>
      </w:r>
      <w:r w:rsidRPr="00B75703">
        <w:rPr>
          <w:sz w:val="14"/>
        </w:rPr>
        <w:t>. Hence, if scholars and policymakers fail rigorously to define "engagement," they undermine the ability to build an effective foreign policy.</w:t>
      </w:r>
    </w:p>
    <w:p w:rsidR="005606C8" w:rsidRPr="00E75D36" w:rsidRDefault="005606C8" w:rsidP="005606C8">
      <w:pPr>
        <w:pStyle w:val="Heading3"/>
      </w:pPr>
      <w:bookmarkStart w:id="159" w:name="BlockBM1095"/>
      <w:bookmarkEnd w:id="158"/>
      <w:r>
        <w:lastRenderedPageBreak/>
        <w:t>Reasonability Good for “substantial”</w:t>
      </w:r>
    </w:p>
    <w:p w:rsidR="005606C8" w:rsidRDefault="005606C8" w:rsidP="005606C8">
      <w:pPr>
        <w:pStyle w:val="Heading4"/>
      </w:pPr>
      <w:r>
        <w:t>Substantially means in the perception of a reasonable person, not in reality</w:t>
      </w:r>
    </w:p>
    <w:p w:rsidR="005606C8" w:rsidRDefault="005606C8" w:rsidP="005606C8">
      <w:pPr>
        <w:pStyle w:val="Smalltext"/>
      </w:pPr>
      <w:bookmarkStart w:id="160" w:name="_Toc337310208"/>
      <w:r w:rsidRPr="001A3466">
        <w:rPr>
          <w:rStyle w:val="Style13ptBold"/>
        </w:rPr>
        <w:t>Words &amp; Phrases</w:t>
      </w:r>
      <w:bookmarkEnd w:id="160"/>
      <w:r>
        <w:t xml:space="preserve">: Permanent  Edition, </w:t>
      </w:r>
      <w:r w:rsidRPr="001A3466">
        <w:rPr>
          <w:rStyle w:val="Style13ptBold"/>
        </w:rPr>
        <w:t>2002</w:t>
      </w:r>
      <w:r>
        <w:rPr>
          <w:rStyle w:val="Heading3Char"/>
        </w:rPr>
        <w:t>,</w:t>
      </w:r>
      <w:r>
        <w:t xml:space="preserve"> </w:t>
      </w:r>
      <w:proofErr w:type="spellStart"/>
      <w:r>
        <w:t>vol</w:t>
      </w:r>
      <w:proofErr w:type="spellEnd"/>
      <w:r>
        <w:t xml:space="preserve"> 40B, p.326</w:t>
      </w:r>
    </w:p>
    <w:p w:rsidR="005606C8" w:rsidRPr="00B121AE" w:rsidRDefault="005606C8" w:rsidP="005606C8">
      <w:pPr>
        <w:pStyle w:val="Smalltext"/>
      </w:pPr>
      <w:proofErr w:type="spellStart"/>
      <w:r>
        <w:t>D.Utah</w:t>
      </w:r>
      <w:proofErr w:type="spellEnd"/>
      <w:r>
        <w:t xml:space="preserve"> 1996. </w:t>
      </w:r>
      <w:r>
        <w:rPr>
          <w:rStyle w:val="UnderlineChar"/>
          <w:sz w:val="20"/>
          <w:szCs w:val="20"/>
        </w:rPr>
        <w:t>Government's position is "substantially justified" if it is justified in substance or in the main-that is, justified to a degree that could satisfy a reasonable person</w:t>
      </w:r>
      <w:r>
        <w:t>-for purposes of Equal Access to Justice Act (EAJA) section providing that party who prevails in suit against agency of the United States is entitled to attorney fees and other expenses unless position of the United States was "substantially justified</w:t>
      </w:r>
      <w:r>
        <w:rPr>
          <w:rStyle w:val="UnderlineChar"/>
          <w:sz w:val="20"/>
          <w:szCs w:val="20"/>
        </w:rPr>
        <w:t xml:space="preserve">"; </w:t>
      </w:r>
      <w:r w:rsidRPr="00F4273B">
        <w:rPr>
          <w:rStyle w:val="UnderlineChar"/>
          <w:sz w:val="20"/>
          <w:szCs w:val="20"/>
          <w:highlight w:val="yellow"/>
        </w:rPr>
        <w:t>position can be</w:t>
      </w:r>
      <w:r>
        <w:rPr>
          <w:rStyle w:val="UnderlineChar"/>
          <w:sz w:val="20"/>
          <w:szCs w:val="20"/>
        </w:rPr>
        <w:t xml:space="preserve"> </w:t>
      </w:r>
      <w:r w:rsidRPr="00F4273B">
        <w:rPr>
          <w:rStyle w:val="UnderlineChar"/>
          <w:sz w:val="20"/>
          <w:szCs w:val="20"/>
          <w:highlight w:val="yellow"/>
        </w:rPr>
        <w:t xml:space="preserve">"justified` even though it is </w:t>
      </w:r>
      <w:r w:rsidRPr="00F4273B">
        <w:rPr>
          <w:rStyle w:val="Emphasis"/>
          <w:highlight w:val="yellow"/>
        </w:rPr>
        <w:t>not correct</w:t>
      </w:r>
      <w:r w:rsidRPr="00F4273B">
        <w:rPr>
          <w:rStyle w:val="UnderlineChar"/>
          <w:sz w:val="20"/>
          <w:szCs w:val="20"/>
          <w:highlight w:val="yellow"/>
        </w:rPr>
        <w:t xml:space="preserve"> and it can be "substantially</w:t>
      </w:r>
      <w:r>
        <w:rPr>
          <w:rStyle w:val="UnderlineChar"/>
          <w:sz w:val="20"/>
          <w:szCs w:val="20"/>
        </w:rPr>
        <w:t xml:space="preserve">" (i.e., for the most part) </w:t>
      </w:r>
      <w:r w:rsidRPr="00F4273B">
        <w:rPr>
          <w:rStyle w:val="UnderlineChar"/>
          <w:sz w:val="20"/>
          <w:szCs w:val="20"/>
          <w:highlight w:val="yellow"/>
        </w:rPr>
        <w:t xml:space="preserve">justified if reasonable person could </w:t>
      </w:r>
      <w:r w:rsidRPr="00F4273B">
        <w:rPr>
          <w:rStyle w:val="Emphasis"/>
          <w:highlight w:val="yellow"/>
        </w:rPr>
        <w:t>think it correct</w:t>
      </w:r>
      <w:r>
        <w:t xml:space="preserve">. 28 U.S.C.A § 2412(d)(1)( A).-Willoughby v. </w:t>
      </w:r>
      <w:proofErr w:type="spellStart"/>
      <w:r>
        <w:t>Chater</w:t>
      </w:r>
      <w:proofErr w:type="spellEnd"/>
      <w:r>
        <w:t xml:space="preserve">, 930 </w:t>
      </w:r>
      <w:proofErr w:type="spellStart"/>
      <w:r>
        <w:t>F.Supp</w:t>
      </w:r>
      <w:proofErr w:type="spellEnd"/>
      <w:r>
        <w:t>. 1466.-U S 147(10).</w:t>
      </w:r>
    </w:p>
    <w:p w:rsidR="005606C8" w:rsidRPr="004A61B2" w:rsidRDefault="005606C8" w:rsidP="005606C8">
      <w:pPr>
        <w:pStyle w:val="Heading3"/>
      </w:pPr>
      <w:bookmarkStart w:id="161" w:name="BlockBM1099"/>
      <w:bookmarkEnd w:id="159"/>
      <w:r>
        <w:lastRenderedPageBreak/>
        <w:t>Debate Specific Authors</w:t>
      </w:r>
    </w:p>
    <w:p w:rsidR="005606C8" w:rsidRDefault="005606C8" w:rsidP="005606C8">
      <w:pPr>
        <w:pStyle w:val="Heading4"/>
      </w:pPr>
      <w:r>
        <w:t>Predictable limits outweigh – broad topics crush small schools – biggest internal link to education</w:t>
      </w:r>
    </w:p>
    <w:p w:rsidR="005606C8" w:rsidRDefault="005606C8" w:rsidP="005606C8">
      <w:r>
        <w:t xml:space="preserve">Robert C. </w:t>
      </w:r>
      <w:r>
        <w:rPr>
          <w:rStyle w:val="Heading3Char"/>
          <w:rFonts w:eastAsia="Calibri"/>
        </w:rPr>
        <w:t>Rowland</w:t>
      </w:r>
      <w:r>
        <w:t xml:space="preserve"> (Debate Coach – Baylor University) </w:t>
      </w:r>
      <w:r>
        <w:rPr>
          <w:rStyle w:val="Heading3Char"/>
          <w:rFonts w:eastAsia="Calibri"/>
        </w:rPr>
        <w:t>1984</w:t>
      </w:r>
      <w:r>
        <w:t xml:space="preserve"> “Topic Selection in Debate”, American Forensics in Perspective, Ed. Parson, p. 53-54)</w:t>
      </w:r>
    </w:p>
    <w:p w:rsidR="005606C8" w:rsidRPr="00F4273B" w:rsidRDefault="005606C8" w:rsidP="005606C8">
      <w:pPr>
        <w:rPr>
          <w:rStyle w:val="Emphasis"/>
          <w:highlight w:val="yellow"/>
        </w:rPr>
      </w:pPr>
      <w:r w:rsidRPr="0096080C">
        <w:rPr>
          <w:sz w:val="14"/>
        </w:rPr>
        <w:t xml:space="preserve">The first major problem identified by the work group as relating to topic selection is the decline in participation in National Debate Tournament (NDT) policy debate.  As </w:t>
      </w:r>
      <w:proofErr w:type="spellStart"/>
      <w:r w:rsidRPr="0096080C">
        <w:rPr>
          <w:sz w:val="14"/>
        </w:rPr>
        <w:t>Boman</w:t>
      </w:r>
      <w:proofErr w:type="spellEnd"/>
      <w:r w:rsidRPr="0096080C">
        <w:rPr>
          <w:sz w:val="14"/>
        </w:rPr>
        <w:t xml:space="preserve"> notes: There is a growing dissatisfaction with academic debate that utilizes a policy proposition.  Programs which are oriented toward debating the national policy proposition, so-called “NDT” programs, are diminishing both in scope and size.  </w:t>
      </w:r>
      <w:r w:rsidRPr="00EB2814">
        <w:rPr>
          <w:rStyle w:val="Emphasis"/>
        </w:rPr>
        <w:t>This decline in policy debate is tied</w:t>
      </w:r>
      <w:r w:rsidRPr="0096080C">
        <w:rPr>
          <w:sz w:val="14"/>
        </w:rPr>
        <w:t xml:space="preserve">, many in the work group believe, </w:t>
      </w:r>
      <w:r w:rsidRPr="00EB2814">
        <w:rPr>
          <w:rStyle w:val="Emphasis"/>
        </w:rPr>
        <w:t>to excessively broad topics.</w:t>
      </w:r>
      <w:r w:rsidRPr="0096080C">
        <w:rPr>
          <w:sz w:val="14"/>
        </w:rPr>
        <w:t xml:space="preserve">  The most obvious characteristic of some recent policy debate topics is extreme breadth.  A resolution calling for regulation of land use literally and figuratively covers a lot of </w:t>
      </w:r>
      <w:proofErr w:type="spellStart"/>
      <w:r w:rsidRPr="0096080C">
        <w:rPr>
          <w:sz w:val="14"/>
        </w:rPr>
        <w:t>gorund</w:t>
      </w:r>
      <w:proofErr w:type="spellEnd"/>
      <w:r w:rsidRPr="0096080C">
        <w:rPr>
          <w:sz w:val="14"/>
        </w:rPr>
        <w:t xml:space="preserve">.  National debate topics have not always been so broad.  Before the late 1960s the topic often specified a particular policy change.  </w:t>
      </w:r>
      <w:r w:rsidRPr="00F4273B">
        <w:rPr>
          <w:rStyle w:val="StyleUnderline"/>
          <w:highlight w:val="yellow"/>
        </w:rPr>
        <w:t>The move</w:t>
      </w:r>
      <w:r w:rsidRPr="00EB2814">
        <w:rPr>
          <w:rStyle w:val="Emphasis"/>
        </w:rPr>
        <w:t xml:space="preserve"> from narrow </w:t>
      </w:r>
      <w:r w:rsidRPr="00F4273B">
        <w:rPr>
          <w:rStyle w:val="StyleUnderline"/>
          <w:highlight w:val="yellow"/>
        </w:rPr>
        <w:t>to broad topics</w:t>
      </w:r>
      <w:r w:rsidRPr="00EB2814">
        <w:rPr>
          <w:rStyle w:val="Emphasis"/>
        </w:rPr>
        <w:t xml:space="preserve"> has had</w:t>
      </w:r>
      <w:r w:rsidRPr="0096080C">
        <w:rPr>
          <w:sz w:val="14"/>
        </w:rPr>
        <w:t xml:space="preserve">, according to some, </w:t>
      </w:r>
      <w:r w:rsidRPr="00EB2814">
        <w:rPr>
          <w:rStyle w:val="Emphasis"/>
        </w:rPr>
        <w:t xml:space="preserve">the effect of </w:t>
      </w:r>
      <w:r w:rsidRPr="00F4273B">
        <w:rPr>
          <w:rStyle w:val="StyleUnderline"/>
          <w:highlight w:val="yellow"/>
        </w:rPr>
        <w:t>limit</w:t>
      </w:r>
      <w:r w:rsidRPr="00EB2814">
        <w:rPr>
          <w:rStyle w:val="Emphasis"/>
        </w:rPr>
        <w:t xml:space="preserve">ing </w:t>
      </w:r>
      <w:r w:rsidRPr="00F4273B">
        <w:rPr>
          <w:rStyle w:val="StyleUnderline"/>
          <w:highlight w:val="yellow"/>
        </w:rPr>
        <w:t>the number of students who participate in policy debate</w:t>
      </w:r>
      <w:r w:rsidRPr="0096080C">
        <w:rPr>
          <w:sz w:val="14"/>
        </w:rPr>
        <w:t xml:space="preserve">.  First, </w:t>
      </w:r>
      <w:r w:rsidRPr="00F4273B">
        <w:rPr>
          <w:rStyle w:val="StyleUnderline"/>
          <w:highlight w:val="yellow"/>
        </w:rPr>
        <w:t>the breadth of the topics has</w:t>
      </w:r>
      <w:r w:rsidRPr="0096080C">
        <w:rPr>
          <w:sz w:val="14"/>
        </w:rPr>
        <w:t xml:space="preserve"> all but </w:t>
      </w:r>
      <w:r w:rsidRPr="00F4273B">
        <w:rPr>
          <w:rStyle w:val="Emphasis"/>
          <w:highlight w:val="yellow"/>
        </w:rPr>
        <w:t>destroyed novice debate</w:t>
      </w:r>
      <w:r w:rsidRPr="0096080C">
        <w:rPr>
          <w:sz w:val="14"/>
        </w:rPr>
        <w:t xml:space="preserve">.  Paul </w:t>
      </w:r>
      <w:proofErr w:type="spellStart"/>
      <w:r w:rsidRPr="0096080C">
        <w:rPr>
          <w:sz w:val="14"/>
        </w:rPr>
        <w:t>Gaske</w:t>
      </w:r>
      <w:proofErr w:type="spellEnd"/>
      <w:r w:rsidRPr="0096080C">
        <w:rPr>
          <w:sz w:val="14"/>
        </w:rPr>
        <w:t xml:space="preserve"> argues that because the stock issues of policy debate are clearly defined, it is superior to value debates as means of introducing students to the debate process.  Despite this advantage of policy debate, </w:t>
      </w:r>
      <w:proofErr w:type="spellStart"/>
      <w:r w:rsidRPr="0096080C">
        <w:rPr>
          <w:sz w:val="14"/>
        </w:rPr>
        <w:t>Gaske</w:t>
      </w:r>
      <w:proofErr w:type="spellEnd"/>
      <w:r w:rsidRPr="0096080C">
        <w:rPr>
          <w:sz w:val="14"/>
        </w:rPr>
        <w:t xml:space="preserve"> believes that NDT debate is not the best vehicle for teaching beginners.  The problem is that </w:t>
      </w:r>
      <w:r w:rsidRPr="00F4273B">
        <w:rPr>
          <w:rStyle w:val="StyleUnderline"/>
          <w:highlight w:val="yellow"/>
        </w:rPr>
        <w:t>broad policy topics terrify novice debaters</w:t>
      </w:r>
      <w:r w:rsidRPr="0096080C">
        <w:rPr>
          <w:sz w:val="14"/>
        </w:rPr>
        <w:t xml:space="preserve">, especially those who lack high school debate experience.  </w:t>
      </w:r>
      <w:r w:rsidRPr="00F4273B">
        <w:rPr>
          <w:rStyle w:val="StyleUnderline"/>
          <w:highlight w:val="yellow"/>
        </w:rPr>
        <w:t>They are unable to cope with the breadth</w:t>
      </w:r>
      <w:r w:rsidRPr="00EB2814">
        <w:rPr>
          <w:rStyle w:val="Emphasis"/>
        </w:rPr>
        <w:t xml:space="preserve"> of the topic </w:t>
      </w:r>
      <w:r w:rsidRPr="00F4273B">
        <w:rPr>
          <w:rStyle w:val="StyleUnderline"/>
          <w:highlight w:val="yellow"/>
        </w:rPr>
        <w:t>and experience “</w:t>
      </w:r>
      <w:proofErr w:type="spellStart"/>
      <w:r w:rsidRPr="00F4273B">
        <w:rPr>
          <w:rStyle w:val="Emphasis"/>
          <w:highlight w:val="yellow"/>
        </w:rPr>
        <w:t>negophobia</w:t>
      </w:r>
      <w:proofErr w:type="spellEnd"/>
      <w:r w:rsidRPr="00EB2814">
        <w:rPr>
          <w:rStyle w:val="Emphasis"/>
        </w:rPr>
        <w:t>,”</w:t>
      </w:r>
      <w:r w:rsidRPr="0096080C">
        <w:rPr>
          <w:sz w:val="14"/>
        </w:rPr>
        <w:t xml:space="preserve"> the fear of debating negative.  As a consequence</w:t>
      </w:r>
      <w:r w:rsidRPr="00EB2814">
        <w:rPr>
          <w:rStyle w:val="Emphasis"/>
        </w:rPr>
        <w:t xml:space="preserve">, </w:t>
      </w:r>
      <w:r w:rsidRPr="00F4273B">
        <w:rPr>
          <w:rStyle w:val="StyleUnderline"/>
          <w:highlight w:val="yellow"/>
        </w:rPr>
        <w:t>the educational</w:t>
      </w:r>
      <w:r w:rsidRPr="0096080C">
        <w:rPr>
          <w:sz w:val="14"/>
        </w:rPr>
        <w:t xml:space="preserve"> advantages associated with teaching </w:t>
      </w:r>
      <w:proofErr w:type="spellStart"/>
      <w:r w:rsidRPr="0096080C">
        <w:rPr>
          <w:sz w:val="14"/>
        </w:rPr>
        <w:t>notives</w:t>
      </w:r>
      <w:proofErr w:type="spellEnd"/>
      <w:r w:rsidRPr="0096080C">
        <w:rPr>
          <w:sz w:val="14"/>
        </w:rPr>
        <w:t xml:space="preserve"> through policy debate are lost:  “yet all of these </w:t>
      </w:r>
      <w:r w:rsidRPr="00F4273B">
        <w:rPr>
          <w:rStyle w:val="StyleUnderline"/>
          <w:highlight w:val="yellow"/>
        </w:rPr>
        <w:t xml:space="preserve">benefits </w:t>
      </w:r>
      <w:r w:rsidRPr="00F4273B">
        <w:rPr>
          <w:rStyle w:val="Emphasis"/>
          <w:highlight w:val="yellow"/>
        </w:rPr>
        <w:t>fly out the window</w:t>
      </w:r>
      <w:r w:rsidRPr="00F4273B">
        <w:rPr>
          <w:rStyle w:val="StyleUnderline"/>
          <w:highlight w:val="yellow"/>
        </w:rPr>
        <w:t xml:space="preserve"> as rookies</w:t>
      </w:r>
      <w:r w:rsidRPr="00EB2814">
        <w:rPr>
          <w:rStyle w:val="Emphasis"/>
        </w:rPr>
        <w:t xml:space="preserve"> in their formative stage quickly </w:t>
      </w:r>
      <w:r w:rsidRPr="00F4273B">
        <w:rPr>
          <w:rStyle w:val="StyleUnderline"/>
          <w:highlight w:val="yellow"/>
        </w:rPr>
        <w:t>experience humiliation at being caught without evidence or</w:t>
      </w:r>
      <w:r w:rsidRPr="00EB2814">
        <w:rPr>
          <w:rStyle w:val="Emphasis"/>
        </w:rPr>
        <w:t xml:space="preserve"> substantive </w:t>
      </w:r>
      <w:r w:rsidRPr="00F4273B">
        <w:rPr>
          <w:rStyle w:val="StyleUnderline"/>
          <w:highlight w:val="yellow"/>
        </w:rPr>
        <w:t>awareness of the issues that confront them</w:t>
      </w:r>
      <w:r w:rsidRPr="00EB2814">
        <w:rPr>
          <w:rStyle w:val="Emphasis"/>
        </w:rPr>
        <w:t xml:space="preserve"> at a tournament.  </w:t>
      </w:r>
      <w:r w:rsidRPr="00F4273B">
        <w:rPr>
          <w:rStyle w:val="StyleUnderline"/>
          <w:highlight w:val="yellow"/>
        </w:rPr>
        <w:t>The</w:t>
      </w:r>
      <w:r w:rsidRPr="00EB2814">
        <w:rPr>
          <w:rStyle w:val="Emphasis"/>
        </w:rPr>
        <w:t xml:space="preserve"> ultimate </w:t>
      </w:r>
      <w:r w:rsidRPr="00F4273B">
        <w:rPr>
          <w:rStyle w:val="StyleUnderline"/>
          <w:highlight w:val="yellow"/>
        </w:rPr>
        <w:t>result is</w:t>
      </w:r>
      <w:r w:rsidRPr="00EB2814">
        <w:rPr>
          <w:rStyle w:val="Emphasis"/>
        </w:rPr>
        <w:t xml:space="preserve"> that </w:t>
      </w:r>
      <w:r w:rsidRPr="00F4273B">
        <w:rPr>
          <w:rStyle w:val="StyleUnderline"/>
          <w:highlight w:val="yellow"/>
        </w:rPr>
        <w:t>fewer novices participate in NDT</w:t>
      </w:r>
      <w:r w:rsidRPr="00EB2814">
        <w:rPr>
          <w:rStyle w:val="Emphasis"/>
        </w:rPr>
        <w:t xml:space="preserve">, thus </w:t>
      </w:r>
      <w:r w:rsidRPr="00F4273B">
        <w:rPr>
          <w:rStyle w:val="Emphasis"/>
          <w:highlight w:val="yellow"/>
        </w:rPr>
        <w:t xml:space="preserve">lessening the educational value of the activity </w:t>
      </w:r>
      <w:r w:rsidRPr="0096080C">
        <w:rPr>
          <w:sz w:val="14"/>
        </w:rPr>
        <w:t xml:space="preserve">and limiting the number of debaters who eventually participate in more advanced divisions of policy debate.  In addition to noting the effect on novices, participants argued that </w:t>
      </w:r>
      <w:r w:rsidRPr="00F4273B">
        <w:rPr>
          <w:rStyle w:val="StyleUnderline"/>
          <w:highlight w:val="yellow"/>
        </w:rPr>
        <w:t>broad topics also discourage experienced debaters from continued participation in policy debate</w:t>
      </w:r>
      <w:r w:rsidRPr="0096080C">
        <w:rPr>
          <w:sz w:val="14"/>
        </w:rPr>
        <w:t xml:space="preserve">.  Here, the claim is that </w:t>
      </w:r>
      <w:r w:rsidRPr="00F4273B">
        <w:rPr>
          <w:rStyle w:val="StyleUnderline"/>
          <w:highlight w:val="yellow"/>
        </w:rPr>
        <w:t>it takes so much time and effort to be competitive on a broad topic that students who are concerned with doing more than just debate are forced out of the activity.</w:t>
      </w:r>
      <w:r w:rsidRPr="0096080C">
        <w:rPr>
          <w:sz w:val="14"/>
        </w:rPr>
        <w:t xml:space="preserve">  </w:t>
      </w:r>
      <w:proofErr w:type="spellStart"/>
      <w:r w:rsidRPr="0096080C">
        <w:rPr>
          <w:sz w:val="14"/>
        </w:rPr>
        <w:t>Gaske</w:t>
      </w:r>
      <w:proofErr w:type="spellEnd"/>
      <w:r w:rsidRPr="0096080C">
        <w:rPr>
          <w:sz w:val="14"/>
        </w:rPr>
        <w:t xml:space="preserve"> notes, that “</w:t>
      </w:r>
      <w:r w:rsidRPr="00EB2814">
        <w:rPr>
          <w:rStyle w:val="Emphasis"/>
        </w:rPr>
        <w:t xml:space="preserve">broad topics discourage participation because of insufficient time to do requisite research.  </w:t>
      </w:r>
      <w:r w:rsidRPr="00F4273B">
        <w:rPr>
          <w:rStyle w:val="StyleUnderline"/>
          <w:highlight w:val="yellow"/>
        </w:rPr>
        <w:t>The final effect may be that entire programs either cease functioning for shift to value debate</w:t>
      </w:r>
      <w:r w:rsidRPr="00EB2814">
        <w:rPr>
          <w:rStyle w:val="Emphasis"/>
        </w:rPr>
        <w:t xml:space="preserve"> as a way </w:t>
      </w:r>
      <w:r w:rsidRPr="00F4273B">
        <w:rPr>
          <w:rStyle w:val="StyleUnderline"/>
          <w:highlight w:val="yellow"/>
        </w:rPr>
        <w:t>to avoid unreasonable research burdens</w:t>
      </w:r>
      <w:r w:rsidRPr="0096080C">
        <w:rPr>
          <w:sz w:val="14"/>
        </w:rPr>
        <w:t xml:space="preserve">.  </w:t>
      </w:r>
      <w:proofErr w:type="spellStart"/>
      <w:r w:rsidRPr="0096080C">
        <w:rPr>
          <w:sz w:val="14"/>
        </w:rPr>
        <w:t>Boman</w:t>
      </w:r>
      <w:proofErr w:type="spellEnd"/>
      <w:r w:rsidRPr="0096080C">
        <w:rPr>
          <w:sz w:val="14"/>
        </w:rPr>
        <w:t xml:space="preserve"> supports this point”  “it is </w:t>
      </w:r>
      <w:r w:rsidRPr="00F4273B">
        <w:rPr>
          <w:rStyle w:val="StyleUnderline"/>
          <w:highlight w:val="yellow"/>
        </w:rPr>
        <w:t>this expanding necessity of evidence</w:t>
      </w:r>
      <w:r w:rsidRPr="0096080C">
        <w:rPr>
          <w:sz w:val="14"/>
        </w:rPr>
        <w:t xml:space="preserve">, and thereby research, which has created a competitive imbalance resulting from </w:t>
      </w:r>
      <w:r w:rsidRPr="00EB2814">
        <w:rPr>
          <w:rStyle w:val="Emphasis"/>
        </w:rPr>
        <w:t>the use of broad topic</w:t>
      </w:r>
      <w:r w:rsidRPr="0096080C">
        <w:rPr>
          <w:sz w:val="14"/>
        </w:rPr>
        <w:t xml:space="preserve"> that </w:t>
      </w:r>
      <w:r w:rsidRPr="00F4273B">
        <w:rPr>
          <w:rStyle w:val="StyleUnderline"/>
          <w:highlight w:val="yellow"/>
        </w:rPr>
        <w:t xml:space="preserve">has </w:t>
      </w:r>
      <w:proofErr w:type="spellStart"/>
      <w:r w:rsidRPr="00F4273B">
        <w:rPr>
          <w:rStyle w:val="StyleUnderline"/>
          <w:highlight w:val="yellow"/>
        </w:rPr>
        <w:t>lead</w:t>
      </w:r>
      <w:proofErr w:type="spellEnd"/>
      <w:r w:rsidRPr="00F4273B">
        <w:rPr>
          <w:rStyle w:val="StyleUnderline"/>
          <w:highlight w:val="yellow"/>
        </w:rPr>
        <w:t xml:space="preserve"> to some small schools to </w:t>
      </w:r>
      <w:r w:rsidRPr="00F4273B">
        <w:rPr>
          <w:rStyle w:val="Emphasis"/>
          <w:highlight w:val="yellow"/>
        </w:rPr>
        <w:t>cancel their programs</w:t>
      </w:r>
    </w:p>
    <w:p w:rsidR="005606C8" w:rsidRPr="00917FD2" w:rsidRDefault="005606C8" w:rsidP="005606C8">
      <w:pPr>
        <w:pStyle w:val="Heading4"/>
        <w:rPr>
          <w:rFonts w:eastAsia="Times New Roman"/>
        </w:rPr>
      </w:pPr>
      <w:r w:rsidRPr="00917FD2">
        <w:rPr>
          <w:rFonts w:eastAsia="Times New Roman"/>
        </w:rPr>
        <w:lastRenderedPageBreak/>
        <w:t xml:space="preserve">'No topic debate' devastates student and judge participation—-link turns any benefit to the </w:t>
      </w:r>
      <w:proofErr w:type="spellStart"/>
      <w:r w:rsidRPr="00917FD2">
        <w:rPr>
          <w:rFonts w:eastAsia="Times New Roman"/>
        </w:rPr>
        <w:t>aff</w:t>
      </w:r>
      <w:proofErr w:type="spellEnd"/>
    </w:p>
    <w:p w:rsidR="005606C8" w:rsidRPr="00917FD2" w:rsidRDefault="005606C8" w:rsidP="005606C8">
      <w:pPr>
        <w:shd w:val="clear" w:color="auto" w:fill="FFFFFF"/>
        <w:rPr>
          <w:rFonts w:ascii="Arial" w:eastAsia="Times New Roman" w:hAnsi="Arial" w:cs="Arial"/>
          <w:color w:val="222222"/>
          <w:sz w:val="20"/>
          <w:szCs w:val="19"/>
        </w:rPr>
      </w:pPr>
      <w:r w:rsidRPr="007A31DA">
        <w:rPr>
          <w:rStyle w:val="Style13ptBold"/>
        </w:rPr>
        <w:t>Preston 2</w:t>
      </w:r>
      <w:r w:rsidRPr="00917FD2">
        <w:rPr>
          <w:rFonts w:ascii="Arial" w:eastAsia="Times New Roman" w:hAnsi="Arial" w:cs="Arial"/>
          <w:color w:val="222222"/>
          <w:sz w:val="20"/>
          <w:szCs w:val="19"/>
        </w:rPr>
        <w:t>  - Professor @ U N Georgia</w:t>
      </w:r>
    </w:p>
    <w:p w:rsidR="005606C8" w:rsidRPr="00917FD2" w:rsidRDefault="005606C8" w:rsidP="005606C8">
      <w:pPr>
        <w:shd w:val="clear" w:color="auto" w:fill="FFFFFF"/>
        <w:rPr>
          <w:rFonts w:ascii="Arial" w:eastAsia="Times New Roman" w:hAnsi="Arial" w:cs="Arial"/>
          <w:color w:val="222222"/>
          <w:sz w:val="20"/>
          <w:szCs w:val="19"/>
        </w:rPr>
      </w:pPr>
      <w:r w:rsidRPr="00917FD2">
        <w:rPr>
          <w:rFonts w:ascii="Arial" w:eastAsia="Times New Roman" w:hAnsi="Arial" w:cs="Arial"/>
          <w:color w:val="222222"/>
          <w:sz w:val="20"/>
          <w:szCs w:val="19"/>
        </w:rPr>
        <w:t>(C. Thomas Preston University of Missouri - St. Louis "No-Topic Debating in Parliamentary Debate: Student and Critic Reactions"</w:t>
      </w:r>
    </w:p>
    <w:p w:rsidR="005606C8" w:rsidRPr="00917FD2" w:rsidRDefault="00560B95" w:rsidP="005606C8">
      <w:pPr>
        <w:shd w:val="clear" w:color="auto" w:fill="FFFFFF"/>
        <w:rPr>
          <w:rFonts w:ascii="Arial" w:eastAsia="Times New Roman" w:hAnsi="Arial" w:cs="Arial"/>
          <w:color w:val="222222"/>
          <w:sz w:val="20"/>
          <w:szCs w:val="19"/>
        </w:rPr>
      </w:pPr>
      <w:hyperlink r:id="rId100" w:tgtFrame="_blank" w:history="1">
        <w:r w:rsidR="005606C8" w:rsidRPr="00917FD2">
          <w:rPr>
            <w:rFonts w:ascii="Arial" w:eastAsia="Times New Roman" w:hAnsi="Arial" w:cs="Arial"/>
            <w:color w:val="1155CC"/>
            <w:sz w:val="20"/>
            <w:szCs w:val="19"/>
            <w:u w:val="single"/>
          </w:rPr>
          <w:t>http://www.parlidebate.org/pdf/vol9no5.pdf</w:t>
        </w:r>
      </w:hyperlink>
      <w:r w:rsidR="005606C8" w:rsidRPr="00917FD2">
        <w:rPr>
          <w:rFonts w:ascii="Arial" w:eastAsia="Times New Roman" w:hAnsi="Arial" w:cs="Arial"/>
          <w:color w:val="222222"/>
          <w:sz w:val="20"/>
          <w:szCs w:val="19"/>
        </w:rPr>
        <w:t>)</w:t>
      </w:r>
    </w:p>
    <w:p w:rsidR="005606C8" w:rsidRDefault="005606C8" w:rsidP="005606C8">
      <w:pPr>
        <w:shd w:val="clear" w:color="auto" w:fill="FFFFFF"/>
        <w:rPr>
          <w:rFonts w:ascii="Arial" w:eastAsia="Times New Roman" w:hAnsi="Arial" w:cs="Arial"/>
          <w:color w:val="222222"/>
          <w:sz w:val="20"/>
          <w:szCs w:val="19"/>
        </w:rPr>
      </w:pPr>
    </w:p>
    <w:p w:rsidR="005606C8" w:rsidRPr="0096080C" w:rsidRDefault="005606C8" w:rsidP="005606C8">
      <w:pPr>
        <w:shd w:val="clear" w:color="auto" w:fill="FFFFFF"/>
        <w:rPr>
          <w:rFonts w:ascii="Arial" w:eastAsia="Times New Roman" w:hAnsi="Arial" w:cs="Arial"/>
          <w:color w:val="222222"/>
          <w:szCs w:val="19"/>
        </w:rPr>
      </w:pPr>
      <w:r w:rsidRPr="0096080C">
        <w:rPr>
          <w:rFonts w:ascii="Arial" w:eastAsia="Times New Roman" w:hAnsi="Arial" w:cs="Arial"/>
          <w:color w:val="222222"/>
          <w:szCs w:val="19"/>
        </w:rPr>
        <w:t xml:space="preserve">Issues concerning the nature and meaning of the resolution constitute a </w:t>
      </w:r>
      <w:proofErr w:type="spellStart"/>
      <w:r w:rsidRPr="0096080C">
        <w:rPr>
          <w:rFonts w:ascii="Arial" w:eastAsia="Times New Roman" w:hAnsi="Arial" w:cs="Arial"/>
          <w:color w:val="222222"/>
          <w:szCs w:val="19"/>
        </w:rPr>
        <w:t>staring</w:t>
      </w:r>
      <w:proofErr w:type="spellEnd"/>
      <w:r w:rsidRPr="0096080C">
        <w:rPr>
          <w:rFonts w:ascii="Arial" w:eastAsia="Times New Roman" w:hAnsi="Arial" w:cs="Arial"/>
          <w:color w:val="222222"/>
          <w:szCs w:val="19"/>
        </w:rPr>
        <w:t xml:space="preserve"> point for discussion concerning academic debate. Throughout the textbooks for debate, discussions usually begin with what makes a good resolution as well as how the topic may be framed in one or more of the following fashions: fact, value, policy, and/or quasipolicy.1 Parliamentary debate textbooks, parliamentary debate websites, and published journal articles contain sample resolutions for tournaments.2 </w:t>
      </w:r>
      <w:proofErr w:type="spellStart"/>
      <w:r w:rsidRPr="0096080C">
        <w:rPr>
          <w:rFonts w:ascii="Arial" w:eastAsia="Times New Roman" w:hAnsi="Arial" w:cs="Arial"/>
          <w:color w:val="222222"/>
          <w:szCs w:val="19"/>
        </w:rPr>
        <w:t>Renea</w:t>
      </w:r>
      <w:proofErr w:type="spellEnd"/>
      <w:r w:rsidRPr="0096080C">
        <w:rPr>
          <w:rFonts w:ascii="Arial" w:eastAsia="Times New Roman" w:hAnsi="Arial" w:cs="Arial"/>
          <w:color w:val="222222"/>
          <w:szCs w:val="19"/>
        </w:rPr>
        <w:t xml:space="preserve"> </w:t>
      </w:r>
      <w:proofErr w:type="spellStart"/>
      <w:r w:rsidRPr="0096080C">
        <w:rPr>
          <w:rFonts w:ascii="Arial" w:eastAsia="Times New Roman" w:hAnsi="Arial" w:cs="Arial"/>
          <w:color w:val="222222"/>
          <w:szCs w:val="19"/>
        </w:rPr>
        <w:t>Gernant</w:t>
      </w:r>
      <w:proofErr w:type="spellEnd"/>
      <w:r w:rsidRPr="0096080C">
        <w:rPr>
          <w:rFonts w:ascii="Arial" w:eastAsia="Times New Roman" w:hAnsi="Arial" w:cs="Arial"/>
          <w:color w:val="222222"/>
          <w:szCs w:val="19"/>
        </w:rPr>
        <w:t xml:space="preserve"> and Kristy Waterman (23-30) have discussed how the resolution might affect the outcome of a parliamentary debate round. Indeed, </w:t>
      </w:r>
      <w:r w:rsidRPr="00EB1936">
        <w:rPr>
          <w:rStyle w:val="StyleUnderline"/>
          <w:highlight w:val="yellow"/>
        </w:rPr>
        <w:t>nearly all of the discipline's</w:t>
      </w:r>
      <w:r w:rsidRPr="00332780">
        <w:rPr>
          <w:rStyle w:val="StyleUnderline"/>
        </w:rPr>
        <w:t xml:space="preserve"> collegiate debate </w:t>
      </w:r>
      <w:r w:rsidRPr="00EB1936">
        <w:rPr>
          <w:rStyle w:val="StyleUnderline"/>
          <w:highlight w:val="yellow"/>
        </w:rPr>
        <w:t>literature and practice assumes a pre-assigned proposition to support or oppose</w:t>
      </w:r>
      <w:r w:rsidRPr="00332780">
        <w:rPr>
          <w:rStyle w:val="StyleUnderline"/>
        </w:rPr>
        <w:t>.</w:t>
      </w:r>
      <w:r>
        <w:rPr>
          <w:rStyle w:val="StyleUnderline"/>
        </w:rPr>
        <w:t xml:space="preserve"> </w:t>
      </w:r>
      <w:r w:rsidRPr="0096080C">
        <w:rPr>
          <w:rFonts w:ascii="Arial" w:eastAsia="Times New Roman" w:hAnsi="Arial" w:cs="Arial"/>
          <w:color w:val="222222"/>
          <w:szCs w:val="19"/>
        </w:rPr>
        <w:t xml:space="preserve">Yet </w:t>
      </w:r>
      <w:r w:rsidRPr="00332780">
        <w:rPr>
          <w:rStyle w:val="StyleUnderline"/>
        </w:rPr>
        <w:t>in daily life, participants in argumentation often choose not</w:t>
      </w:r>
      <w:r>
        <w:rPr>
          <w:rStyle w:val="StyleUnderline"/>
        </w:rPr>
        <w:t xml:space="preserve"> </w:t>
      </w:r>
      <w:r w:rsidRPr="00332780">
        <w:rPr>
          <w:rStyle w:val="StyleUnderline"/>
        </w:rPr>
        <w:t>only how to discuss topics, but what topics to discuss</w:t>
      </w:r>
      <w:r w:rsidRPr="0096080C">
        <w:rPr>
          <w:rFonts w:ascii="Arial" w:eastAsia="Times New Roman" w:hAnsi="Arial" w:cs="Arial"/>
          <w:color w:val="222222"/>
          <w:szCs w:val="19"/>
        </w:rPr>
        <w:t xml:space="preserve">. For example, Franz van </w:t>
      </w:r>
      <w:proofErr w:type="spellStart"/>
      <w:r w:rsidRPr="0096080C">
        <w:rPr>
          <w:rFonts w:ascii="Arial" w:eastAsia="Times New Roman" w:hAnsi="Arial" w:cs="Arial"/>
          <w:color w:val="222222"/>
          <w:szCs w:val="19"/>
        </w:rPr>
        <w:t>Eemeren</w:t>
      </w:r>
      <w:proofErr w:type="spellEnd"/>
      <w:r w:rsidRPr="0096080C">
        <w:rPr>
          <w:rFonts w:ascii="Arial" w:eastAsia="Times New Roman" w:hAnsi="Arial" w:cs="Arial"/>
          <w:color w:val="222222"/>
          <w:szCs w:val="19"/>
        </w:rPr>
        <w:t xml:space="preserve">, Rob </w:t>
      </w:r>
      <w:proofErr w:type="spellStart"/>
      <w:r w:rsidRPr="0096080C">
        <w:rPr>
          <w:rFonts w:ascii="Arial" w:eastAsia="Times New Roman" w:hAnsi="Arial" w:cs="Arial"/>
          <w:color w:val="222222"/>
          <w:szCs w:val="19"/>
        </w:rPr>
        <w:t>Grottendorst</w:t>
      </w:r>
      <w:proofErr w:type="spellEnd"/>
      <w:r w:rsidRPr="0096080C">
        <w:rPr>
          <w:rFonts w:ascii="Arial" w:eastAsia="Times New Roman" w:hAnsi="Arial" w:cs="Arial"/>
          <w:color w:val="222222"/>
          <w:szCs w:val="19"/>
        </w:rPr>
        <w:t xml:space="preserve">, and Francisca </w:t>
      </w:r>
      <w:proofErr w:type="spellStart"/>
      <w:r w:rsidRPr="0096080C">
        <w:rPr>
          <w:rFonts w:ascii="Arial" w:eastAsia="Times New Roman" w:hAnsi="Arial" w:cs="Arial"/>
          <w:color w:val="222222"/>
          <w:szCs w:val="19"/>
        </w:rPr>
        <w:t>Snoeck</w:t>
      </w:r>
      <w:proofErr w:type="spellEnd"/>
      <w:r w:rsidRPr="0096080C">
        <w:rPr>
          <w:rFonts w:ascii="Arial" w:eastAsia="Times New Roman" w:hAnsi="Arial" w:cs="Arial"/>
          <w:color w:val="222222"/>
          <w:szCs w:val="19"/>
        </w:rPr>
        <w:t xml:space="preserve"> </w:t>
      </w:r>
      <w:proofErr w:type="spellStart"/>
      <w:r w:rsidRPr="0096080C">
        <w:rPr>
          <w:rFonts w:ascii="Arial" w:eastAsia="Times New Roman" w:hAnsi="Arial" w:cs="Arial"/>
          <w:color w:val="222222"/>
          <w:szCs w:val="19"/>
        </w:rPr>
        <w:t>Henkemans</w:t>
      </w:r>
      <w:proofErr w:type="spellEnd"/>
      <w:r w:rsidRPr="0096080C">
        <w:rPr>
          <w:rFonts w:ascii="Arial" w:eastAsia="Times New Roman" w:hAnsi="Arial" w:cs="Arial"/>
          <w:color w:val="222222"/>
          <w:szCs w:val="19"/>
        </w:rPr>
        <w:t xml:space="preserve"> (5-6) discuss how topics for discussion emerge when we discover that our opinions differ with others during conversation. Furthermore, Mark R. Crossman (4-5) implies that the topics for argument we experience in our personal development may or may not be pre-planned. </w:t>
      </w:r>
      <w:r w:rsidRPr="00332780">
        <w:rPr>
          <w:rStyle w:val="StyleUnderline"/>
        </w:rPr>
        <w:t>Participant topic</w:t>
      </w:r>
      <w:r>
        <w:rPr>
          <w:rStyle w:val="StyleUnderline"/>
        </w:rPr>
        <w:t xml:space="preserve"> </w:t>
      </w:r>
      <w:r w:rsidRPr="00332780">
        <w:rPr>
          <w:rStyle w:val="StyleUnderline"/>
        </w:rPr>
        <w:t>choice abounds in public life as well</w:t>
      </w:r>
      <w:r w:rsidRPr="0096080C">
        <w:rPr>
          <w:rFonts w:ascii="Arial" w:eastAsia="Times New Roman" w:hAnsi="Arial" w:cs="Arial"/>
          <w:color w:val="222222"/>
          <w:szCs w:val="19"/>
        </w:rPr>
        <w:t>. For example, political candidates often agree, with the moderators, on the topics before the debate. Entire issues can erupt simultaneously in any branch of government, both within either branch and within teams that coordinate action between branches. Although many instances of opinion difference and argument take place without an outside-proscribed resolution, the proscribed topic model generally constitutes the model for intercollegiate academic debate laboratory in the United States</w:t>
      </w:r>
      <w:r w:rsidRPr="00332780">
        <w:rPr>
          <w:rStyle w:val="StyleUnderline"/>
        </w:rPr>
        <w:t xml:space="preserve">. </w:t>
      </w:r>
      <w:r w:rsidRPr="00EB1936">
        <w:rPr>
          <w:rStyle w:val="StyleUnderline"/>
          <w:highlight w:val="yellow"/>
        </w:rPr>
        <w:t>National committees determine the resolutions</w:t>
      </w:r>
      <w:r w:rsidRPr="00332780">
        <w:rPr>
          <w:rStyle w:val="StyleUnderline"/>
        </w:rPr>
        <w:t xml:space="preserve"> shared by both the American Forensic Association's National</w:t>
      </w:r>
      <w:r>
        <w:rPr>
          <w:rStyle w:val="StyleUnderline"/>
        </w:rPr>
        <w:t xml:space="preserve"> </w:t>
      </w:r>
      <w:r w:rsidRPr="00332780">
        <w:rPr>
          <w:rStyle w:val="StyleUnderline"/>
        </w:rPr>
        <w:t>Debate Tournament (NDT) and the Cross Examination Debate</w:t>
      </w:r>
      <w:r>
        <w:rPr>
          <w:rStyle w:val="StyleUnderline"/>
        </w:rPr>
        <w:t xml:space="preserve"> </w:t>
      </w:r>
      <w:r w:rsidRPr="00332780">
        <w:rPr>
          <w:rStyle w:val="StyleUnderline"/>
        </w:rPr>
        <w:t>Association (CEDA).</w:t>
      </w:r>
      <w:r w:rsidRPr="0096080C">
        <w:rPr>
          <w:rFonts w:ascii="Arial" w:eastAsia="Times New Roman" w:hAnsi="Arial" w:cs="Arial"/>
          <w:color w:val="222222"/>
          <w:szCs w:val="19"/>
        </w:rPr>
        <w:t xml:space="preserve"> Typically, individual tournament directors choose topics for both the NPDA and American Parliamentary Debate Association Tournament (APDA) within the bylaws of each organization. The National Forensic Association (NFA) sets a national topic for its sanctioned intercollegiate policy Lincoln-Douglas debates. Although a few students contribute feedback on topic selection procedures, and sometimes even write resolutions for parliamentary debate tournaments, the basic idea is that the student-participants in a particular round rarely write or 102 decide entirely what resolutions to discuss. Even where </w:t>
      </w:r>
      <w:r w:rsidRPr="00EB1936">
        <w:rPr>
          <w:rStyle w:val="StyleUnderline"/>
          <w:highlight w:val="yellow"/>
        </w:rPr>
        <w:t>students do choose topics, that choice comes from a pre-determined lis</w:t>
      </w:r>
      <w:r w:rsidRPr="00EB1936">
        <w:rPr>
          <w:rFonts w:ascii="Arial" w:eastAsia="Times New Roman" w:hAnsi="Arial" w:cs="Arial"/>
          <w:color w:val="222222"/>
          <w:szCs w:val="19"/>
          <w:highlight w:val="yellow"/>
        </w:rPr>
        <w:t>t.</w:t>
      </w:r>
      <w:r w:rsidRPr="0096080C">
        <w:rPr>
          <w:rFonts w:ascii="Arial" w:eastAsia="Times New Roman" w:hAnsi="Arial" w:cs="Arial"/>
          <w:color w:val="222222"/>
          <w:szCs w:val="19"/>
        </w:rPr>
        <w:t xml:space="preserve">3 I am not sure I would want to have it at all." To test this, a tournament tested no-topic parliamentary debate for just one round. </w:t>
      </w:r>
      <w:r w:rsidRPr="00EB1936">
        <w:rPr>
          <w:rFonts w:ascii="Arial" w:eastAsia="Times New Roman" w:hAnsi="Arial" w:cs="Arial"/>
          <w:color w:val="222222"/>
          <w:szCs w:val="19"/>
          <w:highlight w:val="yellow"/>
        </w:rPr>
        <w:t xml:space="preserve">This </w:t>
      </w:r>
      <w:r w:rsidRPr="00EB1936">
        <w:rPr>
          <w:rStyle w:val="StyleUnderline"/>
          <w:highlight w:val="yellow"/>
        </w:rPr>
        <w:t>study examines student and critic reactions to participation in a no-topic parliamentary debate</w:t>
      </w:r>
      <w:r w:rsidRPr="0096080C">
        <w:rPr>
          <w:rFonts w:ascii="Arial" w:eastAsia="Times New Roman" w:hAnsi="Arial" w:cs="Arial"/>
          <w:color w:val="222222"/>
          <w:szCs w:val="19"/>
        </w:rPr>
        <w:t xml:space="preserve"> round at a Midwestern tournament where participants were from both APDA and NPDA. This reflected the type of experiment that Meany and Snider, along with other leaders in US academic debate, debated in the 1996 thread. The study thereby informs the discussion over costs and benefits of providing students an alternative Finally, of the 43 responses, 35, </w:t>
      </w:r>
      <w:r w:rsidRPr="007A31DA">
        <w:rPr>
          <w:rStyle w:val="StyleUnderline"/>
        </w:rPr>
        <w:t xml:space="preserve">or </w:t>
      </w:r>
      <w:r w:rsidRPr="00EB1936">
        <w:rPr>
          <w:rStyle w:val="StyleUnderline"/>
          <w:highlight w:val="yellow"/>
        </w:rPr>
        <w:t xml:space="preserve">81.4 per cent, felt that the </w:t>
      </w:r>
      <w:proofErr w:type="spellStart"/>
      <w:r w:rsidRPr="00EB1936">
        <w:rPr>
          <w:rStyle w:val="StyleUnderline"/>
          <w:highlight w:val="yellow"/>
        </w:rPr>
        <w:t>notopic</w:t>
      </w:r>
      <w:proofErr w:type="spellEnd"/>
      <w:r w:rsidRPr="00EB1936">
        <w:rPr>
          <w:rStyle w:val="StyleUnderline"/>
          <w:highlight w:val="yellow"/>
        </w:rPr>
        <w:t xml:space="preserve"> debate skewed the outcome of the debate toward one side or the other</w:t>
      </w:r>
      <w:r w:rsidRPr="007A31DA">
        <w:rPr>
          <w:rStyle w:val="StyleUnderline"/>
        </w:rPr>
        <w:t>.</w:t>
      </w:r>
      <w:r w:rsidRPr="0096080C">
        <w:rPr>
          <w:rFonts w:ascii="Arial" w:eastAsia="Times New Roman" w:hAnsi="Arial" w:cs="Arial"/>
          <w:color w:val="222222"/>
          <w:szCs w:val="19"/>
        </w:rPr>
        <w:t xml:space="preserve"> Of those responses, </w:t>
      </w:r>
      <w:r w:rsidRPr="007A31DA">
        <w:rPr>
          <w:rStyle w:val="StyleUnderline"/>
        </w:rPr>
        <w:t>32</w:t>
      </w:r>
      <w:r w:rsidRPr="0096080C">
        <w:rPr>
          <w:rFonts w:ascii="Arial" w:eastAsia="Times New Roman" w:hAnsi="Arial" w:cs="Arial"/>
          <w:color w:val="222222"/>
          <w:szCs w:val="19"/>
        </w:rPr>
        <w:t xml:space="preserve"> (91.4 per cent of those indicating a bias, or 74.4 per cent of all respondents) </w:t>
      </w:r>
      <w:r w:rsidRPr="007A31DA">
        <w:rPr>
          <w:rStyle w:val="StyleUnderline"/>
        </w:rPr>
        <w:t>indicated that the no-topic debate gave an</w:t>
      </w:r>
      <w:r>
        <w:rPr>
          <w:rStyle w:val="StyleUnderline"/>
        </w:rPr>
        <w:t xml:space="preserve"> </w:t>
      </w:r>
      <w:r w:rsidRPr="007A31DA">
        <w:rPr>
          <w:rStyle w:val="StyleUnderline"/>
        </w:rPr>
        <w:t>advantage to the Government. Three</w:t>
      </w:r>
      <w:r w:rsidRPr="0096080C">
        <w:rPr>
          <w:rFonts w:ascii="Arial" w:eastAsia="Times New Roman" w:hAnsi="Arial" w:cs="Arial"/>
          <w:color w:val="222222"/>
          <w:szCs w:val="19"/>
        </w:rPr>
        <w:t xml:space="preserve"> (8.6 per cent of those indicating a bias, or 7.0 per cent of all respondents) i</w:t>
      </w:r>
      <w:r w:rsidRPr="007A31DA">
        <w:rPr>
          <w:rStyle w:val="StyleUnderline"/>
        </w:rPr>
        <w:t>ndicated that the no-topic debate</w:t>
      </w:r>
      <w:r>
        <w:rPr>
          <w:rStyle w:val="StyleUnderline"/>
        </w:rPr>
        <w:t xml:space="preserve"> </w:t>
      </w:r>
      <w:r w:rsidRPr="007A31DA">
        <w:rPr>
          <w:rStyle w:val="StyleUnderline"/>
        </w:rPr>
        <w:t>gave an advantage to the Opposition.</w:t>
      </w:r>
    </w:p>
    <w:p w:rsidR="009156D8" w:rsidRDefault="009156D8" w:rsidP="009156D8">
      <w:pPr>
        <w:rPr>
          <w:rFonts w:eastAsia="MS Gothic" w:cs="Times New Roman"/>
          <w:b/>
          <w:bCs/>
          <w:sz w:val="26"/>
          <w:szCs w:val="26"/>
        </w:rPr>
      </w:pPr>
    </w:p>
    <w:p w:rsidR="005606C8" w:rsidRPr="00F8294A" w:rsidRDefault="005606C8" w:rsidP="009156D8">
      <w:pPr>
        <w:rPr>
          <w:rFonts w:eastAsia="MS Gothic" w:cs="Times New Roman"/>
          <w:b/>
          <w:bCs/>
          <w:sz w:val="26"/>
          <w:szCs w:val="26"/>
        </w:rPr>
      </w:pPr>
      <w:r w:rsidRPr="00F8294A">
        <w:rPr>
          <w:rFonts w:eastAsia="MS Gothic" w:cs="Times New Roman"/>
          <w:b/>
          <w:bCs/>
          <w:sz w:val="26"/>
          <w:szCs w:val="26"/>
        </w:rPr>
        <w:t xml:space="preserve">Topical fairness requirements are key to </w:t>
      </w:r>
      <w:r w:rsidRPr="00F8294A">
        <w:rPr>
          <w:rFonts w:eastAsia="MS Gothic" w:cs="Times New Roman"/>
          <w:b/>
          <w:bCs/>
          <w:sz w:val="26"/>
          <w:szCs w:val="26"/>
          <w:u w:val="single"/>
        </w:rPr>
        <w:t>effective</w:t>
      </w:r>
      <w:r w:rsidRPr="00F8294A">
        <w:rPr>
          <w:rFonts w:eastAsia="MS Gothic" w:cs="Times New Roman"/>
          <w:b/>
          <w:bCs/>
          <w:sz w:val="26"/>
          <w:szCs w:val="26"/>
        </w:rPr>
        <w:t xml:space="preserve"> dialogue—monopolizing strategy and prep makes the discussion one-sided and </w:t>
      </w:r>
      <w:r w:rsidRPr="00F8294A">
        <w:rPr>
          <w:rFonts w:eastAsia="MS Gothic" w:cs="Times New Roman"/>
          <w:b/>
          <w:bCs/>
          <w:sz w:val="26"/>
          <w:szCs w:val="26"/>
          <w:u w:val="single"/>
        </w:rPr>
        <w:t xml:space="preserve">subverts any meaningful </w:t>
      </w:r>
      <w:proofErr w:type="spellStart"/>
      <w:r w:rsidRPr="00F8294A">
        <w:rPr>
          <w:rFonts w:eastAsia="MS Gothic" w:cs="Times New Roman"/>
          <w:b/>
          <w:bCs/>
          <w:sz w:val="26"/>
          <w:szCs w:val="26"/>
          <w:u w:val="single"/>
        </w:rPr>
        <w:t>neg</w:t>
      </w:r>
      <w:proofErr w:type="spellEnd"/>
      <w:r w:rsidRPr="00F8294A">
        <w:rPr>
          <w:rFonts w:eastAsia="MS Gothic" w:cs="Times New Roman"/>
          <w:b/>
          <w:bCs/>
          <w:sz w:val="26"/>
          <w:szCs w:val="26"/>
          <w:u w:val="single"/>
        </w:rPr>
        <w:t xml:space="preserve"> role</w:t>
      </w:r>
    </w:p>
    <w:p w:rsidR="005606C8" w:rsidRPr="00F8294A" w:rsidRDefault="005606C8" w:rsidP="005606C8">
      <w:pPr>
        <w:rPr>
          <w:rFonts w:eastAsia="MS Mincho" w:cs="TimesNewRomanPSMT"/>
          <w:szCs w:val="16"/>
        </w:rPr>
      </w:pPr>
      <w:r w:rsidRPr="00F8294A">
        <w:rPr>
          <w:rFonts w:eastAsia="MS Mincho" w:cs="Times New Roman"/>
          <w:b/>
          <w:szCs w:val="24"/>
        </w:rPr>
        <w:t>Galloway 7</w:t>
      </w:r>
      <w:r w:rsidRPr="00F8294A">
        <w:rPr>
          <w:rFonts w:eastAsia="MS Mincho" w:cs="Times New Roman"/>
          <w:szCs w:val="24"/>
        </w:rPr>
        <w:t xml:space="preserve"> – professor of communications at Samford University (Ryan, “</w:t>
      </w:r>
      <w:r w:rsidRPr="00F8294A">
        <w:rPr>
          <w:rFonts w:eastAsia="MS Mincho" w:cs="Times New Roman"/>
          <w:bCs/>
          <w:szCs w:val="28"/>
        </w:rPr>
        <w:t xml:space="preserve">Dinner And Conversation At The Argumentative Table: </w:t>
      </w:r>
      <w:proofErr w:type="spellStart"/>
      <w:r w:rsidRPr="00F8294A">
        <w:rPr>
          <w:rFonts w:eastAsia="MS Mincho" w:cs="Times New Roman"/>
          <w:bCs/>
          <w:szCs w:val="28"/>
        </w:rPr>
        <w:t>Reconceptualizing</w:t>
      </w:r>
      <w:proofErr w:type="spellEnd"/>
      <w:r w:rsidRPr="00F8294A">
        <w:rPr>
          <w:rFonts w:eastAsia="MS Mincho" w:cs="Times New Roman"/>
          <w:bCs/>
          <w:szCs w:val="28"/>
        </w:rPr>
        <w:t xml:space="preserve"> Debate As An Argumentative Dialogue”, </w:t>
      </w:r>
      <w:r w:rsidRPr="00F8294A">
        <w:rPr>
          <w:rFonts w:eastAsia="MS Mincho" w:cs="Times New Roman"/>
          <w:iCs/>
          <w:szCs w:val="16"/>
        </w:rPr>
        <w:t xml:space="preserve">Contemporary Argumentation and Debate, </w:t>
      </w:r>
      <w:r w:rsidRPr="00F8294A">
        <w:rPr>
          <w:rFonts w:eastAsia="MS Mincho" w:cs="TimesNewRomanPSMT"/>
          <w:szCs w:val="16"/>
        </w:rPr>
        <w:t xml:space="preserve">Vol. 28 (2007), </w:t>
      </w:r>
      <w:proofErr w:type="spellStart"/>
      <w:r w:rsidRPr="00F8294A">
        <w:rPr>
          <w:rFonts w:eastAsia="MS Mincho" w:cs="TimesNewRomanPSMT"/>
          <w:szCs w:val="16"/>
        </w:rPr>
        <w:t>ebsco</w:t>
      </w:r>
      <w:proofErr w:type="spellEnd"/>
      <w:r w:rsidRPr="00F8294A">
        <w:rPr>
          <w:rFonts w:eastAsia="MS Mincho" w:cs="TimesNewRomanPSMT"/>
          <w:szCs w:val="16"/>
        </w:rPr>
        <w:t>)</w:t>
      </w:r>
    </w:p>
    <w:p w:rsidR="005606C8" w:rsidRPr="0096080C" w:rsidRDefault="005606C8" w:rsidP="005606C8">
      <w:pPr>
        <w:rPr>
          <w:rFonts w:eastAsia="MS Mincho" w:cs="Times New Roman"/>
          <w:sz w:val="14"/>
          <w:szCs w:val="24"/>
        </w:rPr>
      </w:pPr>
      <w:r w:rsidRPr="00F8294A">
        <w:rPr>
          <w:rFonts w:eastAsia="MS Mincho" w:cs="Times New Roman"/>
          <w:szCs w:val="24"/>
          <w:u w:val="single"/>
        </w:rPr>
        <w:lastRenderedPageBreak/>
        <w:t xml:space="preserve">Debate as a dialogue </w:t>
      </w:r>
      <w:r w:rsidRPr="0096080C">
        <w:rPr>
          <w:rFonts w:eastAsia="MS Mincho" w:cs="Times New Roman"/>
          <w:sz w:val="14"/>
          <w:szCs w:val="24"/>
        </w:rPr>
        <w:t xml:space="preserve">sets an argumentative table, where all parties receive a relatively fair opportunity to voice their position. Anything that fails to allow participants to have their position articulated denies one side of the argumentative table a fair hearing. </w:t>
      </w:r>
      <w:r w:rsidRPr="00F8294A">
        <w:rPr>
          <w:rFonts w:eastAsia="MS Mincho" w:cs="Times New Roman"/>
          <w:szCs w:val="24"/>
          <w:u w:val="single"/>
        </w:rPr>
        <w:t>The affirmative side is set by the topic and fairness requirements</w:t>
      </w:r>
      <w:r w:rsidRPr="0096080C">
        <w:rPr>
          <w:rFonts w:eastAsia="MS Mincho" w:cs="Times New Roman"/>
          <w:sz w:val="14"/>
          <w:szCs w:val="24"/>
        </w:rPr>
        <w:t>. While affirmative teams have recently resisted affirming the topic, in fact, the topic selection process is rigorous, taking the relative ground of each topic as its central point of departure.</w:t>
      </w:r>
      <w:r w:rsidRPr="0096080C">
        <w:rPr>
          <w:rFonts w:eastAsia="MS Mincho" w:cs="Times New Roman"/>
          <w:sz w:val="12"/>
          <w:szCs w:val="24"/>
        </w:rPr>
        <w:t>¶</w:t>
      </w:r>
      <w:r w:rsidRPr="0096080C">
        <w:rPr>
          <w:rFonts w:eastAsia="MS Mincho" w:cs="Times New Roman"/>
          <w:sz w:val="14"/>
          <w:szCs w:val="24"/>
        </w:rPr>
        <w:t xml:space="preserve"> </w:t>
      </w:r>
      <w:r w:rsidRPr="00F8294A">
        <w:rPr>
          <w:rFonts w:eastAsia="MS Mincho" w:cs="Times New Roman"/>
          <w:szCs w:val="24"/>
          <w:u w:val="single"/>
        </w:rPr>
        <w:t>Setting the affirmative reciprocally sets the negative</w:t>
      </w:r>
      <w:r w:rsidRPr="0096080C">
        <w:rPr>
          <w:rFonts w:eastAsia="MS Mincho" w:cs="Times New Roman"/>
          <w:sz w:val="14"/>
          <w:szCs w:val="24"/>
        </w:rPr>
        <w:t>. The negative crafts approaches to the topic consistent with affirmative demands. The negative crafts disadvantages, counter-plans, and critical arguments premised on the arguments that the topic allows for the affirmative team. According to fairness norms, each side sits at a relatively balanced argumentative table.</w:t>
      </w:r>
      <w:r w:rsidRPr="0096080C">
        <w:rPr>
          <w:rFonts w:eastAsia="MS Mincho" w:cs="Times New Roman"/>
          <w:sz w:val="12"/>
          <w:szCs w:val="24"/>
        </w:rPr>
        <w:t>¶</w:t>
      </w:r>
      <w:r w:rsidRPr="0096080C">
        <w:rPr>
          <w:rFonts w:eastAsia="MS Mincho" w:cs="Times New Roman"/>
          <w:sz w:val="14"/>
          <w:szCs w:val="24"/>
        </w:rPr>
        <w:t xml:space="preserve"> </w:t>
      </w:r>
      <w:r w:rsidRPr="00F4273B">
        <w:rPr>
          <w:rFonts w:eastAsia="MS Mincho" w:cs="Times New Roman"/>
          <w:szCs w:val="24"/>
          <w:highlight w:val="yellow"/>
          <w:u w:val="single"/>
        </w:rPr>
        <w:t xml:space="preserve">When </w:t>
      </w:r>
      <w:r w:rsidRPr="0096080C">
        <w:rPr>
          <w:rFonts w:eastAsia="MS Mincho" w:cs="Times New Roman"/>
          <w:sz w:val="14"/>
          <w:szCs w:val="24"/>
        </w:rPr>
        <w:t>one side takes more than its share,</w:t>
      </w:r>
      <w:r w:rsidRPr="00F8294A">
        <w:rPr>
          <w:rFonts w:eastAsia="MS Mincho" w:cs="Times New Roman"/>
          <w:szCs w:val="24"/>
          <w:u w:val="single"/>
        </w:rPr>
        <w:t xml:space="preserve"> </w:t>
      </w:r>
      <w:r w:rsidRPr="00F4273B">
        <w:rPr>
          <w:rFonts w:eastAsia="MS Mincho" w:cs="Times New Roman"/>
          <w:szCs w:val="24"/>
          <w:highlight w:val="yellow"/>
          <w:u w:val="single"/>
        </w:rPr>
        <w:t>competitive equity suffers</w:t>
      </w:r>
      <w:r w:rsidRPr="0096080C">
        <w:rPr>
          <w:rFonts w:eastAsia="MS Mincho" w:cs="Times New Roman"/>
          <w:sz w:val="14"/>
          <w:szCs w:val="24"/>
        </w:rPr>
        <w:t xml:space="preserve">. </w:t>
      </w:r>
      <w:r w:rsidRPr="00F8294A">
        <w:rPr>
          <w:rFonts w:eastAsia="MS Mincho" w:cs="Times New Roman"/>
          <w:szCs w:val="24"/>
          <w:u w:val="single"/>
        </w:rPr>
        <w:t xml:space="preserve">However, it also undermines the respect due to the other involved in the dialogue. When one side excludes the other, </w:t>
      </w:r>
      <w:r w:rsidRPr="00F4273B">
        <w:rPr>
          <w:rFonts w:eastAsia="MS Mincho" w:cs="Times New Roman"/>
          <w:szCs w:val="24"/>
          <w:highlight w:val="yellow"/>
          <w:u w:val="single"/>
        </w:rPr>
        <w:t xml:space="preserve">it </w:t>
      </w:r>
      <w:r w:rsidRPr="00F8294A">
        <w:rPr>
          <w:rFonts w:eastAsia="MS Mincho" w:cs="Times New Roman"/>
          <w:b/>
          <w:szCs w:val="24"/>
          <w:u w:val="single"/>
        </w:rPr>
        <w:t xml:space="preserve">fundamentally </w:t>
      </w:r>
      <w:r w:rsidRPr="00F4273B">
        <w:rPr>
          <w:rFonts w:eastAsia="MS Mincho" w:cs="Times New Roman"/>
          <w:b/>
          <w:szCs w:val="24"/>
          <w:highlight w:val="yellow"/>
          <w:u w:val="single"/>
        </w:rPr>
        <w:t>denies the personhood of the other participant</w:t>
      </w:r>
      <w:r w:rsidRPr="0096080C">
        <w:rPr>
          <w:rFonts w:eastAsia="MS Mincho" w:cs="Times New Roman"/>
          <w:sz w:val="14"/>
          <w:szCs w:val="24"/>
        </w:rPr>
        <w:t xml:space="preserve"> (</w:t>
      </w:r>
      <w:proofErr w:type="spellStart"/>
      <w:r w:rsidRPr="0096080C">
        <w:rPr>
          <w:rFonts w:eastAsia="MS Mincho" w:cs="Times New Roman"/>
          <w:sz w:val="14"/>
          <w:szCs w:val="24"/>
        </w:rPr>
        <w:t>Ehninger</w:t>
      </w:r>
      <w:proofErr w:type="spellEnd"/>
      <w:r w:rsidRPr="0096080C">
        <w:rPr>
          <w:rFonts w:eastAsia="MS Mincho" w:cs="Times New Roman"/>
          <w:sz w:val="14"/>
          <w:szCs w:val="24"/>
        </w:rPr>
        <w:t xml:space="preserve">, 1970, p. 110). </w:t>
      </w:r>
      <w:r w:rsidRPr="00F8294A">
        <w:rPr>
          <w:rFonts w:eastAsia="MS Mincho" w:cs="Times New Roman"/>
          <w:szCs w:val="24"/>
          <w:u w:val="single"/>
        </w:rPr>
        <w:t xml:space="preserve">A pedagogy of debate as dialogue takes </w:t>
      </w:r>
      <w:r w:rsidRPr="00F4273B">
        <w:rPr>
          <w:rFonts w:eastAsia="MS Mincho" w:cs="Times New Roman"/>
          <w:szCs w:val="24"/>
          <w:highlight w:val="yellow"/>
          <w:u w:val="single"/>
        </w:rPr>
        <w:t>this</w:t>
      </w:r>
      <w:r w:rsidRPr="00F8294A">
        <w:rPr>
          <w:rFonts w:eastAsia="MS Mincho" w:cs="Times New Roman"/>
          <w:szCs w:val="24"/>
          <w:u w:val="single"/>
        </w:rPr>
        <w:t xml:space="preserve"> respect as a fundamental component. A desire to be fair</w:t>
      </w:r>
      <w:r w:rsidRPr="00F4273B">
        <w:rPr>
          <w:rFonts w:eastAsia="MS Mincho" w:cs="Times New Roman"/>
          <w:szCs w:val="24"/>
          <w:highlight w:val="yellow"/>
          <w:u w:val="single"/>
        </w:rPr>
        <w:t xml:space="preserve"> is a </w:t>
      </w:r>
      <w:r w:rsidRPr="00F4273B">
        <w:rPr>
          <w:rFonts w:eastAsia="MS Mincho" w:cs="Times New Roman"/>
          <w:b/>
          <w:szCs w:val="24"/>
          <w:highlight w:val="yellow"/>
          <w:u w:val="single"/>
        </w:rPr>
        <w:t xml:space="preserve">fundamental condition of </w:t>
      </w:r>
      <w:r w:rsidRPr="00F8294A">
        <w:rPr>
          <w:rFonts w:eastAsia="MS Mincho" w:cs="Times New Roman"/>
          <w:b/>
          <w:szCs w:val="24"/>
          <w:u w:val="single"/>
        </w:rPr>
        <w:t xml:space="preserve">a </w:t>
      </w:r>
      <w:r w:rsidRPr="00F4273B">
        <w:rPr>
          <w:rFonts w:eastAsia="MS Mincho" w:cs="Times New Roman"/>
          <w:b/>
          <w:szCs w:val="24"/>
          <w:highlight w:val="yellow"/>
          <w:u w:val="single"/>
        </w:rPr>
        <w:t>dialogue</w:t>
      </w:r>
      <w:r w:rsidRPr="00F8294A">
        <w:rPr>
          <w:rFonts w:eastAsia="MS Mincho" w:cs="Times New Roman"/>
          <w:szCs w:val="24"/>
          <w:u w:val="single"/>
        </w:rPr>
        <w:t xml:space="preserve"> </w:t>
      </w:r>
      <w:r w:rsidRPr="0096080C">
        <w:rPr>
          <w:rFonts w:eastAsia="MS Mincho" w:cs="Times New Roman"/>
          <w:sz w:val="14"/>
          <w:szCs w:val="24"/>
        </w:rPr>
        <w:t xml:space="preserve">that takes the form of a demand for equality of voice. </w:t>
      </w:r>
      <w:r w:rsidRPr="00F4273B">
        <w:rPr>
          <w:rFonts w:eastAsia="MS Mincho" w:cs="Times New Roman"/>
          <w:b/>
          <w:szCs w:val="24"/>
          <w:highlight w:val="yellow"/>
          <w:u w:val="single"/>
        </w:rPr>
        <w:t>Far from</w:t>
      </w:r>
      <w:r w:rsidRPr="00F4273B">
        <w:rPr>
          <w:rFonts w:eastAsia="MS Mincho" w:cs="Times New Roman"/>
          <w:szCs w:val="24"/>
          <w:highlight w:val="yellow"/>
          <w:u w:val="single"/>
        </w:rPr>
        <w:t xml:space="preserve"> </w:t>
      </w:r>
      <w:r w:rsidRPr="0096080C">
        <w:rPr>
          <w:rFonts w:eastAsia="MS Mincho" w:cs="Times New Roman"/>
          <w:sz w:val="14"/>
          <w:szCs w:val="24"/>
        </w:rPr>
        <w:t>being</w:t>
      </w:r>
      <w:r w:rsidRPr="00F8294A">
        <w:rPr>
          <w:rFonts w:eastAsia="MS Mincho" w:cs="Times New Roman"/>
          <w:szCs w:val="24"/>
          <w:u w:val="single"/>
        </w:rPr>
        <w:t xml:space="preserve"> </w:t>
      </w:r>
      <w:r w:rsidRPr="00F4273B">
        <w:rPr>
          <w:rFonts w:eastAsia="MS Mincho" w:cs="Times New Roman"/>
          <w:b/>
          <w:szCs w:val="24"/>
          <w:highlight w:val="yellow"/>
          <w:u w:val="single"/>
        </w:rPr>
        <w:t>a banal request for links</w:t>
      </w:r>
      <w:r w:rsidRPr="00F4273B">
        <w:rPr>
          <w:rFonts w:eastAsia="MS Mincho" w:cs="Times New Roman"/>
          <w:szCs w:val="24"/>
          <w:highlight w:val="yellow"/>
          <w:u w:val="single"/>
        </w:rPr>
        <w:t xml:space="preserve"> </w:t>
      </w:r>
      <w:r w:rsidRPr="00F8294A">
        <w:rPr>
          <w:rFonts w:eastAsia="MS Mincho" w:cs="Times New Roman"/>
          <w:szCs w:val="24"/>
          <w:u w:val="single"/>
        </w:rPr>
        <w:t xml:space="preserve">to a disadvantage, </w:t>
      </w:r>
      <w:r w:rsidRPr="00F4273B">
        <w:rPr>
          <w:rFonts w:eastAsia="MS Mincho" w:cs="Times New Roman"/>
          <w:szCs w:val="24"/>
          <w:highlight w:val="yellow"/>
          <w:u w:val="single"/>
        </w:rPr>
        <w:t xml:space="preserve">fairness </w:t>
      </w:r>
      <w:r w:rsidRPr="00F4273B">
        <w:rPr>
          <w:rFonts w:eastAsia="MS Mincho" w:cs="Times New Roman"/>
          <w:b/>
          <w:szCs w:val="24"/>
          <w:highlight w:val="yellow"/>
          <w:u w:val="single"/>
        </w:rPr>
        <w:t>is a demand for respect</w:t>
      </w:r>
      <w:r w:rsidRPr="00F8294A">
        <w:rPr>
          <w:rFonts w:eastAsia="MS Mincho" w:cs="Times New Roman"/>
          <w:szCs w:val="24"/>
          <w:u w:val="single"/>
        </w:rPr>
        <w:t xml:space="preserve">, a demand to be heard, a demand that a voice </w:t>
      </w:r>
      <w:r w:rsidRPr="00F4273B">
        <w:rPr>
          <w:rFonts w:eastAsia="MS Mincho" w:cs="Times New Roman"/>
          <w:szCs w:val="24"/>
          <w:highlight w:val="yellow"/>
          <w:u w:val="single"/>
        </w:rPr>
        <w:t>backed by</w:t>
      </w:r>
      <w:r w:rsidRPr="00F8294A">
        <w:rPr>
          <w:rFonts w:eastAsia="MS Mincho" w:cs="Times New Roman"/>
          <w:szCs w:val="24"/>
          <w:u w:val="single"/>
        </w:rPr>
        <w:t xml:space="preserve"> literally months upon </w:t>
      </w:r>
      <w:r w:rsidRPr="00F4273B">
        <w:rPr>
          <w:rFonts w:eastAsia="MS Mincho" w:cs="Times New Roman"/>
          <w:b/>
          <w:szCs w:val="24"/>
          <w:highlight w:val="yellow"/>
          <w:u w:val="single"/>
        </w:rPr>
        <w:t>months of preparation</w:t>
      </w:r>
      <w:r w:rsidRPr="00F8294A">
        <w:rPr>
          <w:rFonts w:eastAsia="MS Mincho" w:cs="Times New Roman"/>
          <w:szCs w:val="24"/>
          <w:u w:val="single"/>
        </w:rPr>
        <w:t>, research, and critical thinking</w:t>
      </w:r>
      <w:r w:rsidRPr="00F4273B">
        <w:rPr>
          <w:rFonts w:eastAsia="MS Mincho" w:cs="Times New Roman"/>
          <w:szCs w:val="24"/>
          <w:highlight w:val="yellow"/>
          <w:u w:val="single"/>
        </w:rPr>
        <w:t xml:space="preserve"> </w:t>
      </w:r>
      <w:r w:rsidRPr="00F4273B">
        <w:rPr>
          <w:rFonts w:eastAsia="MS Mincho" w:cs="Times New Roman"/>
          <w:b/>
          <w:szCs w:val="24"/>
          <w:highlight w:val="yellow"/>
          <w:u w:val="single"/>
        </w:rPr>
        <w:t>not be silenced</w:t>
      </w:r>
      <w:r w:rsidRPr="00F4273B">
        <w:rPr>
          <w:rFonts w:eastAsia="MS Mincho" w:cs="Times New Roman"/>
          <w:sz w:val="14"/>
          <w:szCs w:val="24"/>
          <w:highlight w:val="yellow"/>
        </w:rPr>
        <w:t>.</w:t>
      </w:r>
      <w:r w:rsidRPr="0096080C">
        <w:rPr>
          <w:rFonts w:eastAsia="MS Mincho" w:cs="Times New Roman"/>
          <w:sz w:val="12"/>
          <w:szCs w:val="24"/>
        </w:rPr>
        <w:t>¶</w:t>
      </w:r>
      <w:r w:rsidRPr="0096080C">
        <w:rPr>
          <w:rFonts w:eastAsia="MS Mincho" w:cs="Times New Roman"/>
          <w:sz w:val="14"/>
          <w:szCs w:val="24"/>
        </w:rPr>
        <w:t xml:space="preserve"> </w:t>
      </w:r>
      <w:r w:rsidRPr="00F8294A">
        <w:rPr>
          <w:rFonts w:eastAsia="MS Mincho" w:cs="Times New Roman"/>
          <w:szCs w:val="24"/>
          <w:u w:val="single"/>
        </w:rPr>
        <w:t xml:space="preserve">Affirmative </w:t>
      </w:r>
      <w:r w:rsidRPr="00F4273B">
        <w:rPr>
          <w:rFonts w:eastAsia="MS Mincho" w:cs="Times New Roman"/>
          <w:szCs w:val="24"/>
          <w:highlight w:val="yellow"/>
          <w:u w:val="single"/>
        </w:rPr>
        <w:t xml:space="preserve">cases that suspend </w:t>
      </w:r>
      <w:r w:rsidRPr="00F8294A">
        <w:rPr>
          <w:rFonts w:eastAsia="MS Mincho" w:cs="Times New Roman"/>
          <w:szCs w:val="24"/>
          <w:u w:val="single"/>
        </w:rPr>
        <w:t xml:space="preserve">basic </w:t>
      </w:r>
      <w:r w:rsidRPr="00F4273B">
        <w:rPr>
          <w:rFonts w:eastAsia="MS Mincho" w:cs="Times New Roman"/>
          <w:szCs w:val="24"/>
          <w:highlight w:val="yellow"/>
          <w:u w:val="single"/>
        </w:rPr>
        <w:t>fairness</w:t>
      </w:r>
      <w:r w:rsidRPr="00F8294A">
        <w:rPr>
          <w:rFonts w:eastAsia="MS Mincho" w:cs="Times New Roman"/>
          <w:szCs w:val="24"/>
          <w:u w:val="single"/>
        </w:rPr>
        <w:t xml:space="preserve"> norms </w:t>
      </w:r>
      <w:r w:rsidRPr="00F4273B">
        <w:rPr>
          <w:rFonts w:eastAsia="MS Mincho" w:cs="Times New Roman"/>
          <w:b/>
          <w:szCs w:val="24"/>
          <w:highlight w:val="yellow"/>
          <w:u w:val="single"/>
        </w:rPr>
        <w:t>operate to exclude</w:t>
      </w:r>
      <w:r w:rsidRPr="00F4273B">
        <w:rPr>
          <w:rFonts w:eastAsia="MS Mincho" w:cs="Times New Roman"/>
          <w:szCs w:val="24"/>
          <w:highlight w:val="yellow"/>
          <w:u w:val="single"/>
        </w:rPr>
        <w:t xml:space="preserve"> particular</w:t>
      </w:r>
      <w:r w:rsidRPr="00F8294A">
        <w:rPr>
          <w:rFonts w:eastAsia="MS Mincho" w:cs="Times New Roman"/>
          <w:szCs w:val="24"/>
          <w:u w:val="single"/>
        </w:rPr>
        <w:t xml:space="preserve"> negative </w:t>
      </w:r>
      <w:r w:rsidRPr="00F4273B">
        <w:rPr>
          <w:rFonts w:eastAsia="MS Mincho" w:cs="Times New Roman"/>
          <w:szCs w:val="24"/>
          <w:highlight w:val="yellow"/>
          <w:u w:val="single"/>
        </w:rPr>
        <w:t>strategies</w:t>
      </w:r>
      <w:r w:rsidRPr="00F8294A">
        <w:rPr>
          <w:rFonts w:eastAsia="MS Mincho" w:cs="Times New Roman"/>
          <w:szCs w:val="24"/>
          <w:u w:val="single"/>
        </w:rPr>
        <w:t xml:space="preserve">. Unprepared, </w:t>
      </w:r>
      <w:r w:rsidRPr="00F4273B">
        <w:rPr>
          <w:rFonts w:eastAsia="MS Mincho" w:cs="Times New Roman"/>
          <w:szCs w:val="24"/>
          <w:highlight w:val="yellow"/>
          <w:u w:val="single"/>
        </w:rPr>
        <w:t>one side comes</w:t>
      </w:r>
      <w:r w:rsidRPr="00F8294A">
        <w:rPr>
          <w:rFonts w:eastAsia="MS Mincho" w:cs="Times New Roman"/>
          <w:szCs w:val="24"/>
          <w:u w:val="single"/>
        </w:rPr>
        <w:t xml:space="preserve"> to the argumentative table </w:t>
      </w:r>
      <w:r w:rsidRPr="00F4273B">
        <w:rPr>
          <w:rFonts w:eastAsia="MS Mincho" w:cs="Times New Roman"/>
          <w:szCs w:val="24"/>
          <w:highlight w:val="yellow"/>
          <w:u w:val="single"/>
        </w:rPr>
        <w:t xml:space="preserve">unable to meaningfully participate </w:t>
      </w:r>
      <w:r w:rsidRPr="00F8294A">
        <w:rPr>
          <w:rFonts w:eastAsia="MS Mincho" w:cs="Times New Roman"/>
          <w:szCs w:val="24"/>
          <w:u w:val="single"/>
        </w:rPr>
        <w:t>in a dialogue.</w:t>
      </w:r>
      <w:r w:rsidRPr="0096080C">
        <w:rPr>
          <w:rFonts w:eastAsia="MS Mincho" w:cs="Times New Roman"/>
          <w:sz w:val="14"/>
          <w:szCs w:val="24"/>
        </w:rPr>
        <w:t xml:space="preserve"> </w:t>
      </w:r>
      <w:r w:rsidRPr="00F8294A">
        <w:rPr>
          <w:rFonts w:eastAsia="MS Mincho" w:cs="Times New Roman"/>
          <w:szCs w:val="24"/>
          <w:u w:val="single"/>
        </w:rPr>
        <w:t>They are unable to “understand what ‘went on…’” and are left to the whims of time and power</w:t>
      </w:r>
      <w:r w:rsidRPr="0096080C">
        <w:rPr>
          <w:rFonts w:eastAsia="MS Mincho" w:cs="Times New Roman"/>
          <w:sz w:val="14"/>
          <w:szCs w:val="24"/>
        </w:rPr>
        <w:t xml:space="preserve"> (Farrell, 1985, p. 114). Hugh Duncan furthers this line of reasoning:</w:t>
      </w:r>
      <w:r w:rsidRPr="0096080C">
        <w:rPr>
          <w:rFonts w:eastAsia="MS Mincho" w:cs="Times New Roman"/>
          <w:sz w:val="12"/>
          <w:szCs w:val="24"/>
        </w:rPr>
        <w:t>¶</w:t>
      </w:r>
      <w:r w:rsidRPr="0096080C">
        <w:rPr>
          <w:rFonts w:eastAsia="MS Mincho" w:cs="Times New Roman"/>
          <w:sz w:val="14"/>
          <w:szCs w:val="24"/>
        </w:rPr>
        <w:t xml:space="preserve"> </w:t>
      </w:r>
      <w:r w:rsidRPr="00F8294A">
        <w:rPr>
          <w:rFonts w:eastAsia="MS Mincho" w:cs="Times New Roman"/>
          <w:iCs/>
          <w:szCs w:val="24"/>
          <w:u w:val="single"/>
        </w:rPr>
        <w:t>Opponents not only tolerate but honor and respect each other because in doing so they enhance their own chances of thinking better and reaching sound decisions</w:t>
      </w:r>
      <w:r w:rsidRPr="0096080C">
        <w:rPr>
          <w:rFonts w:eastAsia="MS Mincho" w:cs="Times New Roman"/>
          <w:iCs/>
          <w:sz w:val="14"/>
          <w:szCs w:val="24"/>
        </w:rPr>
        <w:t xml:space="preserve">. Opposition is necessary because it sharpens thought in action. We assume that argument, discussion, and talk, among free an informed people who subordinate decisions of any kind, because </w:t>
      </w:r>
      <w:r w:rsidRPr="00F8294A">
        <w:rPr>
          <w:rFonts w:eastAsia="MS Mincho" w:cs="Times New Roman"/>
          <w:iCs/>
          <w:szCs w:val="24"/>
          <w:u w:val="single"/>
        </w:rPr>
        <w:t>it is only through such discussion that we reach agreement which binds us to a common cause…If we are to be equal…relationships among equals must find expression in many formal and informal institutions</w:t>
      </w:r>
      <w:r w:rsidRPr="0096080C">
        <w:rPr>
          <w:rFonts w:eastAsia="MS Mincho" w:cs="Times New Roman"/>
          <w:iCs/>
          <w:sz w:val="14"/>
          <w:szCs w:val="24"/>
        </w:rPr>
        <w:t xml:space="preserve"> </w:t>
      </w:r>
      <w:r w:rsidRPr="0096080C">
        <w:rPr>
          <w:rFonts w:eastAsia="MS Mincho" w:cs="Times New Roman"/>
          <w:sz w:val="14"/>
          <w:szCs w:val="24"/>
        </w:rPr>
        <w:t>(Duncan, 1993, p. 196-197).</w:t>
      </w:r>
      <w:r w:rsidRPr="0096080C">
        <w:rPr>
          <w:rFonts w:eastAsia="MS Mincho" w:cs="Times New Roman"/>
          <w:sz w:val="12"/>
          <w:szCs w:val="24"/>
        </w:rPr>
        <w:t>¶</w:t>
      </w:r>
      <w:r w:rsidRPr="0096080C">
        <w:rPr>
          <w:rFonts w:eastAsia="MS Mincho" w:cs="Times New Roman"/>
          <w:sz w:val="14"/>
          <w:szCs w:val="24"/>
        </w:rPr>
        <w:t xml:space="preserve"> </w:t>
      </w:r>
      <w:r w:rsidRPr="00F4273B">
        <w:rPr>
          <w:rFonts w:eastAsia="MS Mincho" w:cs="Times New Roman"/>
          <w:b/>
          <w:szCs w:val="24"/>
          <w:highlight w:val="yellow"/>
          <w:u w:val="single"/>
        </w:rPr>
        <w:t>Debate compensates for the exigencies of the world by offering a framework that maintains equality for the sake of the conversation</w:t>
      </w:r>
      <w:r w:rsidRPr="00F8294A">
        <w:rPr>
          <w:rFonts w:eastAsia="MS Mincho" w:cs="Times New Roman"/>
          <w:szCs w:val="24"/>
          <w:u w:val="single"/>
        </w:rPr>
        <w:t xml:space="preserve"> </w:t>
      </w:r>
      <w:r w:rsidRPr="0096080C">
        <w:rPr>
          <w:rFonts w:eastAsia="MS Mincho" w:cs="Times New Roman"/>
          <w:sz w:val="14"/>
          <w:szCs w:val="24"/>
        </w:rPr>
        <w:t>(Farrell, 1985, p. 114).</w:t>
      </w:r>
      <w:r w:rsidRPr="0096080C">
        <w:rPr>
          <w:rFonts w:eastAsia="MS Mincho" w:cs="Times New Roman"/>
          <w:sz w:val="12"/>
          <w:szCs w:val="24"/>
        </w:rPr>
        <w:t>¶</w:t>
      </w:r>
      <w:r w:rsidRPr="0096080C">
        <w:rPr>
          <w:rFonts w:eastAsia="MS Mincho" w:cs="Times New Roman"/>
          <w:sz w:val="14"/>
          <w:szCs w:val="24"/>
        </w:rPr>
        <w:t xml:space="preserve"> For example, </w:t>
      </w:r>
      <w:r w:rsidRPr="00F4273B">
        <w:rPr>
          <w:rFonts w:eastAsia="MS Mincho" w:cs="Times New Roman"/>
          <w:szCs w:val="24"/>
          <w:highlight w:val="yellow"/>
          <w:u w:val="single"/>
        </w:rPr>
        <w:t>a</w:t>
      </w:r>
      <w:r w:rsidRPr="0096080C">
        <w:rPr>
          <w:rFonts w:eastAsia="MS Mincho" w:cs="Times New Roman"/>
          <w:sz w:val="14"/>
          <w:szCs w:val="24"/>
        </w:rPr>
        <w:t>n affirmative</w:t>
      </w:r>
      <w:r w:rsidRPr="00F8294A">
        <w:rPr>
          <w:rFonts w:eastAsia="MS Mincho" w:cs="Times New Roman"/>
          <w:szCs w:val="24"/>
          <w:u w:val="single"/>
        </w:rPr>
        <w:t xml:space="preserve"> </w:t>
      </w:r>
      <w:r w:rsidRPr="00F4273B">
        <w:rPr>
          <w:rFonts w:eastAsia="MS Mincho" w:cs="Times New Roman"/>
          <w:szCs w:val="24"/>
          <w:highlight w:val="yellow"/>
          <w:u w:val="single"/>
        </w:rPr>
        <w:t>case</w:t>
      </w:r>
      <w:r w:rsidRPr="0096080C">
        <w:rPr>
          <w:rFonts w:eastAsia="MS Mincho" w:cs="Times New Roman"/>
          <w:sz w:val="14"/>
          <w:szCs w:val="24"/>
        </w:rPr>
        <w:t xml:space="preserve"> on the 2007-2008 college topic </w:t>
      </w:r>
      <w:r w:rsidRPr="00F4273B">
        <w:rPr>
          <w:rFonts w:eastAsia="MS Mincho" w:cs="Times New Roman"/>
          <w:szCs w:val="24"/>
          <w:highlight w:val="yellow"/>
          <w:u w:val="single"/>
        </w:rPr>
        <w:t>might defend neither state nor</w:t>
      </w:r>
      <w:r w:rsidRPr="00F8294A">
        <w:rPr>
          <w:rFonts w:eastAsia="MS Mincho" w:cs="Times New Roman"/>
          <w:szCs w:val="24"/>
          <w:u w:val="single"/>
        </w:rPr>
        <w:t xml:space="preserve"> </w:t>
      </w:r>
      <w:r w:rsidRPr="0096080C">
        <w:rPr>
          <w:rFonts w:eastAsia="MS Mincho" w:cs="Times New Roman"/>
          <w:sz w:val="14"/>
          <w:szCs w:val="24"/>
        </w:rPr>
        <w:t xml:space="preserve">international </w:t>
      </w:r>
      <w:r w:rsidRPr="00F4273B">
        <w:rPr>
          <w:rFonts w:eastAsia="MS Mincho" w:cs="Times New Roman"/>
          <w:szCs w:val="24"/>
          <w:highlight w:val="yellow"/>
          <w:u w:val="single"/>
        </w:rPr>
        <w:t xml:space="preserve">action </w:t>
      </w:r>
      <w:r w:rsidRPr="0096080C">
        <w:rPr>
          <w:rFonts w:eastAsia="MS Mincho" w:cs="Times New Roman"/>
          <w:sz w:val="14"/>
          <w:szCs w:val="24"/>
        </w:rPr>
        <w:t>in the Middle East, and</w:t>
      </w:r>
      <w:r w:rsidRPr="00F4273B">
        <w:rPr>
          <w:rFonts w:eastAsia="MS Mincho" w:cs="Times New Roman"/>
          <w:szCs w:val="24"/>
          <w:highlight w:val="yellow"/>
          <w:u w:val="single"/>
        </w:rPr>
        <w:t xml:space="preserve"> yet claim to be germane to the topic </w:t>
      </w:r>
      <w:r w:rsidRPr="00F8294A">
        <w:rPr>
          <w:rFonts w:eastAsia="MS Mincho" w:cs="Times New Roman"/>
          <w:szCs w:val="24"/>
          <w:u w:val="single"/>
        </w:rPr>
        <w:t xml:space="preserve">in some way. The case essentially denies the arguments that state action is oppressive or that actions </w:t>
      </w:r>
      <w:r w:rsidRPr="0096080C">
        <w:rPr>
          <w:rFonts w:eastAsia="MS Mincho" w:cs="Times New Roman"/>
          <w:sz w:val="14"/>
          <w:szCs w:val="24"/>
        </w:rPr>
        <w:t xml:space="preserve">in the international arena </w:t>
      </w:r>
      <w:r w:rsidRPr="00F8294A">
        <w:rPr>
          <w:rFonts w:eastAsia="MS Mincho" w:cs="Times New Roman"/>
          <w:szCs w:val="24"/>
          <w:u w:val="single"/>
        </w:rPr>
        <w:t xml:space="preserve">are philosophically or pragmatically suspect. </w:t>
      </w:r>
      <w:r w:rsidRPr="00F4273B">
        <w:rPr>
          <w:rFonts w:eastAsia="MS Mincho" w:cs="Times New Roman"/>
          <w:szCs w:val="24"/>
          <w:highlight w:val="yellow"/>
          <w:u w:val="single"/>
        </w:rPr>
        <w:t xml:space="preserve">Instead of allowing </w:t>
      </w:r>
      <w:r w:rsidRPr="00F8294A">
        <w:rPr>
          <w:rFonts w:eastAsia="MS Mincho" w:cs="Times New Roman"/>
          <w:szCs w:val="24"/>
          <w:u w:val="single"/>
        </w:rPr>
        <w:t xml:space="preserve">for </w:t>
      </w:r>
      <w:r w:rsidRPr="00F4273B">
        <w:rPr>
          <w:rFonts w:eastAsia="MS Mincho" w:cs="Times New Roman"/>
          <w:szCs w:val="24"/>
          <w:highlight w:val="yellow"/>
          <w:u w:val="single"/>
        </w:rPr>
        <w:t xml:space="preserve">the </w:t>
      </w:r>
      <w:r w:rsidRPr="00F8294A">
        <w:rPr>
          <w:rFonts w:eastAsia="MS Mincho" w:cs="Times New Roman"/>
          <w:szCs w:val="24"/>
          <w:u w:val="single"/>
        </w:rPr>
        <w:t xml:space="preserve">dialogue to be modified by the </w:t>
      </w:r>
      <w:r w:rsidRPr="00F4273B">
        <w:rPr>
          <w:rFonts w:eastAsia="MS Mincho" w:cs="Times New Roman"/>
          <w:szCs w:val="24"/>
          <w:highlight w:val="yellow"/>
          <w:u w:val="single"/>
        </w:rPr>
        <w:t>interchange</w:t>
      </w:r>
      <w:r w:rsidRPr="00F8294A">
        <w:rPr>
          <w:rFonts w:eastAsia="MS Mincho" w:cs="Times New Roman"/>
          <w:szCs w:val="24"/>
          <w:u w:val="single"/>
        </w:rPr>
        <w:t xml:space="preserve"> of the affirmative case and the negative response,</w:t>
      </w:r>
      <w:r w:rsidRPr="00F4273B">
        <w:rPr>
          <w:rFonts w:eastAsia="MS Mincho" w:cs="Times New Roman"/>
          <w:szCs w:val="24"/>
          <w:highlight w:val="yellow"/>
          <w:u w:val="single"/>
        </w:rPr>
        <w:t xml:space="preserve"> the aff</w:t>
      </w:r>
      <w:r w:rsidRPr="00F8294A">
        <w:rPr>
          <w:rFonts w:eastAsia="MS Mincho" w:cs="Times New Roman"/>
          <w:szCs w:val="24"/>
          <w:u w:val="single"/>
        </w:rPr>
        <w:t xml:space="preserve">irmative </w:t>
      </w:r>
      <w:r w:rsidRPr="00F4273B">
        <w:rPr>
          <w:rFonts w:eastAsia="MS Mincho" w:cs="Times New Roman"/>
          <w:b/>
          <w:szCs w:val="24"/>
          <w:highlight w:val="yellow"/>
          <w:u w:val="single"/>
        </w:rPr>
        <w:t>subverts any meaningful role to the neg</w:t>
      </w:r>
      <w:r w:rsidRPr="00F8294A">
        <w:rPr>
          <w:rFonts w:eastAsia="MS Mincho" w:cs="Times New Roman"/>
          <w:b/>
          <w:szCs w:val="24"/>
          <w:u w:val="single"/>
        </w:rPr>
        <w:t>ative team</w:t>
      </w:r>
      <w:r w:rsidRPr="00F8294A">
        <w:rPr>
          <w:rFonts w:eastAsia="MS Mincho" w:cs="Times New Roman"/>
          <w:szCs w:val="24"/>
          <w:u w:val="single"/>
        </w:rPr>
        <w:t xml:space="preserve">, preventing them from offering effective “counter-word” and </w:t>
      </w:r>
      <w:r w:rsidRPr="00F4273B">
        <w:rPr>
          <w:rFonts w:eastAsia="MS Mincho" w:cs="Times New Roman"/>
          <w:szCs w:val="24"/>
          <w:highlight w:val="yellow"/>
          <w:u w:val="single"/>
        </w:rPr>
        <w:t xml:space="preserve">undermining the value of </w:t>
      </w:r>
      <w:r w:rsidRPr="00F8294A">
        <w:rPr>
          <w:rFonts w:eastAsia="MS Mincho" w:cs="Times New Roman"/>
          <w:szCs w:val="24"/>
          <w:u w:val="single"/>
        </w:rPr>
        <w:t xml:space="preserve">a meaningful </w:t>
      </w:r>
      <w:r w:rsidRPr="00F4273B">
        <w:rPr>
          <w:rFonts w:eastAsia="MS Mincho" w:cs="Times New Roman"/>
          <w:szCs w:val="24"/>
          <w:highlight w:val="yellow"/>
          <w:u w:val="single"/>
        </w:rPr>
        <w:t>exchange</w:t>
      </w:r>
      <w:r w:rsidRPr="00F8294A">
        <w:rPr>
          <w:rFonts w:eastAsia="MS Mincho" w:cs="Times New Roman"/>
          <w:szCs w:val="24"/>
          <w:u w:val="single"/>
        </w:rPr>
        <w:t xml:space="preserve"> of speech acts. </w:t>
      </w:r>
      <w:r w:rsidRPr="00F4273B">
        <w:rPr>
          <w:rFonts w:eastAsia="MS Mincho" w:cs="Times New Roman"/>
          <w:b/>
          <w:szCs w:val="24"/>
          <w:highlight w:val="yellow"/>
          <w:u w:val="single"/>
        </w:rPr>
        <w:t xml:space="preserve">Germaneness and other substitutes </w:t>
      </w:r>
      <w:r w:rsidRPr="00F8294A">
        <w:rPr>
          <w:rFonts w:eastAsia="MS Mincho" w:cs="Times New Roman"/>
          <w:b/>
          <w:szCs w:val="24"/>
          <w:u w:val="single"/>
        </w:rPr>
        <w:t xml:space="preserve">for topical action </w:t>
      </w:r>
      <w:r w:rsidRPr="00F4273B">
        <w:rPr>
          <w:rFonts w:eastAsia="MS Mincho" w:cs="Times New Roman"/>
          <w:b/>
          <w:szCs w:val="24"/>
          <w:highlight w:val="yellow"/>
          <w:u w:val="single"/>
        </w:rPr>
        <w:t>do not accrue the dialogical benefits</w:t>
      </w:r>
      <w:r w:rsidRPr="00F8294A">
        <w:rPr>
          <w:rFonts w:eastAsia="MS Mincho" w:cs="Times New Roman"/>
          <w:szCs w:val="24"/>
          <w:u w:val="single"/>
        </w:rPr>
        <w:t xml:space="preserve"> of topical advocacy</w:t>
      </w:r>
      <w:r w:rsidRPr="0096080C">
        <w:rPr>
          <w:rFonts w:eastAsia="MS Mincho" w:cs="Times New Roman"/>
          <w:sz w:val="14"/>
          <w:szCs w:val="24"/>
        </w:rPr>
        <w:t>.</w:t>
      </w:r>
    </w:p>
    <w:p w:rsidR="005606C8" w:rsidRDefault="005606C8" w:rsidP="005606C8">
      <w:pPr>
        <w:pStyle w:val="Heading4"/>
      </w:pPr>
      <w:r>
        <w:t>Limits are a pre-requisite – limits control the direction of education</w:t>
      </w:r>
    </w:p>
    <w:p w:rsidR="005606C8" w:rsidRDefault="005606C8" w:rsidP="005606C8">
      <w:r>
        <w:t xml:space="preserve"> Matthew </w:t>
      </w:r>
      <w:r>
        <w:rPr>
          <w:rStyle w:val="Heading3Char"/>
          <w:rFonts w:eastAsia="Calibri"/>
        </w:rPr>
        <w:t>Taylor</w:t>
      </w:r>
      <w:r>
        <w:t xml:space="preserve"> (California State University, Long Beach) </w:t>
      </w:r>
      <w:r>
        <w:rPr>
          <w:rStyle w:val="Heading3Char"/>
          <w:rFonts w:eastAsia="Calibri"/>
        </w:rPr>
        <w:t>and</w:t>
      </w:r>
      <w:r>
        <w:t xml:space="preserve"> Joseph </w:t>
      </w:r>
      <w:r>
        <w:rPr>
          <w:rStyle w:val="Heading3Char"/>
          <w:rFonts w:eastAsia="Calibri"/>
        </w:rPr>
        <w:t>Anderson</w:t>
      </w:r>
      <w:r>
        <w:t xml:space="preserve"> (California State University, Long Beach) Summer </w:t>
      </w:r>
      <w:r>
        <w:rPr>
          <w:rStyle w:val="Heading3Char"/>
          <w:rFonts w:eastAsia="Calibri"/>
        </w:rPr>
        <w:t>2003</w:t>
      </w:r>
      <w:r>
        <w:t xml:space="preserve"> “From Jurisdiction to Narration: Standards for Topicality in Parliamentary Debate” http://www.parlidebate.org/pdf/vol9no3.pdf </w:t>
      </w:r>
    </w:p>
    <w:p w:rsidR="005606C8" w:rsidRPr="0096080C" w:rsidRDefault="005606C8" w:rsidP="005606C8">
      <w:pPr>
        <w:rPr>
          <w:sz w:val="14"/>
        </w:rPr>
      </w:pPr>
      <w:r w:rsidRPr="0096080C">
        <w:rPr>
          <w:sz w:val="14"/>
        </w:rPr>
        <w:t xml:space="preserve">A second assumption to significance is simply that there are </w:t>
      </w:r>
      <w:r w:rsidRPr="00EB2814">
        <w:rPr>
          <w:rStyle w:val="Emphasis"/>
        </w:rPr>
        <w:t>some things worthy of discussion, and some are not</w:t>
      </w:r>
      <w:r w:rsidRPr="0096080C">
        <w:rPr>
          <w:sz w:val="14"/>
        </w:rPr>
        <w:t xml:space="preserve">. Typically, </w:t>
      </w:r>
      <w:r w:rsidRPr="00EB2814">
        <w:rPr>
          <w:rStyle w:val="Emphasis"/>
        </w:rPr>
        <w:t>in all forms of debate</w:t>
      </w:r>
      <w:r w:rsidRPr="0096080C">
        <w:rPr>
          <w:sz w:val="14"/>
        </w:rPr>
        <w:t xml:space="preserve"> an (if not </w:t>
      </w:r>
      <w:r w:rsidRPr="00EB2814">
        <w:rPr>
          <w:rStyle w:val="Emphasis"/>
        </w:rPr>
        <w:t>the</w:t>
      </w:r>
      <w:r w:rsidRPr="0096080C">
        <w:rPr>
          <w:sz w:val="14"/>
        </w:rPr>
        <w:t xml:space="preserve">) </w:t>
      </w:r>
      <w:r w:rsidRPr="00EB2814">
        <w:rPr>
          <w:rStyle w:val="Emphasis"/>
        </w:rPr>
        <w:t>observed standard determining worth of subject mat-</w:t>
      </w:r>
      <w:proofErr w:type="spellStart"/>
      <w:r w:rsidRPr="00EB2814">
        <w:rPr>
          <w:rStyle w:val="Emphasis"/>
        </w:rPr>
        <w:t>ter</w:t>
      </w:r>
      <w:proofErr w:type="spellEnd"/>
      <w:r w:rsidRPr="00EB2814">
        <w:rPr>
          <w:rStyle w:val="Emphasis"/>
        </w:rPr>
        <w:t xml:space="preserve"> is education</w:t>
      </w:r>
      <w:r w:rsidRPr="0096080C">
        <w:rPr>
          <w:sz w:val="14"/>
        </w:rPr>
        <w:t xml:space="preserve"> (</w:t>
      </w:r>
      <w:proofErr w:type="spellStart"/>
      <w:r w:rsidRPr="0096080C">
        <w:rPr>
          <w:sz w:val="14"/>
        </w:rPr>
        <w:t>Freeley</w:t>
      </w:r>
      <w:proofErr w:type="spellEnd"/>
      <w:r w:rsidRPr="0096080C">
        <w:rPr>
          <w:sz w:val="14"/>
        </w:rPr>
        <w:t xml:space="preserve">, p. 38). In fact, in just about every topicality </w:t>
      </w:r>
      <w:proofErr w:type="spellStart"/>
      <w:r w:rsidRPr="0096080C">
        <w:rPr>
          <w:sz w:val="14"/>
        </w:rPr>
        <w:t>vio-lation</w:t>
      </w:r>
      <w:proofErr w:type="spellEnd"/>
      <w:r w:rsidRPr="0096080C">
        <w:rPr>
          <w:sz w:val="14"/>
        </w:rPr>
        <w:t xml:space="preserve">, the Negative or Opposition team argues that topicality itself is </w:t>
      </w:r>
      <w:proofErr w:type="spellStart"/>
      <w:r w:rsidRPr="0096080C">
        <w:rPr>
          <w:sz w:val="14"/>
        </w:rPr>
        <w:t>wor</w:t>
      </w:r>
      <w:proofErr w:type="spellEnd"/>
      <w:r w:rsidRPr="0096080C">
        <w:rPr>
          <w:sz w:val="14"/>
        </w:rPr>
        <w:t xml:space="preserve">-thy of discussion to ensure that the round is educational. </w:t>
      </w:r>
      <w:r w:rsidRPr="00F4273B">
        <w:rPr>
          <w:rStyle w:val="StyleUnderline"/>
          <w:highlight w:val="yellow"/>
        </w:rPr>
        <w:t>In debate</w:t>
      </w:r>
      <w:r w:rsidRPr="0096080C">
        <w:rPr>
          <w:sz w:val="14"/>
        </w:rPr>
        <w:t xml:space="preserve"> how-ever, </w:t>
      </w:r>
      <w:r w:rsidRPr="00F4273B">
        <w:rPr>
          <w:rStyle w:val="StyleUnderline"/>
          <w:highlight w:val="yellow"/>
        </w:rPr>
        <w:t>education carries a unique definition</w:t>
      </w:r>
      <w:r w:rsidRPr="0096080C">
        <w:rPr>
          <w:sz w:val="14"/>
        </w:rPr>
        <w:t xml:space="preserve">. That is, </w:t>
      </w:r>
      <w:r w:rsidRPr="00F4273B">
        <w:rPr>
          <w:rStyle w:val="StyleUnderline"/>
          <w:highlight w:val="yellow"/>
        </w:rPr>
        <w:t>outside of debate, something is educational if it is simply informative</w:t>
      </w:r>
      <w:r w:rsidRPr="0096080C">
        <w:rPr>
          <w:sz w:val="14"/>
        </w:rPr>
        <w:t xml:space="preserve">. A nature special on the Discovery Channel is educational if you learn something you did not previously know. </w:t>
      </w:r>
      <w:r w:rsidRPr="00F4273B">
        <w:rPr>
          <w:rStyle w:val="StyleUnderline"/>
          <w:highlight w:val="yellow"/>
        </w:rPr>
        <w:t>However, a debate is educational not through its informative element, but rather through its clash</w:t>
      </w:r>
      <w:r w:rsidRPr="0096080C">
        <w:rPr>
          <w:sz w:val="14"/>
        </w:rPr>
        <w:t xml:space="preserve">. The notion is that the critic, audience and competitors will be better educated about the issue at hand through a clash of ideas and arguments. </w:t>
      </w:r>
      <w:r w:rsidRPr="00F4273B">
        <w:rPr>
          <w:rStyle w:val="StyleUnderline"/>
          <w:highlight w:val="yellow"/>
        </w:rPr>
        <w:t>The fact that the debate will be informative is taken for granted. Clash however is where debate gets its unique identity</w:t>
      </w:r>
      <w:r w:rsidRPr="0096080C">
        <w:rPr>
          <w:sz w:val="14"/>
        </w:rPr>
        <w:t xml:space="preserve">. After all, informative or expository speeches not to men90 </w:t>
      </w:r>
      <w:proofErr w:type="spellStart"/>
      <w:r w:rsidRPr="0096080C">
        <w:rPr>
          <w:sz w:val="14"/>
        </w:rPr>
        <w:t>tion</w:t>
      </w:r>
      <w:proofErr w:type="spellEnd"/>
      <w:r w:rsidRPr="0096080C">
        <w:rPr>
          <w:sz w:val="14"/>
        </w:rPr>
        <w:t xml:space="preserve"> extemporaneous, informative and persuasive speeches are all </w:t>
      </w:r>
      <w:proofErr w:type="spellStart"/>
      <w:r w:rsidRPr="0096080C">
        <w:rPr>
          <w:sz w:val="14"/>
        </w:rPr>
        <w:t>educa-tional</w:t>
      </w:r>
      <w:proofErr w:type="spellEnd"/>
      <w:r w:rsidRPr="0096080C">
        <w:rPr>
          <w:sz w:val="14"/>
        </w:rPr>
        <w:t xml:space="preserve"> on that first level of delivering knowledge to an audience. However, none of the afore mentioned activities offer education via the clash of ideas.</w:t>
      </w:r>
    </w:p>
    <w:p w:rsidR="009156D8" w:rsidRDefault="009156D8" w:rsidP="00F32B3D">
      <w:pPr>
        <w:rPr>
          <w:rFonts w:eastAsia="MS Gothic" w:cs="Times New Roman"/>
          <w:b/>
          <w:bCs/>
          <w:sz w:val="26"/>
          <w:szCs w:val="26"/>
        </w:rPr>
      </w:pPr>
    </w:p>
    <w:p w:rsidR="005606C8" w:rsidRPr="00F8294A" w:rsidRDefault="005606C8" w:rsidP="00F32B3D">
      <w:pPr>
        <w:rPr>
          <w:rFonts w:eastAsia="MS Gothic" w:cs="Times New Roman"/>
          <w:b/>
          <w:bCs/>
          <w:sz w:val="26"/>
          <w:szCs w:val="26"/>
        </w:rPr>
      </w:pPr>
      <w:r w:rsidRPr="00F8294A">
        <w:rPr>
          <w:rFonts w:eastAsia="MS Gothic" w:cs="Times New Roman"/>
          <w:b/>
          <w:bCs/>
          <w:sz w:val="26"/>
          <w:szCs w:val="26"/>
        </w:rPr>
        <w:t>The impact outweighs—deliberative debate models impart skills vital to respond to existential threats</w:t>
      </w:r>
    </w:p>
    <w:p w:rsidR="005606C8" w:rsidRPr="00F8294A" w:rsidRDefault="005606C8" w:rsidP="005606C8">
      <w:pPr>
        <w:rPr>
          <w:rFonts w:eastAsia="MS Mincho" w:cs="Times New Roman"/>
          <w:sz w:val="28"/>
          <w:szCs w:val="28"/>
        </w:rPr>
      </w:pPr>
      <w:r w:rsidRPr="00F8294A">
        <w:rPr>
          <w:rFonts w:eastAsia="MS Mincho" w:cs="Times New Roman"/>
          <w:sz w:val="28"/>
          <w:szCs w:val="28"/>
        </w:rPr>
        <w:lastRenderedPageBreak/>
        <w:t xml:space="preserve">Christian O. </w:t>
      </w:r>
      <w:r w:rsidRPr="00F8294A">
        <w:rPr>
          <w:rFonts w:eastAsia="MS Mincho" w:cs="Times New Roman"/>
          <w:b/>
          <w:sz w:val="28"/>
          <w:szCs w:val="28"/>
        </w:rPr>
        <w:t>Lundberg 10</w:t>
      </w:r>
      <w:r w:rsidRPr="00F8294A">
        <w:rPr>
          <w:rFonts w:eastAsia="MS Mincho" w:cs="Times New Roman"/>
          <w:sz w:val="28"/>
          <w:szCs w:val="28"/>
        </w:rPr>
        <w:t xml:space="preserve"> Professor of Communications @ University of North Carolina, Chapel Hill, “Tradition of Debate in North Carolina” in </w:t>
      </w:r>
      <w:r w:rsidRPr="00F8294A">
        <w:rPr>
          <w:rFonts w:eastAsia="MS Mincho" w:cs="Times New Roman"/>
          <w:sz w:val="28"/>
          <w:szCs w:val="28"/>
          <w:u w:val="single"/>
        </w:rPr>
        <w:t>Navigating Opportunity: Policy Debate in the 21st Century</w:t>
      </w:r>
      <w:r w:rsidRPr="00F8294A">
        <w:rPr>
          <w:rFonts w:eastAsia="MS Mincho" w:cs="Times New Roman"/>
          <w:sz w:val="28"/>
          <w:szCs w:val="28"/>
        </w:rPr>
        <w:t xml:space="preserve"> By Allan D. Louden, p311</w:t>
      </w:r>
    </w:p>
    <w:p w:rsidR="005606C8" w:rsidRPr="0096080C" w:rsidRDefault="005606C8" w:rsidP="005606C8">
      <w:pPr>
        <w:ind w:right="288"/>
        <w:rPr>
          <w:rFonts w:ascii="Georgia" w:eastAsia="MS Mincho" w:hAnsi="Georgia"/>
          <w:sz w:val="14"/>
          <w:szCs w:val="24"/>
        </w:rPr>
      </w:pPr>
      <w:r w:rsidRPr="0096080C">
        <w:rPr>
          <w:rFonts w:ascii="Georgia" w:eastAsia="MS Mincho" w:hAnsi="Georgia"/>
          <w:sz w:val="14"/>
          <w:szCs w:val="24"/>
        </w:rPr>
        <w:t xml:space="preserve">The second major problem with the critique that identifies a naivety in articulating debate and democracy is that it presumes that the primary pedagogical outcome of debate is speech capacities. But </w:t>
      </w:r>
      <w:r w:rsidRPr="00F8294A">
        <w:rPr>
          <w:rFonts w:ascii="Georgia" w:eastAsia="MS Mincho" w:hAnsi="Georgia"/>
          <w:b/>
          <w:szCs w:val="24"/>
          <w:u w:val="single"/>
        </w:rPr>
        <w:t>the democratic capacities built by debate are not limited to speech</w:t>
      </w:r>
      <w:r w:rsidRPr="0096080C">
        <w:rPr>
          <w:rFonts w:ascii="Georgia" w:eastAsia="MS Mincho" w:hAnsi="Georgia"/>
          <w:sz w:val="14"/>
          <w:szCs w:val="24"/>
        </w:rPr>
        <w:t xml:space="preserve">—as indicated earlier, </w:t>
      </w:r>
      <w:r w:rsidRPr="00F4273B">
        <w:rPr>
          <w:rFonts w:ascii="Georgia" w:eastAsia="MS Mincho" w:hAnsi="Georgia"/>
          <w:b/>
          <w:szCs w:val="24"/>
          <w:highlight w:val="yellow"/>
          <w:u w:val="single"/>
        </w:rPr>
        <w:t>debate builds capacity for critical thinking</w:t>
      </w:r>
      <w:r w:rsidRPr="0096080C">
        <w:rPr>
          <w:rFonts w:ascii="Georgia" w:eastAsia="MS Mincho" w:hAnsi="Georgia"/>
          <w:sz w:val="14"/>
          <w:szCs w:val="24"/>
        </w:rPr>
        <w:t xml:space="preserve">, analysis of public claims, </w:t>
      </w:r>
      <w:r w:rsidRPr="00F4273B">
        <w:rPr>
          <w:rFonts w:ascii="Georgia" w:eastAsia="MS Mincho" w:hAnsi="Georgia"/>
          <w:b/>
          <w:szCs w:val="24"/>
          <w:highlight w:val="yellow"/>
          <w:u w:val="single"/>
        </w:rPr>
        <w:t xml:space="preserve">informed decision making, and </w:t>
      </w:r>
      <w:r w:rsidRPr="00F8294A">
        <w:rPr>
          <w:rFonts w:ascii="Georgia" w:eastAsia="MS Mincho" w:hAnsi="Georgia"/>
          <w:b/>
          <w:szCs w:val="24"/>
          <w:u w:val="single"/>
        </w:rPr>
        <w:t xml:space="preserve">better public </w:t>
      </w:r>
      <w:r w:rsidRPr="00F4273B">
        <w:rPr>
          <w:rFonts w:ascii="Georgia" w:eastAsia="MS Mincho" w:hAnsi="Georgia"/>
          <w:b/>
          <w:szCs w:val="24"/>
          <w:highlight w:val="yellow"/>
          <w:u w:val="single"/>
        </w:rPr>
        <w:t>judgment</w:t>
      </w:r>
      <w:r w:rsidRPr="0096080C">
        <w:rPr>
          <w:rFonts w:ascii="Georgia" w:eastAsia="MS Mincho" w:hAnsi="Georgia"/>
          <w:sz w:val="14"/>
          <w:szCs w:val="24"/>
        </w:rPr>
        <w:t xml:space="preserve">. </w:t>
      </w:r>
      <w:r w:rsidRPr="00F4273B">
        <w:rPr>
          <w:rFonts w:ascii="Georgia" w:eastAsia="MS Mincho" w:hAnsi="Georgia"/>
          <w:b/>
          <w:szCs w:val="24"/>
          <w:highlight w:val="yellow"/>
          <w:u w:val="single"/>
        </w:rPr>
        <w:t xml:space="preserve">If the picture of </w:t>
      </w:r>
      <w:r w:rsidRPr="00F8294A">
        <w:rPr>
          <w:rFonts w:ascii="Georgia" w:eastAsia="MS Mincho" w:hAnsi="Georgia"/>
          <w:b/>
          <w:szCs w:val="24"/>
          <w:u w:val="single"/>
        </w:rPr>
        <w:t xml:space="preserve">modem </w:t>
      </w:r>
      <w:r w:rsidRPr="00F4273B">
        <w:rPr>
          <w:rFonts w:ascii="Georgia" w:eastAsia="MS Mincho" w:hAnsi="Georgia"/>
          <w:b/>
          <w:szCs w:val="24"/>
          <w:highlight w:val="yellow"/>
          <w:u w:val="single"/>
        </w:rPr>
        <w:t xml:space="preserve">political life that underwrites </w:t>
      </w:r>
      <w:r w:rsidRPr="00F8294A">
        <w:rPr>
          <w:rFonts w:ascii="Georgia" w:eastAsia="MS Mincho" w:hAnsi="Georgia"/>
          <w:b/>
          <w:szCs w:val="24"/>
          <w:u w:val="single"/>
        </w:rPr>
        <w:t xml:space="preserve">this </w:t>
      </w:r>
      <w:r w:rsidRPr="00F4273B">
        <w:rPr>
          <w:rFonts w:ascii="Georgia" w:eastAsia="MS Mincho" w:hAnsi="Georgia"/>
          <w:b/>
          <w:szCs w:val="24"/>
          <w:highlight w:val="yellow"/>
          <w:u w:val="single"/>
        </w:rPr>
        <w:t xml:space="preserve">critique of debate is </w:t>
      </w:r>
      <w:r w:rsidRPr="00F8294A">
        <w:rPr>
          <w:rFonts w:ascii="Georgia" w:eastAsia="MS Mincho" w:hAnsi="Georgia"/>
          <w:b/>
          <w:szCs w:val="24"/>
          <w:u w:val="single"/>
        </w:rPr>
        <w:t xml:space="preserve">a </w:t>
      </w:r>
      <w:r w:rsidRPr="00F4273B">
        <w:rPr>
          <w:rFonts w:ascii="Georgia" w:eastAsia="MS Mincho" w:hAnsi="Georgia"/>
          <w:b/>
          <w:szCs w:val="24"/>
          <w:highlight w:val="yellow"/>
          <w:u w:val="single"/>
        </w:rPr>
        <w:t xml:space="preserve">pessimistic </w:t>
      </w:r>
      <w:r w:rsidRPr="00F8294A">
        <w:rPr>
          <w:rFonts w:ascii="Georgia" w:eastAsia="MS Mincho" w:hAnsi="Georgia"/>
          <w:b/>
          <w:szCs w:val="24"/>
          <w:u w:val="single"/>
        </w:rPr>
        <w:t xml:space="preserve">view </w:t>
      </w:r>
      <w:r w:rsidRPr="00F4273B">
        <w:rPr>
          <w:rFonts w:ascii="Georgia" w:eastAsia="MS Mincho" w:hAnsi="Georgia"/>
          <w:b/>
          <w:szCs w:val="24"/>
          <w:highlight w:val="yellow"/>
          <w:u w:val="single"/>
        </w:rPr>
        <w:t xml:space="preserve">of </w:t>
      </w:r>
      <w:r w:rsidRPr="00F8294A">
        <w:rPr>
          <w:rFonts w:ascii="Georgia" w:eastAsia="MS Mincho" w:hAnsi="Georgia"/>
          <w:b/>
          <w:szCs w:val="24"/>
          <w:u w:val="single"/>
        </w:rPr>
        <w:t xml:space="preserve">increasingly labyrinthine and </w:t>
      </w:r>
      <w:r w:rsidRPr="00F4273B">
        <w:rPr>
          <w:rFonts w:ascii="Georgia" w:eastAsia="MS Mincho" w:hAnsi="Georgia"/>
          <w:b/>
          <w:szCs w:val="24"/>
          <w:highlight w:val="yellow"/>
          <w:u w:val="single"/>
        </w:rPr>
        <w:t xml:space="preserve">bureaucratic administrative politics, </w:t>
      </w:r>
      <w:r w:rsidRPr="00F8294A">
        <w:rPr>
          <w:rFonts w:ascii="Georgia" w:eastAsia="MS Mincho" w:hAnsi="Georgia"/>
          <w:b/>
          <w:szCs w:val="24"/>
          <w:u w:val="single"/>
        </w:rPr>
        <w:t>rapid</w:t>
      </w:r>
      <w:r w:rsidRPr="0096080C">
        <w:rPr>
          <w:rFonts w:ascii="Georgia" w:eastAsia="MS Mincho" w:hAnsi="Georgia"/>
          <w:sz w:val="14"/>
          <w:szCs w:val="24"/>
        </w:rPr>
        <w:t xml:space="preserve"> scientific and technological </w:t>
      </w:r>
      <w:r w:rsidRPr="00F8294A">
        <w:rPr>
          <w:rFonts w:ascii="Georgia" w:eastAsia="MS Mincho" w:hAnsi="Georgia"/>
          <w:b/>
          <w:szCs w:val="24"/>
          <w:u w:val="single"/>
        </w:rPr>
        <w:t>change</w:t>
      </w:r>
      <w:r w:rsidRPr="0096080C">
        <w:rPr>
          <w:rFonts w:ascii="Georgia" w:eastAsia="MS Mincho" w:hAnsi="Georgia"/>
          <w:sz w:val="14"/>
          <w:szCs w:val="24"/>
        </w:rPr>
        <w:t xml:space="preserve"> outpacing the capacities of the citizenry to comprehend them, </w:t>
      </w:r>
      <w:r w:rsidRPr="00F8294A">
        <w:rPr>
          <w:rFonts w:ascii="Georgia" w:eastAsia="MS Mincho" w:hAnsi="Georgia"/>
          <w:b/>
          <w:szCs w:val="24"/>
          <w:u w:val="single"/>
        </w:rPr>
        <w:t>and ever-expanding insular special-interest- and money-driven politics,</w:t>
      </w:r>
      <w:r w:rsidRPr="00F4273B">
        <w:rPr>
          <w:rFonts w:ascii="Georgia" w:eastAsia="MS Mincho" w:hAnsi="Georgia"/>
          <w:b/>
          <w:szCs w:val="24"/>
          <w:highlight w:val="yellow"/>
          <w:u w:val="single"/>
        </w:rPr>
        <w:t xml:space="preserve"> it is a puzzling solution, </w:t>
      </w:r>
      <w:r w:rsidRPr="00F8294A">
        <w:rPr>
          <w:rFonts w:ascii="Georgia" w:eastAsia="MS Mincho" w:hAnsi="Georgia"/>
          <w:b/>
          <w:szCs w:val="24"/>
          <w:u w:val="single"/>
        </w:rPr>
        <w:t xml:space="preserve">at best, </w:t>
      </w:r>
      <w:r w:rsidRPr="00F4273B">
        <w:rPr>
          <w:rFonts w:ascii="Georgia" w:eastAsia="MS Mincho" w:hAnsi="Georgia"/>
          <w:b/>
          <w:szCs w:val="24"/>
          <w:highlight w:val="yellow"/>
          <w:u w:val="single"/>
        </w:rPr>
        <w:t xml:space="preserve">to argue </w:t>
      </w:r>
      <w:r w:rsidRPr="00F8294A">
        <w:rPr>
          <w:rFonts w:ascii="Georgia" w:eastAsia="MS Mincho" w:hAnsi="Georgia"/>
          <w:b/>
          <w:szCs w:val="24"/>
          <w:u w:val="single"/>
        </w:rPr>
        <w:t xml:space="preserve">that </w:t>
      </w:r>
      <w:r w:rsidRPr="00F4273B">
        <w:rPr>
          <w:rFonts w:ascii="Georgia" w:eastAsia="MS Mincho" w:hAnsi="Georgia"/>
          <w:b/>
          <w:szCs w:val="24"/>
          <w:highlight w:val="yellow"/>
          <w:u w:val="single"/>
        </w:rPr>
        <w:t>these conditions warrant giving up on debate</w:t>
      </w:r>
      <w:r w:rsidRPr="00F4273B">
        <w:rPr>
          <w:rFonts w:ascii="Georgia" w:eastAsia="MS Mincho" w:hAnsi="Georgia"/>
          <w:sz w:val="14"/>
          <w:szCs w:val="24"/>
          <w:highlight w:val="yellow"/>
        </w:rPr>
        <w:t>.</w:t>
      </w:r>
      <w:r w:rsidRPr="0096080C">
        <w:rPr>
          <w:rFonts w:ascii="Georgia" w:eastAsia="MS Mincho" w:hAnsi="Georgia"/>
          <w:sz w:val="14"/>
          <w:szCs w:val="24"/>
        </w:rPr>
        <w:t xml:space="preserve"> If democracy is open to </w:t>
      </w:r>
      <w:proofErr w:type="spellStart"/>
      <w:r w:rsidRPr="0096080C">
        <w:rPr>
          <w:rFonts w:ascii="Georgia" w:eastAsia="MS Mincho" w:hAnsi="Georgia"/>
          <w:sz w:val="14"/>
          <w:szCs w:val="24"/>
        </w:rPr>
        <w:t>rearticulation</w:t>
      </w:r>
      <w:proofErr w:type="spellEnd"/>
      <w:r w:rsidRPr="0096080C">
        <w:rPr>
          <w:rFonts w:ascii="Georgia" w:eastAsia="MS Mincho" w:hAnsi="Georgia"/>
          <w:sz w:val="14"/>
          <w:szCs w:val="24"/>
        </w:rPr>
        <w:t xml:space="preserve">, it is open to </w:t>
      </w:r>
      <w:proofErr w:type="spellStart"/>
      <w:r w:rsidRPr="0096080C">
        <w:rPr>
          <w:rFonts w:ascii="Georgia" w:eastAsia="MS Mincho" w:hAnsi="Georgia"/>
          <w:sz w:val="14"/>
          <w:szCs w:val="24"/>
        </w:rPr>
        <w:t>rearticulation</w:t>
      </w:r>
      <w:proofErr w:type="spellEnd"/>
      <w:r w:rsidRPr="0096080C">
        <w:rPr>
          <w:rFonts w:ascii="Georgia" w:eastAsia="MS Mincho" w:hAnsi="Georgia"/>
          <w:sz w:val="14"/>
          <w:szCs w:val="24"/>
        </w:rPr>
        <w:t xml:space="preserve"> precisely because </w:t>
      </w:r>
      <w:r w:rsidRPr="00F8294A">
        <w:rPr>
          <w:rFonts w:ascii="Georgia" w:eastAsia="MS Mincho" w:hAnsi="Georgia"/>
          <w:b/>
          <w:szCs w:val="24"/>
          <w:u w:val="single"/>
        </w:rPr>
        <w:t xml:space="preserve">as </w:t>
      </w:r>
      <w:r w:rsidRPr="00F4273B">
        <w:rPr>
          <w:rFonts w:ascii="Georgia" w:eastAsia="MS Mincho" w:hAnsi="Georgia"/>
          <w:b/>
          <w:szCs w:val="24"/>
          <w:highlight w:val="yellow"/>
          <w:u w:val="single"/>
        </w:rPr>
        <w:t xml:space="preserve">the challenges of </w:t>
      </w:r>
      <w:r w:rsidRPr="00F8294A">
        <w:rPr>
          <w:rFonts w:ascii="Georgia" w:eastAsia="MS Mincho" w:hAnsi="Georgia"/>
          <w:b/>
          <w:szCs w:val="24"/>
          <w:u w:val="single"/>
        </w:rPr>
        <w:t xml:space="preserve">modern </w:t>
      </w:r>
      <w:r w:rsidRPr="00F4273B">
        <w:rPr>
          <w:rFonts w:ascii="Georgia" w:eastAsia="MS Mincho" w:hAnsi="Georgia"/>
          <w:b/>
          <w:szCs w:val="24"/>
          <w:highlight w:val="yellow"/>
          <w:u w:val="single"/>
        </w:rPr>
        <w:t xml:space="preserve">political life proliferate, </w:t>
      </w:r>
      <w:r w:rsidRPr="00F4273B">
        <w:rPr>
          <w:rFonts w:ascii="Georgia" w:eastAsia="MS Mincho" w:hAnsi="Georgia"/>
          <w:b/>
          <w:szCs w:val="24"/>
          <w:highlight w:val="yellow"/>
          <w:u w:val="single"/>
          <w:bdr w:val="single" w:sz="4" w:space="0" w:color="auto"/>
        </w:rPr>
        <w:t>the citizenry's capacities can change</w:t>
      </w:r>
      <w:r w:rsidRPr="00F8294A">
        <w:rPr>
          <w:rFonts w:ascii="Georgia" w:eastAsia="MS Mincho" w:hAnsi="Georgia"/>
          <w:b/>
          <w:szCs w:val="24"/>
          <w:u w:val="single"/>
        </w:rPr>
        <w:t>, which is one of the primary reasons that theorists of democracy</w:t>
      </w:r>
      <w:r w:rsidRPr="0096080C">
        <w:rPr>
          <w:rFonts w:ascii="Georgia" w:eastAsia="MS Mincho" w:hAnsi="Georgia"/>
          <w:sz w:val="14"/>
          <w:szCs w:val="24"/>
        </w:rPr>
        <w:t xml:space="preserve"> such as </w:t>
      </w:r>
      <w:proofErr w:type="spellStart"/>
      <w:r w:rsidRPr="0096080C">
        <w:rPr>
          <w:rFonts w:ascii="Georgia" w:eastAsia="MS Mincho" w:hAnsi="Georgia"/>
          <w:sz w:val="14"/>
          <w:szCs w:val="24"/>
        </w:rPr>
        <w:t>Ocwey</w:t>
      </w:r>
      <w:proofErr w:type="spellEnd"/>
      <w:r w:rsidRPr="0096080C">
        <w:rPr>
          <w:rFonts w:ascii="Georgia" w:eastAsia="MS Mincho" w:hAnsi="Georgia"/>
          <w:sz w:val="14"/>
          <w:szCs w:val="24"/>
        </w:rPr>
        <w:t xml:space="preserve"> in The Public awl Its Problems </w:t>
      </w:r>
      <w:r w:rsidRPr="00F8294A">
        <w:rPr>
          <w:rFonts w:ascii="Georgia" w:eastAsia="MS Mincho" w:hAnsi="Georgia"/>
          <w:b/>
          <w:szCs w:val="24"/>
          <w:u w:val="single"/>
        </w:rPr>
        <w:t>place such a high premium on education</w:t>
      </w:r>
      <w:r w:rsidRPr="0096080C">
        <w:rPr>
          <w:rFonts w:ascii="Georgia" w:eastAsia="MS Mincho" w:hAnsi="Georgia"/>
          <w:sz w:val="14"/>
          <w:szCs w:val="24"/>
        </w:rPr>
        <w:t xml:space="preserve"> (Dewey 1988,63, 154). </w:t>
      </w:r>
      <w:r w:rsidRPr="00F4273B">
        <w:rPr>
          <w:rFonts w:ascii="Georgia" w:eastAsia="MS Mincho" w:hAnsi="Georgia"/>
          <w:b/>
          <w:szCs w:val="24"/>
          <w:highlight w:val="yellow"/>
          <w:u w:val="single"/>
        </w:rPr>
        <w:t>Debate</w:t>
      </w:r>
      <w:r w:rsidRPr="00F4273B">
        <w:rPr>
          <w:rFonts w:ascii="Georgia" w:eastAsia="MS Mincho" w:hAnsi="Georgia"/>
          <w:sz w:val="14"/>
          <w:szCs w:val="24"/>
          <w:highlight w:val="yellow"/>
        </w:rPr>
        <w:t xml:space="preserve"> </w:t>
      </w:r>
      <w:r w:rsidRPr="0096080C">
        <w:rPr>
          <w:rFonts w:ascii="Georgia" w:eastAsia="MS Mincho" w:hAnsi="Georgia"/>
          <w:sz w:val="14"/>
          <w:szCs w:val="24"/>
        </w:rPr>
        <w:t xml:space="preserve">provides an </w:t>
      </w:r>
      <w:proofErr w:type="spellStart"/>
      <w:r w:rsidRPr="0096080C">
        <w:rPr>
          <w:rFonts w:ascii="Georgia" w:eastAsia="MS Mincho" w:hAnsi="Georgia"/>
          <w:sz w:val="14"/>
          <w:szCs w:val="24"/>
        </w:rPr>
        <w:t>indispensible</w:t>
      </w:r>
      <w:proofErr w:type="spellEnd"/>
      <w:r w:rsidRPr="0096080C">
        <w:rPr>
          <w:rFonts w:ascii="Georgia" w:eastAsia="MS Mincho" w:hAnsi="Georgia"/>
          <w:sz w:val="14"/>
          <w:szCs w:val="24"/>
        </w:rPr>
        <w:t xml:space="preserve"> form of education in the modem articulation of democracy because it </w:t>
      </w:r>
      <w:r w:rsidRPr="00F4273B">
        <w:rPr>
          <w:rFonts w:ascii="Georgia" w:eastAsia="MS Mincho" w:hAnsi="Georgia"/>
          <w:b/>
          <w:szCs w:val="24"/>
          <w:highlight w:val="yellow"/>
          <w:u w:val="single"/>
        </w:rPr>
        <w:t xml:space="preserve">builds </w:t>
      </w:r>
      <w:r w:rsidRPr="00F8294A">
        <w:rPr>
          <w:rFonts w:ascii="Georgia" w:eastAsia="MS Mincho" w:hAnsi="Georgia"/>
          <w:b/>
          <w:szCs w:val="24"/>
          <w:u w:val="single"/>
        </w:rPr>
        <w:t xml:space="preserve">precisely the </w:t>
      </w:r>
      <w:r w:rsidRPr="00F4273B">
        <w:rPr>
          <w:rFonts w:ascii="Georgia" w:eastAsia="MS Mincho" w:hAnsi="Georgia"/>
          <w:b/>
          <w:szCs w:val="24"/>
          <w:highlight w:val="yellow"/>
          <w:u w:val="single"/>
        </w:rPr>
        <w:t xml:space="preserve">skills that allow the citizenry to research and be informed </w:t>
      </w:r>
      <w:r w:rsidRPr="00F8294A">
        <w:rPr>
          <w:rFonts w:ascii="Georgia" w:eastAsia="MS Mincho" w:hAnsi="Georgia"/>
          <w:b/>
          <w:szCs w:val="24"/>
          <w:u w:val="single"/>
        </w:rPr>
        <w:t>about policy decisions that impact them</w:t>
      </w:r>
      <w:r w:rsidRPr="0096080C">
        <w:rPr>
          <w:rFonts w:ascii="Georgia" w:eastAsia="MS Mincho" w:hAnsi="Georgia"/>
          <w:sz w:val="14"/>
          <w:szCs w:val="24"/>
        </w:rPr>
        <w:t xml:space="preserve">, to son </w:t>
      </w:r>
      <w:proofErr w:type="spellStart"/>
      <w:r w:rsidRPr="0096080C">
        <w:rPr>
          <w:rFonts w:ascii="Georgia" w:eastAsia="MS Mincho" w:hAnsi="Georgia"/>
          <w:sz w:val="14"/>
          <w:szCs w:val="24"/>
        </w:rPr>
        <w:t>rhroueh</w:t>
      </w:r>
      <w:proofErr w:type="spellEnd"/>
      <w:r w:rsidRPr="0096080C">
        <w:rPr>
          <w:rFonts w:ascii="Georgia" w:eastAsia="MS Mincho" w:hAnsi="Georgia"/>
          <w:sz w:val="14"/>
          <w:szCs w:val="24"/>
        </w:rPr>
        <w:t xml:space="preserve"> and evaluate the evidence for and relative merits of arguments for and against a policy in an increasingly </w:t>
      </w:r>
      <w:proofErr w:type="spellStart"/>
      <w:r w:rsidRPr="0096080C">
        <w:rPr>
          <w:rFonts w:ascii="Georgia" w:eastAsia="MS Mincho" w:hAnsi="Georgia"/>
          <w:sz w:val="14"/>
          <w:szCs w:val="24"/>
        </w:rPr>
        <w:t>infonnation</w:t>
      </w:r>
      <w:proofErr w:type="spellEnd"/>
      <w:r w:rsidRPr="0096080C">
        <w:rPr>
          <w:rFonts w:ascii="Georgia" w:eastAsia="MS Mincho" w:hAnsi="Georgia"/>
          <w:sz w:val="14"/>
          <w:szCs w:val="24"/>
        </w:rPr>
        <w:t>-rich environment, and to prioritize their time and political energies toward policies that matter the most to them.</w:t>
      </w:r>
      <w:r w:rsidRPr="0096080C">
        <w:rPr>
          <w:rFonts w:ascii="Georgia" w:eastAsia="MS Mincho" w:hAnsi="Georgia"/>
          <w:sz w:val="12"/>
          <w:szCs w:val="24"/>
        </w:rPr>
        <w:t>¶</w:t>
      </w:r>
      <w:r w:rsidRPr="0096080C">
        <w:rPr>
          <w:rFonts w:ascii="Georgia" w:eastAsia="MS Mincho" w:hAnsi="Georgia"/>
          <w:sz w:val="14"/>
          <w:szCs w:val="24"/>
        </w:rPr>
        <w:t xml:space="preserve"> </w:t>
      </w:r>
      <w:r w:rsidRPr="00F8294A">
        <w:rPr>
          <w:rFonts w:ascii="Georgia" w:eastAsia="MS Mincho" w:hAnsi="Georgia"/>
          <w:b/>
          <w:szCs w:val="24"/>
          <w:u w:val="single"/>
        </w:rPr>
        <w:t>The merits of debate as a tool for building democratic capacity-building take on a special significance in the context of information literacy</w:t>
      </w:r>
      <w:r w:rsidRPr="0096080C">
        <w:rPr>
          <w:rFonts w:ascii="Georgia" w:eastAsia="MS Mincho" w:hAnsi="Georgia"/>
          <w:sz w:val="14"/>
          <w:szCs w:val="24"/>
        </w:rP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w:t>
      </w:r>
      <w:proofErr w:type="spellStart"/>
      <w:r w:rsidRPr="0096080C">
        <w:rPr>
          <w:rFonts w:ascii="Georgia" w:eastAsia="MS Mincho" w:hAnsi="Georgia"/>
          <w:sz w:val="14"/>
          <w:szCs w:val="24"/>
        </w:rPr>
        <w:t>multimediatcd</w:t>
      </w:r>
      <w:proofErr w:type="spellEnd"/>
      <w:r w:rsidRPr="0096080C">
        <w:rPr>
          <w:rFonts w:ascii="Georgia" w:eastAsia="MS Mincho" w:hAnsi="Georgia"/>
          <w:sz w:val="14"/>
          <w:szCs w:val="24"/>
        </w:rPr>
        <w:t xml:space="preserve">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w:t>
      </w:r>
      <w:r w:rsidRPr="0096080C">
        <w:rPr>
          <w:rFonts w:ascii="Georgia" w:eastAsia="MS Mincho" w:hAnsi="Georgia"/>
          <w:sz w:val="12"/>
          <w:szCs w:val="24"/>
        </w:rPr>
        <w:t>¶</w:t>
      </w:r>
      <w:r w:rsidRPr="0096080C">
        <w:rPr>
          <w:rFonts w:ascii="Georgia" w:eastAsia="MS Mincho" w:hAnsi="Georgia"/>
          <w:sz w:val="14"/>
          <w:szCs w:val="24"/>
        </w:rPr>
        <w:t xml:space="preserve"> To analyze the self-report ratings of the instructional and control group students, we first conducted a multivariate analysis of variance on all of the ratings, looking jointly at the effect of </w:t>
      </w:r>
      <w:proofErr w:type="spellStart"/>
      <w:r w:rsidRPr="0096080C">
        <w:rPr>
          <w:rFonts w:ascii="Georgia" w:eastAsia="MS Mincho" w:hAnsi="Georgia"/>
          <w:sz w:val="14"/>
          <w:szCs w:val="24"/>
        </w:rPr>
        <w:t>instmction</w:t>
      </w:r>
      <w:proofErr w:type="spellEnd"/>
      <w:r w:rsidRPr="0096080C">
        <w:rPr>
          <w:rFonts w:ascii="Georgia" w:eastAsia="MS Mincho" w:hAnsi="Georgia"/>
          <w:sz w:val="14"/>
          <w:szCs w:val="24"/>
        </w:rPr>
        <w:t xml:space="preserve">/no instruction and debate topic . . . that it did not matter which topic students had been assigned . . . students in the </w:t>
      </w:r>
      <w:proofErr w:type="spellStart"/>
      <w:r w:rsidRPr="0096080C">
        <w:rPr>
          <w:rFonts w:ascii="Georgia" w:eastAsia="MS Mincho" w:hAnsi="Georgia"/>
          <w:sz w:val="14"/>
          <w:szCs w:val="24"/>
        </w:rPr>
        <w:t>Instnictional</w:t>
      </w:r>
      <w:proofErr w:type="spellEnd"/>
      <w:r w:rsidRPr="0096080C">
        <w:rPr>
          <w:rFonts w:ascii="Georgia" w:eastAsia="MS Mincho" w:hAnsi="Georgia"/>
          <w:sz w:val="14"/>
          <w:szCs w:val="24"/>
        </w:rPr>
        <w:t xml:space="preserve">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r w:rsidRPr="0096080C">
        <w:rPr>
          <w:rFonts w:ascii="Georgia" w:eastAsia="MS Mincho" w:hAnsi="Georgia"/>
          <w:sz w:val="12"/>
          <w:szCs w:val="24"/>
        </w:rPr>
        <w:t>¶</w:t>
      </w:r>
      <w:r w:rsidRPr="0096080C">
        <w:rPr>
          <w:rFonts w:ascii="Georgia" w:eastAsia="MS Mincho" w:hAnsi="Georgia"/>
          <w:sz w:val="14"/>
          <w:szCs w:val="24"/>
        </w:rPr>
        <w:t xml:space="preserve"> Larkin's study substantiates Thomas </w:t>
      </w:r>
      <w:proofErr w:type="spellStart"/>
      <w:r w:rsidRPr="0096080C">
        <w:rPr>
          <w:rFonts w:ascii="Georgia" w:eastAsia="MS Mincho" w:hAnsi="Georgia"/>
          <w:sz w:val="14"/>
          <w:szCs w:val="24"/>
        </w:rPr>
        <w:t>Worthcn</w:t>
      </w:r>
      <w:proofErr w:type="spellEnd"/>
      <w:r w:rsidRPr="0096080C">
        <w:rPr>
          <w:rFonts w:ascii="Georgia" w:eastAsia="MS Mincho" w:hAnsi="Georgia"/>
          <w:sz w:val="14"/>
          <w:szCs w:val="24"/>
        </w:rPr>
        <w:t xml:space="preserve"> and </w:t>
      </w:r>
      <w:proofErr w:type="spellStart"/>
      <w:r w:rsidRPr="0096080C">
        <w:rPr>
          <w:rFonts w:ascii="Georgia" w:eastAsia="MS Mincho" w:hAnsi="Georgia"/>
          <w:sz w:val="14"/>
          <w:szCs w:val="24"/>
        </w:rPr>
        <w:t>Gaylcn</w:t>
      </w:r>
      <w:proofErr w:type="spellEnd"/>
      <w:r w:rsidRPr="0096080C">
        <w:rPr>
          <w:rFonts w:ascii="Georgia" w:eastAsia="MS Mincho" w:hAnsi="Georgia"/>
          <w:sz w:val="14"/>
          <w:szCs w:val="24"/>
        </w:rPr>
        <w:t xml:space="preserve"> Pack's (1992, 3) claim that </w:t>
      </w:r>
      <w:r w:rsidRPr="00F8294A">
        <w:rPr>
          <w:rFonts w:ascii="Georgia" w:eastAsia="MS Mincho" w:hAnsi="Georgia"/>
          <w:b/>
          <w:szCs w:val="24"/>
          <w:u w:val="single"/>
        </w:rPr>
        <w:t xml:space="preserve">debate in the college classroom plays a critical role in </w:t>
      </w:r>
      <w:r w:rsidRPr="00F4273B">
        <w:rPr>
          <w:rFonts w:ascii="Georgia" w:eastAsia="MS Mincho" w:hAnsi="Georgia"/>
          <w:b/>
          <w:szCs w:val="24"/>
          <w:highlight w:val="yellow"/>
          <w:u w:val="single"/>
        </w:rPr>
        <w:t xml:space="preserve">fostering </w:t>
      </w:r>
      <w:r w:rsidRPr="00F8294A">
        <w:rPr>
          <w:rFonts w:ascii="Georgia" w:eastAsia="MS Mincho" w:hAnsi="Georgia"/>
          <w:b/>
          <w:szCs w:val="24"/>
          <w:u w:val="single"/>
        </w:rPr>
        <w:t xml:space="preserve">the kind of </w:t>
      </w:r>
      <w:r w:rsidRPr="00F4273B">
        <w:rPr>
          <w:rFonts w:ascii="Georgia" w:eastAsia="MS Mincho" w:hAnsi="Georgia"/>
          <w:b/>
          <w:szCs w:val="24"/>
          <w:highlight w:val="yellow"/>
          <w:u w:val="single"/>
        </w:rPr>
        <w:t xml:space="preserve">problem-solving </w:t>
      </w:r>
      <w:r w:rsidRPr="00F8294A">
        <w:rPr>
          <w:rFonts w:ascii="Georgia" w:eastAsia="MS Mincho" w:hAnsi="Georgia"/>
          <w:b/>
          <w:szCs w:val="24"/>
          <w:u w:val="single"/>
        </w:rPr>
        <w:t>skills demanded by the increasingly rich media and information environment of modernity</w:t>
      </w:r>
      <w:r w:rsidRPr="0096080C">
        <w:rPr>
          <w:rFonts w:ascii="Georgia" w:eastAsia="MS Mincho" w:hAnsi="Georgia"/>
          <w:sz w:val="14"/>
          <w:szCs w:val="24"/>
        </w:rPr>
        <w:t xml:space="preserve">. Though their essay was written in 1992 on the cusp of the eventual explosion of the Internet as a medium, </w:t>
      </w:r>
      <w:proofErr w:type="spellStart"/>
      <w:r w:rsidRPr="0096080C">
        <w:rPr>
          <w:rFonts w:ascii="Georgia" w:eastAsia="MS Mincho" w:hAnsi="Georgia"/>
          <w:sz w:val="14"/>
          <w:szCs w:val="24"/>
        </w:rPr>
        <w:t>Worthcn</w:t>
      </w:r>
      <w:proofErr w:type="spellEnd"/>
      <w:r w:rsidRPr="0096080C">
        <w:rPr>
          <w:rFonts w:ascii="Georgia" w:eastAsia="MS Mincho" w:hAnsi="Georgia"/>
          <w:sz w:val="14"/>
          <w:szCs w:val="24"/>
        </w:rPr>
        <w:t xml:space="preserve">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w:t>
      </w:r>
      <w:r w:rsidRPr="0096080C">
        <w:rPr>
          <w:rFonts w:ascii="Georgia" w:eastAsia="MS Mincho" w:hAnsi="Georgia"/>
          <w:sz w:val="12"/>
          <w:szCs w:val="24"/>
        </w:rPr>
        <w:t>¶</w:t>
      </w:r>
      <w:r w:rsidRPr="0096080C">
        <w:rPr>
          <w:rFonts w:ascii="Georgia" w:eastAsia="MS Mincho" w:hAnsi="Georgia"/>
          <w:sz w:val="14"/>
          <w:szCs w:val="24"/>
        </w:rPr>
        <w:t xml:space="preserve"> There are, without a doubt, a number of important criticisms of employing debate as a model for democratic deliberation. But cumulatively, </w:t>
      </w:r>
      <w:r w:rsidRPr="00F8294A">
        <w:rPr>
          <w:rFonts w:ascii="Georgia" w:eastAsia="MS Mincho" w:hAnsi="Georgia"/>
          <w:b/>
          <w:szCs w:val="24"/>
          <w:u w:val="single"/>
        </w:rPr>
        <w:t>the evidence presented here warrants strong support for expanding debate practice</w:t>
      </w:r>
      <w:r w:rsidRPr="0096080C">
        <w:rPr>
          <w:rFonts w:ascii="Georgia" w:eastAsia="MS Mincho" w:hAnsi="Georgia"/>
          <w:sz w:val="14"/>
          <w:szCs w:val="24"/>
        </w:rPr>
        <w:t xml:space="preserve"> in the classroom as a technology </w:t>
      </w:r>
      <w:r w:rsidRPr="00F8294A">
        <w:rPr>
          <w:rFonts w:ascii="Georgia" w:eastAsia="MS Mincho" w:hAnsi="Georgia"/>
          <w:b/>
          <w:szCs w:val="24"/>
          <w:u w:val="single"/>
          <w:bdr w:val="single" w:sz="4" w:space="0" w:color="auto"/>
        </w:rPr>
        <w:t xml:space="preserve">for enhancing </w:t>
      </w:r>
      <w:r w:rsidRPr="00F4273B">
        <w:rPr>
          <w:rFonts w:ascii="Georgia" w:eastAsia="MS Mincho" w:hAnsi="Georgia"/>
          <w:b/>
          <w:szCs w:val="24"/>
          <w:highlight w:val="yellow"/>
          <w:u w:val="single"/>
          <w:bdr w:val="single" w:sz="4" w:space="0" w:color="auto"/>
        </w:rPr>
        <w:t>democratic deliberative capacities</w:t>
      </w:r>
      <w:r w:rsidRPr="0096080C">
        <w:rPr>
          <w:rFonts w:ascii="Georgia" w:eastAsia="MS Mincho" w:hAnsi="Georgia"/>
          <w:sz w:val="14"/>
          <w:szCs w:val="24"/>
        </w:rPr>
        <w:t xml:space="preserve">. </w:t>
      </w:r>
      <w:r w:rsidRPr="00F4273B">
        <w:rPr>
          <w:rFonts w:ascii="Georgia" w:eastAsia="MS Mincho" w:hAnsi="Georgia"/>
          <w:b/>
          <w:szCs w:val="24"/>
          <w:highlight w:val="yellow"/>
          <w:u w:val="single"/>
        </w:rPr>
        <w:t xml:space="preserve">The </w:t>
      </w:r>
      <w:r w:rsidRPr="00F8294A">
        <w:rPr>
          <w:rFonts w:ascii="Georgia" w:eastAsia="MS Mincho" w:hAnsi="Georgia"/>
          <w:b/>
          <w:szCs w:val="24"/>
          <w:u w:val="single"/>
        </w:rPr>
        <w:t xml:space="preserve">unique </w:t>
      </w:r>
      <w:r w:rsidRPr="00F4273B">
        <w:rPr>
          <w:rFonts w:ascii="Georgia" w:eastAsia="MS Mincho" w:hAnsi="Georgia"/>
          <w:b/>
          <w:szCs w:val="24"/>
          <w:highlight w:val="yellow"/>
          <w:u w:val="single"/>
        </w:rPr>
        <w:t xml:space="preserve">combination </w:t>
      </w:r>
      <w:r w:rsidRPr="00F8294A">
        <w:rPr>
          <w:rFonts w:ascii="Georgia" w:eastAsia="MS Mincho" w:hAnsi="Georgia"/>
          <w:b/>
          <w:szCs w:val="24"/>
          <w:u w:val="single"/>
        </w:rPr>
        <w:t xml:space="preserve">of critical thinking skills, research and information processing skills, oral communication skills, and capacities for listening and thoughtful, open engagement with hotly contested issues </w:t>
      </w:r>
      <w:r w:rsidRPr="00F4273B">
        <w:rPr>
          <w:rFonts w:ascii="Georgia" w:eastAsia="MS Mincho" w:hAnsi="Georgia"/>
          <w:b/>
          <w:szCs w:val="24"/>
          <w:highlight w:val="yellow"/>
          <w:u w:val="single"/>
        </w:rPr>
        <w:t xml:space="preserve">argues for debate as a crucial component of a rich </w:t>
      </w:r>
      <w:r w:rsidRPr="00F8294A">
        <w:rPr>
          <w:rFonts w:ascii="Georgia" w:eastAsia="MS Mincho" w:hAnsi="Georgia"/>
          <w:b/>
          <w:szCs w:val="24"/>
          <w:u w:val="single"/>
        </w:rPr>
        <w:t xml:space="preserve">and vital </w:t>
      </w:r>
      <w:r w:rsidRPr="00F4273B">
        <w:rPr>
          <w:rFonts w:ascii="Georgia" w:eastAsia="MS Mincho" w:hAnsi="Georgia"/>
          <w:b/>
          <w:szCs w:val="24"/>
          <w:highlight w:val="yellow"/>
          <w:u w:val="single"/>
        </w:rPr>
        <w:t>democratic life</w:t>
      </w:r>
      <w:r w:rsidRPr="0096080C">
        <w:rPr>
          <w:rFonts w:ascii="Georgia" w:eastAsia="MS Mincho" w:hAnsi="Georgia"/>
          <w:sz w:val="14"/>
          <w:szCs w:val="24"/>
        </w:rPr>
        <w:t xml:space="preserve">. In-class debate practice both aids students in achieving the best goals of college and university education, </w:t>
      </w:r>
      <w:r w:rsidRPr="00F4273B">
        <w:rPr>
          <w:rFonts w:ascii="Georgia" w:eastAsia="MS Mincho" w:hAnsi="Georgia"/>
          <w:b/>
          <w:szCs w:val="24"/>
          <w:highlight w:val="yellow"/>
          <w:u w:val="single"/>
        </w:rPr>
        <w:t xml:space="preserve">and serves as an unmatched practice for </w:t>
      </w:r>
      <w:r w:rsidRPr="00F8294A">
        <w:rPr>
          <w:rFonts w:ascii="Georgia" w:eastAsia="MS Mincho" w:hAnsi="Georgia"/>
          <w:b/>
          <w:szCs w:val="24"/>
          <w:u w:val="single"/>
        </w:rPr>
        <w:t xml:space="preserve">creating thoughtful, engaged, open-minded and self-critical students who are open to the possibilities of </w:t>
      </w:r>
      <w:r w:rsidRPr="00F4273B">
        <w:rPr>
          <w:rFonts w:ascii="Georgia" w:eastAsia="MS Mincho" w:hAnsi="Georgia"/>
          <w:b/>
          <w:szCs w:val="24"/>
          <w:highlight w:val="yellow"/>
          <w:u w:val="single"/>
          <w:bdr w:val="single" w:sz="4" w:space="0" w:color="auto"/>
        </w:rPr>
        <w:t xml:space="preserve">meaningful political engagement </w:t>
      </w:r>
      <w:r w:rsidRPr="00F8294A">
        <w:rPr>
          <w:rFonts w:ascii="Georgia" w:eastAsia="MS Mincho" w:hAnsi="Georgia"/>
          <w:b/>
          <w:szCs w:val="24"/>
          <w:u w:val="single"/>
        </w:rPr>
        <w:t xml:space="preserve">and </w:t>
      </w:r>
      <w:r w:rsidRPr="00F8294A">
        <w:rPr>
          <w:rFonts w:ascii="Georgia" w:eastAsia="MS Mincho" w:hAnsi="Georgia"/>
          <w:b/>
          <w:szCs w:val="24"/>
          <w:u w:val="single"/>
          <w:bdr w:val="single" w:sz="4" w:space="0" w:color="auto"/>
        </w:rPr>
        <w:t>new articulations of democratic life.</w:t>
      </w:r>
      <w:r w:rsidRPr="0096080C">
        <w:rPr>
          <w:rFonts w:ascii="Georgia" w:eastAsia="MS Mincho" w:hAnsi="Georgia"/>
          <w:sz w:val="12"/>
          <w:szCs w:val="24"/>
        </w:rPr>
        <w:t>¶</w:t>
      </w:r>
      <w:r w:rsidRPr="00F8294A">
        <w:rPr>
          <w:rFonts w:ascii="Georgia" w:eastAsia="MS Mincho" w:hAnsi="Georgia"/>
          <w:b/>
          <w:szCs w:val="24"/>
          <w:u w:val="single"/>
        </w:rPr>
        <w:t xml:space="preserve"> </w:t>
      </w:r>
      <w:r w:rsidRPr="00F4273B">
        <w:rPr>
          <w:rFonts w:ascii="Georgia" w:eastAsia="MS Mincho" w:hAnsi="Georgia"/>
          <w:b/>
          <w:szCs w:val="24"/>
          <w:highlight w:val="yellow"/>
          <w:u w:val="single"/>
        </w:rPr>
        <w:t>Expanding this practice is crucial,</w:t>
      </w:r>
      <w:r w:rsidRPr="00F8294A">
        <w:rPr>
          <w:rFonts w:ascii="Georgia" w:eastAsia="MS Mincho" w:hAnsi="Georgia"/>
          <w:b/>
          <w:szCs w:val="24"/>
          <w:u w:val="single"/>
        </w:rPr>
        <w:t xml:space="preserve"> if only because the more we produce citizens that can actively and effectively engage the political process, the more likely we are to produce revisions of democratic life that are necessary </w:t>
      </w:r>
      <w:r w:rsidRPr="00F4273B">
        <w:rPr>
          <w:rFonts w:ascii="Georgia" w:eastAsia="MS Mincho" w:hAnsi="Georgia"/>
          <w:b/>
          <w:szCs w:val="24"/>
          <w:highlight w:val="yellow"/>
          <w:u w:val="single"/>
        </w:rPr>
        <w:t xml:space="preserve">if democracy is </w:t>
      </w:r>
      <w:r w:rsidRPr="00F8294A">
        <w:rPr>
          <w:rFonts w:ascii="Georgia" w:eastAsia="MS Mincho" w:hAnsi="Georgia"/>
          <w:b/>
          <w:szCs w:val="24"/>
          <w:u w:val="single"/>
          <w:bdr w:val="single" w:sz="4" w:space="0" w:color="auto"/>
        </w:rPr>
        <w:t xml:space="preserve">not only to survive, but </w:t>
      </w:r>
      <w:r w:rsidRPr="00F4273B">
        <w:rPr>
          <w:rFonts w:ascii="Georgia" w:eastAsia="MS Mincho" w:hAnsi="Georgia"/>
          <w:b/>
          <w:szCs w:val="24"/>
          <w:highlight w:val="yellow"/>
          <w:u w:val="single"/>
          <w:bdr w:val="single" w:sz="4" w:space="0" w:color="auto"/>
        </w:rPr>
        <w:t>to thrive</w:t>
      </w:r>
      <w:r w:rsidRPr="00F4273B">
        <w:rPr>
          <w:rFonts w:ascii="Georgia" w:eastAsia="MS Mincho" w:hAnsi="Georgia"/>
          <w:b/>
          <w:szCs w:val="24"/>
          <w:highlight w:val="yellow"/>
          <w:u w:val="single"/>
        </w:rPr>
        <w:t>.</w:t>
      </w:r>
      <w:r w:rsidRPr="00F4273B">
        <w:rPr>
          <w:rFonts w:ascii="Georgia" w:eastAsia="MS Mincho" w:hAnsi="Georgia"/>
          <w:sz w:val="14"/>
          <w:szCs w:val="24"/>
          <w:highlight w:val="yellow"/>
        </w:rPr>
        <w:t xml:space="preserve"> </w:t>
      </w:r>
      <w:r w:rsidRPr="00F4273B">
        <w:rPr>
          <w:rFonts w:ascii="Georgia" w:eastAsia="MS Mincho" w:hAnsi="Georgia"/>
          <w:b/>
          <w:szCs w:val="24"/>
          <w:highlight w:val="yellow"/>
          <w:u w:val="single"/>
        </w:rPr>
        <w:t>Democracy face</w:t>
      </w:r>
      <w:r w:rsidRPr="00F8294A">
        <w:rPr>
          <w:rFonts w:ascii="Georgia" w:eastAsia="MS Mincho" w:hAnsi="Georgia"/>
          <w:b/>
          <w:szCs w:val="24"/>
          <w:u w:val="single"/>
        </w:rPr>
        <w:t xml:space="preserve">s a myriad of </w:t>
      </w:r>
      <w:r w:rsidRPr="00F4273B">
        <w:rPr>
          <w:rFonts w:ascii="Georgia" w:eastAsia="MS Mincho" w:hAnsi="Georgia"/>
          <w:b/>
          <w:szCs w:val="24"/>
          <w:highlight w:val="yellow"/>
          <w:u w:val="single"/>
        </w:rPr>
        <w:t xml:space="preserve">challenges, </w:t>
      </w:r>
      <w:r w:rsidRPr="00F8294A">
        <w:rPr>
          <w:rFonts w:ascii="Georgia" w:eastAsia="MS Mincho" w:hAnsi="Georgia"/>
          <w:b/>
          <w:szCs w:val="24"/>
          <w:u w:val="single"/>
        </w:rPr>
        <w:t>including</w:t>
      </w:r>
      <w:r w:rsidRPr="0096080C">
        <w:rPr>
          <w:rFonts w:ascii="Georgia" w:eastAsia="MS Mincho" w:hAnsi="Georgia"/>
          <w:sz w:val="14"/>
          <w:szCs w:val="24"/>
        </w:rPr>
        <w:t xml:space="preserve">: domestic and international </w:t>
      </w:r>
      <w:r w:rsidRPr="00F8294A">
        <w:rPr>
          <w:rFonts w:ascii="Georgia" w:eastAsia="MS Mincho" w:hAnsi="Georgia"/>
          <w:b/>
          <w:szCs w:val="24"/>
          <w:u w:val="single"/>
        </w:rPr>
        <w:t xml:space="preserve">issues of </w:t>
      </w:r>
      <w:r w:rsidRPr="00F4273B">
        <w:rPr>
          <w:rFonts w:ascii="Georgia" w:eastAsia="MS Mincho" w:hAnsi="Georgia"/>
          <w:b/>
          <w:szCs w:val="24"/>
          <w:highlight w:val="yellow"/>
          <w:u w:val="single"/>
        </w:rPr>
        <w:t xml:space="preserve">class, gender, </w:t>
      </w:r>
      <w:r w:rsidRPr="00F8294A">
        <w:rPr>
          <w:rFonts w:ascii="Georgia" w:eastAsia="MS Mincho" w:hAnsi="Georgia"/>
          <w:b/>
          <w:szCs w:val="24"/>
          <w:u w:val="single"/>
        </w:rPr>
        <w:t xml:space="preserve">and </w:t>
      </w:r>
      <w:r w:rsidRPr="00F4273B">
        <w:rPr>
          <w:rFonts w:ascii="Georgia" w:eastAsia="MS Mincho" w:hAnsi="Georgia"/>
          <w:b/>
          <w:szCs w:val="24"/>
          <w:highlight w:val="yellow"/>
          <w:u w:val="single"/>
        </w:rPr>
        <w:t>racial justice</w:t>
      </w:r>
      <w:r w:rsidRPr="0096080C">
        <w:rPr>
          <w:rFonts w:ascii="Georgia" w:eastAsia="MS Mincho" w:hAnsi="Georgia"/>
          <w:sz w:val="14"/>
          <w:szCs w:val="24"/>
        </w:rPr>
        <w:t xml:space="preserve">; </w:t>
      </w:r>
      <w:r w:rsidRPr="00F8294A">
        <w:rPr>
          <w:rFonts w:ascii="Georgia" w:eastAsia="MS Mincho" w:hAnsi="Georgia"/>
          <w:b/>
          <w:szCs w:val="24"/>
          <w:u w:val="single"/>
        </w:rPr>
        <w:t xml:space="preserve">wholesale </w:t>
      </w:r>
      <w:r w:rsidRPr="00F4273B">
        <w:rPr>
          <w:rFonts w:ascii="Georgia" w:eastAsia="MS Mincho" w:hAnsi="Georgia"/>
          <w:b/>
          <w:szCs w:val="24"/>
          <w:highlight w:val="yellow"/>
          <w:u w:val="single"/>
          <w:bdr w:val="single" w:sz="4" w:space="0" w:color="auto"/>
        </w:rPr>
        <w:t>environmental destruction</w:t>
      </w:r>
      <w:r w:rsidRPr="00F4273B">
        <w:rPr>
          <w:rFonts w:ascii="Georgia" w:eastAsia="MS Mincho" w:hAnsi="Georgia"/>
          <w:sz w:val="14"/>
          <w:szCs w:val="24"/>
          <w:highlight w:val="yellow"/>
        </w:rPr>
        <w:t xml:space="preserve"> </w:t>
      </w:r>
      <w:r w:rsidRPr="00F8294A">
        <w:rPr>
          <w:rFonts w:ascii="Georgia" w:eastAsia="MS Mincho" w:hAnsi="Georgia"/>
          <w:b/>
          <w:szCs w:val="24"/>
          <w:u w:val="single"/>
        </w:rPr>
        <w:t xml:space="preserve">and the potential for </w:t>
      </w:r>
      <w:r w:rsidRPr="00F8294A">
        <w:rPr>
          <w:rFonts w:ascii="Georgia" w:eastAsia="MS Mincho" w:hAnsi="Georgia"/>
          <w:b/>
          <w:szCs w:val="24"/>
          <w:u w:val="single"/>
          <w:bdr w:val="single" w:sz="4" w:space="0" w:color="auto"/>
        </w:rPr>
        <w:t xml:space="preserve">rapid </w:t>
      </w:r>
      <w:r w:rsidRPr="00F4273B">
        <w:rPr>
          <w:rFonts w:ascii="Georgia" w:eastAsia="MS Mincho" w:hAnsi="Georgia"/>
          <w:b/>
          <w:szCs w:val="24"/>
          <w:highlight w:val="yellow"/>
          <w:u w:val="single"/>
          <w:bdr w:val="single" w:sz="4" w:space="0" w:color="auto"/>
        </w:rPr>
        <w:t>climate change</w:t>
      </w:r>
      <w:r w:rsidRPr="0096080C">
        <w:rPr>
          <w:rFonts w:ascii="Georgia" w:eastAsia="MS Mincho" w:hAnsi="Georgia"/>
          <w:sz w:val="14"/>
          <w:szCs w:val="24"/>
        </w:rPr>
        <w:t xml:space="preserve">; emerging </w:t>
      </w:r>
      <w:r w:rsidRPr="00F4273B">
        <w:rPr>
          <w:rFonts w:ascii="Georgia" w:eastAsia="MS Mincho" w:hAnsi="Georgia"/>
          <w:b/>
          <w:szCs w:val="24"/>
          <w:highlight w:val="yellow"/>
          <w:u w:val="single"/>
        </w:rPr>
        <w:t>threats to international stability</w:t>
      </w:r>
      <w:r w:rsidRPr="00F4273B">
        <w:rPr>
          <w:rFonts w:ascii="Georgia" w:eastAsia="MS Mincho" w:hAnsi="Georgia"/>
          <w:sz w:val="14"/>
          <w:szCs w:val="24"/>
          <w:highlight w:val="yellow"/>
        </w:rPr>
        <w:t xml:space="preserve"> </w:t>
      </w:r>
      <w:r w:rsidRPr="0096080C">
        <w:rPr>
          <w:rFonts w:ascii="Georgia" w:eastAsia="MS Mincho" w:hAnsi="Georgia"/>
          <w:sz w:val="14"/>
          <w:szCs w:val="24"/>
        </w:rPr>
        <w:t xml:space="preserve">in the form of terrorism, intervention and new possibilities for great power conflict; </w:t>
      </w:r>
      <w:r w:rsidRPr="00F4273B">
        <w:rPr>
          <w:rFonts w:ascii="Georgia" w:eastAsia="MS Mincho" w:hAnsi="Georgia"/>
          <w:b/>
          <w:szCs w:val="24"/>
          <w:highlight w:val="yellow"/>
          <w:u w:val="single"/>
        </w:rPr>
        <w:t xml:space="preserve">and </w:t>
      </w:r>
      <w:r w:rsidRPr="00F8294A">
        <w:rPr>
          <w:rFonts w:ascii="Georgia" w:eastAsia="MS Mincho" w:hAnsi="Georgia"/>
          <w:b/>
          <w:szCs w:val="24"/>
          <w:u w:val="single"/>
        </w:rPr>
        <w:t xml:space="preserve">increasing </w:t>
      </w:r>
      <w:r w:rsidRPr="00F4273B">
        <w:rPr>
          <w:rFonts w:ascii="Georgia" w:eastAsia="MS Mincho" w:hAnsi="Georgia"/>
          <w:b/>
          <w:szCs w:val="24"/>
          <w:highlight w:val="yellow"/>
          <w:u w:val="single"/>
        </w:rPr>
        <w:t xml:space="preserve">challenges of </w:t>
      </w:r>
      <w:r w:rsidRPr="00F8294A">
        <w:rPr>
          <w:rFonts w:ascii="Georgia" w:eastAsia="MS Mincho" w:hAnsi="Georgia"/>
          <w:b/>
          <w:szCs w:val="24"/>
          <w:u w:val="single"/>
        </w:rPr>
        <w:t xml:space="preserve">rapid </w:t>
      </w:r>
      <w:r w:rsidRPr="00F4273B">
        <w:rPr>
          <w:rFonts w:ascii="Georgia" w:eastAsia="MS Mincho" w:hAnsi="Georgia"/>
          <w:b/>
          <w:szCs w:val="24"/>
          <w:highlight w:val="yellow"/>
          <w:u w:val="single"/>
        </w:rPr>
        <w:t>globalization</w:t>
      </w:r>
      <w:r w:rsidRPr="00F4273B">
        <w:rPr>
          <w:rFonts w:ascii="Georgia" w:eastAsia="MS Mincho" w:hAnsi="Georgia"/>
          <w:sz w:val="14"/>
          <w:szCs w:val="24"/>
          <w:highlight w:val="yellow"/>
        </w:rPr>
        <w:t xml:space="preserve"> </w:t>
      </w:r>
      <w:r w:rsidRPr="0096080C">
        <w:rPr>
          <w:rFonts w:ascii="Georgia" w:eastAsia="MS Mincho" w:hAnsi="Georgia"/>
          <w:sz w:val="14"/>
          <w:szCs w:val="24"/>
        </w:rPr>
        <w:t xml:space="preserve">including an increasingly volatile global economic structure. </w:t>
      </w:r>
      <w:r w:rsidRPr="00F4273B">
        <w:rPr>
          <w:rFonts w:ascii="Georgia" w:eastAsia="MS Mincho" w:hAnsi="Georgia"/>
          <w:b/>
          <w:szCs w:val="24"/>
          <w:highlight w:val="yellow"/>
          <w:u w:val="single"/>
        </w:rPr>
        <w:t xml:space="preserve">More than any specific policy </w:t>
      </w:r>
      <w:r w:rsidRPr="00F8294A">
        <w:rPr>
          <w:rFonts w:ascii="Georgia" w:eastAsia="MS Mincho" w:hAnsi="Georgia"/>
          <w:b/>
          <w:szCs w:val="24"/>
          <w:u w:val="single"/>
        </w:rPr>
        <w:t xml:space="preserve">or proposal, </w:t>
      </w:r>
      <w:r w:rsidRPr="00F4273B">
        <w:rPr>
          <w:rFonts w:ascii="Georgia" w:eastAsia="MS Mincho" w:hAnsi="Georgia"/>
          <w:b/>
          <w:szCs w:val="24"/>
          <w:highlight w:val="yellow"/>
          <w:u w:val="single"/>
        </w:rPr>
        <w:t xml:space="preserve">an informed </w:t>
      </w:r>
      <w:r w:rsidRPr="00F8294A">
        <w:rPr>
          <w:rFonts w:ascii="Georgia" w:eastAsia="MS Mincho" w:hAnsi="Georgia"/>
          <w:b/>
          <w:szCs w:val="24"/>
          <w:u w:val="single"/>
        </w:rPr>
        <w:t xml:space="preserve">and active </w:t>
      </w:r>
      <w:r w:rsidRPr="00F4273B">
        <w:rPr>
          <w:rFonts w:ascii="Georgia" w:eastAsia="MS Mincho" w:hAnsi="Georgia"/>
          <w:b/>
          <w:szCs w:val="24"/>
          <w:highlight w:val="yellow"/>
          <w:u w:val="single"/>
        </w:rPr>
        <w:t xml:space="preserve">citizenry that deliberates with greater skill </w:t>
      </w:r>
      <w:r w:rsidRPr="0096080C">
        <w:rPr>
          <w:rFonts w:ascii="Georgia" w:eastAsia="MS Mincho" w:hAnsi="Georgia"/>
          <w:sz w:val="14"/>
          <w:szCs w:val="24"/>
        </w:rPr>
        <w:t xml:space="preserve">and sensitivity </w:t>
      </w:r>
      <w:r w:rsidRPr="00F4273B">
        <w:rPr>
          <w:rFonts w:ascii="Georgia" w:eastAsia="MS Mincho" w:hAnsi="Georgia"/>
          <w:b/>
          <w:szCs w:val="24"/>
          <w:highlight w:val="yellow"/>
          <w:u w:val="single"/>
        </w:rPr>
        <w:t xml:space="preserve">provides one of the best hopes for </w:t>
      </w:r>
      <w:r w:rsidRPr="00F8294A">
        <w:rPr>
          <w:rFonts w:ascii="Georgia" w:eastAsia="MS Mincho" w:hAnsi="Georgia"/>
          <w:b/>
          <w:szCs w:val="24"/>
          <w:u w:val="single"/>
        </w:rPr>
        <w:t xml:space="preserve">responsive and effective democratic governance, and by extension, one of the last best hopes for </w:t>
      </w:r>
      <w:r w:rsidRPr="00F4273B">
        <w:rPr>
          <w:rFonts w:ascii="Georgia" w:eastAsia="MS Mincho" w:hAnsi="Georgia"/>
          <w:b/>
          <w:szCs w:val="24"/>
          <w:highlight w:val="yellow"/>
          <w:u w:val="single"/>
        </w:rPr>
        <w:t xml:space="preserve">dealing with </w:t>
      </w:r>
      <w:r w:rsidRPr="0096080C">
        <w:rPr>
          <w:rFonts w:ascii="Georgia" w:eastAsia="MS Mincho" w:hAnsi="Georgia"/>
          <w:sz w:val="14"/>
          <w:szCs w:val="24"/>
        </w:rPr>
        <w:t xml:space="preserve">the </w:t>
      </w:r>
      <w:r w:rsidRPr="00F4273B">
        <w:rPr>
          <w:rFonts w:ascii="Georgia" w:eastAsia="MS Mincho" w:hAnsi="Georgia"/>
          <w:b/>
          <w:szCs w:val="24"/>
          <w:highlight w:val="yellow"/>
          <w:u w:val="single"/>
          <w:bdr w:val="single" w:sz="4" w:space="0" w:color="auto"/>
        </w:rPr>
        <w:t>existential challenges</w:t>
      </w:r>
      <w:r w:rsidRPr="00F4273B">
        <w:rPr>
          <w:rFonts w:ascii="Georgia" w:eastAsia="MS Mincho" w:hAnsi="Georgia"/>
          <w:sz w:val="14"/>
          <w:szCs w:val="24"/>
          <w:highlight w:val="yellow"/>
        </w:rPr>
        <w:t xml:space="preserve"> </w:t>
      </w:r>
      <w:r w:rsidRPr="0096080C">
        <w:rPr>
          <w:rFonts w:ascii="Georgia" w:eastAsia="MS Mincho" w:hAnsi="Georgia"/>
          <w:sz w:val="14"/>
          <w:szCs w:val="24"/>
        </w:rPr>
        <w:t xml:space="preserve">to democracy [in an] increasingly complex world. </w:t>
      </w:r>
    </w:p>
    <w:p w:rsidR="005606C8" w:rsidRPr="00F8294A" w:rsidRDefault="005606C8" w:rsidP="005606C8">
      <w:pPr>
        <w:keepNext/>
        <w:keepLines/>
        <w:spacing w:before="40"/>
        <w:outlineLvl w:val="3"/>
        <w:rPr>
          <w:rFonts w:eastAsia="MS Gothic" w:cs="Times New Roman"/>
          <w:b/>
          <w:bCs/>
          <w:sz w:val="26"/>
          <w:szCs w:val="26"/>
        </w:rPr>
      </w:pPr>
      <w:r w:rsidRPr="00F8294A">
        <w:rPr>
          <w:rFonts w:eastAsia="MS Gothic" w:cs="Times New Roman"/>
          <w:b/>
          <w:bCs/>
          <w:sz w:val="26"/>
          <w:szCs w:val="26"/>
          <w:u w:val="single"/>
        </w:rPr>
        <w:t>Specific, predictable points of stasis</w:t>
      </w:r>
      <w:r w:rsidRPr="00F8294A">
        <w:rPr>
          <w:rFonts w:eastAsia="MS Gothic" w:cs="Times New Roman"/>
          <w:b/>
          <w:bCs/>
          <w:sz w:val="26"/>
          <w:szCs w:val="26"/>
        </w:rPr>
        <w:t xml:space="preserve"> ensure mutual ground which is key to sustainable controversy without sacrificing creativity or openness</w:t>
      </w:r>
    </w:p>
    <w:p w:rsidR="005606C8" w:rsidRPr="00F8294A" w:rsidRDefault="005606C8" w:rsidP="005606C8">
      <w:pPr>
        <w:rPr>
          <w:rFonts w:eastAsia="MS Mincho" w:cs="Times New Roman"/>
          <w:szCs w:val="24"/>
        </w:rPr>
      </w:pPr>
      <w:r w:rsidRPr="00F8294A">
        <w:rPr>
          <w:rFonts w:eastAsia="MS Mincho" w:cs="Times New Roman"/>
          <w:b/>
          <w:szCs w:val="24"/>
        </w:rPr>
        <w:t xml:space="preserve">Steinberg &amp; </w:t>
      </w:r>
      <w:proofErr w:type="spellStart"/>
      <w:r w:rsidRPr="00F8294A">
        <w:rPr>
          <w:rFonts w:eastAsia="MS Mincho" w:cs="Times New Roman"/>
          <w:b/>
          <w:szCs w:val="24"/>
        </w:rPr>
        <w:t>Freeley</w:t>
      </w:r>
      <w:proofErr w:type="spellEnd"/>
      <w:r w:rsidRPr="00F8294A">
        <w:rPr>
          <w:rFonts w:eastAsia="MS Mincho" w:cs="Times New Roman"/>
          <w:b/>
          <w:szCs w:val="24"/>
        </w:rPr>
        <w:t xml:space="preserve"> 8</w:t>
      </w:r>
      <w:r w:rsidRPr="00F8294A">
        <w:rPr>
          <w:rFonts w:eastAsia="MS Mincho" w:cs="Times New Roman"/>
          <w:szCs w:val="24"/>
        </w:rPr>
        <w:t xml:space="preserve"> *Austin J. </w:t>
      </w:r>
      <w:proofErr w:type="spellStart"/>
      <w:r w:rsidRPr="00F8294A">
        <w:rPr>
          <w:rFonts w:eastAsia="MS Mincho" w:cs="Times New Roman"/>
          <w:szCs w:val="24"/>
        </w:rPr>
        <w:t>Freeley</w:t>
      </w:r>
      <w:proofErr w:type="spellEnd"/>
      <w:r w:rsidRPr="00F8294A">
        <w:rPr>
          <w:rFonts w:eastAsia="MS Mincho" w:cs="Times New Roman"/>
          <w:szCs w:val="24"/>
        </w:rPr>
        <w:t xml:space="preserve"> is a Boston based attorney who focuses on criminal, personal injury and civil rights law, AND **David L. Steinberg , Lecturer of Communication Studies @ U Miami, Argumentation and Debate: Critical Thinking for Reasoned Decision Making pp45-</w:t>
      </w:r>
    </w:p>
    <w:p w:rsidR="005606C8" w:rsidRDefault="005606C8" w:rsidP="005606C8">
      <w:pPr>
        <w:rPr>
          <w:rFonts w:eastAsia="MS Mincho" w:cs="Times New Roman"/>
          <w:b/>
          <w:szCs w:val="24"/>
          <w:u w:val="single"/>
        </w:rPr>
      </w:pPr>
      <w:r w:rsidRPr="00F8294A">
        <w:rPr>
          <w:rFonts w:eastAsia="MS Mincho" w:cs="Times New Roman"/>
          <w:b/>
          <w:szCs w:val="24"/>
          <w:u w:val="single"/>
        </w:rPr>
        <w:lastRenderedPageBreak/>
        <w:t>Debate is a means of settling</w:t>
      </w:r>
      <w:r w:rsidRPr="00F8294A">
        <w:rPr>
          <w:rFonts w:eastAsia="MS Mincho" w:cs="Times New Roman"/>
          <w:b/>
          <w:iCs/>
          <w:szCs w:val="24"/>
          <w:u w:val="single"/>
          <w:bdr w:val="single" w:sz="8" w:space="0" w:color="auto"/>
        </w:rPr>
        <w:t xml:space="preserve"> differences</w:t>
      </w:r>
      <w:r w:rsidRPr="00F8294A">
        <w:rPr>
          <w:rFonts w:eastAsia="MS Mincho" w:cs="Times New Roman"/>
          <w:b/>
          <w:szCs w:val="24"/>
          <w:u w:val="single"/>
        </w:rPr>
        <w:t>,</w:t>
      </w:r>
      <w:r w:rsidRPr="0096080C">
        <w:rPr>
          <w:rFonts w:eastAsia="MS Mincho" w:cs="Times New Roman"/>
          <w:sz w:val="14"/>
          <w:szCs w:val="24"/>
        </w:rPr>
        <w:t xml:space="preserve"> </w:t>
      </w:r>
      <w:r w:rsidRPr="00F8294A">
        <w:rPr>
          <w:rFonts w:eastAsia="MS Mincho" w:cs="Times New Roman"/>
          <w:b/>
          <w:szCs w:val="24"/>
          <w:u w:val="single"/>
        </w:rPr>
        <w:t xml:space="preserve">so there </w:t>
      </w:r>
      <w:r w:rsidRPr="00F8294A">
        <w:rPr>
          <w:rFonts w:eastAsia="MS Mincho" w:cs="Times New Roman"/>
          <w:b/>
          <w:iCs/>
          <w:szCs w:val="24"/>
          <w:u w:val="single"/>
          <w:bdr w:val="single" w:sz="8" w:space="0" w:color="auto"/>
        </w:rPr>
        <w:t>must be a</w:t>
      </w:r>
      <w:r w:rsidRPr="0096080C">
        <w:rPr>
          <w:rFonts w:eastAsia="MS Mincho" w:cs="Times New Roman"/>
          <w:sz w:val="14"/>
          <w:szCs w:val="24"/>
        </w:rPr>
        <w:t xml:space="preserve"> difference of opinion or a </w:t>
      </w:r>
      <w:r w:rsidRPr="00F8294A">
        <w:rPr>
          <w:rFonts w:eastAsia="MS Mincho" w:cs="Times New Roman"/>
          <w:b/>
          <w:iCs/>
          <w:szCs w:val="24"/>
          <w:u w:val="single"/>
          <w:bdr w:val="single" w:sz="8" w:space="0" w:color="auto"/>
        </w:rPr>
        <w:t>conflict of interest</w:t>
      </w:r>
      <w:r w:rsidRPr="0096080C">
        <w:rPr>
          <w:rFonts w:eastAsia="MS Mincho" w:cs="Times New Roman"/>
          <w:sz w:val="14"/>
          <w:szCs w:val="24"/>
        </w:rPr>
        <w:t xml:space="preserve"> before there can be a debate. </w:t>
      </w:r>
      <w:r w:rsidRPr="00F4273B">
        <w:rPr>
          <w:rFonts w:eastAsia="MS Mincho" w:cs="Times New Roman"/>
          <w:b/>
          <w:iCs/>
          <w:szCs w:val="24"/>
          <w:highlight w:val="yellow"/>
          <w:u w:val="single"/>
          <w:bdr w:val="single" w:sz="8" w:space="0" w:color="auto"/>
        </w:rPr>
        <w:t>If everyone is in agreement</w:t>
      </w:r>
      <w:r w:rsidRPr="0096080C">
        <w:rPr>
          <w:rFonts w:eastAsia="MS Mincho" w:cs="Times New Roman"/>
          <w:sz w:val="14"/>
          <w:szCs w:val="24"/>
        </w:rPr>
        <w:t xml:space="preserve"> on a tact or value or policy, </w:t>
      </w:r>
      <w:r w:rsidRPr="00F4273B">
        <w:rPr>
          <w:rFonts w:eastAsia="MS Mincho" w:cs="Times New Roman"/>
          <w:b/>
          <w:szCs w:val="24"/>
          <w:highlight w:val="yellow"/>
          <w:u w:val="single"/>
        </w:rPr>
        <w:t xml:space="preserve">there is </w:t>
      </w:r>
      <w:r w:rsidRPr="00F4273B">
        <w:rPr>
          <w:rFonts w:eastAsia="MS Mincho" w:cs="Times New Roman"/>
          <w:b/>
          <w:iCs/>
          <w:szCs w:val="24"/>
          <w:highlight w:val="yellow"/>
          <w:u w:val="single"/>
          <w:bdr w:val="single" w:sz="8" w:space="0" w:color="auto"/>
        </w:rPr>
        <w:t xml:space="preserve">no </w:t>
      </w:r>
      <w:r w:rsidRPr="00F8294A">
        <w:rPr>
          <w:rFonts w:eastAsia="MS Mincho" w:cs="Times New Roman"/>
          <w:b/>
          <w:iCs/>
          <w:szCs w:val="24"/>
          <w:u w:val="single"/>
          <w:bdr w:val="single" w:sz="8" w:space="0" w:color="auto"/>
        </w:rPr>
        <w:t xml:space="preserve">need for </w:t>
      </w:r>
      <w:r w:rsidRPr="00F4273B">
        <w:rPr>
          <w:rFonts w:eastAsia="MS Mincho" w:cs="Times New Roman"/>
          <w:b/>
          <w:iCs/>
          <w:szCs w:val="24"/>
          <w:highlight w:val="yellow"/>
          <w:u w:val="single"/>
          <w:bdr w:val="single" w:sz="8" w:space="0" w:color="auto"/>
        </w:rPr>
        <w:t>debate</w:t>
      </w:r>
      <w:r w:rsidRPr="0096080C">
        <w:rPr>
          <w:rFonts w:eastAsia="MS Mincho" w:cs="Times New Roman"/>
          <w:sz w:val="14"/>
          <w:szCs w:val="24"/>
        </w:rPr>
        <w:t xml:space="preserve">: </w:t>
      </w:r>
      <w:r w:rsidRPr="00F8294A">
        <w:rPr>
          <w:rFonts w:eastAsia="MS Mincho" w:cs="Times New Roman"/>
          <w:b/>
          <w:iCs/>
          <w:szCs w:val="24"/>
          <w:u w:val="single"/>
          <w:bdr w:val="single" w:sz="8" w:space="0" w:color="auto"/>
        </w:rPr>
        <w:t>the matter can be settled by unanimous consent</w:t>
      </w:r>
      <w:r w:rsidRPr="0096080C">
        <w:rPr>
          <w:rFonts w:eastAsia="MS Mincho" w:cs="Times New Roman"/>
          <w:sz w:val="14"/>
          <w:szCs w:val="24"/>
        </w:rPr>
        <w:t xml:space="preserve">. Thus, for example, </w:t>
      </w:r>
      <w:r w:rsidRPr="00F4273B">
        <w:rPr>
          <w:rFonts w:eastAsia="MS Mincho" w:cs="Times New Roman"/>
          <w:b/>
          <w:szCs w:val="24"/>
          <w:highlight w:val="yellow"/>
          <w:u w:val="single"/>
        </w:rPr>
        <w:t xml:space="preserve">it would be pointless </w:t>
      </w:r>
      <w:r w:rsidRPr="00F8294A">
        <w:rPr>
          <w:rFonts w:eastAsia="MS Mincho" w:cs="Times New Roman"/>
          <w:b/>
          <w:szCs w:val="24"/>
          <w:u w:val="single"/>
        </w:rPr>
        <w:t xml:space="preserve">to attempt </w:t>
      </w:r>
      <w:r w:rsidRPr="00F4273B">
        <w:rPr>
          <w:rFonts w:eastAsia="MS Mincho" w:cs="Times New Roman"/>
          <w:b/>
          <w:szCs w:val="24"/>
          <w:highlight w:val="yellow"/>
          <w:u w:val="single"/>
        </w:rPr>
        <w:t>to debate "Resolved:</w:t>
      </w:r>
      <w:r w:rsidRPr="00F8294A">
        <w:rPr>
          <w:rFonts w:eastAsia="MS Mincho" w:cs="Times New Roman"/>
          <w:b/>
          <w:szCs w:val="24"/>
          <w:u w:val="single"/>
        </w:rPr>
        <w:t xml:space="preserve"> That </w:t>
      </w:r>
      <w:r w:rsidRPr="00F4273B">
        <w:rPr>
          <w:rFonts w:eastAsia="MS Mincho" w:cs="Times New Roman"/>
          <w:b/>
          <w:szCs w:val="24"/>
          <w:highlight w:val="yellow"/>
          <w:u w:val="single"/>
        </w:rPr>
        <w:t>two plus two equals four</w:t>
      </w:r>
      <w:r w:rsidRPr="00F8294A">
        <w:rPr>
          <w:rFonts w:eastAsia="MS Mincho" w:cs="Times New Roman"/>
          <w:b/>
          <w:szCs w:val="24"/>
          <w:u w:val="single"/>
        </w:rPr>
        <w:t>,"</w:t>
      </w:r>
      <w:r w:rsidRPr="0096080C">
        <w:rPr>
          <w:rFonts w:eastAsia="MS Mincho" w:cs="Times New Roman"/>
          <w:sz w:val="14"/>
          <w:szCs w:val="24"/>
        </w:rPr>
        <w:t xml:space="preserve"> because there is simply no controversy about this statement. (</w:t>
      </w:r>
      <w:r w:rsidRPr="00F4273B">
        <w:rPr>
          <w:rFonts w:eastAsia="MS Mincho" w:cs="Times New Roman"/>
          <w:b/>
          <w:szCs w:val="24"/>
          <w:highlight w:val="yellow"/>
          <w:u w:val="single"/>
        </w:rPr>
        <w:t xml:space="preserve">Controversy is </w:t>
      </w:r>
      <w:r w:rsidRPr="00F8294A">
        <w:rPr>
          <w:rFonts w:eastAsia="MS Mincho" w:cs="Times New Roman"/>
          <w:b/>
          <w:szCs w:val="24"/>
          <w:u w:val="single"/>
        </w:rPr>
        <w:t xml:space="preserve">an </w:t>
      </w:r>
      <w:r w:rsidRPr="00F4273B">
        <w:rPr>
          <w:rFonts w:eastAsia="MS Mincho" w:cs="Times New Roman"/>
          <w:b/>
          <w:szCs w:val="24"/>
          <w:highlight w:val="yellow"/>
          <w:u w:val="single"/>
        </w:rPr>
        <w:t xml:space="preserve">essential </w:t>
      </w:r>
      <w:r w:rsidRPr="00F8294A">
        <w:rPr>
          <w:rFonts w:eastAsia="MS Mincho" w:cs="Times New Roman"/>
          <w:b/>
          <w:szCs w:val="24"/>
          <w:u w:val="single"/>
        </w:rPr>
        <w:t>prerequisite</w:t>
      </w:r>
      <w:r w:rsidRPr="0096080C">
        <w:rPr>
          <w:rFonts w:eastAsia="MS Mincho" w:cs="Times New Roman"/>
          <w:sz w:val="14"/>
          <w:szCs w:val="24"/>
        </w:rPr>
        <w:t xml:space="preserve"> of debate. </w:t>
      </w:r>
      <w:r w:rsidRPr="00F8294A">
        <w:rPr>
          <w:rFonts w:eastAsia="MS Mincho" w:cs="Times New Roman"/>
          <w:b/>
          <w:szCs w:val="24"/>
          <w:u w:val="single"/>
        </w:rPr>
        <w:t>Where there is no clash of ideas</w:t>
      </w:r>
      <w:r w:rsidRPr="0096080C">
        <w:rPr>
          <w:rFonts w:eastAsia="MS Mincho" w:cs="Times New Roman"/>
          <w:sz w:val="14"/>
          <w:szCs w:val="24"/>
        </w:rPr>
        <w:t xml:space="preserve">, proposals, interests, or expressed positions on issues, </w:t>
      </w:r>
      <w:r w:rsidRPr="00F8294A">
        <w:rPr>
          <w:rFonts w:eastAsia="MS Mincho" w:cs="Times New Roman"/>
          <w:b/>
          <w:iCs/>
          <w:szCs w:val="24"/>
          <w:u w:val="single"/>
          <w:bdr w:val="single" w:sz="8" w:space="0" w:color="auto"/>
        </w:rPr>
        <w:t>there is no debate</w:t>
      </w:r>
      <w:r w:rsidRPr="0096080C">
        <w:rPr>
          <w:rFonts w:eastAsia="MS Mincho" w:cs="Times New Roman"/>
          <w:sz w:val="14"/>
          <w:szCs w:val="24"/>
        </w:rPr>
        <w:t xml:space="preserve">. In addition, </w:t>
      </w:r>
      <w:r w:rsidRPr="00F4273B">
        <w:rPr>
          <w:rFonts w:eastAsia="MS Mincho" w:cs="Times New Roman"/>
          <w:b/>
          <w:szCs w:val="24"/>
          <w:highlight w:val="yellow"/>
          <w:u w:val="single"/>
        </w:rPr>
        <w:t xml:space="preserve">debate </w:t>
      </w:r>
      <w:r w:rsidRPr="00F4273B">
        <w:rPr>
          <w:rFonts w:eastAsia="MS Mincho" w:cs="Times New Roman"/>
          <w:b/>
          <w:iCs/>
          <w:szCs w:val="24"/>
          <w:highlight w:val="yellow"/>
          <w:u w:val="single"/>
          <w:bdr w:val="single" w:sz="8" w:space="0" w:color="auto"/>
        </w:rPr>
        <w:t xml:space="preserve">cannot produce effective </w:t>
      </w:r>
      <w:r w:rsidRPr="00F4273B">
        <w:rPr>
          <w:rFonts w:eastAsia="MS Mincho" w:cs="Times New Roman"/>
          <w:b/>
          <w:szCs w:val="24"/>
          <w:highlight w:val="yellow"/>
          <w:u w:val="single"/>
        </w:rPr>
        <w:t xml:space="preserve">decisions without </w:t>
      </w:r>
      <w:r w:rsidRPr="00F4273B">
        <w:rPr>
          <w:rFonts w:eastAsia="MS Mincho" w:cs="Times New Roman"/>
          <w:b/>
          <w:iCs/>
          <w:szCs w:val="24"/>
          <w:highlight w:val="yellow"/>
          <w:u w:val="single"/>
          <w:bdr w:val="single" w:sz="8" w:space="0" w:color="auto"/>
        </w:rPr>
        <w:t xml:space="preserve">clear </w:t>
      </w:r>
      <w:r w:rsidRPr="00F8294A">
        <w:rPr>
          <w:rFonts w:eastAsia="MS Mincho" w:cs="Times New Roman"/>
          <w:b/>
          <w:iCs/>
          <w:szCs w:val="24"/>
          <w:u w:val="single"/>
          <w:bdr w:val="single" w:sz="8" w:space="0" w:color="auto"/>
        </w:rPr>
        <w:t xml:space="preserve">identification of a </w:t>
      </w:r>
      <w:r w:rsidRPr="00F4273B">
        <w:rPr>
          <w:rFonts w:eastAsia="MS Mincho" w:cs="Times New Roman"/>
          <w:b/>
          <w:iCs/>
          <w:szCs w:val="24"/>
          <w:highlight w:val="yellow"/>
          <w:u w:val="single"/>
          <w:bdr w:val="single" w:sz="8" w:space="0" w:color="auto"/>
        </w:rPr>
        <w:t>question</w:t>
      </w:r>
      <w:r w:rsidRPr="00F8294A">
        <w:rPr>
          <w:rFonts w:eastAsia="MS Mincho" w:cs="Times New Roman"/>
          <w:b/>
          <w:iCs/>
          <w:szCs w:val="24"/>
          <w:u w:val="single"/>
          <w:bdr w:val="single" w:sz="8" w:space="0" w:color="auto"/>
        </w:rPr>
        <w:t xml:space="preserve"> or questions to be answered</w:t>
      </w:r>
      <w:r w:rsidRPr="0096080C">
        <w:rPr>
          <w:rFonts w:eastAsia="MS Mincho" w:cs="Times New Roman"/>
          <w:sz w:val="14"/>
          <w:szCs w:val="24"/>
        </w:rPr>
        <w:t xml:space="preserve">. For example, </w:t>
      </w:r>
      <w:r w:rsidRPr="00F4273B">
        <w:rPr>
          <w:rFonts w:ascii="Georgia" w:eastAsia="MS Mincho" w:hAnsi="Georgia"/>
          <w:bCs/>
          <w:szCs w:val="24"/>
          <w:highlight w:val="yellow"/>
          <w:u w:val="single"/>
        </w:rPr>
        <w:t xml:space="preserve">general argument may occur about the </w:t>
      </w:r>
      <w:r w:rsidRPr="00F4273B">
        <w:rPr>
          <w:rFonts w:eastAsia="MS Mincho" w:cs="Times New Roman"/>
          <w:b/>
          <w:iCs/>
          <w:szCs w:val="24"/>
          <w:highlight w:val="yellow"/>
          <w:u w:val="single"/>
          <w:bdr w:val="single" w:sz="8" w:space="0" w:color="auto"/>
        </w:rPr>
        <w:t>broad topic of</w:t>
      </w:r>
      <w:r w:rsidRPr="00F8294A">
        <w:rPr>
          <w:rFonts w:eastAsia="MS Mincho" w:cs="Times New Roman"/>
          <w:b/>
          <w:iCs/>
          <w:szCs w:val="24"/>
          <w:u w:val="single"/>
          <w:bdr w:val="single" w:sz="8" w:space="0" w:color="auto"/>
        </w:rPr>
        <w:t xml:space="preserve"> illegal </w:t>
      </w:r>
      <w:r w:rsidRPr="00F4273B">
        <w:rPr>
          <w:rFonts w:eastAsia="MS Mincho" w:cs="Times New Roman"/>
          <w:b/>
          <w:szCs w:val="24"/>
          <w:highlight w:val="yellow"/>
          <w:u w:val="single"/>
        </w:rPr>
        <w:t>immigration. How many</w:t>
      </w:r>
      <w:r w:rsidRPr="0096080C">
        <w:rPr>
          <w:rFonts w:eastAsia="MS Mincho" w:cs="Times New Roman"/>
          <w:sz w:val="14"/>
          <w:szCs w:val="24"/>
        </w:rPr>
        <w:t xml:space="preserve"> illegal immigrants </w:t>
      </w:r>
      <w:r w:rsidRPr="00F8294A">
        <w:rPr>
          <w:rFonts w:eastAsia="MS Mincho" w:cs="Times New Roman"/>
          <w:b/>
          <w:szCs w:val="24"/>
          <w:u w:val="single"/>
        </w:rPr>
        <w:t>are in the United States?</w:t>
      </w:r>
      <w:r w:rsidRPr="0096080C">
        <w:rPr>
          <w:rFonts w:eastAsia="MS Mincho" w:cs="Times New Roman"/>
          <w:sz w:val="14"/>
          <w:szCs w:val="24"/>
        </w:rPr>
        <w:t xml:space="preserve"> What is the impact of illegal immigration and immigrants on our economy? What is their impact on our communities? Do they commit crimes? </w:t>
      </w:r>
      <w:r w:rsidRPr="00F4273B">
        <w:rPr>
          <w:rFonts w:eastAsia="MS Mincho" w:cs="Times New Roman"/>
          <w:b/>
          <w:szCs w:val="24"/>
          <w:highlight w:val="yellow"/>
          <w:u w:val="single"/>
        </w:rPr>
        <w:t>Do they take job</w:t>
      </w:r>
      <w:r w:rsidRPr="0096080C">
        <w:rPr>
          <w:rFonts w:eastAsia="MS Mincho" w:cs="Times New Roman"/>
          <w:sz w:val="14"/>
          <w:szCs w:val="24"/>
        </w:rPr>
        <w:t xml:space="preserve">s from American workers? Do they pay taxes? Do they require social services? Is it a problem that some do not speak English? </w:t>
      </w:r>
      <w:r w:rsidRPr="00F8294A">
        <w:rPr>
          <w:rFonts w:eastAsia="MS Mincho" w:cs="Times New Roman"/>
          <w:b/>
          <w:szCs w:val="24"/>
          <w:u w:val="single"/>
        </w:rPr>
        <w:t>Is it the responsibility of employers to discourage illegal immigration</w:t>
      </w:r>
      <w:r w:rsidRPr="0096080C">
        <w:rPr>
          <w:rFonts w:eastAsia="MS Mincho" w:cs="Times New Roman"/>
          <w:sz w:val="14"/>
          <w:szCs w:val="24"/>
        </w:rPr>
        <w:t xml:space="preserve"> by not hiring undocumented workers? Should they have the opportunity- to gain citizenship? Docs illegal immigration pose a security threat to our country? </w:t>
      </w:r>
      <w:r w:rsidRPr="00F8294A">
        <w:rPr>
          <w:rFonts w:eastAsia="MS Mincho" w:cs="Times New Roman"/>
          <w:b/>
          <w:szCs w:val="24"/>
          <w:u w:val="single"/>
        </w:rPr>
        <w:t>Do illegal immigrants do work that American workers are unwilling to do?</w:t>
      </w:r>
      <w:r w:rsidRPr="0096080C">
        <w:rPr>
          <w:rFonts w:eastAsia="MS Mincho" w:cs="Times New Roman"/>
          <w:sz w:val="14"/>
          <w:szCs w:val="24"/>
        </w:rPr>
        <w:t xml:space="preserve"> Are their rights as workers and as </w:t>
      </w:r>
      <w:r w:rsidRPr="0096080C">
        <w:rPr>
          <w:rFonts w:eastAsia="MS Mincho" w:cs="Times New Roman"/>
          <w:strike/>
          <w:sz w:val="14"/>
          <w:szCs w:val="24"/>
        </w:rPr>
        <w:t>human</w:t>
      </w:r>
      <w:r w:rsidRPr="0096080C">
        <w:rPr>
          <w:rFonts w:eastAsia="MS Mincho" w:cs="Times New Roman"/>
          <w:sz w:val="14"/>
          <w:szCs w:val="24"/>
        </w:rPr>
        <w:t xml:space="preserve"> beings at risk due to their status? Are they abused by employers, law enforcement, housing, and businesses? I low are their families impacted by their status? What is the moral and philosophical obligation of a nation state to maintain its borders? </w:t>
      </w:r>
      <w:r w:rsidRPr="00F8294A">
        <w:rPr>
          <w:rFonts w:eastAsia="MS Mincho" w:cs="Times New Roman"/>
          <w:b/>
          <w:szCs w:val="24"/>
          <w:u w:val="single"/>
        </w:rPr>
        <w:t>Should we build a wall on the Mexican border</w:t>
      </w:r>
      <w:r w:rsidRPr="0096080C">
        <w:rPr>
          <w:rFonts w:eastAsia="MS Mincho" w:cs="Times New Roman"/>
          <w:sz w:val="14"/>
          <w:szCs w:val="24"/>
        </w:rPr>
        <w:t xml:space="preserve">, establish a national identification can!, or enforce existing laws against employers? Should we invite immigrants to become U.S. citizens? </w:t>
      </w:r>
      <w:r w:rsidRPr="00F8294A">
        <w:rPr>
          <w:rFonts w:eastAsia="MS Mincho" w:cs="Times New Roman"/>
          <w:b/>
          <w:szCs w:val="24"/>
          <w:u w:val="single"/>
        </w:rPr>
        <w:t xml:space="preserve">Surely </w:t>
      </w:r>
      <w:r w:rsidRPr="00F4273B">
        <w:rPr>
          <w:rFonts w:eastAsia="MS Mincho" w:cs="Times New Roman"/>
          <w:b/>
          <w:szCs w:val="24"/>
          <w:highlight w:val="yellow"/>
          <w:u w:val="single"/>
        </w:rPr>
        <w:t>you can think of many</w:t>
      </w:r>
      <w:r w:rsidRPr="00F8294A">
        <w:rPr>
          <w:rFonts w:eastAsia="MS Mincho" w:cs="Times New Roman"/>
          <w:b/>
          <w:szCs w:val="24"/>
          <w:u w:val="single"/>
        </w:rPr>
        <w:t xml:space="preserve"> more </w:t>
      </w:r>
      <w:r w:rsidRPr="00F4273B">
        <w:rPr>
          <w:rFonts w:eastAsia="MS Mincho" w:cs="Times New Roman"/>
          <w:b/>
          <w:szCs w:val="24"/>
          <w:highlight w:val="yellow"/>
          <w:u w:val="single"/>
        </w:rPr>
        <w:t>concerns</w:t>
      </w:r>
      <w:r w:rsidRPr="00F8294A">
        <w:rPr>
          <w:rFonts w:eastAsia="MS Mincho" w:cs="Times New Roman"/>
          <w:b/>
          <w:szCs w:val="24"/>
          <w:u w:val="single"/>
        </w:rPr>
        <w:t xml:space="preserve"> to be addressed by a conversation about the topic area of illegal immigration. </w:t>
      </w:r>
      <w:r w:rsidRPr="00F4273B">
        <w:rPr>
          <w:rFonts w:eastAsia="MS Mincho" w:cs="Times New Roman"/>
          <w:b/>
          <w:szCs w:val="24"/>
          <w:highlight w:val="yellow"/>
          <w:u w:val="single"/>
        </w:rPr>
        <w:t xml:space="preserve">Participation </w:t>
      </w:r>
      <w:r w:rsidRPr="00F8294A">
        <w:rPr>
          <w:rFonts w:eastAsia="MS Mincho" w:cs="Times New Roman"/>
          <w:b/>
          <w:szCs w:val="24"/>
          <w:u w:val="single"/>
        </w:rPr>
        <w:t xml:space="preserve">in this "debate" is likely to be emotional and intense. However, it </w:t>
      </w:r>
      <w:r w:rsidRPr="00F4273B">
        <w:rPr>
          <w:rFonts w:eastAsia="MS Mincho" w:cs="Times New Roman"/>
          <w:b/>
          <w:szCs w:val="24"/>
          <w:highlight w:val="yellow"/>
          <w:u w:val="single"/>
        </w:rPr>
        <w:t xml:space="preserve">is </w:t>
      </w:r>
      <w:r w:rsidRPr="00F4273B">
        <w:rPr>
          <w:rFonts w:eastAsia="MS Mincho" w:cs="Times New Roman"/>
          <w:b/>
          <w:iCs/>
          <w:szCs w:val="24"/>
          <w:highlight w:val="yellow"/>
          <w:u w:val="single"/>
          <w:bdr w:val="single" w:sz="8" w:space="0" w:color="auto"/>
        </w:rPr>
        <w:t xml:space="preserve">not </w:t>
      </w:r>
      <w:r w:rsidRPr="00F8294A">
        <w:rPr>
          <w:rFonts w:eastAsia="MS Mincho" w:cs="Times New Roman"/>
          <w:b/>
          <w:iCs/>
          <w:szCs w:val="24"/>
          <w:u w:val="single"/>
          <w:bdr w:val="single" w:sz="8" w:space="0" w:color="auto"/>
        </w:rPr>
        <w:t xml:space="preserve">likely to be </w:t>
      </w:r>
      <w:r w:rsidRPr="00F4273B">
        <w:rPr>
          <w:rFonts w:eastAsia="MS Mincho" w:cs="Times New Roman"/>
          <w:b/>
          <w:iCs/>
          <w:szCs w:val="24"/>
          <w:highlight w:val="yellow"/>
          <w:u w:val="single"/>
          <w:bdr w:val="single" w:sz="8" w:space="0" w:color="auto"/>
        </w:rPr>
        <w:t>productive</w:t>
      </w:r>
      <w:r w:rsidRPr="00F8294A">
        <w:rPr>
          <w:rFonts w:eastAsia="MS Mincho" w:cs="Times New Roman"/>
          <w:b/>
          <w:iCs/>
          <w:szCs w:val="24"/>
          <w:u w:val="single"/>
          <w:bdr w:val="single" w:sz="8" w:space="0" w:color="auto"/>
        </w:rPr>
        <w:t xml:space="preserve"> or useful </w:t>
      </w:r>
      <w:r w:rsidRPr="00F4273B">
        <w:rPr>
          <w:rFonts w:eastAsia="MS Mincho" w:cs="Times New Roman"/>
          <w:b/>
          <w:iCs/>
          <w:szCs w:val="24"/>
          <w:highlight w:val="yellow"/>
          <w:u w:val="single"/>
          <w:bdr w:val="single" w:sz="8" w:space="0" w:color="auto"/>
        </w:rPr>
        <w:t xml:space="preserve">without </w:t>
      </w:r>
      <w:r w:rsidRPr="00F8294A">
        <w:rPr>
          <w:rFonts w:eastAsia="MS Mincho" w:cs="Times New Roman"/>
          <w:b/>
          <w:iCs/>
          <w:szCs w:val="24"/>
          <w:u w:val="single"/>
          <w:bdr w:val="single" w:sz="8" w:space="0" w:color="auto"/>
        </w:rPr>
        <w:t xml:space="preserve">focus on </w:t>
      </w:r>
      <w:r w:rsidRPr="00F4273B">
        <w:rPr>
          <w:rFonts w:ascii="Georgia" w:eastAsia="MS Mincho" w:hAnsi="Georgia"/>
          <w:bCs/>
          <w:szCs w:val="24"/>
          <w:highlight w:val="yellow"/>
          <w:u w:val="single"/>
        </w:rPr>
        <w:t xml:space="preserve">a </w:t>
      </w:r>
      <w:r w:rsidRPr="00F4273B">
        <w:rPr>
          <w:rFonts w:ascii="Times New Roman" w:eastAsia="MS Mincho" w:hAnsi="Times New Roman" w:cs="Times New Roman"/>
          <w:b/>
          <w:bCs/>
          <w:szCs w:val="24"/>
          <w:highlight w:val="yellow"/>
          <w:u w:val="single"/>
        </w:rPr>
        <w:t>particular question</w:t>
      </w:r>
      <w:r w:rsidRPr="0096080C">
        <w:rPr>
          <w:rFonts w:eastAsia="MS Mincho" w:cs="Times New Roman"/>
          <w:sz w:val="14"/>
          <w:szCs w:val="24"/>
        </w:rPr>
        <w:t xml:space="preserve"> </w:t>
      </w:r>
      <w:r w:rsidRPr="00F8294A">
        <w:rPr>
          <w:rFonts w:eastAsia="MS Mincho" w:cs="Times New Roman"/>
          <w:b/>
          <w:szCs w:val="24"/>
          <w:u w:val="single"/>
        </w:rPr>
        <w:t xml:space="preserve">and identification of a line </w:t>
      </w:r>
      <w:r w:rsidRPr="00F4273B">
        <w:rPr>
          <w:rFonts w:ascii="Times New Roman" w:eastAsia="MS Mincho" w:hAnsi="Times New Roman" w:cs="Times New Roman"/>
          <w:b/>
          <w:bCs/>
          <w:szCs w:val="24"/>
          <w:highlight w:val="yellow"/>
          <w:u w:val="single"/>
        </w:rPr>
        <w:t>demarcating sides</w:t>
      </w:r>
      <w:r w:rsidRPr="00F8294A">
        <w:rPr>
          <w:rFonts w:eastAsia="MS Mincho" w:cs="Times New Roman"/>
          <w:b/>
          <w:iCs/>
          <w:szCs w:val="24"/>
          <w:u w:val="single"/>
          <w:bdr w:val="single" w:sz="8" w:space="0" w:color="auto"/>
        </w:rPr>
        <w:t xml:space="preserve"> in the controversy</w:t>
      </w:r>
      <w:r w:rsidRPr="0096080C">
        <w:rPr>
          <w:rFonts w:eastAsia="MS Mincho" w:cs="Times New Roman"/>
          <w:sz w:val="14"/>
          <w:szCs w:val="24"/>
        </w:rPr>
        <w:t xml:space="preserve">. To be discussed and resolved effectively, </w:t>
      </w:r>
      <w:r w:rsidRPr="00F4273B">
        <w:rPr>
          <w:rFonts w:eastAsia="MS Mincho" w:cs="Times New Roman"/>
          <w:b/>
          <w:iCs/>
          <w:szCs w:val="24"/>
          <w:highlight w:val="yellow"/>
          <w:u w:val="single"/>
          <w:bdr w:val="single" w:sz="8" w:space="0" w:color="auto"/>
        </w:rPr>
        <w:t>controversies must be stated clearly</w:t>
      </w:r>
      <w:r w:rsidRPr="0096080C">
        <w:rPr>
          <w:rFonts w:eastAsia="MS Mincho" w:cs="Times New Roman"/>
          <w:sz w:val="14"/>
          <w:szCs w:val="24"/>
        </w:rPr>
        <w:t xml:space="preserve">. </w:t>
      </w:r>
      <w:r w:rsidRPr="00F4273B">
        <w:rPr>
          <w:rFonts w:eastAsia="MS Mincho" w:cs="Times New Roman"/>
          <w:b/>
          <w:iCs/>
          <w:szCs w:val="24"/>
          <w:highlight w:val="yellow"/>
          <w:u w:val="single"/>
          <w:bdr w:val="single" w:sz="8" w:space="0" w:color="auto"/>
        </w:rPr>
        <w:t>Vague understanding</w:t>
      </w:r>
      <w:r w:rsidRPr="0096080C">
        <w:rPr>
          <w:rFonts w:eastAsia="MS Mincho" w:cs="Times New Roman"/>
          <w:sz w:val="14"/>
          <w:szCs w:val="24"/>
        </w:rPr>
        <w:t xml:space="preserve"> </w:t>
      </w:r>
      <w:r w:rsidRPr="00F4273B">
        <w:rPr>
          <w:rFonts w:eastAsia="MS Mincho" w:cs="Times New Roman"/>
          <w:b/>
          <w:szCs w:val="24"/>
          <w:highlight w:val="yellow"/>
          <w:u w:val="single"/>
        </w:rPr>
        <w:t xml:space="preserve">results in </w:t>
      </w:r>
      <w:r w:rsidRPr="00F4273B">
        <w:rPr>
          <w:rFonts w:eastAsia="MS Mincho" w:cs="Times New Roman"/>
          <w:b/>
          <w:iCs/>
          <w:szCs w:val="24"/>
          <w:highlight w:val="yellow"/>
          <w:u w:val="single"/>
          <w:bdr w:val="single" w:sz="8" w:space="0" w:color="auto"/>
        </w:rPr>
        <w:t>unfocused deliberation</w:t>
      </w:r>
      <w:r w:rsidRPr="00F4273B">
        <w:rPr>
          <w:rFonts w:eastAsia="MS Mincho" w:cs="Times New Roman"/>
          <w:b/>
          <w:szCs w:val="24"/>
          <w:highlight w:val="yellow"/>
          <w:u w:val="single"/>
        </w:rPr>
        <w:t xml:space="preserve"> and </w:t>
      </w:r>
      <w:r w:rsidRPr="00F4273B">
        <w:rPr>
          <w:rFonts w:eastAsia="MS Mincho" w:cs="Times New Roman"/>
          <w:b/>
          <w:iCs/>
          <w:szCs w:val="24"/>
          <w:highlight w:val="yellow"/>
          <w:u w:val="single"/>
          <w:bdr w:val="single" w:sz="8" w:space="0" w:color="auto"/>
        </w:rPr>
        <w:t>poor decisions</w:t>
      </w:r>
      <w:r w:rsidRPr="0096080C">
        <w:rPr>
          <w:rFonts w:eastAsia="MS Mincho" w:cs="Times New Roman"/>
          <w:sz w:val="14"/>
          <w:szCs w:val="24"/>
        </w:rPr>
        <w:t xml:space="preserve">, frustration, and emotional distress, as </w:t>
      </w:r>
      <w:r w:rsidRPr="00F8294A">
        <w:rPr>
          <w:rFonts w:eastAsia="MS Mincho" w:cs="Times New Roman"/>
          <w:b/>
          <w:iCs/>
          <w:szCs w:val="24"/>
          <w:u w:val="single"/>
          <w:bdr w:val="single" w:sz="8" w:space="0" w:color="auto"/>
        </w:rPr>
        <w:t>evidenced by the failure of the United States Congress to make progress on the immigration debate during the summer of 2007</w:t>
      </w:r>
      <w:r w:rsidRPr="0096080C">
        <w:rPr>
          <w:rFonts w:eastAsia="MS Mincho" w:cs="Times New Roman"/>
          <w:sz w:val="14"/>
          <w:szCs w:val="24"/>
        </w:rPr>
        <w:t xml:space="preserve">. </w:t>
      </w:r>
      <w:r w:rsidRPr="00F8294A">
        <w:rPr>
          <w:rFonts w:eastAsia="MS Mincho" w:cs="Times New Roman"/>
          <w:b/>
          <w:szCs w:val="24"/>
          <w:u w:val="single"/>
        </w:rPr>
        <w:t>Someone disturbed by the problem of the growing underclass of poorly educated, socially disenfranchised youths might observe, "Public schools are doing a terrible job!</w:t>
      </w:r>
      <w:r w:rsidRPr="0096080C">
        <w:rPr>
          <w:rFonts w:eastAsia="MS Mincho" w:cs="Times New Roman"/>
          <w:sz w:val="14"/>
          <w:szCs w:val="24"/>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worse. "It's too complicated a problem to deal with." </w:t>
      </w:r>
      <w:r w:rsidRPr="00F8294A">
        <w:rPr>
          <w:rFonts w:eastAsia="MS Mincho" w:cs="Times New Roman"/>
          <w:b/>
          <w:szCs w:val="24"/>
          <w:u w:val="single"/>
        </w:rPr>
        <w:t>Groups of concerned citizens worried about the state of public education could join together to express their frustrations</w:t>
      </w:r>
      <w:r w:rsidRPr="0096080C">
        <w:rPr>
          <w:rFonts w:eastAsia="MS Mincho" w:cs="Times New Roman"/>
          <w:sz w:val="14"/>
          <w:szCs w:val="24"/>
        </w:rPr>
        <w:t xml:space="preserve">, anger, disillusionment, and emotions regarding the schools, </w:t>
      </w:r>
      <w:r w:rsidRPr="00F8294A">
        <w:rPr>
          <w:rFonts w:eastAsia="MS Mincho" w:cs="Times New Roman"/>
          <w:b/>
          <w:iCs/>
          <w:szCs w:val="24"/>
          <w:u w:val="single"/>
          <w:bdr w:val="single" w:sz="8" w:space="0" w:color="auto"/>
        </w:rPr>
        <w:t xml:space="preserve">but </w:t>
      </w:r>
      <w:r w:rsidRPr="00F4273B">
        <w:rPr>
          <w:rFonts w:eastAsia="MS Mincho" w:cs="Times New Roman"/>
          <w:b/>
          <w:szCs w:val="24"/>
          <w:highlight w:val="yellow"/>
          <w:u w:val="single"/>
        </w:rPr>
        <w:t xml:space="preserve">without </w:t>
      </w:r>
      <w:r w:rsidRPr="00F8294A">
        <w:rPr>
          <w:rFonts w:eastAsia="MS Mincho" w:cs="Times New Roman"/>
          <w:b/>
          <w:szCs w:val="24"/>
          <w:u w:val="single"/>
        </w:rPr>
        <w:t>a</w:t>
      </w:r>
      <w:r w:rsidRPr="00F4273B">
        <w:rPr>
          <w:rFonts w:eastAsia="MS Mincho" w:cs="Times New Roman"/>
          <w:b/>
          <w:szCs w:val="24"/>
          <w:highlight w:val="yellow"/>
          <w:u w:val="single"/>
        </w:rPr>
        <w:t xml:space="preserve"> focus</w:t>
      </w:r>
      <w:r w:rsidRPr="00F4273B">
        <w:rPr>
          <w:rFonts w:eastAsia="MS Mincho" w:cs="Times New Roman"/>
          <w:b/>
          <w:iCs/>
          <w:szCs w:val="24"/>
          <w:highlight w:val="yellow"/>
          <w:u w:val="single"/>
          <w:bdr w:val="single" w:sz="8" w:space="0" w:color="auto"/>
        </w:rPr>
        <w:t xml:space="preserve"> </w:t>
      </w:r>
      <w:r w:rsidRPr="00F8294A">
        <w:rPr>
          <w:rFonts w:eastAsia="MS Mincho" w:cs="Times New Roman"/>
          <w:b/>
          <w:iCs/>
          <w:szCs w:val="24"/>
          <w:u w:val="single"/>
          <w:bdr w:val="single" w:sz="8" w:space="0" w:color="auto"/>
        </w:rPr>
        <w:t>for their discussions</w:t>
      </w:r>
      <w:r w:rsidRPr="0096080C">
        <w:rPr>
          <w:rFonts w:eastAsia="MS Mincho" w:cs="Times New Roman"/>
          <w:sz w:val="14"/>
          <w:szCs w:val="24"/>
        </w:rPr>
        <w:t xml:space="preserve">, </w:t>
      </w:r>
      <w:r w:rsidRPr="00F4273B">
        <w:rPr>
          <w:rFonts w:eastAsia="MS Mincho" w:cs="Times New Roman"/>
          <w:b/>
          <w:szCs w:val="24"/>
          <w:highlight w:val="yellow"/>
          <w:u w:val="single"/>
        </w:rPr>
        <w:t>they could</w:t>
      </w:r>
      <w:r w:rsidRPr="00F8294A">
        <w:rPr>
          <w:rFonts w:eastAsia="MS Mincho" w:cs="Times New Roman"/>
          <w:b/>
          <w:szCs w:val="24"/>
          <w:u w:val="single"/>
        </w:rPr>
        <w:t xml:space="preserve"> easily </w:t>
      </w:r>
      <w:r w:rsidRPr="00F4273B">
        <w:rPr>
          <w:rFonts w:eastAsia="MS Mincho" w:cs="Times New Roman"/>
          <w:b/>
          <w:szCs w:val="24"/>
          <w:highlight w:val="yellow"/>
          <w:u w:val="single"/>
        </w:rPr>
        <w:t xml:space="preserve">agree </w:t>
      </w:r>
      <w:r w:rsidRPr="00F8294A">
        <w:rPr>
          <w:rFonts w:eastAsia="MS Mincho" w:cs="Times New Roman"/>
          <w:b/>
          <w:szCs w:val="24"/>
          <w:u w:val="single"/>
        </w:rPr>
        <w:t xml:space="preserve">about the sorry state of education </w:t>
      </w:r>
      <w:r w:rsidRPr="00F4273B">
        <w:rPr>
          <w:rFonts w:eastAsia="MS Mincho" w:cs="Times New Roman"/>
          <w:b/>
          <w:iCs/>
          <w:szCs w:val="24"/>
          <w:highlight w:val="yellow"/>
          <w:u w:val="single"/>
          <w:bdr w:val="single" w:sz="8" w:space="0" w:color="auto"/>
        </w:rPr>
        <w:t xml:space="preserve">without </w:t>
      </w:r>
      <w:r w:rsidRPr="00F8294A">
        <w:rPr>
          <w:rFonts w:eastAsia="MS Mincho" w:cs="Times New Roman"/>
          <w:b/>
          <w:iCs/>
          <w:szCs w:val="24"/>
          <w:u w:val="single"/>
          <w:bdr w:val="single" w:sz="8" w:space="0" w:color="auto"/>
        </w:rPr>
        <w:t xml:space="preserve">finding points of clarity or potential </w:t>
      </w:r>
      <w:r w:rsidRPr="00F4273B">
        <w:rPr>
          <w:rFonts w:eastAsia="MS Mincho" w:cs="Times New Roman"/>
          <w:b/>
          <w:szCs w:val="24"/>
          <w:highlight w:val="yellow"/>
          <w:u w:val="single"/>
        </w:rPr>
        <w:t>solutions. A gripe</w:t>
      </w:r>
      <w:r w:rsidRPr="00F4273B">
        <w:rPr>
          <w:rFonts w:eastAsia="MS Mincho" w:cs="Times New Roman"/>
          <w:b/>
          <w:iCs/>
          <w:szCs w:val="24"/>
          <w:highlight w:val="yellow"/>
          <w:u w:val="single"/>
          <w:bdr w:val="single" w:sz="8" w:space="0" w:color="auto"/>
        </w:rPr>
        <w:t xml:space="preserve"> session would follow</w:t>
      </w:r>
      <w:r w:rsidRPr="0096080C">
        <w:rPr>
          <w:rFonts w:eastAsia="MS Mincho" w:cs="Times New Roman"/>
          <w:sz w:val="14"/>
          <w:szCs w:val="24"/>
        </w:rPr>
        <w:t xml:space="preserve">. </w:t>
      </w:r>
      <w:r w:rsidRPr="00F4273B">
        <w:rPr>
          <w:rFonts w:eastAsia="MS Mincho" w:cs="Times New Roman"/>
          <w:b/>
          <w:szCs w:val="24"/>
          <w:highlight w:val="yellow"/>
          <w:u w:val="single"/>
        </w:rPr>
        <w:t xml:space="preserve">But if a </w:t>
      </w:r>
      <w:r w:rsidRPr="00F4273B">
        <w:rPr>
          <w:rFonts w:eastAsia="MS Mincho" w:cs="Times New Roman"/>
          <w:b/>
          <w:iCs/>
          <w:szCs w:val="24"/>
          <w:highlight w:val="yellow"/>
          <w:u w:val="single"/>
          <w:bdr w:val="single" w:sz="8" w:space="0" w:color="auto"/>
        </w:rPr>
        <w:t>precise question</w:t>
      </w:r>
      <w:r w:rsidRPr="00F4273B">
        <w:rPr>
          <w:rFonts w:eastAsia="MS Mincho" w:cs="Times New Roman"/>
          <w:b/>
          <w:szCs w:val="24"/>
          <w:highlight w:val="yellow"/>
          <w:u w:val="single"/>
        </w:rPr>
        <w:t xml:space="preserve"> is posed</w:t>
      </w:r>
      <w:r w:rsidRPr="0096080C">
        <w:rPr>
          <w:rFonts w:eastAsia="MS Mincho" w:cs="Times New Roman"/>
          <w:sz w:val="14"/>
          <w:szCs w:val="24"/>
        </w:rPr>
        <w:t>—such as "What can be done to improve public education?"—</w:t>
      </w:r>
      <w:r w:rsidRPr="00F8294A">
        <w:rPr>
          <w:rFonts w:eastAsia="MS Mincho" w:cs="Times New Roman"/>
          <w:b/>
          <w:szCs w:val="24"/>
          <w:u w:val="single"/>
        </w:rPr>
        <w:t xml:space="preserve">then </w:t>
      </w:r>
      <w:r w:rsidRPr="00F4273B">
        <w:rPr>
          <w:rFonts w:eastAsia="MS Mincho" w:cs="Times New Roman"/>
          <w:b/>
          <w:szCs w:val="24"/>
          <w:highlight w:val="yellow"/>
          <w:u w:val="single"/>
        </w:rPr>
        <w:t xml:space="preserve">a more </w:t>
      </w:r>
      <w:r w:rsidRPr="00F4273B">
        <w:rPr>
          <w:rFonts w:eastAsia="MS Mincho" w:cs="Times New Roman"/>
          <w:b/>
          <w:iCs/>
          <w:szCs w:val="24"/>
          <w:highlight w:val="yellow"/>
          <w:u w:val="single"/>
          <w:bdr w:val="single" w:sz="8" w:space="0" w:color="auto"/>
        </w:rPr>
        <w:t xml:space="preserve">profitable </w:t>
      </w:r>
      <w:r w:rsidRPr="00F8294A">
        <w:rPr>
          <w:rFonts w:eastAsia="MS Mincho" w:cs="Times New Roman"/>
          <w:b/>
          <w:iCs/>
          <w:szCs w:val="24"/>
          <w:u w:val="single"/>
          <w:bdr w:val="single" w:sz="8" w:space="0" w:color="auto"/>
        </w:rPr>
        <w:t xml:space="preserve">area of </w:t>
      </w:r>
      <w:r w:rsidRPr="00F4273B">
        <w:rPr>
          <w:rFonts w:eastAsia="MS Mincho" w:cs="Times New Roman"/>
          <w:b/>
          <w:iCs/>
          <w:szCs w:val="24"/>
          <w:highlight w:val="yellow"/>
          <w:u w:val="single"/>
          <w:bdr w:val="single" w:sz="8" w:space="0" w:color="auto"/>
        </w:rPr>
        <w:t>discussion</w:t>
      </w:r>
      <w:r w:rsidRPr="00F4273B">
        <w:rPr>
          <w:rFonts w:eastAsia="MS Mincho" w:cs="Times New Roman"/>
          <w:b/>
          <w:szCs w:val="24"/>
          <w:highlight w:val="yellow"/>
          <w:u w:val="single"/>
        </w:rPr>
        <w:t xml:space="preserve"> is opened </w:t>
      </w:r>
      <w:r w:rsidRPr="00F8294A">
        <w:rPr>
          <w:rFonts w:eastAsia="MS Mincho" w:cs="Times New Roman"/>
          <w:b/>
          <w:szCs w:val="24"/>
          <w:u w:val="single"/>
        </w:rPr>
        <w:t>up</w:t>
      </w:r>
      <w:r w:rsidRPr="0096080C">
        <w:rPr>
          <w:rFonts w:eastAsia="MS Mincho" w:cs="Times New Roman"/>
          <w:sz w:val="14"/>
          <w:szCs w:val="24"/>
        </w:rPr>
        <w:t xml:space="preserve"> </w:t>
      </w:r>
      <w:r w:rsidRPr="00F8294A">
        <w:rPr>
          <w:rFonts w:eastAsia="MS Mincho" w:cs="Times New Roman"/>
          <w:b/>
          <w:iCs/>
          <w:szCs w:val="24"/>
          <w:u w:val="single"/>
          <w:bdr w:val="single" w:sz="8" w:space="0" w:color="auto"/>
        </w:rPr>
        <w:t>simply by placing a focus on the search</w:t>
      </w:r>
      <w:r w:rsidRPr="00F8294A">
        <w:rPr>
          <w:rFonts w:eastAsia="MS Mincho" w:cs="Times New Roman"/>
          <w:b/>
          <w:szCs w:val="24"/>
          <w:u w:val="single"/>
        </w:rPr>
        <w:t xml:space="preserve"> for a concrete solution step</w:t>
      </w:r>
      <w:r w:rsidRPr="0096080C">
        <w:rPr>
          <w:rFonts w:eastAsia="MS Mincho" w:cs="Times New Roman"/>
          <w:sz w:val="14"/>
          <w:szCs w:val="24"/>
        </w:rPr>
        <w:t xml:space="preserve">. </w:t>
      </w:r>
      <w:r w:rsidRPr="00F8294A">
        <w:rPr>
          <w:rFonts w:eastAsia="MS Mincho" w:cs="Times New Roman"/>
          <w:b/>
          <w:szCs w:val="24"/>
          <w:u w:val="single"/>
        </w:rPr>
        <w:t>One or more judgments can be phrased in the form of debate propositions, motions for parliamentary debate, or bills for legislative assemblies.</w:t>
      </w:r>
      <w:r w:rsidRPr="0096080C">
        <w:rPr>
          <w:rFonts w:eastAsia="MS Mincho" w:cs="Times New Roman"/>
          <w:sz w:val="14"/>
          <w:szCs w:val="24"/>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F4273B">
        <w:rPr>
          <w:rFonts w:eastAsia="MS Mincho" w:cs="Times New Roman"/>
          <w:b/>
          <w:szCs w:val="24"/>
          <w:highlight w:val="yellow"/>
          <w:u w:val="single"/>
        </w:rPr>
        <w:t xml:space="preserve">They </w:t>
      </w:r>
      <w:r w:rsidRPr="00F8294A">
        <w:rPr>
          <w:rFonts w:eastAsia="MS Mincho" w:cs="Times New Roman"/>
          <w:b/>
          <w:szCs w:val="24"/>
          <w:u w:val="single"/>
        </w:rPr>
        <w:t xml:space="preserve">provide specific policies to be investigated and </w:t>
      </w:r>
      <w:r w:rsidRPr="00F4273B">
        <w:rPr>
          <w:rFonts w:eastAsia="MS Mincho" w:cs="Times New Roman"/>
          <w:b/>
          <w:szCs w:val="24"/>
          <w:highlight w:val="yellow"/>
          <w:u w:val="single"/>
        </w:rPr>
        <w:t xml:space="preserve">aid </w:t>
      </w:r>
      <w:r w:rsidRPr="00F8294A">
        <w:rPr>
          <w:rFonts w:eastAsia="MS Mincho" w:cs="Times New Roman"/>
          <w:b/>
          <w:szCs w:val="24"/>
          <w:u w:val="single"/>
        </w:rPr>
        <w:t xml:space="preserve">discussants </w:t>
      </w:r>
      <w:r w:rsidRPr="00F4273B">
        <w:rPr>
          <w:rFonts w:eastAsia="MS Mincho" w:cs="Times New Roman"/>
          <w:b/>
          <w:szCs w:val="24"/>
          <w:highlight w:val="yellow"/>
          <w:u w:val="single"/>
        </w:rPr>
        <w:t xml:space="preserve">in identifying points of difference. </w:t>
      </w:r>
      <w:r w:rsidRPr="00F8294A">
        <w:rPr>
          <w:rFonts w:eastAsia="MS Mincho" w:cs="Times New Roman"/>
          <w:b/>
          <w:szCs w:val="24"/>
          <w:u w:val="single"/>
        </w:rPr>
        <w:t xml:space="preserve">To have a </w:t>
      </w:r>
      <w:r w:rsidRPr="00F8294A">
        <w:rPr>
          <w:rFonts w:eastAsia="MS Mincho" w:cs="Times New Roman"/>
          <w:b/>
          <w:iCs/>
          <w:szCs w:val="24"/>
          <w:u w:val="single"/>
          <w:bdr w:val="single" w:sz="8" w:space="0" w:color="auto"/>
        </w:rPr>
        <w:t xml:space="preserve">productive debate, which facilitates </w:t>
      </w:r>
      <w:r w:rsidRPr="00F8294A">
        <w:rPr>
          <w:rFonts w:ascii="Georgia" w:eastAsia="MS Mincho" w:hAnsi="Georgia" w:cs="Times New Roman"/>
          <w:szCs w:val="24"/>
          <w:u w:val="single"/>
        </w:rPr>
        <w:t>effective decision making</w:t>
      </w:r>
      <w:r w:rsidRPr="0096080C">
        <w:rPr>
          <w:rFonts w:eastAsia="MS Mincho" w:cs="Times New Roman"/>
          <w:sz w:val="14"/>
          <w:szCs w:val="24"/>
        </w:rPr>
        <w:t xml:space="preserve"> </w:t>
      </w:r>
      <w:r w:rsidRPr="00F8294A">
        <w:rPr>
          <w:rFonts w:eastAsia="MS Mincho" w:cs="Times New Roman"/>
          <w:b/>
          <w:szCs w:val="24"/>
          <w:u w:val="single"/>
        </w:rPr>
        <w:t>by</w:t>
      </w:r>
      <w:r w:rsidRPr="0096080C">
        <w:rPr>
          <w:rFonts w:eastAsia="MS Mincho" w:cs="Times New Roman"/>
          <w:sz w:val="14"/>
          <w:szCs w:val="24"/>
        </w:rPr>
        <w:t xml:space="preserve"> directing and </w:t>
      </w:r>
      <w:r w:rsidRPr="00F8294A">
        <w:rPr>
          <w:rFonts w:ascii="Georgia" w:eastAsia="MS Mincho" w:hAnsi="Georgia" w:cs="Times New Roman"/>
          <w:szCs w:val="24"/>
          <w:u w:val="single"/>
        </w:rPr>
        <w:t>placing limits on the decision</w:t>
      </w:r>
      <w:r w:rsidRPr="0096080C">
        <w:rPr>
          <w:rFonts w:eastAsia="MS Mincho" w:cs="Times New Roman"/>
          <w:sz w:val="14"/>
          <w:szCs w:val="24"/>
        </w:rPr>
        <w:t xml:space="preserve"> to be made, </w:t>
      </w:r>
      <w:r w:rsidRPr="00F8294A">
        <w:rPr>
          <w:rFonts w:eastAsia="MS Mincho" w:cs="Times New Roman"/>
          <w:b/>
          <w:iCs/>
          <w:szCs w:val="24"/>
          <w:u w:val="single"/>
          <w:bdr w:val="single" w:sz="8" w:space="0" w:color="auto"/>
        </w:rPr>
        <w:t>the basis for argument should be clearly defined</w:t>
      </w:r>
      <w:r w:rsidRPr="0096080C">
        <w:rPr>
          <w:rFonts w:eastAsia="MS Mincho" w:cs="Times New Roman"/>
          <w:sz w:val="14"/>
          <w:szCs w:val="24"/>
        </w:rPr>
        <w:t xml:space="preserve">. </w:t>
      </w:r>
      <w:r w:rsidRPr="00F8294A">
        <w:rPr>
          <w:rFonts w:eastAsia="MS Mincho" w:cs="Times New Roman"/>
          <w:b/>
          <w:szCs w:val="24"/>
          <w:u w:val="single"/>
        </w:rPr>
        <w:t>If we merely talk about "homelessness" or "abortion" or "crime'* or "global warming" we are likely to have an interesting discussion but not to establish profitable basis for argument</w:t>
      </w:r>
      <w:r w:rsidRPr="0096080C">
        <w:rPr>
          <w:rFonts w:eastAsia="MS Mincho" w:cs="Times New Roman"/>
          <w:sz w:val="14"/>
          <w:szCs w:val="24"/>
        </w:rPr>
        <w:t xml:space="preserve">. For example, </w:t>
      </w:r>
      <w:r w:rsidRPr="00F8294A">
        <w:rPr>
          <w:rFonts w:eastAsia="MS Mincho" w:cs="Times New Roman"/>
          <w:b/>
          <w:iCs/>
          <w:szCs w:val="24"/>
          <w:u w:val="single"/>
          <w:bdr w:val="single" w:sz="8" w:space="0" w:color="auto"/>
        </w:rPr>
        <w:t xml:space="preserve">the statement </w:t>
      </w:r>
      <w:r w:rsidRPr="00F4273B">
        <w:rPr>
          <w:rFonts w:eastAsia="MS Mincho" w:cs="Times New Roman"/>
          <w:b/>
          <w:iCs/>
          <w:szCs w:val="24"/>
          <w:highlight w:val="yellow"/>
          <w:u w:val="single"/>
          <w:bdr w:val="single" w:sz="8" w:space="0" w:color="auto"/>
        </w:rPr>
        <w:t xml:space="preserve">"Resolved: </w:t>
      </w:r>
      <w:r w:rsidRPr="00F8294A">
        <w:rPr>
          <w:rFonts w:eastAsia="MS Mincho" w:cs="Times New Roman"/>
          <w:b/>
          <w:iCs/>
          <w:szCs w:val="24"/>
          <w:u w:val="single"/>
          <w:bdr w:val="single" w:sz="8" w:space="0" w:color="auto"/>
        </w:rPr>
        <w:t xml:space="preserve">That </w:t>
      </w:r>
      <w:r w:rsidRPr="00F4273B">
        <w:rPr>
          <w:rFonts w:eastAsia="MS Mincho" w:cs="Times New Roman"/>
          <w:b/>
          <w:iCs/>
          <w:szCs w:val="24"/>
          <w:highlight w:val="yellow"/>
          <w:u w:val="single"/>
          <w:bdr w:val="single" w:sz="8" w:space="0" w:color="auto"/>
        </w:rPr>
        <w:t xml:space="preserve">the pen is mightier than the sword" is </w:t>
      </w:r>
      <w:r w:rsidRPr="00F4273B">
        <w:rPr>
          <w:rFonts w:ascii="Georgia" w:eastAsia="MS Mincho" w:hAnsi="Georgia"/>
          <w:bCs/>
          <w:szCs w:val="24"/>
          <w:highlight w:val="yellow"/>
          <w:u w:val="single"/>
        </w:rPr>
        <w:t xml:space="preserve">debatable, yet fails to provide </w:t>
      </w:r>
      <w:r w:rsidRPr="00F8294A">
        <w:rPr>
          <w:rFonts w:ascii="Georgia" w:eastAsia="MS Mincho" w:hAnsi="Georgia"/>
          <w:bCs/>
          <w:szCs w:val="24"/>
          <w:u w:val="single"/>
        </w:rPr>
        <w:t xml:space="preserve">much </w:t>
      </w:r>
      <w:r w:rsidRPr="00F4273B">
        <w:rPr>
          <w:rFonts w:ascii="Georgia" w:eastAsia="MS Mincho" w:hAnsi="Georgia"/>
          <w:bCs/>
          <w:szCs w:val="24"/>
          <w:highlight w:val="yellow"/>
          <w:u w:val="single"/>
        </w:rPr>
        <w:t>basis for clear argumentation</w:t>
      </w:r>
      <w:r w:rsidRPr="0096080C">
        <w:rPr>
          <w:rFonts w:eastAsia="MS Mincho" w:cs="Times New Roman"/>
          <w:sz w:val="14"/>
          <w:szCs w:val="24"/>
        </w:rPr>
        <w:t xml:space="preserve">. If we take this statement to mean that the written word is more effective than physical force for some purposes, we can identify a problem area: the comparative effectiveness of writing or physical force for a specific purpose. </w:t>
      </w:r>
      <w:r w:rsidRPr="00F8294A">
        <w:rPr>
          <w:rFonts w:eastAsia="MS Mincho" w:cs="Times New Roman"/>
          <w:b/>
          <w:szCs w:val="24"/>
          <w:u w:val="single"/>
        </w:rPr>
        <w:t xml:space="preserve">Although we now have </w:t>
      </w:r>
      <w:r w:rsidRPr="00F4273B">
        <w:rPr>
          <w:rFonts w:eastAsia="MS Mincho" w:cs="Times New Roman"/>
          <w:b/>
          <w:szCs w:val="24"/>
          <w:highlight w:val="yellow"/>
          <w:u w:val="single"/>
        </w:rPr>
        <w:t xml:space="preserve">a </w:t>
      </w:r>
      <w:r w:rsidRPr="00F4273B">
        <w:rPr>
          <w:rFonts w:eastAsia="MS Mincho" w:cs="Times New Roman"/>
          <w:b/>
          <w:iCs/>
          <w:szCs w:val="24"/>
          <w:highlight w:val="yellow"/>
          <w:u w:val="single"/>
          <w:bdr w:val="single" w:sz="8" w:space="0" w:color="auto"/>
        </w:rPr>
        <w:t>general subject</w:t>
      </w:r>
      <w:r w:rsidRPr="0096080C">
        <w:rPr>
          <w:rFonts w:eastAsia="MS Mincho" w:cs="Times New Roman"/>
          <w:sz w:val="14"/>
          <w:szCs w:val="24"/>
        </w:rPr>
        <w:t xml:space="preserve">, we have not yet stated a problem. </w:t>
      </w:r>
      <w:r w:rsidRPr="00F8294A">
        <w:rPr>
          <w:rFonts w:eastAsia="MS Mincho" w:cs="Times New Roman"/>
          <w:b/>
          <w:iCs/>
          <w:szCs w:val="24"/>
          <w:u w:val="single"/>
          <w:bdr w:val="single" w:sz="8" w:space="0" w:color="auto"/>
        </w:rPr>
        <w:t xml:space="preserve">It </w:t>
      </w:r>
      <w:r w:rsidRPr="00F4273B">
        <w:rPr>
          <w:rFonts w:eastAsia="MS Mincho" w:cs="Times New Roman"/>
          <w:b/>
          <w:iCs/>
          <w:szCs w:val="24"/>
          <w:highlight w:val="yellow"/>
          <w:u w:val="single"/>
          <w:bdr w:val="single" w:sz="8" w:space="0" w:color="auto"/>
        </w:rPr>
        <w:t>is still too broad</w:t>
      </w:r>
      <w:r w:rsidRPr="0096080C">
        <w:rPr>
          <w:rFonts w:eastAsia="MS Mincho" w:cs="Times New Roman"/>
          <w:sz w:val="14"/>
          <w:szCs w:val="24"/>
        </w:rPr>
        <w:t xml:space="preserve">, too loosely worded to promote well-organized argument. </w:t>
      </w:r>
      <w:r w:rsidRPr="00F8294A">
        <w:rPr>
          <w:rFonts w:eastAsia="MS Mincho" w:cs="Times New Roman"/>
          <w:b/>
          <w:szCs w:val="24"/>
          <w:u w:val="single"/>
        </w:rPr>
        <w:t>What sort of writing are we concerned with</w:t>
      </w:r>
      <w:r w:rsidRPr="0096080C">
        <w:rPr>
          <w:rFonts w:eastAsia="MS Mincho" w:cs="Times New Roman"/>
          <w:sz w:val="14"/>
          <w:szCs w:val="24"/>
        </w:rPr>
        <w:t xml:space="preserve">—poems, novels, government documents, website development, advertising, or what? </w:t>
      </w:r>
      <w:r w:rsidRPr="00F8294A">
        <w:rPr>
          <w:rFonts w:eastAsia="MS Mincho" w:cs="Times New Roman"/>
          <w:b/>
          <w:szCs w:val="24"/>
          <w:u w:val="single"/>
        </w:rPr>
        <w:t>What does "effectiveness" mean</w:t>
      </w:r>
      <w:r w:rsidRPr="0096080C">
        <w:rPr>
          <w:rFonts w:eastAsia="MS Mincho" w:cs="Times New Roman"/>
          <w:sz w:val="14"/>
          <w:szCs w:val="24"/>
        </w:rPr>
        <w:t xml:space="preserve"> in this context? What kind of physical force is being compared—fists, dueling swords, bazookas, nuclear weapons, or what? A more specific question might be. "Would a mutual defense treaty or a visit by our fleet be more effective in assuring </w:t>
      </w:r>
      <w:proofErr w:type="spellStart"/>
      <w:r w:rsidRPr="0096080C">
        <w:rPr>
          <w:rFonts w:eastAsia="MS Mincho" w:cs="Times New Roman"/>
          <w:sz w:val="14"/>
          <w:szCs w:val="24"/>
        </w:rPr>
        <w:t>Liurania</w:t>
      </w:r>
      <w:proofErr w:type="spellEnd"/>
      <w:r w:rsidRPr="0096080C">
        <w:rPr>
          <w:rFonts w:eastAsia="MS Mincho" w:cs="Times New Roman"/>
          <w:sz w:val="14"/>
          <w:szCs w:val="24"/>
        </w:rPr>
        <w:t xml:space="preserve"> of our support in a certain crisis?" </w:t>
      </w:r>
      <w:r w:rsidRPr="00F8294A">
        <w:rPr>
          <w:rFonts w:eastAsia="MS Mincho" w:cs="Times New Roman"/>
          <w:b/>
          <w:szCs w:val="24"/>
          <w:u w:val="single"/>
        </w:rPr>
        <w:t xml:space="preserve">The basis for </w:t>
      </w:r>
      <w:r w:rsidRPr="00F4273B">
        <w:rPr>
          <w:rFonts w:eastAsia="MS Mincho" w:cs="Times New Roman"/>
          <w:b/>
          <w:szCs w:val="24"/>
          <w:highlight w:val="yellow"/>
          <w:u w:val="single"/>
        </w:rPr>
        <w:t xml:space="preserve">argument could be phrased in a </w:t>
      </w:r>
      <w:r w:rsidRPr="00F4273B">
        <w:rPr>
          <w:rFonts w:eastAsia="MS Mincho" w:cs="Times New Roman"/>
          <w:b/>
          <w:iCs/>
          <w:szCs w:val="24"/>
          <w:highlight w:val="yellow"/>
          <w:u w:val="single"/>
          <w:bdr w:val="single" w:sz="8" w:space="0" w:color="auto"/>
        </w:rPr>
        <w:t xml:space="preserve">debate </w:t>
      </w:r>
      <w:r w:rsidRPr="00F8294A">
        <w:rPr>
          <w:rFonts w:eastAsia="MS Mincho" w:cs="Times New Roman"/>
          <w:b/>
          <w:szCs w:val="24"/>
          <w:u w:val="single"/>
        </w:rPr>
        <w:t xml:space="preserve">proposition </w:t>
      </w:r>
      <w:r w:rsidRPr="00F4273B">
        <w:rPr>
          <w:rFonts w:eastAsia="MS Mincho" w:cs="Times New Roman"/>
          <w:b/>
          <w:szCs w:val="24"/>
          <w:highlight w:val="yellow"/>
          <w:u w:val="single"/>
        </w:rPr>
        <w:t>such as "Resolved</w:t>
      </w:r>
      <w:r w:rsidRPr="0096080C">
        <w:rPr>
          <w:rFonts w:eastAsia="MS Mincho" w:cs="Times New Roman"/>
          <w:sz w:val="14"/>
          <w:szCs w:val="24"/>
        </w:rPr>
        <w:t xml:space="preserve">: That </w:t>
      </w:r>
      <w:r w:rsidRPr="00F4273B">
        <w:rPr>
          <w:rFonts w:eastAsia="MS Mincho" w:cs="Times New Roman"/>
          <w:b/>
          <w:szCs w:val="24"/>
          <w:highlight w:val="yellow"/>
          <w:u w:val="single"/>
        </w:rPr>
        <w:t xml:space="preserve">the United States should enter into a </w:t>
      </w:r>
      <w:r w:rsidRPr="00F8294A">
        <w:rPr>
          <w:rFonts w:eastAsia="MS Mincho" w:cs="Times New Roman"/>
          <w:b/>
          <w:szCs w:val="24"/>
          <w:u w:val="single"/>
        </w:rPr>
        <w:t xml:space="preserve">mutual defense </w:t>
      </w:r>
      <w:proofErr w:type="spellStart"/>
      <w:r w:rsidRPr="00F4273B">
        <w:rPr>
          <w:rFonts w:eastAsia="MS Mincho" w:cs="Times New Roman"/>
          <w:b/>
          <w:szCs w:val="24"/>
          <w:highlight w:val="yellow"/>
          <w:u w:val="single"/>
        </w:rPr>
        <w:t>treatv</w:t>
      </w:r>
      <w:proofErr w:type="spellEnd"/>
      <w:r w:rsidRPr="00F4273B">
        <w:rPr>
          <w:rFonts w:eastAsia="MS Mincho" w:cs="Times New Roman"/>
          <w:b/>
          <w:szCs w:val="24"/>
          <w:highlight w:val="yellow"/>
          <w:u w:val="single"/>
        </w:rPr>
        <w:t xml:space="preserve"> </w:t>
      </w:r>
      <w:r w:rsidRPr="00F8294A">
        <w:rPr>
          <w:rFonts w:eastAsia="MS Mincho" w:cs="Times New Roman"/>
          <w:b/>
          <w:szCs w:val="24"/>
          <w:u w:val="single"/>
        </w:rPr>
        <w:t xml:space="preserve">with </w:t>
      </w:r>
      <w:proofErr w:type="spellStart"/>
      <w:r w:rsidRPr="00F8294A">
        <w:rPr>
          <w:rFonts w:eastAsia="MS Mincho" w:cs="Times New Roman"/>
          <w:b/>
          <w:szCs w:val="24"/>
          <w:u w:val="single"/>
        </w:rPr>
        <w:t>Laurania</w:t>
      </w:r>
      <w:proofErr w:type="spellEnd"/>
      <w:r w:rsidRPr="00F8294A">
        <w:rPr>
          <w:rFonts w:eastAsia="MS Mincho" w:cs="Times New Roman"/>
          <w:b/>
          <w:szCs w:val="24"/>
          <w:u w:val="single"/>
        </w:rPr>
        <w:t xml:space="preserve">." </w:t>
      </w:r>
      <w:r w:rsidRPr="00F4273B">
        <w:rPr>
          <w:rFonts w:eastAsia="MS Mincho" w:cs="Times New Roman"/>
          <w:b/>
          <w:szCs w:val="24"/>
          <w:highlight w:val="yellow"/>
          <w:u w:val="single"/>
        </w:rPr>
        <w:t>Neg</w:t>
      </w:r>
      <w:r w:rsidRPr="00F8294A">
        <w:rPr>
          <w:rFonts w:eastAsia="MS Mincho" w:cs="Times New Roman"/>
          <w:b/>
          <w:szCs w:val="24"/>
          <w:u w:val="single"/>
        </w:rPr>
        <w:t xml:space="preserve">ative advocates </w:t>
      </w:r>
      <w:r w:rsidRPr="00F4273B">
        <w:rPr>
          <w:rFonts w:eastAsia="MS Mincho" w:cs="Times New Roman"/>
          <w:b/>
          <w:szCs w:val="24"/>
          <w:highlight w:val="yellow"/>
          <w:u w:val="single"/>
        </w:rPr>
        <w:t xml:space="preserve">might oppose </w:t>
      </w:r>
      <w:r w:rsidRPr="00F8294A">
        <w:rPr>
          <w:rFonts w:eastAsia="MS Mincho" w:cs="Times New Roman"/>
          <w:b/>
          <w:szCs w:val="24"/>
          <w:u w:val="single"/>
        </w:rPr>
        <w:t xml:space="preserve">this proposition </w:t>
      </w:r>
      <w:r w:rsidRPr="00F4273B">
        <w:rPr>
          <w:rFonts w:eastAsia="MS Mincho" w:cs="Times New Roman"/>
          <w:b/>
          <w:szCs w:val="24"/>
          <w:highlight w:val="yellow"/>
          <w:u w:val="single"/>
        </w:rPr>
        <w:t>by arguing</w:t>
      </w:r>
      <w:r w:rsidRPr="0096080C">
        <w:rPr>
          <w:rFonts w:eastAsia="MS Mincho" w:cs="Times New Roman"/>
          <w:sz w:val="14"/>
          <w:szCs w:val="24"/>
        </w:rPr>
        <w:t xml:space="preserve"> that fleet maneuvers would be </w:t>
      </w:r>
      <w:r w:rsidRPr="00F4273B">
        <w:rPr>
          <w:rFonts w:eastAsia="MS Mincho" w:cs="Times New Roman"/>
          <w:b/>
          <w:szCs w:val="24"/>
          <w:highlight w:val="yellow"/>
          <w:u w:val="single"/>
        </w:rPr>
        <w:t xml:space="preserve">a better solution. </w:t>
      </w:r>
      <w:r w:rsidRPr="00F8294A">
        <w:rPr>
          <w:rFonts w:eastAsia="MS Mincho" w:cs="Times New Roman"/>
          <w:b/>
          <w:szCs w:val="24"/>
          <w:u w:val="single"/>
        </w:rPr>
        <w:t>This</w:t>
      </w:r>
      <w:r w:rsidRPr="00F8294A">
        <w:rPr>
          <w:rFonts w:eastAsia="MS Mincho" w:cs="Times New Roman"/>
          <w:b/>
          <w:iCs/>
          <w:szCs w:val="24"/>
          <w:u w:val="single"/>
          <w:bdr w:val="single" w:sz="8" w:space="0" w:color="auto"/>
        </w:rPr>
        <w:t xml:space="preserve"> is not to say that debates should completely avoid creative interpretation</w:t>
      </w:r>
      <w:r w:rsidRPr="0096080C">
        <w:rPr>
          <w:rFonts w:eastAsia="MS Mincho" w:cs="Times New Roman"/>
          <w:sz w:val="14"/>
          <w:szCs w:val="24"/>
        </w:rPr>
        <w:t xml:space="preserve"> of the controversy by advocates, </w:t>
      </w:r>
      <w:r w:rsidRPr="00F8294A">
        <w:rPr>
          <w:rFonts w:eastAsia="MS Mincho" w:cs="Times New Roman"/>
          <w:b/>
          <w:szCs w:val="24"/>
          <w:u w:val="single"/>
        </w:rPr>
        <w:t>or</w:t>
      </w:r>
      <w:r w:rsidRPr="0096080C">
        <w:rPr>
          <w:rFonts w:eastAsia="MS Mincho" w:cs="Times New Roman"/>
          <w:sz w:val="14"/>
          <w:szCs w:val="24"/>
        </w:rPr>
        <w:t xml:space="preserve"> </w:t>
      </w:r>
      <w:r w:rsidRPr="00F8294A">
        <w:rPr>
          <w:rFonts w:eastAsia="MS Mincho" w:cs="Times New Roman"/>
          <w:b/>
          <w:iCs/>
          <w:szCs w:val="24"/>
          <w:u w:val="single"/>
          <w:bdr w:val="single" w:sz="8" w:space="0" w:color="auto"/>
        </w:rPr>
        <w:t>that good debates cannot occur over competing interpretations of the controversy</w:t>
      </w:r>
      <w:r w:rsidRPr="00F8294A">
        <w:rPr>
          <w:rFonts w:eastAsia="MS Mincho" w:cs="Times New Roman"/>
          <w:b/>
          <w:szCs w:val="24"/>
          <w:u w:val="single"/>
        </w:rPr>
        <w:t xml:space="preserve">; in fact, </w:t>
      </w:r>
      <w:r w:rsidRPr="00F8294A">
        <w:rPr>
          <w:rFonts w:eastAsia="MS Mincho" w:cs="Times New Roman"/>
          <w:b/>
          <w:iCs/>
          <w:szCs w:val="24"/>
          <w:u w:val="single"/>
          <w:bdr w:val="single" w:sz="8" w:space="0" w:color="auto"/>
        </w:rPr>
        <w:t>these sorts of debates may be very engaging</w:t>
      </w:r>
      <w:r w:rsidRPr="00F8294A">
        <w:rPr>
          <w:rFonts w:eastAsia="MS Mincho" w:cs="Times New Roman"/>
          <w:b/>
          <w:szCs w:val="24"/>
          <w:u w:val="single"/>
        </w:rPr>
        <w:t xml:space="preserve">. The point is that </w:t>
      </w:r>
      <w:r w:rsidRPr="00F4273B">
        <w:rPr>
          <w:rFonts w:eastAsia="MS Mincho" w:cs="Times New Roman"/>
          <w:b/>
          <w:szCs w:val="24"/>
          <w:highlight w:val="yellow"/>
          <w:u w:val="single"/>
        </w:rPr>
        <w:t xml:space="preserve">debate is best facilitated by </w:t>
      </w:r>
      <w:r w:rsidRPr="00F8294A">
        <w:rPr>
          <w:rFonts w:eastAsia="MS Mincho" w:cs="Times New Roman"/>
          <w:b/>
          <w:szCs w:val="24"/>
          <w:u w:val="single"/>
        </w:rPr>
        <w:t xml:space="preserve">the guidance provided by </w:t>
      </w:r>
      <w:r w:rsidRPr="00F4273B">
        <w:rPr>
          <w:rFonts w:eastAsia="MS Mincho" w:cs="Times New Roman"/>
          <w:b/>
          <w:iCs/>
          <w:szCs w:val="24"/>
          <w:highlight w:val="yellow"/>
          <w:u w:val="single"/>
          <w:bdr w:val="single" w:sz="8" w:space="0" w:color="auto"/>
        </w:rPr>
        <w:t>focus on a particular point of difference</w:t>
      </w:r>
      <w:r w:rsidRPr="00F8294A">
        <w:rPr>
          <w:rFonts w:eastAsia="MS Mincho" w:cs="Times New Roman"/>
          <w:b/>
          <w:szCs w:val="24"/>
          <w:u w:val="single"/>
        </w:rPr>
        <w:t>, which will be outlined in the following discussion.</w:t>
      </w:r>
    </w:p>
    <w:p w:rsidR="005606C8" w:rsidRPr="009156D8" w:rsidRDefault="005606C8" w:rsidP="009156D8">
      <w:pPr>
        <w:pStyle w:val="Heading4"/>
      </w:pPr>
      <w:r w:rsidRPr="009156D8">
        <w:t>Debating both sides keep social cooperation alive, allowing populations to prevent war. This is the highest ethical priority of a debate community.</w:t>
      </w:r>
    </w:p>
    <w:p w:rsidR="005606C8" w:rsidRDefault="005606C8" w:rsidP="005606C8">
      <w:r w:rsidRPr="00EB2814">
        <w:rPr>
          <w:rStyle w:val="Style13ptBold"/>
        </w:rPr>
        <w:t>Day, 1966</w:t>
      </w:r>
      <w:r>
        <w:t xml:space="preserve"> (Dr. Dennis G. Day, pub. date: February 1966, Dir. of Forensics in the Dep’t of Speech @ Univ. of Wisconsin @ Madison, “the ethics of democratic debate,” Central States Speech Journal 17; 5-14)</w:t>
      </w:r>
    </w:p>
    <w:p w:rsidR="005606C8" w:rsidRPr="0096080C" w:rsidRDefault="005606C8" w:rsidP="005606C8">
      <w:r w:rsidRPr="0096080C">
        <w:t xml:space="preserve">The analysis of the ethics of democratic debate presented in this paper supports the position that </w:t>
      </w:r>
      <w:r w:rsidRPr="00F4273B">
        <w:rPr>
          <w:highlight w:val="yellow"/>
        </w:rPr>
        <w:t>educational debate is consistent with the highest ethic of public debate and</w:t>
      </w:r>
      <w:r w:rsidRPr="0096080C">
        <w:t xml:space="preserve"> suggests that it </w:t>
      </w:r>
      <w:r w:rsidRPr="00F4273B">
        <w:rPr>
          <w:highlight w:val="yellow"/>
        </w:rPr>
        <w:t>is an effective pedagogical practice for preparing students to meet their decision-making responsibilities</w:t>
      </w:r>
      <w:r w:rsidRPr="0096080C">
        <w:t xml:space="preserve">. Debating both sides teaches students to discover, analyze, and test all the arguments, opinions and evidence relevant to decision on a resolution. In addition, it provides an opportunity for students to substantiate for themselves the assumption that “truthful” </w:t>
      </w:r>
      <w:r w:rsidRPr="0096080C">
        <w:lastRenderedPageBreak/>
        <w:t xml:space="preserve">positions may be taken on both sides of controversial questions. </w:t>
      </w:r>
      <w:r w:rsidRPr="00F4273B">
        <w:rPr>
          <w:highlight w:val="yellow"/>
        </w:rPr>
        <w:t>The ethics of public debate require full expression, and this is what the practice of debating both sides provides</w:t>
      </w:r>
      <w:r w:rsidRPr="0096080C">
        <w:t xml:space="preserve">. While educational debate which permits students to debate only one side of a resolution does not violate the ethics of public debate, neither does it teach the positive ethical obligation inherent in debate. Murphy and others have argued that students can gain an understanding of the “opposition” through “analyzing and briefing” both sides of a question without giving verbal expression to both sides. 34 Murphy himself, however, in another, and perhaps more thoughtful moment observed: Through the ages the debaters has made his contribution to keeping the lanes of truth open by enforcing a doctrine of “both sides.” We no longer think, however, that analyzing lines of argument in order to accept or reject them is a large enough goal… a statement by Karl Manheim gives us a doctrine of more in keeping with modern thought: “See reality with the eyes of acting human beings;… understand even… opponents in the light of their actual motives and their position.”35 To discover the truth which democratic debate can provide we must attend “equally and impartially to both sides… to see the reasons of both in the strongest light.”36 One side debating does not meet this ethical obligation. </w:t>
      </w:r>
      <w:r w:rsidRPr="00F4273B">
        <w:rPr>
          <w:highlight w:val="yellow"/>
        </w:rPr>
        <w:t>Debating both sides</w:t>
      </w:r>
      <w:r w:rsidRPr="0096080C">
        <w:t xml:space="preserve">, however, </w:t>
      </w:r>
      <w:r w:rsidRPr="00F4273B">
        <w:rPr>
          <w:highlight w:val="yellow"/>
        </w:rPr>
        <w:t>prepares students to contribute maximally to the democratic solution of conflict</w:t>
      </w:r>
      <w:r w:rsidRPr="0096080C">
        <w:t xml:space="preserve">. Leonard Cottrell has observed: </w:t>
      </w:r>
      <w:r w:rsidRPr="00F4273B">
        <w:rPr>
          <w:rStyle w:val="StyleUnderline"/>
          <w:highlight w:val="yellow"/>
        </w:rPr>
        <w:t>One of the deepest problems of modern society is to deal with the profound and dangerous cleavages that threaten the basic consensus on which the society rests… A democratic solution</w:t>
      </w:r>
      <w:r w:rsidRPr="0096080C">
        <w:t xml:space="preserve"> of the problem </w:t>
      </w:r>
      <w:r w:rsidRPr="00F4273B">
        <w:rPr>
          <w:rStyle w:val="StyleUnderline"/>
          <w:highlight w:val="yellow"/>
        </w:rPr>
        <w:t>requires that the citizens</w:t>
      </w:r>
      <w:r w:rsidRPr="0096080C">
        <w:t xml:space="preserve"> interacting in their roles as members of opposing groups </w:t>
      </w:r>
      <w:r w:rsidRPr="00F4273B">
        <w:rPr>
          <w:rStyle w:val="StyleUnderline"/>
          <w:highlight w:val="yellow"/>
        </w:rPr>
        <w:t>become increasingly able to take the roles of their opponents. It is only through this</w:t>
      </w:r>
      <w:r w:rsidRPr="0096080C">
        <w:t xml:space="preserve"> ability </w:t>
      </w:r>
      <w:r w:rsidRPr="00F4273B">
        <w:rPr>
          <w:rStyle w:val="StyleUnderline"/>
          <w:highlight w:val="yellow"/>
        </w:rPr>
        <w:t>that integrative solution of conflict</w:t>
      </w:r>
      <w:r w:rsidRPr="0096080C">
        <w:t xml:space="preserve"> rather than armed truces can be arrived at.37 Although ultimately the effectiveness of educational debate in achieving its pedagogical aims must be empirically verified, it seems apparent that both sides debating will come closer to these goals than one side debating. 38 </w:t>
      </w:r>
      <w:r w:rsidRPr="00F4273B">
        <w:rPr>
          <w:rStyle w:val="StyleUnderline"/>
          <w:highlight w:val="yellow"/>
        </w:rPr>
        <w:t>Debating both sides</w:t>
      </w:r>
      <w:r w:rsidRPr="0096080C">
        <w:t xml:space="preserve">, in training speakers to recognize that the conflict of debate </w:t>
      </w:r>
      <w:r w:rsidRPr="00F4273B">
        <w:rPr>
          <w:rStyle w:val="StyleUnderline"/>
          <w:highlight w:val="yellow"/>
        </w:rPr>
        <w:t>is actually a means of making moral and political decisions through social cooperation</w:t>
      </w:r>
      <w:r w:rsidRPr="0096080C">
        <w:t xml:space="preserve">, is consistent with the ethics of public debate. Conclusions I have attempted in this paper to examine the fundamental relationship between democracy and debate and to derive from this relationship a rationale for the ethics of debate. </w:t>
      </w:r>
      <w:r w:rsidRPr="00F4273B">
        <w:rPr>
          <w:rStyle w:val="StyleUnderline"/>
          <w:highlight w:val="yellow"/>
        </w:rPr>
        <w:t xml:space="preserve">The </w:t>
      </w:r>
      <w:r w:rsidRPr="00F4273B">
        <w:rPr>
          <w:rStyle w:val="Emphasis"/>
          <w:highlight w:val="yellow"/>
        </w:rPr>
        <w:t>highest ethical obligation</w:t>
      </w:r>
      <w:r w:rsidRPr="00F4273B">
        <w:rPr>
          <w:rStyle w:val="StyleUnderline"/>
          <w:highlight w:val="yellow"/>
        </w:rPr>
        <w:t xml:space="preserve"> of democratic debate is a commitment to full and effective expression of arguments and opinions relevant to decision</w:t>
      </w:r>
      <w:r w:rsidRPr="0096080C">
        <w:t>. The paper examined, briefly, how this ethic may be used in the analysis of contemporary ethical questions in public address and speech education to aid in the clarification of the ethics of specific rhetorical and educational practices. Hopefully, the rational and the ethical position suggested may serve as a starting point from which may be derived a thorough statement of the ethics of public address.39</w:t>
      </w:r>
    </w:p>
    <w:p w:rsidR="005606C8" w:rsidRPr="00F8294A" w:rsidRDefault="005606C8" w:rsidP="005606C8">
      <w:pPr>
        <w:rPr>
          <w:rFonts w:eastAsia="MS Mincho" w:cs="Times New Roman"/>
          <w:b/>
          <w:szCs w:val="24"/>
          <w:u w:val="single"/>
        </w:rPr>
      </w:pPr>
    </w:p>
    <w:p w:rsidR="005606C8" w:rsidRPr="004C293A" w:rsidRDefault="005606C8" w:rsidP="005606C8"/>
    <w:p w:rsidR="005606C8" w:rsidRPr="00A30131" w:rsidRDefault="005606C8" w:rsidP="005606C8"/>
    <w:p w:rsidR="005606C8" w:rsidRDefault="005606C8" w:rsidP="005606C8">
      <w:pPr>
        <w:pStyle w:val="Heading3"/>
        <w:rPr>
          <w:rFonts w:eastAsia="Times New Roman"/>
        </w:rPr>
      </w:pPr>
      <w:bookmarkStart w:id="162" w:name="BlockBM1129"/>
      <w:bookmarkEnd w:id="161"/>
      <w:r>
        <w:rPr>
          <w:rFonts w:eastAsia="Times New Roman"/>
        </w:rPr>
        <w:lastRenderedPageBreak/>
        <w:t xml:space="preserve">A2 Fed Education Bad </w:t>
      </w:r>
    </w:p>
    <w:p w:rsidR="005606C8" w:rsidRDefault="005606C8" w:rsidP="005606C8">
      <w:pPr>
        <w:pStyle w:val="Heading4"/>
        <w:rPr>
          <w:rFonts w:asciiTheme="majorHAnsi" w:hAnsiTheme="majorHAnsi"/>
        </w:rPr>
      </w:pPr>
      <w:r>
        <w:t>Federal involvement key to avert racial discrimination</w:t>
      </w:r>
    </w:p>
    <w:p w:rsidR="005606C8" w:rsidRDefault="005606C8" w:rsidP="005606C8">
      <w:proofErr w:type="spellStart"/>
      <w:r>
        <w:rPr>
          <w:rStyle w:val="Style13ptBold"/>
        </w:rPr>
        <w:t>Devins</w:t>
      </w:r>
      <w:proofErr w:type="spellEnd"/>
      <w:r>
        <w:rPr>
          <w:rStyle w:val="Style13ptBold"/>
        </w:rPr>
        <w:t xml:space="preserve"> and Stedman 1984</w:t>
      </w:r>
      <w:r>
        <w:t xml:space="preserve"> (Neal </w:t>
      </w:r>
      <w:proofErr w:type="spellStart"/>
      <w:r>
        <w:t>Devins</w:t>
      </w:r>
      <w:proofErr w:type="spellEnd"/>
      <w:r>
        <w:t>, Attorney, Office of the General Counsel, U.S. Commission on Civil Rights. B.A., 1978, Georgetown University; J.D., 1982, Vanderbilt Law School, and James B. Stedman, Specialist in education, Congressional Research Service, Library of Congress. B.A., 1972, Middlebury College; M.A., 1973, Harvard University, William and Mary Law School Scholarship Repository, online)</w:t>
      </w:r>
    </w:p>
    <w:p w:rsidR="005606C8" w:rsidRPr="00AD36A6" w:rsidRDefault="005606C8" w:rsidP="005606C8">
      <w:r w:rsidRPr="00AD36A6">
        <w:t xml:space="preserve">Over the past two decades, </w:t>
      </w:r>
      <w:r w:rsidRPr="00F4273B">
        <w:rPr>
          <w:rStyle w:val="StyleUnderline"/>
          <w:highlight w:val="yellow"/>
        </w:rPr>
        <w:t>the federal government has pursued a goal of equal educational opportunity</w:t>
      </w:r>
      <w:r>
        <w:rPr>
          <w:rStyle w:val="StyleUnderline"/>
        </w:rPr>
        <w:t>.</w:t>
      </w:r>
      <w:r w:rsidRPr="00AD36A6">
        <w:t xml:space="preserve"> Federal funding has been used in two ways to advance school desegregation-as leverage to secure compliance with civil rights mandates, and as direct support of desegregation-related activities. The Reagan administration's "new federalism" policy has reconsidered the federal role in </w:t>
      </w:r>
      <w:proofErr w:type="spellStart"/>
      <w:r w:rsidRPr="00AD36A6">
        <w:t>educa</w:t>
      </w:r>
      <w:proofErr w:type="spellEnd"/>
      <w:r w:rsidRPr="00AD36A6">
        <w:t xml:space="preserve">- </w:t>
      </w:r>
      <w:proofErr w:type="spellStart"/>
      <w:r w:rsidRPr="00AD36A6">
        <w:t>tion</w:t>
      </w:r>
      <w:proofErr w:type="spellEnd"/>
      <w:r w:rsidRPr="00AD36A6">
        <w:t>, particularly federal efforts to secure equal educational opportunity.</w:t>
      </w:r>
      <w:r w:rsidRPr="00AD36A6">
        <w:rPr>
          <w:sz w:val="12"/>
        </w:rPr>
        <w:t>¶</w:t>
      </w:r>
      <w:r w:rsidRPr="00AD36A6">
        <w:t xml:space="preserve"> </w:t>
      </w:r>
      <w:r w:rsidRPr="00F4273B">
        <w:rPr>
          <w:rStyle w:val="Emphasis"/>
          <w:highlight w:val="yellow"/>
        </w:rPr>
        <w:t>Federal</w:t>
      </w:r>
      <w:r w:rsidRPr="00AD36A6">
        <w:t xml:space="preserve"> financial </w:t>
      </w:r>
      <w:r w:rsidRPr="00F4273B">
        <w:rPr>
          <w:rStyle w:val="Emphasis"/>
          <w:highlight w:val="yellow"/>
        </w:rPr>
        <w:t>assistance to elementary and secondary schools was critical to achieving the first substantial breaches in the southern system of segregated schools.</w:t>
      </w:r>
      <w:r w:rsidRPr="00AD36A6">
        <w:t xml:space="preserve"> </w:t>
      </w:r>
      <w:r>
        <w:rPr>
          <w:rStyle w:val="StyleUnderline"/>
        </w:rPr>
        <w:t xml:space="preserve">Between the mid 1960's and 1980, the federal government used legislative and judicial sanctions backed </w:t>
      </w:r>
      <w:r w:rsidRPr="00F4273B">
        <w:rPr>
          <w:rStyle w:val="StyleUnderline"/>
          <w:highlight w:val="yellow"/>
        </w:rPr>
        <w:t xml:space="preserve">by substantial amounts of federal aid for education </w:t>
      </w:r>
      <w:r w:rsidRPr="00F4273B">
        <w:rPr>
          <w:rStyle w:val="StyleUnderline"/>
        </w:rPr>
        <w:t>t</w:t>
      </w:r>
      <w:r>
        <w:rPr>
          <w:rStyle w:val="StyleUnderline"/>
        </w:rPr>
        <w:t xml:space="preserve">o </w:t>
      </w:r>
      <w:r w:rsidRPr="00F4273B">
        <w:rPr>
          <w:rStyle w:val="StyleUnderline"/>
          <w:highlight w:val="yellow"/>
        </w:rPr>
        <w:t xml:space="preserve">secure equal </w:t>
      </w:r>
      <w:proofErr w:type="spellStart"/>
      <w:r w:rsidRPr="00F4273B">
        <w:rPr>
          <w:rStyle w:val="StyleUnderline"/>
          <w:highlight w:val="yellow"/>
        </w:rPr>
        <w:t>edu</w:t>
      </w:r>
      <w:proofErr w:type="spellEnd"/>
      <w:r w:rsidRPr="00F4273B">
        <w:rPr>
          <w:rStyle w:val="StyleUnderline"/>
          <w:highlight w:val="yellow"/>
        </w:rPr>
        <w:t xml:space="preserve">- </w:t>
      </w:r>
      <w:proofErr w:type="spellStart"/>
      <w:r w:rsidRPr="00F4273B">
        <w:rPr>
          <w:rStyle w:val="StyleUnderline"/>
          <w:highlight w:val="yellow"/>
        </w:rPr>
        <w:t>cational</w:t>
      </w:r>
      <w:proofErr w:type="spellEnd"/>
      <w:r w:rsidRPr="00F4273B">
        <w:rPr>
          <w:rStyle w:val="StyleUnderline"/>
          <w:highlight w:val="yellow"/>
        </w:rPr>
        <w:t xml:space="preserve"> opportunity for blacks on a nationwide basis.</w:t>
      </w:r>
      <w:r>
        <w:rPr>
          <w:rStyle w:val="StyleUnderline"/>
        </w:rPr>
        <w:t xml:space="preserve"> </w:t>
      </w:r>
      <w:r w:rsidRPr="00AD36A6">
        <w:t>During the</w:t>
      </w:r>
      <w:r w:rsidRPr="00AD36A6">
        <w:rPr>
          <w:sz w:val="12"/>
        </w:rPr>
        <w:t>¶</w:t>
      </w:r>
      <w:r w:rsidRPr="00AD36A6">
        <w:t xml:space="preserve"> 1970's, it also gave direct financial assistance to help school districts throughout the country implement desegregation plans. The earlier federal policy of deference to local interests in education and concern that federal education initiatives not diminish local control </w:t>
      </w:r>
      <w:proofErr w:type="spellStart"/>
      <w:r w:rsidRPr="00AD36A6">
        <w:t>ofeduca</w:t>
      </w:r>
      <w:proofErr w:type="spellEnd"/>
      <w:r w:rsidRPr="00AD36A6">
        <w:t xml:space="preserve">- </w:t>
      </w:r>
      <w:proofErr w:type="spellStart"/>
      <w:r w:rsidRPr="00AD36A6">
        <w:t>tion</w:t>
      </w:r>
      <w:proofErr w:type="spellEnd"/>
      <w:r w:rsidRPr="00AD36A6">
        <w:t xml:space="preserve"> were subordinated to the pursuit of the national goal of equal educational opportunity. As a result, the federal attitude toward </w:t>
      </w:r>
      <w:proofErr w:type="spellStart"/>
      <w:r w:rsidRPr="00AD36A6">
        <w:t>cer</w:t>
      </w:r>
      <w:proofErr w:type="spellEnd"/>
      <w:r w:rsidRPr="00AD36A6">
        <w:t xml:space="preserve">- </w:t>
      </w:r>
      <w:proofErr w:type="spellStart"/>
      <w:r w:rsidRPr="00AD36A6">
        <w:t>tain</w:t>
      </w:r>
      <w:proofErr w:type="spellEnd"/>
      <w:r w:rsidRPr="00AD36A6">
        <w:t xml:space="preserve"> local school systems through much of this period was often one </w:t>
      </w:r>
      <w:proofErr w:type="spellStart"/>
      <w:r w:rsidRPr="00AD36A6">
        <w:t>ofdistrust</w:t>
      </w:r>
      <w:proofErr w:type="spellEnd"/>
      <w:r w:rsidRPr="00AD36A6">
        <w:t xml:space="preserve">. </w:t>
      </w:r>
      <w:proofErr w:type="spellStart"/>
      <w:r w:rsidRPr="00AD36A6">
        <w:t>Federaladministratorswereunsureofthosesystems'will</w:t>
      </w:r>
      <w:proofErr w:type="spellEnd"/>
      <w:r w:rsidRPr="00AD36A6">
        <w:t xml:space="preserve">- </w:t>
      </w:r>
      <w:proofErr w:type="spellStart"/>
      <w:r w:rsidRPr="00AD36A6">
        <w:t>ingness</w:t>
      </w:r>
      <w:proofErr w:type="spellEnd"/>
      <w:r w:rsidRPr="00AD36A6">
        <w:t xml:space="preserve"> or ability to address minorities' educational needs. Begin- </w:t>
      </w:r>
      <w:proofErr w:type="spellStart"/>
      <w:r w:rsidRPr="00AD36A6">
        <w:t>ning</w:t>
      </w:r>
      <w:proofErr w:type="spellEnd"/>
      <w:r w:rsidRPr="00AD36A6">
        <w:t xml:space="preserve"> in 1981, the Reagan administration sought to restore the pre- 1960's harmony between federal and local interests in education. One result was the elimination of any significant federal aid for school districts' desegregation efforts.</w:t>
      </w:r>
    </w:p>
    <w:p w:rsidR="005606C8" w:rsidRPr="00C439DA" w:rsidRDefault="005606C8" w:rsidP="005606C8"/>
    <w:p w:rsidR="005606C8" w:rsidRDefault="005606C8" w:rsidP="005606C8">
      <w:pPr>
        <w:rPr>
          <w:rFonts w:asciiTheme="minorHAnsi" w:hAnsiTheme="minorHAnsi"/>
        </w:rPr>
      </w:pPr>
    </w:p>
    <w:bookmarkEnd w:id="153"/>
    <w:bookmarkEnd w:id="162"/>
    <w:p w:rsidR="007E24DE" w:rsidRPr="005606C8" w:rsidRDefault="007E24DE" w:rsidP="005606C8"/>
    <w:sectPr w:rsidR="007E24DE" w:rsidRPr="005606C8">
      <w:headerReference w:type="default" r:id="rId1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0B95" w:rsidRDefault="00560B95" w:rsidP="0015134D">
      <w:r>
        <w:separator/>
      </w:r>
    </w:p>
  </w:endnote>
  <w:endnote w:type="continuationSeparator" w:id="0">
    <w:p w:rsidR="00560B95" w:rsidRDefault="00560B95" w:rsidP="00151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orbel">
    <w:panose1 w:val="020B0503020204020204"/>
    <w:charset w:val="00"/>
    <w:family w:val="swiss"/>
    <w:pitch w:val="variable"/>
    <w:sig w:usb0="A00002EF" w:usb1="4000A44B" w:usb2="00000000" w:usb3="00000000" w:csb0="000001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algun Gothic">
    <w:panose1 w:val="020B0503020000020004"/>
    <w:charset w:val="81"/>
    <w:family w:val="swiss"/>
    <w:pitch w:val="variable"/>
    <w:sig w:usb0="900002AF" w:usb1="09D77CFB" w:usb2="00000012" w:usb3="00000000" w:csb0="00080001" w:csb1="00000000"/>
  </w:font>
  <w:font w:name="TimesNewRomanPSMT">
    <w:altName w:val="MS Mincho"/>
    <w:panose1 w:val="00000000000000000000"/>
    <w:charset w:val="00"/>
    <w:family w:val="roman"/>
    <w:notTrueType/>
    <w:pitch w:val="default"/>
    <w:sig w:usb0="03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0B95" w:rsidRDefault="00560B95" w:rsidP="0015134D">
      <w:r>
        <w:separator/>
      </w:r>
    </w:p>
  </w:footnote>
  <w:footnote w:type="continuationSeparator" w:id="0">
    <w:p w:rsidR="00560B95" w:rsidRDefault="00560B95" w:rsidP="001513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9969419"/>
      <w:docPartObj>
        <w:docPartGallery w:val="Page Numbers (Top of Page)"/>
        <w:docPartUnique/>
      </w:docPartObj>
    </w:sdtPr>
    <w:sdtEndPr>
      <w:rPr>
        <w:noProof/>
      </w:rPr>
    </w:sdtEndPr>
    <w:sdtContent>
      <w:p w:rsidR="00264C2A" w:rsidRDefault="00264C2A" w:rsidP="0015134D">
        <w:pPr>
          <w:pStyle w:val="Header"/>
          <w:ind w:left="2880" w:firstLine="4320"/>
          <w:jc w:val="center"/>
        </w:pPr>
        <w:r>
          <w:t>MSDI 2017</w:t>
        </w:r>
      </w:p>
      <w:p w:rsidR="00264C2A" w:rsidRDefault="00264C2A">
        <w:pPr>
          <w:pStyle w:val="Header"/>
          <w:jc w:val="right"/>
        </w:pPr>
        <w:r>
          <w:t>#</w:t>
        </w:r>
        <w:proofErr w:type="spellStart"/>
        <w:r>
          <w:t>DebateLikeABear</w:t>
        </w:r>
        <w:proofErr w:type="spellEnd"/>
        <w:r>
          <w:t xml:space="preserve"> </w:t>
        </w:r>
        <w:r>
          <w:fldChar w:fldCharType="begin"/>
        </w:r>
        <w:r>
          <w:instrText xml:space="preserve"> PAGE   \* MERGEFORMAT </w:instrText>
        </w:r>
        <w:r>
          <w:fldChar w:fldCharType="separate"/>
        </w:r>
        <w:r w:rsidR="00AB24D4">
          <w:rPr>
            <w:noProof/>
          </w:rPr>
          <w:t>24</w:t>
        </w:r>
        <w:r>
          <w:rPr>
            <w:noProof/>
          </w:rPr>
          <w:fldChar w:fldCharType="end"/>
        </w:r>
      </w:p>
    </w:sdtContent>
  </w:sdt>
  <w:p w:rsidR="00264C2A" w:rsidRDefault="00264C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720486"/>
    <w:multiLevelType w:val="hybridMultilevel"/>
    <w:tmpl w:val="131E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8A7D69"/>
    <w:multiLevelType w:val="hybridMultilevel"/>
    <w:tmpl w:val="00ECCF26"/>
    <w:lvl w:ilvl="0" w:tplc="0302D452">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CCA4325"/>
    <w:multiLevelType w:val="hybridMultilevel"/>
    <w:tmpl w:val="CAF00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F1431"/>
    <w:multiLevelType w:val="hybridMultilevel"/>
    <w:tmpl w:val="33967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4FD24CF"/>
    <w:multiLevelType w:val="hybridMultilevel"/>
    <w:tmpl w:val="B778E44C"/>
    <w:lvl w:ilvl="0" w:tplc="7118451C">
      <w:start w:val="1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5CA06D5"/>
    <w:multiLevelType w:val="hybridMultilevel"/>
    <w:tmpl w:val="CC289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057E9E"/>
    <w:multiLevelType w:val="hybridMultilevel"/>
    <w:tmpl w:val="24E6D520"/>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901A24"/>
    <w:multiLevelType w:val="hybridMultilevel"/>
    <w:tmpl w:val="BA886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8"/>
  </w:num>
  <w:num w:numId="15">
    <w:abstractNumId w:val="21"/>
  </w:num>
  <w:num w:numId="16">
    <w:abstractNumId w:val="11"/>
  </w:num>
  <w:num w:numId="17">
    <w:abstractNumId w:val="13"/>
  </w:num>
  <w:num w:numId="18">
    <w:abstractNumId w:val="19"/>
  </w:num>
  <w:num w:numId="19">
    <w:abstractNumId w:val="10"/>
  </w:num>
  <w:num w:numId="20">
    <w:abstractNumId w:val="20"/>
  </w:num>
  <w:num w:numId="21">
    <w:abstractNumId w:val="14"/>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aitlyn Wicks"/>
    <w:docVar w:name="RibbonPointer" w:val="265798848"/>
    <w:docVar w:name="VerbatimVersion" w:val="5.1"/>
  </w:docVars>
  <w:rsids>
    <w:rsidRoot w:val="00A30131"/>
    <w:rsid w:val="000139A3"/>
    <w:rsid w:val="000252A0"/>
    <w:rsid w:val="00035FDB"/>
    <w:rsid w:val="00042C04"/>
    <w:rsid w:val="00056FF0"/>
    <w:rsid w:val="00070B50"/>
    <w:rsid w:val="000C01F0"/>
    <w:rsid w:val="000E0AC7"/>
    <w:rsid w:val="000F5055"/>
    <w:rsid w:val="00100833"/>
    <w:rsid w:val="00101C2D"/>
    <w:rsid w:val="00104529"/>
    <w:rsid w:val="00105942"/>
    <w:rsid w:val="00107396"/>
    <w:rsid w:val="0012668E"/>
    <w:rsid w:val="00137D33"/>
    <w:rsid w:val="00144A4C"/>
    <w:rsid w:val="00150362"/>
    <w:rsid w:val="0015134D"/>
    <w:rsid w:val="0015296E"/>
    <w:rsid w:val="00161307"/>
    <w:rsid w:val="00176AB0"/>
    <w:rsid w:val="00177B7D"/>
    <w:rsid w:val="0018322D"/>
    <w:rsid w:val="001B5776"/>
    <w:rsid w:val="001C1521"/>
    <w:rsid w:val="001C6230"/>
    <w:rsid w:val="001C796C"/>
    <w:rsid w:val="001E527A"/>
    <w:rsid w:val="001F51D1"/>
    <w:rsid w:val="001F78CE"/>
    <w:rsid w:val="00203E90"/>
    <w:rsid w:val="00222586"/>
    <w:rsid w:val="00243800"/>
    <w:rsid w:val="00251FC7"/>
    <w:rsid w:val="002538BE"/>
    <w:rsid w:val="00264C2A"/>
    <w:rsid w:val="002855A7"/>
    <w:rsid w:val="0029354E"/>
    <w:rsid w:val="002971B4"/>
    <w:rsid w:val="002B146A"/>
    <w:rsid w:val="002B5E17"/>
    <w:rsid w:val="002F058C"/>
    <w:rsid w:val="002F224D"/>
    <w:rsid w:val="003027A8"/>
    <w:rsid w:val="00315690"/>
    <w:rsid w:val="00315798"/>
    <w:rsid w:val="00316B75"/>
    <w:rsid w:val="00321FF7"/>
    <w:rsid w:val="00322135"/>
    <w:rsid w:val="0032369D"/>
    <w:rsid w:val="00325646"/>
    <w:rsid w:val="003315FD"/>
    <w:rsid w:val="003460F2"/>
    <w:rsid w:val="00354D44"/>
    <w:rsid w:val="00364E56"/>
    <w:rsid w:val="0038158C"/>
    <w:rsid w:val="003902BA"/>
    <w:rsid w:val="003A09E2"/>
    <w:rsid w:val="003A5FFE"/>
    <w:rsid w:val="003A6980"/>
    <w:rsid w:val="003C3D8A"/>
    <w:rsid w:val="003C7DEA"/>
    <w:rsid w:val="003E6733"/>
    <w:rsid w:val="00402649"/>
    <w:rsid w:val="0040573F"/>
    <w:rsid w:val="00407037"/>
    <w:rsid w:val="00423E66"/>
    <w:rsid w:val="00451264"/>
    <w:rsid w:val="004605D6"/>
    <w:rsid w:val="00494749"/>
    <w:rsid w:val="004A7B95"/>
    <w:rsid w:val="004C60E8"/>
    <w:rsid w:val="004E3579"/>
    <w:rsid w:val="004E4BC2"/>
    <w:rsid w:val="004E728B"/>
    <w:rsid w:val="004F39E0"/>
    <w:rsid w:val="005151D4"/>
    <w:rsid w:val="00537BD5"/>
    <w:rsid w:val="005602C0"/>
    <w:rsid w:val="005606C8"/>
    <w:rsid w:val="00560B95"/>
    <w:rsid w:val="0057268A"/>
    <w:rsid w:val="00577D0B"/>
    <w:rsid w:val="005855C9"/>
    <w:rsid w:val="005A6B7F"/>
    <w:rsid w:val="005B60FE"/>
    <w:rsid w:val="005B753E"/>
    <w:rsid w:val="005C44F5"/>
    <w:rsid w:val="005D2912"/>
    <w:rsid w:val="005E048C"/>
    <w:rsid w:val="0060524E"/>
    <w:rsid w:val="006065BD"/>
    <w:rsid w:val="00631319"/>
    <w:rsid w:val="00635BB9"/>
    <w:rsid w:val="00645FA9"/>
    <w:rsid w:val="00647866"/>
    <w:rsid w:val="00650D30"/>
    <w:rsid w:val="00650E26"/>
    <w:rsid w:val="00665003"/>
    <w:rsid w:val="006747F9"/>
    <w:rsid w:val="00691C5A"/>
    <w:rsid w:val="006A2AD0"/>
    <w:rsid w:val="006B0E13"/>
    <w:rsid w:val="006C2375"/>
    <w:rsid w:val="006D4ECC"/>
    <w:rsid w:val="006E669D"/>
    <w:rsid w:val="006F0CE9"/>
    <w:rsid w:val="00721334"/>
    <w:rsid w:val="00722258"/>
    <w:rsid w:val="007243E5"/>
    <w:rsid w:val="00751743"/>
    <w:rsid w:val="00766EA0"/>
    <w:rsid w:val="00771A92"/>
    <w:rsid w:val="007908D4"/>
    <w:rsid w:val="0079650B"/>
    <w:rsid w:val="007A2226"/>
    <w:rsid w:val="007D03D9"/>
    <w:rsid w:val="007E24DE"/>
    <w:rsid w:val="007F4A6D"/>
    <w:rsid w:val="007F5B66"/>
    <w:rsid w:val="00820874"/>
    <w:rsid w:val="00823A1C"/>
    <w:rsid w:val="00845B9D"/>
    <w:rsid w:val="008461AC"/>
    <w:rsid w:val="00860984"/>
    <w:rsid w:val="008B3ECB"/>
    <w:rsid w:val="008B4E85"/>
    <w:rsid w:val="008C1B2E"/>
    <w:rsid w:val="00907000"/>
    <w:rsid w:val="009156D8"/>
    <w:rsid w:val="0091627E"/>
    <w:rsid w:val="0093120B"/>
    <w:rsid w:val="0094328F"/>
    <w:rsid w:val="0096080C"/>
    <w:rsid w:val="0097032B"/>
    <w:rsid w:val="009750C0"/>
    <w:rsid w:val="009A0021"/>
    <w:rsid w:val="009A77CE"/>
    <w:rsid w:val="009D04F6"/>
    <w:rsid w:val="009D2C42"/>
    <w:rsid w:val="009D2EAD"/>
    <w:rsid w:val="009D54B2"/>
    <w:rsid w:val="009E1922"/>
    <w:rsid w:val="009F5C6E"/>
    <w:rsid w:val="009F7ED2"/>
    <w:rsid w:val="00A30131"/>
    <w:rsid w:val="00A455FC"/>
    <w:rsid w:val="00A81AEA"/>
    <w:rsid w:val="00A8713D"/>
    <w:rsid w:val="00A93661"/>
    <w:rsid w:val="00A95652"/>
    <w:rsid w:val="00AB24D4"/>
    <w:rsid w:val="00AB3583"/>
    <w:rsid w:val="00AB7990"/>
    <w:rsid w:val="00AC0AB8"/>
    <w:rsid w:val="00AD26A9"/>
    <w:rsid w:val="00AD36A6"/>
    <w:rsid w:val="00B05D2A"/>
    <w:rsid w:val="00B121AE"/>
    <w:rsid w:val="00B16249"/>
    <w:rsid w:val="00B23693"/>
    <w:rsid w:val="00B33C6D"/>
    <w:rsid w:val="00B43A29"/>
    <w:rsid w:val="00B4508F"/>
    <w:rsid w:val="00B55AD5"/>
    <w:rsid w:val="00B70CAA"/>
    <w:rsid w:val="00B71893"/>
    <w:rsid w:val="00B8057C"/>
    <w:rsid w:val="00BC0A64"/>
    <w:rsid w:val="00BD6238"/>
    <w:rsid w:val="00BE0782"/>
    <w:rsid w:val="00BF593B"/>
    <w:rsid w:val="00BF773A"/>
    <w:rsid w:val="00BF7E81"/>
    <w:rsid w:val="00C05F0E"/>
    <w:rsid w:val="00C10E5C"/>
    <w:rsid w:val="00C118F8"/>
    <w:rsid w:val="00C13773"/>
    <w:rsid w:val="00C17CC8"/>
    <w:rsid w:val="00C407CA"/>
    <w:rsid w:val="00C43599"/>
    <w:rsid w:val="00C439DA"/>
    <w:rsid w:val="00C4597D"/>
    <w:rsid w:val="00C5228D"/>
    <w:rsid w:val="00C70DF2"/>
    <w:rsid w:val="00C83417"/>
    <w:rsid w:val="00C9604F"/>
    <w:rsid w:val="00CA19AA"/>
    <w:rsid w:val="00CA7552"/>
    <w:rsid w:val="00CB38E8"/>
    <w:rsid w:val="00CC5298"/>
    <w:rsid w:val="00CD736E"/>
    <w:rsid w:val="00CD798D"/>
    <w:rsid w:val="00CE161E"/>
    <w:rsid w:val="00CE3317"/>
    <w:rsid w:val="00CF59A8"/>
    <w:rsid w:val="00CF7361"/>
    <w:rsid w:val="00D00E54"/>
    <w:rsid w:val="00D325A9"/>
    <w:rsid w:val="00D36A8A"/>
    <w:rsid w:val="00D47BF4"/>
    <w:rsid w:val="00D52D98"/>
    <w:rsid w:val="00D61409"/>
    <w:rsid w:val="00D6691E"/>
    <w:rsid w:val="00D71170"/>
    <w:rsid w:val="00D8133C"/>
    <w:rsid w:val="00DA1C92"/>
    <w:rsid w:val="00DA25D4"/>
    <w:rsid w:val="00DA6538"/>
    <w:rsid w:val="00DA7914"/>
    <w:rsid w:val="00DD7FBA"/>
    <w:rsid w:val="00DF1A89"/>
    <w:rsid w:val="00E00F8F"/>
    <w:rsid w:val="00E15E75"/>
    <w:rsid w:val="00E16FA6"/>
    <w:rsid w:val="00E225B6"/>
    <w:rsid w:val="00E407D5"/>
    <w:rsid w:val="00E5262C"/>
    <w:rsid w:val="00E66111"/>
    <w:rsid w:val="00E84870"/>
    <w:rsid w:val="00E87B97"/>
    <w:rsid w:val="00EA086A"/>
    <w:rsid w:val="00EB0BD9"/>
    <w:rsid w:val="00EB1936"/>
    <w:rsid w:val="00EC511F"/>
    <w:rsid w:val="00EC7DC4"/>
    <w:rsid w:val="00ED2251"/>
    <w:rsid w:val="00ED30CF"/>
    <w:rsid w:val="00EE7A00"/>
    <w:rsid w:val="00EF6FEA"/>
    <w:rsid w:val="00F176EF"/>
    <w:rsid w:val="00F32B3D"/>
    <w:rsid w:val="00F4273B"/>
    <w:rsid w:val="00F45E10"/>
    <w:rsid w:val="00F6121C"/>
    <w:rsid w:val="00F6240E"/>
    <w:rsid w:val="00F6364A"/>
    <w:rsid w:val="00F76506"/>
    <w:rsid w:val="00F76A1D"/>
    <w:rsid w:val="00F87456"/>
    <w:rsid w:val="00F9113A"/>
    <w:rsid w:val="00F9601B"/>
    <w:rsid w:val="00F961BC"/>
    <w:rsid w:val="00FC03A9"/>
    <w:rsid w:val="00FD25DD"/>
    <w:rsid w:val="00FD7C13"/>
    <w:rsid w:val="00FE2546"/>
    <w:rsid w:val="00FE7F3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220E9B75-4160-4953-97CB-9B307043D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B24D4"/>
    <w:rPr>
      <w:rFonts w:ascii="Calibri" w:hAnsi="Calibri"/>
      <w:sz w:val="16"/>
    </w:rPr>
  </w:style>
  <w:style w:type="paragraph" w:styleId="Heading1">
    <w:name w:val="heading 1"/>
    <w:aliases w:val="Pocket"/>
    <w:basedOn w:val="Normal"/>
    <w:next w:val="Normal"/>
    <w:link w:val="Heading1Char"/>
    <w:qFormat/>
    <w:rsid w:val="00AB24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B24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Heading 3 Foldover"/>
    <w:basedOn w:val="Normal"/>
    <w:next w:val="Normal"/>
    <w:link w:val="Heading3Char"/>
    <w:uiPriority w:val="2"/>
    <w:unhideWhenUsed/>
    <w:qFormat/>
    <w:rsid w:val="00AB24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unhideWhenUsed/>
    <w:qFormat/>
    <w:rsid w:val="00AB24D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24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24D4"/>
  </w:style>
  <w:style w:type="character" w:customStyle="1" w:styleId="Heading1Char">
    <w:name w:val="Heading 1 Char"/>
    <w:aliases w:val="Pocket Char"/>
    <w:basedOn w:val="DefaultParagraphFont"/>
    <w:link w:val="Heading1"/>
    <w:rsid w:val="00AB24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24D4"/>
    <w:rPr>
      <w:rFonts w:ascii="Calibri" w:eastAsiaTheme="majorEastAsia" w:hAnsi="Calibri" w:cstheme="majorBidi"/>
      <w:b/>
      <w:sz w:val="44"/>
      <w:szCs w:val="26"/>
      <w:u w:val="double"/>
    </w:rPr>
  </w:style>
  <w:style w:type="character" w:customStyle="1" w:styleId="Heading3Char">
    <w:name w:val="Heading 3 Char"/>
    <w:aliases w:val="Block Char,Heading 3 Char Char Char2,Char Char1, Char Char,Heading 3 Foldover Char"/>
    <w:basedOn w:val="DefaultParagraphFont"/>
    <w:link w:val="Heading3"/>
    <w:uiPriority w:val="2"/>
    <w:rsid w:val="00AB24D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1,Heading 2 Char1 Char Char Char1,no read Char,No Spacing211 Char,No Spacing2111 Char, Ch Char,TAG Char2,No Spacing12 Char"/>
    <w:basedOn w:val="DefaultParagraphFont"/>
    <w:link w:val="Heading4"/>
    <w:uiPriority w:val="3"/>
    <w:rsid w:val="00AB24D4"/>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bold underline,normal card text,Shrunk,qualifications in card,qualifications"/>
    <w:basedOn w:val="DefaultParagraphFont"/>
    <w:link w:val="textbold"/>
    <w:uiPriority w:val="7"/>
    <w:qFormat/>
    <w:rsid w:val="00AB24D4"/>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B24D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AB24D4"/>
    <w:rPr>
      <w:b/>
      <w:sz w:val="22"/>
      <w:u w:val="single"/>
    </w:rPr>
  </w:style>
  <w:style w:type="character" w:styleId="Hyperlink">
    <w:name w:val="Hyperlink"/>
    <w:aliases w:val="heading 1 (block title),Important,Read,Internet Link,Card Text,Analytic Text,Internet link"/>
    <w:basedOn w:val="DefaultParagraphFont"/>
    <w:uiPriority w:val="99"/>
    <w:unhideWhenUsed/>
    <w:rsid w:val="00AB24D4"/>
    <w:rPr>
      <w:color w:val="auto"/>
      <w:u w:val="none"/>
    </w:rPr>
  </w:style>
  <w:style w:type="character" w:styleId="FollowedHyperlink">
    <w:name w:val="FollowedHyperlink"/>
    <w:basedOn w:val="DefaultParagraphFont"/>
    <w:uiPriority w:val="99"/>
    <w:semiHidden/>
    <w:unhideWhenUsed/>
    <w:rsid w:val="00AB24D4"/>
    <w:rPr>
      <w:color w:val="auto"/>
      <w:u w:val="none"/>
    </w:rPr>
  </w:style>
  <w:style w:type="character" w:styleId="IntenseEmphasis">
    <w:name w:val="Intense Emphasis"/>
    <w:aliases w:val="Bold Cite Char"/>
    <w:basedOn w:val="DefaultParagraphFont"/>
    <w:uiPriority w:val="6"/>
    <w:rsid w:val="00EA086A"/>
    <w:rPr>
      <w:rFonts w:ascii="Times New Roman" w:hAnsi="Times New Roman" w:cs="Times New Roman" w:hint="default"/>
      <w:bCs/>
      <w:iCs/>
      <w:color w:val="auto"/>
      <w:sz w:val="20"/>
      <w:u w:val="single"/>
      <w:bdr w:val="none" w:sz="0" w:space="0" w:color="auto" w:frame="1"/>
      <w:shd w:val="pct25" w:color="auto" w:fill="auto"/>
    </w:rPr>
  </w:style>
  <w:style w:type="character" w:customStyle="1" w:styleId="HotRouteChar">
    <w:name w:val="Hot Route! Char"/>
    <w:basedOn w:val="DefaultParagraphFont"/>
    <w:link w:val="HotRoute"/>
    <w:locked/>
    <w:rsid w:val="00EA086A"/>
    <w:rPr>
      <w:rFonts w:ascii="Times New Roman" w:eastAsia="MS Mincho" w:hAnsi="Times New Roman" w:cs="Times New Roman"/>
      <w:sz w:val="20"/>
      <w:szCs w:val="24"/>
    </w:rPr>
  </w:style>
  <w:style w:type="paragraph" w:customStyle="1" w:styleId="HotRoute">
    <w:name w:val="Hot Route!"/>
    <w:basedOn w:val="Normal"/>
    <w:link w:val="HotRouteChar"/>
    <w:qFormat/>
    <w:rsid w:val="00EA086A"/>
    <w:pPr>
      <w:ind w:left="144"/>
    </w:pPr>
    <w:rPr>
      <w:rFonts w:ascii="Times New Roman" w:eastAsia="MS Mincho" w:hAnsi="Times New Roman" w:cs="Times New Roman"/>
      <w:sz w:val="20"/>
      <w:szCs w:val="24"/>
    </w:rPr>
  </w:style>
  <w:style w:type="character" w:customStyle="1" w:styleId="SmalltextChar">
    <w:name w:val="Small text Char"/>
    <w:basedOn w:val="DefaultParagraphFont"/>
    <w:link w:val="Smalltext"/>
    <w:locked/>
    <w:rsid w:val="00EA086A"/>
    <w:rPr>
      <w:rFonts w:ascii="Times New Roman" w:eastAsia="MS Mincho" w:hAnsi="Times New Roman" w:cs="Times New Roman"/>
      <w:sz w:val="16"/>
      <w:szCs w:val="24"/>
    </w:rPr>
  </w:style>
  <w:style w:type="paragraph" w:customStyle="1" w:styleId="Smalltext">
    <w:name w:val="Small text"/>
    <w:basedOn w:val="Normal"/>
    <w:link w:val="SmalltextChar"/>
    <w:rsid w:val="00EA086A"/>
    <w:rPr>
      <w:rFonts w:ascii="Times New Roman" w:eastAsia="MS Mincho" w:hAnsi="Times New Roman" w:cs="Times New Roman"/>
      <w:szCs w:val="24"/>
    </w:rPr>
  </w:style>
  <w:style w:type="character" w:customStyle="1" w:styleId="UnderlineChar">
    <w:name w:val="Underline Char"/>
    <w:basedOn w:val="DefaultParagraphFont"/>
    <w:rsid w:val="00EA086A"/>
    <w:rPr>
      <w:szCs w:val="24"/>
      <w:u w:val="single"/>
      <w:lang w:val="en-US" w:eastAsia="en-US" w:bidi="ar-SA"/>
    </w:rPr>
  </w:style>
  <w:style w:type="character" w:customStyle="1" w:styleId="Highlightedunderline">
    <w:name w:val="Highlighted underline"/>
    <w:rsid w:val="00EA086A"/>
    <w:rPr>
      <w:rFonts w:ascii="Times New Roman" w:hAnsi="Times New Roman"/>
      <w:sz w:val="20"/>
      <w:u w:val="single"/>
      <w:bdr w:val="none" w:sz="0" w:space="0" w:color="auto"/>
      <w:shd w:val="clear" w:color="auto" w:fill="C0C0C0"/>
    </w:rPr>
  </w:style>
  <w:style w:type="character" w:customStyle="1" w:styleId="TagCiteCharChar">
    <w:name w:val="Tag/Cite Char Char"/>
    <w:basedOn w:val="DefaultParagraphFont"/>
    <w:rsid w:val="00EA086A"/>
    <w:rPr>
      <w:rFonts w:cs="Arial"/>
      <w:b/>
      <w:bCs/>
      <w:iCs/>
      <w:sz w:val="24"/>
      <w:szCs w:val="28"/>
      <w:lang w:val="en-US" w:eastAsia="en-US" w:bidi="ar-SA"/>
    </w:rPr>
  </w:style>
  <w:style w:type="character" w:styleId="Strong">
    <w:name w:val="Strong"/>
    <w:uiPriority w:val="22"/>
    <w:rsid w:val="00EA086A"/>
    <w:rPr>
      <w:b/>
      <w:bCs/>
    </w:rPr>
  </w:style>
  <w:style w:type="paragraph" w:styleId="Quote">
    <w:name w:val="Quote"/>
    <w:basedOn w:val="Normal"/>
    <w:next w:val="Normal"/>
    <w:link w:val="QuoteChar"/>
    <w:uiPriority w:val="29"/>
    <w:rsid w:val="00EA086A"/>
    <w:pPr>
      <w:ind w:left="144"/>
    </w:pPr>
    <w:rPr>
      <w:rFonts w:ascii="Garamond" w:eastAsia="Calibri" w:hAnsi="Garamond"/>
      <w:iCs/>
      <w:sz w:val="20"/>
    </w:rPr>
  </w:style>
  <w:style w:type="character" w:customStyle="1" w:styleId="QuoteChar">
    <w:name w:val="Quote Char"/>
    <w:basedOn w:val="DefaultParagraphFont"/>
    <w:link w:val="Quote"/>
    <w:uiPriority w:val="29"/>
    <w:rsid w:val="00EA086A"/>
    <w:rPr>
      <w:rFonts w:ascii="Garamond" w:eastAsia="Calibri" w:hAnsi="Garamond" w:cs="Calibri"/>
      <w:iCs/>
      <w:sz w:val="20"/>
    </w:rPr>
  </w:style>
  <w:style w:type="character" w:customStyle="1" w:styleId="cite">
    <w:name w:val="cite"/>
    <w:aliases w:val="Heading 3 Char Char Char,Heading 3 Char Char Char1,Char Char2,Citation Char,cites Char Char,Heading 3 Char1 Char,Citation Char Char1 Char Char Char Char Char,Char Char,Underlined Text Char,Block Writing Char,Index Headers Char"/>
    <w:qFormat/>
    <w:rsid w:val="00EA086A"/>
    <w:rPr>
      <w:rFonts w:ascii="Times New Roman" w:hAnsi="Times New Roman"/>
      <w:b/>
      <w:sz w:val="24"/>
    </w:rPr>
  </w:style>
  <w:style w:type="paragraph" w:customStyle="1" w:styleId="tag">
    <w:name w:val="tag"/>
    <w:basedOn w:val="Normal"/>
    <w:next w:val="Normal"/>
    <w:link w:val="tagChar"/>
    <w:rsid w:val="00EA086A"/>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EA086A"/>
    <w:rPr>
      <w:rFonts w:ascii="Calibri" w:eastAsia="Times New Roman" w:hAnsi="Calibri" w:cs="Calibri"/>
      <w:b/>
      <w:sz w:val="24"/>
      <w:szCs w:val="20"/>
    </w:rPr>
  </w:style>
  <w:style w:type="paragraph" w:customStyle="1" w:styleId="card">
    <w:name w:val="card"/>
    <w:basedOn w:val="Normal"/>
    <w:next w:val="Normal"/>
    <w:link w:val="cardChar"/>
    <w:rsid w:val="00EA086A"/>
    <w:pPr>
      <w:ind w:left="288" w:right="288"/>
    </w:pPr>
    <w:rPr>
      <w:rFonts w:eastAsia="Times New Roman"/>
      <w:sz w:val="20"/>
      <w:szCs w:val="20"/>
    </w:rPr>
  </w:style>
  <w:style w:type="character" w:customStyle="1" w:styleId="cardChar">
    <w:name w:val="card Char"/>
    <w:link w:val="card"/>
    <w:rsid w:val="00EA086A"/>
    <w:rPr>
      <w:rFonts w:ascii="Calibri" w:eastAsia="Times New Roman" w:hAnsi="Calibri" w:cs="Calibri"/>
      <w:sz w:val="20"/>
      <w:szCs w:val="20"/>
    </w:rPr>
  </w:style>
  <w:style w:type="character" w:customStyle="1" w:styleId="Intemphasis">
    <w:name w:val="Intemphasis"/>
    <w:uiPriority w:val="1"/>
    <w:rsid w:val="00EA086A"/>
    <w:rPr>
      <w:rFonts w:ascii="Cambria" w:hAnsi="Cambria" w:hint="default"/>
      <w:b/>
      <w:bCs w:val="0"/>
      <w:sz w:val="20"/>
      <w:u w:val="single"/>
      <w:bdr w:val="single" w:sz="4" w:space="0" w:color="auto" w:frame="1"/>
      <w:shd w:val="pct25" w:color="auto" w:fill="auto"/>
    </w:rPr>
  </w:style>
  <w:style w:type="character" w:customStyle="1" w:styleId="inlinetitle">
    <w:name w:val="inlinetitle"/>
    <w:basedOn w:val="DefaultParagraphFont"/>
    <w:rsid w:val="00EA086A"/>
  </w:style>
  <w:style w:type="character" w:customStyle="1" w:styleId="Style1">
    <w:name w:val="Style1"/>
    <w:basedOn w:val="DefaultParagraphFont"/>
    <w:uiPriority w:val="1"/>
    <w:rsid w:val="00EA086A"/>
    <w:rPr>
      <w:rFonts w:ascii="Times New Roman" w:hAnsi="Times New Roman" w:cs="Times New Roman" w:hint="default"/>
      <w:b/>
      <w:bCs w:val="0"/>
      <w:u w:val="single"/>
      <w:bdr w:val="single" w:sz="4" w:space="0" w:color="auto" w:frame="1"/>
      <w:shd w:val="solid" w:color="A6A6A6" w:fill="auto"/>
    </w:rPr>
  </w:style>
  <w:style w:type="character" w:customStyle="1" w:styleId="Boxout">
    <w:name w:val="Box out"/>
    <w:uiPriority w:val="1"/>
    <w:rsid w:val="00EA086A"/>
    <w:rPr>
      <w:rFonts w:ascii="Calibri" w:hAnsi="Calibri" w:cs="Calibri" w:hint="default"/>
      <w:b/>
      <w:bCs w:val="0"/>
      <w:sz w:val="22"/>
      <w:u w:val="single"/>
      <w:bdr w:val="single" w:sz="4" w:space="0" w:color="auto" w:frame="1"/>
      <w:shd w:val="clear" w:color="auto" w:fill="89FF94"/>
    </w:rPr>
  </w:style>
  <w:style w:type="paragraph" w:customStyle="1" w:styleId="HotRoute0">
    <w:name w:val="Hot Route"/>
    <w:basedOn w:val="Normal"/>
    <w:link w:val="HotRouteChar0"/>
    <w:rsid w:val="00EA086A"/>
    <w:pPr>
      <w:ind w:left="72"/>
    </w:pPr>
    <w:rPr>
      <w:rFonts w:eastAsia="Cambria"/>
      <w:iCs/>
      <w:color w:val="000000"/>
    </w:rPr>
  </w:style>
  <w:style w:type="character" w:customStyle="1" w:styleId="Heading2Char1">
    <w:name w:val="Heading 2 Char1"/>
    <w:aliases w:val="Heading 2 Char Char"/>
    <w:basedOn w:val="DefaultParagraphFont"/>
    <w:rsid w:val="00EA086A"/>
    <w:rPr>
      <w:rFonts w:cs="Arial"/>
      <w:b/>
      <w:bCs/>
      <w:iCs/>
      <w:sz w:val="24"/>
      <w:szCs w:val="28"/>
      <w:lang w:val="en-US" w:eastAsia="en-US" w:bidi="ar-SA"/>
    </w:rPr>
  </w:style>
  <w:style w:type="character" w:customStyle="1" w:styleId="TitleChar">
    <w:name w:val="Title Char"/>
    <w:aliases w:val="Cites and Cards Char,Bold Underlined Char,UNDERLINE Char"/>
    <w:basedOn w:val="DefaultParagraphFont"/>
    <w:link w:val="Title"/>
    <w:uiPriority w:val="5"/>
    <w:qFormat/>
    <w:rsid w:val="00EA086A"/>
    <w:rPr>
      <w:b/>
      <w:bCs/>
      <w:u w:val="single"/>
    </w:rPr>
  </w:style>
  <w:style w:type="paragraph" w:styleId="Title">
    <w:name w:val="Title"/>
    <w:aliases w:val="Cites and Cards,Bold Underlined,UNDERLINE"/>
    <w:basedOn w:val="Normal"/>
    <w:next w:val="Normal"/>
    <w:link w:val="TitleChar"/>
    <w:uiPriority w:val="5"/>
    <w:rsid w:val="00EA086A"/>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rsid w:val="00EA086A"/>
    <w:rPr>
      <w:rFonts w:asciiTheme="majorHAnsi" w:eastAsiaTheme="majorEastAsia" w:hAnsiTheme="majorHAnsi" w:cstheme="majorBidi"/>
      <w:spacing w:val="-10"/>
      <w:kern w:val="28"/>
      <w:sz w:val="56"/>
      <w:szCs w:val="56"/>
    </w:rPr>
  </w:style>
  <w:style w:type="character" w:customStyle="1" w:styleId="SmallText0">
    <w:name w:val="Small Text"/>
    <w:basedOn w:val="DefaultParagraphFont"/>
    <w:rsid w:val="00EA086A"/>
    <w:rPr>
      <w:rFonts w:ascii="Times New Roman" w:hAnsi="Times New Roman"/>
      <w:sz w:val="16"/>
    </w:rPr>
  </w:style>
  <w:style w:type="character" w:customStyle="1" w:styleId="box">
    <w:name w:val="box"/>
    <w:uiPriority w:val="1"/>
    <w:rsid w:val="00EA086A"/>
    <w:rPr>
      <w:b/>
      <w:bCs w:val="0"/>
      <w:u w:val="single"/>
      <w:bdr w:val="single" w:sz="4" w:space="0" w:color="auto" w:frame="1"/>
      <w:shd w:val="pct25" w:color="auto" w:fill="auto"/>
    </w:rPr>
  </w:style>
  <w:style w:type="paragraph" w:styleId="z-TopofForm">
    <w:name w:val="HTML Top of Form"/>
    <w:basedOn w:val="Normal"/>
    <w:link w:val="z-TopofFormChar"/>
    <w:hidden/>
    <w:rsid w:val="00EA086A"/>
    <w:rPr>
      <w:rFonts w:eastAsia="Times New Roman"/>
      <w:sz w:val="24"/>
      <w:szCs w:val="20"/>
    </w:rPr>
  </w:style>
  <w:style w:type="character" w:customStyle="1" w:styleId="z-TopofFormChar">
    <w:name w:val="z-Top of Form Char"/>
    <w:basedOn w:val="DefaultParagraphFont"/>
    <w:link w:val="z-TopofForm"/>
    <w:rsid w:val="00EA086A"/>
    <w:rPr>
      <w:rFonts w:ascii="Calibri" w:eastAsia="Times New Roman" w:hAnsi="Calibri" w:cs="Calibri"/>
      <w:sz w:val="24"/>
      <w:szCs w:val="20"/>
    </w:rPr>
  </w:style>
  <w:style w:type="character" w:customStyle="1" w:styleId="HIGHLIGHT">
    <w:name w:val="HIGHLIGHT"/>
    <w:basedOn w:val="DefaultParagraphFont"/>
    <w:uiPriority w:val="1"/>
    <w:rsid w:val="00EA086A"/>
    <w:rPr>
      <w:rFonts w:ascii="Corbel" w:hAnsi="Corbel"/>
      <w:b/>
      <w:sz w:val="24"/>
      <w:u w:val="single"/>
      <w:shd w:val="clear" w:color="auto" w:fill="FFE0B3"/>
    </w:rPr>
  </w:style>
  <w:style w:type="paragraph" w:customStyle="1" w:styleId="Reallyfuckingsmall">
    <w:name w:val="Really fucking small"/>
    <w:basedOn w:val="Normal"/>
    <w:link w:val="ReallyfuckingsmallChar"/>
    <w:rsid w:val="00EA086A"/>
    <w:rPr>
      <w:rFonts w:eastAsia="Times New Roman"/>
      <w:sz w:val="10"/>
      <w:szCs w:val="24"/>
    </w:rPr>
  </w:style>
  <w:style w:type="character" w:customStyle="1" w:styleId="ReallyfuckingsmallChar">
    <w:name w:val="Really fucking small Char"/>
    <w:basedOn w:val="DefaultParagraphFont"/>
    <w:link w:val="Reallyfuckingsmall"/>
    <w:rsid w:val="00EA086A"/>
    <w:rPr>
      <w:rFonts w:ascii="Calibri" w:eastAsia="Times New Roman" w:hAnsi="Calibri" w:cs="Calibri"/>
      <w:sz w:val="10"/>
      <w:szCs w:val="24"/>
    </w:rPr>
  </w:style>
  <w:style w:type="character" w:customStyle="1" w:styleId="Highlight0">
    <w:name w:val="Highlight"/>
    <w:uiPriority w:val="1"/>
    <w:rsid w:val="00EA086A"/>
    <w:rPr>
      <w:rFonts w:ascii="Calibri" w:hAnsi="Calibri" w:cs="Calibri" w:hint="default"/>
      <w:b w:val="0"/>
      <w:bCs w:val="0"/>
      <w:sz w:val="22"/>
      <w:u w:val="single"/>
      <w:bdr w:val="none" w:sz="0" w:space="0" w:color="auto" w:frame="1"/>
      <w:shd w:val="clear" w:color="auto" w:fill="89FF94"/>
    </w:rPr>
  </w:style>
  <w:style w:type="paragraph" w:styleId="NoSpacing">
    <w:name w:val="No Spacing"/>
    <w:uiPriority w:val="1"/>
    <w:rsid w:val="00EA086A"/>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EA086A"/>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EA086A"/>
    <w:rPr>
      <w:rFonts w:ascii="Lucida Grande" w:eastAsiaTheme="minorEastAsia" w:hAnsi="Lucida Grande" w:cs="Lucida Grande"/>
      <w:szCs w:val="24"/>
    </w:rPr>
  </w:style>
  <w:style w:type="paragraph" w:styleId="ListParagraph">
    <w:name w:val="List Paragraph"/>
    <w:basedOn w:val="Normal"/>
    <w:uiPriority w:val="34"/>
    <w:rsid w:val="00EA086A"/>
    <w:pPr>
      <w:ind w:left="720"/>
      <w:contextualSpacing/>
    </w:pPr>
    <w:rPr>
      <w:rFonts w:eastAsiaTheme="minorEastAsia"/>
      <w:szCs w:val="24"/>
    </w:rPr>
  </w:style>
  <w:style w:type="paragraph" w:styleId="Header">
    <w:name w:val="header"/>
    <w:basedOn w:val="Normal"/>
    <w:link w:val="HeaderChar"/>
    <w:uiPriority w:val="99"/>
    <w:rsid w:val="00AB3583"/>
    <w:pPr>
      <w:tabs>
        <w:tab w:val="center" w:pos="4680"/>
        <w:tab w:val="right" w:pos="9360"/>
      </w:tabs>
    </w:pPr>
  </w:style>
  <w:style w:type="character" w:customStyle="1" w:styleId="HeaderChar">
    <w:name w:val="Header Char"/>
    <w:basedOn w:val="DefaultParagraphFont"/>
    <w:link w:val="Header"/>
    <w:uiPriority w:val="99"/>
    <w:rsid w:val="00AB3583"/>
    <w:rPr>
      <w:rFonts w:ascii="Calibri" w:hAnsi="Calibri" w:cs="Calibri"/>
    </w:rPr>
  </w:style>
  <w:style w:type="paragraph" w:styleId="Footer">
    <w:name w:val="footer"/>
    <w:basedOn w:val="Normal"/>
    <w:link w:val="FooterChar"/>
    <w:uiPriority w:val="99"/>
    <w:rsid w:val="00AB3583"/>
    <w:pPr>
      <w:tabs>
        <w:tab w:val="center" w:pos="4680"/>
        <w:tab w:val="right" w:pos="9360"/>
      </w:tabs>
    </w:pPr>
  </w:style>
  <w:style w:type="character" w:customStyle="1" w:styleId="FooterChar">
    <w:name w:val="Footer Char"/>
    <w:basedOn w:val="DefaultParagraphFont"/>
    <w:link w:val="Footer"/>
    <w:uiPriority w:val="99"/>
    <w:rsid w:val="00AB3583"/>
    <w:rPr>
      <w:rFonts w:ascii="Calibri" w:hAnsi="Calibri" w:cs="Calibri"/>
    </w:rPr>
  </w:style>
  <w:style w:type="character" w:styleId="PageNumber">
    <w:name w:val="page number"/>
    <w:basedOn w:val="DefaultParagraphFont"/>
    <w:uiPriority w:val="99"/>
    <w:semiHidden/>
    <w:unhideWhenUsed/>
    <w:rsid w:val="00EA086A"/>
  </w:style>
  <w:style w:type="paragraph" w:customStyle="1" w:styleId="cardtext">
    <w:name w:val="card text"/>
    <w:basedOn w:val="Normal"/>
    <w:link w:val="cardtextChar"/>
    <w:rsid w:val="00EA086A"/>
    <w:pPr>
      <w:ind w:left="288" w:right="288"/>
    </w:pPr>
    <w:rPr>
      <w:rFonts w:ascii="Times New Roman" w:eastAsia="Calibri" w:hAnsi="Times New Roman" w:cs="Times New Roman"/>
      <w:sz w:val="20"/>
    </w:rPr>
  </w:style>
  <w:style w:type="character" w:customStyle="1" w:styleId="cardtextChar">
    <w:name w:val="card text Char"/>
    <w:link w:val="cardtext"/>
    <w:rsid w:val="00EA086A"/>
    <w:rPr>
      <w:rFonts w:ascii="Times New Roman" w:eastAsia="Calibri" w:hAnsi="Times New Roman" w:cs="Times New Roman"/>
      <w:sz w:val="20"/>
    </w:rPr>
  </w:style>
  <w:style w:type="character" w:customStyle="1" w:styleId="BoldUnderline">
    <w:name w:val="Bold Underline"/>
    <w:basedOn w:val="DefaultParagraphFont"/>
    <w:rsid w:val="00EA086A"/>
    <w:rPr>
      <w:rFonts w:ascii="Times New Roman" w:hAnsi="Times New Roman"/>
      <w:b/>
      <w:bCs/>
      <w:sz w:val="20"/>
      <w:u w:val="single"/>
    </w:rPr>
  </w:style>
  <w:style w:type="character" w:customStyle="1" w:styleId="HotRouteChar0">
    <w:name w:val="Hot Route Char"/>
    <w:link w:val="HotRoute0"/>
    <w:rsid w:val="00EA086A"/>
    <w:rPr>
      <w:rFonts w:ascii="Calibri" w:eastAsia="Cambria" w:hAnsi="Calibri" w:cs="Calibri"/>
      <w:iCs/>
      <w:color w:val="000000"/>
    </w:rPr>
  </w:style>
  <w:style w:type="paragraph" w:styleId="TOCHeading">
    <w:name w:val="TOC Heading"/>
    <w:basedOn w:val="Heading1"/>
    <w:next w:val="Normal"/>
    <w:uiPriority w:val="39"/>
    <w:unhideWhenUsed/>
    <w:qFormat/>
    <w:rsid w:val="00EA086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bCs/>
      <w:color w:val="2E74B5" w:themeColor="accent1" w:themeShade="BF"/>
      <w:sz w:val="28"/>
    </w:rPr>
  </w:style>
  <w:style w:type="paragraph" w:styleId="TOC1">
    <w:name w:val="toc 1"/>
    <w:basedOn w:val="Normal"/>
    <w:next w:val="Normal"/>
    <w:autoRedefine/>
    <w:uiPriority w:val="39"/>
    <w:unhideWhenUsed/>
    <w:rsid w:val="00EA086A"/>
    <w:pPr>
      <w:spacing w:before="240" w:after="120"/>
    </w:pPr>
    <w:rPr>
      <w:rFonts w:asciiTheme="minorHAnsi" w:eastAsiaTheme="minorEastAsia" w:hAnsiTheme="minorHAnsi"/>
      <w:b/>
      <w:caps/>
      <w:u w:val="single"/>
    </w:rPr>
  </w:style>
  <w:style w:type="paragraph" w:styleId="TOC2">
    <w:name w:val="toc 2"/>
    <w:basedOn w:val="Normal"/>
    <w:next w:val="Normal"/>
    <w:autoRedefine/>
    <w:uiPriority w:val="39"/>
    <w:unhideWhenUsed/>
    <w:rsid w:val="00EA086A"/>
    <w:rPr>
      <w:rFonts w:asciiTheme="minorHAnsi" w:eastAsiaTheme="minorEastAsia" w:hAnsiTheme="minorHAnsi"/>
      <w:b/>
      <w:smallCaps/>
    </w:rPr>
  </w:style>
  <w:style w:type="paragraph" w:styleId="TOC3">
    <w:name w:val="toc 3"/>
    <w:basedOn w:val="Normal"/>
    <w:next w:val="Normal"/>
    <w:autoRedefine/>
    <w:uiPriority w:val="39"/>
    <w:unhideWhenUsed/>
    <w:rsid w:val="00EA086A"/>
    <w:rPr>
      <w:rFonts w:asciiTheme="minorHAnsi" w:eastAsiaTheme="minorEastAsia" w:hAnsiTheme="minorHAnsi"/>
      <w:smallCaps/>
    </w:rPr>
  </w:style>
  <w:style w:type="paragraph" w:styleId="BalloonText">
    <w:name w:val="Balloon Text"/>
    <w:basedOn w:val="Normal"/>
    <w:link w:val="BalloonTextChar"/>
    <w:uiPriority w:val="99"/>
    <w:semiHidden/>
    <w:unhideWhenUsed/>
    <w:rsid w:val="00EA086A"/>
    <w:rPr>
      <w:rFonts w:ascii="Lucida Grande" w:eastAsiaTheme="minorEastAsia" w:hAnsi="Lucida Grande" w:cs="Lucida Grande"/>
      <w:sz w:val="18"/>
      <w:szCs w:val="18"/>
    </w:rPr>
  </w:style>
  <w:style w:type="character" w:customStyle="1" w:styleId="BalloonTextChar">
    <w:name w:val="Balloon Text Char"/>
    <w:basedOn w:val="DefaultParagraphFont"/>
    <w:link w:val="BalloonText"/>
    <w:uiPriority w:val="99"/>
    <w:semiHidden/>
    <w:rsid w:val="00EA086A"/>
    <w:rPr>
      <w:rFonts w:ascii="Lucida Grande" w:eastAsiaTheme="minorEastAsia" w:hAnsi="Lucida Grande" w:cs="Lucida Grande"/>
      <w:sz w:val="18"/>
      <w:szCs w:val="18"/>
    </w:rPr>
  </w:style>
  <w:style w:type="paragraph" w:styleId="TOC4">
    <w:name w:val="toc 4"/>
    <w:basedOn w:val="Normal"/>
    <w:next w:val="Normal"/>
    <w:autoRedefine/>
    <w:uiPriority w:val="39"/>
    <w:unhideWhenUsed/>
    <w:rsid w:val="00EA086A"/>
    <w:rPr>
      <w:rFonts w:asciiTheme="minorHAnsi" w:eastAsiaTheme="minorEastAsia" w:hAnsiTheme="minorHAnsi"/>
    </w:rPr>
  </w:style>
  <w:style w:type="paragraph" w:styleId="TOC5">
    <w:name w:val="toc 5"/>
    <w:basedOn w:val="Normal"/>
    <w:next w:val="Normal"/>
    <w:autoRedefine/>
    <w:uiPriority w:val="39"/>
    <w:unhideWhenUsed/>
    <w:rsid w:val="00EA086A"/>
    <w:rPr>
      <w:rFonts w:asciiTheme="minorHAnsi" w:eastAsiaTheme="minorEastAsia" w:hAnsiTheme="minorHAnsi"/>
    </w:rPr>
  </w:style>
  <w:style w:type="paragraph" w:styleId="TOC6">
    <w:name w:val="toc 6"/>
    <w:basedOn w:val="Normal"/>
    <w:next w:val="Normal"/>
    <w:autoRedefine/>
    <w:uiPriority w:val="39"/>
    <w:unhideWhenUsed/>
    <w:rsid w:val="00EA086A"/>
    <w:rPr>
      <w:rFonts w:asciiTheme="minorHAnsi" w:eastAsiaTheme="minorEastAsia" w:hAnsiTheme="minorHAnsi"/>
    </w:rPr>
  </w:style>
  <w:style w:type="paragraph" w:styleId="TOC7">
    <w:name w:val="toc 7"/>
    <w:basedOn w:val="Normal"/>
    <w:next w:val="Normal"/>
    <w:autoRedefine/>
    <w:uiPriority w:val="39"/>
    <w:unhideWhenUsed/>
    <w:rsid w:val="00EA086A"/>
    <w:rPr>
      <w:rFonts w:asciiTheme="minorHAnsi" w:eastAsiaTheme="minorEastAsia" w:hAnsiTheme="minorHAnsi"/>
    </w:rPr>
  </w:style>
  <w:style w:type="paragraph" w:styleId="TOC8">
    <w:name w:val="toc 8"/>
    <w:basedOn w:val="Normal"/>
    <w:next w:val="Normal"/>
    <w:autoRedefine/>
    <w:uiPriority w:val="39"/>
    <w:unhideWhenUsed/>
    <w:rsid w:val="00EA086A"/>
    <w:rPr>
      <w:rFonts w:asciiTheme="minorHAnsi" w:eastAsiaTheme="minorEastAsia" w:hAnsiTheme="minorHAnsi"/>
    </w:rPr>
  </w:style>
  <w:style w:type="paragraph" w:styleId="TOC9">
    <w:name w:val="toc 9"/>
    <w:basedOn w:val="Normal"/>
    <w:next w:val="Normal"/>
    <w:autoRedefine/>
    <w:uiPriority w:val="39"/>
    <w:unhideWhenUsed/>
    <w:rsid w:val="00EA086A"/>
    <w:rPr>
      <w:rFonts w:asciiTheme="minorHAnsi" w:eastAsiaTheme="minorEastAsia" w:hAnsiTheme="minorHAnsi"/>
    </w:rPr>
  </w:style>
  <w:style w:type="character" w:styleId="CommentReference">
    <w:name w:val="annotation reference"/>
    <w:basedOn w:val="DefaultParagraphFont"/>
    <w:uiPriority w:val="99"/>
    <w:semiHidden/>
    <w:unhideWhenUsed/>
    <w:rsid w:val="00EA086A"/>
    <w:rPr>
      <w:sz w:val="16"/>
      <w:szCs w:val="16"/>
    </w:rPr>
  </w:style>
  <w:style w:type="paragraph" w:styleId="CommentText">
    <w:name w:val="annotation text"/>
    <w:basedOn w:val="Normal"/>
    <w:link w:val="CommentTextChar"/>
    <w:uiPriority w:val="99"/>
    <w:semiHidden/>
    <w:unhideWhenUsed/>
    <w:rsid w:val="00EA086A"/>
    <w:rPr>
      <w:rFonts w:eastAsiaTheme="minorEastAsia"/>
      <w:sz w:val="20"/>
      <w:szCs w:val="20"/>
    </w:rPr>
  </w:style>
  <w:style w:type="character" w:customStyle="1" w:styleId="CommentTextChar">
    <w:name w:val="Comment Text Char"/>
    <w:basedOn w:val="DefaultParagraphFont"/>
    <w:link w:val="CommentText"/>
    <w:uiPriority w:val="99"/>
    <w:semiHidden/>
    <w:rsid w:val="00EA086A"/>
    <w:rPr>
      <w:rFonts w:ascii="Calibri" w:eastAsiaTheme="minorEastAsia" w:hAnsi="Calibri" w:cs="Calibri"/>
      <w:sz w:val="20"/>
      <w:szCs w:val="20"/>
    </w:rPr>
  </w:style>
  <w:style w:type="paragraph" w:styleId="CommentSubject">
    <w:name w:val="annotation subject"/>
    <w:basedOn w:val="CommentText"/>
    <w:next w:val="CommentText"/>
    <w:link w:val="CommentSubjectChar"/>
    <w:uiPriority w:val="99"/>
    <w:semiHidden/>
    <w:unhideWhenUsed/>
    <w:rsid w:val="00EA086A"/>
    <w:rPr>
      <w:b/>
      <w:bCs/>
    </w:rPr>
  </w:style>
  <w:style w:type="character" w:customStyle="1" w:styleId="CommentSubjectChar">
    <w:name w:val="Comment Subject Char"/>
    <w:basedOn w:val="CommentTextChar"/>
    <w:link w:val="CommentSubject"/>
    <w:uiPriority w:val="99"/>
    <w:semiHidden/>
    <w:rsid w:val="00EA086A"/>
    <w:rPr>
      <w:rFonts w:ascii="Calibri" w:eastAsiaTheme="minorEastAsia" w:hAnsi="Calibri" w:cs="Calibri"/>
      <w:b/>
      <w:bCs/>
      <w:sz w:val="20"/>
      <w:szCs w:val="20"/>
    </w:rPr>
  </w:style>
  <w:style w:type="character" w:customStyle="1" w:styleId="Style1Char1">
    <w:name w:val="Style1 Char1"/>
    <w:basedOn w:val="DefaultParagraphFont"/>
    <w:rsid w:val="00EA086A"/>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EA086A"/>
    <w:rPr>
      <w:sz w:val="20"/>
      <w:u w:val="single"/>
    </w:rPr>
  </w:style>
  <w:style w:type="character" w:customStyle="1" w:styleId="Style11pt">
    <w:name w:val="Style 11 pt"/>
    <w:basedOn w:val="DefaultParagraphFont"/>
    <w:rsid w:val="00EA086A"/>
    <w:rPr>
      <w:sz w:val="20"/>
    </w:rPr>
  </w:style>
  <w:style w:type="character" w:customStyle="1" w:styleId="StyleStyle4CharTimesNewRoman11pt">
    <w:name w:val="Style Style4 Char + Times New Roman 11 pt"/>
    <w:basedOn w:val="DefaultParagraphFont"/>
    <w:rsid w:val="00EA086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EA086A"/>
    <w:rPr>
      <w:rFonts w:ascii="Times New Roman" w:hAnsi="Times New Roman"/>
      <w:b/>
      <w:bCs/>
      <w:sz w:val="20"/>
      <w:szCs w:val="24"/>
      <w:u w:val="single"/>
      <w:lang w:val="en-US" w:eastAsia="en-US" w:bidi="ar-SA"/>
    </w:rPr>
  </w:style>
  <w:style w:type="character" w:customStyle="1" w:styleId="Style1Char">
    <w:name w:val="Style1 Char"/>
    <w:basedOn w:val="DefaultParagraphFont"/>
    <w:rsid w:val="00EA086A"/>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EA086A"/>
    <w:rPr>
      <w:rFonts w:cs="Arial"/>
      <w:b/>
      <w:bCs/>
      <w:iCs/>
      <w:szCs w:val="28"/>
      <w:lang w:val="en-US" w:eastAsia="en-US" w:bidi="ar-SA"/>
    </w:rPr>
  </w:style>
  <w:style w:type="character" w:customStyle="1" w:styleId="Style12ptBold">
    <w:name w:val="Style 12 pt Bold"/>
    <w:basedOn w:val="DefaultParagraphFont"/>
    <w:rsid w:val="00EA086A"/>
    <w:rPr>
      <w:b/>
      <w:bCs/>
      <w:sz w:val="20"/>
    </w:rPr>
  </w:style>
  <w:style w:type="character" w:customStyle="1" w:styleId="Style11ptBlackUnderline">
    <w:name w:val="Style 11 pt Black Underline"/>
    <w:basedOn w:val="DefaultParagraphFont"/>
    <w:rsid w:val="00EA086A"/>
    <w:rPr>
      <w:color w:val="000000"/>
      <w:sz w:val="20"/>
      <w:u w:val="single"/>
    </w:rPr>
  </w:style>
  <w:style w:type="character" w:customStyle="1" w:styleId="Style11ptBlack">
    <w:name w:val="Style 11 pt Black"/>
    <w:basedOn w:val="DefaultParagraphFont"/>
    <w:rsid w:val="00EA086A"/>
    <w:rPr>
      <w:color w:val="000000"/>
      <w:sz w:val="20"/>
    </w:rPr>
  </w:style>
  <w:style w:type="character" w:customStyle="1" w:styleId="apple-style-span">
    <w:name w:val="apple-style-span"/>
    <w:rsid w:val="00EA086A"/>
  </w:style>
  <w:style w:type="character" w:customStyle="1" w:styleId="apple-converted-space">
    <w:name w:val="apple-converted-space"/>
    <w:rsid w:val="00EA086A"/>
  </w:style>
  <w:style w:type="character" w:customStyle="1" w:styleId="italic">
    <w:name w:val="italic"/>
    <w:rsid w:val="00EA086A"/>
  </w:style>
  <w:style w:type="character" w:customStyle="1" w:styleId="hit">
    <w:name w:val="hit"/>
    <w:rsid w:val="00EA086A"/>
  </w:style>
  <w:style w:type="character" w:customStyle="1" w:styleId="Style4Char">
    <w:name w:val="Style4 Char"/>
    <w:basedOn w:val="DefaultParagraphFont"/>
    <w:rsid w:val="00EA086A"/>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EA086A"/>
    <w:rPr>
      <w:b/>
      <w:bCs/>
      <w:sz w:val="20"/>
      <w:u w:val="single"/>
    </w:rPr>
  </w:style>
  <w:style w:type="character" w:customStyle="1" w:styleId="pmterms1">
    <w:name w:val="pmterms1"/>
    <w:basedOn w:val="DefaultParagraphFont"/>
    <w:rsid w:val="00EA086A"/>
  </w:style>
  <w:style w:type="character" w:customStyle="1" w:styleId="ital-inline">
    <w:name w:val="ital-inline"/>
    <w:basedOn w:val="DefaultParagraphFont"/>
    <w:rsid w:val="00EA086A"/>
  </w:style>
  <w:style w:type="character" w:customStyle="1" w:styleId="pg">
    <w:name w:val="pg"/>
    <w:basedOn w:val="DefaultParagraphFont"/>
    <w:rsid w:val="00EA086A"/>
  </w:style>
  <w:style w:type="character" w:customStyle="1" w:styleId="underline">
    <w:name w:val="underline"/>
    <w:basedOn w:val="DefaultParagraphFont"/>
    <w:qFormat/>
    <w:rsid w:val="00EA086A"/>
    <w:rPr>
      <w:rFonts w:ascii="Times New Roman" w:hAnsi="Times New Roman"/>
      <w:u w:val="single"/>
    </w:rPr>
  </w:style>
  <w:style w:type="character" w:customStyle="1" w:styleId="senselabelstart">
    <w:name w:val="sense_label start"/>
    <w:basedOn w:val="DefaultParagraphFont"/>
    <w:rsid w:val="00EA086A"/>
  </w:style>
  <w:style w:type="character" w:customStyle="1" w:styleId="sensecontent">
    <w:name w:val="sense_content"/>
    <w:basedOn w:val="DefaultParagraphFont"/>
    <w:rsid w:val="00EA086A"/>
  </w:style>
  <w:style w:type="character" w:customStyle="1" w:styleId="vi">
    <w:name w:val="vi"/>
    <w:basedOn w:val="DefaultParagraphFont"/>
    <w:rsid w:val="00EA086A"/>
  </w:style>
  <w:style w:type="character" w:customStyle="1" w:styleId="Style11ptUnderlineBorderSinglesolidlineAuto05pt">
    <w:name w:val="Style 11 pt Underline Border: : (Single solid line Auto  0.5 pt..."/>
    <w:basedOn w:val="DefaultParagraphFont"/>
    <w:rsid w:val="00EA086A"/>
    <w:rPr>
      <w:sz w:val="20"/>
      <w:u w:val="single"/>
      <w:bdr w:val="single" w:sz="4" w:space="0" w:color="auto"/>
    </w:rPr>
  </w:style>
  <w:style w:type="character" w:customStyle="1" w:styleId="senselabel">
    <w:name w:val="sense_label"/>
    <w:basedOn w:val="DefaultParagraphFont"/>
    <w:rsid w:val="00EA086A"/>
  </w:style>
  <w:style w:type="character" w:customStyle="1" w:styleId="StyleUnderlineChar11pt">
    <w:name w:val="Style Underline Char + 11 pt"/>
    <w:basedOn w:val="DefaultParagraphFont"/>
    <w:rsid w:val="00EA086A"/>
    <w:rPr>
      <w:rFonts w:ascii="Times New Roman" w:hAnsi="Times New Roman"/>
      <w:sz w:val="20"/>
      <w:szCs w:val="24"/>
      <w:u w:val="single"/>
      <w:lang w:val="en-US" w:eastAsia="en-US" w:bidi="ar-SA"/>
    </w:rPr>
  </w:style>
  <w:style w:type="character" w:customStyle="1" w:styleId="Box0">
    <w:name w:val="Box"/>
    <w:basedOn w:val="DefaultParagraphFont"/>
    <w:uiPriority w:val="1"/>
    <w:rsid w:val="00EA086A"/>
    <w:rPr>
      <w:b/>
      <w:u w:val="single"/>
      <w:bdr w:val="single" w:sz="4" w:space="0" w:color="auto"/>
    </w:rPr>
  </w:style>
  <w:style w:type="character" w:customStyle="1" w:styleId="StyleBold">
    <w:name w:val="Style Bold"/>
    <w:basedOn w:val="DefaultParagraphFont"/>
    <w:uiPriority w:val="9"/>
    <w:semiHidden/>
    <w:rsid w:val="00AB3583"/>
    <w:rPr>
      <w:b/>
      <w:bCs/>
    </w:rPr>
  </w:style>
  <w:style w:type="character" w:customStyle="1" w:styleId="Style11ptBorderSinglesolidlineAuto05ptLinewidth">
    <w:name w:val="Style 11 pt Border: : (Single solid line Auto  0.5 pt Line width)"/>
    <w:basedOn w:val="DefaultParagraphFont"/>
    <w:rsid w:val="00EA086A"/>
    <w:rPr>
      <w:sz w:val="20"/>
      <w:bdr w:val="single" w:sz="4" w:space="0" w:color="auto"/>
    </w:rPr>
  </w:style>
  <w:style w:type="paragraph" w:customStyle="1" w:styleId="Style3">
    <w:name w:val="Style3"/>
    <w:basedOn w:val="Normal"/>
    <w:rsid w:val="00EA086A"/>
    <w:rPr>
      <w:rFonts w:ascii="Arial Narrow" w:eastAsia="Times New Roman" w:hAnsi="Arial Narrow"/>
      <w:b/>
      <w:szCs w:val="24"/>
    </w:rPr>
  </w:style>
  <w:style w:type="character" w:customStyle="1" w:styleId="Style3Char">
    <w:name w:val="Style3 Char"/>
    <w:basedOn w:val="DefaultParagraphFont"/>
    <w:rsid w:val="00EA086A"/>
    <w:rPr>
      <w:rFonts w:ascii="Arial Narrow" w:hAnsi="Arial Narrow"/>
      <w:b/>
      <w:sz w:val="22"/>
      <w:szCs w:val="24"/>
      <w:lang w:val="en-US" w:eastAsia="en-US" w:bidi="ar-SA"/>
    </w:rPr>
  </w:style>
  <w:style w:type="paragraph" w:customStyle="1" w:styleId="textbold">
    <w:name w:val="text bold"/>
    <w:basedOn w:val="Normal"/>
    <w:link w:val="Emphasis"/>
    <w:uiPriority w:val="7"/>
    <w:qFormat/>
    <w:rsid w:val="00EA086A"/>
    <w:pPr>
      <w:ind w:left="720"/>
      <w:jc w:val="both"/>
    </w:pPr>
    <w:rPr>
      <w:b/>
      <w:iCs/>
      <w:sz w:val="26"/>
      <w:u w:val="single"/>
      <w:bdr w:val="single" w:sz="24" w:space="0" w:color="auto"/>
    </w:rPr>
  </w:style>
  <w:style w:type="character" w:customStyle="1" w:styleId="resultbody">
    <w:name w:val="resultbody"/>
    <w:rsid w:val="00EA086A"/>
  </w:style>
  <w:style w:type="character" w:customStyle="1" w:styleId="resultbodysmallitalic">
    <w:name w:val="resultbodysmallitalic"/>
    <w:rsid w:val="00EA086A"/>
  </w:style>
  <w:style w:type="character" w:customStyle="1" w:styleId="ssens">
    <w:name w:val="ssens"/>
    <w:rsid w:val="00EA086A"/>
  </w:style>
  <w:style w:type="character" w:customStyle="1" w:styleId="blue">
    <w:name w:val="blue"/>
    <w:rsid w:val="00EA086A"/>
  </w:style>
  <w:style w:type="paragraph" w:styleId="PlainText">
    <w:name w:val="Plain Text"/>
    <w:basedOn w:val="Normal"/>
    <w:link w:val="PlainTextChar"/>
    <w:rsid w:val="00EA086A"/>
    <w:pPr>
      <w:spacing w:before="100" w:beforeAutospacing="1" w:after="100" w:afterAutospacing="1"/>
    </w:pPr>
    <w:rPr>
      <w:rFonts w:eastAsia="Times New Roman" w:cs="Times New Roman"/>
      <w:sz w:val="24"/>
      <w:szCs w:val="24"/>
    </w:rPr>
  </w:style>
  <w:style w:type="character" w:customStyle="1" w:styleId="PlainTextChar">
    <w:name w:val="Plain Text Char"/>
    <w:basedOn w:val="DefaultParagraphFont"/>
    <w:link w:val="PlainText"/>
    <w:rsid w:val="00EA086A"/>
    <w:rPr>
      <w:rFonts w:ascii="Calibri" w:eastAsia="Times New Roman" w:hAnsi="Calibri" w:cs="Times New Roman"/>
      <w:sz w:val="24"/>
      <w:szCs w:val="24"/>
    </w:rPr>
  </w:style>
  <w:style w:type="paragraph" w:customStyle="1" w:styleId="Nothing">
    <w:name w:val="Nothing"/>
    <w:rsid w:val="00D52D98"/>
    <w:pPr>
      <w:spacing w:after="0" w:line="240" w:lineRule="auto"/>
      <w:jc w:val="both"/>
    </w:pPr>
    <w:rPr>
      <w:rFonts w:ascii="Times New Roman" w:eastAsia="Times New Roman" w:hAnsi="Times New Roman" w:cs="Times New Roman"/>
      <w:sz w:val="20"/>
      <w:szCs w:val="24"/>
    </w:rPr>
  </w:style>
  <w:style w:type="character" w:customStyle="1" w:styleId="DebateUnderline">
    <w:name w:val="Debate Underline"/>
    <w:rsid w:val="00D52D98"/>
    <w:rPr>
      <w:rFonts w:ascii="Times New Roman" w:hAnsi="Times New Roman"/>
      <w:sz w:val="20"/>
      <w:u w:val="thick"/>
    </w:rPr>
  </w:style>
  <w:style w:type="character" w:customStyle="1" w:styleId="Author-Date">
    <w:name w:val="Author-Date"/>
    <w:rsid w:val="00D52D98"/>
    <w:rPr>
      <w:b/>
      <w:sz w:val="24"/>
    </w:rPr>
  </w:style>
  <w:style w:type="paragraph" w:styleId="NormalWeb">
    <w:name w:val="Normal (Web)"/>
    <w:basedOn w:val="Normal"/>
    <w:uiPriority w:val="99"/>
    <w:unhideWhenUsed/>
    <w:rsid w:val="00354D4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1196761">
      <w:bodyDiv w:val="1"/>
      <w:marLeft w:val="0"/>
      <w:marRight w:val="0"/>
      <w:marTop w:val="0"/>
      <w:marBottom w:val="0"/>
      <w:divBdr>
        <w:top w:val="none" w:sz="0" w:space="0" w:color="auto"/>
        <w:left w:val="none" w:sz="0" w:space="0" w:color="auto"/>
        <w:bottom w:val="none" w:sz="0" w:space="0" w:color="auto"/>
        <w:right w:val="none" w:sz="0" w:space="0" w:color="auto"/>
      </w:divBdr>
    </w:div>
    <w:div w:id="173612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oscn.net/applications/oscn/DeliverDocument.asp?CiteID=20287" TargetMode="External"/><Relationship Id="rId21" Type="http://schemas.openxmlformats.org/officeDocument/2006/relationships/hyperlink" Target="http://www.merriam-webster.com/dictionary/should" TargetMode="External"/><Relationship Id="rId42" Type="http://schemas.openxmlformats.org/officeDocument/2006/relationships/hyperlink" Target="https://www2.ed.gov/about/overview/fed/role.html" TargetMode="External"/><Relationship Id="rId47" Type="http://schemas.openxmlformats.org/officeDocument/2006/relationships/hyperlink" Target="http://www.euroeducation.net/prof/usa.htm" TargetMode="External"/><Relationship Id="rId63" Type="http://schemas.openxmlformats.org/officeDocument/2006/relationships/hyperlink" Target="http://iaspub.epa.gov/trs/trs_proc_qry.org_info?P_REG_AUTH_ID=1019&amp;P_LIST_OPTION_CD=ORG" TargetMode="External"/><Relationship Id="rId68" Type="http://schemas.openxmlformats.org/officeDocument/2006/relationships/hyperlink" Target="http://www.thefreedictionary.com/United+States" TargetMode="External"/><Relationship Id="rId84" Type="http://schemas.openxmlformats.org/officeDocument/2006/relationships/hyperlink" Target="https://www2.ed.gov/about/overview/budget/budget18/summary/18summary.pdf" TargetMode="External"/><Relationship Id="rId89" Type="http://schemas.openxmlformats.org/officeDocument/2006/relationships/hyperlink" Target="https://www2.ed.gov/about/overview/budget/budget18/summary/18summary.pdf" TargetMode="External"/><Relationship Id="rId7" Type="http://schemas.openxmlformats.org/officeDocument/2006/relationships/endnotes" Target="endnotes.xml"/><Relationship Id="rId71" Type="http://schemas.openxmlformats.org/officeDocument/2006/relationships/hyperlink" Target="https://www2.ed.gov/about/overview/budget/budget18/summary/18summary.pdf" TargetMode="External"/><Relationship Id="rId92" Type="http://schemas.openxmlformats.org/officeDocument/2006/relationships/hyperlink" Target="https://www2.ed.gov/about/overview/budget/budget18/summary/18summary.pdf" TargetMode="External"/><Relationship Id="rId2" Type="http://schemas.openxmlformats.org/officeDocument/2006/relationships/numbering" Target="numbering.xml"/><Relationship Id="rId16" Type="http://schemas.openxmlformats.org/officeDocument/2006/relationships/hyperlink" Target="https://www.nfhs.org/articles/education-reform-is-selected-as-2017-18-national-high-school-policy-debate-topic/" TargetMode="External"/><Relationship Id="rId29" Type="http://schemas.openxmlformats.org/officeDocument/2006/relationships/hyperlink" Target="http://www.oscn.net/applications/oscn/deliverdocument.asp?box1=106&amp;box2=U.S.&amp;box3=360" TargetMode="External"/><Relationship Id="rId11" Type="http://schemas.openxmlformats.org/officeDocument/2006/relationships/hyperlink" Target="https://www2.ed.gov/about/overview/fed/role.html" TargetMode="External"/><Relationship Id="rId24" Type="http://schemas.openxmlformats.org/officeDocument/2006/relationships/hyperlink" Target="http://www.oscn.net/applications/oscn/DeliverDocument.asp?CiteID=20287" TargetMode="External"/><Relationship Id="rId32"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37" Type="http://schemas.openxmlformats.org/officeDocument/2006/relationships/hyperlink" Target="http://dictionary.cambridge.org/define.asp?dict=A&amp;key=increase*1+0&amp;ph=on" TargetMode="External"/><Relationship Id="rId40" Type="http://schemas.openxmlformats.org/officeDocument/2006/relationships/hyperlink" Target="http://projects.seattletimes.com/2016/education-funding/" TargetMode="External"/><Relationship Id="rId45" Type="http://schemas.openxmlformats.org/officeDocument/2006/relationships/hyperlink" Target="http://dictionary.reference.com/browse/of" TargetMode="External"/><Relationship Id="rId53" Type="http://schemas.openxmlformats.org/officeDocument/2006/relationships/hyperlink" Target="http://www.euroeducation.net/prof/usa.htm" TargetMode="External"/><Relationship Id="rId58" Type="http://schemas.openxmlformats.org/officeDocument/2006/relationships/hyperlink" Target="http://encarta.msn.com/encnet/features/dictionary/DictionaryResults.aspx?refid=1861620513" TargetMode="External"/><Relationship Id="rId66" Type="http://schemas.openxmlformats.org/officeDocument/2006/relationships/hyperlink" Target="http://www.thefreedictionary.com/United+States" TargetMode="External"/><Relationship Id="rId74" Type="http://schemas.openxmlformats.org/officeDocument/2006/relationships/hyperlink" Target="https://www2.ed.gov/about/overview/budget/budget18/summary/18summary.pdf" TargetMode="External"/><Relationship Id="rId79" Type="http://schemas.openxmlformats.org/officeDocument/2006/relationships/hyperlink" Target="https://www2.ed.gov/about/overview/budget/budget18/summary/18summary.pdf" TargetMode="External"/><Relationship Id="rId87" Type="http://schemas.openxmlformats.org/officeDocument/2006/relationships/hyperlink" Target="https://www2.ed.gov/about/overview/budget/budget18/summary/18summary.pdf" TargetMode="External"/><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dictionary.reference.com/browse/United+States" TargetMode="External"/><Relationship Id="rId82" Type="http://schemas.openxmlformats.org/officeDocument/2006/relationships/hyperlink" Target="https://www2.ed.gov/about/overview/budget/budget18/summary/18summary.pdf" TargetMode="External"/><Relationship Id="rId90" Type="http://schemas.openxmlformats.org/officeDocument/2006/relationships/hyperlink" Target="https://www2.ed.gov/about/overview/budget/budget18/summary/18summary.pdf" TargetMode="External"/><Relationship Id="rId95" Type="http://schemas.openxmlformats.org/officeDocument/2006/relationships/hyperlink" Target="https://www2.ed.gov/about/overview/budget/budget18/summary/18summary.pdf" TargetMode="External"/><Relationship Id="rId19" Type="http://schemas.openxmlformats.org/officeDocument/2006/relationships/hyperlink" Target="http://www.thefreedictionary.com/the" TargetMode="External"/><Relationship Id="rId14" Type="http://schemas.openxmlformats.org/officeDocument/2006/relationships/hyperlink" Target="http://www.apnm.org/publications/animal_law/how_to/understand.php" TargetMode="External"/><Relationship Id="rId22" Type="http://schemas.openxmlformats.org/officeDocument/2006/relationships/hyperlink" Target="http://www.oscn.net/applications/oscn/DeliverDocument.asp?CiteID=20287" TargetMode="External"/><Relationship Id="rId27" Type="http://schemas.openxmlformats.org/officeDocument/2006/relationships/hyperlink" Target="http://www.oscn.net/applications/oscn/deliverdocument.asp?box1=802&amp;box2=P.2D&amp;box3=813" TargetMode="External"/><Relationship Id="rId30" Type="http://schemas.openxmlformats.org/officeDocument/2006/relationships/hyperlink" Target="http://www.catholicculture.org/commentary/otr.cfm?id=3113" TargetMode="External"/><Relationship Id="rId35"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43" Type="http://schemas.openxmlformats.org/officeDocument/2006/relationships/hyperlink" Target="https://www.americanprogress.org/issues/education/reports/2011/09/06/10376/investing-in-education-powers-u-s-competitiveness/" TargetMode="External"/><Relationship Id="rId48" Type="http://schemas.openxmlformats.org/officeDocument/2006/relationships/hyperlink" Target="http://www.euroeducation.net/prof/usa.htm" TargetMode="External"/><Relationship Id="rId56" Type="http://schemas.openxmlformats.org/officeDocument/2006/relationships/hyperlink" Target="http://www.ed.gov/international/usnei/edlite-index.html" TargetMode="External"/><Relationship Id="rId64" Type="http://schemas.openxmlformats.org/officeDocument/2006/relationships/hyperlink" Target="http://iaspub.epa.gov/trs/trs_proc_qry.org_info?P_REG_AUTH_ID=1&amp;P_DATA_ID=11722&amp;P_VERSION=1&amp;P_LIST_OPTION_CD=INFO" TargetMode="External"/><Relationship Id="rId69" Type="http://schemas.openxmlformats.org/officeDocument/2006/relationships/hyperlink" Target="http://www.audioenglish.net/dictionary/united_states_of_america.htm" TargetMode="External"/><Relationship Id="rId77" Type="http://schemas.openxmlformats.org/officeDocument/2006/relationships/hyperlink" Target="https://www2.ed.gov/about/overview/budget/budget18/summary/18summary.pdf" TargetMode="External"/><Relationship Id="rId100" Type="http://schemas.openxmlformats.org/officeDocument/2006/relationships/hyperlink" Target="http://www.parlidebate.org/pdf/vol9no5.pdf" TargetMode="External"/><Relationship Id="rId8" Type="http://schemas.openxmlformats.org/officeDocument/2006/relationships/hyperlink" Target="http://debate.missouristate.edu/" TargetMode="External"/><Relationship Id="rId51" Type="http://schemas.openxmlformats.org/officeDocument/2006/relationships/hyperlink" Target="http://www.euroeducation.net/prof/usa.htm" TargetMode="External"/><Relationship Id="rId72" Type="http://schemas.openxmlformats.org/officeDocument/2006/relationships/hyperlink" Target="https://www2.ed.gov/about/overview/budget/budget18/summary/18summary.pdf" TargetMode="External"/><Relationship Id="rId80" Type="http://schemas.openxmlformats.org/officeDocument/2006/relationships/hyperlink" Target="https://www2.ed.gov/about/overview/budget/budget18/summary/18summary.pdf" TargetMode="External"/><Relationship Id="rId85" Type="http://schemas.openxmlformats.org/officeDocument/2006/relationships/hyperlink" Target="https://www2.ed.gov/about/overview/budget/budget18/summary/18summary.pdf" TargetMode="External"/><Relationship Id="rId93" Type="http://schemas.openxmlformats.org/officeDocument/2006/relationships/hyperlink" Target="https://www2.ed.gov/about/overview/budget/budget18/summary/18summary.pdf" TargetMode="External"/><Relationship Id="rId98" Type="http://schemas.openxmlformats.org/officeDocument/2006/relationships/hyperlink" Target="https://www2.ed.gov/about/overview/budget/budget18/summary/18summary.pdf" TargetMode="External"/><Relationship Id="rId3" Type="http://schemas.openxmlformats.org/officeDocument/2006/relationships/styles" Target="styles.xml"/><Relationship Id="rId12" Type="http://schemas.openxmlformats.org/officeDocument/2006/relationships/hyperlink" Target="http://encarta.msn.com/encnet/features/dictionary/DictionaryResults.aspx?refid=1861620513" TargetMode="External"/><Relationship Id="rId17" Type="http://schemas.openxmlformats.org/officeDocument/2006/relationships/hyperlink" Target="http://ccc.commnet.edu/grammar/marks/colon.htm" TargetMode="External"/><Relationship Id="rId25" Type="http://schemas.openxmlformats.org/officeDocument/2006/relationships/hyperlink" Target="http://www.oscn.net/applications/oscn/DeliverDocument.asp?CiteID=20287" TargetMode="External"/><Relationship Id="rId33"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38" Type="http://schemas.openxmlformats.org/officeDocument/2006/relationships/hyperlink" Target="http://dictionary.cambridge.org/define.asp?key=decrease*1+0&amp;dict=a" TargetMode="External"/><Relationship Id="rId46" Type="http://schemas.openxmlformats.org/officeDocument/2006/relationships/hyperlink" Target="http://www.yourdictionary.com/elementary-school" TargetMode="External"/><Relationship Id="rId59" Type="http://schemas.openxmlformats.org/officeDocument/2006/relationships/hyperlink" Target="http://encarta.msn.com/encnet/features/dictionary/Pronounce.aspx?search=in" TargetMode="External"/><Relationship Id="rId67" Type="http://schemas.openxmlformats.org/officeDocument/2006/relationships/hyperlink" Target="http://www.apnm.org/publications/animal_law/how_to/understand.php" TargetMode="External"/><Relationship Id="rId103" Type="http://schemas.openxmlformats.org/officeDocument/2006/relationships/theme" Target="theme/theme1.xml"/><Relationship Id="rId20" Type="http://schemas.openxmlformats.org/officeDocument/2006/relationships/hyperlink" Target="http://encarta.msn.com" TargetMode="External"/><Relationship Id="rId41" Type="http://schemas.openxmlformats.org/officeDocument/2006/relationships/hyperlink" Target="http://projects.seattletimes.com/2016/education-funding/" TargetMode="External"/><Relationship Id="rId54" Type="http://schemas.openxmlformats.org/officeDocument/2006/relationships/hyperlink" Target="http://www.ed.gov/international/usnei/edlite-index.html" TargetMode="External"/><Relationship Id="rId62" Type="http://schemas.openxmlformats.org/officeDocument/2006/relationships/hyperlink" Target="http://iaspub.epa.gov/trs/trs_proc_qry.alphabet?p_term_nm=U" TargetMode="External"/><Relationship Id="rId70" Type="http://schemas.openxmlformats.org/officeDocument/2006/relationships/hyperlink" Target="https://www2.ed.gov/about/overview/budget/budget18/summary/18summary.pdf" TargetMode="External"/><Relationship Id="rId75" Type="http://schemas.openxmlformats.org/officeDocument/2006/relationships/hyperlink" Target="https://www2.ed.gov/about/overview/budget/budget18/summary/18summary.pdf" TargetMode="External"/><Relationship Id="rId83" Type="http://schemas.openxmlformats.org/officeDocument/2006/relationships/hyperlink" Target="https://www2.ed.gov/about/overview/budget/budget18/summary/18summary.pdf" TargetMode="External"/><Relationship Id="rId88" Type="http://schemas.openxmlformats.org/officeDocument/2006/relationships/hyperlink" Target="https://www2.ed.gov/about/overview/budget/budget18/summary/18summary.pdf" TargetMode="External"/><Relationship Id="rId91" Type="http://schemas.openxmlformats.org/officeDocument/2006/relationships/hyperlink" Target="https://www2.ed.gov/about/overview/budget/budget18/summary/18summary.pdf" TargetMode="External"/><Relationship Id="rId96" Type="http://schemas.openxmlformats.org/officeDocument/2006/relationships/hyperlink" Target="https://www2.ed.gov/about/overview/budget/budget18/summary/18summary.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thefreedictionary.com/United+States" TargetMode="External"/><Relationship Id="rId23" Type="http://schemas.openxmlformats.org/officeDocument/2006/relationships/hyperlink" Target="http://www.oscn.net/applications/oscn/DeliverDocument.asp?CiteID=20287" TargetMode="External"/><Relationship Id="rId28" Type="http://schemas.openxmlformats.org/officeDocument/2006/relationships/hyperlink" Target="http://www.oscn.net/applications/oscn/DeliverDocument.asp?CiteID=20287" TargetMode="External"/><Relationship Id="rId36"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49" Type="http://schemas.openxmlformats.org/officeDocument/2006/relationships/hyperlink" Target="http://www.yourdictionary.com/elementary-school" TargetMode="External"/><Relationship Id="rId57" Type="http://schemas.openxmlformats.org/officeDocument/2006/relationships/hyperlink" Target="https://www.usa.gov/school" TargetMode="External"/><Relationship Id="rId10" Type="http://schemas.openxmlformats.org/officeDocument/2006/relationships/hyperlink" Target="https://www.nfhs.org/articles/education-reform-is-selected-as-2017-18-national-high-school-policy-debate-topic/" TargetMode="External"/><Relationship Id="rId31" Type="http://schemas.openxmlformats.org/officeDocument/2006/relationships/hyperlink" Target="https://www.ed.gov/race-top/district-competition/definitions" TargetMode="External"/><Relationship Id="rId44" Type="http://schemas.openxmlformats.org/officeDocument/2006/relationships/hyperlink" Target="https://www.usnews.com/news/blogs/data-mine/2016/01/14/federal-education-funding-where-does-the-money-go" TargetMode="External"/><Relationship Id="rId52" Type="http://schemas.openxmlformats.org/officeDocument/2006/relationships/hyperlink" Target="http://www.definitions.net/definition/elementary%20education" TargetMode="External"/><Relationship Id="rId60" Type="http://schemas.openxmlformats.org/officeDocument/2006/relationships/hyperlink" Target="http://www.m-w.com/cgi-bin/dictionary?book=Dictionary&amp;va=in" TargetMode="External"/><Relationship Id="rId65" Type="http://schemas.openxmlformats.org/officeDocument/2006/relationships/hyperlink" Target="http://iaspub.epa.gov/trs/trs_proc_qry.navigate_term?p_term_id=292529&amp;p_term_cd=TERMDIS" TargetMode="External"/><Relationship Id="rId73" Type="http://schemas.openxmlformats.org/officeDocument/2006/relationships/hyperlink" Target="https://www2.ed.gov/about/overview/budget/budget18/summary/18summary.pdf" TargetMode="External"/><Relationship Id="rId78" Type="http://schemas.openxmlformats.org/officeDocument/2006/relationships/hyperlink" Target="https://www2.ed.gov/about/overview/budget/budget18/summary/18summary.pdf" TargetMode="External"/><Relationship Id="rId81" Type="http://schemas.openxmlformats.org/officeDocument/2006/relationships/hyperlink" Target="https://www2.ed.gov/about/overview/budget/budget18/summary/18summary.pdf" TargetMode="External"/><Relationship Id="rId86" Type="http://schemas.openxmlformats.org/officeDocument/2006/relationships/hyperlink" Target="https://www2.ed.gov/about/overview/budget/budget18/summary/18summary.pdf" TargetMode="External"/><Relationship Id="rId94" Type="http://schemas.openxmlformats.org/officeDocument/2006/relationships/hyperlink" Target="https://www2.ed.gov/about/overview/budget/budget18/summary/18summary.pdf" TargetMode="External"/><Relationship Id="rId99" Type="http://schemas.openxmlformats.org/officeDocument/2006/relationships/hyperlink" Target="https://www2.ed.gov/about/overview/budget/budget18/summary/18summary.pdf" TargetMode="External"/><Relationship Id="rId10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encarta.msn.com/encnet/features/dictionary/Pronounce.aspx?search=in" TargetMode="External"/><Relationship Id="rId18" Type="http://schemas.openxmlformats.org/officeDocument/2006/relationships/hyperlink" Target="http://www.macmillandictionary.com/us/dictionary/american/resolve_1" TargetMode="External"/><Relationship Id="rId39" Type="http://schemas.openxmlformats.org/officeDocument/2006/relationships/hyperlink" Target="http://www.supremelaw.org/ref/zipcode/updegrav.htm" TargetMode="External"/><Relationship Id="rId34"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50" Type="http://schemas.openxmlformats.org/officeDocument/2006/relationships/hyperlink" Target="http://learn.org/articles/What_is_Primary_Education.html" TargetMode="External"/><Relationship Id="rId55" Type="http://schemas.openxmlformats.org/officeDocument/2006/relationships/hyperlink" Target="http://www.euroeducation.net/prof/usa.htm" TargetMode="External"/><Relationship Id="rId76" Type="http://schemas.openxmlformats.org/officeDocument/2006/relationships/hyperlink" Target="https://www2.ed.gov/about/overview/budget/budget18/summary/18summary.pdf" TargetMode="External"/><Relationship Id="rId97" Type="http://schemas.openxmlformats.org/officeDocument/2006/relationships/hyperlink" Target="https://www2.ed.gov/about/overview/budget/budget18/summary/18summar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62D8C-5EFF-4A09-A731-7F4E0F935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156</Pages>
  <Words>39409</Words>
  <Characters>224632</Characters>
  <Application>Microsoft Office Word</Application>
  <DocSecurity>0</DocSecurity>
  <Lines>1871</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Wicks</dc:creator>
  <cp:keywords>5.1.1</cp:keywords>
  <dc:description/>
  <cp:lastModifiedBy>Morris, Eric R</cp:lastModifiedBy>
  <cp:revision>3</cp:revision>
  <dcterms:created xsi:type="dcterms:W3CDTF">2017-08-07T20:07:00Z</dcterms:created>
  <dcterms:modified xsi:type="dcterms:W3CDTF">2017-09-03T21:41:00Z</dcterms:modified>
</cp:coreProperties>
</file>