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152A" w:rsidRDefault="0002152A" w:rsidP="0002152A"/>
    <w:p w:rsidR="0002152A" w:rsidRDefault="0002152A" w:rsidP="0002152A">
      <w:pPr>
        <w:pStyle w:val="Heading1"/>
      </w:pPr>
      <w:r>
        <w:t>Opening Packet – Affirmative – SDI 2017</w:t>
      </w:r>
    </w:p>
    <w:p w:rsidR="0002152A" w:rsidRDefault="0002152A" w:rsidP="0002152A">
      <w:r>
        <w:t xml:space="preserve"> </w:t>
      </w:r>
    </w:p>
    <w:p w:rsidR="0002152A" w:rsidRDefault="0002152A" w:rsidP="0002152A"/>
    <w:p w:rsidR="0002152A" w:rsidRDefault="0002152A" w:rsidP="0002152A">
      <w:pPr>
        <w:pStyle w:val="Heading1"/>
      </w:pPr>
    </w:p>
    <w:p w:rsidR="0002152A" w:rsidRDefault="0002152A" w:rsidP="0002152A">
      <w:pPr>
        <w:pStyle w:val="Heading1"/>
      </w:pPr>
      <w:r>
        <w:t xml:space="preserve">OPENING NOTES – </w:t>
      </w:r>
    </w:p>
    <w:p w:rsidR="00844C19" w:rsidRDefault="00844C19" w:rsidP="0002152A"/>
    <w:p w:rsidR="00844C19" w:rsidRDefault="00844C19" w:rsidP="0002152A"/>
    <w:p w:rsidR="00844C19" w:rsidRDefault="00844C19" w:rsidP="00844C19">
      <w:pPr>
        <w:pStyle w:val="Heading2"/>
      </w:pPr>
      <w:r>
        <w:t>Please read</w:t>
      </w:r>
    </w:p>
    <w:p w:rsidR="00844C19" w:rsidRPr="00401A18" w:rsidRDefault="00844C19" w:rsidP="00844C19"/>
    <w:p w:rsidR="00844C19" w:rsidRDefault="00844C19" w:rsidP="00844C19"/>
    <w:p w:rsidR="00844C19" w:rsidRDefault="00844C19" w:rsidP="00844C19">
      <w:pPr>
        <w:pStyle w:val="Heading3"/>
      </w:pPr>
      <w:r>
        <w:t xml:space="preserve">Thanks to those that helped organize this Starter Pack…. </w:t>
      </w:r>
    </w:p>
    <w:p w:rsidR="00844C19" w:rsidRDefault="00844C19" w:rsidP="00844C19"/>
    <w:p w:rsidR="00844C19" w:rsidRDefault="00844C19" w:rsidP="00844C19">
      <w:r>
        <w:t xml:space="preserve">…they know who they are. It takes a village. The time and assistance they provide is much appreciated. </w:t>
      </w:r>
    </w:p>
    <w:p w:rsidR="00844C19" w:rsidRDefault="00844C19" w:rsidP="00844C19"/>
    <w:p w:rsidR="00844C19" w:rsidRDefault="00844C19" w:rsidP="00844C19"/>
    <w:p w:rsidR="00844C19" w:rsidRDefault="00844C19" w:rsidP="00844C19">
      <w:pPr>
        <w:pStyle w:val="Heading3"/>
      </w:pPr>
      <w:r>
        <w:t>Glossary</w:t>
      </w:r>
    </w:p>
    <w:p w:rsidR="00844C19" w:rsidRDefault="00844C19" w:rsidP="00844C19"/>
    <w:p w:rsidR="00844C19" w:rsidRDefault="00844C19" w:rsidP="00844C19">
      <w:pPr>
        <w:pStyle w:val="Heading4"/>
      </w:pPr>
      <w:r>
        <w:t>Here are a few terms that come-up in the starter pack:</w:t>
      </w:r>
    </w:p>
    <w:p w:rsidR="00844C19" w:rsidRDefault="00844C19" w:rsidP="00844C19"/>
    <w:p w:rsidR="00844C19" w:rsidRPr="006B011C" w:rsidRDefault="00844C19" w:rsidP="00844C19">
      <w:pPr>
        <w:rPr>
          <w:b/>
        </w:rPr>
      </w:pPr>
      <w:r w:rsidRPr="006B011C">
        <w:rPr>
          <w:b/>
        </w:rPr>
        <w:t>Agency Deference</w:t>
      </w:r>
      <w:r>
        <w:rPr>
          <w:b/>
        </w:rPr>
        <w:t>:</w:t>
      </w:r>
    </w:p>
    <w:p w:rsidR="00844C19" w:rsidRDefault="00844C19" w:rsidP="00844C19">
      <w:r>
        <w:t xml:space="preserve">Sometimes courts are asked to resolve a dispute involving a US Federal Agency (i.e. The EPA or the Department of Justice). “Agency deference” says that in those disputes, the courts will enter into the process presuming in favor of the agency. </w:t>
      </w:r>
    </w:p>
    <w:p w:rsidR="00844C19" w:rsidRDefault="00844C19" w:rsidP="00844C19">
      <w:r>
        <w:t xml:space="preserve">For this Affirmative, agencies under the Trump administration have – in the status quo - implied that the phrase “sex discrimination” (which is protected under Federal law) does not clearly include “gender non-conformity” (in this instance, trans- students that would prefer to use a restroom that does not correspond to the sex that they were assigned at birth). </w:t>
      </w:r>
    </w:p>
    <w:p w:rsidR="00844C19" w:rsidRDefault="00844C19" w:rsidP="00844C19">
      <w:r>
        <w:t>The Affirmative will go on to argue that “deferring to the agency” is bad – and that the Affirmative plan could set a broader precedent that reduces the “presumption” in favor of Agency decisions.</w:t>
      </w:r>
    </w:p>
    <w:p w:rsidR="00844C19" w:rsidRDefault="00844C19" w:rsidP="00844C19"/>
    <w:p w:rsidR="00844C19" w:rsidRPr="006B011C" w:rsidRDefault="00844C19" w:rsidP="00844C19">
      <w:pPr>
        <w:rPr>
          <w:b/>
        </w:rPr>
      </w:pPr>
      <w:r w:rsidRPr="006B011C">
        <w:rPr>
          <w:b/>
        </w:rPr>
        <w:t>“Amici” or “Amicus curiae”</w:t>
      </w:r>
      <w:r>
        <w:rPr>
          <w:b/>
        </w:rPr>
        <w:t xml:space="preserve"> :</w:t>
      </w:r>
    </w:p>
    <w:p w:rsidR="00844C19" w:rsidRDefault="00844C19" w:rsidP="00844C19">
      <w:r>
        <w:t>“Amici” is Latin for "friend of the court".</w:t>
      </w:r>
    </w:p>
    <w:p w:rsidR="00844C19" w:rsidRDefault="00844C19" w:rsidP="00844C19">
      <w:r>
        <w:t xml:space="preserve">An amicus curiae brief is sometimes filed by person or group that is not a party to a legal case. However, amici feel that they have a perspective or argument that bears upon the case. Many of the Aff and Neg cards in this starter pack are from Amicus curiae briefs. </w:t>
      </w:r>
    </w:p>
    <w:p w:rsidR="00844C19" w:rsidRDefault="00844C19" w:rsidP="00844C19"/>
    <w:p w:rsidR="00844C19" w:rsidRPr="00966ADF" w:rsidRDefault="00844C19" w:rsidP="00844C19">
      <w:pPr>
        <w:rPr>
          <w:b/>
        </w:rPr>
      </w:pPr>
      <w:r w:rsidRPr="00966ADF">
        <w:rPr>
          <w:b/>
        </w:rPr>
        <w:t>Anti-discrimination law:</w:t>
      </w:r>
    </w:p>
    <w:p w:rsidR="00844C19" w:rsidRDefault="00844C19" w:rsidP="00844C19">
      <w:r>
        <w:t xml:space="preserve">Usually means a law that gives a party the right to sue if they feel discrimination has taken place against them. The Civil Rights Act, The American with Disabilities Act and Title IX (below) are all examples. It is important to note that right is enforced in civil courts (meaning that the reward tends to be money via lawsuits – as opposed to a party that goes to prison). </w:t>
      </w:r>
    </w:p>
    <w:p w:rsidR="00844C19" w:rsidRDefault="00844C19" w:rsidP="00844C19"/>
    <w:p w:rsidR="00844C19" w:rsidRPr="006B011C" w:rsidRDefault="00844C19" w:rsidP="00844C19">
      <w:pPr>
        <w:rPr>
          <w:b/>
        </w:rPr>
      </w:pPr>
      <w:r w:rsidRPr="006B011C">
        <w:rPr>
          <w:b/>
        </w:rPr>
        <w:t>Auer Deference</w:t>
      </w:r>
      <w:r>
        <w:rPr>
          <w:b/>
        </w:rPr>
        <w:t>:</w:t>
      </w:r>
    </w:p>
    <w:p w:rsidR="00844C19" w:rsidRDefault="00844C19" w:rsidP="00844C19">
      <w:r>
        <w:t xml:space="preserve">This is a legal precedent stemming from a Supreme Court case called “Auer vs. Robbins”. That ruling helped establish that Executive agencies should be given deference – especially when interpreting their own regulations. The Affirmative will argue that Auer Deference is bad and should be broken by the plan. </w:t>
      </w:r>
    </w:p>
    <w:p w:rsidR="00844C19" w:rsidRDefault="00844C19" w:rsidP="00844C19"/>
    <w:p w:rsidR="00844C19" w:rsidRPr="00960719" w:rsidRDefault="00844C19" w:rsidP="00844C19">
      <w:pPr>
        <w:rPr>
          <w:b/>
        </w:rPr>
      </w:pPr>
      <w:r>
        <w:rPr>
          <w:b/>
        </w:rPr>
        <w:t xml:space="preserve">“Chevron” or </w:t>
      </w:r>
      <w:r w:rsidRPr="00960719">
        <w:rPr>
          <w:b/>
        </w:rPr>
        <w:t>Chevron Deference:</w:t>
      </w:r>
    </w:p>
    <w:p w:rsidR="00844C19" w:rsidRDefault="00844C19" w:rsidP="00844C19">
      <w:r>
        <w:t xml:space="preserve">Another Court case that created a precedent that favors Agency deference. Thematically “Chevron” deference is extremely–similar to “Auer Deference” (above). The Aff is saying both “Auer Deference” and “Chevron Deference” are bad and that a new precedent should break such deference. Technically, Auer deference arises when a court defers to an agency’s understanding of </w:t>
      </w:r>
      <w:r w:rsidRPr="00960719">
        <w:rPr>
          <w:i/>
          <w:u w:val="single"/>
        </w:rPr>
        <w:t>their own</w:t>
      </w:r>
      <w:r>
        <w:t xml:space="preserve"> rule. “Chevron deference” applies to how an agency understands the language </w:t>
      </w:r>
      <w:r w:rsidRPr="008431E8">
        <w:rPr>
          <w:i/>
          <w:u w:val="single"/>
        </w:rPr>
        <w:t>in statute that externally tasks the agency with a project</w:t>
      </w:r>
      <w:r>
        <w:t xml:space="preserve">. </w:t>
      </w:r>
    </w:p>
    <w:p w:rsidR="00844C19" w:rsidRDefault="00844C19" w:rsidP="00844C19"/>
    <w:p w:rsidR="00844C19" w:rsidRDefault="00844C19" w:rsidP="00844C19">
      <w:pPr>
        <w:rPr>
          <w:b/>
        </w:rPr>
      </w:pPr>
      <w:r w:rsidRPr="006B011C">
        <w:rPr>
          <w:b/>
        </w:rPr>
        <w:t>Constitutional vs. Statutory Rulings</w:t>
      </w:r>
      <w:r>
        <w:rPr>
          <w:b/>
        </w:rPr>
        <w:t>:</w:t>
      </w:r>
    </w:p>
    <w:p w:rsidR="00844C19" w:rsidRDefault="00844C19" w:rsidP="00844C19">
      <w:r>
        <w:t xml:space="preserve">“Constitutional” Rulings are decisions by courts that say a particular conduct violates the Constitution. Statutory Rulings declare what a statue (law) means. </w:t>
      </w:r>
    </w:p>
    <w:p w:rsidR="00844C19" w:rsidRDefault="00844C19" w:rsidP="00844C19">
      <w:r>
        <w:t xml:space="preserve">In this Affirmative, the Court could rule that - even though the current law does not expressly state it - the phrase “sex discrimination” could reasonably be understood to include violations against gender-non-conforming persons (i.e. it  is a form of “sex discrimination” to not allow a person to use the restroom that corresponds with their gender identity). This would be a </w:t>
      </w:r>
      <w:r w:rsidRPr="006B011C">
        <w:rPr>
          <w:i/>
        </w:rPr>
        <w:t>Statutory Ruling</w:t>
      </w:r>
      <w:r>
        <w:t xml:space="preserve">. </w:t>
      </w:r>
    </w:p>
    <w:p w:rsidR="00844C19" w:rsidRPr="006B011C" w:rsidRDefault="00844C19" w:rsidP="00844C19">
      <w:r>
        <w:t xml:space="preserve">Alternatively, a court could also say: “it’s not clear what the statue means when it says sex discrimination, but it’s a violation of the Constitutional right to Equal Protection to not allow a person to use the restroom that corresponds with their gender identity. This would be a </w:t>
      </w:r>
      <w:r w:rsidRPr="006B011C">
        <w:rPr>
          <w:i/>
        </w:rPr>
        <w:t>Constitutional Ruling.</w:t>
      </w:r>
    </w:p>
    <w:p w:rsidR="00844C19" w:rsidRDefault="00844C19" w:rsidP="00844C19"/>
    <w:p w:rsidR="007B0108" w:rsidRPr="006B011C" w:rsidRDefault="007B0108" w:rsidP="007B0108">
      <w:pPr>
        <w:rPr>
          <w:b/>
        </w:rPr>
      </w:pPr>
      <w:r>
        <w:rPr>
          <w:b/>
        </w:rPr>
        <w:t>Endangerment Finding:</w:t>
      </w:r>
    </w:p>
    <w:p w:rsidR="007B0108" w:rsidRDefault="007B0108" w:rsidP="00844C19">
      <w:r>
        <w:t xml:space="preserve">This is one of the impacts to the Aff’s deference advantage. During the Obama Administration, the EPA used it’s “deference” to reach the conclusion that CO2 was a dangerous air pollutant that should be regulated. This was dubbed “the endangerment finding”. One Aff option is to argue that the Trump Administration may use its newly-found “deference” to try and roll-back the Obama-era “endangerment finding”. The Aff would then argue that the Endangerment Finding is good – as it checks air pollution, methane emissions, inefficient cars, etc. </w:t>
      </w:r>
    </w:p>
    <w:p w:rsidR="007B0108" w:rsidRDefault="007B0108" w:rsidP="00844C19"/>
    <w:p w:rsidR="00844C19" w:rsidRPr="006B011C" w:rsidRDefault="00844C19" w:rsidP="00844C19">
      <w:pPr>
        <w:rPr>
          <w:b/>
        </w:rPr>
      </w:pPr>
      <w:r>
        <w:rPr>
          <w:b/>
        </w:rPr>
        <w:t>Equal Protection:</w:t>
      </w:r>
    </w:p>
    <w:p w:rsidR="00844C19" w:rsidRDefault="00844C19" w:rsidP="00844C19">
      <w:r>
        <w:t>The Equal Protection Clause is part of the 14</w:t>
      </w:r>
      <w:r w:rsidRPr="006B011C">
        <w:rPr>
          <w:vertAlign w:val="superscript"/>
        </w:rPr>
        <w:t>th</w:t>
      </w:r>
      <w:r>
        <w:t xml:space="preserve"> Amendment to the Constitution and it blocks States from violating “equal protection of the laws". </w:t>
      </w:r>
    </w:p>
    <w:p w:rsidR="00844C19" w:rsidRDefault="00844C19" w:rsidP="00844C19"/>
    <w:p w:rsidR="00844C19" w:rsidRPr="00BD4914" w:rsidRDefault="00844C19" w:rsidP="00844C19">
      <w:pPr>
        <w:rPr>
          <w:b/>
        </w:rPr>
      </w:pPr>
      <w:r w:rsidRPr="00BD4914">
        <w:rPr>
          <w:b/>
        </w:rPr>
        <w:t>“et al” :</w:t>
      </w:r>
    </w:p>
    <w:p w:rsidR="00844C19" w:rsidRDefault="00844C19" w:rsidP="00844C19">
      <w:r>
        <w:t xml:space="preserve">Latin for “and others” – it most often arises in the citation when there are multiple authors for a piece of evidence. This is especially common was cutting evidence from Amicus briefs – which often have many, many people signing onto the brief. </w:t>
      </w:r>
    </w:p>
    <w:p w:rsidR="00844C19" w:rsidRDefault="00844C19" w:rsidP="00844C19">
      <w:r>
        <w:t xml:space="preserve"> </w:t>
      </w:r>
    </w:p>
    <w:p w:rsidR="00844C19" w:rsidRPr="00BD4914" w:rsidRDefault="00844C19" w:rsidP="00844C19">
      <w:pPr>
        <w:rPr>
          <w:b/>
        </w:rPr>
      </w:pPr>
      <w:r w:rsidRPr="00BD4914">
        <w:rPr>
          <w:b/>
        </w:rPr>
        <w:t>Gloucester County School Board v. Grimm</w:t>
      </w:r>
      <w:r>
        <w:rPr>
          <w:b/>
        </w:rPr>
        <w:t xml:space="preserve"> :</w:t>
      </w:r>
    </w:p>
    <w:p w:rsidR="00844C19" w:rsidRDefault="00844C19" w:rsidP="00844C19">
      <w:r>
        <w:t>Gloucester County is in Virginia. They passed a restrictive bathroom policy that did not allow a trans- student named Gavin Grimm to use the restroom that corresponded with his gender identity. Grimm sued and eventually won in a Federal Circuit Court (the 4</w:t>
      </w:r>
      <w:r w:rsidRPr="00BD4914">
        <w:rPr>
          <w:vertAlign w:val="superscript"/>
        </w:rPr>
        <w:t>th</w:t>
      </w:r>
      <w:r>
        <w:t xml:space="preserve"> Circuit). </w:t>
      </w:r>
    </w:p>
    <w:p w:rsidR="00844C19" w:rsidRDefault="00844C19" w:rsidP="00844C19">
      <w:r>
        <w:t>The Gloucester County School Board appealed that decision. The US Supreme Court initially agreed to take the case. One of the major controversies in the case was that the Obama Administration had an Agency that interpreted the phrase “sex discrimination” (as it appears in current Federal law) to include “gender discrimination”. The 4</w:t>
      </w:r>
      <w:r w:rsidRPr="00BD4914">
        <w:rPr>
          <w:vertAlign w:val="superscript"/>
        </w:rPr>
        <w:t>th</w:t>
      </w:r>
      <w:r>
        <w:t xml:space="preserve"> circuit deferred to the Obama Administration’s understanding of “sex discrimination”. </w:t>
      </w:r>
    </w:p>
    <w:p w:rsidR="00844C19" w:rsidRDefault="00844C19" w:rsidP="00844C19">
      <w:r>
        <w:t>But, before the US Supreme Court heard the case Trump won the election. And, Trump agencies rescinded the Obama Administration’s understanding of “sex discrimination”. This meant that the case was sent back the 4</w:t>
      </w:r>
      <w:r w:rsidRPr="00BD4914">
        <w:rPr>
          <w:vertAlign w:val="superscript"/>
        </w:rPr>
        <w:t>th</w:t>
      </w:r>
      <w:r>
        <w:t xml:space="preserve"> circuit. In time, they may rule in favor of Gloucester County… or in favor of Gavin Grimm. </w:t>
      </w:r>
    </w:p>
    <w:p w:rsidR="00844C19" w:rsidRDefault="00844C19" w:rsidP="00844C19">
      <w:r>
        <w:t>Because the 4</w:t>
      </w:r>
      <w:r w:rsidRPr="00112FE3">
        <w:rPr>
          <w:vertAlign w:val="superscript"/>
        </w:rPr>
        <w:t>th</w:t>
      </w:r>
      <w:r>
        <w:t xml:space="preserve"> Circuit’s original decision was based on Deference to Agencies, that deference currently stands. And, that means that the courts are currently deferring to the Trump Administration’s understanding of “sex discrimination”. Thus, in the status quo, Gloucester County School Board is not forced to change its bathroom policy.  </w:t>
      </w:r>
    </w:p>
    <w:p w:rsidR="00844C19" w:rsidRDefault="00844C19" w:rsidP="00844C19"/>
    <w:p w:rsidR="00844C19" w:rsidRPr="00112FE3" w:rsidRDefault="00844C19" w:rsidP="00844C19">
      <w:pPr>
        <w:rPr>
          <w:b/>
        </w:rPr>
      </w:pPr>
      <w:r w:rsidRPr="00112FE3">
        <w:rPr>
          <w:b/>
        </w:rPr>
        <w:t>“Petitioner” vs. “Respondent”  :</w:t>
      </w:r>
    </w:p>
    <w:p w:rsidR="00844C19" w:rsidRDefault="00844C19" w:rsidP="00844C19">
      <w:r>
        <w:t xml:space="preserve">The “Petitioner” is the entity that presented a formal, written application to a court. They – in short – “started it” (in the legal sense of initiating a court case). The “Respondent”  is who the Petitioner is disagreeing with. </w:t>
      </w:r>
    </w:p>
    <w:p w:rsidR="00844C19" w:rsidRPr="00112FE3" w:rsidRDefault="00844C19" w:rsidP="00844C19">
      <w:r>
        <w:t xml:space="preserve">In many cards the word “Respondent” is used – and that will usually mean Gavin Grimm. In other cards “Petitioner” is used. That will usually be referencing the Gloucester County School Board. </w:t>
      </w:r>
    </w:p>
    <w:p w:rsidR="00844C19" w:rsidRDefault="00844C19" w:rsidP="00844C19"/>
    <w:p w:rsidR="00844C19" w:rsidRPr="00112FE3" w:rsidRDefault="00844C19" w:rsidP="00844C19">
      <w:pPr>
        <w:rPr>
          <w:b/>
        </w:rPr>
      </w:pPr>
      <w:r w:rsidRPr="00112FE3">
        <w:rPr>
          <w:b/>
        </w:rPr>
        <w:t>Price Waterhouse v. Hopkins</w:t>
      </w:r>
      <w:r>
        <w:rPr>
          <w:b/>
        </w:rPr>
        <w:t>:</w:t>
      </w:r>
    </w:p>
    <w:p w:rsidR="00844C19" w:rsidRDefault="00844C19" w:rsidP="00844C19">
      <w:r>
        <w:t xml:space="preserve">A Supreme Court case about sex discrimination. The accounting firm Price Waterhouse denied a promotion to an employee named Anne Hopkins. Hopkins sued and argued that the firm denied her partnership because she didn't fit the partners' idea of what a female employee should look like and act like (they said she was not feminine enough in her mannerism, conduct, etc). Hopkins won. </w:t>
      </w:r>
    </w:p>
    <w:p w:rsidR="00844C19" w:rsidRDefault="00844C19" w:rsidP="00844C19">
      <w:r>
        <w:t xml:space="preserve">The case is especially germane because it wasn’t about classically-understood “sex discrimination”. After all, Hopkins was not denied a promotion </w:t>
      </w:r>
      <w:r w:rsidRPr="00112FE3">
        <w:rPr>
          <w:i/>
        </w:rPr>
        <w:t>because</w:t>
      </w:r>
      <w:r>
        <w:t xml:space="preserve"> she was a biological female. Instead, she was fired because she did not fulfill certain “gender stereotypes”. Because the ruling drew upon the phrase “sex discrimination”, some people point to this court case as proof that the legal system </w:t>
      </w:r>
      <w:r w:rsidRPr="00966ADF">
        <w:rPr>
          <w:i/>
        </w:rPr>
        <w:t>already does</w:t>
      </w:r>
      <w:r>
        <w:t xml:space="preserve"> equate “sex discrimination” with “discrimination against those that do not fulfill certain gender norms”. </w:t>
      </w:r>
    </w:p>
    <w:p w:rsidR="00844C19" w:rsidRDefault="00844C19" w:rsidP="00844C19"/>
    <w:p w:rsidR="00844C19" w:rsidRPr="00966ADF" w:rsidRDefault="00844C19" w:rsidP="00844C19">
      <w:pPr>
        <w:rPr>
          <w:b/>
        </w:rPr>
      </w:pPr>
      <w:r w:rsidRPr="00966ADF">
        <w:rPr>
          <w:b/>
        </w:rPr>
        <w:t>Title IX</w:t>
      </w:r>
      <w:r>
        <w:rPr>
          <w:b/>
        </w:rPr>
        <w:t xml:space="preserve"> :</w:t>
      </w:r>
    </w:p>
    <w:p w:rsidR="00844C19" w:rsidRDefault="00844C19" w:rsidP="00844C19">
      <w:r>
        <w:t xml:space="preserve">Pronounced “Title Nine”. Title IX of the Education Amendments Act of 1972 is a federal anti-discrimination law that states: "No person in the United States shall, on the basis of sex, be excluded from participation in, be denied the benefits of, or be subjected to discrimination under any education program or activity receiving Federal financial assistance.". It applies to public institutions that receive federal funds. </w:t>
      </w:r>
    </w:p>
    <w:p w:rsidR="00844C19" w:rsidRDefault="00844C19" w:rsidP="00844C19">
      <w:r>
        <w:t xml:space="preserve">Title IX is the </w:t>
      </w:r>
      <w:r w:rsidRPr="00966ADF">
        <w:rPr>
          <w:i/>
          <w:u w:val="single"/>
        </w:rPr>
        <w:t>statu</w:t>
      </w:r>
      <w:r>
        <w:rPr>
          <w:i/>
          <w:u w:val="single"/>
        </w:rPr>
        <w:t>t</w:t>
      </w:r>
      <w:r w:rsidRPr="00966ADF">
        <w:rPr>
          <w:i/>
          <w:u w:val="single"/>
        </w:rPr>
        <w:t>e</w:t>
      </w:r>
      <w:r>
        <w:t xml:space="preserve"> that could be used to make a </w:t>
      </w:r>
      <w:r w:rsidRPr="00966ADF">
        <w:rPr>
          <w:i/>
          <w:u w:val="single"/>
        </w:rPr>
        <w:t>statutory ruling</w:t>
      </w:r>
      <w:r>
        <w:t xml:space="preserve"> in favor of Grimm. If so, the understanding of the Constitution would not change. Rather, Title IX would now be understood (in a legal sense) to include gender. In short, “sex discrimination” under Title IX would then understand “sex” to include more than biological understandings (at birth).</w:t>
      </w:r>
    </w:p>
    <w:p w:rsidR="00844C19" w:rsidRPr="002D058F" w:rsidRDefault="00844C19" w:rsidP="00844C19"/>
    <w:p w:rsidR="00844C19" w:rsidRDefault="00844C19" w:rsidP="00844C19"/>
    <w:p w:rsidR="00844C19" w:rsidRPr="00401A18" w:rsidRDefault="00844C19" w:rsidP="00844C19">
      <w:pPr>
        <w:pStyle w:val="Heading3"/>
      </w:pPr>
      <w:r>
        <w:t>Two notes on Terminology</w:t>
      </w:r>
    </w:p>
    <w:p w:rsidR="00844C19" w:rsidRDefault="00844C19" w:rsidP="00844C19"/>
    <w:p w:rsidR="00844C19" w:rsidRDefault="00844C19" w:rsidP="00844C19">
      <w:pPr>
        <w:pStyle w:val="Heading4"/>
      </w:pPr>
      <w:r>
        <w:t>The use of initials “G.G.” vs. the use of “Gavin Grimm”:</w:t>
      </w:r>
    </w:p>
    <w:p w:rsidR="00844C19" w:rsidRDefault="00844C19" w:rsidP="00844C19"/>
    <w:p w:rsidR="00844C19" w:rsidRDefault="00844C19" w:rsidP="00844C19">
      <w:r>
        <w:t xml:space="preserve">As you will notice, much of the Aff centered on specific Court case – one that is commonly referred to as “Gloucester County School Board v. G.G.”. A legal custom dictates that initials be used for persons under the age of 18. </w:t>
      </w:r>
    </w:p>
    <w:p w:rsidR="00844C19" w:rsidRDefault="00844C19" w:rsidP="00844C19">
      <w:r>
        <w:t>I modified references to the initials “G.G.” (replacing them with “Grimm”). My rationale was based on reading a bunch of literature on the subject – and is best summed-up by this card :</w:t>
      </w:r>
    </w:p>
    <w:p w:rsidR="00844C19" w:rsidRPr="00C6614C" w:rsidRDefault="00844C19" w:rsidP="00844C19">
      <w:pPr>
        <w:rPr>
          <w:rStyle w:val="Style13ptBold"/>
        </w:rPr>
      </w:pPr>
      <w:r w:rsidRPr="00C6614C">
        <w:rPr>
          <w:rStyle w:val="Style13ptBold"/>
        </w:rPr>
        <w:t>Dorf ‘17</w:t>
      </w:r>
    </w:p>
    <w:p w:rsidR="00844C19" w:rsidRDefault="00844C19" w:rsidP="00844C19">
      <w:pPr>
        <w:rPr>
          <w:sz w:val="18"/>
          <w:szCs w:val="18"/>
        </w:rPr>
      </w:pPr>
      <w:r w:rsidRPr="00C6614C">
        <w:rPr>
          <w:sz w:val="18"/>
          <w:szCs w:val="18"/>
        </w:rPr>
        <w:t>Michael C. Dorf is a Professor of Law at Cornell Law School. He has written or edited three books, including No Litmus Test: Law Versus Politics in the Twenty-First Century, and Constitutional Law Stories. Dorf is a former law clerk to Justice Anthony Kennedy of the U.S. Supreme Court. He graduated from Harvard College and Harvard Law School. While at Harvard as an undergraduate, he was the American Parliamentary Debate Association national champion</w:t>
      </w:r>
      <w:r>
        <w:rPr>
          <w:sz w:val="18"/>
          <w:szCs w:val="18"/>
        </w:rPr>
        <w:t>. “Should Federalism Play a Role in the Interpretation of Civil Rights Laws ?” – From the publication: VERDICT – March 8</w:t>
      </w:r>
      <w:r w:rsidRPr="000B3F5E">
        <w:rPr>
          <w:sz w:val="18"/>
          <w:szCs w:val="18"/>
          <w:vertAlign w:val="superscript"/>
        </w:rPr>
        <w:t>th</w:t>
      </w:r>
      <w:r>
        <w:rPr>
          <w:sz w:val="18"/>
          <w:szCs w:val="18"/>
        </w:rPr>
        <w:t xml:space="preserve"> - https://verdict.justia.com/2017/03/08/federalism-play-role-interpretation-civil-rights-laws</w:t>
      </w:r>
    </w:p>
    <w:p w:rsidR="00844C19" w:rsidRDefault="00844C19" w:rsidP="00844C19"/>
    <w:p w:rsidR="00844C19" w:rsidRPr="000B3F5E" w:rsidRDefault="00844C19" w:rsidP="00844C19">
      <w:pPr>
        <w:rPr>
          <w:sz w:val="16"/>
        </w:rPr>
      </w:pPr>
      <w:r w:rsidRPr="000B3F5E">
        <w:rPr>
          <w:sz w:val="16"/>
        </w:rPr>
        <w:t>Plaintiff Gavin Grimm argued that the school board's policy discriminates against him on the basis of sex because the term sex, as used in Title IX, includes gender identity. (</w:t>
      </w:r>
      <w:r w:rsidRPr="002D058F">
        <w:rPr>
          <w:rStyle w:val="StyleUnderline"/>
          <w:highlight w:val="green"/>
        </w:rPr>
        <w:t>Because Grimm is a minor</w:t>
      </w:r>
      <w:r w:rsidRPr="000B3F5E">
        <w:rPr>
          <w:sz w:val="16"/>
        </w:rPr>
        <w:t xml:space="preserve">, </w:t>
      </w:r>
      <w:r w:rsidRPr="002D058F">
        <w:rPr>
          <w:rStyle w:val="StyleUnderline"/>
          <w:highlight w:val="green"/>
        </w:rPr>
        <w:t>the case caption refers to him by his initials</w:t>
      </w:r>
      <w:r w:rsidRPr="000B3F5E">
        <w:rPr>
          <w:sz w:val="16"/>
        </w:rPr>
        <w:t xml:space="preserve">, </w:t>
      </w:r>
      <w:r w:rsidRPr="002D058F">
        <w:rPr>
          <w:rStyle w:val="StyleUnderline"/>
          <w:highlight w:val="green"/>
        </w:rPr>
        <w:t>but he has made numerous public appearances under his actual name, and thus using it causes him no harm</w:t>
      </w:r>
      <w:r w:rsidRPr="000B3F5E">
        <w:rPr>
          <w:sz w:val="16"/>
        </w:rPr>
        <w:t xml:space="preserve">; </w:t>
      </w:r>
      <w:r w:rsidRPr="002D058F">
        <w:rPr>
          <w:rStyle w:val="StyleUnderline"/>
          <w:highlight w:val="green"/>
        </w:rPr>
        <w:t>indeed, insistence on using initials could be taken to imply that there is something shameful about being trans</w:t>
      </w:r>
      <w:r w:rsidRPr="000B3F5E">
        <w:rPr>
          <w:sz w:val="16"/>
        </w:rPr>
        <w:t>gender.)</w:t>
      </w:r>
    </w:p>
    <w:p w:rsidR="00844C19" w:rsidRDefault="00844C19" w:rsidP="00844C19"/>
    <w:p w:rsidR="00844C19" w:rsidRPr="00401A18" w:rsidRDefault="00844C19" w:rsidP="00844C19">
      <w:pPr>
        <w:pStyle w:val="Heading4"/>
      </w:pPr>
      <w:r>
        <w:t>The use of word “trans- ” (with a dash) vs. other possible terminology:</w:t>
      </w:r>
    </w:p>
    <w:p w:rsidR="00844C19" w:rsidRDefault="00844C19" w:rsidP="00844C19"/>
    <w:p w:rsidR="00844C19" w:rsidRDefault="00844C19" w:rsidP="00844C19">
      <w:r>
        <w:t>This is a tricky issue – and I am open to feedback that I got it wrong. For what it’s worth, I spent several hours researching the subject – only to discover that there is overwhelming complexity to the issue. If someone has reservations about the terminology, I would gladly invite their feedback. And, I promise my impulse will be to listen – and not to grow defensive. I am certainly still learning.</w:t>
      </w:r>
    </w:p>
    <w:p w:rsidR="00844C19" w:rsidRDefault="00844C19" w:rsidP="00844C19">
      <w:r>
        <w:t xml:space="preserve">I read one anecdote where a big city hospital moved from the binary “Male” or “Female” on forms - shifting to an open identification by those filling out the forms. The hospital reported over 90 distinct answers in less than a year. </w:t>
      </w:r>
    </w:p>
    <w:p w:rsidR="00844C19" w:rsidRDefault="00844C19" w:rsidP="00844C19">
      <w:r>
        <w:t>My point isn’t to cast aspersions on those flexible choices. Rather, that anecdote led me to seek a term that was – itself – open-ended. I settled upon the (albeit imperfect) choice of “trans- ” . Some authors defended that the dash implicitly endorsed non-singularity and openness. Here is an example of one set of authors that directly commented upon the terminological choice:</w:t>
      </w:r>
    </w:p>
    <w:p w:rsidR="00844C19" w:rsidRDefault="00844C19" w:rsidP="00844C19"/>
    <w:p w:rsidR="00844C19" w:rsidRPr="007B0108" w:rsidRDefault="00844C19" w:rsidP="00844C19">
      <w:pPr>
        <w:rPr>
          <w:rStyle w:val="Style13ptBold"/>
        </w:rPr>
      </w:pPr>
      <w:r w:rsidRPr="007B0108">
        <w:rPr>
          <w:rStyle w:val="Style13ptBold"/>
        </w:rPr>
        <w:t>Stryker &amp; Currah ‘8</w:t>
      </w:r>
    </w:p>
    <w:p w:rsidR="00844C19" w:rsidRDefault="00844C19" w:rsidP="00844C19">
      <w:pPr>
        <w:rPr>
          <w:sz w:val="18"/>
          <w:szCs w:val="18"/>
        </w:rPr>
      </w:pPr>
      <w:r w:rsidRPr="005D2AB4">
        <w:rPr>
          <w:sz w:val="18"/>
          <w:szCs w:val="18"/>
        </w:rPr>
        <w:t xml:space="preserve">Susan Stryker is associate professor of gender and women's studies and director of the Institute for LGBT Studies at the University of Arizona and general coeditor of TSQ: Transgender Studies Quarterly. Paisley Currah teaches political science and gender studies at Brooklyn College and the Graduate Center of the City University of New York and is general coeditor of TSQ: Transgender Studies Quarterly. </w:t>
      </w:r>
      <w:r>
        <w:rPr>
          <w:sz w:val="18"/>
          <w:szCs w:val="18"/>
        </w:rPr>
        <w:t>“Introduction: Trans-, Trans, or Transgender?” Women's Studies Quarterly - Volume 36, Numbers 3 &amp; 4, Fall/Winter 2008  – Project MUSE - Premium Collection</w:t>
      </w:r>
    </w:p>
    <w:p w:rsidR="00844C19" w:rsidRDefault="00844C19" w:rsidP="00844C19"/>
    <w:p w:rsidR="00844C19" w:rsidRPr="002D058F" w:rsidRDefault="00844C19" w:rsidP="00844C19">
      <w:pPr>
        <w:rPr>
          <w:sz w:val="12"/>
        </w:rPr>
      </w:pPr>
      <w:r w:rsidRPr="002D058F">
        <w:rPr>
          <w:sz w:val="12"/>
        </w:rPr>
        <w:t xml:space="preserve">Since the early 1990s, a burgeoning body of scholarly work in </w:t>
      </w:r>
      <w:r w:rsidRPr="002D058F">
        <w:rPr>
          <w:rStyle w:val="StyleUnderline"/>
          <w:highlight w:val="green"/>
        </w:rPr>
        <w:t>the</w:t>
      </w:r>
      <w:r w:rsidRPr="002D058F">
        <w:rPr>
          <w:sz w:val="12"/>
        </w:rPr>
        <w:t xml:space="preserve"> new </w:t>
      </w:r>
      <w:r w:rsidRPr="002D058F">
        <w:rPr>
          <w:rStyle w:val="StyleUnderline"/>
          <w:highlight w:val="green"/>
        </w:rPr>
        <w:t>field</w:t>
      </w:r>
      <w:r w:rsidRPr="002D058F">
        <w:rPr>
          <w:sz w:val="12"/>
        </w:rPr>
        <w:t xml:space="preserve"> </w:t>
      </w:r>
      <w:r w:rsidRPr="00652A6F">
        <w:rPr>
          <w:rStyle w:val="StyleUnderline"/>
        </w:rPr>
        <w:t>of transgender studies</w:t>
      </w:r>
      <w:r w:rsidRPr="002D058F">
        <w:rPr>
          <w:sz w:val="12"/>
        </w:rPr>
        <w:t xml:space="preserve"> </w:t>
      </w:r>
      <w:r w:rsidRPr="002D058F">
        <w:rPr>
          <w:rStyle w:val="StyleUnderline"/>
          <w:highlight w:val="green"/>
        </w:rPr>
        <w:t>has linked insights</w:t>
      </w:r>
      <w:r w:rsidRPr="002D058F">
        <w:rPr>
          <w:sz w:val="12"/>
        </w:rPr>
        <w:t xml:space="preserve"> and analyses drawn from the experience or study of phenomena </w:t>
      </w:r>
      <w:r w:rsidRPr="002D058F">
        <w:rPr>
          <w:rStyle w:val="StyleUnderline"/>
          <w:highlight w:val="green"/>
        </w:rPr>
        <w:t>that</w:t>
      </w:r>
      <w:r w:rsidRPr="002D058F">
        <w:rPr>
          <w:sz w:val="12"/>
        </w:rPr>
        <w:t xml:space="preserve"> disrupt or </w:t>
      </w:r>
      <w:r w:rsidRPr="002D058F">
        <w:rPr>
          <w:rStyle w:val="StyleUnderline"/>
          <w:highlight w:val="green"/>
        </w:rPr>
        <w:t>unsettle the conventional boundaries of gender</w:t>
      </w:r>
      <w:r w:rsidRPr="002D058F">
        <w:rPr>
          <w:sz w:val="12"/>
        </w:rPr>
        <w:t xml:space="preserve"> with the central disciplinary concerns of contemporary humanities and social science research. In seeking to promote cutting-edge feminist work that builds on existing transgender- oriented scholarship to articulate new generational and analytical perspectives, </w:t>
      </w:r>
      <w:r w:rsidRPr="002D058F">
        <w:rPr>
          <w:rStyle w:val="Emphasis"/>
          <w:highlight w:val="green"/>
        </w:rPr>
        <w:t>we didn’t want to perpetuate a minoritizing</w:t>
      </w:r>
      <w:r w:rsidRPr="002D058F">
        <w:rPr>
          <w:sz w:val="12"/>
        </w:rPr>
        <w:t xml:space="preserve"> or ghettoizing </w:t>
      </w:r>
      <w:r w:rsidRPr="002D058F">
        <w:rPr>
          <w:rStyle w:val="Emphasis"/>
          <w:highlight w:val="green"/>
        </w:rPr>
        <w:t xml:space="preserve">use of “transgender” </w:t>
      </w:r>
      <w:r w:rsidRPr="002D058F">
        <w:rPr>
          <w:rStyle w:val="StyleUnderline"/>
          <w:highlight w:val="green"/>
        </w:rPr>
        <w:t>to delimit and contain the relationship of</w:t>
      </w:r>
      <w:r w:rsidRPr="002D058F">
        <w:rPr>
          <w:rStyle w:val="Emphasis"/>
          <w:rFonts w:eastAsiaTheme="majorEastAsia" w:cstheme="majorBidi"/>
          <w:sz w:val="12"/>
          <w:u w:val="none"/>
          <w:bdr w:val="none" w:sz="0" w:space="0" w:color="auto"/>
        </w:rPr>
        <w:t xml:space="preserve"> </w:t>
      </w:r>
      <w:r w:rsidRPr="002D058F">
        <w:rPr>
          <w:rStyle w:val="Emphasis"/>
          <w:highlight w:val="green"/>
        </w:rPr>
        <w:t>“trans-”</w:t>
      </w:r>
      <w:r w:rsidRPr="002D058F">
        <w:rPr>
          <w:sz w:val="12"/>
        </w:rPr>
        <w:t xml:space="preserve"> </w:t>
      </w:r>
      <w:r w:rsidRPr="002D058F">
        <w:rPr>
          <w:rStyle w:val="Emphasis"/>
          <w:highlight w:val="green"/>
        </w:rPr>
        <w:t>conceptual operations to “-gender” statuses</w:t>
      </w:r>
      <w:r w:rsidRPr="002D058F">
        <w:rPr>
          <w:sz w:val="12"/>
        </w:rPr>
        <w:t xml:space="preserve"> </w:t>
      </w:r>
      <w:r w:rsidRPr="002D058F">
        <w:rPr>
          <w:rStyle w:val="StyleUnderline"/>
          <w:highlight w:val="green"/>
        </w:rPr>
        <w:t xml:space="preserve">and practices in a way that rendered them the </w:t>
      </w:r>
      <w:r w:rsidRPr="002D058F">
        <w:rPr>
          <w:rStyle w:val="Emphasis"/>
          <w:highlight w:val="green"/>
        </w:rPr>
        <w:t>exclusive property</w:t>
      </w:r>
      <w:r w:rsidRPr="002D058F">
        <w:rPr>
          <w:rStyle w:val="StyleUnderline"/>
          <w:highlight w:val="green"/>
        </w:rPr>
        <w:t xml:space="preserve"> of a</w:t>
      </w:r>
      <w:r w:rsidRPr="002D058F">
        <w:rPr>
          <w:sz w:val="12"/>
        </w:rPr>
        <w:t xml:space="preserve"> tiny </w:t>
      </w:r>
      <w:r w:rsidRPr="002D058F">
        <w:rPr>
          <w:rStyle w:val="StyleUnderline"/>
          <w:highlight w:val="green"/>
        </w:rPr>
        <w:t>class of</w:t>
      </w:r>
      <w:r w:rsidRPr="002D058F">
        <w:rPr>
          <w:sz w:val="12"/>
        </w:rPr>
        <w:t xml:space="preserve"> marginalized </w:t>
      </w:r>
      <w:r w:rsidRPr="002D058F">
        <w:rPr>
          <w:rStyle w:val="StyleUnderline"/>
          <w:highlight w:val="green"/>
        </w:rPr>
        <w:t>individuals.</w:t>
      </w:r>
      <w:r w:rsidRPr="00652A6F">
        <w:rPr>
          <w:rStyle w:val="StyleUnderline"/>
        </w:rPr>
        <w:t xml:space="preserve"> </w:t>
      </w:r>
      <w:r w:rsidRPr="002D058F">
        <w:rPr>
          <w:rStyle w:val="StyleUnderline"/>
          <w:highlight w:val="green"/>
        </w:rPr>
        <w:t>Precisely because we believe some vital</w:t>
      </w:r>
      <w:r w:rsidRPr="002D058F">
        <w:rPr>
          <w:sz w:val="12"/>
        </w:rPr>
        <w:t xml:space="preserve"> and more generally relevant </w:t>
      </w:r>
      <w:r w:rsidRPr="002D058F">
        <w:rPr>
          <w:rStyle w:val="StyleUnderline"/>
          <w:highlight w:val="green"/>
        </w:rPr>
        <w:t>critical/political questions are compacted within</w:t>
      </w:r>
      <w:r w:rsidRPr="002D058F">
        <w:rPr>
          <w:sz w:val="12"/>
        </w:rPr>
        <w:t xml:space="preserve"> </w:t>
      </w:r>
      <w:r w:rsidRPr="002D058F">
        <w:rPr>
          <w:rStyle w:val="StyleUnderline"/>
          <w:highlight w:val="green"/>
        </w:rPr>
        <w:t>the theoretical articulation</w:t>
      </w:r>
      <w:r w:rsidRPr="002D058F">
        <w:rPr>
          <w:sz w:val="12"/>
        </w:rPr>
        <w:t xml:space="preserve">s and lived social realities </w:t>
      </w:r>
      <w:r w:rsidRPr="002D058F">
        <w:rPr>
          <w:rStyle w:val="StyleUnderline"/>
          <w:highlight w:val="green"/>
        </w:rPr>
        <w:t>of</w:t>
      </w:r>
      <w:r w:rsidRPr="002D058F">
        <w:rPr>
          <w:sz w:val="12"/>
        </w:rPr>
        <w:t xml:space="preserve"> </w:t>
      </w:r>
      <w:r w:rsidRPr="002D058F">
        <w:rPr>
          <w:rStyle w:val="Emphasis"/>
          <w:highlight w:val="green"/>
        </w:rPr>
        <w:t>“transgender”</w:t>
      </w:r>
      <w:r w:rsidRPr="002D058F">
        <w:rPr>
          <w:sz w:val="12"/>
        </w:rPr>
        <w:t xml:space="preserve"> embodiments, subjectivities, and communities, </w:t>
      </w:r>
      <w:r w:rsidRPr="002D058F">
        <w:rPr>
          <w:rStyle w:val="StyleUnderline"/>
          <w:highlight w:val="green"/>
        </w:rPr>
        <w:t>we felt that the time was ripe for bursting “transgender” wide open</w:t>
      </w:r>
      <w:r w:rsidRPr="002D058F">
        <w:rPr>
          <w:sz w:val="12"/>
        </w:rPr>
        <w:t xml:space="preserve">, </w:t>
      </w:r>
      <w:r w:rsidRPr="002D058F">
        <w:rPr>
          <w:rStyle w:val="StyleUnderline"/>
          <w:highlight w:val="green"/>
        </w:rPr>
        <w:t>and linking the questions</w:t>
      </w:r>
      <w:r w:rsidRPr="002D058F">
        <w:rPr>
          <w:sz w:val="12"/>
        </w:rPr>
        <w:t xml:space="preserve"> of space and movement that </w:t>
      </w:r>
      <w:r w:rsidRPr="002D058F">
        <w:rPr>
          <w:rStyle w:val="Emphasis"/>
          <w:highlight w:val="green"/>
        </w:rPr>
        <w:t>that term implies</w:t>
      </w:r>
      <w:r w:rsidRPr="002D058F">
        <w:rPr>
          <w:sz w:val="12"/>
        </w:rPr>
        <w:t xml:space="preserve"> </w:t>
      </w:r>
      <w:r w:rsidRPr="002D058F">
        <w:rPr>
          <w:rStyle w:val="StyleUnderline"/>
          <w:highlight w:val="green"/>
        </w:rPr>
        <w:t>to other critical</w:t>
      </w:r>
      <w:r w:rsidRPr="00652A6F">
        <w:rPr>
          <w:rStyle w:val="StyleUnderline"/>
        </w:rPr>
        <w:t xml:space="preserve"> </w:t>
      </w:r>
      <w:r w:rsidRPr="002D058F">
        <w:rPr>
          <w:sz w:val="12"/>
        </w:rPr>
        <w:t xml:space="preserve">crossings of categorical </w:t>
      </w:r>
      <w:r w:rsidRPr="002D058F">
        <w:rPr>
          <w:rStyle w:val="StyleUnderline"/>
          <w:highlight w:val="green"/>
        </w:rPr>
        <w:t>territories.</w:t>
      </w:r>
      <w:r w:rsidRPr="002D058F">
        <w:rPr>
          <w:sz w:val="12"/>
        </w:rPr>
        <w:t xml:space="preserve"> </w:t>
      </w:r>
      <w:r w:rsidRPr="002D058F">
        <w:rPr>
          <w:rStyle w:val="StyleUnderline"/>
          <w:highlight w:val="green"/>
        </w:rPr>
        <w:t>This</w:t>
      </w:r>
      <w:r w:rsidRPr="002D058F">
        <w:rPr>
          <w:sz w:val="12"/>
        </w:rPr>
        <w:t xml:space="preserve"> issue of WSQ centrally address the challenges presented to tra - ditional feminist scholarship by the transgender sociopolitical movement of the past two decades, but it</w:t>
      </w:r>
      <w:r w:rsidRPr="002D058F">
        <w:rPr>
          <w:rStyle w:val="StyleUnderline"/>
        </w:rPr>
        <w:t xml:space="preserve"> </w:t>
      </w:r>
      <w:r w:rsidRPr="002D058F">
        <w:rPr>
          <w:rStyle w:val="StyleUnderline"/>
          <w:highlight w:val="green"/>
        </w:rPr>
        <w:t>aims to resist applications of “trans” as a gender category that is necessarily distinct from more established categories such as “woman” or “man.”</w:t>
      </w:r>
      <w:r w:rsidRPr="00652A6F">
        <w:rPr>
          <w:rStyle w:val="StyleUnderline"/>
        </w:rPr>
        <w:t xml:space="preserve"> </w:t>
      </w:r>
      <w:r w:rsidRPr="002D058F">
        <w:rPr>
          <w:rStyle w:val="StyleUnderline"/>
          <w:highlight w:val="green"/>
        </w:rPr>
        <w:t>Rather than seeing genders as</w:t>
      </w:r>
      <w:r w:rsidRPr="002D058F">
        <w:rPr>
          <w:sz w:val="12"/>
        </w:rPr>
        <w:t xml:space="preserve"> classes or </w:t>
      </w:r>
      <w:r w:rsidRPr="002D058F">
        <w:rPr>
          <w:rStyle w:val="StyleUnderline"/>
          <w:highlight w:val="green"/>
        </w:rPr>
        <w:t>categories that</w:t>
      </w:r>
      <w:r w:rsidRPr="002D058F">
        <w:rPr>
          <w:sz w:val="12"/>
        </w:rPr>
        <w:t xml:space="preserve"> by definition </w:t>
      </w:r>
      <w:r w:rsidRPr="002D058F">
        <w:rPr>
          <w:rStyle w:val="StyleUnderline"/>
          <w:highlight w:val="green"/>
        </w:rPr>
        <w:t>contain only one kind of thing</w:t>
      </w:r>
      <w:r w:rsidRPr="002D058F">
        <w:rPr>
          <w:sz w:val="12"/>
        </w:rPr>
        <w:t xml:space="preserve"> (which raises unavoidable questions about the masked rules and normativities that con - stitute qualifications for categorical membership), </w:t>
      </w:r>
      <w:r w:rsidRPr="002D058F">
        <w:rPr>
          <w:rStyle w:val="StyleUnderline"/>
          <w:highlight w:val="green"/>
        </w:rPr>
        <w:t>we understand genders as potentially porous</w:t>
      </w:r>
      <w:r w:rsidRPr="002D058F">
        <w:rPr>
          <w:sz w:val="12"/>
        </w:rPr>
        <w:t xml:space="preserve"> and permeable </w:t>
      </w:r>
      <w:r w:rsidRPr="002D058F">
        <w:rPr>
          <w:rStyle w:val="StyleUnderline"/>
          <w:highlight w:val="green"/>
        </w:rPr>
        <w:t>spatial territories</w:t>
      </w:r>
      <w:r w:rsidRPr="002D058F">
        <w:rPr>
          <w:sz w:val="12"/>
        </w:rPr>
        <w:t xml:space="preserve"> (arguable number - ing more than two), each capable of supporting rich and rapidly prolifer - ating ecologies of embodied difference. </w:t>
      </w:r>
    </w:p>
    <w:p w:rsidR="00844C19" w:rsidRDefault="00844C19" w:rsidP="00844C19">
      <w:r>
        <w:t xml:space="preserve"> </w:t>
      </w:r>
    </w:p>
    <w:p w:rsidR="00844C19" w:rsidRDefault="00844C19" w:rsidP="00844C19">
      <w:r>
        <w:t xml:space="preserve">Although the literature most often uses the term “transgender”, I tried to use “trans- “ when I typed a tag or block. When I highlighted a card I avoided highlighting the phrase “transgender” and opted for “trans” instead. </w:t>
      </w:r>
    </w:p>
    <w:p w:rsidR="00844C19" w:rsidRDefault="00844C19" w:rsidP="00844C19"/>
    <w:p w:rsidR="00844C19" w:rsidRDefault="00844C19" w:rsidP="00844C19"/>
    <w:p w:rsidR="00844C19" w:rsidRDefault="00844C19" w:rsidP="00844C19">
      <w:pPr>
        <w:pStyle w:val="Heading3"/>
      </w:pPr>
      <w:r>
        <w:t>If you have questions about the Starter Pack</w:t>
      </w:r>
    </w:p>
    <w:p w:rsidR="00844C19" w:rsidRDefault="00844C19" w:rsidP="00844C19"/>
    <w:p w:rsidR="00844C19" w:rsidRDefault="00844C19" w:rsidP="00844C19">
      <w:r>
        <w:t xml:space="preserve">Feel free to drop me a line. </w:t>
      </w:r>
    </w:p>
    <w:p w:rsidR="00844C19" w:rsidRDefault="00844C19" w:rsidP="00844C19">
      <w:r>
        <w:t>I can be reached at:</w:t>
      </w:r>
    </w:p>
    <w:p w:rsidR="00844C19" w:rsidRPr="00401A18" w:rsidRDefault="00844C19" w:rsidP="00844C19">
      <w:r>
        <w:t>repkowil@msu.edu</w:t>
      </w:r>
    </w:p>
    <w:p w:rsidR="00844C19" w:rsidRDefault="00844C19" w:rsidP="0002152A"/>
    <w:p w:rsidR="00844C19" w:rsidRDefault="00844C19" w:rsidP="0002152A"/>
    <w:p w:rsidR="00844C19" w:rsidRDefault="00844C19" w:rsidP="0002152A"/>
    <w:p w:rsidR="0002152A" w:rsidRDefault="0002152A" w:rsidP="0002152A"/>
    <w:p w:rsidR="0002152A" w:rsidRDefault="0002152A" w:rsidP="0002152A">
      <w:pPr>
        <w:pStyle w:val="Heading1"/>
      </w:pPr>
    </w:p>
    <w:p w:rsidR="0002152A" w:rsidRDefault="0002152A" w:rsidP="0002152A"/>
    <w:p w:rsidR="0002152A" w:rsidRDefault="0002152A" w:rsidP="0002152A">
      <w:pPr>
        <w:pStyle w:val="Heading1"/>
      </w:pPr>
      <w:r>
        <w:t>****1AC OPTIONS START HERE</w:t>
      </w:r>
    </w:p>
    <w:p w:rsidR="0002152A" w:rsidRDefault="0002152A" w:rsidP="0002152A"/>
    <w:p w:rsidR="0002152A" w:rsidRDefault="0002152A" w:rsidP="0002152A">
      <w:pPr>
        <w:pStyle w:val="Heading2"/>
      </w:pPr>
      <w:r>
        <w:t>Aff Plan text options</w:t>
      </w:r>
    </w:p>
    <w:p w:rsidR="0002152A" w:rsidRDefault="0002152A" w:rsidP="0002152A"/>
    <w:p w:rsidR="0002152A" w:rsidRPr="00755535" w:rsidRDefault="0002152A" w:rsidP="0002152A">
      <w:pPr>
        <w:pStyle w:val="Heading3"/>
      </w:pPr>
      <w:r>
        <w:t>Plans – choose one… and probably only one</w:t>
      </w:r>
    </w:p>
    <w:p w:rsidR="0002152A" w:rsidRDefault="0002152A" w:rsidP="0002152A"/>
    <w:p w:rsidR="0002152A" w:rsidRDefault="0002152A" w:rsidP="0002152A">
      <w:pPr>
        <w:pStyle w:val="Heading4"/>
      </w:pPr>
      <w:r>
        <w:t>Plan Option #1</w:t>
      </w:r>
    </w:p>
    <w:p w:rsidR="0002152A" w:rsidRDefault="0002152A" w:rsidP="0002152A">
      <w:r>
        <w:t xml:space="preserve">The United States federal government should no longer permit schools to block students from using bathrooms that correspond with their gender identity. </w:t>
      </w:r>
    </w:p>
    <w:p w:rsidR="0002152A" w:rsidRDefault="0002152A" w:rsidP="0002152A"/>
    <w:p w:rsidR="0002152A" w:rsidRDefault="0002152A" w:rsidP="0002152A">
      <w:pPr>
        <w:pStyle w:val="Heading4"/>
      </w:pPr>
      <w:r>
        <w:t>Plan Option #2</w:t>
      </w:r>
    </w:p>
    <w:p w:rsidR="0002152A" w:rsidRDefault="0002152A" w:rsidP="0002152A">
      <w:r>
        <w:t xml:space="preserve">The United States federal government should no longer permit public elementary and secondary schools to block students from using bathrooms that correspond with their gender identity. </w:t>
      </w:r>
    </w:p>
    <w:p w:rsidR="0002152A" w:rsidRDefault="0002152A" w:rsidP="0002152A">
      <w:r>
        <w:t>-----------------------------------------------------------------------------------------------------------</w:t>
      </w:r>
    </w:p>
    <w:p w:rsidR="0002152A" w:rsidRDefault="0002152A" w:rsidP="0002152A">
      <w:pPr>
        <w:pStyle w:val="Heading4"/>
      </w:pPr>
      <w:r>
        <w:t>Plan Option #3:</w:t>
      </w:r>
    </w:p>
    <w:p w:rsidR="0002152A" w:rsidRDefault="0002152A" w:rsidP="0002152A">
      <w:r>
        <w:t>The United States federal government should substantially increase its regulation of elementary and/or secondary education in the United States by holding that when students are not allowed to use bathrooms that correspond with their gender identity it is a violation of Title IX of the Education Amendments of 1972.</w:t>
      </w:r>
    </w:p>
    <w:p w:rsidR="0002152A" w:rsidRDefault="0002152A" w:rsidP="0002152A"/>
    <w:p w:rsidR="0002152A" w:rsidRDefault="0002152A" w:rsidP="0002152A">
      <w:pPr>
        <w:pStyle w:val="Heading4"/>
      </w:pPr>
      <w:r>
        <w:t>Plan Option #4:</w:t>
      </w:r>
    </w:p>
    <w:p w:rsidR="0002152A" w:rsidRDefault="0002152A" w:rsidP="0002152A">
      <w:r>
        <w:t>The United States federal government should substantially increase its regulation of elementary and/or secondary education in the United States by holding that when students are not allowed to use bathrooms that correspond with their gender identity it is a violation of equal protection.</w:t>
      </w:r>
    </w:p>
    <w:p w:rsidR="0002152A" w:rsidRDefault="0002152A" w:rsidP="0002152A">
      <w:r>
        <w:t>-------------------------------------------------------------------------------------------------------------</w:t>
      </w:r>
    </w:p>
    <w:p w:rsidR="0002152A" w:rsidRDefault="0002152A" w:rsidP="0002152A">
      <w:pPr>
        <w:pStyle w:val="Heading4"/>
      </w:pPr>
      <w:r>
        <w:t>Plan Option #5:</w:t>
      </w:r>
    </w:p>
    <w:p w:rsidR="0002152A" w:rsidRDefault="0002152A" w:rsidP="0002152A">
      <w:r>
        <w:t xml:space="preserve">The United States federal government should hold that the phrase “sex discrimination” in Title IX of the of the Education Amendments of 1972 precludes elementary and/or secondary institutions from blocking student access to bathrooms that correspond to their gender identity. </w:t>
      </w:r>
    </w:p>
    <w:p w:rsidR="0002152A" w:rsidRDefault="0002152A" w:rsidP="0002152A"/>
    <w:p w:rsidR="0002152A" w:rsidRDefault="0002152A" w:rsidP="0002152A">
      <w:pPr>
        <w:pStyle w:val="Heading4"/>
      </w:pPr>
      <w:r>
        <w:t>Plan Option #6:</w:t>
      </w:r>
    </w:p>
    <w:p w:rsidR="0002152A" w:rsidRDefault="0002152A" w:rsidP="0002152A">
      <w:r>
        <w:t xml:space="preserve">The United States federal government should hold that equal protection law precludes elementary and/or secondary institutions from blocking student access to bathrooms that correspond to their gender identity. </w:t>
      </w:r>
    </w:p>
    <w:p w:rsidR="0002152A" w:rsidRDefault="0002152A" w:rsidP="0002152A">
      <w:r>
        <w:t>-------------------------------------------------------------------------------------------------------------</w:t>
      </w:r>
    </w:p>
    <w:p w:rsidR="0002152A" w:rsidRDefault="0002152A" w:rsidP="0002152A">
      <w:pPr>
        <w:pStyle w:val="Heading4"/>
      </w:pPr>
      <w:r>
        <w:t>Plan Option #7:</w:t>
      </w:r>
    </w:p>
    <w:p w:rsidR="0002152A" w:rsidRDefault="0002152A" w:rsidP="0002152A">
      <w:r>
        <w:t xml:space="preserve">In the case Gloucester County School Board v. Grimm, the United States federal government should rule in favor of Grimm. </w:t>
      </w:r>
    </w:p>
    <w:p w:rsidR="0002152A" w:rsidRDefault="0002152A" w:rsidP="0002152A"/>
    <w:p w:rsidR="0002152A" w:rsidRDefault="0002152A" w:rsidP="0002152A">
      <w:pPr>
        <w:pStyle w:val="Heading4"/>
      </w:pPr>
      <w:r>
        <w:t>Plan Option #8:</w:t>
      </w:r>
    </w:p>
    <w:p w:rsidR="0002152A" w:rsidRDefault="0002152A" w:rsidP="0002152A">
      <w:r>
        <w:t xml:space="preserve">In the case Gloucester County School Board v. Grimm, the United States Supreme Court should rule in favor of Grimm. </w:t>
      </w:r>
    </w:p>
    <w:p w:rsidR="0002152A" w:rsidRDefault="0002152A" w:rsidP="0002152A">
      <w:r>
        <w:t>-------------------------------------------------------------------------------------------------------------</w:t>
      </w:r>
    </w:p>
    <w:p w:rsidR="0002152A" w:rsidRDefault="0002152A" w:rsidP="0002152A">
      <w:pPr>
        <w:pStyle w:val="Heading4"/>
      </w:pPr>
      <w:r>
        <w:t>Plan Option #9:</w:t>
      </w:r>
    </w:p>
    <w:p w:rsidR="0002152A" w:rsidRDefault="0002152A" w:rsidP="0002152A">
      <w:r>
        <w:t>In the case Gloucester County School Board v. Grimm, the United States federal government should hold that students cannot be denied access to bathrooms that correspond to their gender identity</w:t>
      </w:r>
    </w:p>
    <w:p w:rsidR="0002152A" w:rsidRDefault="0002152A" w:rsidP="0002152A"/>
    <w:p w:rsidR="0002152A" w:rsidRDefault="0002152A" w:rsidP="0002152A">
      <w:pPr>
        <w:pStyle w:val="Heading4"/>
      </w:pPr>
      <w:r>
        <w:t>Plan Option #10:</w:t>
      </w:r>
    </w:p>
    <w:p w:rsidR="0002152A" w:rsidRDefault="0002152A" w:rsidP="0002152A">
      <w:r>
        <w:t>In the case Gloucester County School Board v. Grimm, the United States federal government should hold that blocking student access to bathrooms that correspond with their gender identity is a violation of equal protection.</w:t>
      </w:r>
    </w:p>
    <w:p w:rsidR="0002152A" w:rsidRDefault="0002152A" w:rsidP="0002152A"/>
    <w:p w:rsidR="0002152A" w:rsidRDefault="0002152A" w:rsidP="0002152A">
      <w:pPr>
        <w:pStyle w:val="Heading4"/>
      </w:pPr>
      <w:r>
        <w:t>Plan Option #11:</w:t>
      </w:r>
    </w:p>
    <w:p w:rsidR="0002152A" w:rsidRDefault="0002152A" w:rsidP="0002152A">
      <w:r>
        <w:t>In the case Gloucester County School Board v. Grimm, the United States federal government should hold that blocking student access to bathrooms that correspond with their gender identity is a violation of Title IX of the Education Amendments of 1972.</w:t>
      </w:r>
    </w:p>
    <w:p w:rsidR="000F3D14" w:rsidRDefault="000F3D14" w:rsidP="0002152A"/>
    <w:p w:rsidR="000F3D14" w:rsidRDefault="000F3D14" w:rsidP="000F3D14">
      <w:pPr>
        <w:pStyle w:val="Heading4"/>
      </w:pPr>
      <w:r>
        <w:t>Plan Option #12:</w:t>
      </w:r>
    </w:p>
    <w:p w:rsidR="000F3D14" w:rsidRDefault="00317D82" w:rsidP="000F3D14">
      <w:r>
        <w:t xml:space="preserve">In the </w:t>
      </w:r>
      <w:r w:rsidR="000F3D14">
        <w:t xml:space="preserve">matter involving the Gloucester County School Board and Grimm, the United States federal government should </w:t>
      </w:r>
      <w:r w:rsidR="005130DD">
        <w:t>hold that agency guidance serves as an insufficient basis for</w:t>
      </w:r>
      <w:r>
        <w:t xml:space="preserve"> resolving legal disputes over</w:t>
      </w:r>
      <w:r w:rsidR="005130DD">
        <w:t xml:space="preserve"> </w:t>
      </w:r>
      <w:r w:rsidR="000F3D14">
        <w:t>student access to bathrooms that correspo</w:t>
      </w:r>
      <w:r w:rsidR="005130DD">
        <w:t xml:space="preserve">nd with their gender identity because </w:t>
      </w:r>
      <w:r>
        <w:t>such denying such access would</w:t>
      </w:r>
      <w:r w:rsidR="005130DD">
        <w:t xml:space="preserve"> </w:t>
      </w:r>
      <w:r w:rsidR="000F3D14">
        <w:t>viola</w:t>
      </w:r>
      <w:r w:rsidR="005130DD">
        <w:t xml:space="preserve">te </w:t>
      </w:r>
      <w:r w:rsidR="000F3D14">
        <w:t>Title IX of the Education Amendments of 1972.</w:t>
      </w:r>
    </w:p>
    <w:p w:rsidR="000F3D14" w:rsidRPr="000F3D14" w:rsidRDefault="000F3D14" w:rsidP="000F3D14"/>
    <w:p w:rsidR="0002152A" w:rsidRDefault="0002152A" w:rsidP="0002152A">
      <w:r>
        <w:t>-------------------------------------------------------------------------------------------------------------</w:t>
      </w:r>
    </w:p>
    <w:p w:rsidR="0002152A" w:rsidRDefault="0002152A" w:rsidP="0002152A"/>
    <w:p w:rsidR="0002152A" w:rsidRDefault="0002152A" w:rsidP="0002152A"/>
    <w:p w:rsidR="0002152A" w:rsidRDefault="0002152A" w:rsidP="0002152A"/>
    <w:p w:rsidR="0002152A" w:rsidRDefault="0002152A" w:rsidP="0002152A">
      <w:pPr>
        <w:pStyle w:val="Heading2"/>
      </w:pPr>
      <w:r>
        <w:t>Inherency Contention</w:t>
      </w:r>
    </w:p>
    <w:p w:rsidR="0002152A" w:rsidRDefault="0002152A" w:rsidP="0002152A"/>
    <w:p w:rsidR="0002152A" w:rsidRDefault="0002152A" w:rsidP="0002152A">
      <w:pPr>
        <w:pStyle w:val="Heading3"/>
      </w:pPr>
      <w:r>
        <w:t>Contention One – Inherency</w:t>
      </w:r>
    </w:p>
    <w:p w:rsidR="0002152A" w:rsidRPr="008853B3" w:rsidRDefault="0002152A" w:rsidP="0002152A"/>
    <w:p w:rsidR="0002152A" w:rsidRDefault="0002152A" w:rsidP="0002152A">
      <w:pPr>
        <w:pStyle w:val="Heading4"/>
      </w:pPr>
      <w:r>
        <w:t>Contention One - Inherency</w:t>
      </w:r>
    </w:p>
    <w:p w:rsidR="0002152A" w:rsidRDefault="0002152A" w:rsidP="0002152A"/>
    <w:p w:rsidR="0002152A" w:rsidRDefault="0002152A" w:rsidP="0002152A">
      <w:pPr>
        <w:pStyle w:val="Heading4"/>
      </w:pPr>
      <w:r>
        <w:t xml:space="preserve">Due to new norms set by the Trump Administration, The Supreme Court </w:t>
      </w:r>
      <w:r w:rsidRPr="008000B4">
        <w:t>remanded the Gloucester County case.</w:t>
      </w:r>
      <w:r>
        <w:t xml:space="preserve"> That means students that identify as trans- can be blocked from using bathrooms that match their gender identity. </w:t>
      </w:r>
      <w:r w:rsidRPr="008000B4">
        <w:t xml:space="preserve"> </w:t>
      </w:r>
    </w:p>
    <w:p w:rsidR="0002152A" w:rsidRPr="008666BD" w:rsidRDefault="0002152A" w:rsidP="0002152A">
      <w:pPr>
        <w:rPr>
          <w:rStyle w:val="Style13ptBold"/>
        </w:rPr>
      </w:pPr>
      <w:r w:rsidRPr="008666BD">
        <w:rPr>
          <w:rStyle w:val="Style13ptBold"/>
        </w:rPr>
        <w:t>Green ‘17</w:t>
      </w:r>
    </w:p>
    <w:p w:rsidR="0002152A" w:rsidRPr="008666BD" w:rsidRDefault="0002152A" w:rsidP="0002152A">
      <w:pPr>
        <w:rPr>
          <w:sz w:val="18"/>
          <w:szCs w:val="18"/>
        </w:rPr>
      </w:pPr>
      <w:r w:rsidRPr="008666BD">
        <w:rPr>
          <w:sz w:val="18"/>
          <w:szCs w:val="18"/>
        </w:rPr>
        <w:t>Emma Green is a Managing Editor for the publication “</w:t>
      </w:r>
      <w:r>
        <w:rPr>
          <w:sz w:val="18"/>
          <w:szCs w:val="18"/>
        </w:rPr>
        <w:t>T</w:t>
      </w:r>
      <w:r w:rsidRPr="008666BD">
        <w:rPr>
          <w:sz w:val="18"/>
          <w:szCs w:val="18"/>
        </w:rPr>
        <w:t>he Atlantic”</w:t>
      </w:r>
      <w:r>
        <w:rPr>
          <w:sz w:val="18"/>
          <w:szCs w:val="18"/>
        </w:rPr>
        <w:t xml:space="preserve">. The author holds a B.A. in Government from Georgetown University and is a former George F. Baker Scholar </w:t>
      </w:r>
      <w:r w:rsidRPr="008666BD">
        <w:rPr>
          <w:sz w:val="18"/>
          <w:szCs w:val="18"/>
        </w:rPr>
        <w:t xml:space="preserve"> - From the article: “The Trump Administration May Have Doomed Gavin Grimm's Case” – The Atlantic – March 6</w:t>
      </w:r>
      <w:r w:rsidRPr="008666BD">
        <w:rPr>
          <w:sz w:val="18"/>
          <w:szCs w:val="18"/>
          <w:vertAlign w:val="superscript"/>
        </w:rPr>
        <w:t>th</w:t>
      </w:r>
      <w:r w:rsidRPr="008666BD">
        <w:rPr>
          <w:sz w:val="18"/>
          <w:szCs w:val="18"/>
        </w:rPr>
        <w:t xml:space="preserve"> - </w:t>
      </w:r>
      <w:r>
        <w:rPr>
          <w:sz w:val="18"/>
          <w:szCs w:val="18"/>
        </w:rPr>
        <w:t xml:space="preserve">#CutWithKirby - </w:t>
      </w:r>
      <w:r w:rsidRPr="008666BD">
        <w:rPr>
          <w:sz w:val="18"/>
          <w:szCs w:val="18"/>
        </w:rPr>
        <w:t>https://www.theatlantic.com/politics/archive/2017/03/the-trump-administration-may-have-doomed-gavin-grimm/518676/</w:t>
      </w:r>
    </w:p>
    <w:p w:rsidR="0002152A" w:rsidRDefault="0002152A" w:rsidP="0002152A"/>
    <w:p w:rsidR="0002152A" w:rsidRPr="008666BD" w:rsidRDefault="0002152A" w:rsidP="0002152A">
      <w:pPr>
        <w:rPr>
          <w:sz w:val="16"/>
        </w:rPr>
      </w:pPr>
      <w:r w:rsidRPr="002D058F">
        <w:rPr>
          <w:rStyle w:val="StyleUnderline"/>
          <w:highlight w:val="green"/>
        </w:rPr>
        <w:t>The Supreme Court sent a</w:t>
      </w:r>
      <w:r w:rsidRPr="00BC1D97">
        <w:rPr>
          <w:rStyle w:val="StyleUnderline"/>
        </w:rPr>
        <w:t>n important</w:t>
      </w:r>
      <w:r w:rsidRPr="008666BD">
        <w:rPr>
          <w:sz w:val="16"/>
        </w:rPr>
        <w:t xml:space="preserve"> </w:t>
      </w:r>
      <w:r w:rsidRPr="002D058F">
        <w:rPr>
          <w:rStyle w:val="StyleUnderline"/>
          <w:highlight w:val="green"/>
        </w:rPr>
        <w:t>case concerning a trans</w:t>
      </w:r>
      <w:r w:rsidRPr="008666BD">
        <w:rPr>
          <w:sz w:val="16"/>
        </w:rPr>
        <w:t xml:space="preserve">gender </w:t>
      </w:r>
      <w:r w:rsidRPr="002D058F">
        <w:rPr>
          <w:rStyle w:val="StyleUnderline"/>
          <w:highlight w:val="green"/>
        </w:rPr>
        <w:t>student</w:t>
      </w:r>
      <w:r w:rsidRPr="00BC1D97">
        <w:rPr>
          <w:rStyle w:val="StyleUnderline"/>
        </w:rPr>
        <w:t xml:space="preserve"> </w:t>
      </w:r>
      <w:r w:rsidRPr="008666BD">
        <w:rPr>
          <w:sz w:val="16"/>
        </w:rPr>
        <w:t xml:space="preserve">in Virginia </w:t>
      </w:r>
      <w:r w:rsidRPr="002D058F">
        <w:rPr>
          <w:rStyle w:val="Emphasis"/>
          <w:highlight w:val="green"/>
        </w:rPr>
        <w:t>back down</w:t>
      </w:r>
      <w:r w:rsidRPr="008666BD">
        <w:rPr>
          <w:sz w:val="16"/>
        </w:rPr>
        <w:t xml:space="preserve"> </w:t>
      </w:r>
      <w:r w:rsidRPr="00BC1D97">
        <w:rPr>
          <w:rStyle w:val="StyleUnderline"/>
        </w:rPr>
        <w:t>to the Fourth Circuit Court of Appeals</w:t>
      </w:r>
      <w:r w:rsidRPr="008666BD">
        <w:rPr>
          <w:sz w:val="16"/>
        </w:rPr>
        <w:t xml:space="preserve"> on Monday, in part </w:t>
      </w:r>
      <w:r w:rsidRPr="002D058F">
        <w:rPr>
          <w:rStyle w:val="Emphasis"/>
          <w:highlight w:val="green"/>
        </w:rPr>
        <w:t>because of the Trump administration’s new position</w:t>
      </w:r>
      <w:r w:rsidRPr="008666BD">
        <w:rPr>
          <w:sz w:val="16"/>
        </w:rPr>
        <w:t xml:space="preserve"> on the issues involved in the case.</w:t>
      </w:r>
    </w:p>
    <w:p w:rsidR="0002152A" w:rsidRPr="008666BD" w:rsidRDefault="0002152A" w:rsidP="0002152A">
      <w:pPr>
        <w:rPr>
          <w:sz w:val="16"/>
        </w:rPr>
      </w:pPr>
      <w:r w:rsidRPr="00BC1D97">
        <w:rPr>
          <w:rStyle w:val="StyleUnderline"/>
        </w:rPr>
        <w:t xml:space="preserve">In Gloucester County </w:t>
      </w:r>
      <w:r w:rsidRPr="008666BD">
        <w:rPr>
          <w:sz w:val="16"/>
        </w:rPr>
        <w:t xml:space="preserve">School Board </w:t>
      </w:r>
      <w:r w:rsidRPr="00BC1D97">
        <w:rPr>
          <w:rStyle w:val="StyleUnderline"/>
        </w:rPr>
        <w:t xml:space="preserve">v. G.G., </w:t>
      </w:r>
      <w:r w:rsidRPr="008666BD">
        <w:rPr>
          <w:sz w:val="16"/>
        </w:rPr>
        <w:t xml:space="preserve">Gavin </w:t>
      </w:r>
      <w:r w:rsidRPr="002D058F">
        <w:rPr>
          <w:rStyle w:val="StyleUnderline"/>
          <w:highlight w:val="green"/>
        </w:rPr>
        <w:t>Grimm sued his school district</w:t>
      </w:r>
      <w:r w:rsidRPr="008666BD">
        <w:rPr>
          <w:sz w:val="16"/>
        </w:rPr>
        <w:t xml:space="preserve"> for the right </w:t>
      </w:r>
      <w:r w:rsidRPr="002D058F">
        <w:rPr>
          <w:rStyle w:val="StyleUnderline"/>
          <w:highlight w:val="green"/>
        </w:rPr>
        <w:t>to use the boys’ bathroom</w:t>
      </w:r>
      <w:r w:rsidRPr="008666BD">
        <w:rPr>
          <w:sz w:val="16"/>
        </w:rPr>
        <w:t xml:space="preserve">, </w:t>
      </w:r>
      <w:r w:rsidRPr="002D058F">
        <w:rPr>
          <w:rStyle w:val="StyleUnderline"/>
          <w:highlight w:val="green"/>
        </w:rPr>
        <w:t>which corresponds with his gender identity.</w:t>
      </w:r>
      <w:r w:rsidRPr="008666BD">
        <w:rPr>
          <w:sz w:val="16"/>
        </w:rPr>
        <w:t xml:space="preserve"> </w:t>
      </w:r>
      <w:r w:rsidRPr="002D058F">
        <w:rPr>
          <w:rStyle w:val="StyleUnderline"/>
          <w:highlight w:val="green"/>
        </w:rPr>
        <w:t>Under</w:t>
      </w:r>
      <w:r w:rsidRPr="00BC1D97">
        <w:rPr>
          <w:rStyle w:val="StyleUnderline"/>
        </w:rPr>
        <w:t xml:space="preserve"> </w:t>
      </w:r>
      <w:r w:rsidRPr="008666BD">
        <w:rPr>
          <w:sz w:val="16"/>
        </w:rPr>
        <w:t xml:space="preserve">the </w:t>
      </w:r>
      <w:r w:rsidRPr="002D058F">
        <w:rPr>
          <w:rStyle w:val="StyleUnderline"/>
          <w:highlight w:val="green"/>
        </w:rPr>
        <w:t>Obama</w:t>
      </w:r>
      <w:r w:rsidRPr="008666BD">
        <w:rPr>
          <w:sz w:val="16"/>
        </w:rPr>
        <w:t xml:space="preserve"> administration, </w:t>
      </w:r>
      <w:r w:rsidRPr="002D058F">
        <w:rPr>
          <w:rStyle w:val="StyleUnderline"/>
          <w:highlight w:val="green"/>
        </w:rPr>
        <w:t xml:space="preserve">it looked like Grimm might have </w:t>
      </w:r>
      <w:r w:rsidRPr="003F585A">
        <w:rPr>
          <w:rStyle w:val="StyleUnderline"/>
        </w:rPr>
        <w:t xml:space="preserve">a strong chance of </w:t>
      </w:r>
      <w:r w:rsidRPr="002D058F">
        <w:rPr>
          <w:rStyle w:val="StyleUnderline"/>
          <w:highlight w:val="green"/>
        </w:rPr>
        <w:t>success</w:t>
      </w:r>
      <w:r w:rsidRPr="008666BD">
        <w:rPr>
          <w:sz w:val="16"/>
        </w:rPr>
        <w:t xml:space="preserve"> at the country’s highest court, </w:t>
      </w:r>
      <w:r w:rsidRPr="002D058F">
        <w:rPr>
          <w:rStyle w:val="StyleUnderline"/>
          <w:highlight w:val="green"/>
        </w:rPr>
        <w:t xml:space="preserve">potentially setting a precedent for </w:t>
      </w:r>
      <w:r w:rsidRPr="003F585A">
        <w:rPr>
          <w:rStyle w:val="StyleUnderline"/>
        </w:rPr>
        <w:t xml:space="preserve">school </w:t>
      </w:r>
      <w:r w:rsidRPr="002D058F">
        <w:rPr>
          <w:rStyle w:val="StyleUnderline"/>
          <w:highlight w:val="green"/>
        </w:rPr>
        <w:t>districts across the country</w:t>
      </w:r>
      <w:r w:rsidRPr="008666BD">
        <w:rPr>
          <w:sz w:val="16"/>
        </w:rPr>
        <w:t xml:space="preserve">. </w:t>
      </w:r>
      <w:r w:rsidRPr="002D058F">
        <w:rPr>
          <w:rStyle w:val="StyleUnderline"/>
          <w:highlight w:val="green"/>
        </w:rPr>
        <w:t>Now, that’s l</w:t>
      </w:r>
      <w:r w:rsidRPr="008666BD">
        <w:rPr>
          <w:sz w:val="16"/>
        </w:rPr>
        <w:t xml:space="preserve">ooking </w:t>
      </w:r>
      <w:r w:rsidRPr="002D058F">
        <w:rPr>
          <w:rStyle w:val="StyleUnderline"/>
          <w:highlight w:val="green"/>
        </w:rPr>
        <w:t>less likely.</w:t>
      </w:r>
    </w:p>
    <w:p w:rsidR="0002152A" w:rsidRPr="008666BD" w:rsidRDefault="0002152A" w:rsidP="0002152A">
      <w:pPr>
        <w:rPr>
          <w:sz w:val="16"/>
        </w:rPr>
      </w:pPr>
      <w:r w:rsidRPr="008666BD">
        <w:rPr>
          <w:sz w:val="16"/>
        </w:rPr>
        <w:t xml:space="preserve">The </w:t>
      </w:r>
      <w:r w:rsidRPr="002D058F">
        <w:rPr>
          <w:rStyle w:val="StyleUnderline"/>
          <w:highlight w:val="green"/>
        </w:rPr>
        <w:t>Trump</w:t>
      </w:r>
      <w:r w:rsidRPr="008666BD">
        <w:rPr>
          <w:sz w:val="16"/>
        </w:rPr>
        <w:t xml:space="preserve"> administration has </w:t>
      </w:r>
      <w:r w:rsidRPr="002D058F">
        <w:rPr>
          <w:rStyle w:val="Emphasis"/>
          <w:highlight w:val="green"/>
        </w:rPr>
        <w:t>rolled back</w:t>
      </w:r>
      <w:r w:rsidRPr="008666BD">
        <w:rPr>
          <w:sz w:val="16"/>
        </w:rPr>
        <w:t xml:space="preserve"> </w:t>
      </w:r>
      <w:r w:rsidRPr="002D058F">
        <w:rPr>
          <w:rStyle w:val="StyleUnderline"/>
          <w:highlight w:val="green"/>
        </w:rPr>
        <w:t>Obama’s former policies</w:t>
      </w:r>
      <w:r w:rsidRPr="008666BD">
        <w:rPr>
          <w:sz w:val="16"/>
        </w:rPr>
        <w:t xml:space="preserve">, </w:t>
      </w:r>
      <w:r w:rsidRPr="002D058F">
        <w:rPr>
          <w:rStyle w:val="StyleUnderline"/>
          <w:highlight w:val="green"/>
        </w:rPr>
        <w:t>meaning that trans</w:t>
      </w:r>
      <w:r w:rsidRPr="008666BD">
        <w:rPr>
          <w:sz w:val="16"/>
        </w:rPr>
        <w:t xml:space="preserve">gender students like Grimm </w:t>
      </w:r>
      <w:r w:rsidRPr="002D058F">
        <w:rPr>
          <w:rStyle w:val="StyleUnderline"/>
          <w:highlight w:val="green"/>
        </w:rPr>
        <w:t>may have to follow policies on bathroom use</w:t>
      </w:r>
      <w:r w:rsidRPr="008666BD">
        <w:rPr>
          <w:sz w:val="16"/>
        </w:rPr>
        <w:t xml:space="preserve"> </w:t>
      </w:r>
      <w:r w:rsidRPr="00BC1D97">
        <w:rPr>
          <w:rStyle w:val="StyleUnderline"/>
        </w:rPr>
        <w:t>and other accommodations</w:t>
      </w:r>
      <w:r w:rsidRPr="008666BD">
        <w:rPr>
          <w:sz w:val="16"/>
        </w:rPr>
        <w:t xml:space="preserve"> </w:t>
      </w:r>
      <w:r w:rsidRPr="002D058F">
        <w:rPr>
          <w:rStyle w:val="StyleUnderline"/>
          <w:highlight w:val="green"/>
        </w:rPr>
        <w:t xml:space="preserve">set by individual </w:t>
      </w:r>
      <w:r w:rsidRPr="00BC1D97">
        <w:rPr>
          <w:rStyle w:val="StyleUnderline"/>
        </w:rPr>
        <w:t>school</w:t>
      </w:r>
      <w:r w:rsidRPr="008666BD">
        <w:rPr>
          <w:sz w:val="16"/>
        </w:rPr>
        <w:t xml:space="preserve"> </w:t>
      </w:r>
      <w:r w:rsidRPr="002D058F">
        <w:rPr>
          <w:rStyle w:val="StyleUnderline"/>
          <w:highlight w:val="green"/>
        </w:rPr>
        <w:t>districts</w:t>
      </w:r>
      <w:r w:rsidRPr="008666BD">
        <w:rPr>
          <w:sz w:val="16"/>
        </w:rPr>
        <w:t>.</w:t>
      </w:r>
    </w:p>
    <w:p w:rsidR="0002152A" w:rsidRPr="008666BD" w:rsidRDefault="0002152A" w:rsidP="0002152A">
      <w:pPr>
        <w:rPr>
          <w:rStyle w:val="StyleUnderline"/>
        </w:rPr>
      </w:pPr>
      <w:r w:rsidRPr="008666BD">
        <w:rPr>
          <w:rStyle w:val="StyleUnderline"/>
        </w:rPr>
        <w:t>Grimm’s case has been winding its way through the court system</w:t>
      </w:r>
      <w:r w:rsidRPr="008666BD">
        <w:rPr>
          <w:sz w:val="16"/>
        </w:rPr>
        <w:t xml:space="preserve"> for nearly two years. In the summer of 2015, </w:t>
      </w:r>
      <w:r w:rsidRPr="008666BD">
        <w:rPr>
          <w:rStyle w:val="StyleUnderline"/>
        </w:rPr>
        <w:t>a federal district court dismissed Grimm’s claims.</w:t>
      </w:r>
      <w:r w:rsidRPr="008666BD">
        <w:rPr>
          <w:sz w:val="16"/>
        </w:rPr>
        <w:t xml:space="preserve"> </w:t>
      </w:r>
      <w:r w:rsidRPr="008666BD">
        <w:rPr>
          <w:rStyle w:val="StyleUnderline"/>
        </w:rPr>
        <w:t>The judges’ decision turned on their interpretation of Title IX</w:t>
      </w:r>
      <w:r w:rsidRPr="008666BD">
        <w:rPr>
          <w:sz w:val="16"/>
        </w:rPr>
        <w:t xml:space="preserve"> of the Education Amendments of 1972, </w:t>
      </w:r>
      <w:r w:rsidRPr="008666BD">
        <w:rPr>
          <w:rStyle w:val="StyleUnderline"/>
        </w:rPr>
        <w:t>which prohibits sex discrimination in schools that get federal funds</w:t>
      </w:r>
      <w:r w:rsidRPr="008666BD">
        <w:rPr>
          <w:sz w:val="16"/>
        </w:rPr>
        <w:t xml:space="preserve">. </w:t>
      </w:r>
      <w:r w:rsidRPr="008666BD">
        <w:rPr>
          <w:rStyle w:val="StyleUnderline"/>
        </w:rPr>
        <w:t>Courts have disagreed about the meaning of sex discrimination</w:t>
      </w:r>
      <w:r w:rsidRPr="008666BD">
        <w:rPr>
          <w:sz w:val="16"/>
        </w:rPr>
        <w:t xml:space="preserve">: </w:t>
      </w:r>
      <w:r w:rsidRPr="008666BD">
        <w:rPr>
          <w:rStyle w:val="StyleUnderline"/>
        </w:rPr>
        <w:t>Some have held that it covers gender identity</w:t>
      </w:r>
      <w:r w:rsidRPr="008666BD">
        <w:rPr>
          <w:sz w:val="16"/>
        </w:rPr>
        <w:t xml:space="preserve">, </w:t>
      </w:r>
      <w:r w:rsidRPr="008666BD">
        <w:rPr>
          <w:rStyle w:val="StyleUnderline"/>
        </w:rPr>
        <w:t>meaning that it prohibits discrimination against trans</w:t>
      </w:r>
      <w:r w:rsidRPr="008666BD">
        <w:rPr>
          <w:sz w:val="16"/>
        </w:rPr>
        <w:t xml:space="preserve">gender </w:t>
      </w:r>
      <w:r w:rsidRPr="008666BD">
        <w:rPr>
          <w:rStyle w:val="StyleUnderline"/>
        </w:rPr>
        <w:t>people like Grimm.</w:t>
      </w:r>
      <w:r w:rsidRPr="008666BD">
        <w:rPr>
          <w:sz w:val="16"/>
        </w:rPr>
        <w:t xml:space="preserve"> </w:t>
      </w:r>
      <w:r w:rsidRPr="008666BD">
        <w:rPr>
          <w:rStyle w:val="StyleUnderline"/>
        </w:rPr>
        <w:t>Others, like the district court in Grimm’s case, have disagreed</w:t>
      </w:r>
      <w:r w:rsidRPr="008666BD">
        <w:rPr>
          <w:sz w:val="16"/>
        </w:rPr>
        <w:t xml:space="preserve">. The </w:t>
      </w:r>
      <w:r w:rsidRPr="008666BD">
        <w:rPr>
          <w:rStyle w:val="StyleUnderline"/>
        </w:rPr>
        <w:t>Obama</w:t>
      </w:r>
      <w:r w:rsidRPr="008666BD">
        <w:rPr>
          <w:sz w:val="16"/>
        </w:rPr>
        <w:t xml:space="preserve"> administration </w:t>
      </w:r>
      <w:r w:rsidRPr="008666BD">
        <w:rPr>
          <w:rStyle w:val="StyleUnderline"/>
        </w:rPr>
        <w:t>supported the inclusive interpretation</w:t>
      </w:r>
      <w:r w:rsidRPr="008666BD">
        <w:rPr>
          <w:sz w:val="16"/>
        </w:rPr>
        <w:t xml:space="preserve">, </w:t>
      </w:r>
      <w:r w:rsidRPr="008666BD">
        <w:rPr>
          <w:rStyle w:val="StyleUnderline"/>
        </w:rPr>
        <w:t>instructing schools to accommodate trans</w:t>
      </w:r>
      <w:r w:rsidRPr="008666BD">
        <w:rPr>
          <w:sz w:val="16"/>
        </w:rPr>
        <w:t xml:space="preserve">gender </w:t>
      </w:r>
      <w:r w:rsidRPr="008666BD">
        <w:rPr>
          <w:rStyle w:val="StyleUnderline"/>
        </w:rPr>
        <w:t>students.</w:t>
      </w:r>
    </w:p>
    <w:p w:rsidR="0002152A" w:rsidRPr="008666BD" w:rsidRDefault="0002152A" w:rsidP="0002152A">
      <w:pPr>
        <w:rPr>
          <w:sz w:val="16"/>
        </w:rPr>
      </w:pPr>
      <w:r w:rsidRPr="008666BD">
        <w:rPr>
          <w:rStyle w:val="StyleUnderline"/>
        </w:rPr>
        <w:t>Last April, the Fourth Circuit Court of Appeals handed down a decision in Grimm’s favor</w:t>
      </w:r>
      <w:r w:rsidRPr="008666BD">
        <w:rPr>
          <w:sz w:val="16"/>
        </w:rPr>
        <w:t xml:space="preserve">: They held that the courts should defer to the administration’s interpretation of Title IX, meaning in effect that Gloucester County should have to let Grimm use the bathroom of his choice. The Supreme Court stayed the opinion and the school district appealed. </w:t>
      </w:r>
      <w:r w:rsidRPr="008666BD">
        <w:rPr>
          <w:rStyle w:val="StyleUnderline"/>
        </w:rPr>
        <w:t>In October, the Supreme Court agreed to hear the case</w:t>
      </w:r>
      <w:r w:rsidRPr="008666BD">
        <w:rPr>
          <w:sz w:val="16"/>
        </w:rPr>
        <w:t xml:space="preserve">. </w:t>
      </w:r>
      <w:r w:rsidRPr="008666BD">
        <w:rPr>
          <w:rStyle w:val="StyleUnderline"/>
        </w:rPr>
        <w:t>Arguments were set for late March.</w:t>
      </w:r>
    </w:p>
    <w:p w:rsidR="0002152A" w:rsidRPr="008666BD" w:rsidRDefault="0002152A" w:rsidP="0002152A">
      <w:pPr>
        <w:rPr>
          <w:sz w:val="16"/>
        </w:rPr>
      </w:pPr>
      <w:r w:rsidRPr="008666BD">
        <w:rPr>
          <w:sz w:val="16"/>
        </w:rPr>
        <w:t xml:space="preserve">But in February, the </w:t>
      </w:r>
      <w:r w:rsidRPr="008666BD">
        <w:rPr>
          <w:rStyle w:val="StyleUnderline"/>
        </w:rPr>
        <w:t xml:space="preserve">Trump </w:t>
      </w:r>
      <w:r w:rsidRPr="008666BD">
        <w:rPr>
          <w:sz w:val="16"/>
        </w:rPr>
        <w:t xml:space="preserve">administration </w:t>
      </w:r>
      <w:r w:rsidRPr="008666BD">
        <w:rPr>
          <w:rStyle w:val="StyleUnderline"/>
        </w:rPr>
        <w:t>withdrew the Obama administration’s guidance</w:t>
      </w:r>
      <w:r w:rsidRPr="008666BD">
        <w:rPr>
          <w:sz w:val="16"/>
        </w:rPr>
        <w:t xml:space="preserve">, </w:t>
      </w:r>
      <w:r w:rsidRPr="008666BD">
        <w:rPr>
          <w:rStyle w:val="StyleUnderline"/>
        </w:rPr>
        <w:t>arguing that “there must be due regard for the primary role of the States and local school districts in establishing educational policy</w:t>
      </w:r>
      <w:r w:rsidRPr="008666BD">
        <w:rPr>
          <w:sz w:val="16"/>
        </w:rPr>
        <w:t xml:space="preserve">.” </w:t>
      </w:r>
      <w:r w:rsidRPr="002D058F">
        <w:rPr>
          <w:rStyle w:val="StyleUnderline"/>
          <w:highlight w:val="green"/>
        </w:rPr>
        <w:t>This was a clear sign that Trump is backing</w:t>
      </w:r>
      <w:r w:rsidRPr="008666BD">
        <w:rPr>
          <w:sz w:val="16"/>
        </w:rPr>
        <w:t xml:space="preserve"> away </w:t>
      </w:r>
      <w:r w:rsidRPr="002D058F">
        <w:rPr>
          <w:rStyle w:val="StyleUnderline"/>
          <w:highlight w:val="green"/>
        </w:rPr>
        <w:t>from the</w:t>
      </w:r>
      <w:r w:rsidRPr="008666BD">
        <w:rPr>
          <w:sz w:val="16"/>
        </w:rPr>
        <w:t xml:space="preserve"> Obama administration’s </w:t>
      </w:r>
      <w:r w:rsidRPr="002D058F">
        <w:rPr>
          <w:rStyle w:val="StyleUnderline"/>
          <w:highlight w:val="green"/>
        </w:rPr>
        <w:t>inclusive interpretation</w:t>
      </w:r>
      <w:r w:rsidRPr="008666BD">
        <w:rPr>
          <w:sz w:val="16"/>
        </w:rPr>
        <w:t xml:space="preserve"> of Title IX, </w:t>
      </w:r>
      <w:r w:rsidRPr="002D058F">
        <w:rPr>
          <w:rStyle w:val="StyleUnderline"/>
          <w:highlight w:val="green"/>
        </w:rPr>
        <w:t>favoring the</w:t>
      </w:r>
      <w:r w:rsidRPr="008666BD">
        <w:rPr>
          <w:sz w:val="16"/>
        </w:rPr>
        <w:t xml:space="preserve"> previous </w:t>
      </w:r>
      <w:r w:rsidRPr="002D058F">
        <w:rPr>
          <w:rStyle w:val="Emphasis"/>
          <w:highlight w:val="green"/>
        </w:rPr>
        <w:t xml:space="preserve">status quo in which </w:t>
      </w:r>
      <w:r w:rsidRPr="008666BD">
        <w:rPr>
          <w:rStyle w:val="StyleUnderline"/>
        </w:rPr>
        <w:t>individual school</w:t>
      </w:r>
      <w:r w:rsidRPr="008666BD">
        <w:rPr>
          <w:sz w:val="16"/>
        </w:rPr>
        <w:t xml:space="preserve"> </w:t>
      </w:r>
      <w:r w:rsidRPr="002D058F">
        <w:rPr>
          <w:rStyle w:val="Emphasis"/>
          <w:highlight w:val="green"/>
        </w:rPr>
        <w:t>districts decide</w:t>
      </w:r>
      <w:r w:rsidRPr="008666BD">
        <w:rPr>
          <w:sz w:val="16"/>
        </w:rPr>
        <w:t xml:space="preserve">d </w:t>
      </w:r>
      <w:r w:rsidRPr="002D058F">
        <w:rPr>
          <w:rStyle w:val="StyleUnderline"/>
          <w:highlight w:val="green"/>
        </w:rPr>
        <w:t>how to deal with trans</w:t>
      </w:r>
      <w:r w:rsidRPr="008666BD">
        <w:rPr>
          <w:sz w:val="16"/>
        </w:rPr>
        <w:t xml:space="preserve">gender </w:t>
      </w:r>
      <w:r w:rsidRPr="002D058F">
        <w:rPr>
          <w:rStyle w:val="StyleUnderline"/>
          <w:highlight w:val="green"/>
        </w:rPr>
        <w:t>students</w:t>
      </w:r>
      <w:r w:rsidRPr="008666BD">
        <w:rPr>
          <w:sz w:val="16"/>
        </w:rPr>
        <w:t xml:space="preserve"> </w:t>
      </w:r>
      <w:r w:rsidRPr="003F585A">
        <w:rPr>
          <w:rStyle w:val="Emphasis"/>
        </w:rPr>
        <w:t>according to state and local laws</w:t>
      </w:r>
      <w:r w:rsidRPr="008666BD">
        <w:rPr>
          <w:sz w:val="16"/>
        </w:rPr>
        <w:t>.</w:t>
      </w:r>
    </w:p>
    <w:p w:rsidR="0002152A" w:rsidRPr="008666BD" w:rsidRDefault="0002152A" w:rsidP="0002152A">
      <w:pPr>
        <w:rPr>
          <w:sz w:val="16"/>
          <w:szCs w:val="16"/>
        </w:rPr>
      </w:pPr>
      <w:r w:rsidRPr="008666BD">
        <w:rPr>
          <w:sz w:val="16"/>
          <w:szCs w:val="16"/>
        </w:rPr>
        <w:t>While Grimm’s attorneys encouraged the Supreme Court to move forward with the case despite the Trump administration’s new letter, the justices declined to do so on Monday, remanding the case back to the Fourth Circuit for further consideration “in light of the guidance document issued by the Department of Education and Department of Justice on February 22, 2017.”</w:t>
      </w:r>
    </w:p>
    <w:p w:rsidR="0002152A" w:rsidRPr="008666BD" w:rsidRDefault="0002152A" w:rsidP="0002152A">
      <w:pPr>
        <w:rPr>
          <w:sz w:val="16"/>
        </w:rPr>
      </w:pPr>
      <w:r w:rsidRPr="002D058F">
        <w:rPr>
          <w:rStyle w:val="StyleUnderline"/>
          <w:highlight w:val="green"/>
        </w:rPr>
        <w:t>The Supreme Court’s decision not to hear the case at this point is a sign that this issue is likely to remain unresolved</w:t>
      </w:r>
      <w:r w:rsidRPr="008666BD">
        <w:rPr>
          <w:sz w:val="16"/>
        </w:rPr>
        <w:t>, at least for the near future. The courts have long been conflicted about the meaning of Title IX and other civil-rights statutes that deal with sex discrimination, in part because the law is arguably unclear about what sex discrimination means.</w:t>
      </w:r>
    </w:p>
    <w:p w:rsidR="0002152A" w:rsidRDefault="0002152A" w:rsidP="0002152A"/>
    <w:p w:rsidR="0002152A" w:rsidRDefault="0002152A" w:rsidP="0002152A"/>
    <w:p w:rsidR="0002152A" w:rsidRDefault="0002152A" w:rsidP="0002152A"/>
    <w:p w:rsidR="0002152A" w:rsidRDefault="0002152A" w:rsidP="0002152A">
      <w:pPr>
        <w:pStyle w:val="Heading2"/>
      </w:pPr>
      <w:r>
        <w:t>Discrimination Advantage – Options</w:t>
      </w:r>
    </w:p>
    <w:p w:rsidR="0002152A" w:rsidRDefault="0002152A" w:rsidP="0002152A"/>
    <w:p w:rsidR="0002152A" w:rsidRDefault="0002152A" w:rsidP="0002152A">
      <w:pPr>
        <w:pStyle w:val="Heading3"/>
      </w:pPr>
      <w:r>
        <w:t>Note to students</w:t>
      </w:r>
    </w:p>
    <w:p w:rsidR="0002152A" w:rsidRPr="009510B3" w:rsidRDefault="0002152A" w:rsidP="0002152A"/>
    <w:p w:rsidR="0002152A" w:rsidRDefault="0002152A" w:rsidP="0002152A">
      <w:r>
        <w:t xml:space="preserve">Option 1.0 is the longer-version of the Discrimination Advantage. </w:t>
      </w:r>
    </w:p>
    <w:p w:rsidR="0002152A" w:rsidRDefault="0002152A" w:rsidP="0002152A">
      <w:r>
        <w:t>Option 2.0 is the shorter version.</w:t>
      </w:r>
    </w:p>
    <w:p w:rsidR="0002152A" w:rsidRDefault="0002152A" w:rsidP="0002152A"/>
    <w:p w:rsidR="0002152A" w:rsidRDefault="0002152A" w:rsidP="0002152A"/>
    <w:p w:rsidR="0002152A" w:rsidRDefault="0002152A" w:rsidP="0002152A">
      <w:pPr>
        <w:pStyle w:val="Heading3"/>
      </w:pPr>
      <w:r>
        <w:t xml:space="preserve">Version 1.0 - Discrimination Advantage </w:t>
      </w:r>
    </w:p>
    <w:p w:rsidR="0002152A" w:rsidRDefault="0002152A" w:rsidP="0002152A"/>
    <w:p w:rsidR="0002152A" w:rsidRDefault="0002152A" w:rsidP="0002152A">
      <w:pPr>
        <w:pStyle w:val="Heading4"/>
      </w:pPr>
      <w:r>
        <w:t>Advantage # __ is Discrimination</w:t>
      </w:r>
    </w:p>
    <w:p w:rsidR="0002152A" w:rsidRDefault="0002152A" w:rsidP="0002152A"/>
    <w:p w:rsidR="0002152A" w:rsidRDefault="0002152A" w:rsidP="0002152A">
      <w:pPr>
        <w:pStyle w:val="Heading4"/>
      </w:pPr>
      <w:r>
        <w:t xml:space="preserve">Anti-trans- bathroom policies violate Title IX’s </w:t>
      </w:r>
      <w:r w:rsidRPr="00BD5E2C">
        <w:rPr>
          <w:i/>
          <w:u w:val="single"/>
        </w:rPr>
        <w:t>core education</w:t>
      </w:r>
      <w:r>
        <w:rPr>
          <w:i/>
          <w:u w:val="single"/>
        </w:rPr>
        <w:t>al</w:t>
      </w:r>
      <w:r w:rsidRPr="00BD5E2C">
        <w:rPr>
          <w:i/>
          <w:u w:val="single"/>
        </w:rPr>
        <w:t xml:space="preserve"> purpose</w:t>
      </w:r>
      <w:r>
        <w:t xml:space="preserve"> and function as </w:t>
      </w:r>
      <w:r w:rsidRPr="00BD5E2C">
        <w:rPr>
          <w:i/>
          <w:u w:val="single"/>
        </w:rPr>
        <w:t>an impermissible form of discrimination</w:t>
      </w:r>
      <w:r>
        <w:t>.</w:t>
      </w:r>
    </w:p>
    <w:p w:rsidR="0002152A" w:rsidRPr="00376763" w:rsidRDefault="0002152A" w:rsidP="0002152A">
      <w:pPr>
        <w:rPr>
          <w:rStyle w:val="Style13ptBold"/>
        </w:rPr>
      </w:pPr>
      <w:r>
        <w:rPr>
          <w:rStyle w:val="Style13ptBold"/>
        </w:rPr>
        <w:t>Barbur -</w:t>
      </w:r>
      <w:r w:rsidRPr="00376763">
        <w:rPr>
          <w:rStyle w:val="Style13ptBold"/>
        </w:rPr>
        <w:t xml:space="preserve"> ‘17</w:t>
      </w:r>
    </w:p>
    <w:p w:rsidR="0002152A" w:rsidRDefault="0002152A" w:rsidP="0002152A">
      <w:pPr>
        <w:rPr>
          <w:sz w:val="18"/>
          <w:szCs w:val="18"/>
        </w:rPr>
      </w:pPr>
      <w:r>
        <w:rPr>
          <w:sz w:val="18"/>
          <w:szCs w:val="18"/>
        </w:rPr>
        <w:t xml:space="preserve">et al; Peter Barbur is an attorney that is the Counsel of Record for this Amicus Brief filed to the US Supreme Court. Barbur is an attorney with the New York Firm Cravath, Swaine, &amp; Moore. Barbur received his B.A. from Dartmouth College and his J.D., cum laude, from New York University School of Law. </w:t>
      </w:r>
      <w:r w:rsidRPr="00376763">
        <w:rPr>
          <w:sz w:val="18"/>
          <w:szCs w:val="18"/>
        </w:rPr>
        <w:t>Amicus Brief - Gloucester County School Board, Petitioner, v. G.G., by his next friend and mother, Deirdre Grimm, Respondent.</w:t>
      </w:r>
      <w:r>
        <w:rPr>
          <w:sz w:val="18"/>
          <w:szCs w:val="18"/>
        </w:rPr>
        <w:t xml:space="preserve"> </w:t>
      </w:r>
      <w:r w:rsidRPr="00376763">
        <w:rPr>
          <w:sz w:val="18"/>
          <w:szCs w:val="18"/>
        </w:rPr>
        <w:t>On Writ of Certiorari to the United States Court of</w:t>
      </w:r>
      <w:r>
        <w:rPr>
          <w:sz w:val="18"/>
          <w:szCs w:val="18"/>
        </w:rPr>
        <w:t xml:space="preserve"> Appeals for the Fourth Circuit - BRIEF OF 196 MEMBERS OF CONGRESS AS AMICI CURIAE IN SUPPORT OF RESPONDENT - </w:t>
      </w:r>
      <w:r w:rsidRPr="00376763">
        <w:rPr>
          <w:sz w:val="18"/>
          <w:szCs w:val="18"/>
        </w:rPr>
        <w:t xml:space="preserve">Available at SCOUTS blog – along with all amicus briefs on this matter- March </w:t>
      </w:r>
      <w:r>
        <w:rPr>
          <w:sz w:val="18"/>
          <w:szCs w:val="18"/>
        </w:rPr>
        <w:t>– modified for language that may offend –</w:t>
      </w:r>
      <w:r w:rsidRPr="008666BD">
        <w:rPr>
          <w:sz w:val="18"/>
          <w:szCs w:val="18"/>
        </w:rPr>
        <w:t xml:space="preserve">- </w:t>
      </w:r>
      <w:r>
        <w:rPr>
          <w:sz w:val="18"/>
          <w:szCs w:val="18"/>
        </w:rPr>
        <w:t>#CutWithKirby -  http://www.scotusblog.com/wp-content/uploads/2017/03/16-273_bsac_196_members_of_congress.pdf</w:t>
      </w:r>
    </w:p>
    <w:p w:rsidR="0002152A" w:rsidRDefault="0002152A" w:rsidP="0002152A"/>
    <w:p w:rsidR="0002152A" w:rsidRPr="00ED6627" w:rsidRDefault="0002152A" w:rsidP="0002152A">
      <w:pPr>
        <w:rPr>
          <w:sz w:val="16"/>
        </w:rPr>
      </w:pPr>
      <w:r w:rsidRPr="00355622">
        <w:rPr>
          <w:rStyle w:val="StyleUnderline"/>
        </w:rPr>
        <w:t>Amici are 40 United States</w:t>
      </w:r>
      <w:r w:rsidRPr="00355622">
        <w:rPr>
          <w:sz w:val="16"/>
        </w:rPr>
        <w:t xml:space="preserve"> </w:t>
      </w:r>
      <w:r w:rsidRPr="00355622">
        <w:rPr>
          <w:rStyle w:val="StyleUnderline"/>
        </w:rPr>
        <w:t>Senators and 156 members</w:t>
      </w:r>
      <w:r w:rsidRPr="00355622">
        <w:rPr>
          <w:sz w:val="16"/>
        </w:rPr>
        <w:t xml:space="preserve"> </w:t>
      </w:r>
      <w:r w:rsidRPr="00355622">
        <w:rPr>
          <w:rStyle w:val="StyleUnderline"/>
        </w:rPr>
        <w:t>of the</w:t>
      </w:r>
      <w:r w:rsidRPr="00355622">
        <w:rPr>
          <w:sz w:val="16"/>
        </w:rPr>
        <w:t xml:space="preserve"> United States </w:t>
      </w:r>
      <w:r w:rsidRPr="00355622">
        <w:rPr>
          <w:rStyle w:val="StyleUnderline"/>
        </w:rPr>
        <w:t>House</w:t>
      </w:r>
      <w:r w:rsidRPr="00ED6627">
        <w:rPr>
          <w:sz w:val="16"/>
        </w:rPr>
        <w:t xml:space="preserve"> of Representatives.2 152 are co-sponsors of the Student Non-Discrimination Act ("SNDA"),3 S. 439, 114th Cong. (2015), which, if enacted, will ensure existing civil rights laws continue to protect lesbian, gay, bisexual and transgender ("LGBT") children from discrimination and harassment in public schools.</w:t>
      </w:r>
    </w:p>
    <w:p w:rsidR="0002152A" w:rsidRPr="00ED6627" w:rsidRDefault="0002152A" w:rsidP="0002152A">
      <w:pPr>
        <w:rPr>
          <w:sz w:val="16"/>
        </w:rPr>
      </w:pPr>
      <w:r w:rsidRPr="002D058F">
        <w:rPr>
          <w:rStyle w:val="StyleUnderline"/>
          <w:highlight w:val="green"/>
        </w:rPr>
        <w:t>Title IX was</w:t>
      </w:r>
      <w:r w:rsidRPr="00ED6627">
        <w:rPr>
          <w:rStyle w:val="StyleUnderline"/>
        </w:rPr>
        <w:t xml:space="preserve"> </w:t>
      </w:r>
      <w:r w:rsidRPr="002D058F">
        <w:rPr>
          <w:rStyle w:val="StyleUnderline"/>
          <w:highlight w:val="green"/>
        </w:rPr>
        <w:t>enacted to</w:t>
      </w:r>
      <w:r w:rsidRPr="00ED6627">
        <w:rPr>
          <w:sz w:val="16"/>
        </w:rPr>
        <w:t xml:space="preserve"> protect vulnerable students from discrimination on the basis of sex and </w:t>
      </w:r>
      <w:r w:rsidRPr="002D058F">
        <w:rPr>
          <w:rStyle w:val="StyleUnderline"/>
          <w:highlight w:val="green"/>
        </w:rPr>
        <w:t>guarantee</w:t>
      </w:r>
      <w:r w:rsidRPr="00ED6627">
        <w:rPr>
          <w:sz w:val="16"/>
        </w:rPr>
        <w:t xml:space="preserve"> that these at-risk </w:t>
      </w:r>
      <w:r w:rsidRPr="002D058F">
        <w:rPr>
          <w:rStyle w:val="StyleUnderline"/>
          <w:highlight w:val="green"/>
        </w:rPr>
        <w:t xml:space="preserve">students receive </w:t>
      </w:r>
      <w:r w:rsidRPr="002D058F">
        <w:rPr>
          <w:rStyle w:val="Emphasis"/>
          <w:highlight w:val="green"/>
        </w:rPr>
        <w:t>equal educational opportunities</w:t>
      </w:r>
      <w:r w:rsidRPr="00ED6627">
        <w:rPr>
          <w:sz w:val="16"/>
        </w:rPr>
        <w:t xml:space="preserve">. Title IX's prohibition on discrimination "on the basis of sex" encompasses discrimination on the basis of gender identity and sex stereotypes. </w:t>
      </w:r>
      <w:r w:rsidRPr="002D058F">
        <w:rPr>
          <w:rStyle w:val="StyleUnderline"/>
          <w:highlight w:val="green"/>
        </w:rPr>
        <w:t xml:space="preserve">It </w:t>
      </w:r>
      <w:r w:rsidRPr="00ED6627">
        <w:rPr>
          <w:rStyle w:val="StyleUnderline"/>
        </w:rPr>
        <w:t xml:space="preserve">therefore </w:t>
      </w:r>
      <w:r w:rsidRPr="002D058F">
        <w:rPr>
          <w:rStyle w:val="StyleUnderline"/>
          <w:highlight w:val="green"/>
        </w:rPr>
        <w:t xml:space="preserve">does not allow a school to limit bathroom access based </w:t>
      </w:r>
      <w:r w:rsidRPr="00ED6627">
        <w:rPr>
          <w:rStyle w:val="StyleUnderline"/>
        </w:rPr>
        <w:t>solely</w:t>
      </w:r>
      <w:r w:rsidRPr="002D058F">
        <w:rPr>
          <w:rStyle w:val="StyleUnderline"/>
          <w:highlight w:val="green"/>
        </w:rPr>
        <w:t xml:space="preserve"> on birth-assigned sex</w:t>
      </w:r>
      <w:r>
        <w:rPr>
          <w:sz w:val="16"/>
        </w:rPr>
        <w:t xml:space="preserve"> </w:t>
      </w:r>
      <w:r w:rsidRPr="00ED6627">
        <w:rPr>
          <w:rStyle w:val="StyleUnderline"/>
        </w:rPr>
        <w:t>or</w:t>
      </w:r>
      <w:r>
        <w:rPr>
          <w:rStyle w:val="StyleUnderline"/>
        </w:rPr>
        <w:t xml:space="preserve"> </w:t>
      </w:r>
      <w:r w:rsidRPr="00ED6627">
        <w:rPr>
          <w:rStyle w:val="StyleUnderline"/>
        </w:rPr>
        <w:t>according</w:t>
      </w:r>
      <w:r>
        <w:rPr>
          <w:rStyle w:val="StyleUnderline"/>
        </w:rPr>
        <w:t xml:space="preserve"> </w:t>
      </w:r>
      <w:r w:rsidRPr="00ED6627">
        <w:rPr>
          <w:rStyle w:val="StyleUnderline"/>
        </w:rPr>
        <w:t>to</w:t>
      </w:r>
      <w:r>
        <w:rPr>
          <w:rStyle w:val="StyleUnderline"/>
        </w:rPr>
        <w:t xml:space="preserve"> </w:t>
      </w:r>
      <w:r w:rsidRPr="00ED6627">
        <w:rPr>
          <w:rStyle w:val="StyleUnderline"/>
        </w:rPr>
        <w:t>sex</w:t>
      </w:r>
      <w:r>
        <w:rPr>
          <w:rStyle w:val="StyleUnderline"/>
        </w:rPr>
        <w:t xml:space="preserve"> </w:t>
      </w:r>
      <w:r w:rsidRPr="00ED6627">
        <w:rPr>
          <w:rStyle w:val="StyleUnderline"/>
        </w:rPr>
        <w:t>stereotypes</w:t>
      </w:r>
      <w:r w:rsidRPr="00ED6627">
        <w:rPr>
          <w:sz w:val="16"/>
        </w:rPr>
        <w:t>, including the stereotype that a student's gender identity should correspond to birth-assigned sex.</w:t>
      </w:r>
    </w:p>
    <w:p w:rsidR="0002152A" w:rsidRPr="00ED6627" w:rsidRDefault="0002152A" w:rsidP="0002152A">
      <w:pPr>
        <w:rPr>
          <w:sz w:val="16"/>
        </w:rPr>
      </w:pPr>
      <w:r w:rsidRPr="00ED6627">
        <w:rPr>
          <w:sz w:val="16"/>
        </w:rPr>
        <w:t xml:space="preserve">The lower courts have overwhelmingly adopted this correct interpretation of sex discrimination. However, </w:t>
      </w:r>
      <w:r w:rsidRPr="002D058F">
        <w:rPr>
          <w:rStyle w:val="StyleUnderline"/>
          <w:highlight w:val="green"/>
        </w:rPr>
        <w:t>a minority of</w:t>
      </w:r>
      <w:r w:rsidRPr="00ED6627">
        <w:rPr>
          <w:sz w:val="16"/>
        </w:rPr>
        <w:t xml:space="preserve"> lower federal </w:t>
      </w:r>
      <w:r w:rsidRPr="002D058F">
        <w:rPr>
          <w:rStyle w:val="StyleUnderline"/>
          <w:highlight w:val="green"/>
        </w:rPr>
        <w:t>courts</w:t>
      </w:r>
      <w:r w:rsidRPr="00ED6627">
        <w:rPr>
          <w:sz w:val="16"/>
        </w:rPr>
        <w:t xml:space="preserve"> </w:t>
      </w:r>
      <w:r w:rsidRPr="002D058F">
        <w:rPr>
          <w:rStyle w:val="StyleUnderline"/>
          <w:highlight w:val="green"/>
        </w:rPr>
        <w:t>and state and local governments</w:t>
      </w:r>
      <w:r w:rsidRPr="00ED6627">
        <w:rPr>
          <w:sz w:val="16"/>
        </w:rPr>
        <w:t xml:space="preserve"> </w:t>
      </w:r>
      <w:r w:rsidRPr="002D058F">
        <w:rPr>
          <w:rStyle w:val="StyleUnderline"/>
          <w:highlight w:val="green"/>
        </w:rPr>
        <w:t>have allowed schools to limit bathroom access</w:t>
      </w:r>
      <w:r w:rsidRPr="00ED6627">
        <w:rPr>
          <w:sz w:val="16"/>
        </w:rPr>
        <w:t xml:space="preserve"> based on sex stereotypes. </w:t>
      </w:r>
      <w:r w:rsidRPr="002D058F">
        <w:rPr>
          <w:rStyle w:val="StyleUnderline"/>
          <w:highlight w:val="green"/>
        </w:rPr>
        <w:t xml:space="preserve">This </w:t>
      </w:r>
      <w:r w:rsidRPr="00ED6627">
        <w:rPr>
          <w:rStyle w:val="StyleUnderline"/>
        </w:rPr>
        <w:t>impermissibly harms LGBT students</w:t>
      </w:r>
      <w:r w:rsidRPr="00ED6627">
        <w:rPr>
          <w:sz w:val="16"/>
        </w:rPr>
        <w:t>—a particularly vulnerable group of young people—</w:t>
      </w:r>
      <w:r w:rsidRPr="00ED6627">
        <w:rPr>
          <w:rStyle w:val="StyleUnderline"/>
        </w:rPr>
        <w:t xml:space="preserve">and </w:t>
      </w:r>
      <w:r w:rsidRPr="002D058F">
        <w:rPr>
          <w:rStyle w:val="StyleUnderline"/>
          <w:highlight w:val="green"/>
        </w:rPr>
        <w:t xml:space="preserve">undermines the </w:t>
      </w:r>
      <w:r w:rsidRPr="00ED6627">
        <w:rPr>
          <w:rStyle w:val="StyleUnderline"/>
        </w:rPr>
        <w:t xml:space="preserve">governing </w:t>
      </w:r>
      <w:r w:rsidRPr="002D058F">
        <w:rPr>
          <w:rStyle w:val="Emphasis"/>
          <w:highlight w:val="green"/>
        </w:rPr>
        <w:t>purpose of Title IX</w:t>
      </w:r>
      <w:r w:rsidRPr="00ED6627">
        <w:rPr>
          <w:sz w:val="16"/>
        </w:rPr>
        <w:t>.</w:t>
      </w:r>
    </w:p>
    <w:p w:rsidR="0002152A" w:rsidRPr="00ED6627" w:rsidRDefault="0002152A" w:rsidP="0002152A">
      <w:pPr>
        <w:rPr>
          <w:sz w:val="16"/>
        </w:rPr>
      </w:pPr>
      <w:r w:rsidRPr="00ED6627">
        <w:rPr>
          <w:sz w:val="16"/>
        </w:rPr>
        <w:t xml:space="preserve">We firmly believe that Title IX's prohibition on sex discrimination already prohibits discrimination on the basis of gender identity. In fact, the authors of SNDA designed the legislation to bring clarity and stability to an area of law that has been inconsistently interpreted and enforced. </w:t>
      </w:r>
      <w:r w:rsidRPr="00ED6627">
        <w:rPr>
          <w:rStyle w:val="StyleUnderline"/>
        </w:rPr>
        <w:t>As members of Congress</w:t>
      </w:r>
      <w:r w:rsidRPr="00ED6627">
        <w:rPr>
          <w:sz w:val="16"/>
        </w:rPr>
        <w:t xml:space="preserve">, </w:t>
      </w:r>
      <w:r w:rsidRPr="002D058F">
        <w:rPr>
          <w:rStyle w:val="Emphasis"/>
          <w:highlight w:val="green"/>
        </w:rPr>
        <w:t>we are uniquely positioned to advise the</w:t>
      </w:r>
      <w:r w:rsidRPr="00ED6627">
        <w:rPr>
          <w:sz w:val="16"/>
        </w:rPr>
        <w:t xml:space="preserve"> Court on the meaning of draft and pending legislation. We also have an inherent interest in the </w:t>
      </w:r>
      <w:r w:rsidRPr="002D058F">
        <w:rPr>
          <w:rStyle w:val="Emphasis"/>
          <w:highlight w:val="green"/>
        </w:rPr>
        <w:t xml:space="preserve">proper interpretation of </w:t>
      </w:r>
      <w:r w:rsidRPr="00ED6627">
        <w:rPr>
          <w:sz w:val="16"/>
        </w:rPr>
        <w:t>enacted</w:t>
      </w:r>
      <w:r w:rsidRPr="002D058F">
        <w:rPr>
          <w:rStyle w:val="Emphasis"/>
          <w:highlight w:val="green"/>
        </w:rPr>
        <w:t xml:space="preserve"> laws</w:t>
      </w:r>
      <w:r w:rsidRPr="00ED6627">
        <w:rPr>
          <w:sz w:val="16"/>
        </w:rPr>
        <w:t xml:space="preserve"> and pending legislation, particularly when differing interpretations alternately vindicate or eliminate the rights of the constituents we represent. </w:t>
      </w:r>
      <w:r w:rsidRPr="002D058F">
        <w:rPr>
          <w:rStyle w:val="StyleUnderline"/>
          <w:highlight w:val="green"/>
        </w:rPr>
        <w:t>Different interpretations of Title IX</w:t>
      </w:r>
      <w:r w:rsidRPr="00ED6627">
        <w:rPr>
          <w:rStyle w:val="StyleUnderline"/>
        </w:rPr>
        <w:t xml:space="preserve"> </w:t>
      </w:r>
      <w:r w:rsidRPr="002D058F">
        <w:rPr>
          <w:rStyle w:val="StyleUnderline"/>
          <w:highlight w:val="green"/>
        </w:rPr>
        <w:t>have</w:t>
      </w:r>
      <w:r w:rsidRPr="00ED6627">
        <w:rPr>
          <w:sz w:val="16"/>
        </w:rPr>
        <w:t xml:space="preserve"> led to uncertainty for public school children and their families and </w:t>
      </w:r>
      <w:r w:rsidRPr="002D058F">
        <w:rPr>
          <w:rStyle w:val="StyleUnderline"/>
          <w:highlight w:val="green"/>
        </w:rPr>
        <w:t>left LGBT children underprotected</w:t>
      </w:r>
      <w:r w:rsidRPr="00ED6627">
        <w:rPr>
          <w:sz w:val="16"/>
        </w:rPr>
        <w:t xml:space="preserve"> </w:t>
      </w:r>
      <w:r w:rsidRPr="002D058F">
        <w:rPr>
          <w:rStyle w:val="StyleUnderline"/>
          <w:highlight w:val="green"/>
        </w:rPr>
        <w:t>from discrimination</w:t>
      </w:r>
      <w:r w:rsidRPr="00ED6627">
        <w:rPr>
          <w:sz w:val="16"/>
        </w:rPr>
        <w:t xml:space="preserve"> despite applicable federal law. </w:t>
      </w:r>
      <w:r w:rsidRPr="00ED6627">
        <w:rPr>
          <w:rStyle w:val="StyleUnderline"/>
        </w:rPr>
        <w:t>We urge this Court to</w:t>
      </w:r>
      <w:r w:rsidRPr="00ED6627">
        <w:rPr>
          <w:sz w:val="16"/>
        </w:rPr>
        <w:t xml:space="preserve"> uphold the Fourth Circuit's decision and allow G.G. (</w:t>
      </w:r>
      <w:r w:rsidRPr="00ED6627">
        <w:rPr>
          <w:rStyle w:val="StyleUnderline"/>
        </w:rPr>
        <w:t>Grimm</w:t>
      </w:r>
      <w:r w:rsidRPr="00ED6627">
        <w:rPr>
          <w:sz w:val="16"/>
        </w:rPr>
        <w:t xml:space="preserve">) </w:t>
      </w:r>
      <w:r w:rsidRPr="00ED6627">
        <w:rPr>
          <w:rStyle w:val="StyleUnderline"/>
        </w:rPr>
        <w:t>to use the boys' bathroom at</w:t>
      </w:r>
      <w:r w:rsidRPr="00ED6627">
        <w:rPr>
          <w:sz w:val="16"/>
        </w:rPr>
        <w:t xml:space="preserve"> his </w:t>
      </w:r>
      <w:r w:rsidRPr="00ED6627">
        <w:rPr>
          <w:rStyle w:val="StyleUnderline"/>
        </w:rPr>
        <w:t>school,</w:t>
      </w:r>
      <w:r w:rsidRPr="00ED6627">
        <w:rPr>
          <w:sz w:val="16"/>
        </w:rPr>
        <w:t xml:space="preserve"> as is already required by federal statutory law and consistent with this Court's own precedent.</w:t>
      </w:r>
    </w:p>
    <w:p w:rsidR="0002152A" w:rsidRPr="00ED6627" w:rsidRDefault="0002152A" w:rsidP="0002152A">
      <w:pPr>
        <w:rPr>
          <w:sz w:val="16"/>
          <w:szCs w:val="16"/>
        </w:rPr>
      </w:pPr>
      <w:r w:rsidRPr="00ED6627">
        <w:rPr>
          <w:sz w:val="16"/>
          <w:szCs w:val="16"/>
        </w:rPr>
        <w:t>The Fourth Circuit's judgment should be affirmed and G.G. should be permitted to use the boys' bathroom at his high school.</w:t>
      </w:r>
    </w:p>
    <w:p w:rsidR="0002152A" w:rsidRPr="00ED6627" w:rsidRDefault="0002152A" w:rsidP="0002152A">
      <w:pPr>
        <w:rPr>
          <w:sz w:val="16"/>
        </w:rPr>
      </w:pPr>
      <w:r w:rsidRPr="00ED6627">
        <w:rPr>
          <w:sz w:val="16"/>
        </w:rPr>
        <w:t xml:space="preserve">First, </w:t>
      </w:r>
      <w:r w:rsidRPr="002D058F">
        <w:rPr>
          <w:rStyle w:val="StyleUnderline"/>
          <w:highlight w:val="green"/>
        </w:rPr>
        <w:t>Title IX was designed to</w:t>
      </w:r>
      <w:r w:rsidRPr="00ED6627">
        <w:rPr>
          <w:rStyle w:val="StyleUnderline"/>
        </w:rPr>
        <w:t xml:space="preserve"> </w:t>
      </w:r>
      <w:r w:rsidRPr="002D058F">
        <w:rPr>
          <w:rStyle w:val="StyleUnderline"/>
          <w:highlight w:val="green"/>
        </w:rPr>
        <w:t>create</w:t>
      </w:r>
      <w:r w:rsidRPr="00ED6627">
        <w:rPr>
          <w:sz w:val="16"/>
        </w:rPr>
        <w:t xml:space="preserve"> and protect </w:t>
      </w:r>
      <w:r w:rsidRPr="002D058F">
        <w:rPr>
          <w:rStyle w:val="Emphasis"/>
          <w:highlight w:val="green"/>
        </w:rPr>
        <w:t>equal educational opportunities</w:t>
      </w:r>
      <w:r w:rsidRPr="00ED6627">
        <w:rPr>
          <w:sz w:val="16"/>
        </w:rPr>
        <w:t xml:space="preserve"> </w:t>
      </w:r>
      <w:r w:rsidRPr="002D058F">
        <w:rPr>
          <w:rStyle w:val="StyleUnderline"/>
          <w:highlight w:val="green"/>
        </w:rPr>
        <w:t>for students</w:t>
      </w:r>
      <w:r w:rsidRPr="00ED6627">
        <w:rPr>
          <w:sz w:val="16"/>
        </w:rPr>
        <w:t xml:space="preserve"> discriminated against on the basis of sex, who make up a particularly vulnerable and marginalized part of any student body. Respondent G.G. is a transgender boy subjected to discrimination by his school board solely because of his transgender status, and he has suffered psychologically and physically because the school board denies him access to the boys' bathroom. </w:t>
      </w:r>
      <w:r w:rsidRPr="002D058F">
        <w:rPr>
          <w:rStyle w:val="StyleUnderline"/>
          <w:highlight w:val="green"/>
        </w:rPr>
        <w:t>The school board's</w:t>
      </w:r>
      <w:r w:rsidRPr="00355622">
        <w:rPr>
          <w:rStyle w:val="StyleUnderline"/>
        </w:rPr>
        <w:t xml:space="preserve"> new </w:t>
      </w:r>
      <w:r w:rsidRPr="002D058F">
        <w:rPr>
          <w:rStyle w:val="StyleUnderline"/>
          <w:highlight w:val="green"/>
        </w:rPr>
        <w:t>bathroom policy</w:t>
      </w:r>
      <w:r w:rsidRPr="00ED6627">
        <w:rPr>
          <w:sz w:val="16"/>
        </w:rPr>
        <w:t xml:space="preserve"> inhibits G.G.'s academic achievement and social well-being at school. The policy </w:t>
      </w:r>
      <w:r w:rsidRPr="002D058F">
        <w:rPr>
          <w:rStyle w:val="StyleUnderline"/>
          <w:highlight w:val="green"/>
        </w:rPr>
        <w:t xml:space="preserve">fundamentally undermines Title IX's </w:t>
      </w:r>
      <w:r w:rsidRPr="002D058F">
        <w:rPr>
          <w:rStyle w:val="Emphasis"/>
          <w:highlight w:val="green"/>
        </w:rPr>
        <w:t>central purpose</w:t>
      </w:r>
      <w:r w:rsidRPr="00ED6627">
        <w:rPr>
          <w:sz w:val="16"/>
        </w:rPr>
        <w:t>, and is thus impermissible under Title IX.</w:t>
      </w:r>
    </w:p>
    <w:p w:rsidR="0002152A" w:rsidRPr="00ED6627" w:rsidRDefault="0002152A" w:rsidP="0002152A">
      <w:pPr>
        <w:rPr>
          <w:sz w:val="16"/>
        </w:rPr>
      </w:pPr>
      <w:r w:rsidRPr="00ED6627">
        <w:rPr>
          <w:sz w:val="16"/>
        </w:rPr>
        <w:t xml:space="preserve">Indeed, </w:t>
      </w:r>
      <w:r w:rsidRPr="00ED6627">
        <w:rPr>
          <w:rStyle w:val="StyleUnderline"/>
        </w:rPr>
        <w:t>even setting aside the</w:t>
      </w:r>
      <w:r w:rsidRPr="00ED6627">
        <w:rPr>
          <w:sz w:val="16"/>
        </w:rPr>
        <w:t xml:space="preserve"> Department of Education's or Department of Justice's </w:t>
      </w:r>
      <w:r w:rsidRPr="00ED6627">
        <w:rPr>
          <w:rStyle w:val="StyleUnderline"/>
        </w:rPr>
        <w:t>now-withdrawn guidance</w:t>
      </w:r>
      <w:r w:rsidRPr="00ED6627">
        <w:rPr>
          <w:sz w:val="16"/>
        </w:rPr>
        <w:t xml:space="preserve">, </w:t>
      </w:r>
      <w:r w:rsidRPr="00ED6627">
        <w:rPr>
          <w:rStyle w:val="StyleUnderline"/>
        </w:rPr>
        <w:t>Title IX's prohibition on discrimination "on the basis of sex" encompasses discrimination on the basis of gender identity</w:t>
      </w:r>
      <w:r w:rsidRPr="00ED6627">
        <w:rPr>
          <w:sz w:val="16"/>
        </w:rPr>
        <w:t xml:space="preserve"> and sex stereotypes. This statutory interpretation is recognized and supported by this Court's precedent and lower court application of that precedent. </w:t>
      </w:r>
      <w:r w:rsidRPr="002D058F">
        <w:rPr>
          <w:rStyle w:val="StyleUnderline"/>
          <w:highlight w:val="green"/>
        </w:rPr>
        <w:t xml:space="preserve">Surely the stereotype that an individual's gender identity ought to correspond to that person's birth-assigned sex is the </w:t>
      </w:r>
      <w:r w:rsidRPr="002D058F">
        <w:rPr>
          <w:rStyle w:val="Emphasis"/>
          <w:highlight w:val="green"/>
        </w:rPr>
        <w:t>most basic form of impermissible</w:t>
      </w:r>
      <w:r w:rsidRPr="002D058F">
        <w:rPr>
          <w:rStyle w:val="StyleUnderline"/>
          <w:highlight w:val="green"/>
        </w:rPr>
        <w:t xml:space="preserve"> </w:t>
      </w:r>
      <w:r w:rsidRPr="00ED6627">
        <w:rPr>
          <w:rStyle w:val="StyleUnderline"/>
        </w:rPr>
        <w:t xml:space="preserve">sex-based </w:t>
      </w:r>
      <w:r w:rsidRPr="002D058F">
        <w:rPr>
          <w:rStyle w:val="Emphasis"/>
          <w:highlight w:val="green"/>
        </w:rPr>
        <w:t>discrimination</w:t>
      </w:r>
      <w:r w:rsidRPr="00ED6627">
        <w:rPr>
          <w:sz w:val="16"/>
        </w:rPr>
        <w:t>.</w:t>
      </w:r>
    </w:p>
    <w:p w:rsidR="0002152A" w:rsidRPr="00ED6627" w:rsidRDefault="0002152A" w:rsidP="0002152A">
      <w:pPr>
        <w:rPr>
          <w:sz w:val="16"/>
          <w:szCs w:val="16"/>
        </w:rPr>
      </w:pPr>
      <w:r w:rsidRPr="00ED6627">
        <w:rPr>
          <w:sz w:val="16"/>
          <w:szCs w:val="16"/>
        </w:rPr>
        <w:t>Second, SNDA does nothing to change the proper interpretation of Title IX. This Court should be wary, as it always has been, of relying on pending or abandoned legislation to interpret enacted statutes. But if this Court does look to SNDA to inform its understanding of Title IX, amici, as legislators, many of whom have co-sponsored SNDA, are uniquely able to advise the Court of SNDA's meaning and purpose. Despite decades-old case law interpreting civil rights statutes like Title IX to prohibit sex stereotyping, as well as congressional requests for and the subsequent adoption of proper agency guidance interpreting Title IX, discrimination against transgender students persists. SNDA's framework was therefore explicitly designed to operate in parallel with Title IX and reinforce what is already law—that transgender individuals in public schools are protected from discrimination.</w:t>
      </w:r>
    </w:p>
    <w:p w:rsidR="0002152A" w:rsidRPr="00ED6627" w:rsidRDefault="0002152A" w:rsidP="0002152A">
      <w:pPr>
        <w:rPr>
          <w:sz w:val="16"/>
          <w:szCs w:val="16"/>
        </w:rPr>
      </w:pPr>
      <w:r w:rsidRPr="00ED6627">
        <w:rPr>
          <w:sz w:val="16"/>
          <w:szCs w:val="16"/>
        </w:rPr>
        <w:t>Petitioner's Policy Limiting Bathroom Access Based on Birth-Assigned Sex Discriminates Against Transgender Students and Violates Title IX.</w:t>
      </w:r>
    </w:p>
    <w:p w:rsidR="0002152A" w:rsidRPr="00ED6627" w:rsidRDefault="0002152A" w:rsidP="0002152A">
      <w:pPr>
        <w:rPr>
          <w:sz w:val="16"/>
          <w:szCs w:val="16"/>
        </w:rPr>
      </w:pPr>
      <w:r w:rsidRPr="00ED6627">
        <w:rPr>
          <w:sz w:val="16"/>
          <w:szCs w:val="16"/>
        </w:rPr>
        <w:t>Title IX is designed to protect students from discrimination on the basis of sex. Transgender students are particularly susceptible to sex discrimination. By forbidding G.G. from using the boys' bathroom, the Gloucester County school board defies the animating purpose of Title IX and impermissibly discriminates on the basis of sex.</w:t>
      </w:r>
    </w:p>
    <w:p w:rsidR="0002152A" w:rsidRPr="00ED6627" w:rsidRDefault="0002152A" w:rsidP="0002152A">
      <w:pPr>
        <w:rPr>
          <w:sz w:val="16"/>
          <w:szCs w:val="16"/>
        </w:rPr>
      </w:pPr>
      <w:r w:rsidRPr="00ED6627">
        <w:rPr>
          <w:sz w:val="16"/>
          <w:szCs w:val="16"/>
        </w:rPr>
        <w:t>Petitioner's Policy Contravenes Title IX by Stigmatizing Vulnerable Students and Limiting Their Educational Opportunities.</w:t>
      </w:r>
    </w:p>
    <w:p w:rsidR="0002152A" w:rsidRPr="00BD5E2C" w:rsidRDefault="0002152A" w:rsidP="0002152A">
      <w:pPr>
        <w:rPr>
          <w:sz w:val="14"/>
        </w:rPr>
      </w:pPr>
      <w:r w:rsidRPr="00BD5E2C">
        <w:rPr>
          <w:sz w:val="14"/>
        </w:rPr>
        <w:t xml:space="preserve">By prohibiting discrimination "on the basis of sex", </w:t>
      </w:r>
      <w:r w:rsidRPr="002D058F">
        <w:rPr>
          <w:rStyle w:val="StyleUnderline"/>
          <w:highlight w:val="green"/>
        </w:rPr>
        <w:t>Title IX promotes equal educational opportunities</w:t>
      </w:r>
      <w:r w:rsidRPr="00BD5E2C">
        <w:rPr>
          <w:sz w:val="14"/>
        </w:rPr>
        <w:t xml:space="preserve"> for some of the most vulnerable, at-risk student body populations. See 20 U.S.C. § 1681 (2012). </w:t>
      </w:r>
      <w:r w:rsidRPr="002D058F">
        <w:rPr>
          <w:rStyle w:val="StyleUnderline"/>
          <w:highlight w:val="green"/>
        </w:rPr>
        <w:t>When trans</w:t>
      </w:r>
      <w:r w:rsidRPr="00BD5E2C">
        <w:rPr>
          <w:sz w:val="14"/>
        </w:rPr>
        <w:t xml:space="preserve">gender </w:t>
      </w:r>
      <w:r w:rsidRPr="002D058F">
        <w:rPr>
          <w:rStyle w:val="StyleUnderline"/>
          <w:highlight w:val="green"/>
        </w:rPr>
        <w:t>children are discriminated against</w:t>
      </w:r>
      <w:r w:rsidRPr="00BD5E2C">
        <w:rPr>
          <w:sz w:val="14"/>
        </w:rPr>
        <w:t xml:space="preserve"> by the very institutions charged with their care, development, and continued scholarship, </w:t>
      </w:r>
      <w:r w:rsidRPr="002D058F">
        <w:rPr>
          <w:rStyle w:val="StyleUnderline"/>
          <w:highlight w:val="green"/>
        </w:rPr>
        <w:t>they are robbed of</w:t>
      </w:r>
      <w:r w:rsidRPr="00BD5E2C">
        <w:rPr>
          <w:sz w:val="14"/>
        </w:rPr>
        <w:t xml:space="preserve"> the </w:t>
      </w:r>
      <w:r w:rsidRPr="002D058F">
        <w:rPr>
          <w:rStyle w:val="Emphasis"/>
          <w:highlight w:val="green"/>
        </w:rPr>
        <w:t>educational opportunities guaranteed by Title IX</w:t>
      </w:r>
      <w:r w:rsidRPr="00BD5E2C">
        <w:rPr>
          <w:sz w:val="14"/>
        </w:rPr>
        <w:t>. As amicus Senator Murray has noted, "[</w:t>
      </w:r>
      <w:r w:rsidRPr="002D058F">
        <w:rPr>
          <w:rStyle w:val="StyleUnderline"/>
          <w:highlight w:val="green"/>
        </w:rPr>
        <w:t xml:space="preserve">w]hen </w:t>
      </w:r>
      <w:r w:rsidRPr="00BD5E2C">
        <w:rPr>
          <w:sz w:val="14"/>
        </w:rPr>
        <w:t xml:space="preserve">kids </w:t>
      </w:r>
      <w:r w:rsidRPr="002D058F">
        <w:rPr>
          <w:rStyle w:val="StyleUnderline"/>
          <w:highlight w:val="green"/>
        </w:rPr>
        <w:t>(students</w:t>
      </w:r>
      <w:r w:rsidRPr="00BD5E2C">
        <w:rPr>
          <w:sz w:val="14"/>
        </w:rPr>
        <w:t xml:space="preserve">) do not feel safe at school, when they are relentlessly bullied because they are different, when they </w:t>
      </w:r>
      <w:r w:rsidRPr="002D058F">
        <w:rPr>
          <w:rStyle w:val="StyleUnderline"/>
          <w:highlight w:val="green"/>
        </w:rPr>
        <w:t>endure harassment simply because of who they are</w:t>
      </w:r>
      <w:r w:rsidRPr="00BD5E2C">
        <w:rPr>
          <w:sz w:val="14"/>
        </w:rPr>
        <w:t xml:space="preserve">, </w:t>
      </w:r>
      <w:r w:rsidRPr="002D058F">
        <w:rPr>
          <w:rStyle w:val="StyleUnderline"/>
          <w:highlight w:val="green"/>
        </w:rPr>
        <w:t>we have failed to provide them with</w:t>
      </w:r>
      <w:r w:rsidRPr="00ED6627">
        <w:rPr>
          <w:rStyle w:val="StyleUnderline"/>
        </w:rPr>
        <w:t xml:space="preserve"> </w:t>
      </w:r>
      <w:r w:rsidRPr="00BD5E2C">
        <w:rPr>
          <w:sz w:val="14"/>
        </w:rPr>
        <w:t xml:space="preserve">the </w:t>
      </w:r>
      <w:r w:rsidRPr="002D058F">
        <w:rPr>
          <w:rStyle w:val="Emphasis"/>
          <w:highlight w:val="green"/>
        </w:rPr>
        <w:t>educational opportunities</w:t>
      </w:r>
      <w:r w:rsidRPr="00BD5E2C">
        <w:rPr>
          <w:sz w:val="14"/>
        </w:rPr>
        <w:t xml:space="preserve"> they deserve." 161 Cong. Rec. S5040 (daily ed. July 14, 2015) (statement of Senator Murray) (speaking in support of an amendment by Senator Franken to add SNDA to the Every Child Achieves Act).</w:t>
      </w:r>
    </w:p>
    <w:p w:rsidR="0002152A" w:rsidRPr="00ED6627" w:rsidRDefault="0002152A" w:rsidP="0002152A">
      <w:pPr>
        <w:rPr>
          <w:sz w:val="16"/>
        </w:rPr>
      </w:pPr>
      <w:r w:rsidRPr="00ED6627">
        <w:rPr>
          <w:rStyle w:val="StyleUnderline"/>
        </w:rPr>
        <w:t>The Gloucester County school board's policy</w:t>
      </w:r>
      <w:r w:rsidRPr="00ED6627">
        <w:rPr>
          <w:sz w:val="16"/>
        </w:rPr>
        <w:t xml:space="preserve"> </w:t>
      </w:r>
      <w:r w:rsidRPr="002D058F">
        <w:rPr>
          <w:rStyle w:val="StyleUnderline"/>
          <w:highlight w:val="green"/>
        </w:rPr>
        <w:t>restricting</w:t>
      </w:r>
      <w:r w:rsidRPr="00ED6627">
        <w:rPr>
          <w:rStyle w:val="StyleUnderline"/>
        </w:rPr>
        <w:t xml:space="preserve"> </w:t>
      </w:r>
      <w:r w:rsidRPr="00ED6627">
        <w:rPr>
          <w:sz w:val="16"/>
        </w:rPr>
        <w:t xml:space="preserve">Respondent G.G.'s </w:t>
      </w:r>
      <w:r w:rsidRPr="002D058F">
        <w:rPr>
          <w:rStyle w:val="StyleUnderline"/>
          <w:highlight w:val="green"/>
        </w:rPr>
        <w:t xml:space="preserve">bathroom use is thus fundamentally at odds with </w:t>
      </w:r>
      <w:r w:rsidRPr="002D058F">
        <w:rPr>
          <w:rStyle w:val="Emphasis"/>
          <w:highlight w:val="green"/>
        </w:rPr>
        <w:t>Title IX's core goals</w:t>
      </w:r>
      <w:r w:rsidRPr="00ED6627">
        <w:rPr>
          <w:sz w:val="16"/>
        </w:rPr>
        <w:t>. G.G. is a transgender boy in his senior year of high school who has been very publicly banned from the boys' bathroom at school because of his transgender status. Compl. 38, 44. G.G. has identified as a boy for as long as he can remember.4 Compl. ^ 16-17. When G.G. was in the ninth grade, a psychologist diagnosed G.G. with gender dysphoria and recommended that G.G. begin living "as a boy in all respects, including with respect to his use of the restroom". Compl. ^ 23. Therefore, just before his sophomore year, G.G. and his family informed school officials that G.G. was a transgender boy. Compl. 28. G.G. then used the boys' bathroom at his school for seven weeks, without incident or complaint. Compl. ^ 32.</w:t>
      </w:r>
    </w:p>
    <w:p w:rsidR="0002152A" w:rsidRDefault="0002152A" w:rsidP="0002152A"/>
    <w:p w:rsidR="0002152A" w:rsidRDefault="0002152A" w:rsidP="0002152A">
      <w:pPr>
        <w:pStyle w:val="Heading4"/>
      </w:pPr>
      <w:r>
        <w:t xml:space="preserve">The impact is trans- dignity. This is a </w:t>
      </w:r>
      <w:r w:rsidRPr="00B44126">
        <w:rPr>
          <w:i/>
          <w:u w:val="single"/>
        </w:rPr>
        <w:t>fundamental value</w:t>
      </w:r>
      <w:r>
        <w:t xml:space="preserve"> that should </w:t>
      </w:r>
      <w:r w:rsidRPr="00B44126">
        <w:rPr>
          <w:i/>
          <w:u w:val="single"/>
        </w:rPr>
        <w:t>come before any disad</w:t>
      </w:r>
      <w:r>
        <w:t xml:space="preserve">. It also impacts </w:t>
      </w:r>
      <w:r w:rsidRPr="00B44126">
        <w:rPr>
          <w:i/>
          <w:u w:val="single"/>
        </w:rPr>
        <w:t>millions of lives</w:t>
      </w:r>
      <w:r>
        <w:t xml:space="preserve"> and can be </w:t>
      </w:r>
      <w:r w:rsidRPr="00B44126">
        <w:rPr>
          <w:i/>
          <w:u w:val="single"/>
        </w:rPr>
        <w:t>easily solved</w:t>
      </w:r>
      <w:r>
        <w:t xml:space="preserve"> by the plan.</w:t>
      </w:r>
    </w:p>
    <w:p w:rsidR="0002152A" w:rsidRPr="00376763" w:rsidRDefault="0002152A" w:rsidP="0002152A">
      <w:pPr>
        <w:rPr>
          <w:rStyle w:val="Style13ptBold"/>
        </w:rPr>
      </w:pPr>
      <w:r>
        <w:rPr>
          <w:rStyle w:val="Style13ptBold"/>
        </w:rPr>
        <w:t xml:space="preserve">Francois </w:t>
      </w:r>
      <w:r w:rsidRPr="00376763">
        <w:rPr>
          <w:rStyle w:val="Style13ptBold"/>
        </w:rPr>
        <w:t>‘17</w:t>
      </w:r>
    </w:p>
    <w:p w:rsidR="0002152A" w:rsidRPr="00AC7E57" w:rsidRDefault="0002152A" w:rsidP="0002152A">
      <w:pPr>
        <w:rPr>
          <w:sz w:val="18"/>
          <w:szCs w:val="18"/>
        </w:rPr>
      </w:pPr>
      <w:r w:rsidRPr="00894578">
        <w:rPr>
          <w:sz w:val="18"/>
          <w:szCs w:val="18"/>
        </w:rPr>
        <w:t xml:space="preserve">et al; </w:t>
      </w:r>
      <w:r>
        <w:rPr>
          <w:sz w:val="18"/>
          <w:szCs w:val="18"/>
        </w:rPr>
        <w:t xml:space="preserve">Aderson B. Francois currently serves as the Director for Institute for Public Representation Civil Rights Law Clinic as well as a Professor of Law at The Georgetown Law School. Prior to joining the Georgetown faculty, Professor Francois directed the Civil Rights Clinic at Howard University School of Law, where he also taught Constitutional Law, Federal Civil Rights, and Supreme Court Jurisprudence. Professor Francois received his J.D. and B.A. from New York University. While the author serves as the Counsel of Record for this Amicus Brief. it is important to note that this Amicus Brief is submitted on behalf of REAGAN GREENBERG, ACHIM HOWARD, ALEXA RODRIGUEZ, JEYMEE SEMITI, AVATARA SMITH-CARRINGTON, SAVANNA WANZER, &amp; SAM WILLIAMSON – who, identity as transgender people and individuals whose gender identity may not fit the rigid categorization of male or female. </w:t>
      </w:r>
      <w:r w:rsidRPr="00894578">
        <w:rPr>
          <w:sz w:val="18"/>
          <w:szCs w:val="18"/>
        </w:rPr>
        <w:t xml:space="preserve">Amicus Brief - Gloucester County School Board, Petitioner, v. G.G., by his next friend and mother, Deirdre Grimm, Respondent. On Writ of Certiorari to the United States Court of Appeals for the Fourth Circuit - </w:t>
      </w:r>
      <w:r>
        <w:rPr>
          <w:sz w:val="18"/>
          <w:szCs w:val="18"/>
        </w:rPr>
        <w:t>BRIEF OF AMICI CURIAE REAGAN GREENBERG, ACHIM HOWARD, ALEXA RODRIGUEZ, JEYMEE SEMITI, AVATARA SMITH-CARRINGTON, SAVANNA WANZER, &amp; SAM WILLIAMSON IN SUPPORT OF RESPONDENT</w:t>
      </w:r>
      <w:r w:rsidRPr="00894578">
        <w:rPr>
          <w:sz w:val="18"/>
          <w:szCs w:val="18"/>
        </w:rPr>
        <w:t xml:space="preserve"> - Available at SCOUTS blog – along with all amicus briefs on this matter- March – modified for language that may offend –</w:t>
      </w:r>
      <w:r>
        <w:rPr>
          <w:sz w:val="18"/>
          <w:szCs w:val="18"/>
        </w:rPr>
        <w:t xml:space="preserve"> </w:t>
      </w:r>
      <w:r w:rsidRPr="008666BD">
        <w:rPr>
          <w:sz w:val="18"/>
          <w:szCs w:val="18"/>
        </w:rPr>
        <w:t xml:space="preserve">- </w:t>
      </w:r>
      <w:r>
        <w:rPr>
          <w:sz w:val="18"/>
          <w:szCs w:val="18"/>
        </w:rPr>
        <w:t>#CutWithKirby - http://www.scotusblog.com/wp-content/uploads/2017/03/16-273-resp-amicus-greenberg.pdf</w:t>
      </w:r>
    </w:p>
    <w:p w:rsidR="0002152A" w:rsidRPr="00B44126" w:rsidRDefault="0002152A" w:rsidP="0002152A">
      <w:r w:rsidRPr="00B44126">
        <w:t>INTEREST OF AMICI CURIAE</w:t>
      </w:r>
    </w:p>
    <w:p w:rsidR="0002152A" w:rsidRPr="00B44126" w:rsidRDefault="0002152A" w:rsidP="0002152A">
      <w:pPr>
        <w:rPr>
          <w:sz w:val="16"/>
        </w:rPr>
      </w:pPr>
      <w:r w:rsidRPr="00F45235">
        <w:rPr>
          <w:rStyle w:val="StyleUnderline"/>
        </w:rPr>
        <w:t>Amici Curiae are trans</w:t>
      </w:r>
      <w:r w:rsidRPr="00B44126">
        <w:rPr>
          <w:sz w:val="16"/>
        </w:rPr>
        <w:t xml:space="preserve">gender </w:t>
      </w:r>
      <w:r w:rsidRPr="00F45235">
        <w:rPr>
          <w:rStyle w:val="StyleUnderline"/>
        </w:rPr>
        <w:t>people and individuals whose gender identity may not fit the rigid categorization of male or female</w:t>
      </w:r>
      <w:r w:rsidRPr="00B44126">
        <w:rPr>
          <w:sz w:val="16"/>
        </w:rPr>
        <w:t xml:space="preserve">. </w:t>
      </w:r>
      <w:r w:rsidRPr="00F45235">
        <w:rPr>
          <w:rStyle w:val="StyleUnderline"/>
        </w:rPr>
        <w:t>Amici are</w:t>
      </w:r>
      <w:r w:rsidRPr="00B44126">
        <w:rPr>
          <w:sz w:val="16"/>
        </w:rPr>
        <w:t xml:space="preserve"> predominantly people of color from </w:t>
      </w:r>
      <w:r w:rsidRPr="00F45235">
        <w:rPr>
          <w:rStyle w:val="StyleUnderline"/>
        </w:rPr>
        <w:t xml:space="preserve">the greater DC, Maryland, and Virginia area who have experienced hardship in navigating public spaces and seek to have their </w:t>
      </w:r>
      <w:r>
        <w:rPr>
          <w:rStyle w:val="StyleUnderline"/>
        </w:rPr>
        <w:t xml:space="preserve">(perspectives) </w:t>
      </w:r>
      <w:r w:rsidRPr="00B44126">
        <w:rPr>
          <w:sz w:val="16"/>
        </w:rPr>
        <w:t xml:space="preserve">voices </w:t>
      </w:r>
      <w:r w:rsidRPr="00F45235">
        <w:rPr>
          <w:rStyle w:val="StyleUnderline"/>
        </w:rPr>
        <w:t>elevated in front of the Court</w:t>
      </w:r>
      <w:r w:rsidRPr="00B44126">
        <w:rPr>
          <w:sz w:val="16"/>
        </w:rPr>
        <w:t xml:space="preserve">. </w:t>
      </w:r>
      <w:r w:rsidRPr="00F45235">
        <w:rPr>
          <w:rStyle w:val="StyleUnderline"/>
        </w:rPr>
        <w:t>Amici, due to their race, income level, or current stage in life, have not been afforded the privilege</w:t>
      </w:r>
      <w:r w:rsidRPr="00B44126">
        <w:rPr>
          <w:sz w:val="16"/>
        </w:rPr>
        <w:t xml:space="preserve"> </w:t>
      </w:r>
      <w:r w:rsidRPr="00F45235">
        <w:rPr>
          <w:rStyle w:val="StyleUnderline"/>
        </w:rPr>
        <w:t>of having their</w:t>
      </w:r>
      <w:r w:rsidRPr="00B44126">
        <w:rPr>
          <w:sz w:val="16"/>
        </w:rPr>
        <w:t xml:space="preserve"> voices </w:t>
      </w:r>
      <w:r>
        <w:rPr>
          <w:rStyle w:val="StyleUnderline"/>
        </w:rPr>
        <w:t xml:space="preserve">(perspectives) </w:t>
      </w:r>
      <w:r w:rsidRPr="00B44126">
        <w:rPr>
          <w:sz w:val="16"/>
        </w:rPr>
        <w:t>heard (</w:t>
      </w:r>
      <w:r w:rsidRPr="00F45235">
        <w:rPr>
          <w:rStyle w:val="StyleUnderline"/>
        </w:rPr>
        <w:t>advanced</w:t>
      </w:r>
      <w:r w:rsidRPr="00B44126">
        <w:rPr>
          <w:sz w:val="16"/>
        </w:rPr>
        <w:t xml:space="preserve">) </w:t>
      </w:r>
      <w:r w:rsidRPr="00F45235">
        <w:rPr>
          <w:rStyle w:val="StyleUnderline"/>
        </w:rPr>
        <w:t>in front of the Court</w:t>
      </w:r>
      <w:r w:rsidRPr="00B44126">
        <w:rPr>
          <w:sz w:val="16"/>
        </w:rPr>
        <w:t xml:space="preserve">, </w:t>
      </w:r>
      <w:r w:rsidRPr="00F45235">
        <w:rPr>
          <w:rStyle w:val="StyleUnderline"/>
        </w:rPr>
        <w:t>yet are likely to be the most dramatically impacted by society's approach to trans</w:t>
      </w:r>
      <w:r w:rsidRPr="00B44126">
        <w:rPr>
          <w:sz w:val="16"/>
        </w:rPr>
        <w:t xml:space="preserve">gender </w:t>
      </w:r>
      <w:r w:rsidRPr="00F45235">
        <w:rPr>
          <w:rStyle w:val="StyleUnderline"/>
        </w:rPr>
        <w:t>issues.</w:t>
      </w:r>
      <w:r w:rsidRPr="00B44126">
        <w:rPr>
          <w:sz w:val="16"/>
        </w:rPr>
        <w:t xml:space="preserve"> They share deeply personal narratives in this brief that shed light on the lived experience of transgender people across the country navigating institutions that refuse to affirm their gender identities. Amici represent our loved ones, our family, our coworkers, and are, literally, our neighbors; they are human, and will continue to exist regardless of the outcome of this case.</w:t>
      </w:r>
    </w:p>
    <w:p w:rsidR="0002152A" w:rsidRDefault="0002152A" w:rsidP="0002152A">
      <w:r w:rsidRPr="002D058F">
        <w:rPr>
          <w:rStyle w:val="StyleUnderline"/>
          <w:highlight w:val="green"/>
        </w:rPr>
        <w:t>Amici</w:t>
      </w:r>
      <w:r>
        <w:t xml:space="preserve">’s narratives are powerful reminders of how society has failed to affirm transgender identities. They also </w:t>
      </w:r>
      <w:r w:rsidRPr="002D058F">
        <w:rPr>
          <w:rStyle w:val="StyleUnderline"/>
          <w:highlight w:val="green"/>
        </w:rPr>
        <w:t>demonstrate how simple it can be to make society more inclusive</w:t>
      </w:r>
      <w:r>
        <w:t xml:space="preserve"> </w:t>
      </w:r>
      <w:r w:rsidRPr="002D058F">
        <w:rPr>
          <w:rStyle w:val="StyleUnderline"/>
          <w:highlight w:val="green"/>
        </w:rPr>
        <w:t xml:space="preserve">and the </w:t>
      </w:r>
      <w:r w:rsidRPr="002D058F">
        <w:rPr>
          <w:rStyle w:val="Emphasis"/>
          <w:highlight w:val="green"/>
        </w:rPr>
        <w:t>large impact that inclusivity has</w:t>
      </w:r>
      <w:r>
        <w:t xml:space="preserve"> on the wellbeing of a transgender individual. </w:t>
      </w:r>
      <w:r w:rsidRPr="002D058F">
        <w:rPr>
          <w:rStyle w:val="StyleUnderline"/>
          <w:highlight w:val="green"/>
        </w:rPr>
        <w:t>The day-to-day working of a society structured to support only non-trans</w:t>
      </w:r>
      <w:r>
        <w:t xml:space="preserve">gender </w:t>
      </w:r>
      <w:r w:rsidRPr="002D058F">
        <w:rPr>
          <w:rStyle w:val="StyleUnderline"/>
          <w:highlight w:val="green"/>
        </w:rPr>
        <w:t>identities is not just an inconvenience or burden, but an act of violence</w:t>
      </w:r>
      <w:r>
        <w:t xml:space="preserve"> against transgender people in the United States.</w:t>
      </w:r>
    </w:p>
    <w:p w:rsidR="0002152A" w:rsidRPr="00B44126" w:rsidRDefault="0002152A" w:rsidP="0002152A">
      <w:pPr>
        <w:rPr>
          <w:sz w:val="16"/>
        </w:rPr>
      </w:pPr>
      <w:r w:rsidRPr="00B44126">
        <w:rPr>
          <w:rStyle w:val="StyleUnderline"/>
        </w:rPr>
        <w:t>Amici submit this brief in support of</w:t>
      </w:r>
      <w:r w:rsidRPr="00B44126">
        <w:rPr>
          <w:sz w:val="16"/>
        </w:rPr>
        <w:t xml:space="preserve"> Respondent, in support of </w:t>
      </w:r>
      <w:r w:rsidRPr="00B44126">
        <w:rPr>
          <w:rStyle w:val="StyleUnderline"/>
        </w:rPr>
        <w:t>upholding the decision of the Fourth Circuit</w:t>
      </w:r>
      <w:r w:rsidRPr="00B44126">
        <w:rPr>
          <w:sz w:val="16"/>
        </w:rPr>
        <w:t xml:space="preserve">, </w:t>
      </w:r>
      <w:r w:rsidRPr="00B44126">
        <w:rPr>
          <w:rStyle w:val="StyleUnderline"/>
        </w:rPr>
        <w:t>and in support of</w:t>
      </w:r>
      <w:r w:rsidRPr="00B44126">
        <w:rPr>
          <w:sz w:val="16"/>
        </w:rPr>
        <w:t xml:space="preserve"> affording all transgender people the basic right to human dignity and </w:t>
      </w:r>
      <w:r w:rsidRPr="00B44126">
        <w:rPr>
          <w:rStyle w:val="StyleUnderline"/>
        </w:rPr>
        <w:t>access to public accommodations.</w:t>
      </w:r>
    </w:p>
    <w:p w:rsidR="0002152A" w:rsidRPr="00B44126" w:rsidRDefault="0002152A" w:rsidP="0002152A">
      <w:pPr>
        <w:rPr>
          <w:sz w:val="16"/>
        </w:rPr>
      </w:pPr>
      <w:r w:rsidRPr="00B44126">
        <w:rPr>
          <w:sz w:val="16"/>
        </w:rPr>
        <w:t xml:space="preserve">Amici's lived experiences are the focal point of this briefs argument because </w:t>
      </w:r>
      <w:r w:rsidRPr="002D058F">
        <w:rPr>
          <w:rStyle w:val="StyleUnderline"/>
          <w:highlight w:val="green"/>
        </w:rPr>
        <w:t>the question of whether the trans</w:t>
      </w:r>
      <w:r w:rsidRPr="00B44126">
        <w:rPr>
          <w:sz w:val="16"/>
        </w:rPr>
        <w:t xml:space="preserve">gender </w:t>
      </w:r>
      <w:r w:rsidRPr="002D058F">
        <w:rPr>
          <w:rStyle w:val="StyleUnderline"/>
          <w:highlight w:val="green"/>
        </w:rPr>
        <w:t>community will have equal access</w:t>
      </w:r>
      <w:r w:rsidRPr="00B44126">
        <w:rPr>
          <w:rStyle w:val="StyleUnderline"/>
        </w:rPr>
        <w:t xml:space="preserve"> </w:t>
      </w:r>
      <w:r w:rsidRPr="00B44126">
        <w:rPr>
          <w:sz w:val="16"/>
        </w:rPr>
        <w:t xml:space="preserve">to places of public accommodation and </w:t>
      </w:r>
      <w:r w:rsidRPr="002D058F">
        <w:rPr>
          <w:rStyle w:val="StyleUnderline"/>
          <w:highlight w:val="green"/>
        </w:rPr>
        <w:t>in public institutions</w:t>
      </w:r>
      <w:r w:rsidRPr="00B44126">
        <w:rPr>
          <w:sz w:val="16"/>
        </w:rPr>
        <w:t xml:space="preserve"> </w:t>
      </w:r>
      <w:r w:rsidRPr="002D058F">
        <w:rPr>
          <w:rStyle w:val="StyleUnderline"/>
          <w:highlight w:val="green"/>
        </w:rPr>
        <w:t>impacts the</w:t>
      </w:r>
      <w:r w:rsidRPr="00B44126">
        <w:rPr>
          <w:sz w:val="16"/>
        </w:rPr>
        <w:t xml:space="preserve"> daily lives, </w:t>
      </w:r>
      <w:r w:rsidRPr="002D058F">
        <w:rPr>
          <w:rStyle w:val="Emphasis"/>
          <w:highlight w:val="green"/>
        </w:rPr>
        <w:t>dignity</w:t>
      </w:r>
      <w:r w:rsidRPr="00B44126">
        <w:rPr>
          <w:sz w:val="16"/>
        </w:rPr>
        <w:t xml:space="preserve">, education, </w:t>
      </w:r>
      <w:r w:rsidRPr="002D058F">
        <w:rPr>
          <w:rStyle w:val="StyleUnderline"/>
          <w:highlight w:val="green"/>
        </w:rPr>
        <w:t xml:space="preserve">and </w:t>
      </w:r>
      <w:r w:rsidRPr="002D058F">
        <w:rPr>
          <w:rStyle w:val="Emphasis"/>
          <w:highlight w:val="green"/>
        </w:rPr>
        <w:t>general wellbeing</w:t>
      </w:r>
      <w:r w:rsidRPr="002D058F">
        <w:rPr>
          <w:rStyle w:val="StyleUnderline"/>
          <w:highlight w:val="green"/>
        </w:rPr>
        <w:t xml:space="preserve"> of </w:t>
      </w:r>
      <w:r w:rsidRPr="002D058F">
        <w:rPr>
          <w:rStyle w:val="Emphasis"/>
          <w:highlight w:val="green"/>
        </w:rPr>
        <w:t>millions</w:t>
      </w:r>
      <w:r w:rsidRPr="00B44126">
        <w:rPr>
          <w:sz w:val="16"/>
        </w:rPr>
        <w:t xml:space="preserve"> of human beings.</w:t>
      </w:r>
    </w:p>
    <w:p w:rsidR="0002152A" w:rsidRPr="00B44126" w:rsidRDefault="0002152A" w:rsidP="0002152A">
      <w:pPr>
        <w:rPr>
          <w:sz w:val="16"/>
        </w:rPr>
      </w:pPr>
      <w:r w:rsidRPr="002D058F">
        <w:rPr>
          <w:rStyle w:val="StyleUnderline"/>
          <w:highlight w:val="green"/>
        </w:rPr>
        <w:t>A person's gender identity is</w:t>
      </w:r>
      <w:r w:rsidRPr="00F45235">
        <w:rPr>
          <w:rStyle w:val="StyleUnderline"/>
        </w:rPr>
        <w:t xml:space="preserve"> </w:t>
      </w:r>
      <w:r w:rsidRPr="00B44126">
        <w:rPr>
          <w:sz w:val="16"/>
        </w:rPr>
        <w:t xml:space="preserve">an indispensable expression of themself and </w:t>
      </w:r>
      <w:r w:rsidRPr="002D058F">
        <w:rPr>
          <w:rStyle w:val="Emphasis"/>
          <w:highlight w:val="green"/>
        </w:rPr>
        <w:t xml:space="preserve">a core component of </w:t>
      </w:r>
      <w:r w:rsidRPr="00B44126">
        <w:rPr>
          <w:sz w:val="16"/>
        </w:rPr>
        <w:t>human</w:t>
      </w:r>
      <w:r w:rsidRPr="002D058F">
        <w:rPr>
          <w:rStyle w:val="Emphasis"/>
          <w:highlight w:val="green"/>
        </w:rPr>
        <w:t xml:space="preserve"> dignity.</w:t>
      </w:r>
      <w:r w:rsidRPr="00B44126">
        <w:rPr>
          <w:sz w:val="16"/>
        </w:rPr>
        <w:t xml:space="preserve"> The Court has frequently explained that </w:t>
      </w:r>
      <w:r w:rsidRPr="002D058F">
        <w:rPr>
          <w:rStyle w:val="StyleUnderline"/>
          <w:highlight w:val="green"/>
        </w:rPr>
        <w:t>people have a</w:t>
      </w:r>
      <w:r w:rsidRPr="002D058F">
        <w:rPr>
          <w:rStyle w:val="Emphasis"/>
          <w:highlight w:val="green"/>
        </w:rPr>
        <w:t xml:space="preserve"> fundamental</w:t>
      </w:r>
      <w:r w:rsidRPr="00B44126">
        <w:rPr>
          <w:sz w:val="16"/>
        </w:rPr>
        <w:t xml:space="preserve"> liberty </w:t>
      </w:r>
      <w:r w:rsidRPr="002D058F">
        <w:rPr>
          <w:rStyle w:val="Emphasis"/>
          <w:highlight w:val="green"/>
        </w:rPr>
        <w:t xml:space="preserve">interest </w:t>
      </w:r>
      <w:r w:rsidRPr="002D058F">
        <w:rPr>
          <w:rStyle w:val="StyleUnderline"/>
          <w:highlight w:val="green"/>
        </w:rPr>
        <w:t>in</w:t>
      </w:r>
      <w:r w:rsidRPr="00B44126">
        <w:rPr>
          <w:sz w:val="16"/>
        </w:rPr>
        <w:t xml:space="preserve"> human </w:t>
      </w:r>
      <w:r w:rsidRPr="002D058F">
        <w:rPr>
          <w:rStyle w:val="StyleUnderline"/>
          <w:highlight w:val="green"/>
        </w:rPr>
        <w:t>dignity</w:t>
      </w:r>
      <w:r w:rsidRPr="00B44126">
        <w:rPr>
          <w:sz w:val="16"/>
        </w:rPr>
        <w:t xml:space="preserve">, </w:t>
      </w:r>
      <w:r w:rsidRPr="002D058F">
        <w:rPr>
          <w:rStyle w:val="StyleUnderline"/>
          <w:highlight w:val="green"/>
        </w:rPr>
        <w:t>and</w:t>
      </w:r>
      <w:r w:rsidRPr="00B44126">
        <w:rPr>
          <w:rStyle w:val="StyleUnderline"/>
        </w:rPr>
        <w:t xml:space="preserve"> </w:t>
      </w:r>
      <w:r w:rsidRPr="00B44126">
        <w:rPr>
          <w:sz w:val="16"/>
        </w:rPr>
        <w:t xml:space="preserve">that </w:t>
      </w:r>
      <w:r w:rsidRPr="002D058F">
        <w:rPr>
          <w:rStyle w:val="StyleUnderline"/>
          <w:highlight w:val="green"/>
        </w:rPr>
        <w:t>an individual denied dignity</w:t>
      </w:r>
      <w:r w:rsidRPr="00B44126">
        <w:rPr>
          <w:sz w:val="16"/>
        </w:rPr>
        <w:t xml:space="preserve"> </w:t>
      </w:r>
      <w:r w:rsidRPr="002D058F">
        <w:rPr>
          <w:rStyle w:val="StyleUnderline"/>
          <w:highlight w:val="green"/>
        </w:rPr>
        <w:t>is deprived of the chance to be who they are</w:t>
      </w:r>
      <w:r w:rsidRPr="00B44126">
        <w:rPr>
          <w:sz w:val="16"/>
        </w:rPr>
        <w:t xml:space="preserve">. Because society is structured to accommodate non-transgender identities, in ways large and small, it conveys the message that transgender people do not have a place in public life unless they acquiesce to their gender assigned at birth and force themselves to live out a gender identity not their own. This </w:t>
      </w:r>
      <w:r w:rsidRPr="002D058F">
        <w:rPr>
          <w:rStyle w:val="StyleUnderline"/>
          <w:highlight w:val="green"/>
        </w:rPr>
        <w:t>refusal to accord trans</w:t>
      </w:r>
      <w:r w:rsidRPr="00B44126">
        <w:rPr>
          <w:sz w:val="16"/>
        </w:rPr>
        <w:t xml:space="preserve">gender </w:t>
      </w:r>
      <w:r w:rsidRPr="002D058F">
        <w:rPr>
          <w:rStyle w:val="StyleUnderline"/>
          <w:highlight w:val="green"/>
        </w:rPr>
        <w:t>people basic</w:t>
      </w:r>
      <w:r w:rsidRPr="00B44126">
        <w:rPr>
          <w:sz w:val="16"/>
        </w:rPr>
        <w:t xml:space="preserve"> human </w:t>
      </w:r>
      <w:r w:rsidRPr="002D058F">
        <w:rPr>
          <w:rStyle w:val="StyleUnderline"/>
          <w:highlight w:val="green"/>
        </w:rPr>
        <w:t>dignity is not a mere inconvenience but rather an act of</w:t>
      </w:r>
      <w:r w:rsidRPr="00B44126">
        <w:rPr>
          <w:sz w:val="16"/>
        </w:rPr>
        <w:t xml:space="preserve"> psychological—and often physical—</w:t>
      </w:r>
      <w:r w:rsidRPr="002D058F">
        <w:rPr>
          <w:rStyle w:val="StyleUnderline"/>
          <w:highlight w:val="green"/>
        </w:rPr>
        <w:t xml:space="preserve">violence </w:t>
      </w:r>
      <w:r w:rsidRPr="00B44126">
        <w:rPr>
          <w:sz w:val="16"/>
        </w:rPr>
        <w:t>that forces</w:t>
      </w:r>
      <w:r w:rsidRPr="00F45235">
        <w:rPr>
          <w:rStyle w:val="StyleUnderline"/>
        </w:rPr>
        <w:t xml:space="preserve"> </w:t>
      </w:r>
      <w:r w:rsidRPr="00B44126">
        <w:rPr>
          <w:sz w:val="16"/>
        </w:rPr>
        <w:t>transgender men and women to turn themselves inside out in order to perform even the most basic of public acts that non-transgender people routinely take for granted: walking out the door, shopping at a store, using a public bathroom.</w:t>
      </w:r>
    </w:p>
    <w:p w:rsidR="0002152A" w:rsidRPr="00B44126" w:rsidRDefault="0002152A" w:rsidP="0002152A">
      <w:pPr>
        <w:rPr>
          <w:sz w:val="16"/>
        </w:rPr>
      </w:pPr>
      <w:r w:rsidRPr="002D058F">
        <w:rPr>
          <w:rStyle w:val="StyleUnderline"/>
          <w:highlight w:val="green"/>
        </w:rPr>
        <w:t>Perhaps nowhere is the evidence</w:t>
      </w:r>
      <w:r w:rsidRPr="00B44126">
        <w:rPr>
          <w:sz w:val="16"/>
        </w:rPr>
        <w:t xml:space="preserve"> of lack of accommodation </w:t>
      </w:r>
      <w:r w:rsidRPr="002D058F">
        <w:rPr>
          <w:rStyle w:val="StyleUnderline"/>
          <w:highlight w:val="green"/>
        </w:rPr>
        <w:t>clearer than in educational institutions</w:t>
      </w:r>
      <w:r w:rsidRPr="00B44126">
        <w:rPr>
          <w:sz w:val="16"/>
        </w:rPr>
        <w:t xml:space="preserve">, </w:t>
      </w:r>
      <w:r w:rsidRPr="002D058F">
        <w:rPr>
          <w:rStyle w:val="StyleUnderline"/>
          <w:highlight w:val="green"/>
        </w:rPr>
        <w:t>which</w:t>
      </w:r>
      <w:r w:rsidRPr="00F45235">
        <w:rPr>
          <w:rStyle w:val="StyleUnderline"/>
        </w:rPr>
        <w:t xml:space="preserve"> </w:t>
      </w:r>
      <w:r w:rsidRPr="00B44126">
        <w:rPr>
          <w:sz w:val="16"/>
        </w:rPr>
        <w:t xml:space="preserve">should serve as supportive learning environments for all students but </w:t>
      </w:r>
      <w:r w:rsidRPr="002D058F">
        <w:rPr>
          <w:rStyle w:val="StyleUnderline"/>
          <w:highlight w:val="green"/>
        </w:rPr>
        <w:t>are currently failing to provide such a space for trans</w:t>
      </w:r>
      <w:r w:rsidRPr="00B44126">
        <w:rPr>
          <w:sz w:val="16"/>
        </w:rPr>
        <w:t xml:space="preserve">gender </w:t>
      </w:r>
      <w:r w:rsidRPr="002D058F">
        <w:rPr>
          <w:rStyle w:val="StyleUnderline"/>
          <w:highlight w:val="green"/>
        </w:rPr>
        <w:t>students.</w:t>
      </w:r>
      <w:r w:rsidRPr="00B44126">
        <w:rPr>
          <w:sz w:val="16"/>
        </w:rPr>
        <w:t xml:space="preserve"> Transgender students are more likely than non-transgender students to experience isolation and violence, creating a hostile climate that negatively impacts their educational and life outcomes. </w:t>
      </w:r>
      <w:r w:rsidRPr="002D058F">
        <w:rPr>
          <w:rStyle w:val="StyleUnderline"/>
          <w:highlight w:val="green"/>
        </w:rPr>
        <w:t>The bathroom policy here is one example of how school policies can exacerbate the negative climate</w:t>
      </w:r>
      <w:r w:rsidRPr="00B44126">
        <w:rPr>
          <w:sz w:val="16"/>
        </w:rPr>
        <w:t xml:space="preserve"> </w:t>
      </w:r>
      <w:r w:rsidRPr="002D058F">
        <w:rPr>
          <w:rStyle w:val="StyleUnderline"/>
          <w:highlight w:val="green"/>
        </w:rPr>
        <w:t>for trans</w:t>
      </w:r>
      <w:r w:rsidRPr="00B44126">
        <w:rPr>
          <w:sz w:val="16"/>
        </w:rPr>
        <w:t xml:space="preserve">gender </w:t>
      </w:r>
      <w:r w:rsidRPr="002D058F">
        <w:rPr>
          <w:rStyle w:val="StyleUnderline"/>
          <w:highlight w:val="green"/>
        </w:rPr>
        <w:t>students</w:t>
      </w:r>
      <w:r w:rsidRPr="00B44126">
        <w:rPr>
          <w:sz w:val="16"/>
        </w:rPr>
        <w:t xml:space="preserve"> </w:t>
      </w:r>
      <w:r w:rsidRPr="00B44126">
        <w:rPr>
          <w:rStyle w:val="StyleUnderline"/>
        </w:rPr>
        <w:t>by refusing to affirm a student's gender identity</w:t>
      </w:r>
      <w:r w:rsidRPr="00B44126">
        <w:rPr>
          <w:sz w:val="16"/>
        </w:rPr>
        <w:t xml:space="preserve"> </w:t>
      </w:r>
      <w:r w:rsidRPr="002D058F">
        <w:rPr>
          <w:rStyle w:val="StyleUnderline"/>
          <w:highlight w:val="green"/>
        </w:rPr>
        <w:t>or treat them with dignity</w:t>
      </w:r>
      <w:r w:rsidRPr="00B44126">
        <w:rPr>
          <w:sz w:val="16"/>
        </w:rPr>
        <w:t>. Amici share their lived experiences of using bathrooms in schools to shed light on the impact that their school climates have had on them.</w:t>
      </w:r>
    </w:p>
    <w:p w:rsidR="0002152A" w:rsidRDefault="0002152A" w:rsidP="0002152A"/>
    <w:p w:rsidR="0002152A" w:rsidRDefault="0002152A" w:rsidP="0002152A">
      <w:pPr>
        <w:pStyle w:val="Heading4"/>
      </w:pPr>
      <w:r>
        <w:t>Anti-trans- bathroom policies can’t be justified on utilitarian grounds – it causes profound violence.</w:t>
      </w:r>
    </w:p>
    <w:p w:rsidR="0002152A" w:rsidRPr="00C6614C" w:rsidRDefault="0002152A" w:rsidP="0002152A">
      <w:pPr>
        <w:rPr>
          <w:rStyle w:val="Style13ptBold"/>
        </w:rPr>
      </w:pPr>
      <w:r w:rsidRPr="00C6614C">
        <w:rPr>
          <w:rStyle w:val="Style13ptBold"/>
        </w:rPr>
        <w:t>Dorf ‘17</w:t>
      </w:r>
    </w:p>
    <w:p w:rsidR="0002152A" w:rsidRPr="00C6614C" w:rsidRDefault="0002152A" w:rsidP="0002152A">
      <w:pPr>
        <w:rPr>
          <w:sz w:val="18"/>
          <w:szCs w:val="18"/>
        </w:rPr>
      </w:pPr>
      <w:r w:rsidRPr="00C6614C">
        <w:rPr>
          <w:sz w:val="18"/>
          <w:szCs w:val="18"/>
        </w:rPr>
        <w:t xml:space="preserve">et al; Michael C. Dorf is a Professor of Law at Cornell Law School. He has written or edited three books, including No Litmus Test: Law Versus Politics in the Twenty-First Century, and Constitutional Law Stories. Dorf is a former law clerk to Justice Anthony Kennedy of the U.S. Supreme Court. He graduated from Harvard College and Harvard Law School. While at Harvard as an undergraduate, he was the American Parliamentary Debate Association national champion. In the Supreme Court of the United States: Gloucester County School Board, Petitioner, v. G.G., by his next friend and mother, Deirdre Grimm,Respondent. Amicus Briefs - On Writ of Certiorari to the United States Court of Appeals for the Fourth Circuit March 2, 2017 – AMICI CURIAE IN SUPPORT OF RESPONDENT - </w:t>
      </w:r>
      <w:r w:rsidRPr="008666BD">
        <w:rPr>
          <w:sz w:val="18"/>
          <w:szCs w:val="18"/>
        </w:rPr>
        <w:t xml:space="preserve">- </w:t>
      </w:r>
      <w:r>
        <w:rPr>
          <w:sz w:val="18"/>
          <w:szCs w:val="18"/>
        </w:rPr>
        <w:t xml:space="preserve">#CutWithKirby - </w:t>
      </w:r>
      <w:r w:rsidRPr="00C6614C">
        <w:rPr>
          <w:sz w:val="18"/>
          <w:szCs w:val="18"/>
        </w:rPr>
        <w:t>https://www.aclu.org/sites/default/files/field_document/16-273_bsac_bagenstos_et_al.pdf</w:t>
      </w:r>
    </w:p>
    <w:p w:rsidR="0002152A" w:rsidRDefault="0002152A" w:rsidP="0002152A"/>
    <w:p w:rsidR="0002152A" w:rsidRDefault="0002152A" w:rsidP="0002152A">
      <w:r w:rsidRPr="00C6614C">
        <w:rPr>
          <w:rStyle w:val="StyleUnderline"/>
        </w:rPr>
        <w:t>Title IX of the Education Amendments of 1972 provides that in a school district receiving federal financial assistance</w:t>
      </w:r>
      <w:r>
        <w:t>, "[</w:t>
      </w:r>
      <w:r w:rsidRPr="00C6614C">
        <w:rPr>
          <w:rStyle w:val="StyleUnderline"/>
        </w:rPr>
        <w:t xml:space="preserve">n]o person </w:t>
      </w:r>
      <w:r>
        <w:t xml:space="preserve">in the United States </w:t>
      </w:r>
      <w:r w:rsidRPr="00C6614C">
        <w:rPr>
          <w:rStyle w:val="StyleUnderline"/>
        </w:rPr>
        <w:t>shall, on the basis of sex, ... be subjected to discrimination.</w:t>
      </w:r>
      <w:r>
        <w:t>" 20 U.S.C. § 1681(a).</w:t>
      </w:r>
    </w:p>
    <w:p w:rsidR="0002152A" w:rsidRPr="000D79F1" w:rsidRDefault="0002152A" w:rsidP="0002152A">
      <w:pPr>
        <w:rPr>
          <w:sz w:val="16"/>
          <w:szCs w:val="16"/>
        </w:rPr>
      </w:pPr>
      <w:r w:rsidRPr="000D79F1">
        <w:rPr>
          <w:sz w:val="16"/>
          <w:szCs w:val="16"/>
        </w:rPr>
        <w:t>The briefing in this case has largely focused on two questions that sharply divide the parties: (i) whether discrimination on the basis of transgender status, as such—for example, treating a transgender boy such as Gavin Grimm (Gavin) differently from, and less favorably than, other boys—is "discrimination . . . on the basis of sex" under § 1681(a); and (ii) whether a particular, longstanding Title K regulation, 34 C.F.R. § 106.33, authorizes a school district receiving federal funds to exclude transgender students from restrooms designated for use by students of their gender identity.</w:t>
      </w:r>
    </w:p>
    <w:p w:rsidR="0002152A" w:rsidRPr="000D79F1" w:rsidRDefault="0002152A" w:rsidP="0002152A">
      <w:pPr>
        <w:rPr>
          <w:sz w:val="16"/>
        </w:rPr>
      </w:pPr>
      <w:r w:rsidRPr="000D79F1">
        <w:rPr>
          <w:sz w:val="16"/>
        </w:rPr>
        <w:t xml:space="preserve">This Court need not resolve either of these questions, however, for </w:t>
      </w:r>
      <w:r w:rsidRPr="002D058F">
        <w:rPr>
          <w:rStyle w:val="StyleUnderline"/>
          <w:highlight w:val="green"/>
        </w:rPr>
        <w:t>there is a more straightforward reason why Title IX</w:t>
      </w:r>
      <w:r w:rsidRPr="000D79F1">
        <w:rPr>
          <w:sz w:val="16"/>
        </w:rPr>
        <w:t xml:space="preserve"> itself </w:t>
      </w:r>
      <w:r w:rsidRPr="002D058F">
        <w:rPr>
          <w:rStyle w:val="StyleUnderline"/>
          <w:highlight w:val="green"/>
        </w:rPr>
        <w:t>prohibits the</w:t>
      </w:r>
      <w:r w:rsidRPr="000D79F1">
        <w:rPr>
          <w:sz w:val="16"/>
        </w:rPr>
        <w:t xml:space="preserve"> Gloucester County </w:t>
      </w:r>
      <w:r w:rsidRPr="002D058F">
        <w:rPr>
          <w:rStyle w:val="StyleUnderline"/>
          <w:highlight w:val="green"/>
        </w:rPr>
        <w:t>School Board</w:t>
      </w:r>
      <w:r w:rsidRPr="000D79F1">
        <w:rPr>
          <w:sz w:val="16"/>
        </w:rPr>
        <w:t xml:space="preserve"> (the Board) </w:t>
      </w:r>
      <w:r w:rsidRPr="002D058F">
        <w:rPr>
          <w:rStyle w:val="StyleUnderline"/>
          <w:highlight w:val="green"/>
        </w:rPr>
        <w:t>from excluding</w:t>
      </w:r>
      <w:r w:rsidRPr="000D79F1">
        <w:rPr>
          <w:sz w:val="16"/>
        </w:rPr>
        <w:t xml:space="preserve"> Gavin </w:t>
      </w:r>
      <w:r w:rsidRPr="002D058F">
        <w:rPr>
          <w:rStyle w:val="StyleUnderline"/>
          <w:highlight w:val="green"/>
        </w:rPr>
        <w:t>Grimm from the boys' restrooms</w:t>
      </w:r>
      <w:r w:rsidRPr="000D79F1">
        <w:rPr>
          <w:sz w:val="16"/>
        </w:rPr>
        <w:t xml:space="preserve"> at Gloucester High School</w:t>
      </w:r>
      <w:r w:rsidRPr="002D058F">
        <w:rPr>
          <w:rStyle w:val="StyleUnderline"/>
          <w:highlight w:val="green"/>
        </w:rPr>
        <w:t>:</w:t>
      </w:r>
      <w:r w:rsidRPr="00C6614C">
        <w:rPr>
          <w:rStyle w:val="StyleUnderline"/>
        </w:rPr>
        <w:t xml:space="preserve"> </w:t>
      </w:r>
      <w:r w:rsidRPr="002D058F">
        <w:rPr>
          <w:rStyle w:val="StyleUnderline"/>
          <w:highlight w:val="green"/>
        </w:rPr>
        <w:t>the policy segregates students "on the basis of sex"</w:t>
      </w:r>
      <w:r w:rsidRPr="00C6614C">
        <w:rPr>
          <w:rStyle w:val="StyleUnderline"/>
        </w:rPr>
        <w:t xml:space="preserve"> </w:t>
      </w:r>
      <w:r w:rsidRPr="000D79F1">
        <w:rPr>
          <w:sz w:val="16"/>
        </w:rPr>
        <w:t xml:space="preserve">under any definition of that term, </w:t>
      </w:r>
      <w:r w:rsidRPr="002D058F">
        <w:rPr>
          <w:rStyle w:val="StyleUnderline"/>
          <w:highlight w:val="green"/>
        </w:rPr>
        <w:t>and</w:t>
      </w:r>
      <w:r w:rsidRPr="000D79F1">
        <w:rPr>
          <w:sz w:val="16"/>
        </w:rPr>
        <w:t xml:space="preserve"> it </w:t>
      </w:r>
      <w:r w:rsidRPr="002D058F">
        <w:rPr>
          <w:rStyle w:val="StyleUnderline"/>
          <w:highlight w:val="green"/>
        </w:rPr>
        <w:t>subjects trans</w:t>
      </w:r>
      <w:r w:rsidRPr="000D79F1">
        <w:rPr>
          <w:sz w:val="16"/>
        </w:rPr>
        <w:t xml:space="preserve">gender </w:t>
      </w:r>
      <w:r w:rsidRPr="002D058F">
        <w:rPr>
          <w:rStyle w:val="StyleUnderline"/>
          <w:highlight w:val="green"/>
        </w:rPr>
        <w:t>students to "discrimination" because it is not necessary to require those students to comply with such</w:t>
      </w:r>
      <w:r w:rsidRPr="000D79F1">
        <w:rPr>
          <w:sz w:val="16"/>
        </w:rPr>
        <w:t xml:space="preserve"> sex-based </w:t>
      </w:r>
      <w:r w:rsidRPr="002D058F">
        <w:rPr>
          <w:rStyle w:val="StyleUnderline"/>
          <w:highlight w:val="green"/>
        </w:rPr>
        <w:t xml:space="preserve">segregation in order to advance </w:t>
      </w:r>
      <w:r w:rsidRPr="002D058F">
        <w:rPr>
          <w:rStyle w:val="Emphasis"/>
          <w:highlight w:val="green"/>
        </w:rPr>
        <w:t>any important institutional objective.</w:t>
      </w:r>
    </w:p>
    <w:p w:rsidR="0002152A" w:rsidRPr="000D79F1" w:rsidRDefault="0002152A" w:rsidP="0002152A">
      <w:pPr>
        <w:rPr>
          <w:sz w:val="16"/>
        </w:rPr>
      </w:pPr>
      <w:r w:rsidRPr="000D79F1">
        <w:rPr>
          <w:sz w:val="16"/>
        </w:rPr>
        <w:t xml:space="preserve">The Board concedes that its restroom policy classifies  and  segregates  students   according  to certain "objective physiological characteristics" (Board Br. 32) or "physical sexual attributes" (id. at 20)—namely, the students' external reproductive organs. As all parties agree, that classification differentiates and separates students "on the basis of sex," regardless of whether other types of classifications (e.g., differential treatment of transgender students) might also be "sex"-based. And under Title IX, segregation "on the basis of sex" (including classifying students on the basis of their external reproductive organs) generally—but not invariably—subjects students to a form of prohibited "discrimination ... on the basis of sex." That is so because </w:t>
      </w:r>
      <w:r w:rsidRPr="002D058F">
        <w:rPr>
          <w:rStyle w:val="StyleUnderline"/>
          <w:highlight w:val="green"/>
        </w:rPr>
        <w:t>Title IX not only prohibits unequal treatment on the basis of sex,</w:t>
      </w:r>
      <w:r w:rsidRPr="000D79F1">
        <w:rPr>
          <w:sz w:val="16"/>
        </w:rPr>
        <w:t xml:space="preserve"> </w:t>
      </w:r>
      <w:r w:rsidRPr="002D058F">
        <w:rPr>
          <w:rStyle w:val="StyleUnderline"/>
          <w:highlight w:val="green"/>
        </w:rPr>
        <w:t>but also</w:t>
      </w:r>
      <w:r w:rsidRPr="000D79F1">
        <w:rPr>
          <w:sz w:val="16"/>
        </w:rPr>
        <w:t xml:space="preserve"> presumptively </w:t>
      </w:r>
      <w:r w:rsidRPr="002D058F">
        <w:rPr>
          <w:rStyle w:val="StyleUnderline"/>
          <w:highlight w:val="green"/>
        </w:rPr>
        <w:t>condemns policies that classify and segregate on the basis of sex</w:t>
      </w:r>
      <w:r w:rsidRPr="000D79F1">
        <w:rPr>
          <w:sz w:val="16"/>
        </w:rPr>
        <w:t xml:space="preserve">, </w:t>
      </w:r>
      <w:r w:rsidRPr="002D058F">
        <w:rPr>
          <w:rStyle w:val="StyleUnderline"/>
          <w:highlight w:val="green"/>
        </w:rPr>
        <w:t>even in cases where such separate treatment might appear,</w:t>
      </w:r>
      <w:r w:rsidRPr="000D79F1">
        <w:rPr>
          <w:sz w:val="16"/>
        </w:rPr>
        <w:t xml:space="preserve"> on its face, to be </w:t>
      </w:r>
      <w:r w:rsidRPr="002D058F">
        <w:rPr>
          <w:rStyle w:val="StyleUnderline"/>
          <w:highlight w:val="green"/>
        </w:rPr>
        <w:t>"equal."</w:t>
      </w:r>
    </w:p>
    <w:p w:rsidR="0002152A" w:rsidRPr="000D79F1" w:rsidRDefault="0002152A" w:rsidP="0002152A">
      <w:pPr>
        <w:rPr>
          <w:sz w:val="16"/>
          <w:szCs w:val="16"/>
        </w:rPr>
      </w:pPr>
      <w:r w:rsidRPr="000D79F1">
        <w:rPr>
          <w:sz w:val="16"/>
          <w:szCs w:val="16"/>
        </w:rPr>
        <w:t>To be sure, the assignment of students to particular restrooms on the basis of their reproductive organs is one of the rare contexts in which such sex-based segregation does not necessarily subject all such students to prohibited "discrimination." Indeed, Title IX generally permits such sex-based assignment of restrooms with respect to the vast majority of students, even though it is "on the basis of sex," because such a separate-restroom policy can advance a school's legitimate interests in preserving traditional expectations of privacy respecting the performance of bodily functions, and in lowering the risk of improper student conduct, without promoting any harmful sex stereotypes and without inflicting any significant harm on the mine run of students, most of whom are likely to prefer such sex-based separation.</w:t>
      </w:r>
    </w:p>
    <w:p w:rsidR="0002152A" w:rsidRPr="000D79F1" w:rsidRDefault="0002152A" w:rsidP="0002152A">
      <w:pPr>
        <w:rPr>
          <w:sz w:val="16"/>
        </w:rPr>
      </w:pPr>
      <w:r w:rsidRPr="002D058F">
        <w:rPr>
          <w:rStyle w:val="StyleUnderline"/>
          <w:highlight w:val="green"/>
        </w:rPr>
        <w:t>As applied to trans</w:t>
      </w:r>
      <w:r w:rsidRPr="000D79F1">
        <w:rPr>
          <w:sz w:val="16"/>
        </w:rPr>
        <w:t xml:space="preserve">gender </w:t>
      </w:r>
      <w:r w:rsidRPr="002D058F">
        <w:rPr>
          <w:rStyle w:val="StyleUnderline"/>
          <w:highlight w:val="green"/>
        </w:rPr>
        <w:t>students, however</w:t>
      </w:r>
      <w:r w:rsidRPr="000D79F1">
        <w:rPr>
          <w:sz w:val="16"/>
        </w:rPr>
        <w:t xml:space="preserve">, </w:t>
      </w:r>
      <w:r w:rsidRPr="002D058F">
        <w:rPr>
          <w:rStyle w:val="StyleUnderline"/>
          <w:highlight w:val="green"/>
        </w:rPr>
        <w:t>such segregation</w:t>
      </w:r>
      <w:r w:rsidRPr="000D79F1">
        <w:rPr>
          <w:sz w:val="16"/>
        </w:rPr>
        <w:t xml:space="preserve"> on the basis of sex—on the basis of anatomical differences in external reproductive organs—</w:t>
      </w:r>
      <w:r w:rsidRPr="002D058F">
        <w:rPr>
          <w:rStyle w:val="StyleUnderline"/>
          <w:highlight w:val="green"/>
        </w:rPr>
        <w:t>does subject them to "discrimination,</w:t>
      </w:r>
      <w:r w:rsidRPr="000D79F1">
        <w:rPr>
          <w:sz w:val="16"/>
        </w:rPr>
        <w:t xml:space="preserve">" </w:t>
      </w:r>
      <w:r w:rsidRPr="002D058F">
        <w:rPr>
          <w:rStyle w:val="StyleUnderline"/>
          <w:highlight w:val="green"/>
        </w:rPr>
        <w:t>and</w:t>
      </w:r>
      <w:r w:rsidRPr="000D79F1">
        <w:rPr>
          <w:sz w:val="16"/>
        </w:rPr>
        <w:t xml:space="preserve"> is therefore prohibited in schools receiving federal funds, because </w:t>
      </w:r>
      <w:r w:rsidRPr="002D058F">
        <w:rPr>
          <w:rStyle w:val="Emphasis"/>
          <w:highlight w:val="green"/>
        </w:rPr>
        <w:t>the profound and uncontroverted harms it inflicts upon trans</w:t>
      </w:r>
      <w:r w:rsidRPr="000D79F1">
        <w:rPr>
          <w:sz w:val="16"/>
        </w:rPr>
        <w:t xml:space="preserve">gender </w:t>
      </w:r>
      <w:r w:rsidRPr="002D058F">
        <w:rPr>
          <w:rStyle w:val="Emphasis"/>
          <w:highlight w:val="green"/>
        </w:rPr>
        <w:t>students cannot be justified by the interests that might otherwise support this</w:t>
      </w:r>
      <w:r w:rsidRPr="000D79F1">
        <w:rPr>
          <w:rStyle w:val="Emphasis"/>
        </w:rPr>
        <w:t xml:space="preserve"> </w:t>
      </w:r>
      <w:r w:rsidRPr="000D79F1">
        <w:rPr>
          <w:sz w:val="16"/>
        </w:rPr>
        <w:t xml:space="preserve">particular, traditional </w:t>
      </w:r>
      <w:r w:rsidRPr="002D058F">
        <w:rPr>
          <w:rStyle w:val="Emphasis"/>
          <w:highlight w:val="green"/>
        </w:rPr>
        <w:t>practice</w:t>
      </w:r>
      <w:r w:rsidRPr="000D79F1">
        <w:rPr>
          <w:rStyle w:val="Emphasis"/>
        </w:rPr>
        <w:t xml:space="preserve"> </w:t>
      </w:r>
      <w:r w:rsidRPr="002D058F">
        <w:rPr>
          <w:rStyle w:val="Emphasis"/>
          <w:highlight w:val="green"/>
        </w:rPr>
        <w:t>of</w:t>
      </w:r>
      <w:r w:rsidRPr="000D79F1">
        <w:rPr>
          <w:sz w:val="16"/>
        </w:rPr>
        <w:t xml:space="preserve"> sex-based </w:t>
      </w:r>
      <w:r w:rsidRPr="002D058F">
        <w:rPr>
          <w:rStyle w:val="Emphasis"/>
          <w:highlight w:val="green"/>
        </w:rPr>
        <w:t>segregation</w:t>
      </w:r>
      <w:r w:rsidRPr="000D79F1">
        <w:rPr>
          <w:sz w:val="16"/>
        </w:rPr>
        <w:t>, or by the other institutional interests on which the Gloucester policy here is expressly predicated. Strikingly, the Board makes no effort at all to demonstrate to this Court that excluding Gavin from the "male" restrooms is necessary to accomplish the stated reasons for its exclusionary policy—i.e., "to provide a safe learning environment for all students and to protect the privacy of all students" (J.A. 16 (quoting Gloucester policy)). It is no accident that the Board does not attempt such a showing, because relegating transgender students such as Gavin to stigmatizing single-stall restrooms plainly is not necessary in order for the Board to realize those goals.</w:t>
      </w:r>
    </w:p>
    <w:p w:rsidR="0002152A" w:rsidRDefault="0002152A" w:rsidP="0002152A"/>
    <w:p w:rsidR="0002152A" w:rsidRDefault="0002152A" w:rsidP="0002152A"/>
    <w:p w:rsidR="0002152A" w:rsidRDefault="0002152A" w:rsidP="0002152A">
      <w:pPr>
        <w:pStyle w:val="Heading4"/>
      </w:pPr>
      <w:r>
        <w:t xml:space="preserve">Our framework prioritizes trans- dignity.  De-prioritizing this framework is </w:t>
      </w:r>
      <w:r w:rsidRPr="00533029">
        <w:rPr>
          <w:i/>
          <w:u w:val="single"/>
        </w:rPr>
        <w:t>violently unethical</w:t>
      </w:r>
      <w:r>
        <w:t xml:space="preserve"> and </w:t>
      </w:r>
      <w:r w:rsidRPr="00533029">
        <w:rPr>
          <w:i/>
          <w:u w:val="single"/>
        </w:rPr>
        <w:t>denies value to life</w:t>
      </w:r>
      <w:r>
        <w:t xml:space="preserve">. </w:t>
      </w:r>
    </w:p>
    <w:p w:rsidR="0002152A" w:rsidRPr="00376763" w:rsidRDefault="0002152A" w:rsidP="0002152A">
      <w:pPr>
        <w:rPr>
          <w:rStyle w:val="Style13ptBold"/>
        </w:rPr>
      </w:pPr>
      <w:r>
        <w:rPr>
          <w:rStyle w:val="Style13ptBold"/>
        </w:rPr>
        <w:t xml:space="preserve">Francois </w:t>
      </w:r>
      <w:r w:rsidRPr="00376763">
        <w:rPr>
          <w:rStyle w:val="Style13ptBold"/>
        </w:rPr>
        <w:t>‘17</w:t>
      </w:r>
    </w:p>
    <w:p w:rsidR="0002152A" w:rsidRPr="00AC7E57" w:rsidRDefault="0002152A" w:rsidP="0002152A">
      <w:pPr>
        <w:rPr>
          <w:sz w:val="18"/>
          <w:szCs w:val="18"/>
        </w:rPr>
      </w:pPr>
      <w:r w:rsidRPr="00894578">
        <w:rPr>
          <w:sz w:val="18"/>
          <w:szCs w:val="18"/>
        </w:rPr>
        <w:t xml:space="preserve">et al; </w:t>
      </w:r>
      <w:r>
        <w:rPr>
          <w:sz w:val="18"/>
          <w:szCs w:val="18"/>
        </w:rPr>
        <w:t xml:space="preserve">Aderson B. Francois currently serves as the Director for Institute for Public Representation Civil Rights Law Clinic as well as a Professor of Law at The Georgetown Law School. Prior to joining the Georgetown faculty, Professor Francois directed the Civil Rights Clinic at Howard University School of Law, where he also taught Constitutional Law, Federal Civil Rights, and Supreme Court Jurisprudence. Professor Francois received his J.D. and B.A. from New York University. While the author serves as the Counsel of Record for this Amicus Brief. it is important to note that this Amicus Brief is submitted on behalf of REAGAN GREENBERG, ACHIM HOWARD, ALEXA RODRIGUEZ, JEYMEE SEMITI, AVATARA SMITH-CARRINGTON, SAVANNA WANZER, &amp; SAM WILLIAMSON – who, identity as transgender people and individuals whose gender identity may not fit the rigid categorization of male or female. </w:t>
      </w:r>
      <w:r w:rsidRPr="00894578">
        <w:rPr>
          <w:sz w:val="18"/>
          <w:szCs w:val="18"/>
        </w:rPr>
        <w:t xml:space="preserve">Amicus Brief - Gloucester County School Board, Petitioner, v. G.G., by his next friend and mother, Deirdre Grimm, Respondent. On Writ of Certiorari to the United States Court of Appeals for the Fourth Circuit - </w:t>
      </w:r>
      <w:r>
        <w:rPr>
          <w:sz w:val="18"/>
          <w:szCs w:val="18"/>
        </w:rPr>
        <w:t>BRIEF OF AMICI CURIAE REAGAN GREENBERG, ACHIM HOWARD, ALEXA RODRIGUEZ, JEYMEE SEMITI, AVATARA SMITH-CARRINGTON, SAVANNA WANZER, &amp; SAM WILLIAMSON IN SUPPORT OF RESPONDENT</w:t>
      </w:r>
      <w:r w:rsidRPr="00894578">
        <w:rPr>
          <w:sz w:val="18"/>
          <w:szCs w:val="18"/>
        </w:rPr>
        <w:t xml:space="preserve"> - Available at SCOUTS blog – along with all amicus briefs on this matter- March – modified for language that may offend –</w:t>
      </w:r>
      <w:r>
        <w:rPr>
          <w:sz w:val="18"/>
          <w:szCs w:val="18"/>
        </w:rPr>
        <w:t xml:space="preserve"> </w:t>
      </w:r>
      <w:r w:rsidRPr="008666BD">
        <w:rPr>
          <w:sz w:val="18"/>
          <w:szCs w:val="18"/>
        </w:rPr>
        <w:t xml:space="preserve">- </w:t>
      </w:r>
      <w:r>
        <w:rPr>
          <w:sz w:val="18"/>
          <w:szCs w:val="18"/>
        </w:rPr>
        <w:t>#CutWithKirby - http://www.scotusblog.com/wp-content/uploads/2017/03/16-273-resp-amicus-greenberg.pdf</w:t>
      </w:r>
    </w:p>
    <w:p w:rsidR="0002152A" w:rsidRDefault="0002152A" w:rsidP="0002152A"/>
    <w:p w:rsidR="0002152A" w:rsidRPr="00AF0C9F" w:rsidRDefault="0002152A" w:rsidP="0002152A">
      <w:pPr>
        <w:rPr>
          <w:sz w:val="16"/>
        </w:rPr>
      </w:pPr>
      <w:r w:rsidRPr="00B44126">
        <w:rPr>
          <w:sz w:val="16"/>
        </w:rPr>
        <w:t xml:space="preserve">Human </w:t>
      </w:r>
      <w:r w:rsidRPr="002D058F">
        <w:rPr>
          <w:rStyle w:val="Emphasis"/>
          <w:highlight w:val="green"/>
        </w:rPr>
        <w:t>dignity is at the core of this case</w:t>
      </w:r>
      <w:r w:rsidRPr="00B44126">
        <w:rPr>
          <w:sz w:val="16"/>
        </w:rPr>
        <w:t xml:space="preserve">. While this is not a constitutional case, the Court's reliance on human dignity bears repeating as its decision here so obviously implicates it. </w:t>
      </w:r>
      <w:r w:rsidRPr="002D058F">
        <w:rPr>
          <w:rStyle w:val="StyleUnderline"/>
          <w:highlight w:val="green"/>
        </w:rPr>
        <w:t>Trans</w:t>
      </w:r>
      <w:r w:rsidRPr="00B44126">
        <w:rPr>
          <w:sz w:val="16"/>
        </w:rPr>
        <w:t xml:space="preserve">gender </w:t>
      </w:r>
      <w:r w:rsidRPr="002D058F">
        <w:rPr>
          <w:rStyle w:val="StyleUnderline"/>
          <w:highlight w:val="green"/>
        </w:rPr>
        <w:t>people</w:t>
      </w:r>
      <w:r w:rsidRPr="00B44126">
        <w:rPr>
          <w:sz w:val="16"/>
        </w:rPr>
        <w:t xml:space="preserve"> are people and </w:t>
      </w:r>
      <w:r w:rsidRPr="002D058F">
        <w:rPr>
          <w:rStyle w:val="StyleUnderline"/>
          <w:highlight w:val="green"/>
        </w:rPr>
        <w:t>are deserving of treatment that upholds basic values of</w:t>
      </w:r>
      <w:r w:rsidRPr="00B44126">
        <w:rPr>
          <w:sz w:val="16"/>
        </w:rPr>
        <w:t xml:space="preserve"> human </w:t>
      </w:r>
      <w:r w:rsidRPr="002D058F">
        <w:rPr>
          <w:rStyle w:val="StyleUnderline"/>
          <w:highlight w:val="green"/>
        </w:rPr>
        <w:t>dignity.</w:t>
      </w:r>
      <w:r w:rsidRPr="00B44126">
        <w:rPr>
          <w:sz w:val="16"/>
        </w:rPr>
        <w:t xml:space="preserve"> </w:t>
      </w:r>
      <w:r w:rsidRPr="002D058F">
        <w:rPr>
          <w:rStyle w:val="StyleUnderline"/>
          <w:highlight w:val="green"/>
        </w:rPr>
        <w:t>For trans</w:t>
      </w:r>
      <w:r w:rsidRPr="00B44126">
        <w:rPr>
          <w:sz w:val="16"/>
        </w:rPr>
        <w:t xml:space="preserve">gender </w:t>
      </w:r>
      <w:r w:rsidRPr="002D058F">
        <w:rPr>
          <w:rStyle w:val="StyleUnderline"/>
          <w:highlight w:val="green"/>
        </w:rPr>
        <w:t>people</w:t>
      </w:r>
      <w:r w:rsidRPr="00B44126">
        <w:rPr>
          <w:sz w:val="16"/>
        </w:rPr>
        <w:t xml:space="preserve">, a right to human </w:t>
      </w:r>
      <w:r w:rsidRPr="002D058F">
        <w:rPr>
          <w:rStyle w:val="StyleUnderline"/>
          <w:highlight w:val="green"/>
        </w:rPr>
        <w:t>dignity is</w:t>
      </w:r>
      <w:r w:rsidRPr="00B44126">
        <w:rPr>
          <w:sz w:val="16"/>
        </w:rPr>
        <w:t xml:space="preserve"> the right </w:t>
      </w:r>
      <w:r w:rsidRPr="00B44126">
        <w:rPr>
          <w:rStyle w:val="StyleUnderline"/>
        </w:rPr>
        <w:t>to be accepted for who they are</w:t>
      </w:r>
      <w:r w:rsidRPr="00B44126">
        <w:rPr>
          <w:sz w:val="16"/>
        </w:rPr>
        <w:t xml:space="preserve">, </w:t>
      </w:r>
      <w:r w:rsidRPr="002D058F">
        <w:rPr>
          <w:rStyle w:val="Emphasis"/>
          <w:highlight w:val="green"/>
        </w:rPr>
        <w:t>to be valued</w:t>
      </w:r>
      <w:r w:rsidRPr="00B44126">
        <w:rPr>
          <w:sz w:val="16"/>
        </w:rPr>
        <w:t xml:space="preserve">, </w:t>
      </w:r>
      <w:r w:rsidRPr="002D058F">
        <w:rPr>
          <w:rStyle w:val="Emphasis"/>
          <w:highlight w:val="green"/>
        </w:rPr>
        <w:t>respected,</w:t>
      </w:r>
      <w:r w:rsidRPr="00B44126">
        <w:rPr>
          <w:sz w:val="16"/>
        </w:rPr>
        <w:t xml:space="preserve"> </w:t>
      </w:r>
      <w:r w:rsidRPr="002D058F">
        <w:rPr>
          <w:rStyle w:val="StyleUnderline"/>
          <w:highlight w:val="green"/>
        </w:rPr>
        <w:t xml:space="preserve">and </w:t>
      </w:r>
      <w:r w:rsidRPr="002D058F">
        <w:rPr>
          <w:rStyle w:val="Emphasis"/>
          <w:highlight w:val="green"/>
        </w:rPr>
        <w:t>ethically treated</w:t>
      </w:r>
      <w:r w:rsidRPr="00B44126">
        <w:rPr>
          <w:sz w:val="16"/>
        </w:rPr>
        <w:t xml:space="preserve">, </w:t>
      </w:r>
      <w:r w:rsidRPr="002D058F">
        <w:rPr>
          <w:rStyle w:val="StyleUnderline"/>
          <w:highlight w:val="green"/>
        </w:rPr>
        <w:t>irrespective of</w:t>
      </w:r>
      <w:r w:rsidRPr="00B44126">
        <w:rPr>
          <w:rStyle w:val="StyleUnderline"/>
        </w:rPr>
        <w:t xml:space="preserve"> their </w:t>
      </w:r>
      <w:r w:rsidRPr="002D058F">
        <w:rPr>
          <w:rStyle w:val="StyleUnderline"/>
          <w:highlight w:val="green"/>
        </w:rPr>
        <w:t>gender identity</w:t>
      </w:r>
      <w:r w:rsidRPr="002D058F">
        <w:rPr>
          <w:sz w:val="16"/>
          <w:highlight w:val="green"/>
        </w:rPr>
        <w:t>.</w:t>
      </w:r>
      <w:r w:rsidRPr="00B44126">
        <w:rPr>
          <w:sz w:val="16"/>
        </w:rPr>
        <w:t xml:space="preserve"> For transgender people of all ages, recognizing that their gender does not match the gender they were assigned at birth is an enormous burden to carry when the institutions they navigate refuse to affirm their true identity. The </w:t>
      </w:r>
      <w:r w:rsidRPr="002D058F">
        <w:rPr>
          <w:rStyle w:val="StyleUnderline"/>
          <w:highlight w:val="green"/>
        </w:rPr>
        <w:t>ability to self-determine what gender best aligns with</w:t>
      </w:r>
      <w:r w:rsidRPr="00B44126">
        <w:rPr>
          <w:sz w:val="16"/>
        </w:rPr>
        <w:t xml:space="preserve"> their </w:t>
      </w:r>
      <w:r w:rsidRPr="002D058F">
        <w:rPr>
          <w:rStyle w:val="StyleUnderline"/>
          <w:highlight w:val="green"/>
        </w:rPr>
        <w:t xml:space="preserve">identity, and then be acknowledged as such, is </w:t>
      </w:r>
      <w:r w:rsidRPr="002D058F">
        <w:rPr>
          <w:rStyle w:val="Emphasis"/>
          <w:highlight w:val="green"/>
        </w:rPr>
        <w:t>at the crux of bodily integrity</w:t>
      </w:r>
      <w:r w:rsidRPr="00B44126">
        <w:rPr>
          <w:sz w:val="16"/>
        </w:rPr>
        <w:t>.</w:t>
      </w:r>
    </w:p>
    <w:p w:rsidR="0002152A" w:rsidRPr="00AF0C9F" w:rsidRDefault="0002152A" w:rsidP="0002152A">
      <w:pPr>
        <w:rPr>
          <w:sz w:val="16"/>
          <w:szCs w:val="16"/>
        </w:rPr>
      </w:pPr>
      <w:r w:rsidRPr="00AF0C9F">
        <w:rPr>
          <w:sz w:val="16"/>
          <w:szCs w:val="16"/>
        </w:rPr>
        <w:t xml:space="preserve">The reality of transgender people's lives is a daily reminder that virtually everything in the world is organized in a way that tells them that their identity is not normal. </w:t>
      </w:r>
    </w:p>
    <w:p w:rsidR="0002152A" w:rsidRPr="00AF0C9F" w:rsidRDefault="0002152A" w:rsidP="0002152A">
      <w:pPr>
        <w:rPr>
          <w:sz w:val="16"/>
          <w:szCs w:val="16"/>
        </w:rPr>
      </w:pPr>
      <w:r w:rsidRPr="00AF0C9F">
        <w:rPr>
          <w:sz w:val="16"/>
          <w:szCs w:val="16"/>
        </w:rPr>
        <w:t>I often tell people that my body has been inextricably linked to violence since birth. On its face, this statement appears to be overdramatic. People begin to dissect and regurgitate a list of my privileges in attempts to ease their guilt, while simultaneously stripping me of my voice. You see, the violence I speak of is not that which we have been socialized to naturally fear but instead one that is systemically normalized. This is the type of violence that is often disregarded and negated because conversations around privilege and oppression are uncomfortable and for many, irrelevant.</w:t>
      </w:r>
    </w:p>
    <w:p w:rsidR="0002152A" w:rsidRPr="00AF0C9F" w:rsidRDefault="0002152A" w:rsidP="0002152A">
      <w:pPr>
        <w:rPr>
          <w:sz w:val="16"/>
          <w:szCs w:val="16"/>
        </w:rPr>
      </w:pPr>
      <w:r w:rsidRPr="00AF0C9F">
        <w:rPr>
          <w:sz w:val="16"/>
          <w:szCs w:val="16"/>
        </w:rPr>
        <w:t>Avatara Smith-Carrington, Black, Age 24, Baltimore, MD</w:t>
      </w:r>
    </w:p>
    <w:p w:rsidR="0002152A" w:rsidRPr="00AF0C9F" w:rsidRDefault="0002152A" w:rsidP="0002152A">
      <w:pPr>
        <w:rPr>
          <w:sz w:val="16"/>
          <w:szCs w:val="16"/>
        </w:rPr>
      </w:pPr>
      <w:r w:rsidRPr="00AF0C9F">
        <w:rPr>
          <w:sz w:val="16"/>
          <w:szCs w:val="16"/>
        </w:rPr>
        <w:t>Upon birth, an infant is designated a gender of either male or female.26 The infant then spends their youth adhering to socially constructed guidelines on how to present themselves as male or female.27 Their forms of identification—birth certificate, driver s license, passport, etc.—reflect the gender assigned at birth. In public forums, they face gender-segregated choices, such as joining a male or female soccer league, or becoming a boy scout or a girl scout, and those decisions are pressured by what is written on a piece of paper handed to thein at birth. This standardized, presumptive process is a much more oppressive system to navigate for those whose gender identity does not align with the gender assigned at birth.</w:t>
      </w:r>
    </w:p>
    <w:p w:rsidR="0002152A" w:rsidRPr="00AF0C9F" w:rsidRDefault="0002152A" w:rsidP="0002152A">
      <w:pPr>
        <w:rPr>
          <w:sz w:val="16"/>
          <w:szCs w:val="16"/>
        </w:rPr>
      </w:pPr>
      <w:r w:rsidRPr="00AF0C9F">
        <w:rPr>
          <w:sz w:val="16"/>
          <w:szCs w:val="16"/>
        </w:rPr>
        <w:t>Transgender people face a complicated reality in great part because, from time immemorial, clinicians and academics have made transgender individuals the "objects of their inquiry,"28 using language that at times implicitly but far more often explicitly burdens transgender people with the mark of being "abnormal." Transgender people live in a society where "people must be willing to be pathologized" in order to have their gender identity socially and legally affirmed.29 Society today deems transgender people's gender identities, expressions, and sex "less natural and less legitimate" than those of non-transgender people.30 Transgender people are expected to carry not only medical prognosis, but also a physical appearance that passes as "male" or "female" in the eyes of non-transgender people.</w:t>
      </w:r>
    </w:p>
    <w:p w:rsidR="0002152A" w:rsidRPr="00AF0C9F" w:rsidRDefault="0002152A" w:rsidP="0002152A">
      <w:pPr>
        <w:rPr>
          <w:sz w:val="16"/>
          <w:szCs w:val="16"/>
        </w:rPr>
      </w:pPr>
      <w:r w:rsidRPr="00AF0C9F">
        <w:rPr>
          <w:sz w:val="16"/>
          <w:szCs w:val="16"/>
        </w:rPr>
        <w:t>Even among well-meaning people, non-transgender attributes are "simply taken for granted" and "assumed to be natural or normal."31 Although the assessment of a person's gender, for the majority of people, tends to be in agreement with that person's gender identity, this is not the lived experience of transgender people. Most non-transgender people "remain oblivious to the subjective nature of gendering, primarily because they themselves have not regularly had the experience of being misgendered."32 One need look no further than the amici curiae briefs filed after the Petitioner filed its brief, such as the one by Safe Spaces for Women, to see evidence of a world in which the only "normal" perspective is that of non-transgender individuals. When calling specific attention to violence against women by men, counsel for Safe Spaces for Women did not include transgender women in their efforts to "ensur[e] that the voices of women who have suffered sexual abuse are heeded when policies are made that may directly affect their physical, emotional, and psychological well-being."33 This is a silencing of transgender identities and voices.</w:t>
      </w:r>
    </w:p>
    <w:p w:rsidR="0002152A" w:rsidRPr="00AF0C9F" w:rsidRDefault="0002152A" w:rsidP="0002152A">
      <w:pPr>
        <w:rPr>
          <w:sz w:val="16"/>
        </w:rPr>
      </w:pPr>
      <w:r w:rsidRPr="002D058F">
        <w:rPr>
          <w:rStyle w:val="StyleUnderline"/>
          <w:highlight w:val="green"/>
        </w:rPr>
        <w:t>Because of</w:t>
      </w:r>
      <w:r w:rsidRPr="00AF0C9F">
        <w:rPr>
          <w:rStyle w:val="StyleUnderline"/>
        </w:rPr>
        <w:t xml:space="preserve"> </w:t>
      </w:r>
      <w:r w:rsidRPr="00AF0C9F">
        <w:rPr>
          <w:sz w:val="16"/>
        </w:rPr>
        <w:t xml:space="preserve">the </w:t>
      </w:r>
      <w:r w:rsidRPr="002D058F">
        <w:rPr>
          <w:rStyle w:val="StyleUnderline"/>
          <w:highlight w:val="green"/>
        </w:rPr>
        <w:t>assumptions created by</w:t>
      </w:r>
      <w:r w:rsidRPr="00AF0C9F">
        <w:rPr>
          <w:sz w:val="16"/>
        </w:rPr>
        <w:t xml:space="preserve"> our </w:t>
      </w:r>
      <w:r w:rsidRPr="002D058F">
        <w:rPr>
          <w:rStyle w:val="Emphasis"/>
          <w:highlight w:val="green"/>
        </w:rPr>
        <w:t>non-trans</w:t>
      </w:r>
      <w:r w:rsidRPr="00AF0C9F">
        <w:rPr>
          <w:sz w:val="16"/>
        </w:rPr>
        <w:t xml:space="preserve">gender </w:t>
      </w:r>
      <w:r w:rsidRPr="002D058F">
        <w:rPr>
          <w:rStyle w:val="Emphasis"/>
          <w:highlight w:val="green"/>
        </w:rPr>
        <w:t>frameworks,</w:t>
      </w:r>
      <w:r w:rsidRPr="00AF0C9F">
        <w:rPr>
          <w:sz w:val="16"/>
        </w:rPr>
        <w:t xml:space="preserve"> non-transgender individuals draw the conclusion that everyone they meet is also non-transgender.34 The mentality of assuming everyone you meet is non-transgender trickles into every aspect of life, from casual interactions with people on the street, to how coworkers address each other in the workplace. As such </w:t>
      </w:r>
      <w:r w:rsidRPr="002D058F">
        <w:rPr>
          <w:rStyle w:val="StyleUnderline"/>
          <w:highlight w:val="green"/>
        </w:rPr>
        <w:t>the majority of people are</w:t>
      </w:r>
      <w:r w:rsidRPr="00AF0C9F">
        <w:rPr>
          <w:sz w:val="16"/>
        </w:rPr>
        <w:t xml:space="preserve"> blind (</w:t>
      </w:r>
      <w:r w:rsidRPr="002D058F">
        <w:rPr>
          <w:rStyle w:val="StyleUnderline"/>
          <w:highlight w:val="green"/>
        </w:rPr>
        <w:t>ignorant of</w:t>
      </w:r>
      <w:r w:rsidRPr="00AF0C9F">
        <w:rPr>
          <w:sz w:val="16"/>
        </w:rPr>
        <w:t xml:space="preserve">) to </w:t>
      </w:r>
      <w:r w:rsidRPr="002D058F">
        <w:rPr>
          <w:rStyle w:val="StyleUnderline"/>
          <w:highlight w:val="green"/>
        </w:rPr>
        <w:t>the struggles of trans</w:t>
      </w:r>
      <w:r w:rsidRPr="00AF0C9F">
        <w:rPr>
          <w:sz w:val="16"/>
        </w:rPr>
        <w:t xml:space="preserve">gender </w:t>
      </w:r>
      <w:r w:rsidRPr="002D058F">
        <w:rPr>
          <w:rStyle w:val="StyleUnderline"/>
          <w:highlight w:val="green"/>
        </w:rPr>
        <w:t>people,</w:t>
      </w:r>
      <w:r w:rsidRPr="00AF0C9F">
        <w:rPr>
          <w:sz w:val="16"/>
        </w:rPr>
        <w:t xml:space="preserve"> and the legitimacy of the struggle transgender people living in the United States face is obfuscated by that blindness. When people come out as transgender, many healthcare providers,35 employers, and educational institutions perpetuate violence against them by refusing to affirm their gender identity. When this lack of affirmation takes the form of exclusion— cutting off transgender individuals from work, health services, classes, or other essential structures—there can be no question that such exclusion is an act of violence. Even when transgender people are able to access non-affirming institutions, they are left with two options: (1) perform an identity that is not their own, which strips them of human dignity; or (2) defy the institution and face punishment, which is quite literally violent. Forcing a transgender individual into performing their gender assigned at birth forces that individual to live in a skin that is not their own. </w:t>
      </w:r>
      <w:r w:rsidRPr="002D058F">
        <w:rPr>
          <w:rStyle w:val="StyleUnderline"/>
          <w:highlight w:val="green"/>
        </w:rPr>
        <w:t>The inability of a trans</w:t>
      </w:r>
      <w:r w:rsidRPr="00AF0C9F">
        <w:rPr>
          <w:sz w:val="16"/>
        </w:rPr>
        <w:t xml:space="preserve">gender </w:t>
      </w:r>
      <w:r w:rsidRPr="002D058F">
        <w:rPr>
          <w:rStyle w:val="StyleUnderline"/>
          <w:highlight w:val="green"/>
        </w:rPr>
        <w:t>person to be acknowledged as the gender identity they align with forces</w:t>
      </w:r>
      <w:r w:rsidRPr="00AF0C9F">
        <w:rPr>
          <w:sz w:val="16"/>
        </w:rPr>
        <w:t xml:space="preserve"> </w:t>
      </w:r>
      <w:r w:rsidRPr="002D058F">
        <w:rPr>
          <w:rStyle w:val="StyleUnderline"/>
          <w:highlight w:val="green"/>
        </w:rPr>
        <w:t>individuals to live in violence</w:t>
      </w:r>
      <w:r w:rsidRPr="00AF0C9F">
        <w:rPr>
          <w:sz w:val="16"/>
        </w:rPr>
        <w:t>.</w:t>
      </w:r>
    </w:p>
    <w:p w:rsidR="0002152A" w:rsidRDefault="0002152A" w:rsidP="0002152A"/>
    <w:p w:rsidR="0002152A" w:rsidRDefault="0002152A" w:rsidP="0002152A">
      <w:pPr>
        <w:pStyle w:val="Heading4"/>
      </w:pPr>
      <w:r>
        <w:t xml:space="preserve">Anti-trans- </w:t>
      </w:r>
      <w:r w:rsidRPr="00DF7E78">
        <w:rPr>
          <w:i/>
          <w:u w:val="single"/>
        </w:rPr>
        <w:t>stigmas</w:t>
      </w:r>
      <w:r>
        <w:t xml:space="preserve"> are often learned in schools – but they also carry beyond it. That stigma causes </w:t>
      </w:r>
      <w:r w:rsidRPr="00DF7E78">
        <w:rPr>
          <w:i/>
          <w:u w:val="single"/>
        </w:rPr>
        <w:t>hate crimes</w:t>
      </w:r>
      <w:r>
        <w:t xml:space="preserve"> and </w:t>
      </w:r>
      <w:r w:rsidRPr="00DF7E78">
        <w:rPr>
          <w:i/>
          <w:u w:val="single"/>
        </w:rPr>
        <w:t>harassment</w:t>
      </w:r>
      <w:r>
        <w:t xml:space="preserve"> in many settings. These modes of evil </w:t>
      </w:r>
      <w:r w:rsidRPr="00DF7E78">
        <w:rPr>
          <w:i/>
          <w:u w:val="single"/>
        </w:rPr>
        <w:t>must be rejected</w:t>
      </w:r>
      <w:r>
        <w:t xml:space="preserve">. </w:t>
      </w:r>
    </w:p>
    <w:p w:rsidR="0002152A" w:rsidRPr="00376763" w:rsidRDefault="0002152A" w:rsidP="0002152A">
      <w:pPr>
        <w:rPr>
          <w:rStyle w:val="Style13ptBold"/>
        </w:rPr>
      </w:pPr>
      <w:r w:rsidRPr="00376763">
        <w:rPr>
          <w:rStyle w:val="Style13ptBold"/>
        </w:rPr>
        <w:t>Underwood ‘17</w:t>
      </w:r>
    </w:p>
    <w:p w:rsidR="0002152A" w:rsidRPr="00376763" w:rsidRDefault="0002152A" w:rsidP="0002152A">
      <w:pPr>
        <w:rPr>
          <w:sz w:val="18"/>
          <w:szCs w:val="18"/>
        </w:rPr>
      </w:pPr>
      <w:r w:rsidRPr="00376763">
        <w:rPr>
          <w:sz w:val="18"/>
          <w:szCs w:val="18"/>
        </w:rPr>
        <w:t xml:space="preserve">Barbara D. Underwood is the Solicitor General of New York. Underwood earned an A.B magna cum laude from Radcliffe College of Harvard University in 1966 and received her law degree from Georgetown University Law Center in 1969. Underwood clerked for then Associate Justice Thurgood Marshall of the Supreme Court from 1971 to 1972. Underwood was a law professor for 10 years at the Yale Law School, from 1972 to 1982. She has argued twenty cases before the U.S. Supreme Court. Amicus Brief - Gloucester County School Board, Petitioner, v. G.G., by his next friend and mother, Deirdre Grimm, Respondent.On Writ of Certiorari to the United States Court of Appeals for the Fourth Circuit Brief for the States of New York, Washington, California, Connecticut, Delaware, Hawai'i, Illinois, Iowa, Maine, Maryland, Massachusetts, New Hampshire, New Mexico, Oregon. Pennsylvania, Rhode Island, Vermont, and Virginia, and The District of Columbia, as Amici Curiae in Support of Respondent. Available at SCOUTS blog – along with all amicus briefs on this matter- March </w:t>
      </w:r>
      <w:r>
        <w:rPr>
          <w:sz w:val="18"/>
          <w:szCs w:val="18"/>
        </w:rPr>
        <w:t>–</w:t>
      </w:r>
      <w:r w:rsidRPr="00376763">
        <w:rPr>
          <w:sz w:val="18"/>
          <w:szCs w:val="18"/>
        </w:rPr>
        <w:t xml:space="preserve"> </w:t>
      </w:r>
      <w:r>
        <w:rPr>
          <w:sz w:val="18"/>
          <w:szCs w:val="18"/>
        </w:rPr>
        <w:t xml:space="preserve">continues to footnote - </w:t>
      </w:r>
      <w:r w:rsidRPr="008666BD">
        <w:rPr>
          <w:sz w:val="18"/>
          <w:szCs w:val="18"/>
        </w:rPr>
        <w:t xml:space="preserve">- </w:t>
      </w:r>
      <w:r>
        <w:rPr>
          <w:sz w:val="18"/>
          <w:szCs w:val="18"/>
        </w:rPr>
        <w:t xml:space="preserve">#CutWithKirby - </w:t>
      </w:r>
      <w:r w:rsidRPr="00376763">
        <w:rPr>
          <w:sz w:val="18"/>
          <w:szCs w:val="18"/>
        </w:rPr>
        <w:t>http://www.scotusblog.com/wp-content/uploads/2017/03/16-273-bsac-States-28CORRECTED29.pdf</w:t>
      </w:r>
    </w:p>
    <w:p w:rsidR="0002152A" w:rsidRDefault="0002152A" w:rsidP="0002152A"/>
    <w:p w:rsidR="0002152A" w:rsidRPr="00E049D8" w:rsidRDefault="0002152A" w:rsidP="0002152A">
      <w:pPr>
        <w:rPr>
          <w:sz w:val="16"/>
        </w:rPr>
      </w:pPr>
      <w:r w:rsidRPr="00E049D8">
        <w:rPr>
          <w:sz w:val="16"/>
        </w:rPr>
        <w:t xml:space="preserve">Amici States New York, Washington, California, Connecticut, Delaware, Hawaii, Illinois, Iowa, Maine, Maryland, Massachusetts, New Hampshire, New Mexico, Oregon, Pennsylvania, Rhode Island, Vermont, and Virginia, along with the District of Columbia, file this brief in support of respondent G.G. The </w:t>
      </w:r>
      <w:r w:rsidRPr="002D058F">
        <w:rPr>
          <w:rStyle w:val="StyleUnderline"/>
          <w:highlight w:val="green"/>
        </w:rPr>
        <w:t>amici</w:t>
      </w:r>
      <w:r w:rsidRPr="00376763">
        <w:rPr>
          <w:rStyle w:val="StyleUnderline"/>
        </w:rPr>
        <w:t xml:space="preserve"> </w:t>
      </w:r>
      <w:r w:rsidRPr="00E049D8">
        <w:rPr>
          <w:sz w:val="16"/>
        </w:rPr>
        <w:t xml:space="preserve">States </w:t>
      </w:r>
      <w:r w:rsidRPr="002D058F">
        <w:rPr>
          <w:rStyle w:val="StyleUnderline"/>
          <w:highlight w:val="green"/>
        </w:rPr>
        <w:t>strongly support the right of trans</w:t>
      </w:r>
      <w:r w:rsidRPr="00E049D8">
        <w:rPr>
          <w:sz w:val="16"/>
        </w:rPr>
        <w:t xml:space="preserve">gender </w:t>
      </w:r>
      <w:r w:rsidRPr="002D058F">
        <w:rPr>
          <w:rStyle w:val="StyleUnderline"/>
          <w:highlight w:val="green"/>
        </w:rPr>
        <w:t>people</w:t>
      </w:r>
      <w:r w:rsidRPr="00E049D8">
        <w:rPr>
          <w:sz w:val="16"/>
        </w:rPr>
        <w:t>—</w:t>
      </w:r>
      <w:r w:rsidRPr="00376763">
        <w:rPr>
          <w:rStyle w:val="StyleUnderline"/>
        </w:rPr>
        <w:t>individuals whose gender identity differs from their sex assigned at birth</w:t>
      </w:r>
      <w:r w:rsidRPr="00E049D8">
        <w:rPr>
          <w:sz w:val="16"/>
        </w:rPr>
        <w:t>—</w:t>
      </w:r>
      <w:r w:rsidRPr="002D058F">
        <w:rPr>
          <w:rStyle w:val="StyleUnderline"/>
          <w:highlight w:val="green"/>
        </w:rPr>
        <w:t>to</w:t>
      </w:r>
      <w:r w:rsidRPr="00E049D8">
        <w:rPr>
          <w:sz w:val="16"/>
        </w:rPr>
        <w:t xml:space="preserve"> live with dignity, </w:t>
      </w:r>
      <w:r w:rsidRPr="002D058F">
        <w:rPr>
          <w:rStyle w:val="StyleUnderline"/>
          <w:highlight w:val="green"/>
        </w:rPr>
        <w:t>be free from discrimination</w:t>
      </w:r>
      <w:r w:rsidRPr="00E049D8">
        <w:rPr>
          <w:sz w:val="16"/>
        </w:rPr>
        <w:t xml:space="preserve">, </w:t>
      </w:r>
      <w:r w:rsidRPr="002D058F">
        <w:rPr>
          <w:rStyle w:val="StyleUnderline"/>
          <w:highlight w:val="green"/>
        </w:rPr>
        <w:t xml:space="preserve">and have equal access to </w:t>
      </w:r>
      <w:r w:rsidRPr="002D058F">
        <w:rPr>
          <w:rStyle w:val="Emphasis"/>
          <w:highlight w:val="green"/>
        </w:rPr>
        <w:t>employment</w:t>
      </w:r>
      <w:r w:rsidRPr="00E049D8">
        <w:rPr>
          <w:sz w:val="16"/>
        </w:rPr>
        <w:t xml:space="preserve">, </w:t>
      </w:r>
      <w:r w:rsidRPr="002D058F">
        <w:rPr>
          <w:rStyle w:val="Emphasis"/>
          <w:highlight w:val="green"/>
        </w:rPr>
        <w:t>housing</w:t>
      </w:r>
      <w:r w:rsidRPr="00E049D8">
        <w:rPr>
          <w:sz w:val="16"/>
        </w:rPr>
        <w:t xml:space="preserve">, public accommodations, </w:t>
      </w:r>
      <w:r w:rsidRPr="002D058F">
        <w:rPr>
          <w:rStyle w:val="Emphasis"/>
          <w:highlight w:val="green"/>
        </w:rPr>
        <w:t>education</w:t>
      </w:r>
      <w:r w:rsidRPr="00E049D8">
        <w:rPr>
          <w:sz w:val="16"/>
        </w:rPr>
        <w:t xml:space="preserve">, </w:t>
      </w:r>
      <w:r w:rsidRPr="002D058F">
        <w:rPr>
          <w:rStyle w:val="StyleUnderline"/>
          <w:highlight w:val="green"/>
        </w:rPr>
        <w:t>and other necessities of life.</w:t>
      </w:r>
      <w:r w:rsidRPr="00E049D8">
        <w:rPr>
          <w:sz w:val="16"/>
        </w:rPr>
        <w:t xml:space="preserve"> </w:t>
      </w:r>
      <w:r w:rsidRPr="002D058F">
        <w:rPr>
          <w:rStyle w:val="StyleUnderline"/>
          <w:highlight w:val="green"/>
        </w:rPr>
        <w:t>Discrimination against trans</w:t>
      </w:r>
      <w:r w:rsidRPr="00E049D8">
        <w:rPr>
          <w:sz w:val="16"/>
        </w:rPr>
        <w:t xml:space="preserve">gender </w:t>
      </w:r>
      <w:r w:rsidRPr="002D058F">
        <w:rPr>
          <w:rStyle w:val="StyleUnderline"/>
          <w:highlight w:val="green"/>
        </w:rPr>
        <w:t>people has no legitimate basis</w:t>
      </w:r>
      <w:r w:rsidRPr="00E049D8">
        <w:rPr>
          <w:sz w:val="16"/>
        </w:rPr>
        <w:t xml:space="preserve">, and serves only to injure a group that is feared for being different. </w:t>
      </w:r>
      <w:r w:rsidRPr="002D058F">
        <w:rPr>
          <w:rStyle w:val="StyleUnderline"/>
          <w:highlight w:val="green"/>
        </w:rPr>
        <w:t>It harms trans</w:t>
      </w:r>
      <w:r w:rsidRPr="00E049D8">
        <w:rPr>
          <w:sz w:val="16"/>
        </w:rPr>
        <w:t xml:space="preserve">gender </w:t>
      </w:r>
      <w:r w:rsidRPr="002D058F">
        <w:rPr>
          <w:rStyle w:val="StyleUnderline"/>
          <w:highlight w:val="green"/>
        </w:rPr>
        <w:t>people at work</w:t>
      </w:r>
      <w:r w:rsidRPr="00E049D8">
        <w:rPr>
          <w:sz w:val="16"/>
        </w:rPr>
        <w:t xml:space="preserve">, </w:t>
      </w:r>
      <w:r w:rsidRPr="002D058F">
        <w:rPr>
          <w:rStyle w:val="StyleUnderline"/>
          <w:highlight w:val="green"/>
        </w:rPr>
        <w:t>at school</w:t>
      </w:r>
      <w:r w:rsidRPr="00E049D8">
        <w:rPr>
          <w:sz w:val="16"/>
        </w:rPr>
        <w:t xml:space="preserve">, </w:t>
      </w:r>
      <w:r w:rsidRPr="002D058F">
        <w:rPr>
          <w:rStyle w:val="StyleUnderline"/>
          <w:highlight w:val="green"/>
        </w:rPr>
        <w:t>and</w:t>
      </w:r>
      <w:r w:rsidRPr="00E049D8">
        <w:rPr>
          <w:sz w:val="16"/>
        </w:rPr>
        <w:t xml:space="preserve"> in </w:t>
      </w:r>
      <w:r w:rsidRPr="002D058F">
        <w:rPr>
          <w:rStyle w:val="StyleUnderline"/>
          <w:highlight w:val="green"/>
        </w:rPr>
        <w:t>other settings</w:t>
      </w:r>
      <w:r w:rsidRPr="00E049D8">
        <w:rPr>
          <w:sz w:val="16"/>
        </w:rPr>
        <w:t>, causing tangible economic, emotional, and health consequences. To prevent such harms, most of the amici States have adopted policies to protect transgender people against discrimination on the basis of their gender identities.</w:t>
      </w:r>
    </w:p>
    <w:p w:rsidR="0002152A" w:rsidRPr="00E049D8" w:rsidRDefault="0002152A" w:rsidP="0002152A">
      <w:pPr>
        <w:rPr>
          <w:sz w:val="16"/>
          <w:szCs w:val="16"/>
        </w:rPr>
      </w:pPr>
      <w:r w:rsidRPr="00E049D8">
        <w:rPr>
          <w:sz w:val="16"/>
          <w:szCs w:val="16"/>
        </w:rPr>
        <w:t>The amici States' shared experience demonstrates that protecting transgender people from discrimination benefits all members of the public. And contrary to the petitioner's claims, our shared experience demonstrates that ensuring the civil rights of transgender people—including by allowing them access to common restrooms consistent with their gender identity—creates no public safety or personal privacy threat and imposes no meaningful financial burden.</w:t>
      </w:r>
    </w:p>
    <w:p w:rsidR="0002152A" w:rsidRPr="00E049D8" w:rsidRDefault="0002152A" w:rsidP="0002152A">
      <w:pPr>
        <w:rPr>
          <w:sz w:val="16"/>
        </w:rPr>
      </w:pPr>
      <w:r w:rsidRPr="00E175EE">
        <w:rPr>
          <w:sz w:val="16"/>
        </w:rPr>
        <w:t xml:space="preserve">The </w:t>
      </w:r>
      <w:r w:rsidRPr="00E175EE">
        <w:rPr>
          <w:rStyle w:val="StyleUnderline"/>
        </w:rPr>
        <w:t xml:space="preserve">amici </w:t>
      </w:r>
      <w:r w:rsidRPr="00E175EE">
        <w:rPr>
          <w:sz w:val="16"/>
        </w:rPr>
        <w:t xml:space="preserve">States also </w:t>
      </w:r>
      <w:r w:rsidRPr="00E175EE">
        <w:rPr>
          <w:rStyle w:val="StyleUnderline"/>
        </w:rPr>
        <w:t xml:space="preserve">share a strong interest in seeing that Title IX is </w:t>
      </w:r>
      <w:r w:rsidRPr="00E175EE">
        <w:rPr>
          <w:sz w:val="16"/>
        </w:rPr>
        <w:t xml:space="preserve">properly </w:t>
      </w:r>
      <w:r w:rsidRPr="00E175EE">
        <w:rPr>
          <w:rStyle w:val="StyleUnderline"/>
        </w:rPr>
        <w:t>applied to protect trans</w:t>
      </w:r>
      <w:r w:rsidRPr="00E175EE">
        <w:rPr>
          <w:sz w:val="16"/>
        </w:rPr>
        <w:t xml:space="preserve">gender </w:t>
      </w:r>
      <w:r w:rsidRPr="00E175EE">
        <w:rPr>
          <w:rStyle w:val="StyleUnderline"/>
        </w:rPr>
        <w:t xml:space="preserve">people from discrimination </w:t>
      </w:r>
      <w:r w:rsidRPr="00E175EE">
        <w:rPr>
          <w:rStyle w:val="Emphasis"/>
        </w:rPr>
        <w:t>in federally funded educational institutions</w:t>
      </w:r>
      <w:r w:rsidRPr="00E175EE">
        <w:rPr>
          <w:rStyle w:val="StyleUnderline"/>
        </w:rPr>
        <w:t>.</w:t>
      </w:r>
      <w:r w:rsidRPr="00E049D8">
        <w:rPr>
          <w:sz w:val="16"/>
        </w:rPr>
        <w:t xml:space="preserve"> </w:t>
      </w:r>
      <w:r w:rsidRPr="002D058F">
        <w:rPr>
          <w:rStyle w:val="StyleUnderline"/>
          <w:highlight w:val="green"/>
        </w:rPr>
        <w:t>The</w:t>
      </w:r>
      <w:r w:rsidRPr="00376763">
        <w:rPr>
          <w:rStyle w:val="StyleUnderline"/>
        </w:rPr>
        <w:t xml:space="preserve"> </w:t>
      </w:r>
      <w:r w:rsidRPr="00E049D8">
        <w:rPr>
          <w:sz w:val="16"/>
        </w:rPr>
        <w:t xml:space="preserve">policy </w:t>
      </w:r>
      <w:r w:rsidRPr="002D058F">
        <w:rPr>
          <w:rStyle w:val="StyleUnderline"/>
          <w:highlight w:val="green"/>
        </w:rPr>
        <w:t>petitioner</w:t>
      </w:r>
      <w:r w:rsidRPr="00E049D8">
        <w:rPr>
          <w:sz w:val="16"/>
        </w:rPr>
        <w:t xml:space="preserve"> seeks to defend here </w:t>
      </w:r>
      <w:r w:rsidRPr="002D058F">
        <w:rPr>
          <w:rStyle w:val="StyleUnderline"/>
          <w:highlight w:val="green"/>
        </w:rPr>
        <w:t>violates Title IX by denying trans</w:t>
      </w:r>
      <w:r w:rsidRPr="00E049D8">
        <w:rPr>
          <w:sz w:val="16"/>
        </w:rPr>
        <w:t xml:space="preserve">gender </w:t>
      </w:r>
      <w:r w:rsidRPr="00376763">
        <w:rPr>
          <w:rStyle w:val="StyleUnderline"/>
        </w:rPr>
        <w:t>boys and girls</w:t>
      </w:r>
      <w:r w:rsidRPr="00E049D8">
        <w:rPr>
          <w:sz w:val="16"/>
        </w:rPr>
        <w:t xml:space="preserve"> </w:t>
      </w:r>
      <w:r w:rsidRPr="002D058F">
        <w:rPr>
          <w:rStyle w:val="StyleUnderline"/>
          <w:highlight w:val="green"/>
        </w:rPr>
        <w:t>access to</w:t>
      </w:r>
      <w:r w:rsidRPr="00E049D8">
        <w:rPr>
          <w:sz w:val="16"/>
        </w:rPr>
        <w:t xml:space="preserve"> the same </w:t>
      </w:r>
      <w:r w:rsidRPr="00376763">
        <w:rPr>
          <w:rStyle w:val="StyleUnderline"/>
        </w:rPr>
        <w:t xml:space="preserve">common </w:t>
      </w:r>
      <w:r w:rsidRPr="002D058F">
        <w:rPr>
          <w:rStyle w:val="StyleUnderline"/>
          <w:highlight w:val="green"/>
        </w:rPr>
        <w:t>restrooms</w:t>
      </w:r>
      <w:r w:rsidRPr="00E049D8">
        <w:rPr>
          <w:sz w:val="16"/>
        </w:rPr>
        <w:t xml:space="preserve"> that other boys and girls may use. </w:t>
      </w:r>
      <w:r w:rsidRPr="002D058F">
        <w:rPr>
          <w:rStyle w:val="Emphasis"/>
          <w:highlight w:val="green"/>
        </w:rPr>
        <w:t>If entities receiving Title IX funds are allowed to discriminate in this way</w:t>
      </w:r>
      <w:r w:rsidRPr="00E049D8">
        <w:rPr>
          <w:sz w:val="16"/>
        </w:rPr>
        <w:t xml:space="preserve">, </w:t>
      </w:r>
      <w:r w:rsidRPr="002D058F">
        <w:rPr>
          <w:rStyle w:val="Emphasis"/>
          <w:highlight w:val="green"/>
        </w:rPr>
        <w:t>trans</w:t>
      </w:r>
      <w:r w:rsidRPr="00E049D8">
        <w:rPr>
          <w:sz w:val="16"/>
        </w:rPr>
        <w:t xml:space="preserve">gender </w:t>
      </w:r>
      <w:r w:rsidRPr="002D058F">
        <w:rPr>
          <w:rStyle w:val="StyleUnderline"/>
          <w:highlight w:val="green"/>
        </w:rPr>
        <w:t>people will be denied equality in the schools</w:t>
      </w:r>
      <w:r w:rsidRPr="00E049D8">
        <w:rPr>
          <w:sz w:val="16"/>
        </w:rPr>
        <w:t xml:space="preserve"> operated by petitioner </w:t>
      </w:r>
      <w:r w:rsidRPr="002D058F">
        <w:rPr>
          <w:rStyle w:val="Emphasis"/>
          <w:highlight w:val="green"/>
        </w:rPr>
        <w:t>and in many other places.</w:t>
      </w:r>
      <w:r w:rsidRPr="00E049D8">
        <w:rPr>
          <w:sz w:val="16"/>
        </w:rPr>
        <w:t xml:space="preserve"> The amici States have important interests in ensuring that their transgender populations, including students, college faculty, and other state employees, do not experience indignity and discrimination when they travel to other States.</w:t>
      </w:r>
    </w:p>
    <w:p w:rsidR="0002152A" w:rsidRPr="00E049D8" w:rsidRDefault="0002152A" w:rsidP="0002152A">
      <w:pPr>
        <w:rPr>
          <w:sz w:val="16"/>
        </w:rPr>
      </w:pPr>
      <w:r w:rsidRPr="002D058F">
        <w:rPr>
          <w:rStyle w:val="StyleUnderline"/>
          <w:highlight w:val="green"/>
        </w:rPr>
        <w:t>Discrimination</w:t>
      </w:r>
      <w:r w:rsidRPr="00E049D8">
        <w:rPr>
          <w:sz w:val="16"/>
        </w:rPr>
        <w:t xml:space="preserve"> </w:t>
      </w:r>
      <w:r w:rsidRPr="002D058F">
        <w:rPr>
          <w:rStyle w:val="StyleUnderline"/>
          <w:highlight w:val="green"/>
        </w:rPr>
        <w:t>on the basis of gender identity causes</w:t>
      </w:r>
      <w:r w:rsidRPr="00E049D8">
        <w:rPr>
          <w:sz w:val="16"/>
        </w:rPr>
        <w:t xml:space="preserve"> </w:t>
      </w:r>
      <w:r w:rsidRPr="002D058F">
        <w:rPr>
          <w:rStyle w:val="StyleUnderline"/>
          <w:highlight w:val="green"/>
        </w:rPr>
        <w:t>real and significant harm</w:t>
      </w:r>
      <w:r w:rsidRPr="00E049D8">
        <w:rPr>
          <w:sz w:val="16"/>
        </w:rPr>
        <w:t xml:space="preserve"> both </w:t>
      </w:r>
      <w:r w:rsidRPr="002D058F">
        <w:rPr>
          <w:rStyle w:val="StyleUnderline"/>
          <w:highlight w:val="green"/>
        </w:rPr>
        <w:t>to trans</w:t>
      </w:r>
      <w:r w:rsidRPr="00E049D8">
        <w:rPr>
          <w:sz w:val="16"/>
        </w:rPr>
        <w:t xml:space="preserve">gender </w:t>
      </w:r>
      <w:r w:rsidRPr="002D058F">
        <w:rPr>
          <w:rStyle w:val="StyleUnderline"/>
          <w:highlight w:val="green"/>
        </w:rPr>
        <w:t>people</w:t>
      </w:r>
      <w:r w:rsidRPr="00E049D8">
        <w:rPr>
          <w:sz w:val="16"/>
        </w:rPr>
        <w:t xml:space="preserve"> and to the amici States. </w:t>
      </w:r>
      <w:r w:rsidRPr="002D058F">
        <w:rPr>
          <w:rStyle w:val="StyleUnderline"/>
          <w:highlight w:val="green"/>
        </w:rPr>
        <w:t>Policies that promote</w:t>
      </w:r>
      <w:r w:rsidRPr="00E049D8">
        <w:rPr>
          <w:sz w:val="16"/>
        </w:rPr>
        <w:t xml:space="preserve"> </w:t>
      </w:r>
      <w:r w:rsidRPr="002D058F">
        <w:rPr>
          <w:rStyle w:val="StyleUnderline"/>
          <w:highlight w:val="green"/>
        </w:rPr>
        <w:t>tolerance</w:t>
      </w:r>
      <w:r w:rsidRPr="00E049D8">
        <w:rPr>
          <w:sz w:val="16"/>
        </w:rPr>
        <w:t xml:space="preserve"> and inclusion </w:t>
      </w:r>
      <w:r w:rsidRPr="00E01C73">
        <w:rPr>
          <w:rStyle w:val="StyleUnderline"/>
        </w:rPr>
        <w:t>of trans</w:t>
      </w:r>
      <w:r w:rsidRPr="00E049D8">
        <w:rPr>
          <w:sz w:val="16"/>
        </w:rPr>
        <w:t xml:space="preserve">gender </w:t>
      </w:r>
      <w:r w:rsidRPr="00E01C73">
        <w:rPr>
          <w:rStyle w:val="StyleUnderline"/>
        </w:rPr>
        <w:t xml:space="preserve">people </w:t>
      </w:r>
      <w:r w:rsidRPr="002D058F">
        <w:rPr>
          <w:rStyle w:val="StyleUnderline"/>
          <w:highlight w:val="green"/>
        </w:rPr>
        <w:t>can reduce that harm.</w:t>
      </w:r>
      <w:r w:rsidRPr="00E049D8">
        <w:rPr>
          <w:sz w:val="16"/>
        </w:rPr>
        <w:t xml:space="preserve"> The experience of the amici States and of local governments around the country shows that such policies can confer broad social benefits without compromising personal privacy or requiring significant public expenditures.</w:t>
      </w:r>
    </w:p>
    <w:p w:rsidR="0002152A" w:rsidRPr="00E049D8" w:rsidRDefault="0002152A" w:rsidP="0002152A">
      <w:pPr>
        <w:rPr>
          <w:sz w:val="16"/>
        </w:rPr>
      </w:pPr>
      <w:r w:rsidRPr="002D058F">
        <w:rPr>
          <w:rStyle w:val="StyleUnderline"/>
          <w:highlight w:val="green"/>
        </w:rPr>
        <w:t xml:space="preserve">Title IX provides a </w:t>
      </w:r>
      <w:r w:rsidRPr="002D058F">
        <w:rPr>
          <w:rStyle w:val="Emphasis"/>
          <w:highlight w:val="green"/>
        </w:rPr>
        <w:t>crucia</w:t>
      </w:r>
      <w:r w:rsidRPr="002D058F">
        <w:rPr>
          <w:rStyle w:val="StyleUnderline"/>
          <w:highlight w:val="green"/>
        </w:rPr>
        <w:t>l</w:t>
      </w:r>
      <w:r w:rsidRPr="00E049D8">
        <w:rPr>
          <w:sz w:val="16"/>
        </w:rPr>
        <w:t xml:space="preserve"> additional</w:t>
      </w:r>
      <w:r w:rsidRPr="00E01C73">
        <w:rPr>
          <w:rStyle w:val="Emphasis"/>
        </w:rPr>
        <w:t xml:space="preserve"> </w:t>
      </w:r>
      <w:r w:rsidRPr="002D058F">
        <w:rPr>
          <w:rStyle w:val="Emphasis"/>
          <w:highlight w:val="green"/>
        </w:rPr>
        <w:t>tool</w:t>
      </w:r>
      <w:r w:rsidRPr="00E01C73">
        <w:rPr>
          <w:rStyle w:val="Emphasis"/>
        </w:rPr>
        <w:t xml:space="preserve"> </w:t>
      </w:r>
      <w:r w:rsidRPr="002D058F">
        <w:rPr>
          <w:rStyle w:val="StyleUnderline"/>
          <w:highlight w:val="green"/>
        </w:rPr>
        <w:t>for ensuring equality by guaranteeing that trans</w:t>
      </w:r>
      <w:r w:rsidRPr="00E049D8">
        <w:rPr>
          <w:sz w:val="16"/>
        </w:rPr>
        <w:t xml:space="preserve">gender </w:t>
      </w:r>
      <w:r w:rsidRPr="002D058F">
        <w:rPr>
          <w:rStyle w:val="StyleUnderline"/>
          <w:highlight w:val="green"/>
        </w:rPr>
        <w:t>people can travel freely across State lines without fearing discrimination by educational institutions</w:t>
      </w:r>
      <w:r w:rsidRPr="00E049D8">
        <w:rPr>
          <w:sz w:val="16"/>
        </w:rPr>
        <w:t xml:space="preserve"> receiving federal funds. And contrary to the arguments of petitioner and its amici, enforcing Title IX's mandate of gender equality in the circumstances of this case does not violate the Spending Clause of the Constitution, U.S. Const, art. I, § 8, cl. 1. The application of federal equality requirements to particular fact patterns inevitably raises questions, but the resolution of those questions does not impose new mandates on recipients of federal funds in violation of the Spending Clause where—as here—the text of the statute itself, as informed by prior judicial decisions, is sufficient to resolve the issue.</w:t>
      </w:r>
    </w:p>
    <w:p w:rsidR="0002152A" w:rsidRPr="00E049D8" w:rsidRDefault="0002152A" w:rsidP="0002152A">
      <w:pPr>
        <w:rPr>
          <w:sz w:val="16"/>
          <w:szCs w:val="16"/>
        </w:rPr>
      </w:pPr>
      <w:r w:rsidRPr="00E049D8">
        <w:rPr>
          <w:sz w:val="16"/>
          <w:szCs w:val="16"/>
        </w:rPr>
        <w:t>Discrimination Against Transgender People Harms the Amici States and Their Residents.</w:t>
      </w:r>
    </w:p>
    <w:p w:rsidR="0002152A" w:rsidRPr="00E049D8" w:rsidRDefault="0002152A" w:rsidP="0002152A">
      <w:pPr>
        <w:rPr>
          <w:sz w:val="16"/>
          <w:szCs w:val="16"/>
        </w:rPr>
      </w:pPr>
      <w:r w:rsidRPr="00E049D8">
        <w:rPr>
          <w:sz w:val="16"/>
          <w:szCs w:val="16"/>
        </w:rPr>
        <w:t>A. Transgender People Are an Important Part of the Population of the Amici States, and of Every State in the Union.</w:t>
      </w:r>
    </w:p>
    <w:p w:rsidR="0002152A" w:rsidRPr="00E049D8" w:rsidRDefault="0002152A" w:rsidP="0002152A">
      <w:pPr>
        <w:rPr>
          <w:sz w:val="16"/>
        </w:rPr>
      </w:pPr>
      <w:r w:rsidRPr="00E01C73">
        <w:rPr>
          <w:rStyle w:val="StyleUnderline"/>
        </w:rPr>
        <w:t>Nearly 1.5 million people in the United States identify as trans</w:t>
      </w:r>
      <w:r w:rsidRPr="00E049D8">
        <w:rPr>
          <w:sz w:val="16"/>
        </w:rPr>
        <w:t>gender.1 They serve our communities in a broad array of roles, including as members of the armed services,2 police officers,3 firefighters,4 doctors,5 scientists,6 engineers,7 professors,8 and attorneys.9 Professional psychologists recognize that transgender people have been part of cultures worldwide "from antiquity until the present day," and that being transgender is natural and not any form of pathology.</w:t>
      </w:r>
      <w:r>
        <w:rPr>
          <w:rStyle w:val="Emphasis"/>
        </w:rPr>
        <w:t>FN1</w:t>
      </w:r>
      <w:r w:rsidRPr="00026472">
        <w:rPr>
          <w:rStyle w:val="Emphasis"/>
        </w:rPr>
        <w:t>0</w:t>
      </w:r>
    </w:p>
    <w:p w:rsidR="0002152A" w:rsidRPr="00E049D8" w:rsidRDefault="0002152A" w:rsidP="0002152A">
      <w:pPr>
        <w:rPr>
          <w:sz w:val="16"/>
          <w:szCs w:val="16"/>
        </w:rPr>
      </w:pPr>
      <w:r w:rsidRPr="00E049D8">
        <w:rPr>
          <w:sz w:val="16"/>
          <w:szCs w:val="16"/>
        </w:rPr>
        <w:t>Being transgender does not in itself inhibit a person's ability to contribute to society.</w:t>
      </w:r>
    </w:p>
    <w:p w:rsidR="0002152A" w:rsidRPr="00E049D8" w:rsidRDefault="0002152A" w:rsidP="0002152A">
      <w:pPr>
        <w:rPr>
          <w:sz w:val="16"/>
        </w:rPr>
      </w:pPr>
      <w:r w:rsidRPr="00E049D8">
        <w:rPr>
          <w:sz w:val="16"/>
        </w:rPr>
        <w:t xml:space="preserve">Unfortunately, however, </w:t>
      </w:r>
      <w:r w:rsidRPr="002D058F">
        <w:rPr>
          <w:rStyle w:val="StyleUnderline"/>
          <w:highlight w:val="green"/>
        </w:rPr>
        <w:t>trans</w:t>
      </w:r>
      <w:r w:rsidRPr="00E049D8">
        <w:rPr>
          <w:sz w:val="16"/>
        </w:rPr>
        <w:t xml:space="preserve">gender </w:t>
      </w:r>
      <w:r w:rsidRPr="002D058F">
        <w:rPr>
          <w:rStyle w:val="StyleUnderline"/>
          <w:highlight w:val="green"/>
        </w:rPr>
        <w:t>people are often subject to harsh discrimination</w:t>
      </w:r>
      <w:r w:rsidRPr="00E049D8">
        <w:rPr>
          <w:sz w:val="16"/>
        </w:rPr>
        <w:t xml:space="preserve"> that limits their ability to realize their potential.</w:t>
      </w:r>
      <w:r w:rsidRPr="00026472">
        <w:rPr>
          <w:rStyle w:val="Emphasis"/>
        </w:rPr>
        <w:t>FN11</w:t>
      </w:r>
      <w:r w:rsidRPr="00E049D8">
        <w:rPr>
          <w:sz w:val="16"/>
        </w:rPr>
        <w:t xml:space="preserve"> See infra 7-15. Recognizing the stigma, isolation, and other harms caused by such discrimination—and the benefits of combatting such discrimination—States began providing explicit civil rights protections for transgender people nearly a quarter century ago. Currently, twenty States and the District of Columbia offer such protections: New York, Washington, California, Colorado, Connecticut, Delaware, Hawaii, Illinois, Iowa, Maine, Maryland, Massachusetts, Minnesota, Nevada, New Jersey, New Mexico, Oregon, Rhode Island, Utah, and Vermont.12 At least six more States bar gender-identity discrimination in state employment: Michigan, Kentucky, Virginia, Louisiana, Montana, and Pennsylvania.13 In addition, at least 225 local governments prohibit discrimination based on gender identity or expression.14 As the experience of these jurisdictions shows, </w:t>
      </w:r>
      <w:r w:rsidRPr="002D058F">
        <w:rPr>
          <w:rStyle w:val="StyleUnderline"/>
          <w:highlight w:val="green"/>
        </w:rPr>
        <w:t>policies that ensure equality for trans</w:t>
      </w:r>
      <w:r w:rsidRPr="00E049D8">
        <w:rPr>
          <w:sz w:val="16"/>
        </w:rPr>
        <w:t xml:space="preserve">gender </w:t>
      </w:r>
      <w:r w:rsidRPr="002D058F">
        <w:rPr>
          <w:rStyle w:val="StyleUnderline"/>
          <w:highlight w:val="green"/>
        </w:rPr>
        <w:t>people</w:t>
      </w:r>
      <w:r w:rsidRPr="00E049D8">
        <w:rPr>
          <w:sz w:val="16"/>
        </w:rPr>
        <w:t xml:space="preserve">—including </w:t>
      </w:r>
      <w:r w:rsidRPr="002D058F">
        <w:rPr>
          <w:rStyle w:val="StyleUnderline"/>
          <w:highlight w:val="green"/>
        </w:rPr>
        <w:t>by allowing them access to public facilities consistent with their gender identity</w:t>
      </w:r>
      <w:r w:rsidRPr="00E049D8">
        <w:rPr>
          <w:sz w:val="16"/>
        </w:rPr>
        <w:t>—</w:t>
      </w:r>
      <w:r w:rsidRPr="002D058F">
        <w:rPr>
          <w:rStyle w:val="Emphasis"/>
          <w:highlight w:val="green"/>
        </w:rPr>
        <w:t>promote safe and inclusive communities</w:t>
      </w:r>
      <w:r w:rsidRPr="00E049D8">
        <w:rPr>
          <w:sz w:val="16"/>
        </w:rPr>
        <w:t>, workplaces</w:t>
      </w:r>
      <w:r w:rsidRPr="002D058F">
        <w:rPr>
          <w:rStyle w:val="Emphasis"/>
          <w:highlight w:val="green"/>
        </w:rPr>
        <w:t>, and schools</w:t>
      </w:r>
      <w:r w:rsidRPr="00E049D8">
        <w:rPr>
          <w:sz w:val="16"/>
        </w:rPr>
        <w:t>: a benefit that accrues to all.</w:t>
      </w:r>
    </w:p>
    <w:p w:rsidR="0002152A" w:rsidRPr="00E049D8" w:rsidRDefault="0002152A" w:rsidP="0002152A">
      <w:pPr>
        <w:rPr>
          <w:sz w:val="16"/>
          <w:szCs w:val="16"/>
        </w:rPr>
      </w:pPr>
      <w:r w:rsidRPr="00E049D8">
        <w:rPr>
          <w:sz w:val="16"/>
          <w:szCs w:val="16"/>
        </w:rPr>
        <w:t>Transgender People Face Pervasive and Harmful Discrimination, Including by Being Denied Access to Common Restroom Facilities.</w:t>
      </w:r>
    </w:p>
    <w:p w:rsidR="0002152A" w:rsidRPr="00E049D8" w:rsidRDefault="0002152A" w:rsidP="0002152A">
      <w:pPr>
        <w:rPr>
          <w:sz w:val="16"/>
        </w:rPr>
      </w:pPr>
      <w:r w:rsidRPr="00E049D8">
        <w:rPr>
          <w:sz w:val="16"/>
        </w:rPr>
        <w:t xml:space="preserve">1. </w:t>
      </w:r>
      <w:r w:rsidRPr="002D058F">
        <w:rPr>
          <w:rStyle w:val="StyleUnderline"/>
          <w:highlight w:val="green"/>
        </w:rPr>
        <w:t>Hate crimes pose a serious</w:t>
      </w:r>
      <w:r w:rsidRPr="00E049D8">
        <w:rPr>
          <w:sz w:val="16"/>
        </w:rPr>
        <w:t xml:space="preserve"> and enduring </w:t>
      </w:r>
      <w:r w:rsidRPr="002D058F">
        <w:rPr>
          <w:rStyle w:val="StyleUnderline"/>
          <w:highlight w:val="green"/>
        </w:rPr>
        <w:t>problem for trans</w:t>
      </w:r>
      <w:r w:rsidRPr="00E049D8">
        <w:rPr>
          <w:sz w:val="16"/>
        </w:rPr>
        <w:t xml:space="preserve">gender </w:t>
      </w:r>
      <w:r w:rsidRPr="002D058F">
        <w:rPr>
          <w:rStyle w:val="StyleUnderline"/>
          <w:highlight w:val="green"/>
        </w:rPr>
        <w:t>people</w:t>
      </w:r>
      <w:r w:rsidRPr="00E01C73">
        <w:rPr>
          <w:rStyle w:val="StyleUnderline"/>
        </w:rPr>
        <w:t xml:space="preserve"> </w:t>
      </w:r>
      <w:r w:rsidRPr="00E049D8">
        <w:rPr>
          <w:sz w:val="16"/>
        </w:rPr>
        <w:t>and the amici States.</w:t>
      </w:r>
    </w:p>
    <w:p w:rsidR="0002152A" w:rsidRPr="00E049D8" w:rsidRDefault="0002152A" w:rsidP="0002152A">
      <w:pPr>
        <w:rPr>
          <w:sz w:val="16"/>
        </w:rPr>
      </w:pPr>
      <w:r w:rsidRPr="002D058F">
        <w:rPr>
          <w:rStyle w:val="StyleUnderline"/>
          <w:highlight w:val="green"/>
        </w:rPr>
        <w:t>Trans</w:t>
      </w:r>
      <w:r w:rsidRPr="00E049D8">
        <w:rPr>
          <w:sz w:val="16"/>
        </w:rPr>
        <w:t xml:space="preserve">gender </w:t>
      </w:r>
      <w:r w:rsidRPr="002D058F">
        <w:rPr>
          <w:rStyle w:val="StyleUnderline"/>
          <w:highlight w:val="green"/>
        </w:rPr>
        <w:t>people have</w:t>
      </w:r>
      <w:r w:rsidRPr="00E049D8">
        <w:rPr>
          <w:sz w:val="16"/>
        </w:rPr>
        <w:t xml:space="preserve"> long </w:t>
      </w:r>
      <w:r w:rsidRPr="002D058F">
        <w:rPr>
          <w:rStyle w:val="StyleUnderline"/>
          <w:highlight w:val="green"/>
        </w:rPr>
        <w:t>been subject to murder</w:t>
      </w:r>
      <w:r w:rsidRPr="00E049D8">
        <w:rPr>
          <w:sz w:val="16"/>
        </w:rPr>
        <w:t xml:space="preserve">, assault, </w:t>
      </w:r>
      <w:r w:rsidRPr="002D058F">
        <w:rPr>
          <w:rStyle w:val="StyleUnderline"/>
          <w:highlight w:val="green"/>
        </w:rPr>
        <w:t>and other crimes on account of their gender identity</w:t>
      </w:r>
      <w:r w:rsidRPr="00E049D8">
        <w:rPr>
          <w:sz w:val="16"/>
        </w:rPr>
        <w:t xml:space="preserve">.15 Recent data indicate that </w:t>
      </w:r>
      <w:r w:rsidRPr="002D058F">
        <w:rPr>
          <w:rStyle w:val="StyleUnderline"/>
          <w:highlight w:val="green"/>
        </w:rPr>
        <w:t>such incidents</w:t>
      </w:r>
      <w:r w:rsidRPr="00E049D8">
        <w:rPr>
          <w:sz w:val="16"/>
        </w:rPr>
        <w:t xml:space="preserve"> continue to occur and, in fact, </w:t>
      </w:r>
      <w:r w:rsidRPr="002D058F">
        <w:rPr>
          <w:rStyle w:val="StyleUnderline"/>
          <w:highlight w:val="green"/>
        </w:rPr>
        <w:t>are on the rise.</w:t>
      </w:r>
      <w:r w:rsidRPr="00E049D8">
        <w:rPr>
          <w:sz w:val="16"/>
        </w:rPr>
        <w:t>16 For example, in just the first few months of 2017, at least seven transgender people were murdered.17</w:t>
      </w:r>
    </w:p>
    <w:p w:rsidR="0002152A" w:rsidRPr="00E049D8" w:rsidRDefault="0002152A" w:rsidP="0002152A">
      <w:pPr>
        <w:rPr>
          <w:sz w:val="16"/>
          <w:szCs w:val="16"/>
        </w:rPr>
      </w:pPr>
      <w:r w:rsidRPr="00E049D8">
        <w:rPr>
          <w:sz w:val="16"/>
          <w:szCs w:val="16"/>
        </w:rPr>
        <w:t>Such hate crimes harm transgender people in the amici States, physically and psychologically. In doing so, those crimes damage the social fabric and impair "the States' compelling interest in the maintenance of domestic peace," Bill Johnson's Restaurants, Inc. v. N.L.R.B., 461 U.S. 731, 741 (1983).</w:t>
      </w:r>
    </w:p>
    <w:p w:rsidR="0002152A" w:rsidRPr="00E049D8" w:rsidRDefault="0002152A" w:rsidP="0002152A">
      <w:pPr>
        <w:rPr>
          <w:sz w:val="16"/>
        </w:rPr>
      </w:pPr>
      <w:r w:rsidRPr="00E049D8">
        <w:rPr>
          <w:sz w:val="16"/>
        </w:rPr>
        <w:t xml:space="preserve">2. </w:t>
      </w:r>
      <w:r w:rsidRPr="00E01C73">
        <w:rPr>
          <w:rStyle w:val="Emphasis"/>
        </w:rPr>
        <w:t>Discrimination at school</w:t>
      </w:r>
      <w:r w:rsidRPr="00E049D8">
        <w:rPr>
          <w:sz w:val="16"/>
        </w:rPr>
        <w:t xml:space="preserve"> </w:t>
      </w:r>
      <w:r w:rsidRPr="00E01C73">
        <w:rPr>
          <w:rStyle w:val="StyleUnderline"/>
        </w:rPr>
        <w:t>also causes enormous harm to trans</w:t>
      </w:r>
      <w:r w:rsidRPr="00E049D8">
        <w:rPr>
          <w:sz w:val="16"/>
        </w:rPr>
        <w:t xml:space="preserve">gender </w:t>
      </w:r>
      <w:r w:rsidRPr="00E01C73">
        <w:rPr>
          <w:rStyle w:val="StyleUnderline"/>
        </w:rPr>
        <w:t>students</w:t>
      </w:r>
      <w:r w:rsidRPr="00E049D8">
        <w:rPr>
          <w:sz w:val="16"/>
        </w:rPr>
        <w:t xml:space="preserve"> and the States.</w:t>
      </w:r>
    </w:p>
    <w:p w:rsidR="0002152A" w:rsidRPr="00E049D8" w:rsidRDefault="0002152A" w:rsidP="0002152A">
      <w:pPr>
        <w:rPr>
          <w:sz w:val="16"/>
        </w:rPr>
      </w:pPr>
      <w:r w:rsidRPr="002D058F">
        <w:rPr>
          <w:rStyle w:val="StyleUnderline"/>
          <w:highlight w:val="green"/>
        </w:rPr>
        <w:t>Trans</w:t>
      </w:r>
      <w:r w:rsidRPr="00E049D8">
        <w:rPr>
          <w:sz w:val="16"/>
        </w:rPr>
        <w:t xml:space="preserve">gender </w:t>
      </w:r>
      <w:r w:rsidRPr="002D058F">
        <w:rPr>
          <w:rStyle w:val="StyleUnderline"/>
          <w:highlight w:val="green"/>
        </w:rPr>
        <w:t>students experience levels of discrimination</w:t>
      </w:r>
      <w:r w:rsidRPr="00E049D8">
        <w:rPr>
          <w:sz w:val="16"/>
        </w:rPr>
        <w:t xml:space="preserve">, </w:t>
      </w:r>
      <w:r w:rsidRPr="003C381C">
        <w:rPr>
          <w:rStyle w:val="StyleUnderline"/>
        </w:rPr>
        <w:t>violence, and harassment</w:t>
      </w:r>
      <w:r w:rsidRPr="00E049D8">
        <w:rPr>
          <w:sz w:val="16"/>
        </w:rPr>
        <w:t xml:space="preserve"> </w:t>
      </w:r>
      <w:r w:rsidRPr="002D058F">
        <w:rPr>
          <w:rStyle w:val="Emphasis"/>
          <w:highlight w:val="green"/>
        </w:rPr>
        <w:t>that are much higher</w:t>
      </w:r>
      <w:r w:rsidRPr="003C381C">
        <w:rPr>
          <w:rStyle w:val="Emphasis"/>
        </w:rPr>
        <w:t xml:space="preserve"> </w:t>
      </w:r>
      <w:r w:rsidRPr="00E049D8">
        <w:rPr>
          <w:sz w:val="16"/>
        </w:rPr>
        <w:t>than for non-transgender students.18 In the 2015 National Transgender Discrimination Survey (NTDS), the largest survey of transgender people to date</w:t>
      </w:r>
      <w:r w:rsidRPr="003C381C">
        <w:rPr>
          <w:rStyle w:val="StyleUnderline"/>
        </w:rPr>
        <w:t xml:space="preserve">, </w:t>
      </w:r>
      <w:r w:rsidRPr="002D058F">
        <w:rPr>
          <w:rStyle w:val="StyleUnderline"/>
          <w:highlight w:val="green"/>
        </w:rPr>
        <w:t>77% of respondents</w:t>
      </w:r>
      <w:r w:rsidRPr="003C381C">
        <w:rPr>
          <w:rStyle w:val="StyleUnderline"/>
        </w:rPr>
        <w:t xml:space="preserve"> who were known or perceived as transgender </w:t>
      </w:r>
      <w:r w:rsidRPr="002D058F">
        <w:rPr>
          <w:rStyle w:val="StyleUnderline"/>
          <w:highlight w:val="green"/>
        </w:rPr>
        <w:t>in grades K-12 reported experiencing harassment</w:t>
      </w:r>
      <w:r w:rsidRPr="003C381C">
        <w:rPr>
          <w:rStyle w:val="StyleUnderline"/>
        </w:rPr>
        <w:t xml:space="preserve"> by students, teachers, or staff.1</w:t>
      </w:r>
      <w:r w:rsidRPr="00E049D8">
        <w:rPr>
          <w:sz w:val="16"/>
        </w:rPr>
        <w:t xml:space="preserve">9 </w:t>
      </w:r>
      <w:r w:rsidRPr="003C381C">
        <w:rPr>
          <w:rStyle w:val="StyleUnderline"/>
        </w:rPr>
        <w:t>More than half</w:t>
      </w:r>
      <w:r w:rsidRPr="00E049D8">
        <w:rPr>
          <w:sz w:val="16"/>
        </w:rPr>
        <w:t xml:space="preserve"> of transgender students (54%) </w:t>
      </w:r>
      <w:r w:rsidRPr="003C381C">
        <w:rPr>
          <w:rStyle w:val="StyleUnderline"/>
        </w:rPr>
        <w:t>reported verbal harassment</w:t>
      </w:r>
      <w:r w:rsidRPr="00E049D8">
        <w:rPr>
          <w:sz w:val="16"/>
        </w:rPr>
        <w:t xml:space="preserve">, </w:t>
      </w:r>
      <w:r w:rsidRPr="003C381C">
        <w:rPr>
          <w:rStyle w:val="StyleUnderline"/>
        </w:rPr>
        <w:t>and more than a third reported suffering either a physical attack</w:t>
      </w:r>
      <w:r w:rsidRPr="00E049D8">
        <w:rPr>
          <w:sz w:val="16"/>
        </w:rPr>
        <w:t xml:space="preserve"> (24%) </w:t>
      </w:r>
      <w:r w:rsidRPr="003C381C">
        <w:rPr>
          <w:rStyle w:val="StyleUnderline"/>
        </w:rPr>
        <w:t>or sexual assault</w:t>
      </w:r>
      <w:r w:rsidRPr="00E049D8">
        <w:rPr>
          <w:sz w:val="16"/>
        </w:rPr>
        <w:t xml:space="preserve"> (13%).20</w:t>
      </w:r>
    </w:p>
    <w:p w:rsidR="0002152A" w:rsidRPr="00E049D8" w:rsidRDefault="0002152A" w:rsidP="0002152A">
      <w:pPr>
        <w:rPr>
          <w:sz w:val="16"/>
          <w:szCs w:val="16"/>
        </w:rPr>
      </w:pPr>
      <w:r w:rsidRPr="00E049D8">
        <w:rPr>
          <w:sz w:val="16"/>
          <w:szCs w:val="16"/>
        </w:rPr>
        <w:t>The harassment experienced by transgender students leads, for many, to absenteeism and trouble graduating. The 2015 NTDS survey revealed that nearly twenty percent of transgender students left a K-12 school because the mistreatment was so severe.21 A 2015 school survey showed that more than 60% of lesbian, gay, bisexual, and transgender (LGBT) students who did not expect to graduate from high school attributed their academic struggles to a hostile or unsupportive school environment, hostile peers, unsupportive school staff, and gendered school practices.22 The survey found that three-fourths of transgender students felt unsafe at school because of their gender expression.23</w:t>
      </w:r>
    </w:p>
    <w:p w:rsidR="0002152A" w:rsidRPr="00E049D8" w:rsidRDefault="0002152A" w:rsidP="0002152A">
      <w:pPr>
        <w:rPr>
          <w:sz w:val="16"/>
          <w:szCs w:val="16"/>
        </w:rPr>
      </w:pPr>
      <w:r w:rsidRPr="00E049D8">
        <w:rPr>
          <w:sz w:val="16"/>
          <w:szCs w:val="16"/>
        </w:rPr>
        <w:t>In one national survey, 46% of transgender students reported missing at least one day of school in the last month because they felt unsafe or uncomfortable at school.24 The same survey found that 40% of students who experienced frequent verbal harassment because of their gender expression did not intend to continue their studies by attending college.25 Another study showed that of transgender students who left school due to harassment, 48% experienced ness at some point in their lives.26</w:t>
      </w:r>
    </w:p>
    <w:p w:rsidR="0002152A" w:rsidRPr="00E049D8" w:rsidRDefault="0002152A" w:rsidP="0002152A">
      <w:pPr>
        <w:rPr>
          <w:sz w:val="16"/>
        </w:rPr>
      </w:pPr>
      <w:r w:rsidRPr="00026472">
        <w:rPr>
          <w:rStyle w:val="StyleUnderline"/>
        </w:rPr>
        <w:t>These outcomes illustrate the harms suffered by trans</w:t>
      </w:r>
      <w:r w:rsidRPr="00E049D8">
        <w:rPr>
          <w:sz w:val="16"/>
        </w:rPr>
        <w:t xml:space="preserve">gender </w:t>
      </w:r>
      <w:r w:rsidRPr="00026472">
        <w:rPr>
          <w:rStyle w:val="StyleUnderline"/>
        </w:rPr>
        <w:t>students from discrimination and harassment in educational settings.</w:t>
      </w:r>
      <w:r w:rsidRPr="00E049D8">
        <w:rPr>
          <w:sz w:val="16"/>
        </w:rPr>
        <w:t xml:space="preserve"> Such discrimination and harassment also infringes core state interests. As this Court has recognized, "[providing public schools ranks at the very apex of the function of a State," Wisconsin v. Yoder, 406 U.S. 205, 213 (1972), and education advances more than the private interests of students: it establishes "the very foundation of good citizenship" by "awakening [children] to cultural values," "preparing [them] for later professional training," and "helping [them] to adjust normally to [their] environment." Brown v. Bd. ofEduc., 347 U.S. 483, 493 (1954); see also San Antonio Indep. Sch. Dist. v. Rodriguez, 411 U.S. 1, 30 (1973) (acknowledging "the vital role of education in a free society").</w:t>
      </w:r>
    </w:p>
    <w:p w:rsidR="0002152A" w:rsidRPr="00E049D8" w:rsidRDefault="0002152A" w:rsidP="0002152A">
      <w:pPr>
        <w:rPr>
          <w:sz w:val="16"/>
          <w:szCs w:val="16"/>
        </w:rPr>
      </w:pPr>
      <w:r w:rsidRPr="00E049D8">
        <w:rPr>
          <w:sz w:val="16"/>
          <w:szCs w:val="16"/>
        </w:rPr>
        <w:t>Discrimination in the workplace further harms transgender people and the States.</w:t>
      </w:r>
    </w:p>
    <w:p w:rsidR="0002152A" w:rsidRPr="00E049D8" w:rsidRDefault="0002152A" w:rsidP="0002152A">
      <w:pPr>
        <w:rPr>
          <w:sz w:val="16"/>
          <w:szCs w:val="16"/>
        </w:rPr>
      </w:pPr>
      <w:r w:rsidRPr="00E049D8">
        <w:rPr>
          <w:sz w:val="16"/>
          <w:szCs w:val="16"/>
        </w:rPr>
        <w:t>Discrimination and harassment follow transgender people into the workplace. In 2011, the NTDS found that transgender people report "[n]ear universal harassment on the job": 90% of those surveyed reported either experiencing "harassment or mistreatment on the job or t[aking] actions to avoid it."27 Mistreatment includes verbal harassment, inappropriate questions about surgical status, denial of access to restrooms, and physical and sexual assault.28 "As a consequence of discrimination and abuse," 57% of 2011 NTDS respondents reported delaying their gender transition and 71% reported hiding their gender identity for some period of time.29</w:t>
      </w:r>
    </w:p>
    <w:p w:rsidR="0002152A" w:rsidRPr="00E049D8" w:rsidRDefault="0002152A" w:rsidP="0002152A">
      <w:pPr>
        <w:rPr>
          <w:sz w:val="16"/>
          <w:szCs w:val="16"/>
        </w:rPr>
      </w:pPr>
      <w:r w:rsidRPr="00E049D8">
        <w:rPr>
          <w:sz w:val="16"/>
          <w:szCs w:val="16"/>
        </w:rPr>
        <w:t>Job-related discrimination has negative consequences for transgender people and the economies of the States and communities where they live. Harassment can result in transgender workers changing or quitting jobs, experiencing poor job performance, and having excessive absences and tardiness.30 The unemployment rate for transgender people is three times the national average.31 Nearly half of transgender people report being underemployed due to gender identity or expression, because they are working in a field or in a position for which they are overqualified.32 Nearly one-third of transgender people live in poverty—twice the rate of the population as a whole.33 Home ownership is one-fourth that of the population.34 Nearly one-third of transgender people have been homeless at some time in their life—and the rate is nearly twice as high for transgender women in ethnic or racial minorities.35 Such outcomes not only harm transgender people, but also have tangible consequences for the economies and fiscs of the amici States.36</w:t>
      </w:r>
    </w:p>
    <w:p w:rsidR="0002152A" w:rsidRPr="00E049D8" w:rsidRDefault="0002152A" w:rsidP="0002152A">
      <w:pPr>
        <w:rPr>
          <w:sz w:val="16"/>
          <w:szCs w:val="16"/>
        </w:rPr>
      </w:pPr>
      <w:r w:rsidRPr="00E049D8">
        <w:rPr>
          <w:sz w:val="16"/>
          <w:szCs w:val="16"/>
        </w:rPr>
        <w:t>4.  Discrimination against transgender people poses significant health risks.</w:t>
      </w:r>
    </w:p>
    <w:p w:rsidR="0002152A" w:rsidRPr="00E049D8" w:rsidRDefault="0002152A" w:rsidP="0002152A">
      <w:pPr>
        <w:rPr>
          <w:sz w:val="16"/>
          <w:szCs w:val="16"/>
        </w:rPr>
      </w:pPr>
      <w:r w:rsidRPr="00E049D8">
        <w:rPr>
          <w:sz w:val="16"/>
          <w:szCs w:val="16"/>
        </w:rPr>
        <w:t>In addition to affecting school and work outcomes, gender-identity harassment can have serious health consequences. The high incidence of suicide attempts by transgender people has been widely reported.37 Transgender people attempt suicide at a rate nine times that of the general population.38 Forty percent of transgender people have attempted suicide, and the rate is even higher for persons who do not complete high school (52%) or who belong to certain racial or ethnic minorities (up to 57%).39 Ninety-two percent of those attempting suicide first did so before the age of 25.40 Seventy-one percent of those attempting suicide have done so more than once.41 Eighty-two percent of all respondents in the 2015 NTDS had seriously thought about killing themselves at some point in their life.42</w:t>
      </w:r>
    </w:p>
    <w:p w:rsidR="0002152A" w:rsidRPr="00E049D8" w:rsidRDefault="0002152A" w:rsidP="0002152A">
      <w:pPr>
        <w:rPr>
          <w:sz w:val="16"/>
          <w:szCs w:val="16"/>
        </w:rPr>
      </w:pPr>
      <w:r w:rsidRPr="00E049D8">
        <w:rPr>
          <w:sz w:val="16"/>
          <w:szCs w:val="16"/>
        </w:rPr>
        <w:t>There are direct links between the bathroom access of transgender people and transgender health. A recent study analyzing the relationship between access to college bathrooms and suicide found a correlation: transgender people who had been denied access to bathroom facilities were approximately 40% more likely to have attempted suicide in their lifetime than transgender people who had not.43</w:t>
      </w:r>
    </w:p>
    <w:p w:rsidR="0002152A" w:rsidRPr="00E049D8" w:rsidRDefault="0002152A" w:rsidP="0002152A">
      <w:pPr>
        <w:rPr>
          <w:sz w:val="16"/>
          <w:szCs w:val="16"/>
        </w:rPr>
      </w:pPr>
      <w:r w:rsidRPr="00E049D8">
        <w:rPr>
          <w:sz w:val="16"/>
          <w:szCs w:val="16"/>
        </w:rPr>
        <w:t>And suicide is not the only health risk. In this case, for example, petitioners' denial of appropriate restroom facilities to G.G. has caused him to avoid drinking fluids during the school day so that he can avoid needing to use a restroom while at school; as a consequence, he has developed multiple urinary tract infections. Pet. App. 109a.</w:t>
      </w:r>
    </w:p>
    <w:p w:rsidR="0002152A" w:rsidRPr="00E049D8" w:rsidRDefault="0002152A" w:rsidP="0002152A">
      <w:pPr>
        <w:rPr>
          <w:sz w:val="16"/>
          <w:szCs w:val="16"/>
        </w:rPr>
      </w:pPr>
      <w:r w:rsidRPr="00E049D8">
        <w:rPr>
          <w:sz w:val="16"/>
          <w:szCs w:val="16"/>
        </w:rPr>
        <w:t>Research shows that G.G.'s experience is not unique, and that transgender people are often denied access to appropriate restroom facilities, with sometimes-serious consequences for their physical health.44 One recent study showed that more than two-thirds (69.5%) of the transgender students surveyed avoided school restrooms because they felt unsafe or uncomfortable.45 Attempting to avoid going to the bathroom for an entire school day can cause a variety of health problems, including dehydration, urinary tract infections, kidney infections, and other kidney-related problems.46 Indeed, in a recent study of transgender people, 54% of respondents reported negative health effects from avoiding public restrooms.47</w:t>
      </w:r>
    </w:p>
    <w:p w:rsidR="0002152A" w:rsidRPr="00E049D8" w:rsidRDefault="0002152A" w:rsidP="0002152A">
      <w:pPr>
        <w:rPr>
          <w:sz w:val="16"/>
        </w:rPr>
      </w:pPr>
      <w:r w:rsidRPr="00E049D8">
        <w:rPr>
          <w:sz w:val="16"/>
        </w:rPr>
        <w:t xml:space="preserve">In summary, data about the experiences of transgender people paint a stark picture. </w:t>
      </w:r>
      <w:r w:rsidRPr="002D058F">
        <w:rPr>
          <w:rStyle w:val="StyleUnderline"/>
          <w:highlight w:val="green"/>
        </w:rPr>
        <w:t>Trans</w:t>
      </w:r>
      <w:r w:rsidRPr="00E049D8">
        <w:rPr>
          <w:sz w:val="16"/>
        </w:rPr>
        <w:t xml:space="preserve">gender </w:t>
      </w:r>
      <w:r w:rsidRPr="002D058F">
        <w:rPr>
          <w:rStyle w:val="StyleUnderline"/>
          <w:highlight w:val="green"/>
        </w:rPr>
        <w:t>people experience significant discrimination</w:t>
      </w:r>
      <w:r w:rsidRPr="00E049D8">
        <w:rPr>
          <w:sz w:val="16"/>
        </w:rPr>
        <w:t xml:space="preserve"> </w:t>
      </w:r>
      <w:r w:rsidRPr="002D058F">
        <w:rPr>
          <w:rStyle w:val="StyleUnderline"/>
          <w:highlight w:val="green"/>
        </w:rPr>
        <w:t>and harassment, with severe negative consequences</w:t>
      </w:r>
      <w:r w:rsidRPr="00E049D8">
        <w:rPr>
          <w:sz w:val="16"/>
        </w:rPr>
        <w:t xml:space="preserve"> for themselves, their schools, their employers, and their communities. The amici States, in turn, are injured in ways this Court aptly summarized a quarter-century ago. "[A] </w:t>
      </w:r>
      <w:r w:rsidRPr="002D058F">
        <w:rPr>
          <w:rStyle w:val="StyleUnderline"/>
          <w:highlight w:val="green"/>
        </w:rPr>
        <w:t>State</w:t>
      </w:r>
      <w:r w:rsidRPr="00E049D8">
        <w:rPr>
          <w:sz w:val="16"/>
        </w:rPr>
        <w:t xml:space="preserve">'s </w:t>
      </w:r>
      <w:r w:rsidRPr="002D058F">
        <w:rPr>
          <w:rStyle w:val="StyleUnderline"/>
          <w:highlight w:val="green"/>
        </w:rPr>
        <w:t>interest</w:t>
      </w:r>
      <w:r w:rsidRPr="00E049D8">
        <w:rPr>
          <w:sz w:val="16"/>
        </w:rPr>
        <w:t xml:space="preserve">s in the health and well-being of its residents </w:t>
      </w:r>
      <w:r w:rsidRPr="002D058F">
        <w:rPr>
          <w:rStyle w:val="StyleUnderline"/>
          <w:highlight w:val="green"/>
        </w:rPr>
        <w:t>extend</w:t>
      </w:r>
      <w:r w:rsidRPr="00026472">
        <w:rPr>
          <w:rStyle w:val="StyleUnderline"/>
        </w:rPr>
        <w:t xml:space="preserve"> </w:t>
      </w:r>
      <w:r w:rsidRPr="00E049D8">
        <w:rPr>
          <w:sz w:val="16"/>
        </w:rPr>
        <w:t xml:space="preserve">beyond mere physical interests to economic and commercial interests," and </w:t>
      </w:r>
      <w:r w:rsidRPr="002D058F">
        <w:rPr>
          <w:rStyle w:val="StyleUnderline"/>
          <w:highlight w:val="green"/>
        </w:rPr>
        <w:t>to</w:t>
      </w:r>
      <w:r w:rsidRPr="00E049D8">
        <w:rPr>
          <w:sz w:val="16"/>
        </w:rPr>
        <w:t xml:space="preserve"> an interest in "</w:t>
      </w:r>
      <w:r w:rsidRPr="002D058F">
        <w:rPr>
          <w:rStyle w:val="StyleUnderline"/>
          <w:highlight w:val="green"/>
        </w:rPr>
        <w:t>securing residents from the harmful effects of discrimination</w:t>
      </w:r>
      <w:r w:rsidRPr="00E049D8">
        <w:rPr>
          <w:sz w:val="16"/>
        </w:rPr>
        <w:t xml:space="preserve">. This Court has had too much experience with the political, social, and moral damage of discrimination not to recognize that </w:t>
      </w:r>
      <w:r w:rsidRPr="002D058F">
        <w:rPr>
          <w:rStyle w:val="Emphasis"/>
          <w:highlight w:val="green"/>
        </w:rPr>
        <w:t>a State has a substantial interest in assuring its residents that it will act to protect them from these evils.</w:t>
      </w:r>
      <w:r w:rsidRPr="00E049D8">
        <w:rPr>
          <w:sz w:val="16"/>
        </w:rPr>
        <w:t>" Alfred L. Snapp &amp; Son, Inc. v. Puerto Rico ex rel. Barez, 458 U.S. 592, 609 (1982).</w:t>
      </w:r>
    </w:p>
    <w:p w:rsidR="0002152A" w:rsidRDefault="0002152A" w:rsidP="0002152A"/>
    <w:p w:rsidR="0002152A" w:rsidRPr="00E049D8" w:rsidRDefault="0002152A" w:rsidP="0002152A">
      <w:pPr>
        <w:rPr>
          <w:sz w:val="16"/>
        </w:rPr>
      </w:pPr>
      <w:r w:rsidRPr="00E175EE">
        <w:rPr>
          <w:rStyle w:val="Emphasis"/>
        </w:rPr>
        <w:t xml:space="preserve">FN10  </w:t>
      </w:r>
      <w:r w:rsidRPr="00E175EE">
        <w:rPr>
          <w:sz w:val="16"/>
        </w:rPr>
        <w:t xml:space="preserve">See Am. Psychol. Ass'n (APA), Answers to Your Questions About Transgender People, Gender Identity and Gender Expression 1 (3rd ed. 2014) (internet); see also APA, Guidelines for Psychological Practice With Transgender and Gender Nonconforming People, 70 Am. Psychol. 832, 834 (2015) ("Gender as a nonbinary construct has been described and studied for decades. </w:t>
      </w:r>
      <w:r w:rsidRPr="00E175EE">
        <w:rPr>
          <w:rStyle w:val="StyleUnderline"/>
        </w:rPr>
        <w:t>There is historical evidence of</w:t>
      </w:r>
      <w:r w:rsidRPr="00E175EE">
        <w:rPr>
          <w:sz w:val="16"/>
        </w:rPr>
        <w:t xml:space="preserve"> recognition, </w:t>
      </w:r>
      <w:r w:rsidRPr="00E175EE">
        <w:rPr>
          <w:rStyle w:val="StyleUnderline"/>
        </w:rPr>
        <w:t>societal acceptance</w:t>
      </w:r>
      <w:r w:rsidRPr="00E175EE">
        <w:rPr>
          <w:sz w:val="16"/>
        </w:rPr>
        <w:t xml:space="preserve">, </w:t>
      </w:r>
      <w:r w:rsidRPr="00E175EE">
        <w:rPr>
          <w:rStyle w:val="StyleUnderline"/>
        </w:rPr>
        <w:t xml:space="preserve">and </w:t>
      </w:r>
      <w:r w:rsidRPr="00E175EE">
        <w:rPr>
          <w:sz w:val="16"/>
        </w:rPr>
        <w:t xml:space="preserve">sometimes </w:t>
      </w:r>
      <w:r w:rsidRPr="00E175EE">
        <w:rPr>
          <w:rStyle w:val="StyleUnderline"/>
        </w:rPr>
        <w:t>reverence of diversity in gender identity</w:t>
      </w:r>
      <w:r w:rsidRPr="00E175EE">
        <w:rPr>
          <w:sz w:val="16"/>
        </w:rPr>
        <w:t xml:space="preserve"> and gender expression </w:t>
      </w:r>
      <w:r w:rsidRPr="00E175EE">
        <w:rPr>
          <w:rStyle w:val="StyleUnderline"/>
        </w:rPr>
        <w:t>in several different cultures</w:t>
      </w:r>
      <w:r w:rsidRPr="00E175EE">
        <w:rPr>
          <w:sz w:val="16"/>
        </w:rPr>
        <w:t>." (citations omitted)); World Prof 1 Ass'n for Transgender Health, Standards of Care for the Health of Transsexual, Transgender, and Gender-Nonconforming People 4 (4th Ver. 2012) (internet) ("[T]he expression of gender characteristics, including identities, that are not stereotypically associated with one's assigned sex at birth is a common and culturally diverse human phenomenon [that] should not be judged as inherently pathological or negative." (quotation and alteration marks omitted)).</w:t>
      </w:r>
    </w:p>
    <w:p w:rsidR="0002152A" w:rsidRPr="00E049D8" w:rsidRDefault="0002152A" w:rsidP="0002152A">
      <w:pPr>
        <w:rPr>
          <w:sz w:val="16"/>
        </w:rPr>
      </w:pPr>
      <w:r w:rsidRPr="00026472">
        <w:rPr>
          <w:rStyle w:val="Emphasis"/>
        </w:rPr>
        <w:t>FN11</w:t>
      </w:r>
      <w:r w:rsidRPr="00E049D8">
        <w:rPr>
          <w:sz w:val="16"/>
        </w:rPr>
        <w:t xml:space="preserve"> See also APA, Answers to Your Questions, supra; APA, Guidelines, supra, 70 Am. Psychol, at 840 (discussing adverse effects of anti-transgender prejudice within "families, schools, health care, legal systems, workplaces, religious traditions, and communities."); Wynne Parry, Gender Dysphoria: DSM-5 Reflects Shift In Perspective On Gender Identity, HuffingtonPost (June 4, 2013) (internet) ("[</w:t>
      </w:r>
      <w:r w:rsidRPr="002D058F">
        <w:rPr>
          <w:rStyle w:val="StyleUnderline"/>
          <w:highlight w:val="green"/>
        </w:rPr>
        <w:t>T]he distress that accompanies gender dysphoria arises as a result of a culture that stigmatizes people who do not conform to gender norms[</w:t>
      </w:r>
      <w:r w:rsidRPr="00E049D8">
        <w:rPr>
          <w:sz w:val="16"/>
        </w:rPr>
        <w:t>.]").</w:t>
      </w:r>
    </w:p>
    <w:p w:rsidR="0002152A" w:rsidRDefault="0002152A" w:rsidP="0002152A"/>
    <w:p w:rsidR="0002152A" w:rsidRDefault="0002152A" w:rsidP="0002152A"/>
    <w:p w:rsidR="0002152A" w:rsidRDefault="0002152A" w:rsidP="0002152A">
      <w:pPr>
        <w:pStyle w:val="Heading4"/>
      </w:pPr>
      <w:r>
        <w:t xml:space="preserve">Federal Law is key. Federal inaction sanctions stigmatizing norms. It also invites </w:t>
      </w:r>
      <w:r w:rsidRPr="00150091">
        <w:rPr>
          <w:i/>
          <w:u w:val="single"/>
        </w:rPr>
        <w:t xml:space="preserve">roll-back </w:t>
      </w:r>
      <w:r w:rsidRPr="00DE600B">
        <w:t>of the</w:t>
      </w:r>
      <w:r>
        <w:rPr>
          <w:i/>
          <w:u w:val="single"/>
        </w:rPr>
        <w:t xml:space="preserve"> </w:t>
      </w:r>
      <w:r w:rsidRPr="00150091">
        <w:rPr>
          <w:i/>
          <w:u w:val="single"/>
        </w:rPr>
        <w:t>local anti-discrimination efforts</w:t>
      </w:r>
      <w:r>
        <w:rPr>
          <w:i/>
          <w:u w:val="single"/>
        </w:rPr>
        <w:t xml:space="preserve"> that are solving in the status quo</w:t>
      </w:r>
      <w:r>
        <w:t>.</w:t>
      </w:r>
    </w:p>
    <w:p w:rsidR="0002152A" w:rsidRPr="00DF2500" w:rsidRDefault="0002152A" w:rsidP="0002152A">
      <w:pPr>
        <w:rPr>
          <w:rStyle w:val="Style13ptBold"/>
        </w:rPr>
      </w:pPr>
      <w:r w:rsidRPr="00DF2500">
        <w:rPr>
          <w:rStyle w:val="Style13ptBold"/>
        </w:rPr>
        <w:t>Delaye ‘17</w:t>
      </w:r>
    </w:p>
    <w:p w:rsidR="0002152A" w:rsidRPr="00DF2500" w:rsidRDefault="0002152A" w:rsidP="0002152A">
      <w:pPr>
        <w:rPr>
          <w:sz w:val="18"/>
          <w:szCs w:val="18"/>
        </w:rPr>
      </w:pPr>
      <w:r w:rsidRPr="00DF2500">
        <w:rPr>
          <w:sz w:val="18"/>
          <w:szCs w:val="18"/>
        </w:rPr>
        <w:t xml:space="preserve">et </w:t>
      </w:r>
      <w:r>
        <w:rPr>
          <w:sz w:val="18"/>
          <w:szCs w:val="18"/>
        </w:rPr>
        <w:t>al ;</w:t>
      </w:r>
      <w:r w:rsidRPr="00DF2500">
        <w:rPr>
          <w:sz w:val="18"/>
          <w:szCs w:val="18"/>
        </w:rPr>
        <w:t xml:space="preserve">Jaime Huling Delaye - Deputy City Attorney, Complex and Affirmative Litigation San Francisco City Attorney's Office. The author also holds a J.D. from Stanford University Law School Amicus Brief - Gloucester County School Board, Petitioner, v. G.G., by his next friend and mother, Deirdre Grimm, Respondent.On Writ of Certiorari to the United States Court of Appeals for the Fourth Circuit - BRIEF FOR THE CITY AND COUNTY OF SAN FRANCISCO, THE CITY OF NEW YORK, AND 29 OTHER JURISDICTIONS AND MAYORS AS AMICI CURIAE IN SUPPORT OF RESPONDENT - Available at SCOUTS blog – along with all amicus briefs on this matter- March - </w:t>
      </w:r>
      <w:r w:rsidRPr="008666BD">
        <w:rPr>
          <w:sz w:val="18"/>
          <w:szCs w:val="18"/>
        </w:rPr>
        <w:t xml:space="preserve">- </w:t>
      </w:r>
      <w:r>
        <w:rPr>
          <w:sz w:val="18"/>
          <w:szCs w:val="18"/>
        </w:rPr>
        <w:t xml:space="preserve">#CutWithKirby - </w:t>
      </w:r>
      <w:r w:rsidRPr="00DF2500">
        <w:rPr>
          <w:sz w:val="18"/>
          <w:szCs w:val="18"/>
        </w:rPr>
        <w:t>http://www.scotusblog.com/wp-content/uploads/2017/03/16-273_bsac_san_francisco.pdf</w:t>
      </w:r>
    </w:p>
    <w:p w:rsidR="0002152A" w:rsidRDefault="0002152A" w:rsidP="0002152A"/>
    <w:p w:rsidR="0002152A" w:rsidRPr="00150091" w:rsidRDefault="0002152A" w:rsidP="0002152A">
      <w:pPr>
        <w:rPr>
          <w:sz w:val="16"/>
          <w:szCs w:val="16"/>
        </w:rPr>
      </w:pPr>
      <w:r w:rsidRPr="00150091">
        <w:rPr>
          <w:sz w:val="16"/>
          <w:szCs w:val="16"/>
        </w:rPr>
        <w:t>D. Petitioner's Conception of Title IX Would Undermine Critical Protections for Transgender People, Who Already Face Marginalization.</w:t>
      </w:r>
    </w:p>
    <w:p w:rsidR="0002152A" w:rsidRPr="00150091" w:rsidRDefault="0002152A" w:rsidP="0002152A">
      <w:pPr>
        <w:rPr>
          <w:sz w:val="16"/>
        </w:rPr>
      </w:pPr>
      <w:r w:rsidRPr="002D058F">
        <w:rPr>
          <w:rStyle w:val="StyleUnderline"/>
          <w:highlight w:val="green"/>
        </w:rPr>
        <w:t>Petitioner's understanding of Title IX should be rejected</w:t>
      </w:r>
      <w:r w:rsidRPr="00150091">
        <w:rPr>
          <w:sz w:val="16"/>
        </w:rPr>
        <w:t xml:space="preserve"> not only because it is ill-founded and inconsistent with precedent, but also </w:t>
      </w:r>
      <w:r w:rsidRPr="002D058F">
        <w:rPr>
          <w:rStyle w:val="StyleUnderline"/>
          <w:highlight w:val="green"/>
        </w:rPr>
        <w:t>because it is dangerous</w:t>
      </w:r>
      <w:r w:rsidRPr="00150091">
        <w:rPr>
          <w:sz w:val="16"/>
        </w:rPr>
        <w:t xml:space="preserve">. </w:t>
      </w:r>
      <w:r w:rsidRPr="002D058F">
        <w:rPr>
          <w:rStyle w:val="StyleUnderline"/>
          <w:highlight w:val="green"/>
        </w:rPr>
        <w:t>Under Petitioner's interpretation</w:t>
      </w:r>
      <w:r w:rsidRPr="00150091">
        <w:rPr>
          <w:sz w:val="16"/>
        </w:rPr>
        <w:t xml:space="preserve">, </w:t>
      </w:r>
      <w:r w:rsidRPr="002D058F">
        <w:rPr>
          <w:rStyle w:val="StyleUnderline"/>
          <w:highlight w:val="green"/>
        </w:rPr>
        <w:t xml:space="preserve">federal antidiscrimination law would </w:t>
      </w:r>
      <w:r w:rsidRPr="002D058F">
        <w:rPr>
          <w:rStyle w:val="Emphasis"/>
          <w:highlight w:val="green"/>
        </w:rPr>
        <w:t>sanction</w:t>
      </w:r>
      <w:r w:rsidRPr="00731443">
        <w:rPr>
          <w:rStyle w:val="Emphasis"/>
        </w:rPr>
        <w:t xml:space="preserve"> </w:t>
      </w:r>
      <w:r w:rsidRPr="002D058F">
        <w:rPr>
          <w:rStyle w:val="StyleUnderline"/>
          <w:highlight w:val="green"/>
        </w:rPr>
        <w:t>and</w:t>
      </w:r>
      <w:r w:rsidRPr="002D058F">
        <w:rPr>
          <w:rStyle w:val="Emphasis"/>
          <w:highlight w:val="green"/>
        </w:rPr>
        <w:t xml:space="preserve"> even invite</w:t>
      </w:r>
      <w:r w:rsidRPr="00150091">
        <w:rPr>
          <w:sz w:val="16"/>
        </w:rPr>
        <w:t xml:space="preserve"> the </w:t>
      </w:r>
      <w:r w:rsidRPr="002D058F">
        <w:rPr>
          <w:rStyle w:val="StyleUnderline"/>
          <w:highlight w:val="green"/>
        </w:rPr>
        <w:t>stigmatization</w:t>
      </w:r>
      <w:r w:rsidRPr="00731443">
        <w:rPr>
          <w:rStyle w:val="StyleUnderline"/>
        </w:rPr>
        <w:t xml:space="preserve"> </w:t>
      </w:r>
      <w:r w:rsidRPr="00150091">
        <w:rPr>
          <w:sz w:val="16"/>
        </w:rPr>
        <w:t xml:space="preserve">and unequal treatment </w:t>
      </w:r>
      <w:r w:rsidRPr="00150091">
        <w:rPr>
          <w:rStyle w:val="StyleUnderline"/>
        </w:rPr>
        <w:t>of trans</w:t>
      </w:r>
      <w:r w:rsidRPr="00150091">
        <w:rPr>
          <w:sz w:val="16"/>
        </w:rPr>
        <w:t xml:space="preserve">gender </w:t>
      </w:r>
      <w:r w:rsidRPr="00150091">
        <w:rPr>
          <w:rStyle w:val="StyleUnderline"/>
        </w:rPr>
        <w:t xml:space="preserve">students </w:t>
      </w:r>
      <w:r w:rsidRPr="00150091">
        <w:rPr>
          <w:sz w:val="16"/>
        </w:rPr>
        <w:t xml:space="preserve">in the institutions most central to their lives. </w:t>
      </w:r>
      <w:r w:rsidRPr="002D058F">
        <w:rPr>
          <w:rStyle w:val="StyleUnderline"/>
          <w:highlight w:val="green"/>
        </w:rPr>
        <w:t xml:space="preserve">That view threatens to undermine </w:t>
      </w:r>
      <w:r w:rsidRPr="002D058F">
        <w:rPr>
          <w:rStyle w:val="Emphasis"/>
          <w:highlight w:val="green"/>
        </w:rPr>
        <w:t>decades of work</w:t>
      </w:r>
      <w:r w:rsidRPr="00150091">
        <w:rPr>
          <w:sz w:val="16"/>
        </w:rPr>
        <w:t xml:space="preserve"> by amici and others </w:t>
      </w:r>
      <w:r w:rsidRPr="002D058F">
        <w:rPr>
          <w:rStyle w:val="StyleUnderline"/>
          <w:highlight w:val="green"/>
        </w:rPr>
        <w:t>to protect trans</w:t>
      </w:r>
      <w:r w:rsidRPr="00150091">
        <w:rPr>
          <w:sz w:val="16"/>
        </w:rPr>
        <w:t xml:space="preserve">gender </w:t>
      </w:r>
      <w:r w:rsidRPr="002D058F">
        <w:rPr>
          <w:rStyle w:val="StyleUnderline"/>
          <w:highlight w:val="green"/>
        </w:rPr>
        <w:t>people from discrimination</w:t>
      </w:r>
      <w:r w:rsidRPr="00150091">
        <w:rPr>
          <w:sz w:val="16"/>
        </w:rPr>
        <w:t xml:space="preserve">. In the experience of amici, </w:t>
      </w:r>
      <w:r w:rsidRPr="002D058F">
        <w:rPr>
          <w:rStyle w:val="StyleUnderline"/>
          <w:highlight w:val="green"/>
        </w:rPr>
        <w:t xml:space="preserve">local antidiscrimination laws are </w:t>
      </w:r>
      <w:r w:rsidRPr="002D058F">
        <w:rPr>
          <w:rStyle w:val="Emphasis"/>
          <w:highlight w:val="green"/>
        </w:rPr>
        <w:t>necessary</w:t>
      </w:r>
      <w:r w:rsidRPr="002D058F">
        <w:rPr>
          <w:rStyle w:val="StyleUnderline"/>
          <w:highlight w:val="green"/>
        </w:rPr>
        <w:t xml:space="preserve"> </w:t>
      </w:r>
      <w:r w:rsidRPr="00150091">
        <w:rPr>
          <w:sz w:val="16"/>
        </w:rPr>
        <w:t xml:space="preserve">to enable transgender people to participate as full members of society, </w:t>
      </w:r>
      <w:r w:rsidRPr="002D058F">
        <w:rPr>
          <w:rStyle w:val="Emphasis"/>
          <w:highlight w:val="green"/>
        </w:rPr>
        <w:t>and</w:t>
      </w:r>
      <w:r w:rsidRPr="00150091">
        <w:rPr>
          <w:sz w:val="16"/>
        </w:rPr>
        <w:t xml:space="preserve"> are fully compatible with protection of the public. Local laws prohibiting discrimination against transgender individuals are</w:t>
      </w:r>
      <w:r w:rsidRPr="00150091">
        <w:rPr>
          <w:rStyle w:val="Emphasis"/>
        </w:rPr>
        <w:t xml:space="preserve"> </w:t>
      </w:r>
      <w:r w:rsidRPr="002D058F">
        <w:rPr>
          <w:rStyle w:val="Emphasis"/>
          <w:highlight w:val="green"/>
        </w:rPr>
        <w:t>important</w:t>
      </w:r>
      <w:r w:rsidRPr="002D058F">
        <w:rPr>
          <w:rStyle w:val="StyleUnderline"/>
          <w:highlight w:val="green"/>
        </w:rPr>
        <w:t xml:space="preserve"> means of</w:t>
      </w:r>
      <w:r w:rsidRPr="00150091">
        <w:rPr>
          <w:sz w:val="16"/>
        </w:rPr>
        <w:t xml:space="preserve"> </w:t>
      </w:r>
      <w:r w:rsidRPr="002D058F">
        <w:rPr>
          <w:rStyle w:val="StyleUnderline"/>
          <w:highlight w:val="green"/>
        </w:rPr>
        <w:t>protecting</w:t>
      </w:r>
      <w:r w:rsidRPr="00150091">
        <w:rPr>
          <w:sz w:val="16"/>
        </w:rPr>
        <w:t xml:space="preserve"> them </w:t>
      </w:r>
      <w:r w:rsidRPr="002D058F">
        <w:rPr>
          <w:rStyle w:val="StyleUnderline"/>
          <w:highlight w:val="green"/>
        </w:rPr>
        <w:t>from</w:t>
      </w:r>
      <w:r w:rsidRPr="00150091">
        <w:rPr>
          <w:sz w:val="16"/>
        </w:rPr>
        <w:t xml:space="preserve"> </w:t>
      </w:r>
      <w:r w:rsidRPr="002D058F">
        <w:rPr>
          <w:rStyle w:val="StyleUnderline"/>
          <w:highlight w:val="green"/>
        </w:rPr>
        <w:t>the harm and violence</w:t>
      </w:r>
      <w:r w:rsidRPr="00150091">
        <w:rPr>
          <w:sz w:val="16"/>
        </w:rPr>
        <w:t xml:space="preserve"> that </w:t>
      </w:r>
      <w:r w:rsidRPr="002D058F">
        <w:rPr>
          <w:rStyle w:val="StyleUnderline"/>
          <w:highlight w:val="green"/>
        </w:rPr>
        <w:t>they</w:t>
      </w:r>
      <w:r w:rsidRPr="00150091">
        <w:rPr>
          <w:rStyle w:val="StyleUnderline"/>
        </w:rPr>
        <w:t xml:space="preserve"> </w:t>
      </w:r>
      <w:r w:rsidRPr="00150091">
        <w:rPr>
          <w:sz w:val="16"/>
        </w:rPr>
        <w:t xml:space="preserve">have </w:t>
      </w:r>
      <w:r w:rsidRPr="002D058F">
        <w:rPr>
          <w:rStyle w:val="StyleUnderline"/>
          <w:highlight w:val="green"/>
        </w:rPr>
        <w:t>disproportionately experience</w:t>
      </w:r>
      <w:r w:rsidRPr="00150091">
        <w:rPr>
          <w:sz w:val="16"/>
        </w:rPr>
        <w:t xml:space="preserve">d - </w:t>
      </w:r>
      <w:r w:rsidRPr="00150091">
        <w:rPr>
          <w:rStyle w:val="StyleUnderline"/>
        </w:rPr>
        <w:t xml:space="preserve">often as a result of the fact that they do not conform to stereotypes </w:t>
      </w:r>
      <w:r w:rsidRPr="00150091">
        <w:rPr>
          <w:sz w:val="16"/>
        </w:rPr>
        <w:t>about how men and women are supposed to act and appear.</w:t>
      </w:r>
    </w:p>
    <w:p w:rsidR="0002152A" w:rsidRPr="003D63B4" w:rsidRDefault="0002152A" w:rsidP="0002152A">
      <w:pPr>
        <w:rPr>
          <w:sz w:val="16"/>
          <w:szCs w:val="16"/>
        </w:rPr>
      </w:pPr>
      <w:r w:rsidRPr="003D63B4">
        <w:rPr>
          <w:sz w:val="16"/>
          <w:szCs w:val="16"/>
        </w:rPr>
        <w:t>1. Without policies guaranteeing equal access for transgender people, the simple act of using a public restroom can expose them to harassment, violence, and even arrest. By way of illustration, in 2005 and 2006 -before New York City adopted its current policy permitting transgender individuals to use the restroom consistent with their gender identity - a 70-year-old transgender woman was arrested three times for using the women's restroom in Grand Central Terminal. Metro Briefing, N.Y. Times (Mar. 1, 2006).41 A different transgender woman was stopped by five guards in a Manhattan shopping mall and "encircled ... in a very menacing and hostile" manner when she attempted to use the women's restroom. Nicholas Confessore, Transgender Group Reaches Agreement on Restrooms, N.Y. Times (Apr. 2, 2005).42 And yet another transgender woman was stopped by a security guard when she used a women's restroom while taking the Graduate Record Examination in a Manhattan office building. Ibid.</w:t>
      </w:r>
    </w:p>
    <w:p w:rsidR="0002152A" w:rsidRPr="003D63B4" w:rsidRDefault="0002152A" w:rsidP="0002152A">
      <w:pPr>
        <w:rPr>
          <w:sz w:val="16"/>
          <w:szCs w:val="16"/>
        </w:rPr>
      </w:pPr>
      <w:r w:rsidRPr="003D63B4">
        <w:rPr>
          <w:sz w:val="16"/>
          <w:szCs w:val="16"/>
        </w:rPr>
        <w:t>The possibility that using a public restroom will lead to an encounter like these has a particularly devastating effect on transgender individuals' well-being. In 2016 alone, fifty-nine percent of transgender individuals reported avoiding bathrooms at work, at school, and in public places for fear of confrontation. Nat'l Ctr. for Transgender Equality, Harassment of Transgender People in Bathrooms and Effects of Avoiding Bathrooms (2016).43 Further, thirty-one percent reported avoiding drinking or eating so they did not have to use the restroom; twenty-four percent had someone question their presence in a bathroom; nine percent were denied access to a restroom; and eight percent contracted infections due to restroom avoidance. Ibid. These data substantiate amici s belief that protecting transgender people from discrimination in restrooms and other sex-segregated facilities remains vital to the well-being of the community. Without confidence that one can safely and timely access a restroom, full participation in public life is not possible.</w:t>
      </w:r>
    </w:p>
    <w:p w:rsidR="0002152A" w:rsidRPr="003D63B4" w:rsidRDefault="0002152A" w:rsidP="0002152A">
      <w:pPr>
        <w:rPr>
          <w:sz w:val="16"/>
          <w:szCs w:val="16"/>
        </w:rPr>
      </w:pPr>
      <w:r w:rsidRPr="003D63B4">
        <w:rPr>
          <w:sz w:val="16"/>
          <w:szCs w:val="16"/>
        </w:rPr>
        <w:t>2. As important as they are, laws barring discrimination in public accommodations address only one aspect of the exclusion and harassment that transgender members of our communities face on a daily basis. Unfortunately, many of the findings that motivated San Francisco to adopt its equal-access laws remain true today: "persons who are perceived to be transgender! 1 are considered by some as less than human and therefore assumed to be fair game for objec-tification, violence, and discrimination. Hate violence is perpetrated against transgender I ] persons as much as, if not more than, any other group." S.F. Human Rights Comm'n, Investigation into Discrimination Against Transgendered People at 44. The tens of thousands of transgender and gender-nonconforming individuals who live in our cities are among our most vulnerable residents. Crime statistics show that transgender individuals are disproportionately more likely to fall victim to violence in public facilities such as bathrooms. Transgender people also face staggeringly high rates of poverty, harassment, violence, and poor health, as well as discrimination in housing and employment.</w:t>
      </w:r>
    </w:p>
    <w:p w:rsidR="0002152A" w:rsidRPr="003D63B4" w:rsidRDefault="0002152A" w:rsidP="0002152A">
      <w:pPr>
        <w:rPr>
          <w:sz w:val="16"/>
        </w:rPr>
      </w:pPr>
      <w:r w:rsidRPr="00731443">
        <w:rPr>
          <w:rStyle w:val="StyleUnderline"/>
        </w:rPr>
        <w:t>The 2015 National Transgender Discrimination Survey reveals that</w:t>
      </w:r>
      <w:r w:rsidRPr="003D63B4">
        <w:rPr>
          <w:sz w:val="16"/>
        </w:rPr>
        <w:t xml:space="preserve"> </w:t>
      </w:r>
      <w:r w:rsidRPr="002D058F">
        <w:rPr>
          <w:rStyle w:val="StyleUnderline"/>
          <w:highlight w:val="green"/>
        </w:rPr>
        <w:t>trans</w:t>
      </w:r>
      <w:r w:rsidRPr="003D63B4">
        <w:rPr>
          <w:sz w:val="16"/>
        </w:rPr>
        <w:t xml:space="preserve">gender </w:t>
      </w:r>
      <w:r w:rsidRPr="002D058F">
        <w:rPr>
          <w:rStyle w:val="StyleUnderline"/>
          <w:highlight w:val="green"/>
        </w:rPr>
        <w:t>people suffer pervasive mistreatment</w:t>
      </w:r>
      <w:r w:rsidRPr="003D63B4">
        <w:rPr>
          <w:sz w:val="16"/>
        </w:rPr>
        <w:t xml:space="preserve"> </w:t>
      </w:r>
      <w:r w:rsidRPr="002D058F">
        <w:rPr>
          <w:rStyle w:val="StyleUnderline"/>
          <w:highlight w:val="green"/>
        </w:rPr>
        <w:t xml:space="preserve">and discrimination in every aspect of life, ranging </w:t>
      </w:r>
      <w:r w:rsidRPr="002D058F">
        <w:rPr>
          <w:rStyle w:val="Emphasis"/>
          <w:highlight w:val="green"/>
        </w:rPr>
        <w:t>from education</w:t>
      </w:r>
      <w:r w:rsidRPr="002D058F">
        <w:rPr>
          <w:rStyle w:val="StyleUnderline"/>
          <w:highlight w:val="green"/>
        </w:rPr>
        <w:t xml:space="preserve"> and </w:t>
      </w:r>
      <w:r w:rsidRPr="002D058F">
        <w:rPr>
          <w:rStyle w:val="Emphasis"/>
          <w:highlight w:val="green"/>
        </w:rPr>
        <w:t>employment</w:t>
      </w:r>
      <w:r w:rsidRPr="00731443">
        <w:rPr>
          <w:rStyle w:val="StyleUnderline"/>
        </w:rPr>
        <w:t xml:space="preserve"> to housing and health</w:t>
      </w:r>
      <w:r w:rsidRPr="003D63B4">
        <w:rPr>
          <w:sz w:val="16"/>
        </w:rPr>
        <w:t xml:space="preserve">. Nat'l Ctr. for Transgender Equality, The Report of the 2015 U.S. Transgender Survey at 2-3 (2016).44 Survey </w:t>
      </w:r>
      <w:r w:rsidRPr="002D058F">
        <w:rPr>
          <w:rStyle w:val="StyleUnderline"/>
          <w:highlight w:val="green"/>
        </w:rPr>
        <w:t>respondents report</w:t>
      </w:r>
      <w:r w:rsidRPr="003D63B4">
        <w:rPr>
          <w:sz w:val="16"/>
        </w:rPr>
        <w:t xml:space="preserve">ed </w:t>
      </w:r>
      <w:r w:rsidRPr="002D058F">
        <w:rPr>
          <w:rStyle w:val="StyleUnderline"/>
          <w:highlight w:val="green"/>
        </w:rPr>
        <w:t>high levels of</w:t>
      </w:r>
      <w:r w:rsidRPr="00731443">
        <w:rPr>
          <w:rStyle w:val="StyleUnderline"/>
        </w:rPr>
        <w:t xml:space="preserve"> </w:t>
      </w:r>
      <w:r w:rsidRPr="003D63B4">
        <w:rPr>
          <w:sz w:val="16"/>
        </w:rPr>
        <w:t xml:space="preserve">harassment and </w:t>
      </w:r>
      <w:r w:rsidRPr="002D058F">
        <w:rPr>
          <w:rStyle w:val="StyleUnderline"/>
          <w:highlight w:val="green"/>
        </w:rPr>
        <w:t>violence in schools</w:t>
      </w:r>
      <w:r w:rsidRPr="003D63B4">
        <w:rPr>
          <w:sz w:val="16"/>
        </w:rPr>
        <w:t xml:space="preserve">: </w:t>
      </w:r>
      <w:r w:rsidRPr="002D058F">
        <w:rPr>
          <w:rStyle w:val="StyleUnderline"/>
          <w:highlight w:val="green"/>
        </w:rPr>
        <w:t>a majority reported experiencing some form of mistreatment in grades K-12 because they were trans</w:t>
      </w:r>
      <w:r w:rsidRPr="003D63B4">
        <w:rPr>
          <w:sz w:val="16"/>
        </w:rPr>
        <w:t xml:space="preserve">gender, </w:t>
      </w:r>
      <w:r w:rsidRPr="00731443">
        <w:rPr>
          <w:rStyle w:val="StyleUnderline"/>
        </w:rPr>
        <w:t>including being verbally harassed (fifty-four percent), physically attacked (twenty-four percent), and sexually assaulted (thirteen percent)</w:t>
      </w:r>
      <w:r w:rsidRPr="003D63B4">
        <w:rPr>
          <w:sz w:val="16"/>
        </w:rPr>
        <w:t xml:space="preserve">. Id. at 9. Seventeen percent of respondents reported experiencing harassment so severe that they had to leave school altogether. Ibid. </w:t>
      </w:r>
      <w:r w:rsidRPr="002D058F">
        <w:rPr>
          <w:rStyle w:val="Emphasis"/>
          <w:highlight w:val="green"/>
        </w:rPr>
        <w:t>In the workplace</w:t>
      </w:r>
      <w:r w:rsidRPr="003D63B4">
        <w:rPr>
          <w:sz w:val="16"/>
        </w:rPr>
        <w:t xml:space="preserve">, </w:t>
      </w:r>
      <w:r w:rsidRPr="002D058F">
        <w:rPr>
          <w:rStyle w:val="StyleUnderline"/>
          <w:highlight w:val="green"/>
        </w:rPr>
        <w:t>thirty percent of respondents</w:t>
      </w:r>
      <w:r w:rsidRPr="003D63B4">
        <w:rPr>
          <w:sz w:val="16"/>
        </w:rPr>
        <w:t xml:space="preserve"> with a job </w:t>
      </w:r>
      <w:r w:rsidRPr="002D058F">
        <w:rPr>
          <w:rStyle w:val="StyleUnderline"/>
          <w:highlight w:val="green"/>
        </w:rPr>
        <w:t>reported</w:t>
      </w:r>
      <w:r w:rsidRPr="00731443">
        <w:rPr>
          <w:rStyle w:val="StyleUnderline"/>
        </w:rPr>
        <w:t xml:space="preserve"> </w:t>
      </w:r>
      <w:r w:rsidRPr="003D63B4">
        <w:rPr>
          <w:sz w:val="16"/>
        </w:rPr>
        <w:t xml:space="preserve">various </w:t>
      </w:r>
      <w:r w:rsidRPr="002D058F">
        <w:rPr>
          <w:rStyle w:val="StyleUnderline"/>
          <w:highlight w:val="green"/>
        </w:rPr>
        <w:t>forms of mistreatment</w:t>
      </w:r>
      <w:r w:rsidRPr="003D63B4">
        <w:rPr>
          <w:sz w:val="16"/>
        </w:rPr>
        <w:t xml:space="preserve">, ranging from being fired, denied promotion, or verbally, physically, or sexually assaulted at work. Id. at 11. The survey's findings also reveal the enormous toll of stigma and discrimination against transgender persons. </w:t>
      </w:r>
      <w:r w:rsidRPr="00731443">
        <w:rPr>
          <w:rStyle w:val="StyleUnderline"/>
        </w:rPr>
        <w:t>Forty percent of respondents have attempted suicide in their lifetime, a rate that is nearly nine times the rate of attempted suicide for the overall U.S. population</w:t>
      </w:r>
      <w:r w:rsidRPr="003D63B4">
        <w:rPr>
          <w:sz w:val="16"/>
        </w:rPr>
        <w:t xml:space="preserve"> (4.6 percent). Id. at 8.45</w:t>
      </w:r>
    </w:p>
    <w:p w:rsidR="0002152A" w:rsidRPr="003D63B4" w:rsidRDefault="0002152A" w:rsidP="0002152A">
      <w:pPr>
        <w:rPr>
          <w:sz w:val="16"/>
        </w:rPr>
      </w:pPr>
      <w:r w:rsidRPr="002D058F">
        <w:rPr>
          <w:rStyle w:val="StyleUnderline"/>
          <w:highlight w:val="green"/>
        </w:rPr>
        <w:t>Despite the dire</w:t>
      </w:r>
      <w:r w:rsidRPr="003D63B4">
        <w:rPr>
          <w:sz w:val="16"/>
        </w:rPr>
        <w:t xml:space="preserve"> exclusion, harassment, and </w:t>
      </w:r>
      <w:r w:rsidRPr="002D058F">
        <w:rPr>
          <w:rStyle w:val="StyleUnderline"/>
          <w:highlight w:val="green"/>
        </w:rPr>
        <w:t>discrimination experienced by trans</w:t>
      </w:r>
      <w:r w:rsidRPr="003D63B4">
        <w:rPr>
          <w:sz w:val="16"/>
        </w:rPr>
        <w:t xml:space="preserve">gender </w:t>
      </w:r>
      <w:r w:rsidRPr="002D058F">
        <w:rPr>
          <w:rStyle w:val="StyleUnderline"/>
          <w:highlight w:val="green"/>
        </w:rPr>
        <w:t>people, Petitioner asks</w:t>
      </w:r>
      <w:r w:rsidRPr="003D63B4">
        <w:rPr>
          <w:sz w:val="16"/>
        </w:rPr>
        <w:t xml:space="preserve"> </w:t>
      </w:r>
      <w:r w:rsidRPr="002D058F">
        <w:rPr>
          <w:rStyle w:val="StyleUnderline"/>
          <w:highlight w:val="green"/>
        </w:rPr>
        <w:t xml:space="preserve">this Court to </w:t>
      </w:r>
      <w:r w:rsidRPr="002D058F">
        <w:rPr>
          <w:rStyle w:val="Emphasis"/>
          <w:highlight w:val="green"/>
        </w:rPr>
        <w:t>enshrine in Title IX</w:t>
      </w:r>
      <w:r w:rsidRPr="00731443">
        <w:rPr>
          <w:rStyle w:val="StyleUnderline"/>
        </w:rPr>
        <w:t xml:space="preserve"> </w:t>
      </w:r>
      <w:r w:rsidRPr="002D058F">
        <w:rPr>
          <w:rStyle w:val="StyleUnderline"/>
          <w:highlight w:val="green"/>
        </w:rPr>
        <w:t>a</w:t>
      </w:r>
      <w:r w:rsidRPr="003D63B4">
        <w:rPr>
          <w:sz w:val="16"/>
        </w:rPr>
        <w:t xml:space="preserve"> </w:t>
      </w:r>
      <w:r w:rsidRPr="002D058F">
        <w:rPr>
          <w:rStyle w:val="StyleUnderline"/>
          <w:highlight w:val="green"/>
        </w:rPr>
        <w:t>rigid conception</w:t>
      </w:r>
      <w:r w:rsidRPr="00731443">
        <w:rPr>
          <w:rStyle w:val="StyleUnderline"/>
        </w:rPr>
        <w:t xml:space="preserve"> </w:t>
      </w:r>
      <w:r w:rsidRPr="003D63B4">
        <w:rPr>
          <w:sz w:val="16"/>
        </w:rPr>
        <w:t xml:space="preserve">of sex that disregards their very existence and defines individuals exclusively by the sex assigned to them at birth. </w:t>
      </w:r>
      <w:r w:rsidRPr="002D058F">
        <w:rPr>
          <w:rStyle w:val="StyleUnderline"/>
          <w:highlight w:val="green"/>
        </w:rPr>
        <w:t>Petitioner's understanding of Title IX</w:t>
      </w:r>
      <w:r w:rsidRPr="003D63B4">
        <w:rPr>
          <w:sz w:val="16"/>
        </w:rPr>
        <w:t xml:space="preserve"> is unmoored from precedent, unsupported by any evidence, and contrary to amici’s extensive experience providing similar protections to their transgender residents. Petitioner's position </w:t>
      </w:r>
      <w:r w:rsidRPr="002D058F">
        <w:rPr>
          <w:rStyle w:val="StyleUnderline"/>
          <w:highlight w:val="green"/>
        </w:rPr>
        <w:t>would interfere with</w:t>
      </w:r>
      <w:r w:rsidRPr="003D63B4">
        <w:rPr>
          <w:sz w:val="16"/>
        </w:rPr>
        <w:t xml:space="preserve"> amici's </w:t>
      </w:r>
      <w:r w:rsidRPr="002D058F">
        <w:rPr>
          <w:rStyle w:val="StyleUnderline"/>
          <w:highlight w:val="green"/>
        </w:rPr>
        <w:t>efforts to promote inclusion of trans</w:t>
      </w:r>
      <w:r w:rsidRPr="003D63B4">
        <w:rPr>
          <w:sz w:val="16"/>
        </w:rPr>
        <w:t xml:space="preserve">gender </w:t>
      </w:r>
      <w:r w:rsidRPr="002D058F">
        <w:rPr>
          <w:rStyle w:val="StyleUnderline"/>
          <w:highlight w:val="green"/>
        </w:rPr>
        <w:t>individuals</w:t>
      </w:r>
      <w:r w:rsidRPr="00731443">
        <w:rPr>
          <w:rStyle w:val="StyleUnderline"/>
        </w:rPr>
        <w:t xml:space="preserve"> </w:t>
      </w:r>
      <w:r w:rsidRPr="002D058F">
        <w:rPr>
          <w:rStyle w:val="Emphasis"/>
          <w:highlight w:val="green"/>
        </w:rPr>
        <w:t>and would endorse stigma</w:t>
      </w:r>
      <w:r w:rsidRPr="003D63B4">
        <w:rPr>
          <w:sz w:val="16"/>
        </w:rPr>
        <w:t xml:space="preserve"> </w:t>
      </w:r>
      <w:r w:rsidRPr="002D058F">
        <w:rPr>
          <w:rStyle w:val="StyleUnderline"/>
          <w:highlight w:val="green"/>
        </w:rPr>
        <w:t>against</w:t>
      </w:r>
      <w:r w:rsidRPr="003D63B4">
        <w:rPr>
          <w:sz w:val="16"/>
        </w:rPr>
        <w:t xml:space="preserve">, </w:t>
      </w:r>
      <w:r w:rsidRPr="002D058F">
        <w:rPr>
          <w:rStyle w:val="Emphasis"/>
          <w:highlight w:val="green"/>
        </w:rPr>
        <w:t>and diminished dignity for</w:t>
      </w:r>
      <w:r w:rsidRPr="003D63B4">
        <w:rPr>
          <w:sz w:val="16"/>
        </w:rPr>
        <w:t xml:space="preserve">, </w:t>
      </w:r>
      <w:r w:rsidRPr="002D058F">
        <w:rPr>
          <w:rStyle w:val="StyleUnderline"/>
          <w:highlight w:val="green"/>
        </w:rPr>
        <w:t>trans</w:t>
      </w:r>
      <w:r w:rsidRPr="003D63B4">
        <w:rPr>
          <w:sz w:val="16"/>
        </w:rPr>
        <w:t xml:space="preserve">gender </w:t>
      </w:r>
      <w:r w:rsidRPr="002D058F">
        <w:rPr>
          <w:rStyle w:val="StyleUnderline"/>
          <w:highlight w:val="green"/>
        </w:rPr>
        <w:t>people across our Nation</w:t>
      </w:r>
      <w:r w:rsidRPr="003D63B4">
        <w:rPr>
          <w:sz w:val="16"/>
        </w:rPr>
        <w:t>. Petitioner's arguments thus threaten even more significant harm to an already marginalized group. Amici urge the Court to reject Petitioner's attempt to entrench discrimination against transgender people in federal law.</w:t>
      </w:r>
    </w:p>
    <w:p w:rsidR="0002152A" w:rsidRDefault="0002152A" w:rsidP="0002152A"/>
    <w:p w:rsidR="0002152A" w:rsidRDefault="0002152A" w:rsidP="0002152A">
      <w:pPr>
        <w:pStyle w:val="Heading4"/>
      </w:pPr>
      <w:r>
        <w:t>A clear ruling from the Supreme Court is key to shaping new norms.</w:t>
      </w:r>
    </w:p>
    <w:p w:rsidR="0002152A" w:rsidRPr="00376763" w:rsidRDefault="0002152A" w:rsidP="0002152A">
      <w:pPr>
        <w:rPr>
          <w:rStyle w:val="Style13ptBold"/>
        </w:rPr>
      </w:pPr>
      <w:r>
        <w:rPr>
          <w:rStyle w:val="Style13ptBold"/>
        </w:rPr>
        <w:t xml:space="preserve">O’Brien </w:t>
      </w:r>
      <w:r w:rsidRPr="00376763">
        <w:rPr>
          <w:rStyle w:val="Style13ptBold"/>
        </w:rPr>
        <w:t>‘17</w:t>
      </w:r>
    </w:p>
    <w:p w:rsidR="0002152A" w:rsidRPr="00894578" w:rsidRDefault="0002152A" w:rsidP="0002152A">
      <w:pPr>
        <w:rPr>
          <w:sz w:val="18"/>
          <w:szCs w:val="18"/>
        </w:rPr>
      </w:pPr>
      <w:r w:rsidRPr="00894578">
        <w:rPr>
          <w:sz w:val="18"/>
          <w:szCs w:val="18"/>
        </w:rPr>
        <w:t>et al; Alice O’Brien is The General Counsel at National Education Association. The author holds a J.D. from The Georgetown University Law Center and a B.A. from Yale. Amicus Brief - Gloucester County School Board, Petitioner, v. G.G., by his next friend and mother, Deirdre Grimm, Respondent. On Writ of Certiorari to the United States Court of Appeals for the Fourth Circuit - BRIEF FOR THE NATIONAL EDUCATION ASSOCIATION; AMERICAN FEDERATION OF TEACHERS, AFL-CIO; NATIONAL ASSOCIATION OF SECONDARY SCHOOL PRINCIPALS; AMERICAN FEDERATION OF STATE, COUNTY, AND MUNICIPAL EMPLOYEES, AFL-CIO; SERVICE EMPLOYEES INTERNATIONAL UNION; AND SCHOOL SOCIAL WORK ASSOCIATION OF AMERICA AS AMICI CURIAE IN SUPPORT OF RESPONDENT - Available at SCOUTS blog – along with all amicu</w:t>
      </w:r>
      <w:r>
        <w:rPr>
          <w:sz w:val="18"/>
          <w:szCs w:val="18"/>
        </w:rPr>
        <w:t xml:space="preserve">s briefs on this matter- March </w:t>
      </w:r>
      <w:r w:rsidRPr="008666BD">
        <w:rPr>
          <w:sz w:val="18"/>
          <w:szCs w:val="18"/>
        </w:rPr>
        <w:t xml:space="preserve">- </w:t>
      </w:r>
      <w:r>
        <w:rPr>
          <w:sz w:val="18"/>
          <w:szCs w:val="18"/>
        </w:rPr>
        <w:t xml:space="preserve">#CutWithKirby - </w:t>
      </w:r>
      <w:r w:rsidRPr="00894578">
        <w:rPr>
          <w:sz w:val="18"/>
          <w:szCs w:val="18"/>
        </w:rPr>
        <w:t xml:space="preserve"> http://www.scotusblog.com/wp-content/uploads/2017/03/16-_273_bsac_national_education_association.pdf</w:t>
      </w:r>
    </w:p>
    <w:p w:rsidR="0002152A" w:rsidRDefault="0002152A" w:rsidP="0002152A"/>
    <w:p w:rsidR="0002152A" w:rsidRPr="00894578" w:rsidRDefault="0002152A" w:rsidP="0002152A">
      <w:pPr>
        <w:rPr>
          <w:sz w:val="16"/>
        </w:rPr>
      </w:pPr>
      <w:r w:rsidRPr="002D058F">
        <w:rPr>
          <w:rStyle w:val="StyleUnderline"/>
          <w:highlight w:val="green"/>
        </w:rPr>
        <w:t xml:space="preserve">Amici write to urge the Court </w:t>
      </w:r>
      <w:r w:rsidRPr="00A52320">
        <w:rPr>
          <w:rStyle w:val="StyleUnderline"/>
        </w:rPr>
        <w:t>to rule that Title IX</w:t>
      </w:r>
      <w:r w:rsidRPr="00A52320">
        <w:rPr>
          <w:sz w:val="16"/>
        </w:rPr>
        <w:t xml:space="preserve"> and 34 C.F.R. § 106.33 </w:t>
      </w:r>
      <w:r w:rsidRPr="00A52320">
        <w:rPr>
          <w:rStyle w:val="StyleUnderline"/>
        </w:rPr>
        <w:t>proscribe trans</w:t>
      </w:r>
      <w:r w:rsidRPr="00A52320">
        <w:rPr>
          <w:sz w:val="16"/>
        </w:rPr>
        <w:t xml:space="preserve">gender </w:t>
      </w:r>
      <w:r w:rsidRPr="00A52320">
        <w:rPr>
          <w:rStyle w:val="StyleUnderline"/>
        </w:rPr>
        <w:t>discrimination</w:t>
      </w:r>
      <w:r w:rsidRPr="00A52320">
        <w:rPr>
          <w:sz w:val="16"/>
        </w:rPr>
        <w:t xml:space="preserve"> </w:t>
      </w:r>
      <w:r w:rsidRPr="00A52320">
        <w:rPr>
          <w:rStyle w:val="StyleUnderline"/>
        </w:rPr>
        <w:t xml:space="preserve">and </w:t>
      </w:r>
      <w:r w:rsidRPr="002D058F">
        <w:rPr>
          <w:rStyle w:val="StyleUnderline"/>
          <w:highlight w:val="green"/>
        </w:rPr>
        <w:t>protect the right</w:t>
      </w:r>
      <w:r w:rsidRPr="00894578">
        <w:rPr>
          <w:sz w:val="16"/>
        </w:rPr>
        <w:t xml:space="preserve">s </w:t>
      </w:r>
      <w:r w:rsidRPr="002D058F">
        <w:rPr>
          <w:rStyle w:val="StyleUnderline"/>
          <w:highlight w:val="green"/>
        </w:rPr>
        <w:t>of trans</w:t>
      </w:r>
      <w:r w:rsidRPr="00894578">
        <w:rPr>
          <w:sz w:val="16"/>
        </w:rPr>
        <w:t xml:space="preserve">gender </w:t>
      </w:r>
      <w:r w:rsidRPr="002D058F">
        <w:rPr>
          <w:rStyle w:val="StyleUnderline"/>
          <w:highlight w:val="green"/>
        </w:rPr>
        <w:t>students to use sex-segregated facilities that correspond to their gender identity</w:t>
      </w:r>
      <w:r w:rsidRPr="00894578">
        <w:rPr>
          <w:sz w:val="16"/>
        </w:rPr>
        <w:t>.</w:t>
      </w:r>
    </w:p>
    <w:p w:rsidR="0002152A" w:rsidRPr="00894578" w:rsidRDefault="0002152A" w:rsidP="0002152A">
      <w:pPr>
        <w:rPr>
          <w:sz w:val="16"/>
        </w:rPr>
      </w:pPr>
      <w:r w:rsidRPr="00894578">
        <w:rPr>
          <w:sz w:val="16"/>
        </w:rPr>
        <w:t xml:space="preserve">Amici specifically write to make four points: (1) school-based discrimination against transgender students harms them profoundly, by stigmatizing them and denying them equal educational opportunities; (2) laws and school policies that respect and recognize transgender students promote a positive school environment that benefits all students and a discriminatory regime harms and degrades the educational environment for all students; (3) </w:t>
      </w:r>
      <w:r w:rsidRPr="002D058F">
        <w:rPr>
          <w:rStyle w:val="StyleUnderline"/>
          <w:highlight w:val="green"/>
        </w:rPr>
        <w:t xml:space="preserve">a clear ruling holding that policies that discriminate </w:t>
      </w:r>
      <w:r w:rsidRPr="00894578">
        <w:rPr>
          <w:rStyle w:val="StyleUnderline"/>
        </w:rPr>
        <w:t>against trans</w:t>
      </w:r>
      <w:r w:rsidRPr="00894578">
        <w:rPr>
          <w:sz w:val="16"/>
        </w:rPr>
        <w:t xml:space="preserve">gender </w:t>
      </w:r>
      <w:r w:rsidRPr="00894578">
        <w:rPr>
          <w:rStyle w:val="StyleUnderline"/>
        </w:rPr>
        <w:t xml:space="preserve">students </w:t>
      </w:r>
      <w:r w:rsidRPr="002D058F">
        <w:rPr>
          <w:rStyle w:val="StyleUnderline"/>
          <w:highlight w:val="green"/>
        </w:rPr>
        <w:t>are illegal would clarify the legal duties of</w:t>
      </w:r>
      <w:r w:rsidRPr="00894578">
        <w:rPr>
          <w:sz w:val="16"/>
        </w:rPr>
        <w:t xml:space="preserve"> schools and </w:t>
      </w:r>
      <w:r w:rsidRPr="002D058F">
        <w:rPr>
          <w:rStyle w:val="StyleUnderline"/>
          <w:highlight w:val="green"/>
        </w:rPr>
        <w:t>education employees</w:t>
      </w:r>
      <w:r w:rsidRPr="00894578">
        <w:rPr>
          <w:sz w:val="16"/>
        </w:rPr>
        <w:t xml:space="preserve">, </w:t>
      </w:r>
      <w:r w:rsidRPr="002D058F">
        <w:rPr>
          <w:rStyle w:val="StyleUnderline"/>
          <w:highlight w:val="green"/>
        </w:rPr>
        <w:t xml:space="preserve">but </w:t>
      </w:r>
      <w:r w:rsidRPr="002D058F">
        <w:rPr>
          <w:rStyle w:val="Emphasis"/>
          <w:i/>
          <w:sz w:val="28"/>
          <w:szCs w:val="28"/>
          <w:highlight w:val="green"/>
        </w:rPr>
        <w:t>a contrary</w:t>
      </w:r>
      <w:r w:rsidRPr="002D058F">
        <w:rPr>
          <w:rStyle w:val="Emphasis"/>
          <w:highlight w:val="green"/>
        </w:rPr>
        <w:t xml:space="preserve"> </w:t>
      </w:r>
      <w:r w:rsidRPr="002D058F">
        <w:rPr>
          <w:rStyle w:val="StyleUnderline"/>
          <w:highlight w:val="green"/>
        </w:rPr>
        <w:t>or</w:t>
      </w:r>
      <w:r w:rsidRPr="002D058F">
        <w:rPr>
          <w:rStyle w:val="Emphasis"/>
          <w:highlight w:val="green"/>
        </w:rPr>
        <w:t xml:space="preserve"> </w:t>
      </w:r>
      <w:r w:rsidRPr="002D058F">
        <w:rPr>
          <w:rStyle w:val="Emphasis"/>
          <w:i/>
          <w:sz w:val="28"/>
          <w:szCs w:val="28"/>
          <w:highlight w:val="green"/>
        </w:rPr>
        <w:t>no ruling</w:t>
      </w:r>
      <w:r w:rsidRPr="00894578">
        <w:rPr>
          <w:sz w:val="16"/>
        </w:rPr>
        <w:t xml:space="preserve"> </w:t>
      </w:r>
      <w:r w:rsidRPr="002D058F">
        <w:rPr>
          <w:rStyle w:val="StyleUnderline"/>
          <w:highlight w:val="green"/>
        </w:rPr>
        <w:t>would create difficult situations</w:t>
      </w:r>
      <w:r w:rsidRPr="00894578">
        <w:rPr>
          <w:sz w:val="16"/>
        </w:rPr>
        <w:t xml:space="preserve"> for education employees in the real world; and (4) compelling educators to enforce discriminatory policies like Petitioner's harms educators themselves by forcing them to knowingly harm or witness the harming of their students.</w:t>
      </w:r>
    </w:p>
    <w:p w:rsidR="0002152A" w:rsidRPr="00894578" w:rsidRDefault="0002152A" w:rsidP="0002152A">
      <w:pPr>
        <w:rPr>
          <w:sz w:val="16"/>
          <w:szCs w:val="16"/>
        </w:rPr>
      </w:pPr>
      <w:r w:rsidRPr="00894578">
        <w:rPr>
          <w:sz w:val="16"/>
          <w:szCs w:val="16"/>
        </w:rPr>
        <w:t>Amici have interviewed public school employees from across the country in preparation for this brief. Among these are high school and middle school teachers, as well as school counselors and psychologists. Some of the interviewees work in schools that have adopted inclusive transgender student policies; others work in schools that have not. Collectively, they represent a variety of experiences with transgender educational policies (and access to sex-segregated facilities in particular) and as such have valuable perspectives to share with the Court about the needs of transgender students, and, indeed, all students, in our nation's schools. This brief reflects both the specific experiences of these employees as well as the views of amici's memberships as a whole.</w:t>
      </w:r>
    </w:p>
    <w:p w:rsidR="0002152A" w:rsidRPr="00894578" w:rsidRDefault="0002152A" w:rsidP="0002152A">
      <w:pPr>
        <w:rPr>
          <w:sz w:val="16"/>
        </w:rPr>
      </w:pPr>
      <w:r w:rsidRPr="002D058F">
        <w:rPr>
          <w:rStyle w:val="StyleUnderline"/>
          <w:highlight w:val="green"/>
        </w:rPr>
        <w:t>School-based discrimination harms transg</w:t>
      </w:r>
      <w:r w:rsidRPr="00894578">
        <w:rPr>
          <w:sz w:val="16"/>
        </w:rPr>
        <w:t xml:space="preserve">ender </w:t>
      </w:r>
      <w:r w:rsidRPr="002D058F">
        <w:rPr>
          <w:rStyle w:val="StyleUnderline"/>
          <w:highlight w:val="green"/>
        </w:rPr>
        <w:t xml:space="preserve">students </w:t>
      </w:r>
      <w:r w:rsidRPr="002D058F">
        <w:rPr>
          <w:rStyle w:val="Emphasis"/>
          <w:highlight w:val="green"/>
        </w:rPr>
        <w:t>by stigmatizing them</w:t>
      </w:r>
      <w:r w:rsidRPr="002D058F">
        <w:rPr>
          <w:rStyle w:val="StyleUnderline"/>
          <w:highlight w:val="green"/>
        </w:rPr>
        <w:t xml:space="preserve"> </w:t>
      </w:r>
      <w:r w:rsidRPr="00894578">
        <w:rPr>
          <w:sz w:val="16"/>
        </w:rPr>
        <w:t xml:space="preserve">and denying them equal education opportunities. </w:t>
      </w:r>
      <w:r w:rsidRPr="002D058F">
        <w:rPr>
          <w:rStyle w:val="StyleUnderline"/>
          <w:highlight w:val="green"/>
        </w:rPr>
        <w:t xml:space="preserve">This stigmatization is </w:t>
      </w:r>
      <w:r w:rsidRPr="00894578">
        <w:rPr>
          <w:sz w:val="16"/>
        </w:rPr>
        <w:t>harmful and</w:t>
      </w:r>
      <w:r w:rsidRPr="002D058F">
        <w:rPr>
          <w:rStyle w:val="StyleUnderline"/>
          <w:highlight w:val="green"/>
        </w:rPr>
        <w:t xml:space="preserve"> sends the message that trans</w:t>
      </w:r>
      <w:r w:rsidRPr="00894578">
        <w:rPr>
          <w:sz w:val="16"/>
        </w:rPr>
        <w:t xml:space="preserve">gender </w:t>
      </w:r>
      <w:r w:rsidRPr="002D058F">
        <w:rPr>
          <w:rStyle w:val="StyleUnderline"/>
          <w:highlight w:val="green"/>
        </w:rPr>
        <w:t>students are not entitled to</w:t>
      </w:r>
      <w:r w:rsidRPr="00894578">
        <w:rPr>
          <w:sz w:val="16"/>
        </w:rPr>
        <w:t xml:space="preserve"> equal </w:t>
      </w:r>
      <w:r w:rsidRPr="002D058F">
        <w:rPr>
          <w:rStyle w:val="StyleUnderline"/>
          <w:highlight w:val="green"/>
        </w:rPr>
        <w:t>respect.</w:t>
      </w:r>
      <w:r w:rsidRPr="00894578">
        <w:rPr>
          <w:rStyle w:val="StyleUnderline"/>
        </w:rPr>
        <w:t xml:space="preserve"> </w:t>
      </w:r>
      <w:r w:rsidRPr="00894578">
        <w:rPr>
          <w:sz w:val="16"/>
        </w:rPr>
        <w:t xml:space="preserve">Such policies are defended by unjustifiable fear and disdain of transgender students—fear </w:t>
      </w:r>
      <w:r w:rsidRPr="002D058F">
        <w:rPr>
          <w:rStyle w:val="StyleUnderline"/>
          <w:highlight w:val="green"/>
        </w:rPr>
        <w:t>and disdain</w:t>
      </w:r>
      <w:r w:rsidRPr="00894578">
        <w:rPr>
          <w:sz w:val="16"/>
        </w:rPr>
        <w:t xml:space="preserve"> that in turn leads to and </w:t>
      </w:r>
      <w:r w:rsidRPr="002D058F">
        <w:rPr>
          <w:rStyle w:val="StyleUnderline"/>
          <w:highlight w:val="green"/>
        </w:rPr>
        <w:t xml:space="preserve">magnifies </w:t>
      </w:r>
      <w:r w:rsidRPr="00894578">
        <w:rPr>
          <w:sz w:val="16"/>
        </w:rPr>
        <w:t xml:space="preserve">harassment, abuse, and even </w:t>
      </w:r>
      <w:r w:rsidRPr="002D058F">
        <w:rPr>
          <w:rStyle w:val="StyleUnderline"/>
          <w:highlight w:val="green"/>
        </w:rPr>
        <w:t>violence directed at trans</w:t>
      </w:r>
      <w:r w:rsidRPr="00894578">
        <w:rPr>
          <w:sz w:val="16"/>
        </w:rPr>
        <w:t xml:space="preserve">gender </w:t>
      </w:r>
      <w:r w:rsidRPr="002D058F">
        <w:rPr>
          <w:rStyle w:val="StyleUnderline"/>
          <w:highlight w:val="green"/>
        </w:rPr>
        <w:t>students.</w:t>
      </w:r>
      <w:r w:rsidRPr="00894578">
        <w:rPr>
          <w:sz w:val="16"/>
        </w:rPr>
        <w:t xml:space="preserve"> The harassment, violence, and abuse cause transgender students to quit and miss school, suffer deficient educational outcomes, and even commit suicide.</w:t>
      </w:r>
    </w:p>
    <w:p w:rsidR="0002152A" w:rsidRPr="00894578" w:rsidRDefault="0002152A" w:rsidP="0002152A">
      <w:pPr>
        <w:rPr>
          <w:sz w:val="16"/>
        </w:rPr>
      </w:pPr>
      <w:r w:rsidRPr="00894578">
        <w:rPr>
          <w:sz w:val="16"/>
        </w:rPr>
        <w:t xml:space="preserve">All this denies equal educational opportunities to transgender students. </w:t>
      </w:r>
      <w:r w:rsidRPr="002D058F">
        <w:rPr>
          <w:rStyle w:val="Emphasis"/>
          <w:highlight w:val="green"/>
        </w:rPr>
        <w:t>In particular</w:t>
      </w:r>
      <w:r w:rsidRPr="00894578">
        <w:rPr>
          <w:sz w:val="16"/>
        </w:rPr>
        <w:t xml:space="preserve">, </w:t>
      </w:r>
      <w:r w:rsidRPr="002D058F">
        <w:rPr>
          <w:rStyle w:val="StyleUnderline"/>
          <w:highlight w:val="green"/>
        </w:rPr>
        <w:t>denying access to sex-segregated facilities deprives trans</w:t>
      </w:r>
      <w:r w:rsidRPr="00894578">
        <w:rPr>
          <w:sz w:val="16"/>
        </w:rPr>
        <w:t xml:space="preserve">gender </w:t>
      </w:r>
      <w:r w:rsidRPr="002D058F">
        <w:rPr>
          <w:rStyle w:val="StyleUnderline"/>
          <w:highlight w:val="green"/>
        </w:rPr>
        <w:t>students the opportunity to fully participate in the school experience</w:t>
      </w:r>
      <w:r w:rsidRPr="00894578">
        <w:rPr>
          <w:sz w:val="16"/>
        </w:rPr>
        <w:t>; such denials often result in transgender students avoiding using the bathroom altogether at school. Amici's members see firsthand how bathroom avoidance in particular puts the health and safety of transgender students at risk: it leads transgender students to avoid meals and water (to avoid having to use the restroom), causing fatigue, concentration problems, and various types of urinary infections and other health problems that are caused by failing to use the restroom.</w:t>
      </w:r>
    </w:p>
    <w:p w:rsidR="0002152A" w:rsidRPr="00894578" w:rsidRDefault="0002152A" w:rsidP="0002152A">
      <w:pPr>
        <w:rPr>
          <w:sz w:val="16"/>
        </w:rPr>
      </w:pPr>
      <w:r w:rsidRPr="002D058F">
        <w:rPr>
          <w:rStyle w:val="StyleUnderline"/>
          <w:highlight w:val="green"/>
        </w:rPr>
        <w:t>On the other hand,</w:t>
      </w:r>
      <w:r w:rsidRPr="00894578">
        <w:rPr>
          <w:sz w:val="16"/>
        </w:rPr>
        <w:t xml:space="preserve"> school </w:t>
      </w:r>
      <w:r w:rsidRPr="002D058F">
        <w:rPr>
          <w:rStyle w:val="Emphasis"/>
          <w:highlight w:val="green"/>
        </w:rPr>
        <w:t>policies</w:t>
      </w:r>
      <w:r w:rsidRPr="002D058F">
        <w:rPr>
          <w:rStyle w:val="StyleUnderline"/>
          <w:highlight w:val="green"/>
        </w:rPr>
        <w:t xml:space="preserve"> that respect trans</w:t>
      </w:r>
      <w:r w:rsidRPr="00894578">
        <w:rPr>
          <w:sz w:val="16"/>
        </w:rPr>
        <w:t xml:space="preserve">gender </w:t>
      </w:r>
      <w:r w:rsidRPr="002D058F">
        <w:rPr>
          <w:rStyle w:val="StyleUnderline"/>
          <w:highlight w:val="green"/>
        </w:rPr>
        <w:t>students promote a positive school climate for all students.</w:t>
      </w:r>
      <w:r w:rsidRPr="00894578">
        <w:rPr>
          <w:sz w:val="16"/>
        </w:rPr>
        <w:t xml:space="preserve"> When transgender students are welcomed equally into the school, their educational and personal outcomes improve. And the welcoming and safe school climate fostered by trans-inclusive policies benefits all students. Safe and supportive schools, as educators know, are good for all students.</w:t>
      </w:r>
    </w:p>
    <w:p w:rsidR="0002152A" w:rsidRPr="00894578" w:rsidRDefault="0002152A" w:rsidP="0002152A">
      <w:pPr>
        <w:rPr>
          <w:sz w:val="16"/>
        </w:rPr>
      </w:pPr>
      <w:r w:rsidRPr="002D058F">
        <w:rPr>
          <w:rStyle w:val="StyleUnderline"/>
          <w:highlight w:val="green"/>
        </w:rPr>
        <w:t xml:space="preserve">A </w:t>
      </w:r>
      <w:r w:rsidRPr="002D058F">
        <w:rPr>
          <w:rStyle w:val="Emphasis"/>
          <w:highlight w:val="green"/>
        </w:rPr>
        <w:t>clear decision</w:t>
      </w:r>
      <w:r w:rsidRPr="00894578">
        <w:rPr>
          <w:sz w:val="16"/>
        </w:rPr>
        <w:t xml:space="preserve"> </w:t>
      </w:r>
      <w:r w:rsidRPr="002D058F">
        <w:rPr>
          <w:rStyle w:val="StyleUnderline"/>
          <w:highlight w:val="green"/>
        </w:rPr>
        <w:t>by the Court</w:t>
      </w:r>
      <w:r w:rsidRPr="00894578">
        <w:rPr>
          <w:sz w:val="16"/>
        </w:rPr>
        <w:t xml:space="preserve"> </w:t>
      </w:r>
      <w:r w:rsidRPr="002D058F">
        <w:rPr>
          <w:rStyle w:val="StyleUnderline"/>
          <w:highlight w:val="green"/>
        </w:rPr>
        <w:t>holding that Title IX proscribes trans</w:t>
      </w:r>
      <w:r w:rsidRPr="00894578">
        <w:rPr>
          <w:sz w:val="16"/>
        </w:rPr>
        <w:t xml:space="preserve">gender </w:t>
      </w:r>
      <w:r w:rsidRPr="002D058F">
        <w:rPr>
          <w:rStyle w:val="StyleUnderline"/>
          <w:highlight w:val="green"/>
        </w:rPr>
        <w:t xml:space="preserve">discrimination will clarify </w:t>
      </w:r>
      <w:r w:rsidRPr="00894578">
        <w:rPr>
          <w:rStyle w:val="StyleUnderline"/>
        </w:rPr>
        <w:t>not only the rights of trans</w:t>
      </w:r>
      <w:r w:rsidRPr="00894578">
        <w:rPr>
          <w:sz w:val="16"/>
        </w:rPr>
        <w:t>gender</w:t>
      </w:r>
      <w:r w:rsidRPr="00894578">
        <w:rPr>
          <w:rStyle w:val="StyleUnderline"/>
        </w:rPr>
        <w:t xml:space="preserve"> students, but also </w:t>
      </w:r>
      <w:r w:rsidRPr="002D058F">
        <w:rPr>
          <w:rStyle w:val="StyleUnderline"/>
          <w:highlight w:val="green"/>
        </w:rPr>
        <w:t>the</w:t>
      </w:r>
      <w:r w:rsidRPr="00894578">
        <w:rPr>
          <w:sz w:val="16"/>
        </w:rPr>
        <w:t xml:space="preserve"> </w:t>
      </w:r>
      <w:r w:rsidRPr="002D058F">
        <w:rPr>
          <w:rStyle w:val="StyleUnderline"/>
          <w:highlight w:val="green"/>
        </w:rPr>
        <w:t>duties of educators toward trans</w:t>
      </w:r>
      <w:r w:rsidRPr="00894578">
        <w:rPr>
          <w:sz w:val="16"/>
        </w:rPr>
        <w:t xml:space="preserve">gender </w:t>
      </w:r>
      <w:r w:rsidRPr="002D058F">
        <w:rPr>
          <w:rStyle w:val="StyleUnderline"/>
          <w:highlight w:val="green"/>
        </w:rPr>
        <w:t>students.</w:t>
      </w:r>
      <w:r w:rsidRPr="00894578">
        <w:rPr>
          <w:sz w:val="16"/>
        </w:rPr>
        <w:t xml:space="preserve"> </w:t>
      </w:r>
      <w:r w:rsidRPr="002D058F">
        <w:rPr>
          <w:rStyle w:val="Emphasis"/>
          <w:highlight w:val="green"/>
        </w:rPr>
        <w:t>A contrary ruling would only muddle the duties of educators</w:t>
      </w:r>
      <w:r w:rsidRPr="00894578">
        <w:rPr>
          <w:sz w:val="16"/>
        </w:rPr>
        <w:t>.</w:t>
      </w:r>
    </w:p>
    <w:p w:rsidR="0002152A" w:rsidRDefault="0002152A" w:rsidP="0002152A"/>
    <w:p w:rsidR="0002152A" w:rsidRDefault="0002152A" w:rsidP="0002152A"/>
    <w:p w:rsidR="0002152A" w:rsidRDefault="0002152A" w:rsidP="0002152A">
      <w:pPr>
        <w:pStyle w:val="Heading3"/>
      </w:pPr>
      <w:r>
        <w:t>Version 2.0 - Discrimination Advantage</w:t>
      </w:r>
    </w:p>
    <w:p w:rsidR="0002152A" w:rsidRDefault="0002152A" w:rsidP="0002152A"/>
    <w:p w:rsidR="0002152A" w:rsidRDefault="0002152A" w:rsidP="0002152A">
      <w:pPr>
        <w:pStyle w:val="Heading4"/>
      </w:pPr>
      <w:r>
        <w:t>Advantage # __ is Discrimination</w:t>
      </w:r>
    </w:p>
    <w:p w:rsidR="0002152A" w:rsidRDefault="0002152A" w:rsidP="0002152A"/>
    <w:p w:rsidR="0002152A" w:rsidRDefault="0002152A" w:rsidP="0002152A">
      <w:pPr>
        <w:pStyle w:val="Heading4"/>
      </w:pPr>
      <w:r>
        <w:t xml:space="preserve">Status quo policies block trans- students access to bathroom that match their gender identity. That violates trans- dignity. This is a </w:t>
      </w:r>
      <w:r w:rsidRPr="00B44126">
        <w:rPr>
          <w:i/>
          <w:u w:val="single"/>
        </w:rPr>
        <w:t>fundamental value</w:t>
      </w:r>
      <w:r>
        <w:t xml:space="preserve"> that should </w:t>
      </w:r>
      <w:r w:rsidRPr="00B44126">
        <w:rPr>
          <w:i/>
          <w:u w:val="single"/>
        </w:rPr>
        <w:t>come before any disad</w:t>
      </w:r>
      <w:r>
        <w:t xml:space="preserve">. It also impacts </w:t>
      </w:r>
      <w:r w:rsidRPr="00B44126">
        <w:rPr>
          <w:i/>
          <w:u w:val="single"/>
        </w:rPr>
        <w:t>millions of lives</w:t>
      </w:r>
      <w:r>
        <w:t xml:space="preserve"> and can be </w:t>
      </w:r>
      <w:r w:rsidRPr="00B44126">
        <w:rPr>
          <w:i/>
          <w:u w:val="single"/>
        </w:rPr>
        <w:t>easily solved</w:t>
      </w:r>
      <w:r>
        <w:t xml:space="preserve"> by the plan.</w:t>
      </w:r>
    </w:p>
    <w:p w:rsidR="0002152A" w:rsidRPr="00376763" w:rsidRDefault="0002152A" w:rsidP="0002152A">
      <w:pPr>
        <w:rPr>
          <w:rStyle w:val="Style13ptBold"/>
        </w:rPr>
      </w:pPr>
      <w:r>
        <w:rPr>
          <w:rStyle w:val="Style13ptBold"/>
        </w:rPr>
        <w:t xml:space="preserve">Francois </w:t>
      </w:r>
      <w:r w:rsidRPr="00376763">
        <w:rPr>
          <w:rStyle w:val="Style13ptBold"/>
        </w:rPr>
        <w:t>‘17</w:t>
      </w:r>
    </w:p>
    <w:p w:rsidR="0002152A" w:rsidRPr="00AC7E57" w:rsidRDefault="0002152A" w:rsidP="0002152A">
      <w:pPr>
        <w:rPr>
          <w:sz w:val="18"/>
          <w:szCs w:val="18"/>
        </w:rPr>
      </w:pPr>
      <w:r w:rsidRPr="00894578">
        <w:rPr>
          <w:sz w:val="18"/>
          <w:szCs w:val="18"/>
        </w:rPr>
        <w:t xml:space="preserve">et al; </w:t>
      </w:r>
      <w:r>
        <w:rPr>
          <w:sz w:val="18"/>
          <w:szCs w:val="18"/>
        </w:rPr>
        <w:t xml:space="preserve">Aderson B. Francois currently serves as the Director for Institute for Public Representation Civil Rights Law Clinic as well as a Professor of Law at The Georgetown Law School. Prior to joining the Georgetown faculty, Professor Francois directed the Civil Rights Clinic at Howard University School of Law, where he also taught Constitutional Law, Federal Civil Rights, and Supreme Court Jurisprudence. Professor Francois received his J.D. and B.A. from New York University. While the author serves as the Counsel of Record for this Amicus Brief. it is important to note that this Amicus Brief is submitted on behalf of REAGAN GREENBERG, ACHIM HOWARD, ALEXA RODRIGUEZ, JEYMEE SEMITI, AVATARA SMITH-CARRINGTON, SAVANNA WANZER, &amp; SAM WILLIAMSON – who, identity as transgender people and individuals whose gender identity may not fit the rigid categorization of male or female. </w:t>
      </w:r>
      <w:r w:rsidRPr="00894578">
        <w:rPr>
          <w:sz w:val="18"/>
          <w:szCs w:val="18"/>
        </w:rPr>
        <w:t xml:space="preserve">Amicus Brief - Gloucester County School Board, Petitioner, v. G.G., by his next friend and mother, Deirdre Grimm, Respondent. On Writ of Certiorari to the United States Court of Appeals for the Fourth Circuit - </w:t>
      </w:r>
      <w:r>
        <w:rPr>
          <w:sz w:val="18"/>
          <w:szCs w:val="18"/>
        </w:rPr>
        <w:t>BRIEF OF AMICI CURIAE REAGAN GREENBERG, ACHIM HOWARD, ALEXA RODRIGUEZ, JEYMEE SEMITI, AVATARA SMITH-CARRINGTON, SAVANNA WANZER, &amp; SAM WILLIAMSON IN SUPPORT OF RESPONDENT</w:t>
      </w:r>
      <w:r w:rsidRPr="00894578">
        <w:rPr>
          <w:sz w:val="18"/>
          <w:szCs w:val="18"/>
        </w:rPr>
        <w:t xml:space="preserve"> - Available at SCOUTS blog – along with all amicus briefs on this matter- March – modified for language that may offend –</w:t>
      </w:r>
      <w:r>
        <w:rPr>
          <w:sz w:val="18"/>
          <w:szCs w:val="18"/>
        </w:rPr>
        <w:t xml:space="preserve"> </w:t>
      </w:r>
      <w:r w:rsidRPr="008666BD">
        <w:rPr>
          <w:sz w:val="18"/>
          <w:szCs w:val="18"/>
        </w:rPr>
        <w:t xml:space="preserve">- </w:t>
      </w:r>
      <w:r>
        <w:rPr>
          <w:sz w:val="18"/>
          <w:szCs w:val="18"/>
        </w:rPr>
        <w:t>#CutWithKirby - http://www.scotusblog.com/wp-content/uploads/2017/03/16-273-resp-amicus-greenberg.pdf</w:t>
      </w:r>
    </w:p>
    <w:p w:rsidR="0002152A" w:rsidRPr="00B44126" w:rsidRDefault="0002152A" w:rsidP="0002152A">
      <w:r w:rsidRPr="00B44126">
        <w:t>INTEREST OF AMICI CURIAE</w:t>
      </w:r>
    </w:p>
    <w:p w:rsidR="0002152A" w:rsidRPr="00B44126" w:rsidRDefault="0002152A" w:rsidP="0002152A">
      <w:pPr>
        <w:rPr>
          <w:sz w:val="16"/>
        </w:rPr>
      </w:pPr>
      <w:r w:rsidRPr="00F45235">
        <w:rPr>
          <w:rStyle w:val="StyleUnderline"/>
        </w:rPr>
        <w:t>Amici Curiae are trans</w:t>
      </w:r>
      <w:r w:rsidRPr="00B44126">
        <w:rPr>
          <w:sz w:val="16"/>
        </w:rPr>
        <w:t xml:space="preserve">gender </w:t>
      </w:r>
      <w:r w:rsidRPr="00F45235">
        <w:rPr>
          <w:rStyle w:val="StyleUnderline"/>
        </w:rPr>
        <w:t>people and individuals whose gender identity may not fit the rigid categorization of male or female</w:t>
      </w:r>
      <w:r w:rsidRPr="00B44126">
        <w:rPr>
          <w:sz w:val="16"/>
        </w:rPr>
        <w:t xml:space="preserve">. </w:t>
      </w:r>
      <w:r w:rsidRPr="00F45235">
        <w:rPr>
          <w:rStyle w:val="StyleUnderline"/>
        </w:rPr>
        <w:t>Amici are</w:t>
      </w:r>
      <w:r w:rsidRPr="00B44126">
        <w:rPr>
          <w:sz w:val="16"/>
        </w:rPr>
        <w:t xml:space="preserve"> predominantly people of color from </w:t>
      </w:r>
      <w:r w:rsidRPr="00F45235">
        <w:rPr>
          <w:rStyle w:val="StyleUnderline"/>
        </w:rPr>
        <w:t xml:space="preserve">the greater DC, Maryland, and Virginia area who have experienced hardship in navigating public spaces and seek to have their </w:t>
      </w:r>
      <w:r>
        <w:rPr>
          <w:rStyle w:val="StyleUnderline"/>
        </w:rPr>
        <w:t xml:space="preserve">(perspectives) </w:t>
      </w:r>
      <w:r w:rsidRPr="00B44126">
        <w:rPr>
          <w:sz w:val="16"/>
        </w:rPr>
        <w:t xml:space="preserve">voices </w:t>
      </w:r>
      <w:r w:rsidRPr="00F45235">
        <w:rPr>
          <w:rStyle w:val="StyleUnderline"/>
        </w:rPr>
        <w:t>elevated in front of the Court</w:t>
      </w:r>
      <w:r w:rsidRPr="00B44126">
        <w:rPr>
          <w:sz w:val="16"/>
        </w:rPr>
        <w:t xml:space="preserve">. </w:t>
      </w:r>
      <w:r w:rsidRPr="00F45235">
        <w:rPr>
          <w:rStyle w:val="StyleUnderline"/>
        </w:rPr>
        <w:t>Amici, due to their race, income level, or current stage in life, have not been afforded the privilege</w:t>
      </w:r>
      <w:r w:rsidRPr="00B44126">
        <w:rPr>
          <w:sz w:val="16"/>
        </w:rPr>
        <w:t xml:space="preserve"> </w:t>
      </w:r>
      <w:r w:rsidRPr="00F45235">
        <w:rPr>
          <w:rStyle w:val="StyleUnderline"/>
        </w:rPr>
        <w:t>of having their</w:t>
      </w:r>
      <w:r w:rsidRPr="00B44126">
        <w:rPr>
          <w:sz w:val="16"/>
        </w:rPr>
        <w:t xml:space="preserve"> voices </w:t>
      </w:r>
      <w:r>
        <w:rPr>
          <w:rStyle w:val="StyleUnderline"/>
        </w:rPr>
        <w:t xml:space="preserve">(perspectives) </w:t>
      </w:r>
      <w:r w:rsidRPr="00B44126">
        <w:rPr>
          <w:sz w:val="16"/>
        </w:rPr>
        <w:t>heard (</w:t>
      </w:r>
      <w:r w:rsidRPr="00F45235">
        <w:rPr>
          <w:rStyle w:val="StyleUnderline"/>
        </w:rPr>
        <w:t>advanced</w:t>
      </w:r>
      <w:r w:rsidRPr="00B44126">
        <w:rPr>
          <w:sz w:val="16"/>
        </w:rPr>
        <w:t xml:space="preserve">) </w:t>
      </w:r>
      <w:r w:rsidRPr="00F45235">
        <w:rPr>
          <w:rStyle w:val="StyleUnderline"/>
        </w:rPr>
        <w:t>in front of the Court</w:t>
      </w:r>
      <w:r w:rsidRPr="00B44126">
        <w:rPr>
          <w:sz w:val="16"/>
        </w:rPr>
        <w:t xml:space="preserve">, </w:t>
      </w:r>
      <w:r w:rsidRPr="00F45235">
        <w:rPr>
          <w:rStyle w:val="StyleUnderline"/>
        </w:rPr>
        <w:t>yet are likely to be the most dramatically impacted by society's approach to trans</w:t>
      </w:r>
      <w:r w:rsidRPr="00B44126">
        <w:rPr>
          <w:sz w:val="16"/>
        </w:rPr>
        <w:t xml:space="preserve">gender </w:t>
      </w:r>
      <w:r w:rsidRPr="00F45235">
        <w:rPr>
          <w:rStyle w:val="StyleUnderline"/>
        </w:rPr>
        <w:t>issues.</w:t>
      </w:r>
      <w:r w:rsidRPr="00B44126">
        <w:rPr>
          <w:sz w:val="16"/>
        </w:rPr>
        <w:t xml:space="preserve"> They share deeply personal narratives in this brief that shed light on the lived experience of transgender people across the country navigating institutions that refuse to affirm their gender identities. Amici represent our loved ones, our family, our coworkers, and are, literally, our neighbors; they are human, and will continue to exist regardless of the outcome of this case.</w:t>
      </w:r>
    </w:p>
    <w:p w:rsidR="0002152A" w:rsidRDefault="0002152A" w:rsidP="0002152A">
      <w:r w:rsidRPr="002D058F">
        <w:rPr>
          <w:rStyle w:val="StyleUnderline"/>
          <w:highlight w:val="green"/>
        </w:rPr>
        <w:t>Amici</w:t>
      </w:r>
      <w:r>
        <w:t xml:space="preserve">’s narratives are powerful reminders of how society has failed to affirm transgender identities. They also </w:t>
      </w:r>
      <w:r w:rsidRPr="002D058F">
        <w:rPr>
          <w:rStyle w:val="StyleUnderline"/>
          <w:highlight w:val="green"/>
        </w:rPr>
        <w:t>demonstrate how simple it can be to make society more inclusive</w:t>
      </w:r>
      <w:r>
        <w:t xml:space="preserve"> </w:t>
      </w:r>
      <w:r w:rsidRPr="002D058F">
        <w:rPr>
          <w:rStyle w:val="StyleUnderline"/>
          <w:highlight w:val="green"/>
        </w:rPr>
        <w:t xml:space="preserve">and the </w:t>
      </w:r>
      <w:r w:rsidRPr="002D058F">
        <w:rPr>
          <w:rStyle w:val="Emphasis"/>
          <w:highlight w:val="green"/>
        </w:rPr>
        <w:t>large impact that inclusivity has</w:t>
      </w:r>
      <w:r>
        <w:t xml:space="preserve"> on the wellbeing of a transgender individual. </w:t>
      </w:r>
      <w:r w:rsidRPr="002D058F">
        <w:rPr>
          <w:rStyle w:val="StyleUnderline"/>
          <w:highlight w:val="green"/>
        </w:rPr>
        <w:t>The day-to-day working of a society structured to support only non-trans</w:t>
      </w:r>
      <w:r>
        <w:t xml:space="preserve">gender </w:t>
      </w:r>
      <w:r w:rsidRPr="002D058F">
        <w:rPr>
          <w:rStyle w:val="StyleUnderline"/>
          <w:highlight w:val="green"/>
        </w:rPr>
        <w:t>identities is not just an inconvenience or burden, but an act of violence</w:t>
      </w:r>
      <w:r>
        <w:t xml:space="preserve"> against transgender people in the United States.</w:t>
      </w:r>
    </w:p>
    <w:p w:rsidR="0002152A" w:rsidRPr="00B44126" w:rsidRDefault="0002152A" w:rsidP="0002152A">
      <w:pPr>
        <w:rPr>
          <w:sz w:val="16"/>
        </w:rPr>
      </w:pPr>
      <w:r w:rsidRPr="00B44126">
        <w:rPr>
          <w:rStyle w:val="StyleUnderline"/>
        </w:rPr>
        <w:t>Amici submit this brief in support of</w:t>
      </w:r>
      <w:r w:rsidRPr="00B44126">
        <w:rPr>
          <w:sz w:val="16"/>
        </w:rPr>
        <w:t xml:space="preserve"> Respondent, in support of </w:t>
      </w:r>
      <w:r w:rsidRPr="00B44126">
        <w:rPr>
          <w:rStyle w:val="StyleUnderline"/>
        </w:rPr>
        <w:t>upholding the decision of the Fourth Circuit</w:t>
      </w:r>
      <w:r w:rsidRPr="00B44126">
        <w:rPr>
          <w:sz w:val="16"/>
        </w:rPr>
        <w:t xml:space="preserve">, </w:t>
      </w:r>
      <w:r w:rsidRPr="00B44126">
        <w:rPr>
          <w:rStyle w:val="StyleUnderline"/>
        </w:rPr>
        <w:t>and in support of</w:t>
      </w:r>
      <w:r w:rsidRPr="00B44126">
        <w:rPr>
          <w:sz w:val="16"/>
        </w:rPr>
        <w:t xml:space="preserve"> affording all transgender people the basic right to human dignity and </w:t>
      </w:r>
      <w:r w:rsidRPr="00B44126">
        <w:rPr>
          <w:rStyle w:val="StyleUnderline"/>
        </w:rPr>
        <w:t>access to public accommodations.</w:t>
      </w:r>
    </w:p>
    <w:p w:rsidR="0002152A" w:rsidRPr="00B44126" w:rsidRDefault="0002152A" w:rsidP="0002152A">
      <w:pPr>
        <w:rPr>
          <w:sz w:val="16"/>
        </w:rPr>
      </w:pPr>
      <w:r w:rsidRPr="00B44126">
        <w:rPr>
          <w:sz w:val="16"/>
        </w:rPr>
        <w:t xml:space="preserve">Amici's lived experiences are the focal point of this briefs argument because </w:t>
      </w:r>
      <w:r w:rsidRPr="002D058F">
        <w:rPr>
          <w:rStyle w:val="StyleUnderline"/>
          <w:highlight w:val="green"/>
        </w:rPr>
        <w:t>the question of whether the trans</w:t>
      </w:r>
      <w:r w:rsidRPr="00B44126">
        <w:rPr>
          <w:sz w:val="16"/>
        </w:rPr>
        <w:t xml:space="preserve">gender </w:t>
      </w:r>
      <w:r w:rsidRPr="002D058F">
        <w:rPr>
          <w:rStyle w:val="StyleUnderline"/>
          <w:highlight w:val="green"/>
        </w:rPr>
        <w:t>community will have equal access</w:t>
      </w:r>
      <w:r w:rsidRPr="00B44126">
        <w:rPr>
          <w:rStyle w:val="StyleUnderline"/>
        </w:rPr>
        <w:t xml:space="preserve"> </w:t>
      </w:r>
      <w:r w:rsidRPr="00B44126">
        <w:rPr>
          <w:sz w:val="16"/>
        </w:rPr>
        <w:t xml:space="preserve">to places of public accommodation and </w:t>
      </w:r>
      <w:r w:rsidRPr="002D058F">
        <w:rPr>
          <w:rStyle w:val="StyleUnderline"/>
          <w:highlight w:val="green"/>
        </w:rPr>
        <w:t>in public institutions</w:t>
      </w:r>
      <w:r w:rsidRPr="00B44126">
        <w:rPr>
          <w:sz w:val="16"/>
        </w:rPr>
        <w:t xml:space="preserve"> </w:t>
      </w:r>
      <w:r w:rsidRPr="002D058F">
        <w:rPr>
          <w:rStyle w:val="StyleUnderline"/>
          <w:highlight w:val="green"/>
        </w:rPr>
        <w:t>impacts the</w:t>
      </w:r>
      <w:r w:rsidRPr="00B44126">
        <w:rPr>
          <w:sz w:val="16"/>
        </w:rPr>
        <w:t xml:space="preserve"> daily lives, </w:t>
      </w:r>
      <w:r w:rsidRPr="002D058F">
        <w:rPr>
          <w:rStyle w:val="Emphasis"/>
          <w:highlight w:val="green"/>
        </w:rPr>
        <w:t>dignity</w:t>
      </w:r>
      <w:r w:rsidRPr="00B44126">
        <w:rPr>
          <w:sz w:val="16"/>
        </w:rPr>
        <w:t xml:space="preserve">, education, </w:t>
      </w:r>
      <w:r w:rsidRPr="002D058F">
        <w:rPr>
          <w:rStyle w:val="StyleUnderline"/>
          <w:highlight w:val="green"/>
        </w:rPr>
        <w:t xml:space="preserve">and </w:t>
      </w:r>
      <w:r w:rsidRPr="002D058F">
        <w:rPr>
          <w:rStyle w:val="Emphasis"/>
          <w:highlight w:val="green"/>
        </w:rPr>
        <w:t>general wellbeing</w:t>
      </w:r>
      <w:r w:rsidRPr="002D058F">
        <w:rPr>
          <w:rStyle w:val="StyleUnderline"/>
          <w:highlight w:val="green"/>
        </w:rPr>
        <w:t xml:space="preserve"> of </w:t>
      </w:r>
      <w:r w:rsidRPr="002D058F">
        <w:rPr>
          <w:rStyle w:val="Emphasis"/>
          <w:highlight w:val="green"/>
        </w:rPr>
        <w:t>millions</w:t>
      </w:r>
      <w:r w:rsidRPr="00B44126">
        <w:rPr>
          <w:sz w:val="16"/>
        </w:rPr>
        <w:t xml:space="preserve"> of human beings.</w:t>
      </w:r>
    </w:p>
    <w:p w:rsidR="0002152A" w:rsidRPr="00B44126" w:rsidRDefault="0002152A" w:rsidP="0002152A">
      <w:pPr>
        <w:rPr>
          <w:sz w:val="16"/>
        </w:rPr>
      </w:pPr>
      <w:r w:rsidRPr="002D058F">
        <w:rPr>
          <w:rStyle w:val="StyleUnderline"/>
          <w:highlight w:val="green"/>
        </w:rPr>
        <w:t>A person's gender identity is</w:t>
      </w:r>
      <w:r w:rsidRPr="00F45235">
        <w:rPr>
          <w:rStyle w:val="StyleUnderline"/>
        </w:rPr>
        <w:t xml:space="preserve"> </w:t>
      </w:r>
      <w:r w:rsidRPr="00B44126">
        <w:rPr>
          <w:sz w:val="16"/>
        </w:rPr>
        <w:t xml:space="preserve">an indispensable expression of themself and </w:t>
      </w:r>
      <w:r w:rsidRPr="002D058F">
        <w:rPr>
          <w:rStyle w:val="Emphasis"/>
          <w:highlight w:val="green"/>
        </w:rPr>
        <w:t xml:space="preserve">a core component of </w:t>
      </w:r>
      <w:r w:rsidRPr="00B44126">
        <w:rPr>
          <w:sz w:val="16"/>
        </w:rPr>
        <w:t>human</w:t>
      </w:r>
      <w:r w:rsidRPr="002D058F">
        <w:rPr>
          <w:rStyle w:val="Emphasis"/>
          <w:highlight w:val="green"/>
        </w:rPr>
        <w:t xml:space="preserve"> dignity.</w:t>
      </w:r>
      <w:r w:rsidRPr="00B44126">
        <w:rPr>
          <w:sz w:val="16"/>
        </w:rPr>
        <w:t xml:space="preserve"> The Court has frequently explained that </w:t>
      </w:r>
      <w:r w:rsidRPr="002D058F">
        <w:rPr>
          <w:rStyle w:val="StyleUnderline"/>
          <w:highlight w:val="green"/>
        </w:rPr>
        <w:t>people have a</w:t>
      </w:r>
      <w:r w:rsidRPr="002D058F">
        <w:rPr>
          <w:rStyle w:val="Emphasis"/>
          <w:highlight w:val="green"/>
        </w:rPr>
        <w:t xml:space="preserve"> fundamental</w:t>
      </w:r>
      <w:r w:rsidRPr="00B44126">
        <w:rPr>
          <w:sz w:val="16"/>
        </w:rPr>
        <w:t xml:space="preserve"> liberty </w:t>
      </w:r>
      <w:r w:rsidRPr="002D058F">
        <w:rPr>
          <w:rStyle w:val="Emphasis"/>
          <w:highlight w:val="green"/>
        </w:rPr>
        <w:t xml:space="preserve">interest </w:t>
      </w:r>
      <w:r w:rsidRPr="002D058F">
        <w:rPr>
          <w:rStyle w:val="StyleUnderline"/>
          <w:highlight w:val="green"/>
        </w:rPr>
        <w:t>in</w:t>
      </w:r>
      <w:r w:rsidRPr="00B44126">
        <w:rPr>
          <w:sz w:val="16"/>
        </w:rPr>
        <w:t xml:space="preserve"> human </w:t>
      </w:r>
      <w:r w:rsidRPr="002D058F">
        <w:rPr>
          <w:rStyle w:val="StyleUnderline"/>
          <w:highlight w:val="green"/>
        </w:rPr>
        <w:t>dignity</w:t>
      </w:r>
      <w:r w:rsidRPr="00B44126">
        <w:rPr>
          <w:sz w:val="16"/>
        </w:rPr>
        <w:t xml:space="preserve">, </w:t>
      </w:r>
      <w:r w:rsidRPr="002D058F">
        <w:rPr>
          <w:rStyle w:val="StyleUnderline"/>
          <w:highlight w:val="green"/>
        </w:rPr>
        <w:t>and</w:t>
      </w:r>
      <w:r w:rsidRPr="00B44126">
        <w:rPr>
          <w:rStyle w:val="StyleUnderline"/>
        </w:rPr>
        <w:t xml:space="preserve"> </w:t>
      </w:r>
      <w:r w:rsidRPr="00B44126">
        <w:rPr>
          <w:sz w:val="16"/>
        </w:rPr>
        <w:t xml:space="preserve">that </w:t>
      </w:r>
      <w:r w:rsidRPr="002D058F">
        <w:rPr>
          <w:rStyle w:val="StyleUnderline"/>
          <w:highlight w:val="green"/>
        </w:rPr>
        <w:t>an individual denied dignity</w:t>
      </w:r>
      <w:r w:rsidRPr="00B44126">
        <w:rPr>
          <w:sz w:val="16"/>
        </w:rPr>
        <w:t xml:space="preserve"> </w:t>
      </w:r>
      <w:r w:rsidRPr="002D058F">
        <w:rPr>
          <w:rStyle w:val="StyleUnderline"/>
          <w:highlight w:val="green"/>
        </w:rPr>
        <w:t>is deprived of the chance to be who they are</w:t>
      </w:r>
      <w:r w:rsidRPr="00B44126">
        <w:rPr>
          <w:sz w:val="16"/>
        </w:rPr>
        <w:t xml:space="preserve">. Because society is structured to accommodate non-transgender identities, in ways large and small, it conveys the message that transgender people do not have a place in public life unless they acquiesce to their gender assigned at birth and force themselves to live out a gender identity not their own. This </w:t>
      </w:r>
      <w:r w:rsidRPr="002D058F">
        <w:rPr>
          <w:rStyle w:val="StyleUnderline"/>
          <w:highlight w:val="green"/>
        </w:rPr>
        <w:t>refusal to accord trans</w:t>
      </w:r>
      <w:r w:rsidRPr="00B44126">
        <w:rPr>
          <w:sz w:val="16"/>
        </w:rPr>
        <w:t xml:space="preserve">gender </w:t>
      </w:r>
      <w:r w:rsidRPr="002D058F">
        <w:rPr>
          <w:rStyle w:val="StyleUnderline"/>
          <w:highlight w:val="green"/>
        </w:rPr>
        <w:t>people basic</w:t>
      </w:r>
      <w:r w:rsidRPr="00B44126">
        <w:rPr>
          <w:sz w:val="16"/>
        </w:rPr>
        <w:t xml:space="preserve"> human </w:t>
      </w:r>
      <w:r w:rsidRPr="002D058F">
        <w:rPr>
          <w:rStyle w:val="StyleUnderline"/>
          <w:highlight w:val="green"/>
        </w:rPr>
        <w:t>dignity is not a mere inconvenience but rather an act of</w:t>
      </w:r>
      <w:r w:rsidRPr="00B44126">
        <w:rPr>
          <w:sz w:val="16"/>
        </w:rPr>
        <w:t xml:space="preserve"> psychological—and often physical—</w:t>
      </w:r>
      <w:r w:rsidRPr="002D058F">
        <w:rPr>
          <w:rStyle w:val="StyleUnderline"/>
          <w:highlight w:val="green"/>
        </w:rPr>
        <w:t xml:space="preserve">violence </w:t>
      </w:r>
      <w:r w:rsidRPr="00B44126">
        <w:rPr>
          <w:sz w:val="16"/>
        </w:rPr>
        <w:t>that forces</w:t>
      </w:r>
      <w:r w:rsidRPr="00F45235">
        <w:rPr>
          <w:rStyle w:val="StyleUnderline"/>
        </w:rPr>
        <w:t xml:space="preserve"> </w:t>
      </w:r>
      <w:r w:rsidRPr="00B44126">
        <w:rPr>
          <w:sz w:val="16"/>
        </w:rPr>
        <w:t>transgender men and women to turn themselves inside out in order to perform even the most basic of public acts that non-transgender people routinely take for granted: walking out the door, shopping at a store, using a public bathroom.</w:t>
      </w:r>
    </w:p>
    <w:p w:rsidR="0002152A" w:rsidRPr="00B44126" w:rsidRDefault="0002152A" w:rsidP="0002152A">
      <w:pPr>
        <w:rPr>
          <w:sz w:val="16"/>
        </w:rPr>
      </w:pPr>
      <w:r w:rsidRPr="002D058F">
        <w:rPr>
          <w:rStyle w:val="StyleUnderline"/>
          <w:highlight w:val="green"/>
        </w:rPr>
        <w:t>Perhaps nowhere is the evidence</w:t>
      </w:r>
      <w:r w:rsidRPr="00B44126">
        <w:rPr>
          <w:sz w:val="16"/>
        </w:rPr>
        <w:t xml:space="preserve"> of lack of accommodation </w:t>
      </w:r>
      <w:r w:rsidRPr="002D058F">
        <w:rPr>
          <w:rStyle w:val="StyleUnderline"/>
          <w:highlight w:val="green"/>
        </w:rPr>
        <w:t>clearer than in educational institutions</w:t>
      </w:r>
      <w:r w:rsidRPr="00B44126">
        <w:rPr>
          <w:sz w:val="16"/>
        </w:rPr>
        <w:t xml:space="preserve">, </w:t>
      </w:r>
      <w:r w:rsidRPr="002D058F">
        <w:rPr>
          <w:rStyle w:val="StyleUnderline"/>
          <w:highlight w:val="green"/>
        </w:rPr>
        <w:t>which</w:t>
      </w:r>
      <w:r w:rsidRPr="00F45235">
        <w:rPr>
          <w:rStyle w:val="StyleUnderline"/>
        </w:rPr>
        <w:t xml:space="preserve"> </w:t>
      </w:r>
      <w:r w:rsidRPr="00B44126">
        <w:rPr>
          <w:sz w:val="16"/>
        </w:rPr>
        <w:t xml:space="preserve">should serve as supportive learning environments for all students but </w:t>
      </w:r>
      <w:r w:rsidRPr="002D058F">
        <w:rPr>
          <w:rStyle w:val="StyleUnderline"/>
          <w:highlight w:val="green"/>
        </w:rPr>
        <w:t>are currently failing to provide such a space for trans</w:t>
      </w:r>
      <w:r w:rsidRPr="00B44126">
        <w:rPr>
          <w:sz w:val="16"/>
        </w:rPr>
        <w:t xml:space="preserve">gender </w:t>
      </w:r>
      <w:r w:rsidRPr="002D058F">
        <w:rPr>
          <w:rStyle w:val="StyleUnderline"/>
          <w:highlight w:val="green"/>
        </w:rPr>
        <w:t>students.</w:t>
      </w:r>
      <w:r w:rsidRPr="00B44126">
        <w:rPr>
          <w:sz w:val="16"/>
        </w:rPr>
        <w:t xml:space="preserve"> Transgender students are more likely than non-transgender students to experience isolation and violence, creating a hostile climate that negatively impacts their educational and life outcomes. </w:t>
      </w:r>
      <w:r w:rsidRPr="002D058F">
        <w:rPr>
          <w:rStyle w:val="StyleUnderline"/>
          <w:highlight w:val="green"/>
        </w:rPr>
        <w:t>The bathroom policy here is one example of how school policies can exacerbate the negative climate</w:t>
      </w:r>
      <w:r w:rsidRPr="00B44126">
        <w:rPr>
          <w:sz w:val="16"/>
        </w:rPr>
        <w:t xml:space="preserve"> </w:t>
      </w:r>
      <w:r w:rsidRPr="002D058F">
        <w:rPr>
          <w:rStyle w:val="StyleUnderline"/>
          <w:highlight w:val="green"/>
        </w:rPr>
        <w:t>for trans</w:t>
      </w:r>
      <w:r w:rsidRPr="00B44126">
        <w:rPr>
          <w:sz w:val="16"/>
        </w:rPr>
        <w:t xml:space="preserve">gender </w:t>
      </w:r>
      <w:r w:rsidRPr="002D058F">
        <w:rPr>
          <w:rStyle w:val="StyleUnderline"/>
          <w:highlight w:val="green"/>
        </w:rPr>
        <w:t>students</w:t>
      </w:r>
      <w:r w:rsidRPr="00B44126">
        <w:rPr>
          <w:sz w:val="16"/>
        </w:rPr>
        <w:t xml:space="preserve"> </w:t>
      </w:r>
      <w:r w:rsidRPr="00B44126">
        <w:rPr>
          <w:rStyle w:val="StyleUnderline"/>
        </w:rPr>
        <w:t>by refusing to affirm a student's gender identity</w:t>
      </w:r>
      <w:r w:rsidRPr="00B44126">
        <w:rPr>
          <w:sz w:val="16"/>
        </w:rPr>
        <w:t xml:space="preserve"> </w:t>
      </w:r>
      <w:r w:rsidRPr="002D058F">
        <w:rPr>
          <w:rStyle w:val="StyleUnderline"/>
          <w:highlight w:val="green"/>
        </w:rPr>
        <w:t>or treat them with dignity</w:t>
      </w:r>
      <w:r w:rsidRPr="00B44126">
        <w:rPr>
          <w:sz w:val="16"/>
        </w:rPr>
        <w:t>. Amici share their lived experiences of using bathrooms in schools to shed light on the impact that their school climates have had on them.</w:t>
      </w:r>
    </w:p>
    <w:p w:rsidR="0002152A" w:rsidRDefault="0002152A" w:rsidP="0002152A"/>
    <w:p w:rsidR="0002152A" w:rsidRDefault="0002152A" w:rsidP="0002152A">
      <w:pPr>
        <w:pStyle w:val="Heading4"/>
      </w:pPr>
      <w:r>
        <w:t xml:space="preserve">Our framework prioritizes trans- dignity.  De-prioritizing this framework is </w:t>
      </w:r>
      <w:r w:rsidRPr="00533029">
        <w:rPr>
          <w:i/>
          <w:u w:val="single"/>
        </w:rPr>
        <w:t>violently unethical</w:t>
      </w:r>
      <w:r>
        <w:t xml:space="preserve"> and </w:t>
      </w:r>
      <w:r w:rsidRPr="00533029">
        <w:rPr>
          <w:i/>
          <w:u w:val="single"/>
        </w:rPr>
        <w:t>denies value to life</w:t>
      </w:r>
      <w:r>
        <w:t xml:space="preserve">. </w:t>
      </w:r>
    </w:p>
    <w:p w:rsidR="0002152A" w:rsidRPr="00376763" w:rsidRDefault="0002152A" w:rsidP="0002152A">
      <w:pPr>
        <w:rPr>
          <w:rStyle w:val="Style13ptBold"/>
        </w:rPr>
      </w:pPr>
      <w:r>
        <w:rPr>
          <w:rStyle w:val="Style13ptBold"/>
        </w:rPr>
        <w:t xml:space="preserve">Francois </w:t>
      </w:r>
      <w:r w:rsidRPr="00376763">
        <w:rPr>
          <w:rStyle w:val="Style13ptBold"/>
        </w:rPr>
        <w:t>‘17</w:t>
      </w:r>
    </w:p>
    <w:p w:rsidR="0002152A" w:rsidRPr="00AC7E57" w:rsidRDefault="0002152A" w:rsidP="0002152A">
      <w:pPr>
        <w:rPr>
          <w:sz w:val="18"/>
          <w:szCs w:val="18"/>
        </w:rPr>
      </w:pPr>
      <w:r w:rsidRPr="00894578">
        <w:rPr>
          <w:sz w:val="18"/>
          <w:szCs w:val="18"/>
        </w:rPr>
        <w:t xml:space="preserve">et al; </w:t>
      </w:r>
      <w:r>
        <w:rPr>
          <w:sz w:val="18"/>
          <w:szCs w:val="18"/>
        </w:rPr>
        <w:t xml:space="preserve">Aderson B. Francois currently serves as the Director for Institute for Public Representation Civil Rights Law Clinic as well as a Professor of Law at The Georgetown Law School. Prior to joining the Georgetown faculty, Professor Francois directed the Civil Rights Clinic at Howard University School of Law, where he also taught Constitutional Law, Federal Civil Rights, and Supreme Court Jurisprudence. Professor Francois received his J.D. and B.A. from New York University. While the author serves as the Counsel of Record for this Amicus Brief. it is important to note that this Amicus Brief is submitted on behalf of REAGAN GREENBERG, ACHIM HOWARD, ALEXA RODRIGUEZ, JEYMEE SEMITI, AVATARA SMITH-CARRINGTON, SAVANNA WANZER, &amp; SAM WILLIAMSON – who, identity as transgender people and individuals whose gender identity may not fit the rigid categorization of male or female. </w:t>
      </w:r>
      <w:r w:rsidRPr="00894578">
        <w:rPr>
          <w:sz w:val="18"/>
          <w:szCs w:val="18"/>
        </w:rPr>
        <w:t xml:space="preserve">Amicus Brief - Gloucester County School Board, Petitioner, v. G.G., by his next friend and mother, Deirdre Grimm, Respondent. On Writ of Certiorari to the United States Court of Appeals for the Fourth Circuit - </w:t>
      </w:r>
      <w:r>
        <w:rPr>
          <w:sz w:val="18"/>
          <w:szCs w:val="18"/>
        </w:rPr>
        <w:t>BRIEF OF AMICI CURIAE REAGAN GREENBERG, ACHIM HOWARD, ALEXA RODRIGUEZ, JEYMEE SEMITI, AVATARA SMITH-CARRINGTON, SAVANNA WANZER, &amp; SAM WILLIAMSON IN SUPPORT OF RESPONDENT</w:t>
      </w:r>
      <w:r w:rsidRPr="00894578">
        <w:rPr>
          <w:sz w:val="18"/>
          <w:szCs w:val="18"/>
        </w:rPr>
        <w:t xml:space="preserve"> - Available at SCOUTS blog – along with all amicus briefs on this matter- March – modified for language that may offend –</w:t>
      </w:r>
      <w:r>
        <w:rPr>
          <w:sz w:val="18"/>
          <w:szCs w:val="18"/>
        </w:rPr>
        <w:t xml:space="preserve"> </w:t>
      </w:r>
      <w:r w:rsidRPr="008666BD">
        <w:rPr>
          <w:sz w:val="18"/>
          <w:szCs w:val="18"/>
        </w:rPr>
        <w:t xml:space="preserve">- </w:t>
      </w:r>
      <w:r>
        <w:rPr>
          <w:sz w:val="18"/>
          <w:szCs w:val="18"/>
        </w:rPr>
        <w:t>#CutWithKirby - http://www.scotusblog.com/wp-content/uploads/2017/03/16-273-resp-amicus-greenberg.pdf</w:t>
      </w:r>
    </w:p>
    <w:p w:rsidR="0002152A" w:rsidRDefault="0002152A" w:rsidP="0002152A"/>
    <w:p w:rsidR="0002152A" w:rsidRPr="00AF0C9F" w:rsidRDefault="0002152A" w:rsidP="0002152A">
      <w:pPr>
        <w:rPr>
          <w:sz w:val="16"/>
        </w:rPr>
      </w:pPr>
      <w:r w:rsidRPr="00B44126">
        <w:rPr>
          <w:sz w:val="16"/>
        </w:rPr>
        <w:t xml:space="preserve">Human </w:t>
      </w:r>
      <w:r w:rsidRPr="002D058F">
        <w:rPr>
          <w:rStyle w:val="Emphasis"/>
          <w:highlight w:val="green"/>
        </w:rPr>
        <w:t>dignity is at the core of this case</w:t>
      </w:r>
      <w:r w:rsidRPr="00B44126">
        <w:rPr>
          <w:sz w:val="16"/>
        </w:rPr>
        <w:t xml:space="preserve">. While this is not a constitutional case, the Court's reliance on human dignity bears repeating as its decision here so obviously implicates it. </w:t>
      </w:r>
      <w:r w:rsidRPr="002D058F">
        <w:rPr>
          <w:rStyle w:val="StyleUnderline"/>
          <w:highlight w:val="green"/>
        </w:rPr>
        <w:t>Trans</w:t>
      </w:r>
      <w:r w:rsidRPr="00B44126">
        <w:rPr>
          <w:sz w:val="16"/>
        </w:rPr>
        <w:t xml:space="preserve">gender </w:t>
      </w:r>
      <w:r w:rsidRPr="002D058F">
        <w:rPr>
          <w:rStyle w:val="StyleUnderline"/>
          <w:highlight w:val="green"/>
        </w:rPr>
        <w:t>people</w:t>
      </w:r>
      <w:r w:rsidRPr="00B44126">
        <w:rPr>
          <w:sz w:val="16"/>
        </w:rPr>
        <w:t xml:space="preserve"> are people and </w:t>
      </w:r>
      <w:r w:rsidRPr="002D058F">
        <w:rPr>
          <w:rStyle w:val="StyleUnderline"/>
          <w:highlight w:val="green"/>
        </w:rPr>
        <w:t>are deserving of treatment that upholds basic values of</w:t>
      </w:r>
      <w:r w:rsidRPr="00B44126">
        <w:rPr>
          <w:sz w:val="16"/>
        </w:rPr>
        <w:t xml:space="preserve"> human </w:t>
      </w:r>
      <w:r w:rsidRPr="002D058F">
        <w:rPr>
          <w:rStyle w:val="StyleUnderline"/>
          <w:highlight w:val="green"/>
        </w:rPr>
        <w:t>dignity.</w:t>
      </w:r>
      <w:r w:rsidRPr="00B44126">
        <w:rPr>
          <w:sz w:val="16"/>
        </w:rPr>
        <w:t xml:space="preserve"> </w:t>
      </w:r>
      <w:r w:rsidRPr="002D058F">
        <w:rPr>
          <w:rStyle w:val="StyleUnderline"/>
          <w:highlight w:val="green"/>
        </w:rPr>
        <w:t>For trans</w:t>
      </w:r>
      <w:r w:rsidRPr="00B44126">
        <w:rPr>
          <w:sz w:val="16"/>
        </w:rPr>
        <w:t xml:space="preserve">gender </w:t>
      </w:r>
      <w:r w:rsidRPr="002D058F">
        <w:rPr>
          <w:rStyle w:val="StyleUnderline"/>
          <w:highlight w:val="green"/>
        </w:rPr>
        <w:t>people</w:t>
      </w:r>
      <w:r w:rsidRPr="00B44126">
        <w:rPr>
          <w:sz w:val="16"/>
        </w:rPr>
        <w:t xml:space="preserve">, a right to human </w:t>
      </w:r>
      <w:r w:rsidRPr="002D058F">
        <w:rPr>
          <w:rStyle w:val="StyleUnderline"/>
          <w:highlight w:val="green"/>
        </w:rPr>
        <w:t>dignity is</w:t>
      </w:r>
      <w:r w:rsidRPr="00B44126">
        <w:rPr>
          <w:sz w:val="16"/>
        </w:rPr>
        <w:t xml:space="preserve"> the right </w:t>
      </w:r>
      <w:r w:rsidRPr="00B44126">
        <w:rPr>
          <w:rStyle w:val="StyleUnderline"/>
        </w:rPr>
        <w:t>to be accepted for who they are</w:t>
      </w:r>
      <w:r w:rsidRPr="00B44126">
        <w:rPr>
          <w:sz w:val="16"/>
        </w:rPr>
        <w:t xml:space="preserve">, </w:t>
      </w:r>
      <w:r w:rsidRPr="002D058F">
        <w:rPr>
          <w:rStyle w:val="Emphasis"/>
          <w:highlight w:val="green"/>
        </w:rPr>
        <w:t>to be valued</w:t>
      </w:r>
      <w:r w:rsidRPr="00B44126">
        <w:rPr>
          <w:sz w:val="16"/>
        </w:rPr>
        <w:t xml:space="preserve">, </w:t>
      </w:r>
      <w:r w:rsidRPr="002D058F">
        <w:rPr>
          <w:rStyle w:val="Emphasis"/>
          <w:highlight w:val="green"/>
        </w:rPr>
        <w:t>respected,</w:t>
      </w:r>
      <w:r w:rsidRPr="00B44126">
        <w:rPr>
          <w:sz w:val="16"/>
        </w:rPr>
        <w:t xml:space="preserve"> </w:t>
      </w:r>
      <w:r w:rsidRPr="002D058F">
        <w:rPr>
          <w:rStyle w:val="StyleUnderline"/>
          <w:highlight w:val="green"/>
        </w:rPr>
        <w:t xml:space="preserve">and </w:t>
      </w:r>
      <w:r w:rsidRPr="002D058F">
        <w:rPr>
          <w:rStyle w:val="Emphasis"/>
          <w:highlight w:val="green"/>
        </w:rPr>
        <w:t>ethically treated</w:t>
      </w:r>
      <w:r w:rsidRPr="00B44126">
        <w:rPr>
          <w:sz w:val="16"/>
        </w:rPr>
        <w:t xml:space="preserve">, </w:t>
      </w:r>
      <w:r w:rsidRPr="002D058F">
        <w:rPr>
          <w:rStyle w:val="StyleUnderline"/>
          <w:highlight w:val="green"/>
        </w:rPr>
        <w:t>irrespective of</w:t>
      </w:r>
      <w:r w:rsidRPr="00B44126">
        <w:rPr>
          <w:rStyle w:val="StyleUnderline"/>
        </w:rPr>
        <w:t xml:space="preserve"> their </w:t>
      </w:r>
      <w:r w:rsidRPr="002D058F">
        <w:rPr>
          <w:rStyle w:val="StyleUnderline"/>
          <w:highlight w:val="green"/>
        </w:rPr>
        <w:t>gender identity</w:t>
      </w:r>
      <w:r w:rsidRPr="002D058F">
        <w:rPr>
          <w:sz w:val="16"/>
          <w:highlight w:val="green"/>
        </w:rPr>
        <w:t>.</w:t>
      </w:r>
      <w:r w:rsidRPr="00B44126">
        <w:rPr>
          <w:sz w:val="16"/>
        </w:rPr>
        <w:t xml:space="preserve"> For transgender people of all ages, recognizing that their gender does not match the gender they were assigned at birth is an enormous burden to carry when the institutions they navigate refuse to affirm their true identity. The </w:t>
      </w:r>
      <w:r w:rsidRPr="002D058F">
        <w:rPr>
          <w:rStyle w:val="StyleUnderline"/>
          <w:highlight w:val="green"/>
        </w:rPr>
        <w:t>ability to self-determine what gender best aligns with</w:t>
      </w:r>
      <w:r w:rsidRPr="00B44126">
        <w:rPr>
          <w:sz w:val="16"/>
        </w:rPr>
        <w:t xml:space="preserve"> their </w:t>
      </w:r>
      <w:r w:rsidRPr="002D058F">
        <w:rPr>
          <w:rStyle w:val="StyleUnderline"/>
          <w:highlight w:val="green"/>
        </w:rPr>
        <w:t xml:space="preserve">identity, and then be acknowledged as such, is </w:t>
      </w:r>
      <w:r w:rsidRPr="002D058F">
        <w:rPr>
          <w:rStyle w:val="Emphasis"/>
          <w:highlight w:val="green"/>
        </w:rPr>
        <w:t>at the crux of bodily integrity</w:t>
      </w:r>
      <w:r w:rsidRPr="00B44126">
        <w:rPr>
          <w:sz w:val="16"/>
        </w:rPr>
        <w:t>.</w:t>
      </w:r>
    </w:p>
    <w:p w:rsidR="0002152A" w:rsidRPr="00AF0C9F" w:rsidRDefault="0002152A" w:rsidP="0002152A">
      <w:pPr>
        <w:rPr>
          <w:sz w:val="16"/>
          <w:szCs w:val="16"/>
        </w:rPr>
      </w:pPr>
      <w:r w:rsidRPr="00AF0C9F">
        <w:rPr>
          <w:sz w:val="16"/>
          <w:szCs w:val="16"/>
        </w:rPr>
        <w:t xml:space="preserve">The reality of transgender people's lives is a daily reminder that virtually everything in the world is organized in a way that tells them that their identity is not normal. </w:t>
      </w:r>
    </w:p>
    <w:p w:rsidR="0002152A" w:rsidRPr="00AF0C9F" w:rsidRDefault="0002152A" w:rsidP="0002152A">
      <w:pPr>
        <w:rPr>
          <w:sz w:val="16"/>
          <w:szCs w:val="16"/>
        </w:rPr>
      </w:pPr>
      <w:r w:rsidRPr="00AF0C9F">
        <w:rPr>
          <w:sz w:val="16"/>
          <w:szCs w:val="16"/>
        </w:rPr>
        <w:t>I often tell people that my body has been inextricably linked to violence since birth. On its face, this statement appears to be overdramatic. People begin to dissect and regurgitate a list of my privileges in attempts to ease their guilt, while simultaneously stripping me of my voice. You see, the violence I speak of is not that which we have been socialized to naturally fear but instead one that is systemically normalized. This is the type of violence that is often disregarded and negated because conversations around privilege and oppression are uncomfortable and for many, irrelevant.</w:t>
      </w:r>
    </w:p>
    <w:p w:rsidR="0002152A" w:rsidRPr="00AF0C9F" w:rsidRDefault="0002152A" w:rsidP="0002152A">
      <w:pPr>
        <w:rPr>
          <w:sz w:val="16"/>
          <w:szCs w:val="16"/>
        </w:rPr>
      </w:pPr>
      <w:r w:rsidRPr="00AF0C9F">
        <w:rPr>
          <w:sz w:val="16"/>
          <w:szCs w:val="16"/>
        </w:rPr>
        <w:t>Avatara Smith-Carrington, Black, Age 24, Baltimore, MD</w:t>
      </w:r>
    </w:p>
    <w:p w:rsidR="0002152A" w:rsidRPr="00AF0C9F" w:rsidRDefault="0002152A" w:rsidP="0002152A">
      <w:pPr>
        <w:rPr>
          <w:sz w:val="16"/>
          <w:szCs w:val="16"/>
        </w:rPr>
      </w:pPr>
      <w:r w:rsidRPr="00AF0C9F">
        <w:rPr>
          <w:sz w:val="16"/>
          <w:szCs w:val="16"/>
        </w:rPr>
        <w:t>Upon birth, an infant is designated a gender of either male or female.26 The infant then spends their youth adhering to socially constructed guidelines on how to present themselves as male or female.27 Their forms of identification—birth certificate, driver s license, passport, etc.—reflect the gender assigned at birth. In public forums, they face gender-segregated choices, such as joining a male or female soccer league, or becoming a boy scout or a girl scout, and those decisions are pressured by what is written on a piece of paper handed to thein at birth. This standardized, presumptive process is a much more oppressive system to navigate for those whose gender identity does not align with the gender assigned at birth.</w:t>
      </w:r>
    </w:p>
    <w:p w:rsidR="0002152A" w:rsidRPr="00AF0C9F" w:rsidRDefault="0002152A" w:rsidP="0002152A">
      <w:pPr>
        <w:rPr>
          <w:sz w:val="16"/>
          <w:szCs w:val="16"/>
        </w:rPr>
      </w:pPr>
      <w:r w:rsidRPr="00AF0C9F">
        <w:rPr>
          <w:sz w:val="16"/>
          <w:szCs w:val="16"/>
        </w:rPr>
        <w:t>Transgender people face a complicated reality in great part because, from time immemorial, clinicians and academics have made transgender individuals the "objects of their inquiry,"28 using language that at times implicitly but far more often explicitly burdens transgender people with the mark of being "abnormal." Transgender people live in a society where "people must be willing to be pathologized" in order to have their gender identity socially and legally affirmed.29 Society today deems transgender people's gender identities, expressions, and sex "less natural and less legitimate" than those of non-transgender people.30 Transgender people are expected to carry not only medical prognosis, but also a physical appearance that passes as "male" or "female" in the eyes of non-transgender people.</w:t>
      </w:r>
    </w:p>
    <w:p w:rsidR="0002152A" w:rsidRPr="00AF0C9F" w:rsidRDefault="0002152A" w:rsidP="0002152A">
      <w:pPr>
        <w:rPr>
          <w:sz w:val="16"/>
          <w:szCs w:val="16"/>
        </w:rPr>
      </w:pPr>
      <w:r w:rsidRPr="00AF0C9F">
        <w:rPr>
          <w:sz w:val="16"/>
          <w:szCs w:val="16"/>
        </w:rPr>
        <w:t>Even among well-meaning people, non-transgender attributes are "simply taken for granted" and "assumed to be natural or normal."31 Although the assessment of a person's gender, for the majority of people, tends to be in agreement with that person's gender identity, this is not the lived experience of transgender people. Most non-transgender people "remain oblivious to the subjective nature of gendering, primarily because they themselves have not regularly had the experience of being misgendered."32 One need look no further than the amici curiae briefs filed after the Petitioner filed its brief, such as the one by Safe Spaces for Women, to see evidence of a world in which the only "normal" perspective is that of non-transgender individuals. When calling specific attention to violence against women by men, counsel for Safe Spaces for Women did not include transgender women in their efforts to "ensur[e] that the voices of women who have suffered sexual abuse are heeded when policies are made that may directly affect their physical, emotional, and psychological well-being."33 This is a silencing of transgender identities and voices.</w:t>
      </w:r>
    </w:p>
    <w:p w:rsidR="0002152A" w:rsidRPr="00AF0C9F" w:rsidRDefault="0002152A" w:rsidP="0002152A">
      <w:pPr>
        <w:rPr>
          <w:sz w:val="16"/>
        </w:rPr>
      </w:pPr>
      <w:r w:rsidRPr="002D058F">
        <w:rPr>
          <w:rStyle w:val="StyleUnderline"/>
          <w:highlight w:val="green"/>
        </w:rPr>
        <w:t>Because of</w:t>
      </w:r>
      <w:r w:rsidRPr="00AF0C9F">
        <w:rPr>
          <w:rStyle w:val="StyleUnderline"/>
        </w:rPr>
        <w:t xml:space="preserve"> </w:t>
      </w:r>
      <w:r w:rsidRPr="00AF0C9F">
        <w:rPr>
          <w:sz w:val="16"/>
        </w:rPr>
        <w:t xml:space="preserve">the </w:t>
      </w:r>
      <w:r w:rsidRPr="002D058F">
        <w:rPr>
          <w:rStyle w:val="StyleUnderline"/>
          <w:highlight w:val="green"/>
        </w:rPr>
        <w:t>assumptions created by</w:t>
      </w:r>
      <w:r w:rsidRPr="00AF0C9F">
        <w:rPr>
          <w:sz w:val="16"/>
        </w:rPr>
        <w:t xml:space="preserve"> our </w:t>
      </w:r>
      <w:r w:rsidRPr="002D058F">
        <w:rPr>
          <w:rStyle w:val="Emphasis"/>
          <w:highlight w:val="green"/>
        </w:rPr>
        <w:t>non-trans</w:t>
      </w:r>
      <w:r w:rsidRPr="00AF0C9F">
        <w:rPr>
          <w:sz w:val="16"/>
        </w:rPr>
        <w:t xml:space="preserve">gender </w:t>
      </w:r>
      <w:r w:rsidRPr="002D058F">
        <w:rPr>
          <w:rStyle w:val="Emphasis"/>
          <w:highlight w:val="green"/>
        </w:rPr>
        <w:t>frameworks,</w:t>
      </w:r>
      <w:r w:rsidRPr="00AF0C9F">
        <w:rPr>
          <w:sz w:val="16"/>
        </w:rPr>
        <w:t xml:space="preserve"> non-transgender individuals draw the conclusion that everyone they meet is also non-transgender.34 The mentality of assuming everyone you meet is non-transgender trickles into every aspect of life, from casual interactions with people on the street, to how coworkers address each other in the workplace. As such </w:t>
      </w:r>
      <w:r w:rsidRPr="002D058F">
        <w:rPr>
          <w:rStyle w:val="StyleUnderline"/>
          <w:highlight w:val="green"/>
        </w:rPr>
        <w:t>the majority of people are</w:t>
      </w:r>
      <w:r w:rsidRPr="00AF0C9F">
        <w:rPr>
          <w:sz w:val="16"/>
        </w:rPr>
        <w:t xml:space="preserve"> blind (</w:t>
      </w:r>
      <w:r w:rsidRPr="002D058F">
        <w:rPr>
          <w:rStyle w:val="StyleUnderline"/>
          <w:highlight w:val="green"/>
        </w:rPr>
        <w:t>ignorant of</w:t>
      </w:r>
      <w:r w:rsidRPr="00AF0C9F">
        <w:rPr>
          <w:sz w:val="16"/>
        </w:rPr>
        <w:t xml:space="preserve">) to </w:t>
      </w:r>
      <w:r w:rsidRPr="002D058F">
        <w:rPr>
          <w:rStyle w:val="StyleUnderline"/>
          <w:highlight w:val="green"/>
        </w:rPr>
        <w:t>the struggles of trans</w:t>
      </w:r>
      <w:r w:rsidRPr="00AF0C9F">
        <w:rPr>
          <w:sz w:val="16"/>
        </w:rPr>
        <w:t xml:space="preserve">gender </w:t>
      </w:r>
      <w:r w:rsidRPr="002D058F">
        <w:rPr>
          <w:rStyle w:val="StyleUnderline"/>
          <w:highlight w:val="green"/>
        </w:rPr>
        <w:t>people,</w:t>
      </w:r>
      <w:r w:rsidRPr="00AF0C9F">
        <w:rPr>
          <w:sz w:val="16"/>
        </w:rPr>
        <w:t xml:space="preserve"> and the legitimacy of the struggle transgender people living in the United States face is obfuscated by that blindness. When people come out as transgender, many healthcare providers,35 employers, and educational institutions perpetuate violence against them by refusing to affirm their gender identity. When this lack of affirmation takes the form of exclusion— cutting off transgender individuals from work, health services, classes, or other essential structures—there can be no question that such exclusion is an act of violence. Even when transgender people are able to access non-affirming institutions, they are left with two options: (1) perform an identity that is not their own, which strips them of human dignity; or (2) defy the institution and face punishment, which is quite literally violent. Forcing a transgender individual into performing their gender assigned at birth forces that individual to live in a skin that is not their own. </w:t>
      </w:r>
      <w:r w:rsidRPr="002D058F">
        <w:rPr>
          <w:rStyle w:val="StyleUnderline"/>
          <w:highlight w:val="green"/>
        </w:rPr>
        <w:t>The inability of a tran</w:t>
      </w:r>
      <w:r w:rsidRPr="00AF0C9F">
        <w:rPr>
          <w:sz w:val="16"/>
        </w:rPr>
        <w:t xml:space="preserve">sgender </w:t>
      </w:r>
      <w:r w:rsidRPr="002D058F">
        <w:rPr>
          <w:rStyle w:val="StyleUnderline"/>
          <w:highlight w:val="green"/>
        </w:rPr>
        <w:t>person to be acknowledged as the gender identity they align with forces</w:t>
      </w:r>
      <w:r w:rsidRPr="00AF0C9F">
        <w:rPr>
          <w:sz w:val="16"/>
        </w:rPr>
        <w:t xml:space="preserve"> </w:t>
      </w:r>
      <w:r w:rsidRPr="002D058F">
        <w:rPr>
          <w:rStyle w:val="StyleUnderline"/>
          <w:highlight w:val="green"/>
        </w:rPr>
        <w:t>individuals to live in violence</w:t>
      </w:r>
      <w:r w:rsidRPr="00AF0C9F">
        <w:rPr>
          <w:sz w:val="16"/>
        </w:rPr>
        <w:t>.</w:t>
      </w:r>
    </w:p>
    <w:p w:rsidR="0002152A" w:rsidRPr="00355622" w:rsidRDefault="0002152A" w:rsidP="0002152A"/>
    <w:p w:rsidR="0002152A" w:rsidRDefault="0002152A" w:rsidP="0002152A">
      <w:pPr>
        <w:pStyle w:val="Heading4"/>
      </w:pPr>
      <w:r>
        <w:t>A clear ruling from the Supreme Court is key to shaping new norms.</w:t>
      </w:r>
    </w:p>
    <w:p w:rsidR="0002152A" w:rsidRPr="00376763" w:rsidRDefault="0002152A" w:rsidP="0002152A">
      <w:pPr>
        <w:rPr>
          <w:rStyle w:val="Style13ptBold"/>
        </w:rPr>
      </w:pPr>
      <w:r>
        <w:rPr>
          <w:rStyle w:val="Style13ptBold"/>
        </w:rPr>
        <w:t xml:space="preserve">O’Brien </w:t>
      </w:r>
      <w:r w:rsidRPr="00376763">
        <w:rPr>
          <w:rStyle w:val="Style13ptBold"/>
        </w:rPr>
        <w:t>‘17</w:t>
      </w:r>
    </w:p>
    <w:p w:rsidR="0002152A" w:rsidRPr="00894578" w:rsidRDefault="0002152A" w:rsidP="0002152A">
      <w:pPr>
        <w:rPr>
          <w:sz w:val="18"/>
          <w:szCs w:val="18"/>
        </w:rPr>
      </w:pPr>
      <w:r w:rsidRPr="00894578">
        <w:rPr>
          <w:sz w:val="18"/>
          <w:szCs w:val="18"/>
        </w:rPr>
        <w:t>et al; Alice O’Brien is The General Counsel at National Education Association. The author holds a J.D. from The Georgetown University Law Center and a B.A. from Yale. Amicus Brief - Gloucester County School Board, Petitioner, v. G.G., by his next friend and mother, Deirdre Grimm, Respondent. On Writ of Certiorari to the United States Court of Appeals for the Fourth Circuit - BRIEF FOR THE NATIONAL EDUCATION ASSOCIATION; AMERICAN FEDERATION OF TEACHERS, AFL-CIO; NATIONAL ASSOCIATION OF SECONDARY SCHOOL PRINCIPALS; AMERICAN FEDERATION OF STATE, COUNTY, AND MUNICIPAL EMPLOYEES, AFL-CIO; SERVICE EMPLOYEES INTERNATIONAL UNION; AND SCHOOL SOCIAL WORK ASSOCIATION OF AMERICA AS AMICI CURIAE IN SUPPORT OF RESPONDENT - Available at SCOUTS blog – along with all amicus briefs on this matter-</w:t>
      </w:r>
      <w:r>
        <w:rPr>
          <w:sz w:val="18"/>
          <w:szCs w:val="18"/>
        </w:rPr>
        <w:t xml:space="preserve"> March </w:t>
      </w:r>
      <w:r w:rsidRPr="008666BD">
        <w:rPr>
          <w:sz w:val="18"/>
          <w:szCs w:val="18"/>
        </w:rPr>
        <w:t xml:space="preserve">- </w:t>
      </w:r>
      <w:r>
        <w:rPr>
          <w:sz w:val="18"/>
          <w:szCs w:val="18"/>
        </w:rPr>
        <w:t xml:space="preserve">#CutWithKirby - </w:t>
      </w:r>
      <w:r w:rsidRPr="00894578">
        <w:rPr>
          <w:sz w:val="18"/>
          <w:szCs w:val="18"/>
        </w:rPr>
        <w:t>http://www.scotusblog.com/wp-content/uploads/2017/03/16-_273_bsac_national_education_association.pdf</w:t>
      </w:r>
    </w:p>
    <w:p w:rsidR="0002152A" w:rsidRDefault="0002152A" w:rsidP="0002152A"/>
    <w:p w:rsidR="0002152A" w:rsidRPr="00894578" w:rsidRDefault="0002152A" w:rsidP="0002152A">
      <w:pPr>
        <w:rPr>
          <w:sz w:val="16"/>
        </w:rPr>
      </w:pPr>
      <w:r w:rsidRPr="002D058F">
        <w:rPr>
          <w:rStyle w:val="StyleUnderline"/>
          <w:highlight w:val="green"/>
        </w:rPr>
        <w:t xml:space="preserve">Amici write to urge the Court </w:t>
      </w:r>
      <w:r w:rsidRPr="00A52320">
        <w:rPr>
          <w:rStyle w:val="StyleUnderline"/>
        </w:rPr>
        <w:t>to rule that Title IX</w:t>
      </w:r>
      <w:r w:rsidRPr="00A52320">
        <w:rPr>
          <w:sz w:val="16"/>
        </w:rPr>
        <w:t xml:space="preserve"> and 34 C.F.R. § 106.33 </w:t>
      </w:r>
      <w:r w:rsidRPr="00A52320">
        <w:rPr>
          <w:rStyle w:val="StyleUnderline"/>
        </w:rPr>
        <w:t>proscribe trans</w:t>
      </w:r>
      <w:r w:rsidRPr="00A52320">
        <w:rPr>
          <w:sz w:val="16"/>
        </w:rPr>
        <w:t xml:space="preserve">gender </w:t>
      </w:r>
      <w:r w:rsidRPr="00A52320">
        <w:rPr>
          <w:rStyle w:val="StyleUnderline"/>
        </w:rPr>
        <w:t>discrimination</w:t>
      </w:r>
      <w:r w:rsidRPr="00A52320">
        <w:rPr>
          <w:sz w:val="16"/>
        </w:rPr>
        <w:t xml:space="preserve"> </w:t>
      </w:r>
      <w:r w:rsidRPr="00A52320">
        <w:rPr>
          <w:rStyle w:val="StyleUnderline"/>
        </w:rPr>
        <w:t xml:space="preserve">and </w:t>
      </w:r>
      <w:r w:rsidRPr="002D058F">
        <w:rPr>
          <w:rStyle w:val="StyleUnderline"/>
          <w:highlight w:val="green"/>
        </w:rPr>
        <w:t>protect the right</w:t>
      </w:r>
      <w:r w:rsidRPr="00894578">
        <w:rPr>
          <w:sz w:val="16"/>
        </w:rPr>
        <w:t xml:space="preserve">s </w:t>
      </w:r>
      <w:r w:rsidRPr="002D058F">
        <w:rPr>
          <w:rStyle w:val="StyleUnderline"/>
          <w:highlight w:val="green"/>
        </w:rPr>
        <w:t>of trans</w:t>
      </w:r>
      <w:r w:rsidRPr="00894578">
        <w:rPr>
          <w:sz w:val="16"/>
        </w:rPr>
        <w:t xml:space="preserve">gender </w:t>
      </w:r>
      <w:r w:rsidRPr="002D058F">
        <w:rPr>
          <w:rStyle w:val="StyleUnderline"/>
          <w:highlight w:val="green"/>
        </w:rPr>
        <w:t>students to use sex-segregated facilities that correspond to their gender identity</w:t>
      </w:r>
      <w:r w:rsidRPr="00894578">
        <w:rPr>
          <w:sz w:val="16"/>
        </w:rPr>
        <w:t>.</w:t>
      </w:r>
    </w:p>
    <w:p w:rsidR="0002152A" w:rsidRPr="00894578" w:rsidRDefault="0002152A" w:rsidP="0002152A">
      <w:pPr>
        <w:rPr>
          <w:sz w:val="16"/>
        </w:rPr>
      </w:pPr>
      <w:r w:rsidRPr="00894578">
        <w:rPr>
          <w:sz w:val="16"/>
        </w:rPr>
        <w:t xml:space="preserve">Amici specifically write to make four points: (1) school-based discrimination against transgender students harms them profoundly, by stigmatizing them and denying them equal educational opportunities; (2) laws and school policies that respect and recognize transgender students promote a positive school environment that benefits all students and a discriminatory regime harms and degrades the educational environment for all students; (3) </w:t>
      </w:r>
      <w:r w:rsidRPr="002D058F">
        <w:rPr>
          <w:rStyle w:val="StyleUnderline"/>
          <w:highlight w:val="green"/>
        </w:rPr>
        <w:t xml:space="preserve">a clear ruling holding that policies that discriminate </w:t>
      </w:r>
      <w:r w:rsidRPr="00894578">
        <w:rPr>
          <w:rStyle w:val="StyleUnderline"/>
        </w:rPr>
        <w:t>against trans</w:t>
      </w:r>
      <w:r w:rsidRPr="00894578">
        <w:rPr>
          <w:sz w:val="16"/>
        </w:rPr>
        <w:t xml:space="preserve">gender </w:t>
      </w:r>
      <w:r w:rsidRPr="00894578">
        <w:rPr>
          <w:rStyle w:val="StyleUnderline"/>
        </w:rPr>
        <w:t xml:space="preserve">students </w:t>
      </w:r>
      <w:r w:rsidRPr="002D058F">
        <w:rPr>
          <w:rStyle w:val="StyleUnderline"/>
          <w:highlight w:val="green"/>
        </w:rPr>
        <w:t>are illegal would clarify the legal duties of</w:t>
      </w:r>
      <w:r w:rsidRPr="00894578">
        <w:rPr>
          <w:sz w:val="16"/>
        </w:rPr>
        <w:t xml:space="preserve"> schools and </w:t>
      </w:r>
      <w:r w:rsidRPr="002D058F">
        <w:rPr>
          <w:rStyle w:val="StyleUnderline"/>
          <w:highlight w:val="green"/>
        </w:rPr>
        <w:t>education employees</w:t>
      </w:r>
      <w:r w:rsidRPr="00894578">
        <w:rPr>
          <w:sz w:val="16"/>
        </w:rPr>
        <w:t xml:space="preserve">, </w:t>
      </w:r>
      <w:r w:rsidRPr="002D058F">
        <w:rPr>
          <w:rStyle w:val="StyleUnderline"/>
          <w:highlight w:val="green"/>
        </w:rPr>
        <w:t xml:space="preserve">but </w:t>
      </w:r>
      <w:r w:rsidRPr="002D058F">
        <w:rPr>
          <w:rStyle w:val="Emphasis"/>
          <w:i/>
          <w:sz w:val="28"/>
          <w:szCs w:val="28"/>
          <w:highlight w:val="green"/>
        </w:rPr>
        <w:t>a contrary</w:t>
      </w:r>
      <w:r w:rsidRPr="002D058F">
        <w:rPr>
          <w:rStyle w:val="Emphasis"/>
          <w:highlight w:val="green"/>
        </w:rPr>
        <w:t xml:space="preserve"> </w:t>
      </w:r>
      <w:r w:rsidRPr="002D058F">
        <w:rPr>
          <w:rStyle w:val="StyleUnderline"/>
          <w:highlight w:val="green"/>
        </w:rPr>
        <w:t>or</w:t>
      </w:r>
      <w:r w:rsidRPr="002D058F">
        <w:rPr>
          <w:rStyle w:val="Emphasis"/>
          <w:highlight w:val="green"/>
        </w:rPr>
        <w:t xml:space="preserve"> </w:t>
      </w:r>
      <w:r w:rsidRPr="002D058F">
        <w:rPr>
          <w:rStyle w:val="Emphasis"/>
          <w:i/>
          <w:sz w:val="28"/>
          <w:szCs w:val="28"/>
          <w:highlight w:val="green"/>
        </w:rPr>
        <w:t>no ruling</w:t>
      </w:r>
      <w:r w:rsidRPr="00894578">
        <w:rPr>
          <w:sz w:val="16"/>
        </w:rPr>
        <w:t xml:space="preserve"> </w:t>
      </w:r>
      <w:r w:rsidRPr="002D058F">
        <w:rPr>
          <w:rStyle w:val="StyleUnderline"/>
          <w:highlight w:val="green"/>
        </w:rPr>
        <w:t>would create difficult situations</w:t>
      </w:r>
      <w:r w:rsidRPr="00894578">
        <w:rPr>
          <w:sz w:val="16"/>
        </w:rPr>
        <w:t xml:space="preserve"> for education employees in the real world; and (4) compelling educators to enforce discriminatory policies like Petitioner's harms educators themselves by forcing them to knowingly harm or witness the harming of their students.</w:t>
      </w:r>
    </w:p>
    <w:p w:rsidR="0002152A" w:rsidRPr="00894578" w:rsidRDefault="0002152A" w:rsidP="0002152A">
      <w:pPr>
        <w:rPr>
          <w:sz w:val="16"/>
          <w:szCs w:val="16"/>
        </w:rPr>
      </w:pPr>
      <w:r w:rsidRPr="00894578">
        <w:rPr>
          <w:sz w:val="16"/>
          <w:szCs w:val="16"/>
        </w:rPr>
        <w:t>Amici have interviewed public school employees from across the country in preparation for this brief. Among these are high school and middle school teachers, as well as school counselors and psychologists. Some of the interviewees work in schools that have adopted inclusive transgender student policies; others work in schools that have not. Collectively, they represent a variety of experiences with transgender educational policies (and access to sex-segregated facilities in particular) and as such have valuable perspectives to share with the Court about the needs of transgender students, and, indeed, all students, in our nation's schools. This brief reflects both the specific experiences of these employees as well as the views of amici's memberships as a whole.</w:t>
      </w:r>
    </w:p>
    <w:p w:rsidR="0002152A" w:rsidRPr="00894578" w:rsidRDefault="0002152A" w:rsidP="0002152A">
      <w:pPr>
        <w:rPr>
          <w:sz w:val="16"/>
        </w:rPr>
      </w:pPr>
      <w:r w:rsidRPr="002D058F">
        <w:rPr>
          <w:rStyle w:val="StyleUnderline"/>
          <w:highlight w:val="green"/>
        </w:rPr>
        <w:t>School-based discrimination harms transg</w:t>
      </w:r>
      <w:r w:rsidRPr="00894578">
        <w:rPr>
          <w:sz w:val="16"/>
        </w:rPr>
        <w:t xml:space="preserve">ender </w:t>
      </w:r>
      <w:r w:rsidRPr="002D058F">
        <w:rPr>
          <w:rStyle w:val="StyleUnderline"/>
          <w:highlight w:val="green"/>
        </w:rPr>
        <w:t xml:space="preserve">students </w:t>
      </w:r>
      <w:r w:rsidRPr="002D058F">
        <w:rPr>
          <w:rStyle w:val="Emphasis"/>
          <w:highlight w:val="green"/>
        </w:rPr>
        <w:t>by stigmatizing them</w:t>
      </w:r>
      <w:r w:rsidRPr="002D058F">
        <w:rPr>
          <w:rStyle w:val="StyleUnderline"/>
          <w:highlight w:val="green"/>
        </w:rPr>
        <w:t xml:space="preserve"> </w:t>
      </w:r>
      <w:r w:rsidRPr="00894578">
        <w:rPr>
          <w:sz w:val="16"/>
        </w:rPr>
        <w:t xml:space="preserve">and denying them equal education opportunities. </w:t>
      </w:r>
      <w:r w:rsidRPr="002D058F">
        <w:rPr>
          <w:rStyle w:val="StyleUnderline"/>
          <w:highlight w:val="green"/>
        </w:rPr>
        <w:t xml:space="preserve">This stigmatization is </w:t>
      </w:r>
      <w:r w:rsidRPr="00894578">
        <w:rPr>
          <w:sz w:val="16"/>
        </w:rPr>
        <w:t>harmful and</w:t>
      </w:r>
      <w:r w:rsidRPr="002D058F">
        <w:rPr>
          <w:rStyle w:val="StyleUnderline"/>
          <w:highlight w:val="green"/>
        </w:rPr>
        <w:t xml:space="preserve"> sends the message that trans</w:t>
      </w:r>
      <w:r w:rsidRPr="00894578">
        <w:rPr>
          <w:sz w:val="16"/>
        </w:rPr>
        <w:t xml:space="preserve">gender </w:t>
      </w:r>
      <w:r w:rsidRPr="002D058F">
        <w:rPr>
          <w:rStyle w:val="StyleUnderline"/>
          <w:highlight w:val="green"/>
        </w:rPr>
        <w:t>students are not entitled to</w:t>
      </w:r>
      <w:r w:rsidRPr="00894578">
        <w:rPr>
          <w:sz w:val="16"/>
        </w:rPr>
        <w:t xml:space="preserve"> equal </w:t>
      </w:r>
      <w:r w:rsidRPr="002D058F">
        <w:rPr>
          <w:rStyle w:val="StyleUnderline"/>
          <w:highlight w:val="green"/>
        </w:rPr>
        <w:t>respect.</w:t>
      </w:r>
      <w:r w:rsidRPr="00894578">
        <w:rPr>
          <w:rStyle w:val="StyleUnderline"/>
        </w:rPr>
        <w:t xml:space="preserve"> </w:t>
      </w:r>
      <w:r w:rsidRPr="00894578">
        <w:rPr>
          <w:sz w:val="16"/>
        </w:rPr>
        <w:t xml:space="preserve">Such policies are defended by unjustifiable fear and disdain of transgender students—fear </w:t>
      </w:r>
      <w:r w:rsidRPr="002D058F">
        <w:rPr>
          <w:rStyle w:val="StyleUnderline"/>
          <w:highlight w:val="green"/>
        </w:rPr>
        <w:t>and disdain</w:t>
      </w:r>
      <w:r w:rsidRPr="00894578">
        <w:rPr>
          <w:sz w:val="16"/>
        </w:rPr>
        <w:t xml:space="preserve"> that in turn leads to and </w:t>
      </w:r>
      <w:r w:rsidRPr="002D058F">
        <w:rPr>
          <w:rStyle w:val="StyleUnderline"/>
          <w:highlight w:val="green"/>
        </w:rPr>
        <w:t xml:space="preserve">magnifies </w:t>
      </w:r>
      <w:r w:rsidRPr="00894578">
        <w:rPr>
          <w:sz w:val="16"/>
        </w:rPr>
        <w:t xml:space="preserve">harassment, abuse, and even </w:t>
      </w:r>
      <w:r w:rsidRPr="002D058F">
        <w:rPr>
          <w:rStyle w:val="StyleUnderline"/>
          <w:highlight w:val="green"/>
        </w:rPr>
        <w:t>violence directed at trans</w:t>
      </w:r>
      <w:r w:rsidRPr="00894578">
        <w:rPr>
          <w:sz w:val="16"/>
        </w:rPr>
        <w:t xml:space="preserve">gender </w:t>
      </w:r>
      <w:r w:rsidRPr="002D058F">
        <w:rPr>
          <w:rStyle w:val="StyleUnderline"/>
          <w:highlight w:val="green"/>
        </w:rPr>
        <w:t>students.</w:t>
      </w:r>
      <w:r w:rsidRPr="00894578">
        <w:rPr>
          <w:sz w:val="16"/>
        </w:rPr>
        <w:t xml:space="preserve"> The harassment, violence, and abuse cause transgender students to quit and miss school, suffer deficient educational outcomes, and even commit suicide.</w:t>
      </w:r>
    </w:p>
    <w:p w:rsidR="0002152A" w:rsidRPr="00894578" w:rsidRDefault="0002152A" w:rsidP="0002152A">
      <w:pPr>
        <w:rPr>
          <w:sz w:val="16"/>
        </w:rPr>
      </w:pPr>
      <w:r w:rsidRPr="00894578">
        <w:rPr>
          <w:sz w:val="16"/>
        </w:rPr>
        <w:t xml:space="preserve">All this denies equal educational opportunities to transgender students. </w:t>
      </w:r>
      <w:r w:rsidRPr="002D058F">
        <w:rPr>
          <w:rStyle w:val="Emphasis"/>
          <w:highlight w:val="green"/>
        </w:rPr>
        <w:t>In particular</w:t>
      </w:r>
      <w:r w:rsidRPr="00894578">
        <w:rPr>
          <w:sz w:val="16"/>
        </w:rPr>
        <w:t xml:space="preserve">, </w:t>
      </w:r>
      <w:r w:rsidRPr="002D058F">
        <w:rPr>
          <w:rStyle w:val="StyleUnderline"/>
          <w:highlight w:val="green"/>
        </w:rPr>
        <w:t>denying access to sex-segregated facilities deprives trans</w:t>
      </w:r>
      <w:r w:rsidRPr="00894578">
        <w:rPr>
          <w:sz w:val="16"/>
        </w:rPr>
        <w:t xml:space="preserve">gender </w:t>
      </w:r>
      <w:r w:rsidRPr="002D058F">
        <w:rPr>
          <w:rStyle w:val="StyleUnderline"/>
          <w:highlight w:val="green"/>
        </w:rPr>
        <w:t>students the opportunity to fully participate in the school experience</w:t>
      </w:r>
      <w:r w:rsidRPr="00894578">
        <w:rPr>
          <w:sz w:val="16"/>
        </w:rPr>
        <w:t>; such denials often result in transgender students avoiding using the bathroom altogether at school. Amici's members see firsthand how bathroom avoidance in particular puts the health and safety of transgender students at risk: it leads transgender students to avoid meals and water (to avoid having to use the restroom), causing fatigue, concentration problems, and various types of urinary infections and other health problems that are caused by failing to use the restroom.</w:t>
      </w:r>
    </w:p>
    <w:p w:rsidR="0002152A" w:rsidRPr="00894578" w:rsidRDefault="0002152A" w:rsidP="0002152A">
      <w:pPr>
        <w:rPr>
          <w:sz w:val="16"/>
        </w:rPr>
      </w:pPr>
      <w:r w:rsidRPr="002D058F">
        <w:rPr>
          <w:rStyle w:val="StyleUnderline"/>
          <w:highlight w:val="green"/>
        </w:rPr>
        <w:t>On the other hand,</w:t>
      </w:r>
      <w:r w:rsidRPr="00894578">
        <w:rPr>
          <w:sz w:val="16"/>
        </w:rPr>
        <w:t xml:space="preserve"> school </w:t>
      </w:r>
      <w:r w:rsidRPr="002D058F">
        <w:rPr>
          <w:rStyle w:val="Emphasis"/>
          <w:highlight w:val="green"/>
        </w:rPr>
        <w:t>policies</w:t>
      </w:r>
      <w:r w:rsidRPr="002D058F">
        <w:rPr>
          <w:rStyle w:val="StyleUnderline"/>
          <w:highlight w:val="green"/>
        </w:rPr>
        <w:t xml:space="preserve"> that respect trans</w:t>
      </w:r>
      <w:r w:rsidRPr="00894578">
        <w:rPr>
          <w:sz w:val="16"/>
        </w:rPr>
        <w:t xml:space="preserve">gender </w:t>
      </w:r>
      <w:r w:rsidRPr="002D058F">
        <w:rPr>
          <w:rStyle w:val="StyleUnderline"/>
          <w:highlight w:val="green"/>
        </w:rPr>
        <w:t>students promote a positive school climate for all students.</w:t>
      </w:r>
      <w:r w:rsidRPr="00894578">
        <w:rPr>
          <w:sz w:val="16"/>
        </w:rPr>
        <w:t xml:space="preserve"> When transgender students are welcomed equally into the school, their educational and personal outcomes improve. And the welcoming and safe school climate fostered by trans-inclusive policies benefits all students. Safe and supportive schools, as educators know, are good for all students.</w:t>
      </w:r>
    </w:p>
    <w:p w:rsidR="0002152A" w:rsidRPr="00894578" w:rsidRDefault="0002152A" w:rsidP="0002152A">
      <w:pPr>
        <w:rPr>
          <w:sz w:val="16"/>
        </w:rPr>
      </w:pPr>
      <w:r w:rsidRPr="002D058F">
        <w:rPr>
          <w:rStyle w:val="StyleUnderline"/>
          <w:highlight w:val="green"/>
        </w:rPr>
        <w:t xml:space="preserve">A </w:t>
      </w:r>
      <w:r w:rsidRPr="002D058F">
        <w:rPr>
          <w:rStyle w:val="Emphasis"/>
          <w:highlight w:val="green"/>
        </w:rPr>
        <w:t>clear decision</w:t>
      </w:r>
      <w:r w:rsidRPr="00894578">
        <w:rPr>
          <w:sz w:val="16"/>
        </w:rPr>
        <w:t xml:space="preserve"> </w:t>
      </w:r>
      <w:r w:rsidRPr="002D058F">
        <w:rPr>
          <w:rStyle w:val="StyleUnderline"/>
          <w:highlight w:val="green"/>
        </w:rPr>
        <w:t>by the Court</w:t>
      </w:r>
      <w:r w:rsidRPr="00894578">
        <w:rPr>
          <w:sz w:val="16"/>
        </w:rPr>
        <w:t xml:space="preserve"> </w:t>
      </w:r>
      <w:r w:rsidRPr="002D058F">
        <w:rPr>
          <w:rStyle w:val="StyleUnderline"/>
          <w:highlight w:val="green"/>
        </w:rPr>
        <w:t>holding that Title IX proscribes trans</w:t>
      </w:r>
      <w:r w:rsidRPr="00894578">
        <w:rPr>
          <w:sz w:val="16"/>
        </w:rPr>
        <w:t xml:space="preserve">gender </w:t>
      </w:r>
      <w:r w:rsidRPr="002D058F">
        <w:rPr>
          <w:rStyle w:val="StyleUnderline"/>
          <w:highlight w:val="green"/>
        </w:rPr>
        <w:t xml:space="preserve">discrimination will clarify </w:t>
      </w:r>
      <w:r w:rsidRPr="00894578">
        <w:rPr>
          <w:rStyle w:val="StyleUnderline"/>
        </w:rPr>
        <w:t>not only the rights of trans</w:t>
      </w:r>
      <w:r w:rsidRPr="00894578">
        <w:rPr>
          <w:sz w:val="16"/>
        </w:rPr>
        <w:t>gender</w:t>
      </w:r>
      <w:r w:rsidRPr="00894578">
        <w:rPr>
          <w:rStyle w:val="StyleUnderline"/>
        </w:rPr>
        <w:t xml:space="preserve"> students, but also </w:t>
      </w:r>
      <w:r w:rsidRPr="002D058F">
        <w:rPr>
          <w:rStyle w:val="StyleUnderline"/>
          <w:highlight w:val="green"/>
        </w:rPr>
        <w:t>the</w:t>
      </w:r>
      <w:r w:rsidRPr="00894578">
        <w:rPr>
          <w:sz w:val="16"/>
        </w:rPr>
        <w:t xml:space="preserve"> </w:t>
      </w:r>
      <w:r w:rsidRPr="002D058F">
        <w:rPr>
          <w:rStyle w:val="StyleUnderline"/>
          <w:highlight w:val="green"/>
        </w:rPr>
        <w:t>duties of educators toward trans</w:t>
      </w:r>
      <w:r w:rsidRPr="00894578">
        <w:rPr>
          <w:sz w:val="16"/>
        </w:rPr>
        <w:t xml:space="preserve">gender </w:t>
      </w:r>
      <w:r w:rsidRPr="002D058F">
        <w:rPr>
          <w:rStyle w:val="StyleUnderline"/>
          <w:highlight w:val="green"/>
        </w:rPr>
        <w:t>students.</w:t>
      </w:r>
      <w:r w:rsidRPr="00894578">
        <w:rPr>
          <w:sz w:val="16"/>
        </w:rPr>
        <w:t xml:space="preserve"> </w:t>
      </w:r>
      <w:r w:rsidRPr="002D058F">
        <w:rPr>
          <w:rStyle w:val="Emphasis"/>
          <w:highlight w:val="green"/>
        </w:rPr>
        <w:t>A contrary ruling would only muddle the duties of educators</w:t>
      </w:r>
      <w:r w:rsidRPr="00894578">
        <w:rPr>
          <w:sz w:val="16"/>
        </w:rPr>
        <w:t>.</w:t>
      </w:r>
    </w:p>
    <w:p w:rsidR="0002152A" w:rsidRDefault="0002152A" w:rsidP="0002152A"/>
    <w:p w:rsidR="0002152A" w:rsidRDefault="0002152A" w:rsidP="0002152A"/>
    <w:p w:rsidR="0002152A" w:rsidRDefault="0002152A" w:rsidP="0002152A"/>
    <w:p w:rsidR="0002152A" w:rsidRDefault="0002152A" w:rsidP="0002152A"/>
    <w:p w:rsidR="0002152A" w:rsidRDefault="0002152A" w:rsidP="0002152A">
      <w:pPr>
        <w:pStyle w:val="Heading2"/>
      </w:pPr>
      <w:r>
        <w:t>“Excess Flex” Advantage - Options</w:t>
      </w:r>
    </w:p>
    <w:p w:rsidR="0002152A" w:rsidRDefault="0002152A" w:rsidP="0002152A"/>
    <w:p w:rsidR="0002152A" w:rsidRDefault="0002152A" w:rsidP="0002152A"/>
    <w:p w:rsidR="0002152A" w:rsidRDefault="0002152A" w:rsidP="0002152A">
      <w:pPr>
        <w:pStyle w:val="Heading3"/>
      </w:pPr>
      <w:r>
        <w:t>Note to students</w:t>
      </w:r>
    </w:p>
    <w:p w:rsidR="0002152A" w:rsidRPr="00EE5F0E" w:rsidRDefault="0002152A" w:rsidP="0002152A"/>
    <w:p w:rsidR="0002152A" w:rsidRDefault="0002152A" w:rsidP="0002152A">
      <w:r>
        <w:t>“Excess Flex” really means “Excessive State-level Flexibility is bad”</w:t>
      </w:r>
    </w:p>
    <w:p w:rsidR="0002152A" w:rsidRDefault="0002152A" w:rsidP="0002152A">
      <w:r>
        <w:t>The basic thesis of this advantage is as follows:</w:t>
      </w:r>
    </w:p>
    <w:p w:rsidR="0002152A" w:rsidRDefault="0002152A" w:rsidP="0002152A">
      <w:pPr>
        <w:pStyle w:val="ListParagraph"/>
        <w:numPr>
          <w:ilvl w:val="1"/>
          <w:numId w:val="12"/>
        </w:numPr>
      </w:pPr>
      <w:r>
        <w:t xml:space="preserve">In the status quo, the US Supreme Court chose to not take the Gloucester County v. Grimm case. </w:t>
      </w:r>
    </w:p>
    <w:p w:rsidR="0002152A" w:rsidRDefault="0002152A" w:rsidP="0002152A">
      <w:pPr>
        <w:pStyle w:val="ListParagraph"/>
        <w:numPr>
          <w:ilvl w:val="1"/>
          <w:numId w:val="12"/>
        </w:numPr>
      </w:pPr>
      <w:r>
        <w:t xml:space="preserve">This advantage disagrees with </w:t>
      </w:r>
      <w:r>
        <w:rPr>
          <w:i/>
          <w:u w:val="single"/>
        </w:rPr>
        <w:t>the rationale</w:t>
      </w:r>
      <w:r>
        <w:t xml:space="preserve"> for why the Supreme Court chose to not decide that case. The </w:t>
      </w:r>
      <w:r>
        <w:rPr>
          <w:i/>
          <w:u w:val="single"/>
        </w:rPr>
        <w:t>rationale</w:t>
      </w:r>
      <w:r>
        <w:t xml:space="preserve"> – according to the Affirmative - had to do with Trump Administration saying that it would prefer that State Governments should have the flexibility to make decisions in Education Policy. The Aff says that rationale needs to rejected on the Federal Level. </w:t>
      </w:r>
    </w:p>
    <w:p w:rsidR="0002152A" w:rsidRDefault="0002152A" w:rsidP="0002152A">
      <w:pPr>
        <w:pStyle w:val="ListParagraph"/>
        <w:numPr>
          <w:ilvl w:val="1"/>
          <w:numId w:val="12"/>
        </w:numPr>
      </w:pPr>
      <w:r>
        <w:t xml:space="preserve">That </w:t>
      </w:r>
      <w:r w:rsidRPr="00FE5257">
        <w:t xml:space="preserve">rationale </w:t>
      </w:r>
      <w:r>
        <w:t xml:space="preserve">may make sense for some issues in Public Policy – or even in some parts of Education Policy. But the Affirmative argues that it is a dangerous rationale in the context of Civil Rights. “State Flexibility” has often not been permitted as a basis for denying avoiding civil rights. Allowing that rationale for trans- rights might – according to the Affirmative - set a dangerous precedent. Some States might attempt to use “flexibility” to justify “rolling-back” other anti-discrimination protections. Anti-Discrimination law does exists in schools – but it also exists in the workplace and other settings. The State’s Flexibility precedent could serve to hamper current protections that guard against racism, sexism, ableism and a host of bigotries. </w:t>
      </w:r>
    </w:p>
    <w:p w:rsidR="0002152A" w:rsidRDefault="0002152A" w:rsidP="0002152A"/>
    <w:p w:rsidR="0002152A" w:rsidRPr="00FE5257" w:rsidRDefault="0002152A" w:rsidP="0002152A">
      <w:r>
        <w:t xml:space="preserve">Version 1.0 of this advantage is the “morality version”. It argues that it would be morally unacceptable to roll-back anti-discrimination laws. </w:t>
      </w:r>
    </w:p>
    <w:p w:rsidR="0002152A" w:rsidRDefault="0002152A" w:rsidP="0002152A"/>
    <w:p w:rsidR="0002152A" w:rsidRDefault="0002152A" w:rsidP="0002152A">
      <w:r>
        <w:t xml:space="preserve">Version 2.0 of this advantage has an impact about employment discrimination. It argues that State-level roll-back of anti-discrimination laws will cause some workplaces to be less-accepting of diversity. That would hamper innovation and harm the economy. </w:t>
      </w:r>
    </w:p>
    <w:p w:rsidR="0002152A" w:rsidRDefault="0002152A" w:rsidP="0002152A"/>
    <w:p w:rsidR="0002152A" w:rsidRDefault="0002152A" w:rsidP="0002152A">
      <w:r>
        <w:t xml:space="preserve">Version 3.0 of this advantage has the same premise employment discrimination and diversity – but concludes with a different impact to innovation. It argues that innovation is important to retaining US leadership and hegemony. </w:t>
      </w:r>
    </w:p>
    <w:p w:rsidR="0002152A" w:rsidRDefault="0002152A" w:rsidP="0002152A"/>
    <w:p w:rsidR="0002152A" w:rsidRDefault="0002152A" w:rsidP="0002152A"/>
    <w:p w:rsidR="0002152A" w:rsidRDefault="0002152A" w:rsidP="0002152A">
      <w:pPr>
        <w:pStyle w:val="Heading3"/>
      </w:pPr>
      <w:r>
        <w:t xml:space="preserve">Version 1.0 - “Excess Flex” Advantage </w:t>
      </w:r>
    </w:p>
    <w:p w:rsidR="0002152A" w:rsidRDefault="0002152A" w:rsidP="0002152A"/>
    <w:p w:rsidR="0002152A" w:rsidRDefault="0002152A" w:rsidP="0002152A">
      <w:pPr>
        <w:pStyle w:val="Heading4"/>
      </w:pPr>
      <w:r>
        <w:t xml:space="preserve">Advantage # __ State Flexibility is Bad in this Context. </w:t>
      </w:r>
    </w:p>
    <w:p w:rsidR="0002152A" w:rsidRDefault="0002152A" w:rsidP="0002152A"/>
    <w:p w:rsidR="0002152A" w:rsidRDefault="0002152A" w:rsidP="0002152A">
      <w:pPr>
        <w:pStyle w:val="Heading4"/>
      </w:pPr>
      <w:r>
        <w:t>The Supreme Court punted on the Gloucester County verdict. That sets a bad precedent - greenlighting excessive State flexibility on questions of social justice.</w:t>
      </w:r>
    </w:p>
    <w:p w:rsidR="0002152A" w:rsidRPr="00C6614C" w:rsidRDefault="0002152A" w:rsidP="0002152A">
      <w:pPr>
        <w:rPr>
          <w:rStyle w:val="Style13ptBold"/>
        </w:rPr>
      </w:pPr>
      <w:r w:rsidRPr="00C6614C">
        <w:rPr>
          <w:rStyle w:val="Style13ptBold"/>
        </w:rPr>
        <w:t>Dorf ‘17</w:t>
      </w:r>
    </w:p>
    <w:p w:rsidR="0002152A" w:rsidRDefault="0002152A" w:rsidP="0002152A">
      <w:pPr>
        <w:rPr>
          <w:sz w:val="18"/>
          <w:szCs w:val="18"/>
        </w:rPr>
      </w:pPr>
      <w:r w:rsidRPr="00C6614C">
        <w:rPr>
          <w:sz w:val="18"/>
          <w:szCs w:val="18"/>
        </w:rPr>
        <w:t>Michael C. Dorf is a Professor of Law at Cornell Law School. He has written or edited three books, including No Litmus Test: Law Versus Politics in the Twenty-First Century, and Constitutional Law Stories. Dorf is a former law clerk to Justice Anthony Kennedy of the U.S. Supreme Court. He graduated from Harvard College and Harvard Law School. While at Harvard as an undergraduate, he was the American Parliamentary Debate Association national champion</w:t>
      </w:r>
      <w:r>
        <w:rPr>
          <w:sz w:val="18"/>
          <w:szCs w:val="18"/>
        </w:rPr>
        <w:t>. “Should Federalism Play a Role in the Interpretation of Civil Rights Laws ?” – From the publication: VERDICT – March 8</w:t>
      </w:r>
      <w:r w:rsidRPr="000B3F5E">
        <w:rPr>
          <w:sz w:val="18"/>
          <w:szCs w:val="18"/>
          <w:vertAlign w:val="superscript"/>
        </w:rPr>
        <w:t>th</w:t>
      </w:r>
      <w:r>
        <w:rPr>
          <w:sz w:val="18"/>
          <w:szCs w:val="18"/>
        </w:rPr>
        <w:t xml:space="preserve"> – Modified for language that may be objectionable -</w:t>
      </w:r>
      <w:r w:rsidRPr="008666BD">
        <w:rPr>
          <w:sz w:val="18"/>
          <w:szCs w:val="18"/>
        </w:rPr>
        <w:t xml:space="preserve">- </w:t>
      </w:r>
      <w:r>
        <w:rPr>
          <w:sz w:val="18"/>
          <w:szCs w:val="18"/>
        </w:rPr>
        <w:t>#CutWithKirby -  https://verdict.justia.com/2017/03/08/federalism-play-role-interpretation-civil-rights-laws</w:t>
      </w:r>
    </w:p>
    <w:p w:rsidR="0002152A" w:rsidRDefault="0002152A" w:rsidP="0002152A"/>
    <w:p w:rsidR="0002152A" w:rsidRPr="005C0999" w:rsidRDefault="0002152A" w:rsidP="0002152A">
      <w:pPr>
        <w:rPr>
          <w:sz w:val="16"/>
        </w:rPr>
      </w:pPr>
      <w:r w:rsidRPr="002D058F">
        <w:rPr>
          <w:rStyle w:val="StyleUnderline"/>
          <w:highlight w:val="green"/>
        </w:rPr>
        <w:t>The Supreme Court was scheduled to hear</w:t>
      </w:r>
      <w:r w:rsidRPr="005C0999">
        <w:rPr>
          <w:sz w:val="16"/>
        </w:rPr>
        <w:t xml:space="preserve"> argument later this month in </w:t>
      </w:r>
      <w:r w:rsidRPr="002D058F">
        <w:rPr>
          <w:rStyle w:val="StyleUnderline"/>
          <w:highlight w:val="green"/>
        </w:rPr>
        <w:t>Gloucester County</w:t>
      </w:r>
      <w:r w:rsidRPr="005C0999">
        <w:rPr>
          <w:sz w:val="16"/>
        </w:rPr>
        <w:t xml:space="preserve"> </w:t>
      </w:r>
      <w:r w:rsidRPr="00004E05">
        <w:rPr>
          <w:rStyle w:val="StyleUnderline"/>
        </w:rPr>
        <w:t>School Board v. G.G.</w:t>
      </w:r>
      <w:r>
        <w:rPr>
          <w:rStyle w:val="StyleUnderline"/>
        </w:rPr>
        <w:t xml:space="preserve"> (Grimm)</w:t>
      </w:r>
      <w:r w:rsidRPr="005C0999">
        <w:rPr>
          <w:sz w:val="16"/>
        </w:rPr>
        <w:t>, which presented the question whether a school district policy forbidding a transgender boy from using the boys’ restroom in his public high school violates Title IX, a federal civil rights statute that forbids sex discrimination by schools that receive federal funds. The U.S. Court of Appeals for the Fourth Circuit held that the school’s approach does violate Title IX, but its ruling relied on a policy of the Obama administration’s Department of Education—formalized in a January 2015 letter—concluding that Title IX requires that students be permitted to use restrooms that correspond to their gender identity. When the justices granted review of the Fourth Circuit ruling, they expected that much of the case would focus on a question of administrative law: Was deference to the letter policy appropriate?</w:t>
      </w:r>
    </w:p>
    <w:p w:rsidR="0002152A" w:rsidRPr="005C0999" w:rsidRDefault="0002152A" w:rsidP="0002152A">
      <w:pPr>
        <w:rPr>
          <w:u w:val="single"/>
        </w:rPr>
      </w:pPr>
      <w:r w:rsidRPr="002D058F">
        <w:rPr>
          <w:rStyle w:val="StyleUnderline"/>
          <w:highlight w:val="green"/>
        </w:rPr>
        <w:t>However</w:t>
      </w:r>
      <w:r w:rsidRPr="005C0999">
        <w:rPr>
          <w:sz w:val="16"/>
        </w:rPr>
        <w:t xml:space="preserve">, as Professor Joanna Grossman explained last week, the </w:t>
      </w:r>
      <w:r w:rsidRPr="002D058F">
        <w:rPr>
          <w:rStyle w:val="StyleUnderline"/>
          <w:highlight w:val="green"/>
        </w:rPr>
        <w:t>Trump</w:t>
      </w:r>
      <w:r w:rsidRPr="00004E05">
        <w:rPr>
          <w:rStyle w:val="StyleUnderline"/>
        </w:rPr>
        <w:t xml:space="preserve"> </w:t>
      </w:r>
      <w:r w:rsidRPr="005C0999">
        <w:rPr>
          <w:sz w:val="16"/>
        </w:rPr>
        <w:t xml:space="preserve">administration </w:t>
      </w:r>
      <w:r w:rsidRPr="002D058F">
        <w:rPr>
          <w:rStyle w:val="StyleUnderline"/>
          <w:highlight w:val="green"/>
        </w:rPr>
        <w:t>disavowed the Obama</w:t>
      </w:r>
      <w:r w:rsidRPr="005C0999">
        <w:rPr>
          <w:sz w:val="16"/>
        </w:rPr>
        <w:t xml:space="preserve"> administration </w:t>
      </w:r>
      <w:r w:rsidRPr="002D058F">
        <w:rPr>
          <w:rStyle w:val="StyleUnderline"/>
          <w:highlight w:val="green"/>
        </w:rPr>
        <w:t>policy,</w:t>
      </w:r>
      <w:r w:rsidRPr="005C0999">
        <w:rPr>
          <w:sz w:val="16"/>
        </w:rPr>
        <w:t xml:space="preserve"> </w:t>
      </w:r>
      <w:r w:rsidRPr="002D058F">
        <w:rPr>
          <w:rStyle w:val="StyleUnderline"/>
          <w:highlight w:val="green"/>
        </w:rPr>
        <w:t>citing concerns about states’ rights.</w:t>
      </w:r>
      <w:r w:rsidRPr="00004E05">
        <w:rPr>
          <w:rStyle w:val="StyleUnderline"/>
        </w:rPr>
        <w:t xml:space="preserve"> </w:t>
      </w:r>
      <w:r w:rsidRPr="002D058F">
        <w:rPr>
          <w:rStyle w:val="StyleUnderline"/>
          <w:highlight w:val="green"/>
        </w:rPr>
        <w:t>Accordingly,</w:t>
      </w:r>
      <w:r w:rsidRPr="005C0999">
        <w:rPr>
          <w:sz w:val="16"/>
        </w:rPr>
        <w:t xml:space="preserve"> on Monday, </w:t>
      </w:r>
      <w:r w:rsidRPr="002D058F">
        <w:rPr>
          <w:rStyle w:val="StyleUnderline"/>
          <w:highlight w:val="green"/>
        </w:rPr>
        <w:t>the</w:t>
      </w:r>
      <w:r w:rsidRPr="005C0999">
        <w:rPr>
          <w:sz w:val="16"/>
        </w:rPr>
        <w:t xml:space="preserve"> Supreme </w:t>
      </w:r>
      <w:r w:rsidRPr="002D058F">
        <w:rPr>
          <w:rStyle w:val="StyleUnderline"/>
          <w:highlight w:val="green"/>
        </w:rPr>
        <w:t>Court sent the case back</w:t>
      </w:r>
      <w:r w:rsidRPr="005C0999">
        <w:rPr>
          <w:sz w:val="16"/>
        </w:rPr>
        <w:t xml:space="preserve"> to the appeals court </w:t>
      </w:r>
      <w:r w:rsidRPr="00004E05">
        <w:rPr>
          <w:rStyle w:val="StyleUnderline"/>
        </w:rPr>
        <w:t>for reconsideration in light of the new administration’s position.</w:t>
      </w:r>
    </w:p>
    <w:p w:rsidR="0002152A" w:rsidRPr="005C0999" w:rsidRDefault="0002152A" w:rsidP="0002152A">
      <w:pPr>
        <w:rPr>
          <w:sz w:val="16"/>
          <w:szCs w:val="16"/>
        </w:rPr>
      </w:pPr>
      <w:r w:rsidRPr="005C0999">
        <w:rPr>
          <w:sz w:val="16"/>
          <w:szCs w:val="16"/>
        </w:rPr>
        <w:t xml:space="preserve">With the administrative law issue removed from the case, the appeals court will now focus on the meaning of Title IX itself. We can discern what arguments the parties will likely make based on the arguments they </w:t>
      </w:r>
      <w:r>
        <w:rPr>
          <w:sz w:val="16"/>
          <w:szCs w:val="16"/>
        </w:rPr>
        <w:t>presented to the Supreme Court.</w:t>
      </w:r>
    </w:p>
    <w:p w:rsidR="0002152A" w:rsidRPr="005C0999" w:rsidRDefault="0002152A" w:rsidP="0002152A">
      <w:pPr>
        <w:rPr>
          <w:sz w:val="16"/>
          <w:szCs w:val="16"/>
        </w:rPr>
      </w:pPr>
      <w:r w:rsidRPr="005C0999">
        <w:rPr>
          <w:sz w:val="16"/>
          <w:szCs w:val="16"/>
        </w:rPr>
        <w:t>Plaintiff Gavin Grimm argued that the school board’s policy discriminates against him on the basis of sex because the term sex, as used in Title IX, includes gender identity. (Because Grimm is a minor, the case caption refers to him by his initials, but he has made numerous public appearances under his actual name, and thus using it causes him no harm; indeed, insistence on using initials could be taken to imply that there is something sha</w:t>
      </w:r>
      <w:r>
        <w:rPr>
          <w:sz w:val="16"/>
          <w:szCs w:val="16"/>
        </w:rPr>
        <w:t>meful about being transgender.)</w:t>
      </w:r>
    </w:p>
    <w:p w:rsidR="0002152A" w:rsidRPr="005C0999" w:rsidRDefault="0002152A" w:rsidP="0002152A">
      <w:pPr>
        <w:rPr>
          <w:sz w:val="16"/>
          <w:szCs w:val="16"/>
        </w:rPr>
      </w:pPr>
      <w:r w:rsidRPr="005C0999">
        <w:rPr>
          <w:sz w:val="16"/>
          <w:szCs w:val="16"/>
        </w:rPr>
        <w:t>In addition, a Supreme Court amicus brief on behalf of myself and three other law professors argued that the board policy excluding Grimm from the common restrooms and publicly stigmatizing him as unfit to use the same restrooms as all other boys discriminates against him based on sex in the most literal way: it excludes him from the male restroom on the basis of his sexual anatomy. A longstanding federal regulation permits federally funded educational institutions to sex-segregate restroom facilities. Our brief argued that while such sex-segregation may be innocuous as applied to most (cisgender) students, the school board’s policy contravenes Title IX (and is thus invalid) when applied to transgender students because of the severe harm it inflicts on them without furthering any important institutional interes</w:t>
      </w:r>
      <w:r>
        <w:rPr>
          <w:sz w:val="16"/>
          <w:szCs w:val="16"/>
        </w:rPr>
        <w:t>ts.</w:t>
      </w:r>
    </w:p>
    <w:p w:rsidR="0002152A" w:rsidRPr="005C0999" w:rsidRDefault="0002152A" w:rsidP="0002152A">
      <w:pPr>
        <w:rPr>
          <w:sz w:val="16"/>
          <w:szCs w:val="16"/>
        </w:rPr>
      </w:pPr>
      <w:r w:rsidRPr="005C0999">
        <w:rPr>
          <w:sz w:val="16"/>
          <w:szCs w:val="16"/>
        </w:rPr>
        <w:t>On the other side, the school board has argued that the Congress that enacted Title IX intended “sex” to refer to what the board’s Supreme Court brief called “physiological distinctions between males and females,” warning that a ruling for Grimm would upend the “universally accepted practice of separating restrooms, locker rooms, showers, athletic teams, and dormitory rooms based on” such distinctions. As readers no doubt can infer from the fact that I filed a brief in support of Grimm, I find this line of argument unpersuasive—not least because, even in this very case, it is incoherent: Grimm has received testosterone hormone therapy and undergone chest reconstruction surgery; in nearly all outwardly observable respects, he presents as physiologically male. Beyond the confusion at the heart of the school board’s policy, there is no reason to think that its parade of horribles will come to pass based on a case that concerns only restrooms.</w:t>
      </w:r>
    </w:p>
    <w:p w:rsidR="0002152A" w:rsidRPr="005C0999" w:rsidRDefault="0002152A" w:rsidP="0002152A">
      <w:pPr>
        <w:rPr>
          <w:sz w:val="16"/>
          <w:szCs w:val="16"/>
        </w:rPr>
      </w:pPr>
      <w:r w:rsidRPr="005C0999">
        <w:rPr>
          <w:sz w:val="16"/>
          <w:szCs w:val="16"/>
        </w:rPr>
        <w:t>In any event, readers interested in delving deeper into the arguments back and forth would do well to read the respective Supreme Court briefs (available here). Or those pressed for time might consult Professor Grossman’s excellent analysis in last week’s column.</w:t>
      </w:r>
    </w:p>
    <w:p w:rsidR="0002152A" w:rsidRPr="005C0999" w:rsidRDefault="0002152A" w:rsidP="0002152A">
      <w:pPr>
        <w:rPr>
          <w:sz w:val="16"/>
        </w:rPr>
      </w:pPr>
      <w:r w:rsidRPr="005C0999">
        <w:rPr>
          <w:sz w:val="16"/>
        </w:rPr>
        <w:t xml:space="preserve">In the balance of this column, I explore </w:t>
      </w:r>
      <w:r w:rsidRPr="002D058F">
        <w:rPr>
          <w:rStyle w:val="StyleUnderline"/>
          <w:highlight w:val="green"/>
        </w:rPr>
        <w:t>the suggestion</w:t>
      </w:r>
      <w:r w:rsidRPr="005C0999">
        <w:rPr>
          <w:sz w:val="16"/>
        </w:rPr>
        <w:t xml:space="preserve"> </w:t>
      </w:r>
      <w:r w:rsidRPr="005157A7">
        <w:rPr>
          <w:rStyle w:val="StyleUnderline"/>
        </w:rPr>
        <w:t>put forward by the Trump administration</w:t>
      </w:r>
      <w:r w:rsidRPr="005C0999">
        <w:rPr>
          <w:sz w:val="16"/>
        </w:rPr>
        <w:t xml:space="preserve"> </w:t>
      </w:r>
      <w:r w:rsidRPr="002D058F">
        <w:rPr>
          <w:rStyle w:val="StyleUnderline"/>
          <w:highlight w:val="green"/>
        </w:rPr>
        <w:t>that the</w:t>
      </w:r>
      <w:r w:rsidRPr="005C0999">
        <w:rPr>
          <w:sz w:val="16"/>
        </w:rPr>
        <w:t xml:space="preserve"> entire </w:t>
      </w:r>
      <w:r w:rsidRPr="002D058F">
        <w:rPr>
          <w:rStyle w:val="StyleUnderline"/>
          <w:highlight w:val="green"/>
        </w:rPr>
        <w:t xml:space="preserve">issue ought </w:t>
      </w:r>
      <w:r w:rsidRPr="005157A7">
        <w:rPr>
          <w:rStyle w:val="StyleUnderline"/>
        </w:rPr>
        <w:t xml:space="preserve">to </w:t>
      </w:r>
      <w:r w:rsidRPr="002D058F">
        <w:rPr>
          <w:rStyle w:val="StyleUnderline"/>
          <w:highlight w:val="green"/>
        </w:rPr>
        <w:t>be decided at the state level</w:t>
      </w:r>
      <w:r w:rsidRPr="005C0999">
        <w:rPr>
          <w:sz w:val="16"/>
        </w:rPr>
        <w:t>. Professor Grossman wrote that this suggestion “</w:t>
      </w:r>
      <w:r w:rsidRPr="002D058F">
        <w:rPr>
          <w:rStyle w:val="Emphasis"/>
          <w:highlight w:val="green"/>
        </w:rPr>
        <w:t>makes no sense</w:t>
      </w:r>
      <w:r w:rsidRPr="002D058F">
        <w:rPr>
          <w:rStyle w:val="StyleUnderline"/>
          <w:highlight w:val="green"/>
        </w:rPr>
        <w:t xml:space="preserve"> </w:t>
      </w:r>
      <w:r w:rsidRPr="002D058F">
        <w:rPr>
          <w:rStyle w:val="Emphasis"/>
          <w:highlight w:val="green"/>
        </w:rPr>
        <w:t>in this context</w:t>
      </w:r>
      <w:r w:rsidRPr="005C0999">
        <w:rPr>
          <w:sz w:val="16"/>
        </w:rPr>
        <w:t xml:space="preserve">,” and, as I shall explain, I agree. But to understand why that is so, </w:t>
      </w:r>
      <w:r w:rsidRPr="002D058F">
        <w:rPr>
          <w:rStyle w:val="StyleUnderline"/>
          <w:highlight w:val="green"/>
        </w:rPr>
        <w:t>we</w:t>
      </w:r>
      <w:r w:rsidRPr="005C0999">
        <w:rPr>
          <w:sz w:val="16"/>
        </w:rPr>
        <w:t xml:space="preserve"> must first </w:t>
      </w:r>
      <w:r w:rsidRPr="002D058F">
        <w:rPr>
          <w:rStyle w:val="StyleUnderline"/>
          <w:highlight w:val="green"/>
        </w:rPr>
        <w:t xml:space="preserve">acknowledge that </w:t>
      </w:r>
      <w:r w:rsidRPr="002D058F">
        <w:rPr>
          <w:rStyle w:val="Emphasis"/>
          <w:highlight w:val="green"/>
        </w:rPr>
        <w:t>in some other contexts</w:t>
      </w:r>
      <w:r w:rsidRPr="002D058F">
        <w:rPr>
          <w:rStyle w:val="StyleUnderline"/>
          <w:highlight w:val="green"/>
        </w:rPr>
        <w:t xml:space="preserve"> states’ rights</w:t>
      </w:r>
      <w:r w:rsidRPr="005C0999">
        <w:rPr>
          <w:sz w:val="16"/>
        </w:rPr>
        <w:t>—</w:t>
      </w:r>
      <w:r w:rsidRPr="001B13A2">
        <w:rPr>
          <w:rStyle w:val="Emphasis"/>
        </w:rPr>
        <w:t>or</w:t>
      </w:r>
      <w:r w:rsidRPr="005C0999">
        <w:rPr>
          <w:sz w:val="16"/>
        </w:rPr>
        <w:t xml:space="preserve">, as the case law typically refers to this interest, </w:t>
      </w:r>
      <w:r w:rsidRPr="001B13A2">
        <w:rPr>
          <w:rStyle w:val="Emphasis"/>
        </w:rPr>
        <w:t>federalism</w:t>
      </w:r>
      <w:r w:rsidRPr="005C0999">
        <w:rPr>
          <w:sz w:val="16"/>
        </w:rPr>
        <w:t>—</w:t>
      </w:r>
      <w:r w:rsidRPr="002D058F">
        <w:rPr>
          <w:rStyle w:val="Emphasis"/>
          <w:highlight w:val="green"/>
        </w:rPr>
        <w:t>is relevant</w:t>
      </w:r>
      <w:r w:rsidRPr="005C0999">
        <w:rPr>
          <w:sz w:val="16"/>
        </w:rPr>
        <w:t xml:space="preserve"> to the interpretation of federal statutes.</w:t>
      </w:r>
    </w:p>
    <w:p w:rsidR="0002152A" w:rsidRPr="005C0999" w:rsidRDefault="0002152A" w:rsidP="0002152A">
      <w:pPr>
        <w:rPr>
          <w:sz w:val="16"/>
          <w:szCs w:val="16"/>
        </w:rPr>
      </w:pPr>
      <w:r w:rsidRPr="005C0999">
        <w:rPr>
          <w:sz w:val="16"/>
          <w:szCs w:val="16"/>
        </w:rPr>
        <w:t>A Legitimate Role for Federalism in Statutory Interpretation</w:t>
      </w:r>
    </w:p>
    <w:p w:rsidR="0002152A" w:rsidRPr="005C0999" w:rsidRDefault="0002152A" w:rsidP="0002152A">
      <w:pPr>
        <w:rPr>
          <w:sz w:val="16"/>
        </w:rPr>
      </w:pPr>
      <w:r w:rsidRPr="005C0999">
        <w:rPr>
          <w:sz w:val="16"/>
        </w:rPr>
        <w:t xml:space="preserve">Some federal statutes explicitly contemplate participation of state government officials in carrying out their objectives. </w:t>
      </w:r>
      <w:r w:rsidRPr="001B13A2">
        <w:rPr>
          <w:rStyle w:val="StyleUnderline"/>
        </w:rPr>
        <w:t xml:space="preserve">Federal laws such as the </w:t>
      </w:r>
      <w:r w:rsidRPr="001B13A2">
        <w:rPr>
          <w:rStyle w:val="Emphasis"/>
        </w:rPr>
        <w:t>Clean Air Act</w:t>
      </w:r>
      <w:r w:rsidRPr="005C0999">
        <w:rPr>
          <w:sz w:val="16"/>
        </w:rPr>
        <w:t xml:space="preserve"> </w:t>
      </w:r>
      <w:r w:rsidRPr="001B13A2">
        <w:rPr>
          <w:rStyle w:val="StyleUnderline"/>
        </w:rPr>
        <w:t xml:space="preserve">and the </w:t>
      </w:r>
      <w:r w:rsidRPr="001B13A2">
        <w:rPr>
          <w:rStyle w:val="Emphasis"/>
        </w:rPr>
        <w:t>Clean Water Act</w:t>
      </w:r>
      <w:r w:rsidRPr="001B13A2">
        <w:rPr>
          <w:rStyle w:val="StyleUnderline"/>
        </w:rPr>
        <w:t xml:space="preserve"> as well as </w:t>
      </w:r>
      <w:r w:rsidRPr="005C0999">
        <w:rPr>
          <w:sz w:val="16"/>
        </w:rPr>
        <w:t xml:space="preserve">federal programs like </w:t>
      </w:r>
      <w:r w:rsidRPr="001B13A2">
        <w:rPr>
          <w:rStyle w:val="Emphasis"/>
        </w:rPr>
        <w:t>Medicaid</w:t>
      </w:r>
      <w:r w:rsidRPr="001B13A2">
        <w:rPr>
          <w:rStyle w:val="StyleUnderline"/>
        </w:rPr>
        <w:t xml:space="preserve"> and </w:t>
      </w:r>
      <w:r w:rsidRPr="001B13A2">
        <w:rPr>
          <w:rStyle w:val="Emphasis"/>
        </w:rPr>
        <w:t>highway grants</w:t>
      </w:r>
      <w:r w:rsidRPr="001B13A2">
        <w:rPr>
          <w:rStyle w:val="StyleUnderline"/>
        </w:rPr>
        <w:t xml:space="preserve"> are just some examples of</w:t>
      </w:r>
      <w:r w:rsidRPr="005C0999">
        <w:rPr>
          <w:sz w:val="16"/>
        </w:rPr>
        <w:t xml:space="preserve"> so-called </w:t>
      </w:r>
      <w:r w:rsidRPr="001B13A2">
        <w:rPr>
          <w:rStyle w:val="StyleUnderline"/>
        </w:rPr>
        <w:t>cooperative federalism</w:t>
      </w:r>
      <w:r w:rsidRPr="005C0999">
        <w:rPr>
          <w:sz w:val="16"/>
        </w:rPr>
        <w:t xml:space="preserve">: The federal government sets the broad policy and provides most or all of the funding; states that choose to participate have an important role in implementing the policy. </w:t>
      </w:r>
      <w:r w:rsidRPr="001B13A2">
        <w:rPr>
          <w:rStyle w:val="StyleUnderline"/>
        </w:rPr>
        <w:t>States’ rights are baked into such programs.</w:t>
      </w:r>
    </w:p>
    <w:p w:rsidR="0002152A" w:rsidRPr="005C0999" w:rsidRDefault="0002152A" w:rsidP="0002152A">
      <w:pPr>
        <w:rPr>
          <w:sz w:val="16"/>
          <w:szCs w:val="16"/>
        </w:rPr>
      </w:pPr>
      <w:r w:rsidRPr="005C0999">
        <w:rPr>
          <w:sz w:val="16"/>
          <w:szCs w:val="16"/>
        </w:rPr>
        <w:t>Even when a federal law does not require or encourage state participation in its implementation, a court construing unclear provisions of that law might do so in a way that preserves flexibility for states. Why? Three sorts of reasons can be offered.</w:t>
      </w:r>
    </w:p>
    <w:p w:rsidR="0002152A" w:rsidRPr="005C0999" w:rsidRDefault="0002152A" w:rsidP="0002152A">
      <w:pPr>
        <w:rPr>
          <w:sz w:val="16"/>
        </w:rPr>
      </w:pPr>
      <w:r w:rsidRPr="005C0999">
        <w:rPr>
          <w:sz w:val="16"/>
        </w:rPr>
        <w:t xml:space="preserve">First, </w:t>
      </w:r>
      <w:r w:rsidRPr="005C0999">
        <w:rPr>
          <w:rStyle w:val="StyleUnderline"/>
        </w:rPr>
        <w:t>conditions might vary from place to place</w:t>
      </w:r>
      <w:r w:rsidRPr="005C0999">
        <w:rPr>
          <w:sz w:val="16"/>
        </w:rPr>
        <w:t xml:space="preserve">. By construing a federal statute to allow state </w:t>
      </w:r>
      <w:r w:rsidRPr="005C0999">
        <w:rPr>
          <w:rStyle w:val="StyleUnderline"/>
        </w:rPr>
        <w:t xml:space="preserve">and </w:t>
      </w:r>
      <w:r w:rsidRPr="002D058F">
        <w:rPr>
          <w:rStyle w:val="StyleUnderline"/>
          <w:highlight w:val="green"/>
        </w:rPr>
        <w:t>local</w:t>
      </w:r>
      <w:r w:rsidRPr="001B13A2">
        <w:rPr>
          <w:rStyle w:val="StyleUnderline"/>
        </w:rPr>
        <w:t xml:space="preserve"> </w:t>
      </w:r>
      <w:r w:rsidRPr="005C0999">
        <w:rPr>
          <w:sz w:val="16"/>
        </w:rPr>
        <w:t xml:space="preserve">governments greater </w:t>
      </w:r>
      <w:r w:rsidRPr="002D058F">
        <w:rPr>
          <w:rStyle w:val="StyleUnderline"/>
          <w:highlight w:val="green"/>
        </w:rPr>
        <w:t>freedom,</w:t>
      </w:r>
      <w:r w:rsidRPr="005C0999">
        <w:rPr>
          <w:sz w:val="16"/>
        </w:rPr>
        <w:t xml:space="preserve"> courts leave open possibilities that suit such different conditions.</w:t>
      </w:r>
    </w:p>
    <w:p w:rsidR="0002152A" w:rsidRPr="005C0999" w:rsidRDefault="0002152A" w:rsidP="0002152A">
      <w:pPr>
        <w:rPr>
          <w:sz w:val="16"/>
        </w:rPr>
      </w:pPr>
      <w:r w:rsidRPr="005C0999">
        <w:rPr>
          <w:sz w:val="16"/>
        </w:rPr>
        <w:t xml:space="preserve">Second, even when the relevant conditions are relatively uniform nationwide, construing federal law to provide states and localities more freedom </w:t>
      </w:r>
      <w:r w:rsidRPr="002D058F">
        <w:rPr>
          <w:rStyle w:val="StyleUnderline"/>
          <w:highlight w:val="green"/>
        </w:rPr>
        <w:t>encourages a variety of approaches</w:t>
      </w:r>
      <w:r w:rsidRPr="005C0999">
        <w:rPr>
          <w:sz w:val="16"/>
        </w:rPr>
        <w:t xml:space="preserve">. Such freedom allows each state to serve as what Justice Louis Brandeis famously called “a laboratory” for “novel social </w:t>
      </w:r>
      <w:r w:rsidRPr="002D058F">
        <w:rPr>
          <w:rStyle w:val="StyleUnderline"/>
          <w:highlight w:val="green"/>
        </w:rPr>
        <w:t>and</w:t>
      </w:r>
      <w:r w:rsidRPr="005157A7">
        <w:rPr>
          <w:rStyle w:val="StyleUnderline"/>
        </w:rPr>
        <w:t xml:space="preserve"> </w:t>
      </w:r>
      <w:r w:rsidRPr="005C0999">
        <w:rPr>
          <w:sz w:val="16"/>
        </w:rPr>
        <w:t>economic experiments without risk to the rest of the country.”</w:t>
      </w:r>
    </w:p>
    <w:p w:rsidR="0002152A" w:rsidRPr="005C0999" w:rsidRDefault="0002152A" w:rsidP="0002152A">
      <w:pPr>
        <w:rPr>
          <w:sz w:val="16"/>
        </w:rPr>
      </w:pPr>
      <w:r w:rsidRPr="005C0999">
        <w:rPr>
          <w:sz w:val="16"/>
        </w:rPr>
        <w:t xml:space="preserve">Third, </w:t>
      </w:r>
      <w:r w:rsidRPr="002D058F">
        <w:rPr>
          <w:rStyle w:val="StyleUnderline"/>
          <w:highlight w:val="green"/>
        </w:rPr>
        <w:t>the</w:t>
      </w:r>
      <w:r w:rsidRPr="005157A7">
        <w:rPr>
          <w:rStyle w:val="StyleUnderline"/>
        </w:rPr>
        <w:t xml:space="preserve"> </w:t>
      </w:r>
      <w:r w:rsidRPr="005C0999">
        <w:rPr>
          <w:sz w:val="16"/>
        </w:rPr>
        <w:t xml:space="preserve">U.S. </w:t>
      </w:r>
      <w:r w:rsidRPr="002D058F">
        <w:rPr>
          <w:rStyle w:val="StyleUnderline"/>
          <w:highlight w:val="green"/>
        </w:rPr>
        <w:t>Constitution creates a system of dual sovereignty</w:t>
      </w:r>
      <w:r w:rsidRPr="005C0999">
        <w:rPr>
          <w:sz w:val="16"/>
        </w:rPr>
        <w:t xml:space="preserve"> in which the federal government acts on its enumerated powers while the states act on their reserved powers when doing so does not conflict with either a federal law or the Constitution itself. The Supreme Court has sometimes narrowly construed federal statutes to avoid attributing to Congress the intention to go all the way to the edge of its powers or required a clear statement by Congress to do so.</w:t>
      </w:r>
    </w:p>
    <w:p w:rsidR="0002152A" w:rsidRPr="005C0999" w:rsidRDefault="0002152A" w:rsidP="0002152A">
      <w:pPr>
        <w:rPr>
          <w:sz w:val="16"/>
          <w:szCs w:val="16"/>
        </w:rPr>
      </w:pPr>
      <w:r w:rsidRPr="005C0999">
        <w:rPr>
          <w:sz w:val="16"/>
          <w:szCs w:val="16"/>
        </w:rPr>
        <w:t>Values Conflict and Federalism</w:t>
      </w:r>
    </w:p>
    <w:p w:rsidR="0002152A" w:rsidRPr="005C0999" w:rsidRDefault="0002152A" w:rsidP="0002152A">
      <w:pPr>
        <w:rPr>
          <w:sz w:val="14"/>
        </w:rPr>
      </w:pPr>
      <w:r w:rsidRPr="002D058F">
        <w:rPr>
          <w:rStyle w:val="Emphasis"/>
          <w:highlight w:val="green"/>
        </w:rPr>
        <w:t>None of the factors</w:t>
      </w:r>
      <w:r w:rsidRPr="005C0999">
        <w:rPr>
          <w:sz w:val="14"/>
        </w:rPr>
        <w:t xml:space="preserve"> thus-far discussed </w:t>
      </w:r>
      <w:r w:rsidRPr="002D058F">
        <w:rPr>
          <w:rStyle w:val="Emphasis"/>
          <w:highlight w:val="green"/>
        </w:rPr>
        <w:t>seems to bear on</w:t>
      </w:r>
      <w:r w:rsidRPr="005C0999">
        <w:rPr>
          <w:sz w:val="14"/>
        </w:rPr>
        <w:t xml:space="preserve"> the question </w:t>
      </w:r>
      <w:r w:rsidRPr="002D058F">
        <w:rPr>
          <w:rStyle w:val="Emphasis"/>
          <w:highlight w:val="green"/>
        </w:rPr>
        <w:t>whether Title IX permits a school board to bar a trans</w:t>
      </w:r>
      <w:r w:rsidRPr="005C0999">
        <w:rPr>
          <w:sz w:val="14"/>
        </w:rPr>
        <w:t xml:space="preserve">gender </w:t>
      </w:r>
      <w:r w:rsidRPr="002D058F">
        <w:rPr>
          <w:rStyle w:val="Emphasis"/>
          <w:highlight w:val="green"/>
        </w:rPr>
        <w:t>boy from the boys’ restroom.</w:t>
      </w:r>
      <w:r w:rsidRPr="005157A7">
        <w:rPr>
          <w:rStyle w:val="Emphasis"/>
        </w:rPr>
        <w:t xml:space="preserve"> </w:t>
      </w:r>
      <w:r w:rsidRPr="005C0999">
        <w:rPr>
          <w:sz w:val="14"/>
        </w:rPr>
        <w:t xml:space="preserve">After all, when Congress enacts legislation </w:t>
      </w:r>
      <w:r w:rsidRPr="002D058F">
        <w:rPr>
          <w:rStyle w:val="StyleUnderline"/>
          <w:highlight w:val="green"/>
        </w:rPr>
        <w:t>protecting</w:t>
      </w:r>
      <w:r w:rsidRPr="005C0999">
        <w:rPr>
          <w:sz w:val="14"/>
        </w:rPr>
        <w:t xml:space="preserve"> civil rights and </w:t>
      </w:r>
      <w:r w:rsidRPr="002D058F">
        <w:rPr>
          <w:rStyle w:val="Emphasis"/>
          <w:highlight w:val="green"/>
        </w:rPr>
        <w:t>civil liberties—</w:t>
      </w:r>
      <w:r w:rsidRPr="005C0999">
        <w:rPr>
          <w:sz w:val="14"/>
        </w:rPr>
        <w:t xml:space="preserve">as it has done since Reconstruction—it </w:t>
      </w:r>
      <w:r w:rsidRPr="002D058F">
        <w:rPr>
          <w:rStyle w:val="Emphasis"/>
          <w:highlight w:val="green"/>
        </w:rPr>
        <w:t>necessarily determines</w:t>
      </w:r>
      <w:r w:rsidRPr="005C0999">
        <w:rPr>
          <w:sz w:val="14"/>
        </w:rPr>
        <w:t xml:space="preserve"> </w:t>
      </w:r>
      <w:r w:rsidRPr="002D058F">
        <w:rPr>
          <w:rStyle w:val="StyleUnderline"/>
          <w:highlight w:val="green"/>
        </w:rPr>
        <w:t>that on these matters</w:t>
      </w:r>
      <w:r w:rsidRPr="005C0999">
        <w:rPr>
          <w:sz w:val="14"/>
        </w:rPr>
        <w:t xml:space="preserve">, </w:t>
      </w:r>
      <w:r w:rsidRPr="002D058F">
        <w:rPr>
          <w:rStyle w:val="StyleUnderline"/>
          <w:highlight w:val="green"/>
        </w:rPr>
        <w:t>national policy prevails over regional variation</w:t>
      </w:r>
      <w:r w:rsidRPr="005C0999">
        <w:rPr>
          <w:sz w:val="14"/>
        </w:rPr>
        <w:t xml:space="preserve"> </w:t>
      </w:r>
      <w:r w:rsidRPr="005157A7">
        <w:rPr>
          <w:rStyle w:val="StyleUnderline"/>
        </w:rPr>
        <w:t xml:space="preserve">and </w:t>
      </w:r>
      <w:r w:rsidRPr="005C0999">
        <w:rPr>
          <w:sz w:val="14"/>
        </w:rPr>
        <w:t xml:space="preserve">any </w:t>
      </w:r>
      <w:r w:rsidRPr="005157A7">
        <w:rPr>
          <w:rStyle w:val="StyleUnderline"/>
        </w:rPr>
        <w:t>interest in experimentation.</w:t>
      </w:r>
    </w:p>
    <w:p w:rsidR="0002152A" w:rsidRPr="005C0999" w:rsidRDefault="0002152A" w:rsidP="0002152A">
      <w:pPr>
        <w:rPr>
          <w:sz w:val="16"/>
          <w:szCs w:val="16"/>
        </w:rPr>
      </w:pPr>
      <w:r w:rsidRPr="005C0999">
        <w:rPr>
          <w:sz w:val="16"/>
          <w:szCs w:val="16"/>
        </w:rPr>
        <w:t>There is, however, a different sort of argument for states’ rights that one sometimes encounters and that appears to have animated the Trump policy. When social norms lag behind legal norms, courts will sometimes hesitate to require that parties comply with the full measure of the legal norms.</w:t>
      </w:r>
    </w:p>
    <w:p w:rsidR="0002152A" w:rsidRPr="005C0999" w:rsidRDefault="0002152A" w:rsidP="0002152A">
      <w:pPr>
        <w:rPr>
          <w:sz w:val="16"/>
        </w:rPr>
      </w:pPr>
      <w:r w:rsidRPr="005C0999">
        <w:rPr>
          <w:sz w:val="16"/>
        </w:rPr>
        <w:t xml:space="preserve">Why would a court trim its sails in that way? As Alexander Hamilton observed in Federalist 78, courts have neither the power of the purse nor of the sword, and thus must ultimately depend on political actors for the fulfillment of their judgments. </w:t>
      </w:r>
      <w:r w:rsidRPr="002D058F">
        <w:rPr>
          <w:rStyle w:val="StyleUnderline"/>
          <w:highlight w:val="green"/>
        </w:rPr>
        <w:t>Where the judicial view of an issue outpaces social norms</w:t>
      </w:r>
      <w:r w:rsidRPr="005C0999">
        <w:rPr>
          <w:sz w:val="16"/>
        </w:rPr>
        <w:t xml:space="preserve"> by too wide a margin</w:t>
      </w:r>
      <w:r w:rsidRPr="002D058F">
        <w:rPr>
          <w:rStyle w:val="StyleUnderline"/>
          <w:highlight w:val="green"/>
        </w:rPr>
        <w:t>, a judge may</w:t>
      </w:r>
      <w:r w:rsidRPr="005C0999">
        <w:rPr>
          <w:sz w:val="16"/>
        </w:rPr>
        <w:t xml:space="preserve"> be tempted to </w:t>
      </w:r>
      <w:r w:rsidRPr="002D058F">
        <w:rPr>
          <w:rStyle w:val="StyleUnderline"/>
          <w:highlight w:val="green"/>
        </w:rPr>
        <w:t>hold back, even if in doing so</w:t>
      </w:r>
      <w:r w:rsidRPr="005C0999">
        <w:rPr>
          <w:sz w:val="16"/>
        </w:rPr>
        <w:t xml:space="preserve"> she (</w:t>
      </w:r>
      <w:r w:rsidRPr="002D058F">
        <w:rPr>
          <w:rStyle w:val="StyleUnderline"/>
          <w:highlight w:val="green"/>
        </w:rPr>
        <w:t>they</w:t>
      </w:r>
      <w:r w:rsidRPr="005C0999">
        <w:rPr>
          <w:sz w:val="16"/>
        </w:rPr>
        <w:t xml:space="preserve">) </w:t>
      </w:r>
      <w:r w:rsidRPr="002D058F">
        <w:rPr>
          <w:rStyle w:val="StyleUnderline"/>
          <w:highlight w:val="green"/>
        </w:rPr>
        <w:t>fail</w:t>
      </w:r>
      <w:r w:rsidRPr="005C0999">
        <w:rPr>
          <w:sz w:val="16"/>
        </w:rPr>
        <w:t xml:space="preserve">s </w:t>
      </w:r>
      <w:r w:rsidRPr="002D058F">
        <w:rPr>
          <w:rStyle w:val="StyleUnderline"/>
          <w:highlight w:val="green"/>
        </w:rPr>
        <w:t>to act on</w:t>
      </w:r>
      <w:r w:rsidRPr="005C0999">
        <w:rPr>
          <w:sz w:val="16"/>
        </w:rPr>
        <w:t xml:space="preserve"> her (</w:t>
      </w:r>
      <w:r w:rsidRPr="002D058F">
        <w:rPr>
          <w:rStyle w:val="StyleUnderline"/>
          <w:highlight w:val="green"/>
        </w:rPr>
        <w:t>their</w:t>
      </w:r>
      <w:r w:rsidRPr="005C0999">
        <w:rPr>
          <w:sz w:val="16"/>
        </w:rPr>
        <w:t xml:space="preserve">) </w:t>
      </w:r>
      <w:r w:rsidRPr="002D058F">
        <w:rPr>
          <w:rStyle w:val="StyleUnderline"/>
          <w:highlight w:val="green"/>
        </w:rPr>
        <w:t>best legal judgment.</w:t>
      </w:r>
    </w:p>
    <w:p w:rsidR="0002152A" w:rsidRPr="005C0999" w:rsidRDefault="0002152A" w:rsidP="0002152A">
      <w:pPr>
        <w:rPr>
          <w:sz w:val="16"/>
        </w:rPr>
      </w:pPr>
      <w:r w:rsidRPr="002D058F">
        <w:rPr>
          <w:rStyle w:val="StyleUnderline"/>
          <w:highlight w:val="green"/>
        </w:rPr>
        <w:t>Examples of this sort of trimming are well known</w:t>
      </w:r>
      <w:r w:rsidRPr="005C0999">
        <w:rPr>
          <w:sz w:val="16"/>
        </w:rPr>
        <w:t xml:space="preserve"> in constitutional law. Most famously, in the case that came to be known as Brown II, </w:t>
      </w:r>
      <w:r w:rsidRPr="002D058F">
        <w:rPr>
          <w:rStyle w:val="StyleUnderline"/>
          <w:highlight w:val="green"/>
        </w:rPr>
        <w:t>the</w:t>
      </w:r>
      <w:r w:rsidRPr="005C0999">
        <w:rPr>
          <w:sz w:val="16"/>
        </w:rPr>
        <w:t xml:space="preserve"> Supreme </w:t>
      </w:r>
      <w:r w:rsidRPr="002D058F">
        <w:rPr>
          <w:rStyle w:val="StyleUnderline"/>
          <w:highlight w:val="green"/>
        </w:rPr>
        <w:t xml:space="preserve">Court did not order that </w:t>
      </w:r>
      <w:r w:rsidRPr="005C0999">
        <w:rPr>
          <w:rStyle w:val="Emphasis"/>
        </w:rPr>
        <w:t>Jim Crow</w:t>
      </w:r>
      <w:r w:rsidRPr="005C0999">
        <w:rPr>
          <w:rStyle w:val="StyleUnderline"/>
        </w:rPr>
        <w:t xml:space="preserve"> </w:t>
      </w:r>
      <w:r w:rsidRPr="002D058F">
        <w:rPr>
          <w:rStyle w:val="StyleUnderline"/>
          <w:highlight w:val="green"/>
        </w:rPr>
        <w:t>states immediately desegregate</w:t>
      </w:r>
      <w:r w:rsidRPr="005C0999">
        <w:rPr>
          <w:sz w:val="16"/>
        </w:rPr>
        <w:t xml:space="preserve"> their schools, partly for fear that doing so would spark a backlash. Instead, the Court ordered that jurisdictions practicing de jure segregation move to desegregate “with all deliberate speed.”</w:t>
      </w:r>
    </w:p>
    <w:p w:rsidR="0002152A" w:rsidRPr="005C0999" w:rsidRDefault="0002152A" w:rsidP="0002152A">
      <w:pPr>
        <w:rPr>
          <w:sz w:val="16"/>
        </w:rPr>
      </w:pPr>
      <w:r w:rsidRPr="005C0999">
        <w:rPr>
          <w:sz w:val="16"/>
        </w:rPr>
        <w:t xml:space="preserve">Dissenting from the Supreme Court’s decision finding a constitutional right to same-sex marriage, </w:t>
      </w:r>
      <w:r w:rsidRPr="005C0999">
        <w:rPr>
          <w:rStyle w:val="StyleUnderline"/>
        </w:rPr>
        <w:t>Chief Justice</w:t>
      </w:r>
      <w:r w:rsidRPr="005C0999">
        <w:rPr>
          <w:sz w:val="16"/>
        </w:rPr>
        <w:t xml:space="preserve"> </w:t>
      </w:r>
      <w:r w:rsidRPr="002D058F">
        <w:rPr>
          <w:rStyle w:val="StyleUnderline"/>
          <w:highlight w:val="green"/>
        </w:rPr>
        <w:t xml:space="preserve">Roberts </w:t>
      </w:r>
      <w:r w:rsidRPr="005157A7">
        <w:rPr>
          <w:rStyle w:val="StyleUnderline"/>
        </w:rPr>
        <w:t>expressed a similar worry</w:t>
      </w:r>
      <w:r w:rsidRPr="005C0999">
        <w:rPr>
          <w:sz w:val="16"/>
        </w:rPr>
        <w:t xml:space="preserve"> </w:t>
      </w:r>
      <w:r w:rsidRPr="005157A7">
        <w:rPr>
          <w:rStyle w:val="StyleUnderline"/>
        </w:rPr>
        <w:t>to the one that animated the Brown II Court</w:t>
      </w:r>
      <w:r w:rsidRPr="005C0999">
        <w:rPr>
          <w:sz w:val="16"/>
        </w:rPr>
        <w:t xml:space="preserve">. He </w:t>
      </w:r>
      <w:r w:rsidRPr="002D058F">
        <w:rPr>
          <w:rStyle w:val="StyleUnderline"/>
          <w:highlight w:val="green"/>
        </w:rPr>
        <w:t>thought that</w:t>
      </w:r>
      <w:r w:rsidRPr="005C0999">
        <w:rPr>
          <w:sz w:val="16"/>
        </w:rPr>
        <w:t xml:space="preserve"> a right to </w:t>
      </w:r>
      <w:r w:rsidRPr="002D058F">
        <w:rPr>
          <w:rStyle w:val="StyleUnderline"/>
          <w:highlight w:val="green"/>
        </w:rPr>
        <w:t>same-sex marriage would be better accepted</w:t>
      </w:r>
      <w:r w:rsidRPr="005C0999">
        <w:rPr>
          <w:sz w:val="16"/>
        </w:rPr>
        <w:t xml:space="preserve"> by the People if they chose it democratically </w:t>
      </w:r>
      <w:r w:rsidRPr="002D058F">
        <w:rPr>
          <w:rStyle w:val="StyleUnderline"/>
          <w:highlight w:val="green"/>
        </w:rPr>
        <w:t>than</w:t>
      </w:r>
      <w:r w:rsidRPr="005C0999">
        <w:rPr>
          <w:sz w:val="16"/>
        </w:rPr>
        <w:t xml:space="preserve"> </w:t>
      </w:r>
      <w:r w:rsidRPr="002D058F">
        <w:rPr>
          <w:rStyle w:val="StyleUnderline"/>
          <w:highlight w:val="green"/>
        </w:rPr>
        <w:t>if</w:t>
      </w:r>
      <w:r w:rsidRPr="005157A7">
        <w:rPr>
          <w:rStyle w:val="StyleUnderline"/>
        </w:rPr>
        <w:t xml:space="preserve"> </w:t>
      </w:r>
      <w:r w:rsidRPr="005C0999">
        <w:rPr>
          <w:sz w:val="16"/>
        </w:rPr>
        <w:t>it were (</w:t>
      </w:r>
      <w:r w:rsidRPr="005157A7">
        <w:rPr>
          <w:rStyle w:val="StyleUnderline"/>
        </w:rPr>
        <w:t>as he saw the matter</w:t>
      </w:r>
      <w:r w:rsidRPr="005C0999">
        <w:rPr>
          <w:sz w:val="16"/>
        </w:rPr>
        <w:t xml:space="preserve">) </w:t>
      </w:r>
      <w:r w:rsidRPr="002D058F">
        <w:rPr>
          <w:rStyle w:val="StyleUnderline"/>
          <w:highlight w:val="green"/>
        </w:rPr>
        <w:t>imposed</w:t>
      </w:r>
      <w:r w:rsidRPr="005C0999">
        <w:rPr>
          <w:sz w:val="16"/>
        </w:rPr>
        <w:t xml:space="preserve"> on them </w:t>
      </w:r>
      <w:r w:rsidRPr="002D058F">
        <w:rPr>
          <w:rStyle w:val="StyleUnderline"/>
          <w:highlight w:val="green"/>
        </w:rPr>
        <w:t>by</w:t>
      </w:r>
      <w:r w:rsidRPr="005157A7">
        <w:rPr>
          <w:rStyle w:val="StyleUnderline"/>
        </w:rPr>
        <w:t xml:space="preserve"> the </w:t>
      </w:r>
      <w:r w:rsidRPr="002D058F">
        <w:rPr>
          <w:rStyle w:val="StyleUnderline"/>
          <w:highlight w:val="green"/>
        </w:rPr>
        <w:t>courts.</w:t>
      </w:r>
    </w:p>
    <w:p w:rsidR="0002152A" w:rsidRPr="005C0999" w:rsidRDefault="0002152A" w:rsidP="0002152A">
      <w:pPr>
        <w:rPr>
          <w:sz w:val="16"/>
          <w:szCs w:val="16"/>
        </w:rPr>
      </w:pPr>
      <w:r w:rsidRPr="005C0999">
        <w:rPr>
          <w:sz w:val="16"/>
          <w:szCs w:val="16"/>
        </w:rPr>
        <w:t>Why Federalism Fails in the Gloucester County Cas</w:t>
      </w:r>
      <w:r>
        <w:rPr>
          <w:sz w:val="16"/>
          <w:szCs w:val="16"/>
        </w:rPr>
        <w:t>e</w:t>
      </w:r>
    </w:p>
    <w:p w:rsidR="0002152A" w:rsidRPr="005C0999" w:rsidRDefault="0002152A" w:rsidP="0002152A">
      <w:pPr>
        <w:rPr>
          <w:sz w:val="16"/>
          <w:szCs w:val="16"/>
        </w:rPr>
      </w:pPr>
      <w:r w:rsidRPr="005C0999">
        <w:rPr>
          <w:sz w:val="16"/>
          <w:szCs w:val="16"/>
        </w:rPr>
        <w:t>Yet these two leading examples of the argument for going slowly when there is value conflict ultimately undermine rather than support the states’ rights argument in</w:t>
      </w:r>
      <w:r>
        <w:rPr>
          <w:sz w:val="16"/>
          <w:szCs w:val="16"/>
        </w:rPr>
        <w:t xml:space="preserve"> a case like Gloucester County.</w:t>
      </w:r>
    </w:p>
    <w:p w:rsidR="0002152A" w:rsidRPr="005C0999" w:rsidRDefault="0002152A" w:rsidP="0002152A">
      <w:pPr>
        <w:rPr>
          <w:sz w:val="16"/>
          <w:szCs w:val="16"/>
        </w:rPr>
      </w:pPr>
      <w:r w:rsidRPr="005C0999">
        <w:rPr>
          <w:sz w:val="16"/>
          <w:szCs w:val="16"/>
        </w:rPr>
        <w:t>For one thing, the notion that courts ought not to get too far ahead of public opinion on matters of civil rights and civil liberties has somewhat greater force in constitutional cases than in statutory cases like Gloucester County. After all, if a ruling construes a statute in a way that substantial portions of the country find troubling, Senators and representatives from the relevant states can use their influence in Con</w:t>
      </w:r>
      <w:r>
        <w:rPr>
          <w:sz w:val="16"/>
          <w:szCs w:val="16"/>
        </w:rPr>
        <w:t>gress to enact new legislation.</w:t>
      </w:r>
    </w:p>
    <w:p w:rsidR="0002152A" w:rsidRPr="005C0999" w:rsidRDefault="0002152A" w:rsidP="0002152A">
      <w:pPr>
        <w:rPr>
          <w:sz w:val="16"/>
          <w:szCs w:val="16"/>
        </w:rPr>
      </w:pPr>
      <w:r w:rsidRPr="005C0999">
        <w:rPr>
          <w:sz w:val="16"/>
          <w:szCs w:val="16"/>
        </w:rPr>
        <w:t>To be sure, Grimm’s original complaint included a claim under the Equal Protection Clause of the Fourteenth Amendment, not just Title IX. Although the Supreme Court did not grant review to decide the constitutional issue, it could arise on remand or in a future case involving a different plaintiff. And a ruling that a policy like the Gloucester County School Board’s restroom policy violates the Constitution would not be a</w:t>
      </w:r>
      <w:r>
        <w:rPr>
          <w:sz w:val="16"/>
          <w:szCs w:val="16"/>
        </w:rPr>
        <w:t>mendable by an act of Congress.</w:t>
      </w:r>
    </w:p>
    <w:p w:rsidR="0002152A" w:rsidRPr="005C0999" w:rsidRDefault="0002152A" w:rsidP="0002152A">
      <w:pPr>
        <w:rPr>
          <w:sz w:val="16"/>
        </w:rPr>
      </w:pPr>
      <w:r w:rsidRPr="005C0999">
        <w:rPr>
          <w:sz w:val="16"/>
        </w:rPr>
        <w:t xml:space="preserve">But even with respect to constitutional questions, </w:t>
      </w:r>
      <w:r w:rsidRPr="002D058F">
        <w:rPr>
          <w:rStyle w:val="Emphasis"/>
          <w:highlight w:val="green"/>
        </w:rPr>
        <w:t>the don’t-go-too-fast approach is deeply flawed.</w:t>
      </w:r>
      <w:r w:rsidRPr="005C0999">
        <w:rPr>
          <w:sz w:val="16"/>
        </w:rPr>
        <w:t xml:space="preserve"> Consider Brown II. Far from using the breathing space that the Court afforded them to desegregate in an orderly fashion that allowed white southerners to buy into the ruling, politicians throughout the South engaged in a practice of massive resistance, while their </w:t>
      </w:r>
      <w:r w:rsidRPr="002D058F">
        <w:rPr>
          <w:rStyle w:val="StyleUnderline"/>
          <w:highlight w:val="green"/>
        </w:rPr>
        <w:t>lawyers use</w:t>
      </w:r>
      <w:r w:rsidRPr="005C0999">
        <w:rPr>
          <w:sz w:val="16"/>
        </w:rPr>
        <w:t xml:space="preserve">d the all-deliberate-speed </w:t>
      </w:r>
      <w:r w:rsidRPr="002D058F">
        <w:rPr>
          <w:rStyle w:val="StyleUnderline"/>
          <w:highlight w:val="green"/>
        </w:rPr>
        <w:t xml:space="preserve">formula </w:t>
      </w:r>
      <w:r w:rsidRPr="002D058F">
        <w:rPr>
          <w:rStyle w:val="Emphasis"/>
          <w:highlight w:val="green"/>
        </w:rPr>
        <w:t>as an excuse for foot dragging</w:t>
      </w:r>
      <w:r w:rsidRPr="002D058F">
        <w:rPr>
          <w:rStyle w:val="StyleUnderline"/>
          <w:highlight w:val="green"/>
        </w:rPr>
        <w:t>.</w:t>
      </w:r>
      <w:r w:rsidRPr="005C0999">
        <w:rPr>
          <w:sz w:val="16"/>
        </w:rPr>
        <w:t xml:space="preserve"> It was not until Congress enacted the 1964 Civil Rights Act, which among other things, put the resources of the Justice Department behind desegregation efforts, that substantial changes began to occur. By that point, a clearly frustrated Supreme Court had declared: “The time for mere ‘</w:t>
      </w:r>
      <w:r>
        <w:rPr>
          <w:sz w:val="16"/>
        </w:rPr>
        <w:t>deliberate speed’ has run out.”</w:t>
      </w:r>
    </w:p>
    <w:p w:rsidR="0002152A" w:rsidRPr="005C0999" w:rsidRDefault="0002152A" w:rsidP="0002152A">
      <w:pPr>
        <w:rPr>
          <w:sz w:val="16"/>
          <w:szCs w:val="16"/>
        </w:rPr>
      </w:pPr>
      <w:r w:rsidRPr="005C0999">
        <w:rPr>
          <w:sz w:val="16"/>
          <w:szCs w:val="16"/>
        </w:rPr>
        <w:t>Conversely, the Chief Justice’s fears that a ruling in favor of same-sex marriage would spark a backlash or undermine support for marriage equality have (thus far) proved unwarranted. According to Pew polls, that support has remained steady since the Court’s ruling in the summer of 2015. According to Gallup polls, support for marriage equality has increased.</w:t>
      </w:r>
    </w:p>
    <w:p w:rsidR="0002152A" w:rsidRPr="005C0999" w:rsidRDefault="0002152A" w:rsidP="0002152A">
      <w:pPr>
        <w:rPr>
          <w:sz w:val="16"/>
        </w:rPr>
      </w:pPr>
      <w:r w:rsidRPr="005C0999">
        <w:rPr>
          <w:sz w:val="16"/>
        </w:rPr>
        <w:t xml:space="preserve">None of this is to say that judges should simply impose their values on a reluctant society. However, if judges are not philosopher-kings, neither are they skilled soothsayers who can predict with any certainty when the People will turn against a ruling versus when the People will be guided by it. Faced with such uncertainty, judges and </w:t>
      </w:r>
      <w:r w:rsidRPr="002D058F">
        <w:rPr>
          <w:rStyle w:val="StyleUnderline"/>
          <w:highlight w:val="green"/>
        </w:rPr>
        <w:t>justices should</w:t>
      </w:r>
      <w:r w:rsidRPr="005C0999">
        <w:rPr>
          <w:sz w:val="16"/>
        </w:rPr>
        <w:t xml:space="preserve"> interpret and </w:t>
      </w:r>
      <w:r w:rsidRPr="002D058F">
        <w:rPr>
          <w:rStyle w:val="StyleUnderline"/>
          <w:highlight w:val="green"/>
        </w:rPr>
        <w:t>apply the law</w:t>
      </w:r>
      <w:r w:rsidRPr="005C0999">
        <w:rPr>
          <w:sz w:val="16"/>
        </w:rPr>
        <w:t xml:space="preserve">, as best they see it. </w:t>
      </w:r>
      <w:r w:rsidRPr="002D058F">
        <w:rPr>
          <w:rStyle w:val="StyleUnderline"/>
          <w:highlight w:val="green"/>
        </w:rPr>
        <w:t>In the current case</w:t>
      </w:r>
      <w:r w:rsidRPr="005C0999">
        <w:rPr>
          <w:sz w:val="16"/>
        </w:rPr>
        <w:t xml:space="preserve">, </w:t>
      </w:r>
      <w:r w:rsidRPr="002D058F">
        <w:rPr>
          <w:rStyle w:val="Emphasis"/>
          <w:highlight w:val="green"/>
        </w:rPr>
        <w:t>that should mean ruling in favor of</w:t>
      </w:r>
      <w:r w:rsidRPr="005C0999">
        <w:rPr>
          <w:rStyle w:val="Emphasis"/>
        </w:rPr>
        <w:t xml:space="preserve"> </w:t>
      </w:r>
      <w:r w:rsidRPr="005C0999">
        <w:rPr>
          <w:sz w:val="16"/>
        </w:rPr>
        <w:t xml:space="preserve">Gavin </w:t>
      </w:r>
      <w:r w:rsidRPr="002D058F">
        <w:rPr>
          <w:rStyle w:val="Emphasis"/>
          <w:highlight w:val="green"/>
        </w:rPr>
        <w:t>Grimm</w:t>
      </w:r>
      <w:r w:rsidRPr="005C0999">
        <w:rPr>
          <w:sz w:val="16"/>
        </w:rPr>
        <w:t xml:space="preserve"> </w:t>
      </w:r>
      <w:r w:rsidRPr="002D058F">
        <w:rPr>
          <w:rStyle w:val="Emphasis"/>
          <w:highlight w:val="green"/>
        </w:rPr>
        <w:t>and rejecting the</w:t>
      </w:r>
      <w:r w:rsidRPr="005C0999">
        <w:rPr>
          <w:sz w:val="16"/>
        </w:rPr>
        <w:t xml:space="preserve"> Trump administration’s </w:t>
      </w:r>
      <w:r w:rsidRPr="002D058F">
        <w:rPr>
          <w:rStyle w:val="Emphasis"/>
          <w:highlight w:val="green"/>
        </w:rPr>
        <w:t>states’ rights argument.</w:t>
      </w:r>
    </w:p>
    <w:p w:rsidR="0002152A" w:rsidRDefault="0002152A" w:rsidP="0002152A"/>
    <w:p w:rsidR="0002152A" w:rsidRDefault="0002152A" w:rsidP="0002152A"/>
    <w:p w:rsidR="0002152A" w:rsidRDefault="0002152A" w:rsidP="0002152A">
      <w:pPr>
        <w:pStyle w:val="Heading4"/>
      </w:pPr>
      <w:r>
        <w:t xml:space="preserve">The “State’s Rights” arguments in this case risks rolling-back anti-discrimination policies. That spills-over to a new wave of unacceptable </w:t>
      </w:r>
      <w:r w:rsidRPr="00494245">
        <w:rPr>
          <w:i/>
          <w:u w:val="single"/>
        </w:rPr>
        <w:t>able-ist</w:t>
      </w:r>
      <w:r>
        <w:t xml:space="preserve">, </w:t>
      </w:r>
      <w:r w:rsidRPr="00494245">
        <w:rPr>
          <w:i/>
          <w:u w:val="single"/>
        </w:rPr>
        <w:t>heterosexist</w:t>
      </w:r>
      <w:r>
        <w:t xml:space="preserve"> and </w:t>
      </w:r>
      <w:r w:rsidRPr="00494245">
        <w:rPr>
          <w:i/>
          <w:u w:val="single"/>
        </w:rPr>
        <w:t xml:space="preserve">racist </w:t>
      </w:r>
      <w:r>
        <w:t xml:space="preserve">bigotries.  </w:t>
      </w:r>
    </w:p>
    <w:p w:rsidR="0002152A" w:rsidRPr="00376763" w:rsidRDefault="0002152A" w:rsidP="0002152A">
      <w:pPr>
        <w:rPr>
          <w:rStyle w:val="Style13ptBold"/>
        </w:rPr>
      </w:pPr>
      <w:r>
        <w:rPr>
          <w:rStyle w:val="Style13ptBold"/>
        </w:rPr>
        <w:t xml:space="preserve">Goldberg </w:t>
      </w:r>
      <w:r w:rsidRPr="00376763">
        <w:rPr>
          <w:rStyle w:val="Style13ptBold"/>
        </w:rPr>
        <w:t>‘17</w:t>
      </w:r>
    </w:p>
    <w:p w:rsidR="0002152A" w:rsidRPr="00894578" w:rsidRDefault="0002152A" w:rsidP="0002152A">
      <w:pPr>
        <w:rPr>
          <w:sz w:val="18"/>
          <w:szCs w:val="18"/>
        </w:rPr>
      </w:pPr>
      <w:r w:rsidRPr="00894578">
        <w:rPr>
          <w:sz w:val="18"/>
          <w:szCs w:val="18"/>
        </w:rPr>
        <w:t>et al;</w:t>
      </w:r>
      <w:r>
        <w:rPr>
          <w:sz w:val="18"/>
          <w:szCs w:val="18"/>
        </w:rPr>
        <w:t xml:space="preserve"> Suzanne Goldberg serves as the Herbert and Doris Wechsler Clinical Professor of Law at Columbia Law School. She also leads the Law School’s Center for Gender and Sexuality Law and its Sexuality and Gender Law Clinic. Goldberg previously served on the faculties of Rutgers School of Law­–Newark and Fordham Law School. In private practice, Goldberg served as a senior staff attorney at Lambda Legal, the country’s first legal organization focused on achieving full equality for lesbian and gay people. During her time at Lambda, she served as co-counsel for the defendants in the landmark U.S. Supreme Court case Lawrence v. Texas- </w:t>
      </w:r>
      <w:r w:rsidRPr="00894578">
        <w:rPr>
          <w:sz w:val="18"/>
          <w:szCs w:val="18"/>
        </w:rPr>
        <w:t xml:space="preserve">Amicus Brief - Gloucester County School Board, Petitioner, v. G.G., by his next friend and mother, Deirdre Grimm, Respondent. On Writ of Certiorari to the United States Court of Appeals for the Fourth Circuit - </w:t>
      </w:r>
      <w:r>
        <w:rPr>
          <w:sz w:val="18"/>
          <w:szCs w:val="18"/>
        </w:rPr>
        <w:t>BRIEF OF NAACP LEGAL DEFENSE AND EDUCATIONAL FUND, INC. AND THE ASIAN AMERICAN LEGAL DEFENSE AND EDUCATION FUND AS AMICI CURIAE IN SUPPORT OF RESPONDENT</w:t>
      </w:r>
      <w:r w:rsidRPr="00894578">
        <w:rPr>
          <w:sz w:val="18"/>
          <w:szCs w:val="18"/>
        </w:rPr>
        <w:t xml:space="preserve"> - Available at SCOUTS blog – along with all amicus briefs on this matter- March –</w:t>
      </w:r>
      <w:r w:rsidRPr="008666BD">
        <w:rPr>
          <w:sz w:val="18"/>
          <w:szCs w:val="18"/>
        </w:rPr>
        <w:t xml:space="preserve">- </w:t>
      </w:r>
      <w:r>
        <w:rPr>
          <w:sz w:val="18"/>
          <w:szCs w:val="18"/>
        </w:rPr>
        <w:t xml:space="preserve">#CutWithKirby - </w:t>
      </w:r>
      <w:r w:rsidRPr="00894578">
        <w:rPr>
          <w:sz w:val="18"/>
          <w:szCs w:val="18"/>
        </w:rPr>
        <w:t xml:space="preserve"> modified for language that may offend – </w:t>
      </w:r>
      <w:r>
        <w:rPr>
          <w:sz w:val="18"/>
          <w:szCs w:val="18"/>
        </w:rPr>
        <w:t>http://www.scotusblog.com/wp-content/uploads/2017/03/16-273_bsac_naacp_ldf_0.pdf</w:t>
      </w:r>
    </w:p>
    <w:p w:rsidR="0002152A" w:rsidRDefault="0002152A" w:rsidP="0002152A"/>
    <w:p w:rsidR="0002152A" w:rsidRPr="00494245" w:rsidRDefault="0002152A" w:rsidP="0002152A">
      <w:pPr>
        <w:rPr>
          <w:sz w:val="16"/>
        </w:rPr>
      </w:pPr>
      <w:r w:rsidRPr="002D058F">
        <w:rPr>
          <w:rStyle w:val="StyleUnderline"/>
          <w:highlight w:val="green"/>
        </w:rPr>
        <w:t xml:space="preserve">While this case involves complex issues </w:t>
      </w:r>
      <w:r w:rsidRPr="00494245">
        <w:rPr>
          <w:rStyle w:val="StyleUnderline"/>
        </w:rPr>
        <w:t>of</w:t>
      </w:r>
      <w:r w:rsidRPr="00494245">
        <w:rPr>
          <w:sz w:val="16"/>
        </w:rPr>
        <w:t xml:space="preserve"> agency </w:t>
      </w:r>
      <w:r w:rsidRPr="002D058F">
        <w:rPr>
          <w:rStyle w:val="StyleUnderline"/>
          <w:highlight w:val="green"/>
        </w:rPr>
        <w:t>deference and</w:t>
      </w:r>
      <w:r w:rsidRPr="00494245">
        <w:rPr>
          <w:sz w:val="16"/>
        </w:rPr>
        <w:t xml:space="preserve"> the proper interpretation of </w:t>
      </w:r>
      <w:r w:rsidRPr="002D058F">
        <w:rPr>
          <w:rStyle w:val="StyleUnderline"/>
          <w:highlight w:val="green"/>
        </w:rPr>
        <w:t>Title IX</w:t>
      </w:r>
      <w:r w:rsidRPr="00494245">
        <w:rPr>
          <w:sz w:val="16"/>
        </w:rPr>
        <w:t xml:space="preserve"> </w:t>
      </w:r>
      <w:r w:rsidRPr="00494245">
        <w:rPr>
          <w:rStyle w:val="StyleUnderline"/>
        </w:rPr>
        <w:t>of the Education Amendments</w:t>
      </w:r>
      <w:r w:rsidRPr="00494245">
        <w:rPr>
          <w:sz w:val="16"/>
        </w:rPr>
        <w:t xml:space="preserve"> of 1972, </w:t>
      </w:r>
      <w:r w:rsidRPr="002D058F">
        <w:rPr>
          <w:rStyle w:val="StyleUnderline"/>
          <w:highlight w:val="green"/>
        </w:rPr>
        <w:t>one fundamental question lies at its core</w:t>
      </w:r>
      <w:r w:rsidRPr="00494245">
        <w:rPr>
          <w:sz w:val="16"/>
        </w:rPr>
        <w:t xml:space="preserve">: </w:t>
      </w:r>
      <w:r w:rsidRPr="002D058F">
        <w:rPr>
          <w:rStyle w:val="StyleUnderline"/>
          <w:highlight w:val="green"/>
        </w:rPr>
        <w:t>can state actors physically separate</w:t>
      </w:r>
      <w:r w:rsidRPr="00494245">
        <w:rPr>
          <w:sz w:val="16"/>
        </w:rPr>
        <w:t xml:space="preserve"> and restrict </w:t>
      </w:r>
      <w:r w:rsidRPr="002D058F">
        <w:rPr>
          <w:rStyle w:val="StyleUnderline"/>
          <w:highlight w:val="green"/>
        </w:rPr>
        <w:t xml:space="preserve">individuals in public places solely because they are perceived </w:t>
      </w:r>
      <w:r w:rsidRPr="00494245">
        <w:rPr>
          <w:rStyle w:val="StyleUnderline"/>
        </w:rPr>
        <w:t xml:space="preserve">to be </w:t>
      </w:r>
      <w:r w:rsidRPr="002D058F">
        <w:rPr>
          <w:rStyle w:val="StyleUnderline"/>
          <w:highlight w:val="green"/>
        </w:rPr>
        <w:t>different based on</w:t>
      </w:r>
      <w:r w:rsidRPr="00494245">
        <w:rPr>
          <w:sz w:val="16"/>
        </w:rPr>
        <w:t xml:space="preserve"> unfounded fears and </w:t>
      </w:r>
      <w:r w:rsidRPr="002D058F">
        <w:rPr>
          <w:rStyle w:val="StyleUnderline"/>
          <w:highlight w:val="green"/>
        </w:rPr>
        <w:t>prejudices?</w:t>
      </w:r>
    </w:p>
    <w:p w:rsidR="0002152A" w:rsidRPr="00494245" w:rsidRDefault="0002152A" w:rsidP="0002152A">
      <w:pPr>
        <w:rPr>
          <w:sz w:val="16"/>
        </w:rPr>
      </w:pPr>
      <w:r w:rsidRPr="00494245">
        <w:rPr>
          <w:sz w:val="16"/>
        </w:rPr>
        <w:t xml:space="preserve">Time and time again, this Court has rightly said that </w:t>
      </w:r>
      <w:r w:rsidRPr="002D058F">
        <w:rPr>
          <w:rStyle w:val="StyleUnderline"/>
          <w:highlight w:val="green"/>
        </w:rPr>
        <w:t xml:space="preserve">the principle of equality </w:t>
      </w:r>
      <w:r w:rsidRPr="00494245">
        <w:rPr>
          <w:sz w:val="16"/>
        </w:rPr>
        <w:t>under the law</w:t>
      </w:r>
      <w:r w:rsidRPr="002D058F">
        <w:rPr>
          <w:rStyle w:val="StyleUnderline"/>
          <w:highlight w:val="green"/>
        </w:rPr>
        <w:t xml:space="preserve"> dictates that the answer to this question is no.</w:t>
      </w:r>
      <w:r w:rsidRPr="00494245">
        <w:rPr>
          <w:sz w:val="16"/>
        </w:rPr>
        <w:t xml:space="preserve"> Accordingly, this Court has made clear that </w:t>
      </w:r>
      <w:r w:rsidRPr="002D058F">
        <w:rPr>
          <w:rStyle w:val="StyleUnderline"/>
          <w:highlight w:val="green"/>
        </w:rPr>
        <w:t xml:space="preserve">it is unconstitutional for a state to </w:t>
      </w:r>
      <w:r w:rsidRPr="00494245">
        <w:rPr>
          <w:rStyle w:val="StyleUnderline"/>
        </w:rPr>
        <w:t>physically</w:t>
      </w:r>
      <w:r w:rsidRPr="002D058F">
        <w:rPr>
          <w:rStyle w:val="StyleUnderline"/>
          <w:highlight w:val="green"/>
        </w:rPr>
        <w:t xml:space="preserve"> separate people into </w:t>
      </w:r>
      <w:r w:rsidRPr="002D058F">
        <w:rPr>
          <w:rStyle w:val="Emphasis"/>
          <w:highlight w:val="green"/>
        </w:rPr>
        <w:t>different schools</w:t>
      </w:r>
      <w:r w:rsidRPr="002D058F">
        <w:rPr>
          <w:rStyle w:val="StyleUnderline"/>
          <w:highlight w:val="green"/>
        </w:rPr>
        <w:t xml:space="preserve"> or </w:t>
      </w:r>
      <w:r w:rsidRPr="002D058F">
        <w:rPr>
          <w:rStyle w:val="Emphasis"/>
          <w:highlight w:val="green"/>
        </w:rPr>
        <w:t>bathrooms</w:t>
      </w:r>
      <w:r w:rsidRPr="002D058F">
        <w:rPr>
          <w:rStyle w:val="StyleUnderline"/>
          <w:highlight w:val="green"/>
        </w:rPr>
        <w:t xml:space="preserve"> by their race</w:t>
      </w:r>
      <w:r w:rsidRPr="00494245">
        <w:rPr>
          <w:sz w:val="16"/>
        </w:rPr>
        <w:t xml:space="preserve">, regardless of the quality of the respective facilities; </w:t>
      </w:r>
      <w:r w:rsidRPr="002D058F">
        <w:rPr>
          <w:rStyle w:val="StyleUnderline"/>
          <w:highlight w:val="green"/>
        </w:rPr>
        <w:t>to separate</w:t>
      </w:r>
      <w:r w:rsidRPr="00494245">
        <w:rPr>
          <w:sz w:val="16"/>
        </w:rPr>
        <w:t xml:space="preserve"> and prohibit </w:t>
      </w:r>
      <w:r w:rsidRPr="002D058F">
        <w:rPr>
          <w:rStyle w:val="StyleUnderline"/>
          <w:highlight w:val="green"/>
        </w:rPr>
        <w:t xml:space="preserve">people from enjoying </w:t>
      </w:r>
      <w:r w:rsidRPr="00494245">
        <w:rPr>
          <w:sz w:val="16"/>
        </w:rPr>
        <w:t>the benefits of</w:t>
      </w:r>
      <w:r w:rsidRPr="002D058F">
        <w:rPr>
          <w:rStyle w:val="StyleUnderline"/>
          <w:highlight w:val="green"/>
        </w:rPr>
        <w:t xml:space="preserve"> marital union because of race or sex;</w:t>
      </w:r>
      <w:r w:rsidRPr="00494245">
        <w:rPr>
          <w:sz w:val="16"/>
        </w:rPr>
        <w:t xml:space="preserve"> </w:t>
      </w:r>
      <w:r w:rsidRPr="002D058F">
        <w:rPr>
          <w:rStyle w:val="StyleUnderline"/>
          <w:highlight w:val="green"/>
        </w:rPr>
        <w:t>to separate</w:t>
      </w:r>
      <w:r w:rsidRPr="00494245">
        <w:rPr>
          <w:sz w:val="16"/>
        </w:rPr>
        <w:t xml:space="preserve"> and restrict </w:t>
      </w:r>
      <w:r w:rsidRPr="002D058F">
        <w:rPr>
          <w:rStyle w:val="StyleUnderline"/>
          <w:highlight w:val="green"/>
        </w:rPr>
        <w:t>people</w:t>
      </w:r>
      <w:r w:rsidRPr="00494245">
        <w:rPr>
          <w:sz w:val="16"/>
        </w:rPr>
        <w:t xml:space="preserve"> from neighborhoods </w:t>
      </w:r>
      <w:r w:rsidRPr="002D058F">
        <w:rPr>
          <w:rStyle w:val="StyleUnderline"/>
          <w:highlight w:val="green"/>
        </w:rPr>
        <w:t>based on race or disability</w:t>
      </w:r>
      <w:r w:rsidRPr="00494245">
        <w:rPr>
          <w:sz w:val="16"/>
        </w:rPr>
        <w:t>; and/or to separate and exclude people from the workplace based on race or sex. The broad application of this principle is central to the enduring strength of liberty and equal protection.</w:t>
      </w:r>
    </w:p>
    <w:p w:rsidR="0002152A" w:rsidRPr="00494245" w:rsidRDefault="0002152A" w:rsidP="0002152A">
      <w:pPr>
        <w:rPr>
          <w:sz w:val="16"/>
        </w:rPr>
      </w:pPr>
      <w:r w:rsidRPr="002D058F">
        <w:rPr>
          <w:rStyle w:val="StyleUnderline"/>
          <w:highlight w:val="green"/>
        </w:rPr>
        <w:t xml:space="preserve">Given </w:t>
      </w:r>
      <w:r w:rsidRPr="002D058F">
        <w:rPr>
          <w:rStyle w:val="Emphasis"/>
          <w:highlight w:val="green"/>
        </w:rPr>
        <w:t>the vital importance of</w:t>
      </w:r>
      <w:r w:rsidRPr="00494245">
        <w:rPr>
          <w:sz w:val="16"/>
        </w:rPr>
        <w:t xml:space="preserve"> equal access to public accommodations and amici's long experience </w:t>
      </w:r>
      <w:r w:rsidRPr="002D058F">
        <w:rPr>
          <w:rStyle w:val="Emphasis"/>
          <w:highlight w:val="green"/>
        </w:rPr>
        <w:t>challenging discrimination against disfavored groups</w:t>
      </w:r>
      <w:r w:rsidRPr="00494245">
        <w:rPr>
          <w:sz w:val="16"/>
        </w:rPr>
        <w:t>—</w:t>
      </w:r>
      <w:r w:rsidRPr="00494245">
        <w:rPr>
          <w:rStyle w:val="StyleUnderline"/>
        </w:rPr>
        <w:t>including discrimination justified by claims of "states' rights"</w:t>
      </w:r>
      <w:r w:rsidRPr="00494245">
        <w:rPr>
          <w:sz w:val="16"/>
        </w:rPr>
        <w:t xml:space="preserve">— </w:t>
      </w:r>
      <w:r w:rsidRPr="002D058F">
        <w:rPr>
          <w:rStyle w:val="StyleUnderline"/>
          <w:highlight w:val="green"/>
        </w:rPr>
        <w:t>amici register</w:t>
      </w:r>
      <w:r w:rsidRPr="00494245">
        <w:rPr>
          <w:sz w:val="16"/>
        </w:rPr>
        <w:t xml:space="preserve"> three </w:t>
      </w:r>
      <w:r w:rsidRPr="002D058F">
        <w:rPr>
          <w:rStyle w:val="StyleUnderline"/>
          <w:highlight w:val="green"/>
        </w:rPr>
        <w:t>core points</w:t>
      </w:r>
      <w:r w:rsidRPr="00494245">
        <w:rPr>
          <w:sz w:val="16"/>
        </w:rPr>
        <w:t xml:space="preserve"> in this brief</w:t>
      </w:r>
      <w:r w:rsidRPr="002D058F">
        <w:rPr>
          <w:rStyle w:val="StyleUnderline"/>
          <w:highlight w:val="green"/>
        </w:rPr>
        <w:t>:</w:t>
      </w:r>
    </w:p>
    <w:p w:rsidR="0002152A" w:rsidRPr="00494245" w:rsidRDefault="0002152A" w:rsidP="0002152A">
      <w:pPr>
        <w:rPr>
          <w:sz w:val="16"/>
        </w:rPr>
      </w:pPr>
      <w:r w:rsidRPr="00494245">
        <w:rPr>
          <w:sz w:val="16"/>
        </w:rPr>
        <w:t xml:space="preserve">First, </w:t>
      </w:r>
      <w:r w:rsidRPr="002D058F">
        <w:rPr>
          <w:rStyle w:val="StyleUnderline"/>
          <w:highlight w:val="green"/>
        </w:rPr>
        <w:t xml:space="preserve">there is a </w:t>
      </w:r>
      <w:r w:rsidRPr="002D058F">
        <w:rPr>
          <w:rStyle w:val="Emphasis"/>
          <w:highlight w:val="green"/>
        </w:rPr>
        <w:t>lengthy and troubling history</w:t>
      </w:r>
      <w:r w:rsidRPr="00494245">
        <w:rPr>
          <w:sz w:val="16"/>
        </w:rPr>
        <w:t xml:space="preserve"> </w:t>
      </w:r>
      <w:r w:rsidRPr="002D058F">
        <w:rPr>
          <w:rStyle w:val="StyleUnderline"/>
          <w:highlight w:val="green"/>
        </w:rPr>
        <w:t xml:space="preserve">of state actors using </w:t>
      </w:r>
      <w:r w:rsidRPr="00494245">
        <w:rPr>
          <w:rStyle w:val="StyleUnderline"/>
        </w:rPr>
        <w:t xml:space="preserve">public </w:t>
      </w:r>
      <w:r w:rsidRPr="002D058F">
        <w:rPr>
          <w:rStyle w:val="StyleUnderline"/>
          <w:highlight w:val="green"/>
        </w:rPr>
        <w:t>restrooms</w:t>
      </w:r>
      <w:r w:rsidRPr="00494245">
        <w:rPr>
          <w:sz w:val="16"/>
        </w:rPr>
        <w:t xml:space="preserve"> and similar shared spaces </w:t>
      </w:r>
      <w:r w:rsidRPr="002D058F">
        <w:rPr>
          <w:rStyle w:val="StyleUnderline"/>
          <w:highlight w:val="green"/>
        </w:rPr>
        <w:t xml:space="preserve">to </w:t>
      </w:r>
      <w:r w:rsidRPr="00494245">
        <w:rPr>
          <w:sz w:val="16"/>
        </w:rPr>
        <w:t>sow division and</w:t>
      </w:r>
      <w:r w:rsidRPr="002D058F">
        <w:rPr>
          <w:rStyle w:val="StyleUnderline"/>
          <w:highlight w:val="green"/>
        </w:rPr>
        <w:t xml:space="preserve"> instill subordination</w:t>
      </w:r>
      <w:r w:rsidRPr="00494245">
        <w:rPr>
          <w:sz w:val="16"/>
        </w:rPr>
        <w:t xml:space="preserve">. Not so long ago, bathrooms nationwide were designated "Colored Only" and "Whites Only." </w:t>
      </w:r>
      <w:r w:rsidRPr="00494245">
        <w:rPr>
          <w:rStyle w:val="StyleUnderline"/>
        </w:rPr>
        <w:t>A key lesson</w:t>
      </w:r>
      <w:r w:rsidRPr="00494245">
        <w:rPr>
          <w:sz w:val="16"/>
        </w:rPr>
        <w:t xml:space="preserve"> of that painful and ignoble era </w:t>
      </w:r>
      <w:r w:rsidRPr="00494245">
        <w:rPr>
          <w:rStyle w:val="StyleUnderline"/>
        </w:rPr>
        <w:t xml:space="preserve">is that </w:t>
      </w:r>
      <w:r w:rsidRPr="002D058F">
        <w:rPr>
          <w:rStyle w:val="StyleUnderline"/>
          <w:highlight w:val="green"/>
        </w:rPr>
        <w:t>while</w:t>
      </w:r>
      <w:r w:rsidRPr="00494245">
        <w:rPr>
          <w:sz w:val="16"/>
        </w:rPr>
        <w:t xml:space="preserve"> private-space </w:t>
      </w:r>
      <w:r w:rsidRPr="002D058F">
        <w:rPr>
          <w:rStyle w:val="StyleUnderline"/>
          <w:highlight w:val="green"/>
        </w:rPr>
        <w:t>barriers like racially segregated bathrooms may have seemed to some like minor inconveniences</w:t>
      </w:r>
      <w:r w:rsidRPr="00494245">
        <w:rPr>
          <w:sz w:val="16"/>
        </w:rPr>
        <w:t xml:space="preserve"> or insignificant sources of embarrassment, </w:t>
      </w:r>
      <w:r w:rsidRPr="002D058F">
        <w:rPr>
          <w:rStyle w:val="StyleUnderline"/>
          <w:highlight w:val="green"/>
        </w:rPr>
        <w:t>they were</w:t>
      </w:r>
      <w:r w:rsidRPr="00494245">
        <w:rPr>
          <w:sz w:val="16"/>
        </w:rPr>
        <w:t xml:space="preserve"> </w:t>
      </w:r>
      <w:r w:rsidRPr="00494245">
        <w:rPr>
          <w:rStyle w:val="StyleUnderline"/>
        </w:rPr>
        <w:t>in fact</w:t>
      </w:r>
      <w:r w:rsidRPr="00494245">
        <w:rPr>
          <w:sz w:val="16"/>
        </w:rPr>
        <w:t xml:space="preserve"> </w:t>
      </w:r>
      <w:r w:rsidRPr="002D058F">
        <w:rPr>
          <w:rStyle w:val="StyleUnderline"/>
          <w:highlight w:val="green"/>
        </w:rPr>
        <w:t xml:space="preserve">a source </w:t>
      </w:r>
      <w:r w:rsidRPr="002D058F">
        <w:rPr>
          <w:rStyle w:val="Emphasis"/>
          <w:highlight w:val="green"/>
        </w:rPr>
        <w:t>of profound indignity</w:t>
      </w:r>
      <w:r w:rsidRPr="00494245">
        <w:rPr>
          <w:sz w:val="16"/>
        </w:rPr>
        <w:t xml:space="preserve"> </w:t>
      </w:r>
      <w:r w:rsidRPr="002D058F">
        <w:rPr>
          <w:rStyle w:val="StyleUnderline"/>
          <w:highlight w:val="green"/>
        </w:rPr>
        <w:t>that inflicted</w:t>
      </w:r>
      <w:r w:rsidRPr="00494245">
        <w:rPr>
          <w:sz w:val="16"/>
        </w:rPr>
        <w:t xml:space="preserve"> deep and </w:t>
      </w:r>
      <w:r w:rsidRPr="002D058F">
        <w:rPr>
          <w:rStyle w:val="Emphasis"/>
          <w:highlight w:val="green"/>
        </w:rPr>
        <w:t>indelible harm</w:t>
      </w:r>
      <w:r w:rsidRPr="00494245">
        <w:rPr>
          <w:sz w:val="16"/>
        </w:rPr>
        <w:t xml:space="preserve">s on individuals of both races, and society at large. </w:t>
      </w:r>
      <w:r w:rsidRPr="002D058F">
        <w:rPr>
          <w:rStyle w:val="StyleUnderline"/>
          <w:highlight w:val="green"/>
        </w:rPr>
        <w:t>This disreputable tradition of state</w:t>
      </w:r>
      <w:r w:rsidRPr="00494245">
        <w:rPr>
          <w:sz w:val="16"/>
        </w:rPr>
        <w:t xml:space="preserve"> and local </w:t>
      </w:r>
      <w:r w:rsidRPr="002D058F">
        <w:rPr>
          <w:rStyle w:val="StyleUnderline"/>
          <w:highlight w:val="green"/>
        </w:rPr>
        <w:t>governments enshrining</w:t>
      </w:r>
      <w:r w:rsidRPr="00494245">
        <w:rPr>
          <w:sz w:val="16"/>
        </w:rPr>
        <w:t xml:space="preserve"> fear or </w:t>
      </w:r>
      <w:r w:rsidRPr="002D058F">
        <w:rPr>
          <w:rStyle w:val="StyleUnderline"/>
          <w:highlight w:val="green"/>
        </w:rPr>
        <w:t>hostility toward a disfavored group</w:t>
      </w:r>
      <w:r w:rsidRPr="00494245">
        <w:rPr>
          <w:sz w:val="16"/>
        </w:rPr>
        <w:t xml:space="preserve"> of people </w:t>
      </w:r>
      <w:r w:rsidRPr="002D058F">
        <w:rPr>
          <w:rStyle w:val="StyleUnderline"/>
          <w:highlight w:val="green"/>
        </w:rPr>
        <w:t>into laws requiring their physical separation</w:t>
      </w:r>
      <w:r w:rsidRPr="00494245">
        <w:rPr>
          <w:sz w:val="16"/>
        </w:rPr>
        <w:t xml:space="preserve"> from others </w:t>
      </w:r>
      <w:r w:rsidRPr="002D058F">
        <w:rPr>
          <w:rStyle w:val="StyleUnderline"/>
          <w:highlight w:val="green"/>
        </w:rPr>
        <w:t xml:space="preserve">should encourage this Court to </w:t>
      </w:r>
      <w:r w:rsidRPr="00494245">
        <w:rPr>
          <w:sz w:val="16"/>
        </w:rPr>
        <w:t>view</w:t>
      </w:r>
      <w:r w:rsidRPr="002D058F">
        <w:rPr>
          <w:rStyle w:val="StyleUnderline"/>
          <w:highlight w:val="green"/>
        </w:rPr>
        <w:t xml:space="preserve"> (</w:t>
      </w:r>
      <w:r w:rsidRPr="002D058F">
        <w:rPr>
          <w:rStyle w:val="Emphasis"/>
          <w:highlight w:val="green"/>
        </w:rPr>
        <w:t>consider</w:t>
      </w:r>
      <w:r w:rsidRPr="002D058F">
        <w:rPr>
          <w:rStyle w:val="StyleUnderline"/>
          <w:highlight w:val="green"/>
        </w:rPr>
        <w:t xml:space="preserve">) </w:t>
      </w:r>
      <w:r w:rsidRPr="002D058F">
        <w:rPr>
          <w:rStyle w:val="Emphasis"/>
          <w:highlight w:val="green"/>
        </w:rPr>
        <w:t>with skepticism</w:t>
      </w:r>
      <w:r w:rsidRPr="002D058F">
        <w:rPr>
          <w:rStyle w:val="StyleUnderline"/>
          <w:highlight w:val="green"/>
        </w:rPr>
        <w:t xml:space="preserve"> the rationales proffered</w:t>
      </w:r>
      <w:r w:rsidRPr="00494245">
        <w:rPr>
          <w:sz w:val="16"/>
        </w:rPr>
        <w:t xml:space="preserve"> by local officials </w:t>
      </w:r>
      <w:r w:rsidRPr="002D058F">
        <w:rPr>
          <w:rStyle w:val="StyleUnderline"/>
          <w:highlight w:val="green"/>
        </w:rPr>
        <w:t>here.</w:t>
      </w:r>
    </w:p>
    <w:p w:rsidR="0002152A" w:rsidRPr="00494245" w:rsidRDefault="0002152A" w:rsidP="0002152A">
      <w:pPr>
        <w:rPr>
          <w:sz w:val="16"/>
          <w:szCs w:val="16"/>
        </w:rPr>
      </w:pPr>
      <w:r w:rsidRPr="00494245">
        <w:rPr>
          <w:sz w:val="16"/>
          <w:szCs w:val="16"/>
        </w:rPr>
        <w:t>Second, state officials often justified physical separation in restroom facilities, swimming pools, and marriage by invoking unfounded fears about sexual contact and exploitation. As demonstrated below, the purported concerns about sexual predation currently used as a basis for excluding transgender students from school bathrooms uncomfortably echo those used to justify the separate bathrooms for racial minorities.</w:t>
      </w:r>
    </w:p>
    <w:p w:rsidR="0002152A" w:rsidRPr="00494245" w:rsidRDefault="0002152A" w:rsidP="0002152A">
      <w:pPr>
        <w:rPr>
          <w:sz w:val="16"/>
          <w:szCs w:val="16"/>
        </w:rPr>
      </w:pPr>
      <w:r w:rsidRPr="00494245">
        <w:rPr>
          <w:sz w:val="16"/>
          <w:szCs w:val="16"/>
        </w:rPr>
        <w:t>Third, certain physical-separation rules that were applied to African Americans were also justified as protectionist—e.g., for the good of the African-American community and/or to protect African-Americans from harm that could arise from others' feelings of discomfort. Eventually, these kinds of rules were rejected by both the courts and society at large because they conflict with the foundational constitutional principle that government shall not distinguish between people based on sex, race, or other arbitrary, perceived differences.</w:t>
      </w:r>
    </w:p>
    <w:p w:rsidR="0002152A" w:rsidRPr="00494245" w:rsidRDefault="0002152A" w:rsidP="0002152A">
      <w:pPr>
        <w:rPr>
          <w:rStyle w:val="Emphasis"/>
        </w:rPr>
      </w:pPr>
      <w:r w:rsidRPr="002D058F">
        <w:rPr>
          <w:rStyle w:val="StyleUnderline"/>
          <w:highlight w:val="green"/>
        </w:rPr>
        <w:t>The arguments offered to defend the discriminatory singling out of</w:t>
      </w:r>
      <w:r w:rsidRPr="00494245">
        <w:rPr>
          <w:sz w:val="16"/>
        </w:rPr>
        <w:t xml:space="preserve"> G.G. (</w:t>
      </w:r>
      <w:r w:rsidRPr="002D058F">
        <w:rPr>
          <w:rStyle w:val="StyleUnderline"/>
          <w:highlight w:val="green"/>
        </w:rPr>
        <w:t>Grimm</w:t>
      </w:r>
      <w:r w:rsidRPr="00494245">
        <w:rPr>
          <w:sz w:val="16"/>
        </w:rPr>
        <w:t xml:space="preserve">) </w:t>
      </w:r>
      <w:r w:rsidRPr="002D058F">
        <w:rPr>
          <w:rStyle w:val="StyleUnderline"/>
          <w:highlight w:val="green"/>
        </w:rPr>
        <w:t xml:space="preserve">are painfully similar to those that this Court long ago deemed </w:t>
      </w:r>
      <w:r w:rsidRPr="00494245">
        <w:rPr>
          <w:rStyle w:val="StyleUnderline"/>
        </w:rPr>
        <w:t xml:space="preserve">to be </w:t>
      </w:r>
      <w:r w:rsidRPr="002D058F">
        <w:rPr>
          <w:rStyle w:val="StyleUnderline"/>
          <w:highlight w:val="green"/>
        </w:rPr>
        <w:t>insufficient to justify discrimination based on race.</w:t>
      </w:r>
      <w:r w:rsidRPr="00494245">
        <w:rPr>
          <w:sz w:val="16"/>
        </w:rPr>
        <w:t xml:space="preserve"> </w:t>
      </w:r>
      <w:r w:rsidRPr="002D058F">
        <w:rPr>
          <w:rStyle w:val="StyleUnderline"/>
          <w:highlight w:val="green"/>
        </w:rPr>
        <w:t>The proposition</w:t>
      </w:r>
      <w:r w:rsidRPr="00494245">
        <w:rPr>
          <w:sz w:val="16"/>
        </w:rPr>
        <w:t xml:space="preserve"> that G.G. should go back to using the "separate restroom," Pet. App. 88a, </w:t>
      </w:r>
      <w:r w:rsidRPr="002D058F">
        <w:rPr>
          <w:rStyle w:val="StyleUnderline"/>
          <w:highlight w:val="green"/>
        </w:rPr>
        <w:t>parrots the functionalist logic</w:t>
      </w:r>
      <w:r w:rsidRPr="00494245">
        <w:rPr>
          <w:rStyle w:val="StyleUnderline"/>
        </w:rPr>
        <w:t xml:space="preserve"> </w:t>
      </w:r>
      <w:r w:rsidRPr="00494245">
        <w:rPr>
          <w:sz w:val="16"/>
        </w:rPr>
        <w:t>that this Court discarded along with "</w:t>
      </w:r>
      <w:r w:rsidRPr="002D058F">
        <w:rPr>
          <w:rStyle w:val="Emphasis"/>
          <w:highlight w:val="green"/>
        </w:rPr>
        <w:t>separate but equal."</w:t>
      </w:r>
    </w:p>
    <w:p w:rsidR="0002152A" w:rsidRPr="00494245" w:rsidRDefault="0002152A" w:rsidP="0002152A">
      <w:pPr>
        <w:rPr>
          <w:sz w:val="16"/>
        </w:rPr>
      </w:pPr>
      <w:r w:rsidRPr="002D058F">
        <w:rPr>
          <w:rStyle w:val="StyleUnderline"/>
          <w:highlight w:val="green"/>
        </w:rPr>
        <w:t xml:space="preserve">The </w:t>
      </w:r>
      <w:r w:rsidRPr="002D058F">
        <w:rPr>
          <w:rStyle w:val="Emphasis"/>
          <w:highlight w:val="green"/>
        </w:rPr>
        <w:t>Trump Administration's</w:t>
      </w:r>
      <w:r w:rsidRPr="00494245">
        <w:rPr>
          <w:sz w:val="16"/>
        </w:rPr>
        <w:t xml:space="preserve"> </w:t>
      </w:r>
      <w:r w:rsidRPr="002D058F">
        <w:rPr>
          <w:rStyle w:val="StyleUnderline"/>
          <w:highlight w:val="green"/>
        </w:rPr>
        <w:t>recent withdrawal of the guidance on trans</w:t>
      </w:r>
      <w:r w:rsidRPr="00494245">
        <w:rPr>
          <w:sz w:val="16"/>
        </w:rPr>
        <w:t xml:space="preserve">gender </w:t>
      </w:r>
      <w:r w:rsidRPr="002D058F">
        <w:rPr>
          <w:rStyle w:val="StyleUnderline"/>
          <w:highlight w:val="green"/>
        </w:rPr>
        <w:t>students</w:t>
      </w:r>
      <w:r w:rsidRPr="00494245">
        <w:rPr>
          <w:sz w:val="16"/>
        </w:rPr>
        <w:t xml:space="preserve"> </w:t>
      </w:r>
      <w:r w:rsidRPr="002D058F">
        <w:rPr>
          <w:rStyle w:val="StyleUnderline"/>
          <w:highlight w:val="green"/>
        </w:rPr>
        <w:t>and its description of bathroom access as a "</w:t>
      </w:r>
      <w:r w:rsidRPr="002D058F">
        <w:rPr>
          <w:rStyle w:val="Emphasis"/>
          <w:highlight w:val="green"/>
        </w:rPr>
        <w:t>states' rights issue</w:t>
      </w:r>
      <w:r w:rsidRPr="002D058F">
        <w:rPr>
          <w:rStyle w:val="StyleUnderline"/>
          <w:highlight w:val="green"/>
        </w:rPr>
        <w:t>"</w:t>
      </w:r>
      <w:r w:rsidRPr="00494245">
        <w:rPr>
          <w:sz w:val="16"/>
        </w:rPr>
        <w:t xml:space="preserve">2 </w:t>
      </w:r>
      <w:r w:rsidRPr="002D058F">
        <w:rPr>
          <w:rStyle w:val="Emphasis"/>
          <w:highlight w:val="green"/>
        </w:rPr>
        <w:t>only amplifies the</w:t>
      </w:r>
      <w:r w:rsidRPr="00494245">
        <w:rPr>
          <w:rStyle w:val="StyleUnderline"/>
        </w:rPr>
        <w:t xml:space="preserve"> disconcerting</w:t>
      </w:r>
      <w:r w:rsidRPr="00494245">
        <w:rPr>
          <w:sz w:val="16"/>
        </w:rPr>
        <w:t xml:space="preserve"> </w:t>
      </w:r>
      <w:r w:rsidRPr="002D058F">
        <w:rPr>
          <w:rStyle w:val="Emphasis"/>
          <w:highlight w:val="green"/>
        </w:rPr>
        <w:t>historical echoes in this case</w:t>
      </w:r>
      <w:r w:rsidRPr="00494245">
        <w:rPr>
          <w:sz w:val="16"/>
        </w:rPr>
        <w:t xml:space="preserve">. </w:t>
      </w:r>
      <w:r w:rsidRPr="002D058F">
        <w:rPr>
          <w:rStyle w:val="StyleUnderline"/>
          <w:highlight w:val="green"/>
        </w:rPr>
        <w:t>State</w:t>
      </w:r>
      <w:r w:rsidRPr="00494245">
        <w:rPr>
          <w:sz w:val="16"/>
        </w:rPr>
        <w:t xml:space="preserve"> and local </w:t>
      </w:r>
      <w:r w:rsidRPr="002D058F">
        <w:rPr>
          <w:rStyle w:val="StyleUnderline"/>
          <w:highlight w:val="green"/>
        </w:rPr>
        <w:t>officials often invoked "states' rights</w:t>
      </w:r>
      <w:r w:rsidRPr="00494245">
        <w:rPr>
          <w:sz w:val="16"/>
        </w:rPr>
        <w:t xml:space="preserve">" </w:t>
      </w:r>
      <w:r w:rsidRPr="002D058F">
        <w:rPr>
          <w:rStyle w:val="StyleUnderline"/>
          <w:highlight w:val="green"/>
        </w:rPr>
        <w:t xml:space="preserve">as a basis for </w:t>
      </w:r>
      <w:r w:rsidRPr="00494245">
        <w:rPr>
          <w:sz w:val="16"/>
        </w:rPr>
        <w:t xml:space="preserve">opposing this Court's decisions and </w:t>
      </w:r>
      <w:r w:rsidRPr="002D058F">
        <w:rPr>
          <w:rStyle w:val="StyleUnderline"/>
          <w:highlight w:val="green"/>
        </w:rPr>
        <w:t>insulating prohibited discrimination from</w:t>
      </w:r>
      <w:r w:rsidRPr="00494245">
        <w:rPr>
          <w:sz w:val="16"/>
        </w:rPr>
        <w:t xml:space="preserve"> statutory and constitutional </w:t>
      </w:r>
      <w:r w:rsidRPr="002D058F">
        <w:rPr>
          <w:rStyle w:val="StyleUnderline"/>
          <w:highlight w:val="green"/>
        </w:rPr>
        <w:t>review.</w:t>
      </w:r>
      <w:r w:rsidRPr="00494245">
        <w:rPr>
          <w:sz w:val="16"/>
        </w:rPr>
        <w:t xml:space="preserve"> Indeed "states' rights" was the frequent refrain of officials who fought against racial integration, including in bathrooms. Ultimately, however, the claim of "states' rights" has no relevance to this Court's interpretation of a federal statute—in this case Title IX—as states are bound by this Court's interpretation of federal law.</w:t>
      </w:r>
    </w:p>
    <w:p w:rsidR="0002152A" w:rsidRPr="00494245" w:rsidRDefault="0002152A" w:rsidP="0002152A">
      <w:pPr>
        <w:rPr>
          <w:sz w:val="16"/>
        </w:rPr>
      </w:pPr>
      <w:r w:rsidRPr="002D058F">
        <w:rPr>
          <w:rStyle w:val="Emphasis"/>
          <w:highlight w:val="green"/>
        </w:rPr>
        <w:t>We must not repeat the mistakes of the past</w:t>
      </w:r>
      <w:r w:rsidRPr="00494245">
        <w:rPr>
          <w:sz w:val="16"/>
        </w:rPr>
        <w:t xml:space="preserve">. These all-too-familiar arguments—about sexual contact, predation, danger, and discomfort—remain both factually baseless and legally immaterial. </w:t>
      </w:r>
      <w:r w:rsidRPr="002D058F">
        <w:rPr>
          <w:rStyle w:val="StyleUnderline"/>
          <w:highlight w:val="green"/>
        </w:rPr>
        <w:t>Instead, the weight of</w:t>
      </w:r>
      <w:r w:rsidRPr="00494245">
        <w:rPr>
          <w:sz w:val="16"/>
        </w:rPr>
        <w:t xml:space="preserve"> precedent and the guarantee of </w:t>
      </w:r>
      <w:r w:rsidRPr="002D058F">
        <w:rPr>
          <w:rStyle w:val="StyleUnderline"/>
          <w:highlight w:val="green"/>
        </w:rPr>
        <w:t>equal protection</w:t>
      </w:r>
      <w:r w:rsidRPr="00494245">
        <w:rPr>
          <w:sz w:val="16"/>
        </w:rPr>
        <w:t xml:space="preserve"> inexorably </w:t>
      </w:r>
      <w:r w:rsidRPr="002D058F">
        <w:rPr>
          <w:rStyle w:val="StyleUnderline"/>
          <w:highlight w:val="green"/>
        </w:rPr>
        <w:t>support</w:t>
      </w:r>
      <w:r w:rsidRPr="00494245">
        <w:rPr>
          <w:rStyle w:val="StyleUnderline"/>
        </w:rPr>
        <w:t xml:space="preserve"> </w:t>
      </w:r>
      <w:r w:rsidRPr="00494245">
        <w:rPr>
          <w:sz w:val="16"/>
        </w:rPr>
        <w:t>this Court in recognizing G.G.'s (</w:t>
      </w:r>
      <w:r w:rsidRPr="002D058F">
        <w:rPr>
          <w:rStyle w:val="StyleUnderline"/>
          <w:highlight w:val="green"/>
        </w:rPr>
        <w:t>Grimm’s</w:t>
      </w:r>
      <w:r w:rsidRPr="00494245">
        <w:rPr>
          <w:sz w:val="16"/>
        </w:rPr>
        <w:t xml:space="preserve">) simple and </w:t>
      </w:r>
      <w:r w:rsidRPr="002D058F">
        <w:rPr>
          <w:rStyle w:val="Emphasis"/>
          <w:highlight w:val="green"/>
        </w:rPr>
        <w:t>inherent dignity</w:t>
      </w:r>
      <w:r w:rsidRPr="002D058F">
        <w:rPr>
          <w:rStyle w:val="StyleUnderline"/>
          <w:highlight w:val="green"/>
        </w:rPr>
        <w:t xml:space="preserve"> by letting him use the boys' bathroom with his peers</w:t>
      </w:r>
      <w:r w:rsidRPr="00494245">
        <w:rPr>
          <w:sz w:val="16"/>
        </w:rPr>
        <w:t>.</w:t>
      </w:r>
    </w:p>
    <w:p w:rsidR="0002152A" w:rsidRDefault="0002152A" w:rsidP="0002152A"/>
    <w:p w:rsidR="0002152A" w:rsidRDefault="0002152A" w:rsidP="0002152A">
      <w:pPr>
        <w:pStyle w:val="Heading4"/>
      </w:pPr>
      <w:r>
        <w:t xml:space="preserve">In this context, bigotry’s not advancing </w:t>
      </w:r>
      <w:r w:rsidRPr="0050576F">
        <w:rPr>
          <w:i/>
          <w:u w:val="single"/>
        </w:rPr>
        <w:t xml:space="preserve">because </w:t>
      </w:r>
      <w:r>
        <w:t xml:space="preserve">of the Law – but due to </w:t>
      </w:r>
      <w:r w:rsidRPr="0050576F">
        <w:rPr>
          <w:i/>
          <w:u w:val="single"/>
        </w:rPr>
        <w:t>a relinquishing of it</w:t>
      </w:r>
      <w:r>
        <w:t xml:space="preserve">. A </w:t>
      </w:r>
      <w:r w:rsidRPr="00E63550">
        <w:rPr>
          <w:i/>
          <w:u w:val="single"/>
        </w:rPr>
        <w:t>Federal legal check’s</w:t>
      </w:r>
      <w:r>
        <w:t xml:space="preserve"> needed to counter roll-back from </w:t>
      </w:r>
      <w:r w:rsidRPr="00E63550">
        <w:rPr>
          <w:i/>
          <w:u w:val="single"/>
        </w:rPr>
        <w:t>violent local influence</w:t>
      </w:r>
      <w:r>
        <w:rPr>
          <w:i/>
          <w:u w:val="single"/>
        </w:rPr>
        <w:t>s</w:t>
      </w:r>
      <w:r>
        <w:t xml:space="preserve">. </w:t>
      </w:r>
    </w:p>
    <w:p w:rsidR="0002152A" w:rsidRPr="00E63550" w:rsidRDefault="0002152A" w:rsidP="0002152A">
      <w:pPr>
        <w:rPr>
          <w:rStyle w:val="Style13ptBold"/>
        </w:rPr>
      </w:pPr>
      <w:r w:rsidRPr="00E63550">
        <w:rPr>
          <w:rStyle w:val="Style13ptBold"/>
        </w:rPr>
        <w:t>Anderson ‘16</w:t>
      </w:r>
    </w:p>
    <w:p w:rsidR="0002152A" w:rsidRPr="00E63550" w:rsidRDefault="0002152A" w:rsidP="0002152A">
      <w:pPr>
        <w:rPr>
          <w:sz w:val="18"/>
          <w:szCs w:val="18"/>
        </w:rPr>
      </w:pPr>
      <w:r w:rsidRPr="00E63550">
        <w:rPr>
          <w:sz w:val="18"/>
          <w:szCs w:val="18"/>
        </w:rPr>
        <w:t>Internally quoting Harper Jean Tobin – The director of policy for the Washington, D.C.-based National Center for Transgender Equality, as well as Dan Losen, the director of the Center for Civil Rights Remedies at UCLA’s Civil Rights Project. Melinda D. Anderson is a contributing writer for The Atlantic - From the article: “What Is the Future of the Office for Civil Rights?” - The Atlantic - December 2</w:t>
      </w:r>
      <w:r w:rsidRPr="00E63550">
        <w:rPr>
          <w:sz w:val="18"/>
          <w:szCs w:val="18"/>
          <w:vertAlign w:val="superscript"/>
        </w:rPr>
        <w:t>nd</w:t>
      </w:r>
      <w:r w:rsidRPr="00E63550">
        <w:rPr>
          <w:sz w:val="18"/>
          <w:szCs w:val="18"/>
        </w:rPr>
        <w:t xml:space="preserve"> </w:t>
      </w:r>
      <w:r>
        <w:rPr>
          <w:sz w:val="18"/>
          <w:szCs w:val="18"/>
        </w:rPr>
        <w:t>–</w:t>
      </w:r>
      <w:r w:rsidRPr="00E63550">
        <w:rPr>
          <w:sz w:val="18"/>
          <w:szCs w:val="18"/>
        </w:rPr>
        <w:t xml:space="preserve"> </w:t>
      </w:r>
      <w:r>
        <w:rPr>
          <w:sz w:val="18"/>
          <w:szCs w:val="18"/>
        </w:rPr>
        <w:t xml:space="preserve">Modified for language that may offend - </w:t>
      </w:r>
      <w:r w:rsidRPr="008666BD">
        <w:rPr>
          <w:sz w:val="18"/>
          <w:szCs w:val="18"/>
        </w:rPr>
        <w:t xml:space="preserve">- </w:t>
      </w:r>
      <w:r>
        <w:rPr>
          <w:sz w:val="18"/>
          <w:szCs w:val="18"/>
        </w:rPr>
        <w:t xml:space="preserve">#CutWithKirby - </w:t>
      </w:r>
      <w:r w:rsidRPr="00E63550">
        <w:rPr>
          <w:sz w:val="18"/>
          <w:szCs w:val="18"/>
        </w:rPr>
        <w:t>https://www.theatlantic.com/education/archive/2016/12/what-is-the-future-of-the-education-office-for-civil-rights/509348/</w:t>
      </w:r>
    </w:p>
    <w:p w:rsidR="0002152A" w:rsidRDefault="0002152A" w:rsidP="0002152A"/>
    <w:p w:rsidR="0002152A" w:rsidRPr="00E63550" w:rsidRDefault="0002152A" w:rsidP="0002152A">
      <w:pPr>
        <w:rPr>
          <w:sz w:val="16"/>
        </w:rPr>
      </w:pPr>
      <w:r w:rsidRPr="00E63550">
        <w:rPr>
          <w:sz w:val="16"/>
        </w:rPr>
        <w:t xml:space="preserve">In the days </w:t>
      </w:r>
      <w:r w:rsidRPr="002D058F">
        <w:rPr>
          <w:rStyle w:val="StyleUnderline"/>
          <w:highlight w:val="green"/>
        </w:rPr>
        <w:t>after the presidential election</w:t>
      </w:r>
      <w:r w:rsidRPr="00E63550">
        <w:rPr>
          <w:sz w:val="16"/>
        </w:rPr>
        <w:t xml:space="preserve">, news outlets and </w:t>
      </w:r>
      <w:r w:rsidRPr="002D058F">
        <w:rPr>
          <w:rStyle w:val="StyleUnderline"/>
          <w:highlight w:val="green"/>
        </w:rPr>
        <w:t>thousands of educators reported increases in harassment, bullying</w:t>
      </w:r>
      <w:r w:rsidRPr="00E63550">
        <w:rPr>
          <w:sz w:val="16"/>
        </w:rPr>
        <w:t xml:space="preserve">, </w:t>
      </w:r>
      <w:r w:rsidRPr="002D058F">
        <w:rPr>
          <w:rStyle w:val="StyleUnderline"/>
          <w:highlight w:val="green"/>
        </w:rPr>
        <w:t>and intimidation of students</w:t>
      </w:r>
      <w:r w:rsidRPr="00E63550">
        <w:rPr>
          <w:sz w:val="16"/>
        </w:rPr>
        <w:t xml:space="preserve"> </w:t>
      </w:r>
      <w:r w:rsidRPr="002D058F">
        <w:rPr>
          <w:rStyle w:val="StyleUnderline"/>
          <w:highlight w:val="green"/>
        </w:rPr>
        <w:t xml:space="preserve">based on </w:t>
      </w:r>
      <w:r w:rsidRPr="002D058F">
        <w:rPr>
          <w:rStyle w:val="Emphasis"/>
          <w:highlight w:val="green"/>
        </w:rPr>
        <w:t>race</w:t>
      </w:r>
      <w:r w:rsidRPr="00E63550">
        <w:rPr>
          <w:sz w:val="16"/>
        </w:rPr>
        <w:t xml:space="preserve">, </w:t>
      </w:r>
      <w:r w:rsidRPr="002D058F">
        <w:rPr>
          <w:rStyle w:val="Emphasis"/>
          <w:highlight w:val="green"/>
        </w:rPr>
        <w:t>ethnicity</w:t>
      </w:r>
      <w:r w:rsidRPr="00E63550">
        <w:rPr>
          <w:sz w:val="16"/>
        </w:rPr>
        <w:t xml:space="preserve">, </w:t>
      </w:r>
      <w:r w:rsidRPr="002D058F">
        <w:rPr>
          <w:rStyle w:val="Emphasis"/>
          <w:highlight w:val="green"/>
        </w:rPr>
        <w:t>religion</w:t>
      </w:r>
      <w:r w:rsidRPr="00E63550">
        <w:rPr>
          <w:sz w:val="16"/>
        </w:rPr>
        <w:t xml:space="preserve">, </w:t>
      </w:r>
      <w:r w:rsidRPr="002D058F">
        <w:rPr>
          <w:rStyle w:val="StyleUnderline"/>
          <w:highlight w:val="green"/>
        </w:rPr>
        <w:t>and</w:t>
      </w:r>
      <w:r w:rsidRPr="00E63550">
        <w:rPr>
          <w:sz w:val="16"/>
        </w:rPr>
        <w:t xml:space="preserve"> </w:t>
      </w:r>
      <w:r w:rsidRPr="002D058F">
        <w:rPr>
          <w:rStyle w:val="Emphasis"/>
          <w:highlight w:val="green"/>
        </w:rPr>
        <w:t>gender identity</w:t>
      </w:r>
      <w:r w:rsidRPr="00E63550">
        <w:rPr>
          <w:sz w:val="16"/>
        </w:rPr>
        <w:t xml:space="preserve">. While schools and colleges are on the frontline in confronting these incidents, </w:t>
      </w:r>
      <w:r w:rsidRPr="002D058F">
        <w:rPr>
          <w:rStyle w:val="StyleUnderline"/>
          <w:highlight w:val="green"/>
        </w:rPr>
        <w:t>one mechanism that</w:t>
      </w:r>
      <w:r w:rsidRPr="00E63550">
        <w:rPr>
          <w:sz w:val="16"/>
        </w:rPr>
        <w:t xml:space="preserve"> </w:t>
      </w:r>
      <w:r w:rsidRPr="00561039">
        <w:rPr>
          <w:rStyle w:val="StyleUnderline"/>
        </w:rPr>
        <w:t>for more than 35 years</w:t>
      </w:r>
      <w:r w:rsidRPr="00E63550">
        <w:rPr>
          <w:sz w:val="16"/>
        </w:rPr>
        <w:t xml:space="preserve"> </w:t>
      </w:r>
      <w:r w:rsidRPr="002D058F">
        <w:rPr>
          <w:rStyle w:val="StyleUnderline"/>
          <w:highlight w:val="green"/>
        </w:rPr>
        <w:t>has served to curtail such actions is the</w:t>
      </w:r>
      <w:r w:rsidRPr="00E63550">
        <w:rPr>
          <w:sz w:val="16"/>
        </w:rPr>
        <w:t xml:space="preserve"> </w:t>
      </w:r>
      <w:r w:rsidRPr="00561039">
        <w:rPr>
          <w:rStyle w:val="Emphasis"/>
        </w:rPr>
        <w:t>Office for Civil Rights</w:t>
      </w:r>
      <w:r w:rsidRPr="00E63550">
        <w:rPr>
          <w:sz w:val="16"/>
        </w:rPr>
        <w:t xml:space="preserve"> (</w:t>
      </w:r>
      <w:r w:rsidRPr="002D058F">
        <w:rPr>
          <w:rStyle w:val="Emphasis"/>
          <w:highlight w:val="green"/>
        </w:rPr>
        <w:t>OCR</w:t>
      </w:r>
      <w:r w:rsidRPr="00E63550">
        <w:rPr>
          <w:sz w:val="16"/>
        </w:rPr>
        <w:t xml:space="preserve">) </w:t>
      </w:r>
      <w:r w:rsidRPr="00561039">
        <w:rPr>
          <w:rStyle w:val="StyleUnderline"/>
        </w:rPr>
        <w:t xml:space="preserve">within the </w:t>
      </w:r>
      <w:r w:rsidRPr="00561039">
        <w:rPr>
          <w:rStyle w:val="Emphasis"/>
        </w:rPr>
        <w:t>U.S. Department of Education</w:t>
      </w:r>
      <w:r w:rsidRPr="00E63550">
        <w:rPr>
          <w:sz w:val="16"/>
        </w:rPr>
        <w:t>.</w:t>
      </w:r>
    </w:p>
    <w:p w:rsidR="0002152A" w:rsidRPr="00E63550" w:rsidRDefault="0002152A" w:rsidP="0002152A">
      <w:pPr>
        <w:rPr>
          <w:sz w:val="16"/>
          <w:szCs w:val="16"/>
        </w:rPr>
      </w:pPr>
      <w:r w:rsidRPr="00E63550">
        <w:rPr>
          <w:sz w:val="16"/>
          <w:szCs w:val="16"/>
        </w:rPr>
        <w:t>The federal agency’s mission is “to ensure equal access to education,” and it’s charged with enforcing laws that prohibit discrimination against marginalized populations—including students of color, religious and gender minorities, and students with disabilities. In recent years OCR has issued guidance to states and local school districts on their legal obligation to meet the educational needs of transgender students, students with ADHD, and youth in juvenile justice facilities; the civil-rights unit also tracks how well public schools and districts nationwide measure up on equity in learning opportunities.</w:t>
      </w:r>
    </w:p>
    <w:p w:rsidR="0002152A" w:rsidRPr="00E63550" w:rsidRDefault="0002152A" w:rsidP="0002152A">
      <w:pPr>
        <w:rPr>
          <w:sz w:val="16"/>
          <w:szCs w:val="16"/>
        </w:rPr>
      </w:pPr>
      <w:r w:rsidRPr="00E63550">
        <w:rPr>
          <w:sz w:val="16"/>
          <w:szCs w:val="16"/>
        </w:rPr>
        <w:t>As one president wraps up his term and another takes the reigns, some have speculated on what a Donald Trump administration and Education Secretary-nominee Betsy DeVos foretell for the civil-rights branch given indications that they plan to downsize the department. With many unknowns still in play, The Atlantic invited voices in education representing divergent viewpoints to offer their outlook and prognosis on the Education Department’s civil-rights arm. The responses, via email, have been edited for clarity and length.</w:t>
      </w:r>
    </w:p>
    <w:p w:rsidR="0002152A" w:rsidRPr="00E63550" w:rsidRDefault="0002152A" w:rsidP="0002152A">
      <w:pPr>
        <w:rPr>
          <w:sz w:val="16"/>
        </w:rPr>
      </w:pPr>
      <w:r w:rsidRPr="00E63550">
        <w:rPr>
          <w:sz w:val="16"/>
        </w:rPr>
        <w:t xml:space="preserve">Melinda D. Anderson: It would seem that </w:t>
      </w:r>
      <w:r w:rsidRPr="002D058F">
        <w:rPr>
          <w:rStyle w:val="StyleUnderline"/>
          <w:highlight w:val="green"/>
        </w:rPr>
        <w:t>the fundamental work of the current OCR</w:t>
      </w:r>
      <w:r w:rsidRPr="00E63550">
        <w:rPr>
          <w:sz w:val="16"/>
        </w:rPr>
        <w:t>—</w:t>
      </w:r>
      <w:r w:rsidRPr="002D058F">
        <w:rPr>
          <w:rStyle w:val="StyleUnderline"/>
          <w:highlight w:val="green"/>
        </w:rPr>
        <w:t>whether focused on</w:t>
      </w:r>
      <w:r w:rsidRPr="00E63550">
        <w:rPr>
          <w:sz w:val="16"/>
        </w:rPr>
        <w:t xml:space="preserve"> </w:t>
      </w:r>
      <w:r w:rsidRPr="002D058F">
        <w:rPr>
          <w:rStyle w:val="Emphasis"/>
          <w:highlight w:val="green"/>
        </w:rPr>
        <w:t>sexual harassment</w:t>
      </w:r>
      <w:r w:rsidRPr="00E63550">
        <w:rPr>
          <w:sz w:val="16"/>
        </w:rPr>
        <w:t xml:space="preserve"> and violence, </w:t>
      </w:r>
      <w:r w:rsidRPr="002D058F">
        <w:rPr>
          <w:rStyle w:val="Emphasis"/>
          <w:highlight w:val="green"/>
        </w:rPr>
        <w:t>racial bullying</w:t>
      </w:r>
      <w:r w:rsidRPr="00E63550">
        <w:rPr>
          <w:sz w:val="16"/>
        </w:rPr>
        <w:t xml:space="preserve">, </w:t>
      </w:r>
      <w:r w:rsidRPr="002D058F">
        <w:rPr>
          <w:rStyle w:val="Emphasis"/>
          <w:highlight w:val="green"/>
        </w:rPr>
        <w:t>trans</w:t>
      </w:r>
      <w:r w:rsidRPr="00E63550">
        <w:rPr>
          <w:sz w:val="16"/>
        </w:rPr>
        <w:t xml:space="preserve">gender </w:t>
      </w:r>
      <w:r w:rsidRPr="002D058F">
        <w:rPr>
          <w:rStyle w:val="Emphasis"/>
          <w:highlight w:val="green"/>
        </w:rPr>
        <w:t>discrimination</w:t>
      </w:r>
      <w:r w:rsidRPr="00E63550">
        <w:rPr>
          <w:sz w:val="16"/>
        </w:rPr>
        <w:t xml:space="preserve">, </w:t>
      </w:r>
      <w:r w:rsidRPr="002D058F">
        <w:rPr>
          <w:rStyle w:val="Emphasis"/>
          <w:highlight w:val="green"/>
        </w:rPr>
        <w:t>or other efforts</w:t>
      </w:r>
      <w:r w:rsidRPr="00E63550">
        <w:rPr>
          <w:sz w:val="16"/>
        </w:rPr>
        <w:t>—</w:t>
      </w:r>
      <w:r w:rsidRPr="002D058F">
        <w:rPr>
          <w:rStyle w:val="StyleUnderline"/>
          <w:highlight w:val="green"/>
        </w:rPr>
        <w:t>is providing equitable learning environments</w:t>
      </w:r>
      <w:r w:rsidRPr="00E63550">
        <w:rPr>
          <w:sz w:val="16"/>
        </w:rPr>
        <w:t xml:space="preserve">. </w:t>
      </w:r>
      <w:r w:rsidRPr="002D058F">
        <w:rPr>
          <w:rStyle w:val="StyleUnderline"/>
          <w:highlight w:val="green"/>
        </w:rPr>
        <w:t>Could this</w:t>
      </w:r>
      <w:r w:rsidRPr="00E63550">
        <w:rPr>
          <w:sz w:val="16"/>
        </w:rPr>
        <w:t xml:space="preserve"> work look (</w:t>
      </w:r>
      <w:r w:rsidRPr="002D058F">
        <w:rPr>
          <w:rStyle w:val="StyleUnderline"/>
          <w:highlight w:val="green"/>
        </w:rPr>
        <w:t>be</w:t>
      </w:r>
      <w:r w:rsidRPr="00E63550">
        <w:rPr>
          <w:sz w:val="16"/>
        </w:rPr>
        <w:t xml:space="preserve">) </w:t>
      </w:r>
      <w:r w:rsidRPr="002D058F">
        <w:rPr>
          <w:rStyle w:val="StyleUnderline"/>
          <w:highlight w:val="green"/>
        </w:rPr>
        <w:t>different in the new administration</w:t>
      </w:r>
      <w:r w:rsidRPr="00E63550">
        <w:rPr>
          <w:sz w:val="16"/>
        </w:rPr>
        <w:t xml:space="preserve"> </w:t>
      </w:r>
      <w:r w:rsidRPr="005F7844">
        <w:rPr>
          <w:rStyle w:val="StyleUnderline"/>
        </w:rPr>
        <w:t>and a DeVos-led Department of Education</w:t>
      </w:r>
      <w:r w:rsidRPr="002D058F">
        <w:rPr>
          <w:rStyle w:val="Emphasis"/>
          <w:highlight w:val="green"/>
        </w:rPr>
        <w:t>?</w:t>
      </w:r>
      <w:r w:rsidRPr="00E63550">
        <w:rPr>
          <w:sz w:val="16"/>
        </w:rPr>
        <w:t xml:space="preserve"> If so, how?</w:t>
      </w:r>
    </w:p>
    <w:p w:rsidR="0002152A" w:rsidRPr="00E63550" w:rsidRDefault="0002152A" w:rsidP="0002152A">
      <w:pPr>
        <w:rPr>
          <w:sz w:val="16"/>
          <w:szCs w:val="16"/>
        </w:rPr>
      </w:pPr>
      <w:r w:rsidRPr="00E63550">
        <w:rPr>
          <w:sz w:val="16"/>
          <w:szCs w:val="16"/>
        </w:rPr>
        <w:t>Thomas J. Gentzel, the executive director of the National School Boards Association</w:t>
      </w:r>
    </w:p>
    <w:p w:rsidR="0002152A" w:rsidRPr="00E63550" w:rsidRDefault="0002152A" w:rsidP="0002152A">
      <w:pPr>
        <w:rPr>
          <w:sz w:val="16"/>
          <w:szCs w:val="16"/>
        </w:rPr>
      </w:pPr>
      <w:r w:rsidRPr="00E63550">
        <w:rPr>
          <w:sz w:val="16"/>
          <w:szCs w:val="16"/>
        </w:rPr>
        <w:t>[Though] the fundamental work of OCR is enforcing civil-rights laws in education, it is the job of school districts to provide equitable learning environments and, ultimately, to balance all of the competing interests so that all students have safe environments in which to learn. NSBA has been concerned about executive overreach through the issuance of guidance [and] will continue to urge the incoming administration to exercise restraint in such an approach to achieving its educational objectives.</w:t>
      </w:r>
    </w:p>
    <w:p w:rsidR="0002152A" w:rsidRPr="00E63550" w:rsidRDefault="0002152A" w:rsidP="0002152A">
      <w:pPr>
        <w:rPr>
          <w:b/>
          <w:iCs/>
          <w:u w:val="single"/>
          <w:bdr w:val="single" w:sz="8" w:space="0" w:color="auto"/>
        </w:rPr>
      </w:pPr>
      <w:r w:rsidRPr="00561039">
        <w:rPr>
          <w:rStyle w:val="Emphasis"/>
        </w:rPr>
        <w:t>Dan Losen, the director of the Center for Civil Rights Remedies at UCLA’s Civil Rights Project</w:t>
      </w:r>
    </w:p>
    <w:p w:rsidR="0002152A" w:rsidRPr="00E63550" w:rsidRDefault="0002152A" w:rsidP="0002152A">
      <w:pPr>
        <w:rPr>
          <w:sz w:val="16"/>
        </w:rPr>
      </w:pPr>
      <w:r w:rsidRPr="002D058F">
        <w:rPr>
          <w:rStyle w:val="StyleUnderline"/>
          <w:highlight w:val="green"/>
        </w:rPr>
        <w:t>A</w:t>
      </w:r>
      <w:r w:rsidRPr="005F7844">
        <w:rPr>
          <w:rStyle w:val="StyleUnderline"/>
        </w:rPr>
        <w:t xml:space="preserve"> </w:t>
      </w:r>
      <w:r w:rsidRPr="00E63550">
        <w:rPr>
          <w:sz w:val="16"/>
        </w:rPr>
        <w:t xml:space="preserve">major </w:t>
      </w:r>
      <w:r w:rsidRPr="002D058F">
        <w:rPr>
          <w:rStyle w:val="StyleUnderline"/>
          <w:highlight w:val="green"/>
        </w:rPr>
        <w:t>question is to what extent</w:t>
      </w:r>
      <w:r w:rsidRPr="00E63550">
        <w:rPr>
          <w:sz w:val="16"/>
        </w:rPr>
        <w:t xml:space="preserve"> a </w:t>
      </w:r>
      <w:r w:rsidRPr="002D058F">
        <w:rPr>
          <w:rStyle w:val="StyleUnderline"/>
          <w:highlight w:val="green"/>
        </w:rPr>
        <w:t>Trump</w:t>
      </w:r>
      <w:r w:rsidRPr="00E63550">
        <w:rPr>
          <w:sz w:val="16"/>
        </w:rPr>
        <w:t xml:space="preserve"> [administration] </w:t>
      </w:r>
      <w:r w:rsidRPr="002D058F">
        <w:rPr>
          <w:rStyle w:val="StyleUnderline"/>
          <w:highlight w:val="green"/>
        </w:rPr>
        <w:t>will seek to unleash the forces of the far right</w:t>
      </w:r>
      <w:r w:rsidRPr="00E63550">
        <w:rPr>
          <w:sz w:val="16"/>
        </w:rPr>
        <w:t xml:space="preserve"> and yield OCR [and the Department of Justice] </w:t>
      </w:r>
      <w:r w:rsidRPr="002D058F">
        <w:rPr>
          <w:rStyle w:val="StyleUnderline"/>
          <w:highlight w:val="green"/>
        </w:rPr>
        <w:t>as hammers for its agenda</w:t>
      </w:r>
      <w:r w:rsidRPr="00E63550">
        <w:rPr>
          <w:sz w:val="16"/>
        </w:rPr>
        <w:t xml:space="preserve">, </w:t>
      </w:r>
      <w:r w:rsidRPr="002D058F">
        <w:rPr>
          <w:rStyle w:val="StyleUnderline"/>
          <w:highlight w:val="green"/>
        </w:rPr>
        <w:t xml:space="preserve">versus dramatically diminishing </w:t>
      </w:r>
      <w:r w:rsidRPr="002D058F">
        <w:rPr>
          <w:rStyle w:val="Emphasis"/>
          <w:highlight w:val="green"/>
        </w:rPr>
        <w:t>the federal role in education</w:t>
      </w:r>
      <w:r w:rsidRPr="00E63550">
        <w:rPr>
          <w:sz w:val="16"/>
        </w:rPr>
        <w:t xml:space="preserve"> </w:t>
      </w:r>
      <w:r w:rsidRPr="005F7844">
        <w:rPr>
          <w:rStyle w:val="StyleUnderline"/>
        </w:rPr>
        <w:t xml:space="preserve">by </w:t>
      </w:r>
      <w:r w:rsidRPr="00E63550">
        <w:rPr>
          <w:sz w:val="16"/>
        </w:rPr>
        <w:t xml:space="preserve">substantially cutting OCR's budget and </w:t>
      </w:r>
      <w:r w:rsidRPr="005F7844">
        <w:rPr>
          <w:rStyle w:val="StyleUnderline"/>
        </w:rPr>
        <w:t>reducing OCR's footprint.</w:t>
      </w:r>
      <w:r w:rsidRPr="00E63550">
        <w:rPr>
          <w:sz w:val="16"/>
        </w:rPr>
        <w:t xml:space="preserve"> </w:t>
      </w:r>
      <w:r w:rsidRPr="002D058F">
        <w:rPr>
          <w:rStyle w:val="StyleUnderline"/>
          <w:highlight w:val="green"/>
        </w:rPr>
        <w:t>The latter entails allowing</w:t>
      </w:r>
      <w:r w:rsidRPr="005F7844">
        <w:rPr>
          <w:rStyle w:val="StyleUnderline"/>
        </w:rPr>
        <w:t xml:space="preserve"> </w:t>
      </w:r>
      <w:r w:rsidRPr="00E63550">
        <w:rPr>
          <w:sz w:val="16"/>
        </w:rPr>
        <w:t>those [</w:t>
      </w:r>
      <w:r w:rsidRPr="002D058F">
        <w:rPr>
          <w:rStyle w:val="StyleUnderline"/>
          <w:highlight w:val="green"/>
        </w:rPr>
        <w:t>far right</w:t>
      </w:r>
      <w:r w:rsidRPr="00E63550">
        <w:rPr>
          <w:sz w:val="16"/>
        </w:rPr>
        <w:t xml:space="preserve">] </w:t>
      </w:r>
      <w:r w:rsidRPr="002D058F">
        <w:rPr>
          <w:rStyle w:val="StyleUnderline"/>
          <w:highlight w:val="green"/>
        </w:rPr>
        <w:t xml:space="preserve">forces </w:t>
      </w:r>
      <w:r w:rsidRPr="002D058F">
        <w:rPr>
          <w:rStyle w:val="Emphasis"/>
          <w:highlight w:val="green"/>
        </w:rPr>
        <w:t>to go unchecked at the state and local levels</w:t>
      </w:r>
      <w:r w:rsidRPr="00E63550">
        <w:rPr>
          <w:sz w:val="16"/>
        </w:rPr>
        <w:t xml:space="preserve"> [</w:t>
      </w:r>
      <w:r w:rsidRPr="002D058F">
        <w:rPr>
          <w:rStyle w:val="StyleUnderline"/>
          <w:highlight w:val="green"/>
        </w:rPr>
        <w:t>where</w:t>
      </w:r>
      <w:r w:rsidRPr="00E63550">
        <w:rPr>
          <w:sz w:val="16"/>
        </w:rPr>
        <w:t xml:space="preserve">] </w:t>
      </w:r>
      <w:r w:rsidRPr="002D058F">
        <w:rPr>
          <w:rStyle w:val="Emphasis"/>
          <w:highlight w:val="green"/>
        </w:rPr>
        <w:t>they clearly have power and influence</w:t>
      </w:r>
      <w:r w:rsidRPr="00E63550">
        <w:rPr>
          <w:sz w:val="16"/>
        </w:rPr>
        <w:t xml:space="preserve"> … [</w:t>
      </w:r>
      <w:r w:rsidRPr="002D058F">
        <w:rPr>
          <w:rStyle w:val="StyleUnderline"/>
          <w:highlight w:val="green"/>
        </w:rPr>
        <w:t>it’s</w:t>
      </w:r>
      <w:r w:rsidRPr="00E63550">
        <w:rPr>
          <w:sz w:val="16"/>
        </w:rPr>
        <w:t xml:space="preserve">] like </w:t>
      </w:r>
      <w:r w:rsidRPr="002D058F">
        <w:rPr>
          <w:rStyle w:val="StyleUnderline"/>
          <w:highlight w:val="green"/>
        </w:rPr>
        <w:t>the difference between aggressive and passive aggressive</w:t>
      </w:r>
      <w:r w:rsidRPr="00E63550">
        <w:rPr>
          <w:sz w:val="16"/>
        </w:rPr>
        <w:t xml:space="preserve">, </w:t>
      </w:r>
      <w:r w:rsidRPr="002D058F">
        <w:rPr>
          <w:rStyle w:val="StyleUnderline"/>
          <w:highlight w:val="green"/>
        </w:rPr>
        <w:t>but</w:t>
      </w:r>
      <w:r w:rsidRPr="00E63550">
        <w:rPr>
          <w:sz w:val="16"/>
        </w:rPr>
        <w:t xml:space="preserve"> [</w:t>
      </w:r>
      <w:r w:rsidRPr="002D058F">
        <w:rPr>
          <w:rStyle w:val="StyleUnderline"/>
          <w:highlight w:val="green"/>
        </w:rPr>
        <w:t>both] mean a big difference</w:t>
      </w:r>
      <w:r w:rsidRPr="00E63550">
        <w:rPr>
          <w:sz w:val="16"/>
        </w:rPr>
        <w:t xml:space="preserve"> </w:t>
      </w:r>
      <w:r w:rsidRPr="005F7844">
        <w:rPr>
          <w:rStyle w:val="StyleUnderline"/>
        </w:rPr>
        <w:t>in the lives of children</w:t>
      </w:r>
      <w:r w:rsidRPr="002D058F">
        <w:rPr>
          <w:rStyle w:val="StyleUnderline"/>
          <w:highlight w:val="green"/>
        </w:rPr>
        <w:t xml:space="preserve">. I predict </w:t>
      </w:r>
      <w:r w:rsidRPr="002D058F">
        <w:rPr>
          <w:rStyle w:val="Emphasis"/>
          <w:highlight w:val="green"/>
        </w:rPr>
        <w:t>a lot more bullying</w:t>
      </w:r>
      <w:r w:rsidRPr="00E63550">
        <w:rPr>
          <w:sz w:val="16"/>
        </w:rPr>
        <w:t xml:space="preserve">, much less sensitivity, </w:t>
      </w:r>
      <w:r w:rsidRPr="002D058F">
        <w:rPr>
          <w:rStyle w:val="StyleUnderline"/>
          <w:highlight w:val="green"/>
        </w:rPr>
        <w:t xml:space="preserve">and </w:t>
      </w:r>
      <w:r w:rsidRPr="002D058F">
        <w:rPr>
          <w:rStyle w:val="Emphasis"/>
          <w:highlight w:val="green"/>
        </w:rPr>
        <w:t>blatant bigotry</w:t>
      </w:r>
      <w:r w:rsidRPr="002D058F">
        <w:rPr>
          <w:rStyle w:val="StyleUnderline"/>
          <w:highlight w:val="green"/>
        </w:rPr>
        <w:t xml:space="preserve"> being tolerated</w:t>
      </w:r>
      <w:r w:rsidRPr="00E63550">
        <w:rPr>
          <w:sz w:val="16"/>
        </w:rPr>
        <w:t xml:space="preserve"> [</w:t>
      </w:r>
      <w:r w:rsidRPr="002D058F">
        <w:rPr>
          <w:rStyle w:val="StyleUnderline"/>
          <w:highlight w:val="green"/>
        </w:rPr>
        <w:t>at schools</w:t>
      </w:r>
      <w:r w:rsidRPr="00E63550">
        <w:rPr>
          <w:sz w:val="16"/>
        </w:rPr>
        <w:t xml:space="preserve"> and campuses.]</w:t>
      </w:r>
    </w:p>
    <w:p w:rsidR="0002152A" w:rsidRPr="00E63550" w:rsidRDefault="0002152A" w:rsidP="0002152A">
      <w:pPr>
        <w:rPr>
          <w:sz w:val="16"/>
          <w:szCs w:val="16"/>
        </w:rPr>
      </w:pPr>
      <w:r w:rsidRPr="00E63550">
        <w:rPr>
          <w:sz w:val="16"/>
          <w:szCs w:val="16"/>
        </w:rPr>
        <w:t xml:space="preserve">Robert Shibley, the executive director of the Foundation for Individual Rights in Education, an advocacy group focused on free speech in academia, and </w:t>
      </w:r>
      <w:r>
        <w:rPr>
          <w:sz w:val="16"/>
          <w:szCs w:val="16"/>
        </w:rPr>
        <w:t>the author of Twisting Title IX</w:t>
      </w:r>
    </w:p>
    <w:p w:rsidR="0002152A" w:rsidRPr="00E63550" w:rsidRDefault="0002152A" w:rsidP="0002152A">
      <w:pPr>
        <w:rPr>
          <w:sz w:val="16"/>
          <w:szCs w:val="16"/>
        </w:rPr>
      </w:pPr>
      <w:r w:rsidRPr="00E63550">
        <w:rPr>
          <w:sz w:val="16"/>
          <w:szCs w:val="16"/>
        </w:rPr>
        <w:t>The fundamental work of OCR is to enforce the anti-discrimination laws over which it has been given jurisdiction by Congress, as well as duly enacted regulations based on those laws. I suspect that most of OCR’s work will remain largely unchanged, but an agency’s interpretation of laws and regulations is bound to change somewhat with a change of political control. Consensus won’t be possible on every controversial issue, but OCR’s efforts to fight discrimination are severely hobbled from the start if stakeholders don’t even have the sense that they have been given a fair hearing, as they weren’t with the April 4, 2011 [letter to colleges, universities, and schools] mandating that institutions use the preponderance of the evidence standard in sexual-misconduct hearings.</w:t>
      </w:r>
    </w:p>
    <w:p w:rsidR="0002152A" w:rsidRPr="00E63550" w:rsidRDefault="0002152A" w:rsidP="0002152A">
      <w:pPr>
        <w:rPr>
          <w:b/>
          <w:iCs/>
          <w:u w:val="single"/>
          <w:bdr w:val="single" w:sz="8" w:space="0" w:color="auto"/>
        </w:rPr>
      </w:pPr>
      <w:r w:rsidRPr="00E63550">
        <w:rPr>
          <w:rStyle w:val="Emphasis"/>
        </w:rPr>
        <w:t>Harper Jean Tobin, the director of policy for the Washington, D.C.-based National Center for Transgender Equality</w:t>
      </w:r>
    </w:p>
    <w:p w:rsidR="0002152A" w:rsidRPr="00E63550" w:rsidRDefault="0002152A" w:rsidP="0002152A">
      <w:pPr>
        <w:rPr>
          <w:sz w:val="16"/>
          <w:szCs w:val="16"/>
        </w:rPr>
      </w:pPr>
      <w:r w:rsidRPr="00E63550">
        <w:rPr>
          <w:sz w:val="16"/>
          <w:szCs w:val="16"/>
        </w:rPr>
        <w:t>OCR's mission will not change. How effective it is in carrying out that mission will depend in large part on the resources provided by Congress and the leadership provided by the president and his appointees. Unfortunately, the president-elect's nominee for secretary of education and other members of his leadership team have shown an indifference or hostility to civil-rights enforcement in general, and hostility to certain communities in particular, including LGBT communities.</w:t>
      </w:r>
    </w:p>
    <w:p w:rsidR="0002152A" w:rsidRPr="00E63550" w:rsidRDefault="0002152A" w:rsidP="0002152A">
      <w:pPr>
        <w:rPr>
          <w:u w:val="single"/>
        </w:rPr>
      </w:pPr>
      <w:r w:rsidRPr="005F7844">
        <w:rPr>
          <w:rStyle w:val="Emphasis"/>
        </w:rPr>
        <w:t>Anderson:</w:t>
      </w:r>
      <w:r w:rsidRPr="00E63550">
        <w:rPr>
          <w:sz w:val="16"/>
        </w:rPr>
        <w:t xml:space="preserve"> </w:t>
      </w:r>
      <w:r w:rsidRPr="002D058F">
        <w:rPr>
          <w:rStyle w:val="StyleUnderline"/>
          <w:highlight w:val="green"/>
        </w:rPr>
        <w:t>What do you predict as the biggest change</w:t>
      </w:r>
      <w:r w:rsidRPr="00E63550">
        <w:rPr>
          <w:sz w:val="16"/>
        </w:rPr>
        <w:t>—either in approach or execution—</w:t>
      </w:r>
      <w:r w:rsidRPr="002D058F">
        <w:rPr>
          <w:rStyle w:val="StyleUnderline"/>
          <w:highlight w:val="green"/>
        </w:rPr>
        <w:t>as the Department of Education</w:t>
      </w:r>
      <w:r w:rsidRPr="005F7844">
        <w:rPr>
          <w:rStyle w:val="StyleUnderline"/>
        </w:rPr>
        <w:t>’s civil-rights arm</w:t>
      </w:r>
      <w:r w:rsidRPr="00E63550">
        <w:rPr>
          <w:sz w:val="16"/>
        </w:rPr>
        <w:t xml:space="preserve"> </w:t>
      </w:r>
      <w:r w:rsidRPr="002D058F">
        <w:rPr>
          <w:rStyle w:val="StyleUnderline"/>
          <w:highlight w:val="green"/>
        </w:rPr>
        <w:t xml:space="preserve">transitions </w:t>
      </w:r>
      <w:r w:rsidRPr="005F7844">
        <w:rPr>
          <w:rStyle w:val="StyleUnderline"/>
        </w:rPr>
        <w:t>from the Obama era</w:t>
      </w:r>
      <w:r w:rsidRPr="002D058F">
        <w:rPr>
          <w:rStyle w:val="StyleUnderline"/>
          <w:highlight w:val="green"/>
        </w:rPr>
        <w:t>?</w:t>
      </w:r>
    </w:p>
    <w:p w:rsidR="0002152A" w:rsidRPr="00E63550" w:rsidRDefault="0002152A" w:rsidP="0002152A">
      <w:pPr>
        <w:rPr>
          <w:sz w:val="16"/>
          <w:szCs w:val="16"/>
        </w:rPr>
      </w:pPr>
      <w:r w:rsidRPr="00E63550">
        <w:rPr>
          <w:sz w:val="16"/>
          <w:szCs w:val="16"/>
        </w:rPr>
        <w:t>Gentzel: Not much is known about the incoming administration’s agenda for education … [however,] the nation’s school boards will advocate for equity and excellence in public education, as well as oppose privatization schemes that drain public dollars from our public schools.</w:t>
      </w:r>
    </w:p>
    <w:p w:rsidR="0002152A" w:rsidRPr="00E63550" w:rsidRDefault="0002152A" w:rsidP="0002152A">
      <w:pPr>
        <w:rPr>
          <w:sz w:val="16"/>
        </w:rPr>
      </w:pPr>
      <w:r w:rsidRPr="00E63550">
        <w:rPr>
          <w:rStyle w:val="Emphasis"/>
        </w:rPr>
        <w:t>Losen:</w:t>
      </w:r>
      <w:r w:rsidRPr="00E63550">
        <w:rPr>
          <w:sz w:val="16"/>
        </w:rPr>
        <w:t xml:space="preserve"> Assuming DeVos and Senator Jeff Sessions [for attorney general] are confirmed, </w:t>
      </w:r>
      <w:r w:rsidRPr="002D058F">
        <w:rPr>
          <w:rStyle w:val="StyleUnderline"/>
          <w:highlight w:val="green"/>
        </w:rPr>
        <w:t>the biggest change will be that</w:t>
      </w:r>
      <w:r w:rsidRPr="00E63550">
        <w:rPr>
          <w:sz w:val="16"/>
        </w:rPr>
        <w:t xml:space="preserve"> a </w:t>
      </w:r>
      <w:r w:rsidRPr="002D058F">
        <w:rPr>
          <w:rStyle w:val="StyleUnderline"/>
          <w:highlight w:val="green"/>
        </w:rPr>
        <w:t>Trump</w:t>
      </w:r>
      <w:r w:rsidRPr="00E63550">
        <w:rPr>
          <w:sz w:val="16"/>
        </w:rPr>
        <w:t xml:space="preserve"> administration </w:t>
      </w:r>
      <w:r w:rsidRPr="002D058F">
        <w:rPr>
          <w:rStyle w:val="StyleUnderline"/>
          <w:highlight w:val="green"/>
        </w:rPr>
        <w:t>will ignore blatant civil-rights violations</w:t>
      </w:r>
      <w:r w:rsidRPr="00E63550">
        <w:rPr>
          <w:sz w:val="16"/>
        </w:rPr>
        <w:t xml:space="preserve"> … </w:t>
      </w:r>
      <w:r w:rsidRPr="005F7844">
        <w:rPr>
          <w:rStyle w:val="StyleUnderline"/>
        </w:rPr>
        <w:t>seek changes that will add to segregated schools</w:t>
      </w:r>
      <w:r w:rsidRPr="00E63550">
        <w:rPr>
          <w:sz w:val="16"/>
        </w:rPr>
        <w:t xml:space="preserve">, </w:t>
      </w:r>
      <w:r w:rsidRPr="005F7844">
        <w:rPr>
          <w:rStyle w:val="StyleUnderline"/>
        </w:rPr>
        <w:t>and allow bullying</w:t>
      </w:r>
      <w:r w:rsidRPr="00E63550">
        <w:rPr>
          <w:sz w:val="16"/>
        </w:rPr>
        <w:t xml:space="preserve"> of discrete and insular minority groups of children. </w:t>
      </w:r>
      <w:r w:rsidRPr="005F7844">
        <w:rPr>
          <w:rStyle w:val="StyleUnderline"/>
        </w:rPr>
        <w:t xml:space="preserve">From a civil-rights perspective, </w:t>
      </w:r>
      <w:r w:rsidRPr="002D058F">
        <w:rPr>
          <w:rStyle w:val="StyleUnderline"/>
          <w:highlight w:val="green"/>
        </w:rPr>
        <w:t>we can hope that what looks like a tidal wave peters out</w:t>
      </w:r>
      <w:r w:rsidRPr="005F7844">
        <w:rPr>
          <w:rStyle w:val="StyleUnderline"/>
        </w:rPr>
        <w:t xml:space="preserve"> before it hits land</w:t>
      </w:r>
      <w:r w:rsidRPr="00E63550">
        <w:rPr>
          <w:sz w:val="16"/>
        </w:rPr>
        <w:t xml:space="preserve">, </w:t>
      </w:r>
      <w:r w:rsidRPr="002D058F">
        <w:rPr>
          <w:rStyle w:val="StyleUnderline"/>
          <w:highlight w:val="green"/>
        </w:rPr>
        <w:t>but we must prepare for the</w:t>
      </w:r>
      <w:r w:rsidRPr="00E63550">
        <w:rPr>
          <w:sz w:val="16"/>
        </w:rPr>
        <w:t xml:space="preserve"> [</w:t>
      </w:r>
      <w:r w:rsidRPr="002D058F">
        <w:rPr>
          <w:rStyle w:val="Emphasis"/>
          <w:highlight w:val="green"/>
        </w:rPr>
        <w:t>impact</w:t>
      </w:r>
      <w:r w:rsidRPr="00E63550">
        <w:rPr>
          <w:sz w:val="16"/>
        </w:rPr>
        <w:t xml:space="preserve">] … </w:t>
      </w:r>
      <w:r w:rsidRPr="002D058F">
        <w:rPr>
          <w:rStyle w:val="StyleUnderline"/>
          <w:highlight w:val="green"/>
        </w:rPr>
        <w:t xml:space="preserve">This will be </w:t>
      </w:r>
      <w:r w:rsidRPr="002D058F">
        <w:rPr>
          <w:rStyle w:val="Emphasis"/>
          <w:highlight w:val="green"/>
        </w:rPr>
        <w:t>much, much worse</w:t>
      </w:r>
      <w:r w:rsidRPr="002D058F">
        <w:rPr>
          <w:rStyle w:val="StyleUnderline"/>
          <w:highlight w:val="green"/>
        </w:rPr>
        <w:t xml:space="preserve"> than the prior Republican administrations</w:t>
      </w:r>
      <w:r w:rsidRPr="00E63550">
        <w:rPr>
          <w:sz w:val="16"/>
        </w:rPr>
        <w:t xml:space="preserve"> who at least gave lip service to basic civil-rights issues. </w:t>
      </w:r>
      <w:r w:rsidRPr="002D058F">
        <w:rPr>
          <w:rStyle w:val="StyleUnderline"/>
          <w:highlight w:val="green"/>
        </w:rPr>
        <w:t>We will see a true crisis in</w:t>
      </w:r>
      <w:r w:rsidRPr="00E63550">
        <w:rPr>
          <w:sz w:val="16"/>
        </w:rPr>
        <w:t xml:space="preserve"> U.S. </w:t>
      </w:r>
      <w:r w:rsidRPr="002D058F">
        <w:rPr>
          <w:rStyle w:val="StyleUnderline"/>
          <w:highlight w:val="green"/>
        </w:rPr>
        <w:t>civil rights</w:t>
      </w:r>
      <w:r w:rsidRPr="005F7844">
        <w:rPr>
          <w:rStyle w:val="StyleUnderline"/>
        </w:rPr>
        <w:t xml:space="preserve"> </w:t>
      </w:r>
      <w:r w:rsidRPr="00E63550">
        <w:rPr>
          <w:sz w:val="16"/>
        </w:rPr>
        <w:t>and not just in education.</w:t>
      </w:r>
    </w:p>
    <w:p w:rsidR="0002152A" w:rsidRPr="00E63550" w:rsidRDefault="0002152A" w:rsidP="0002152A">
      <w:pPr>
        <w:rPr>
          <w:sz w:val="16"/>
        </w:rPr>
      </w:pPr>
      <w:r w:rsidRPr="00E63550">
        <w:rPr>
          <w:sz w:val="16"/>
        </w:rPr>
        <w:t xml:space="preserve">Shibley: I don’t have any special knowledge of how </w:t>
      </w:r>
      <w:r w:rsidRPr="002D058F">
        <w:rPr>
          <w:rStyle w:val="Emphasis"/>
          <w:highlight w:val="green"/>
        </w:rPr>
        <w:t>OCR</w:t>
      </w:r>
      <w:r w:rsidRPr="00E63550">
        <w:rPr>
          <w:sz w:val="16"/>
        </w:rPr>
        <w:t xml:space="preserve">’s </w:t>
      </w:r>
      <w:r w:rsidRPr="002D058F">
        <w:rPr>
          <w:rStyle w:val="StyleUnderline"/>
          <w:highlight w:val="green"/>
        </w:rPr>
        <w:t>policies</w:t>
      </w:r>
      <w:r w:rsidRPr="00E63550">
        <w:rPr>
          <w:sz w:val="16"/>
        </w:rPr>
        <w:t xml:space="preserve"> might change [but] I hope and recommend that the new OCR leadership withdraw the preponderance mandate, replace its unconstitutionally broad definition of sexual harassment with one that is in accord with Supreme Court case law, and recommit itself to going through proper notice and comment rulemaking procedures so that the interests of all concerned parties are actually taken into account.</w:t>
      </w:r>
    </w:p>
    <w:p w:rsidR="0002152A" w:rsidRPr="00E63550" w:rsidRDefault="0002152A" w:rsidP="0002152A">
      <w:pPr>
        <w:rPr>
          <w:sz w:val="16"/>
        </w:rPr>
      </w:pPr>
      <w:r w:rsidRPr="00E63550">
        <w:rPr>
          <w:rStyle w:val="Emphasis"/>
        </w:rPr>
        <w:t>Tobin:</w:t>
      </w:r>
      <w:r w:rsidRPr="00E63550">
        <w:rPr>
          <w:sz w:val="16"/>
        </w:rPr>
        <w:t xml:space="preserve"> That </w:t>
      </w:r>
      <w:r w:rsidRPr="002D058F">
        <w:rPr>
          <w:rStyle w:val="Emphasis"/>
          <w:highlight w:val="green"/>
        </w:rPr>
        <w:t>depend</w:t>
      </w:r>
      <w:r w:rsidRPr="00E63550">
        <w:rPr>
          <w:sz w:val="16"/>
        </w:rPr>
        <w:t xml:space="preserve">s </w:t>
      </w:r>
      <w:r w:rsidRPr="002D058F">
        <w:rPr>
          <w:rStyle w:val="StyleUnderline"/>
          <w:highlight w:val="green"/>
        </w:rPr>
        <w:t>greatly on</w:t>
      </w:r>
      <w:r w:rsidRPr="00E63550">
        <w:rPr>
          <w:sz w:val="16"/>
        </w:rPr>
        <w:t xml:space="preserve"> the direction taken by the Secretary of Education and other appointees, funding from Congress, and </w:t>
      </w:r>
      <w:r w:rsidRPr="002D058F">
        <w:rPr>
          <w:rStyle w:val="StyleUnderline"/>
          <w:highlight w:val="green"/>
        </w:rPr>
        <w:t>rulings from the courts</w:t>
      </w:r>
      <w:r w:rsidRPr="00E63550">
        <w:rPr>
          <w:sz w:val="16"/>
        </w:rPr>
        <w:t xml:space="preserve">. </w:t>
      </w:r>
      <w:r w:rsidRPr="002D058F">
        <w:rPr>
          <w:rStyle w:val="StyleUnderline"/>
          <w:highlight w:val="green"/>
        </w:rPr>
        <w:t>There could be</w:t>
      </w:r>
      <w:r w:rsidRPr="00E63550">
        <w:rPr>
          <w:sz w:val="16"/>
        </w:rPr>
        <w:t xml:space="preserve"> both </w:t>
      </w:r>
      <w:r w:rsidRPr="002D058F">
        <w:rPr>
          <w:rStyle w:val="StyleUnderline"/>
          <w:highlight w:val="green"/>
        </w:rPr>
        <w:t xml:space="preserve">a tremendous slow-down </w:t>
      </w:r>
      <w:r w:rsidRPr="00E63550">
        <w:rPr>
          <w:sz w:val="16"/>
        </w:rPr>
        <w:t xml:space="preserve">in civil-rights work in general and an abandonment of students' civil rights in certain areas, </w:t>
      </w:r>
      <w:r w:rsidRPr="002D058F">
        <w:rPr>
          <w:rStyle w:val="StyleUnderline"/>
          <w:highlight w:val="green"/>
        </w:rPr>
        <w:t>or even reversing course and advocating against students' civil rights in certain areas</w:t>
      </w:r>
      <w:r w:rsidRPr="00E63550">
        <w:rPr>
          <w:sz w:val="16"/>
        </w:rPr>
        <w:t>.</w:t>
      </w:r>
    </w:p>
    <w:p w:rsidR="0002152A" w:rsidRDefault="0002152A" w:rsidP="0002152A"/>
    <w:p w:rsidR="0002152A" w:rsidRDefault="0002152A" w:rsidP="0002152A">
      <w:pPr>
        <w:pStyle w:val="Heading4"/>
      </w:pPr>
      <w:r>
        <w:t xml:space="preserve">Reject this roll-back of anti-discrimination protections. It is an </w:t>
      </w:r>
      <w:r w:rsidRPr="0050576F">
        <w:rPr>
          <w:i/>
          <w:u w:val="single"/>
        </w:rPr>
        <w:t>unacceptable moral outcome</w:t>
      </w:r>
      <w:r>
        <w:t xml:space="preserve"> that </w:t>
      </w:r>
      <w:r w:rsidRPr="0050576F">
        <w:rPr>
          <w:i/>
          <w:u w:val="single"/>
        </w:rPr>
        <w:t>can’t be justified by utilitarian ends</w:t>
      </w:r>
      <w:r>
        <w:t xml:space="preserve">. </w:t>
      </w:r>
    </w:p>
    <w:p w:rsidR="0002152A" w:rsidRPr="00566EFC" w:rsidRDefault="0002152A" w:rsidP="0002152A">
      <w:pPr>
        <w:rPr>
          <w:rStyle w:val="Style13ptBold"/>
        </w:rPr>
      </w:pPr>
      <w:r w:rsidRPr="00566EFC">
        <w:rPr>
          <w:rStyle w:val="Style13ptBold"/>
        </w:rPr>
        <w:t>Hasnas ‘2</w:t>
      </w:r>
    </w:p>
    <w:p w:rsidR="0002152A" w:rsidRPr="00566EFC" w:rsidRDefault="0002152A" w:rsidP="0002152A">
      <w:pPr>
        <w:rPr>
          <w:sz w:val="18"/>
          <w:szCs w:val="18"/>
        </w:rPr>
      </w:pPr>
      <w:r w:rsidRPr="00566EFC">
        <w:rPr>
          <w:sz w:val="18"/>
          <w:szCs w:val="18"/>
        </w:rPr>
        <w:t>John Hasnas is a professor of law at Georgetown University Law Center and teaches courses in ethics and law. Professor Hasnas is also the excutive director of the Georgetown Institute for the Study of Markets and Ethics. Hasnas is also a professor of business at Georgetown's McDonough School of Business. Professor Hasnas received a B.A. in Philosophy from Lafayette College, a J.D. and Ph.D. in Legal Philosophy from Duke University, and an LL.M. in Legal Education from Temple Law School. From the article: “EQUAL OPPORTUNITY, AFFIRMATIVE ACTION, AND THE ANTI-DISCRIMINATION PRINCIPLE: THE PHILOSOPHICAL BASIS FOR THE LEGAL PROHIBITION OF DISCRIMINATION” – Fordham Law Review – Volume 71 –</w:t>
      </w:r>
      <w:r>
        <w:rPr>
          <w:sz w:val="18"/>
          <w:szCs w:val="18"/>
        </w:rPr>
        <w:t xml:space="preserve"> Modified for potentially objectionable language – continues to footnote # 6 -</w:t>
      </w:r>
      <w:r w:rsidRPr="00566EFC">
        <w:rPr>
          <w:sz w:val="18"/>
          <w:szCs w:val="18"/>
        </w:rPr>
        <w:t xml:space="preserve"> </w:t>
      </w:r>
      <w:r w:rsidRPr="008666BD">
        <w:rPr>
          <w:sz w:val="18"/>
          <w:szCs w:val="18"/>
        </w:rPr>
        <w:t xml:space="preserve">- </w:t>
      </w:r>
      <w:r>
        <w:rPr>
          <w:sz w:val="18"/>
          <w:szCs w:val="18"/>
        </w:rPr>
        <w:t xml:space="preserve">#CutWithKirby - </w:t>
      </w:r>
      <w:r w:rsidRPr="00566EFC">
        <w:rPr>
          <w:sz w:val="18"/>
          <w:szCs w:val="18"/>
        </w:rPr>
        <w:t>available at: http://ir.lawnet.fordham.edu/cgi/viewcontent.cgi?article=3857&amp;context=flr</w:t>
      </w:r>
    </w:p>
    <w:p w:rsidR="0002152A" w:rsidRDefault="0002152A" w:rsidP="0002152A"/>
    <w:p w:rsidR="0002152A" w:rsidRPr="00566EFC" w:rsidRDefault="0002152A" w:rsidP="0002152A">
      <w:pPr>
        <w:rPr>
          <w:sz w:val="14"/>
        </w:rPr>
      </w:pPr>
      <w:r w:rsidRPr="00566EFC">
        <w:rPr>
          <w:sz w:val="14"/>
        </w:rPr>
        <w:t xml:space="preserve">In doing so, </w:t>
      </w:r>
      <w:r w:rsidRPr="00CC3156">
        <w:rPr>
          <w:rStyle w:val="StyleUnderline"/>
        </w:rPr>
        <w:t>I will not be engaging in constitutional or statutory analysis</w:t>
      </w:r>
      <w:r w:rsidRPr="00566EFC">
        <w:rPr>
          <w:sz w:val="14"/>
        </w:rPr>
        <w:t xml:space="preserve">. I possess neither the inclination nor the expertise to comment usefully on the quality of the courts' legal interpretations of the Equal Protection Clause and Civil Rights Act. </w:t>
      </w:r>
      <w:r w:rsidRPr="002D058F">
        <w:rPr>
          <w:rStyle w:val="StyleUnderline"/>
          <w:highlight w:val="green"/>
        </w:rPr>
        <w:t xml:space="preserve">I propose, </w:t>
      </w:r>
      <w:r w:rsidRPr="00CC3156">
        <w:rPr>
          <w:rStyle w:val="Emphasis"/>
        </w:rPr>
        <w:t>rather,</w:t>
      </w:r>
      <w:r w:rsidRPr="00566EFC">
        <w:rPr>
          <w:sz w:val="14"/>
        </w:rPr>
        <w:t xml:space="preserve"> to undertake a purely normative analysis of each provision. Disregarding the intent of the framers, previous judicial interpretations, the constraints of stare decisis, and the politics of antidiscrimination law, the question I propose </w:t>
      </w:r>
      <w:r w:rsidRPr="002D058F">
        <w:rPr>
          <w:rStyle w:val="StyleUnderline"/>
          <w:highlight w:val="green"/>
        </w:rPr>
        <w:t>to answer</w:t>
      </w:r>
      <w:r w:rsidRPr="00566EFC">
        <w:rPr>
          <w:sz w:val="14"/>
        </w:rPr>
        <w:t xml:space="preserve"> is how each provision should be interpreted if it is to correspond </w:t>
      </w:r>
      <w:r w:rsidRPr="002D058F">
        <w:rPr>
          <w:rStyle w:val="Emphasis"/>
          <w:highlight w:val="green"/>
        </w:rPr>
        <w:t>to the dictates of morality</w:t>
      </w:r>
      <w:r w:rsidRPr="00566EFC">
        <w:rPr>
          <w:sz w:val="14"/>
        </w:rPr>
        <w:t xml:space="preserve">. </w:t>
      </w:r>
      <w:r w:rsidRPr="002D058F">
        <w:rPr>
          <w:rStyle w:val="StyleUnderline"/>
          <w:highlight w:val="green"/>
        </w:rPr>
        <w:t>The conclusions I reach are that</w:t>
      </w:r>
      <w:r w:rsidRPr="00CC3156">
        <w:rPr>
          <w:rStyle w:val="StyleUnderline"/>
        </w:rPr>
        <w:t xml:space="preserve"> </w:t>
      </w:r>
      <w:r w:rsidRPr="00566EFC">
        <w:rPr>
          <w:sz w:val="14"/>
        </w:rPr>
        <w:t>the</w:t>
      </w:r>
      <w:r w:rsidRPr="00CC3156">
        <w:rPr>
          <w:rStyle w:val="StyleUnderline"/>
        </w:rPr>
        <w:t xml:space="preserve"> </w:t>
      </w:r>
      <w:r w:rsidRPr="002D058F">
        <w:rPr>
          <w:rStyle w:val="StyleUnderline"/>
          <w:highlight w:val="green"/>
        </w:rPr>
        <w:t>Civil Rights</w:t>
      </w:r>
      <w:r w:rsidRPr="00CC3156">
        <w:rPr>
          <w:rStyle w:val="StyleUnderline"/>
        </w:rPr>
        <w:t xml:space="preserve"> </w:t>
      </w:r>
      <w:r w:rsidRPr="00566EFC">
        <w:rPr>
          <w:sz w:val="14"/>
        </w:rPr>
        <w:t>Act</w:t>
      </w:r>
      <w:r w:rsidRPr="00CC3156">
        <w:rPr>
          <w:rStyle w:val="StyleUnderline"/>
        </w:rPr>
        <w:t xml:space="preserve"> </w:t>
      </w:r>
      <w:r w:rsidRPr="002D058F">
        <w:rPr>
          <w:rStyle w:val="StyleUnderline"/>
          <w:highlight w:val="green"/>
        </w:rPr>
        <w:t xml:space="preserve">should be understood as </w:t>
      </w:r>
      <w:r w:rsidRPr="002D058F">
        <w:rPr>
          <w:rStyle w:val="Emphasis"/>
          <w:highlight w:val="green"/>
        </w:rPr>
        <w:t>an anti-oppression principle</w:t>
      </w:r>
      <w:r w:rsidRPr="00566EFC">
        <w:rPr>
          <w:sz w:val="14"/>
        </w:rPr>
        <w:t xml:space="preserve"> and the Equal Protection Clause should be understood as an anti-differentiation principle.</w:t>
      </w:r>
    </w:p>
    <w:p w:rsidR="0002152A" w:rsidRPr="00566EFC" w:rsidRDefault="0002152A" w:rsidP="0002152A">
      <w:pPr>
        <w:rPr>
          <w:sz w:val="16"/>
          <w:szCs w:val="16"/>
        </w:rPr>
      </w:pPr>
      <w:r w:rsidRPr="00566EFC">
        <w:rPr>
          <w:sz w:val="16"/>
          <w:szCs w:val="16"/>
        </w:rPr>
        <w:t>These terms are defined in Part I of this article, in which I describe the basic nature of the anti-discrimination principle and identify the three ways that it may be understood—i.e., as an anti-differentiation principle, an anti-oppression principle, or an anti-subordination principle. In Part II, I trace the history of the judicial understanding of the anti-discrimination principle contained in the Equal Protection Clause and the Civil Rights Act from 1868 to the present. This will show that the courts originally understood the anti-discrimination principle as an anti-oppression principle, that over the first half of the twentieth century this understanding gradually evolved into that of an anti-differentiation principle, and finally, that for the past three and a half decades there has been no dominant judicial understanding of the anti-discrimination principle, but rather a fluctuating mix of the three possible interpretations. In Part III, I perform the normative analysis that leads to the conclusion that the Civil Rights Act is properly interpreted as an anti-oppression principle and the Equal Protection Clause as an anti-differentiation principle. In Part IV, I offer an explanation for the ideological strife that has beset the issue of discrimination during the last generation and draw some implications for the way both the Civil Rights Act and Equal Protection Clause should be applied. Finally, I apply the results of the analysis to the case of Jacob's sons and conclude.</w:t>
      </w:r>
    </w:p>
    <w:p w:rsidR="0002152A" w:rsidRPr="00566EFC" w:rsidRDefault="0002152A" w:rsidP="0002152A">
      <w:pPr>
        <w:rPr>
          <w:sz w:val="16"/>
        </w:rPr>
      </w:pPr>
      <w:r w:rsidRPr="00566EFC">
        <w:rPr>
          <w:sz w:val="16"/>
        </w:rPr>
        <w:t xml:space="preserve">The two main provisions of American law that address the problem of discrimination are the Equal Protection Clause of the Fourteenth Amendment and the Civil Rights Act of 1964. As a constitutional provision, the Equal Protection Clause places restrictions on state action.3 By enjoining government from denying any person the equal protection of the laws, it prohibits state officials from engaging in actions that discriminate against any citizen or group of citizens. As a federal statute, the Civil Rights Act places restrictions on the behavior of the individual members of society and private, non-governmental entities. It prohibits private parties from discriminating against others with regard to employment, public accommodations, and education.4 Both of these </w:t>
      </w:r>
      <w:r w:rsidRPr="002D058F">
        <w:rPr>
          <w:rStyle w:val="StyleUnderline"/>
          <w:highlight w:val="green"/>
        </w:rPr>
        <w:t>legal provisions</w:t>
      </w:r>
      <w:r w:rsidRPr="005A5EBD">
        <w:rPr>
          <w:rStyle w:val="StyleUnderline"/>
        </w:rPr>
        <w:t xml:space="preserve"> </w:t>
      </w:r>
      <w:r w:rsidRPr="00566EFC">
        <w:rPr>
          <w:sz w:val="16"/>
        </w:rPr>
        <w:t>are thought to embody a fundamental moral principle that prohibits discrimination: the anti-discrimination principle.5</w:t>
      </w:r>
    </w:p>
    <w:p w:rsidR="0002152A" w:rsidRPr="00566EFC" w:rsidRDefault="0002152A" w:rsidP="0002152A">
      <w:pPr>
        <w:rPr>
          <w:sz w:val="16"/>
        </w:rPr>
      </w:pPr>
      <w:r w:rsidRPr="00566EFC">
        <w:rPr>
          <w:sz w:val="16"/>
        </w:rPr>
        <w:t xml:space="preserve">The Equal Protection Clause and the Civil Rights Act </w:t>
      </w:r>
      <w:r w:rsidRPr="002D058F">
        <w:rPr>
          <w:rStyle w:val="StyleUnderline"/>
          <w:highlight w:val="green"/>
        </w:rPr>
        <w:t>reflect a profound</w:t>
      </w:r>
      <w:r w:rsidRPr="00566EFC">
        <w:rPr>
          <w:sz w:val="16"/>
        </w:rPr>
        <w:t xml:space="preserve"> national </w:t>
      </w:r>
      <w:r w:rsidRPr="002D058F">
        <w:rPr>
          <w:rStyle w:val="StyleUnderline"/>
          <w:highlight w:val="green"/>
        </w:rPr>
        <w:t>commitment</w:t>
      </w:r>
      <w:r w:rsidRPr="00566EFC">
        <w:rPr>
          <w:sz w:val="16"/>
        </w:rPr>
        <w:t xml:space="preserve"> in the United States </w:t>
      </w:r>
      <w:r w:rsidRPr="002D058F">
        <w:rPr>
          <w:rStyle w:val="StyleUnderline"/>
          <w:highlight w:val="green"/>
        </w:rPr>
        <w:t>to eradicate discrimination</w:t>
      </w:r>
      <w:r w:rsidRPr="00566EFC">
        <w:rPr>
          <w:sz w:val="16"/>
        </w:rPr>
        <w:t xml:space="preserve"> </w:t>
      </w:r>
      <w:r w:rsidRPr="002D058F">
        <w:rPr>
          <w:rStyle w:val="StyleUnderline"/>
          <w:highlight w:val="green"/>
        </w:rPr>
        <w:t>on the basis of race, color, religion, sex, or national origin</w:t>
      </w:r>
      <w:r w:rsidRPr="00566EFC">
        <w:rPr>
          <w:sz w:val="16"/>
        </w:rPr>
        <w:t>.</w:t>
      </w:r>
      <w:r w:rsidRPr="005A5EBD">
        <w:rPr>
          <w:rStyle w:val="Emphasis"/>
        </w:rPr>
        <w:t>FN6</w:t>
      </w:r>
      <w:r w:rsidRPr="00566EFC">
        <w:rPr>
          <w:sz w:val="16"/>
        </w:rPr>
        <w:t xml:space="preserve"> </w:t>
      </w:r>
      <w:r w:rsidRPr="002D058F">
        <w:rPr>
          <w:rStyle w:val="StyleUnderline"/>
          <w:highlight w:val="green"/>
        </w:rPr>
        <w:t>If there is a moral position that commands anything close to universal assent</w:t>
      </w:r>
      <w:r w:rsidRPr="00566EFC">
        <w:rPr>
          <w:sz w:val="16"/>
        </w:rPr>
        <w:t xml:space="preserve"> in our contemporary political culture, </w:t>
      </w:r>
      <w:r w:rsidRPr="002D058F">
        <w:rPr>
          <w:rStyle w:val="StyleUnderline"/>
          <w:highlight w:val="green"/>
        </w:rPr>
        <w:t xml:space="preserve">it is the belief that it is wrong to discriminate against individuals </w:t>
      </w:r>
      <w:r w:rsidRPr="00566EFC">
        <w:rPr>
          <w:sz w:val="16"/>
        </w:rPr>
        <w:t>on these bases</w:t>
      </w:r>
      <w:r w:rsidRPr="002D058F">
        <w:rPr>
          <w:rStyle w:val="StyleUnderline"/>
          <w:highlight w:val="green"/>
        </w:rPr>
        <w:t>. Yet, despite this consensus</w:t>
      </w:r>
      <w:r w:rsidRPr="00566EFC">
        <w:rPr>
          <w:sz w:val="16"/>
        </w:rPr>
        <w:t xml:space="preserve">, </w:t>
      </w:r>
      <w:r w:rsidRPr="002D058F">
        <w:rPr>
          <w:rStyle w:val="Emphasis"/>
          <w:highlight w:val="green"/>
        </w:rPr>
        <w:t>discrimination remains</w:t>
      </w:r>
      <w:r w:rsidRPr="00566EFC">
        <w:rPr>
          <w:sz w:val="16"/>
        </w:rPr>
        <w:t xml:space="preserve"> the most divisive political issue facing our polity. Whether society should be structured so as to guarantee strict equality of opportunity, i.e., whether we should have a "color-blind"7 society, or whether affirmative action or benign racial, ethnic, or sexual classifications should be permitted (or perhaps required) is a perennial source of political strife. For the past half century, the United States has been in the paradoxical situation of having simultaneously reached a national consensus on the need to incorporate the anti-discrimination principle into the law of the land and an utter lack of agreement on what it means to give this principle effect. Why is this the case? What precisely is the anti-discrimination principle?</w:t>
      </w:r>
    </w:p>
    <w:p w:rsidR="0002152A" w:rsidRPr="00566EFC" w:rsidRDefault="0002152A" w:rsidP="0002152A">
      <w:pPr>
        <w:rPr>
          <w:sz w:val="16"/>
        </w:rPr>
      </w:pPr>
      <w:r w:rsidRPr="002D058F">
        <w:rPr>
          <w:rStyle w:val="StyleUnderline"/>
          <w:highlight w:val="green"/>
        </w:rPr>
        <w:t>We might begin</w:t>
      </w:r>
      <w:r w:rsidRPr="00566EFC">
        <w:rPr>
          <w:sz w:val="16"/>
        </w:rPr>
        <w:t xml:space="preserve"> to answer this question </w:t>
      </w:r>
      <w:r w:rsidRPr="002D058F">
        <w:rPr>
          <w:rStyle w:val="StyleUnderline"/>
          <w:highlight w:val="green"/>
        </w:rPr>
        <w:t xml:space="preserve">by asking what it means to say that something </w:t>
      </w:r>
      <w:r w:rsidRPr="002D058F">
        <w:rPr>
          <w:rStyle w:val="Emphasis"/>
          <w:highlight w:val="green"/>
        </w:rPr>
        <w:t>is a moral principle</w:t>
      </w:r>
      <w:r w:rsidRPr="002D058F">
        <w:rPr>
          <w:rStyle w:val="StyleUnderline"/>
          <w:highlight w:val="green"/>
        </w:rPr>
        <w:t>.</w:t>
      </w:r>
      <w:r w:rsidRPr="00566EFC">
        <w:rPr>
          <w:sz w:val="16"/>
        </w:rPr>
        <w:t xml:space="preserve"> </w:t>
      </w:r>
      <w:r w:rsidRPr="002D058F">
        <w:rPr>
          <w:rStyle w:val="StyleUnderline"/>
          <w:highlight w:val="green"/>
        </w:rPr>
        <w:t xml:space="preserve">Moral principles place restrictions on </w:t>
      </w:r>
      <w:r w:rsidRPr="002D058F">
        <w:rPr>
          <w:rStyle w:val="Emphasis"/>
          <w:highlight w:val="green"/>
        </w:rPr>
        <w:t>the means</w:t>
      </w:r>
      <w:r w:rsidRPr="002D058F">
        <w:rPr>
          <w:rStyle w:val="StyleUnderline"/>
          <w:highlight w:val="green"/>
        </w:rPr>
        <w:t xml:space="preserve"> we may use to achieve </w:t>
      </w:r>
      <w:r w:rsidRPr="00566EFC">
        <w:rPr>
          <w:sz w:val="16"/>
        </w:rPr>
        <w:t xml:space="preserve">our </w:t>
      </w:r>
      <w:r w:rsidRPr="002D058F">
        <w:rPr>
          <w:rStyle w:val="Emphasis"/>
          <w:highlight w:val="green"/>
        </w:rPr>
        <w:t>ends</w:t>
      </w:r>
      <w:r w:rsidRPr="00566EFC">
        <w:rPr>
          <w:sz w:val="16"/>
        </w:rPr>
        <w:t xml:space="preserve">. </w:t>
      </w:r>
      <w:r w:rsidRPr="002D058F">
        <w:rPr>
          <w:rStyle w:val="StyleUnderline"/>
          <w:highlight w:val="green"/>
        </w:rPr>
        <w:t xml:space="preserve">They instruct us that </w:t>
      </w:r>
      <w:r w:rsidRPr="002D058F">
        <w:rPr>
          <w:rStyle w:val="Emphasis"/>
          <w:highlight w:val="green"/>
        </w:rPr>
        <w:t>regardless of the desirability of</w:t>
      </w:r>
      <w:r w:rsidRPr="00566EFC">
        <w:rPr>
          <w:sz w:val="16"/>
        </w:rPr>
        <w:t xml:space="preserve"> these </w:t>
      </w:r>
      <w:r w:rsidRPr="002D058F">
        <w:rPr>
          <w:rStyle w:val="Emphasis"/>
          <w:highlight w:val="green"/>
        </w:rPr>
        <w:t>ends</w:t>
      </w:r>
      <w:r w:rsidRPr="00566EFC">
        <w:rPr>
          <w:sz w:val="16"/>
        </w:rPr>
        <w:t xml:space="preserve">, </w:t>
      </w:r>
      <w:r w:rsidRPr="002D058F">
        <w:rPr>
          <w:rStyle w:val="StyleUnderline"/>
          <w:highlight w:val="green"/>
        </w:rPr>
        <w:t xml:space="preserve">there are certain things </w:t>
      </w:r>
      <w:r w:rsidRPr="002D058F">
        <w:rPr>
          <w:rStyle w:val="Emphasis"/>
          <w:highlight w:val="green"/>
        </w:rPr>
        <w:t>we may not do</w:t>
      </w:r>
      <w:r w:rsidRPr="00566EFC">
        <w:rPr>
          <w:sz w:val="16"/>
        </w:rPr>
        <w:t xml:space="preserve"> in order to attain them. Like the foul lines on a baseball field</w:t>
      </w:r>
      <w:r w:rsidRPr="002D058F">
        <w:rPr>
          <w:rStyle w:val="StyleUnderline"/>
          <w:highlight w:val="green"/>
        </w:rPr>
        <w:t>, moral principles distinguish</w:t>
      </w:r>
      <w:r w:rsidRPr="00566EFC">
        <w:rPr>
          <w:sz w:val="16"/>
        </w:rPr>
        <w:t xml:space="preserve"> fair means from foul </w:t>
      </w:r>
      <w:r w:rsidRPr="002D058F">
        <w:rPr>
          <w:rStyle w:val="StyleUnderline"/>
          <w:highlight w:val="green"/>
        </w:rPr>
        <w:t>by ruling</w:t>
      </w:r>
      <w:r w:rsidRPr="00566EFC">
        <w:rPr>
          <w:sz w:val="16"/>
        </w:rPr>
        <w:t xml:space="preserve"> certain </w:t>
      </w:r>
      <w:r w:rsidRPr="002D058F">
        <w:rPr>
          <w:rStyle w:val="StyleUnderline"/>
          <w:highlight w:val="green"/>
        </w:rPr>
        <w:t>ways of pursuing</w:t>
      </w:r>
      <w:r w:rsidRPr="00566EFC">
        <w:rPr>
          <w:sz w:val="16"/>
        </w:rPr>
        <w:t xml:space="preserve"> our </w:t>
      </w:r>
      <w:r w:rsidRPr="002D058F">
        <w:rPr>
          <w:rStyle w:val="StyleUnderline"/>
          <w:highlight w:val="green"/>
        </w:rPr>
        <w:t xml:space="preserve">ends as </w:t>
      </w:r>
      <w:r w:rsidRPr="002D058F">
        <w:rPr>
          <w:rStyle w:val="Emphasis"/>
          <w:highlight w:val="green"/>
        </w:rPr>
        <w:t>morally out of bounds</w:t>
      </w:r>
      <w:r w:rsidRPr="00566EFC">
        <w:rPr>
          <w:sz w:val="16"/>
        </w:rPr>
        <w:t>. Thus, moral principles trump efficiency concerns." By</w:t>
      </w:r>
      <w:r w:rsidRPr="002D058F">
        <w:rPr>
          <w:rStyle w:val="StyleUnderline"/>
          <w:highlight w:val="green"/>
        </w:rPr>
        <w:t xml:space="preserve"> forbidding the use of</w:t>
      </w:r>
      <w:r w:rsidRPr="005A5EBD">
        <w:rPr>
          <w:rStyle w:val="StyleUnderline"/>
        </w:rPr>
        <w:t xml:space="preserve"> </w:t>
      </w:r>
      <w:r w:rsidRPr="00566EFC">
        <w:rPr>
          <w:sz w:val="16"/>
        </w:rPr>
        <w:t xml:space="preserve">the most efficient </w:t>
      </w:r>
      <w:r w:rsidRPr="002D058F">
        <w:rPr>
          <w:rStyle w:val="Emphasis"/>
          <w:highlight w:val="green"/>
        </w:rPr>
        <w:t>means to an end</w:t>
      </w:r>
      <w:r w:rsidRPr="00566EFC">
        <w:rPr>
          <w:sz w:val="16"/>
        </w:rPr>
        <w:t xml:space="preserve"> </w:t>
      </w:r>
      <w:r w:rsidRPr="002D058F">
        <w:rPr>
          <w:rStyle w:val="Emphasis"/>
          <w:highlight w:val="green"/>
        </w:rPr>
        <w:t>when those means contravene a moral principle</w:t>
      </w:r>
      <w:r w:rsidRPr="002D058F">
        <w:rPr>
          <w:sz w:val="16"/>
          <w:highlight w:val="green"/>
        </w:rPr>
        <w:t>,</w:t>
      </w:r>
      <w:r w:rsidRPr="00566EFC">
        <w:rPr>
          <w:sz w:val="16"/>
        </w:rPr>
        <w:t xml:space="preserve"> moral principles impose additional costs on both the efforts of individuals to realize their personal ends and those of society to realize collective ends. This </w:t>
      </w:r>
      <w:r w:rsidRPr="002D058F">
        <w:rPr>
          <w:rStyle w:val="StyleUnderline"/>
          <w:highlight w:val="green"/>
        </w:rPr>
        <w:t>reflects</w:t>
      </w:r>
      <w:r w:rsidRPr="00566EFC">
        <w:rPr>
          <w:sz w:val="16"/>
        </w:rPr>
        <w:t xml:space="preserve"> </w:t>
      </w:r>
      <w:r w:rsidRPr="002D058F">
        <w:rPr>
          <w:rStyle w:val="StyleUnderline"/>
          <w:highlight w:val="green"/>
        </w:rPr>
        <w:t>the fact that moral principles protect values of exceptional</w:t>
      </w:r>
      <w:r w:rsidRPr="00CC3156">
        <w:rPr>
          <w:rStyle w:val="StyleUnderline"/>
        </w:rPr>
        <w:t xml:space="preserve"> </w:t>
      </w:r>
      <w:r w:rsidRPr="00566EFC">
        <w:rPr>
          <w:sz w:val="16"/>
        </w:rPr>
        <w:t xml:space="preserve">moral </w:t>
      </w:r>
      <w:r w:rsidRPr="002D058F">
        <w:rPr>
          <w:rStyle w:val="StyleUnderline"/>
          <w:highlight w:val="green"/>
        </w:rPr>
        <w:t>significance</w:t>
      </w:r>
      <w:r w:rsidRPr="001A2E75">
        <w:rPr>
          <w:rStyle w:val="StyleUnderline"/>
        </w:rPr>
        <w:t xml:space="preserve"> </w:t>
      </w:r>
      <w:r w:rsidRPr="00566EFC">
        <w:rPr>
          <w:sz w:val="16"/>
        </w:rPr>
        <w:t>—</w:t>
      </w:r>
      <w:r w:rsidRPr="002D058F">
        <w:rPr>
          <w:rStyle w:val="StyleUnderline"/>
          <w:highlight w:val="green"/>
        </w:rPr>
        <w:t>values whose preservation is important enough to justify reductions in</w:t>
      </w:r>
      <w:r w:rsidRPr="00566EFC">
        <w:rPr>
          <w:sz w:val="16"/>
        </w:rPr>
        <w:t xml:space="preserve"> </w:t>
      </w:r>
      <w:r w:rsidRPr="002D058F">
        <w:rPr>
          <w:rStyle w:val="StyleUnderline"/>
          <w:highlight w:val="green"/>
        </w:rPr>
        <w:t>the ability of others to satisfy their desires</w:t>
      </w:r>
      <w:r w:rsidRPr="00566EFC">
        <w:rPr>
          <w:sz w:val="16"/>
        </w:rPr>
        <w:t>.9</w:t>
      </w:r>
    </w:p>
    <w:p w:rsidR="0002152A" w:rsidRPr="00566EFC" w:rsidRDefault="0002152A" w:rsidP="0002152A">
      <w:pPr>
        <w:rPr>
          <w:sz w:val="16"/>
        </w:rPr>
      </w:pPr>
      <w:r w:rsidRPr="002D058F">
        <w:rPr>
          <w:rStyle w:val="StyleUnderline"/>
          <w:highlight w:val="green"/>
        </w:rPr>
        <w:t>By recognizing the anti-discrimination principle to be a moral principle</w:t>
      </w:r>
      <w:r w:rsidRPr="00566EFC">
        <w:rPr>
          <w:sz w:val="16"/>
        </w:rPr>
        <w:t xml:space="preserve">, </w:t>
      </w:r>
      <w:r w:rsidRPr="002D058F">
        <w:rPr>
          <w:rStyle w:val="StyleUnderline"/>
          <w:highlight w:val="green"/>
        </w:rPr>
        <w:t>we are recognizing that</w:t>
      </w:r>
      <w:r w:rsidRPr="00566EFC">
        <w:rPr>
          <w:sz w:val="16"/>
        </w:rPr>
        <w:t xml:space="preserve">, </w:t>
      </w:r>
      <w:r w:rsidRPr="002D058F">
        <w:rPr>
          <w:rStyle w:val="Emphasis"/>
          <w:highlight w:val="green"/>
        </w:rPr>
        <w:t>whatever our ends</w:t>
      </w:r>
      <w:r w:rsidRPr="00566EFC">
        <w:rPr>
          <w:sz w:val="16"/>
        </w:rPr>
        <w:t xml:space="preserve">, </w:t>
      </w:r>
      <w:r w:rsidRPr="002D058F">
        <w:rPr>
          <w:rStyle w:val="StyleUnderline"/>
          <w:highlight w:val="green"/>
        </w:rPr>
        <w:t>we are morally prohibited from pursuing them by means that involve discrimination.</w:t>
      </w:r>
      <w:r w:rsidRPr="00566EFC">
        <w:rPr>
          <w:sz w:val="16"/>
        </w:rPr>
        <w:t xml:space="preserve"> This means that to the extent that the Equal Protection Clause embodies the</w:t>
      </w:r>
      <w:r w:rsidRPr="002D058F">
        <w:rPr>
          <w:rStyle w:val="StyleUnderline"/>
          <w:highlight w:val="green"/>
        </w:rPr>
        <w:t xml:space="preserve"> anti-discrimination </w:t>
      </w:r>
      <w:r w:rsidRPr="00566EFC">
        <w:rPr>
          <w:sz w:val="16"/>
        </w:rPr>
        <w:t>principle, it</w:t>
      </w:r>
      <w:r w:rsidRPr="002D058F">
        <w:rPr>
          <w:rStyle w:val="StyleUnderline"/>
          <w:highlight w:val="green"/>
        </w:rPr>
        <w:t xml:space="preserve"> instructs us that the government </w:t>
      </w:r>
      <w:r w:rsidRPr="002D058F">
        <w:rPr>
          <w:rStyle w:val="Emphasis"/>
          <w:highlight w:val="green"/>
        </w:rPr>
        <w:t>may not pursue</w:t>
      </w:r>
      <w:r w:rsidRPr="00566EFC">
        <w:rPr>
          <w:sz w:val="16"/>
        </w:rPr>
        <w:t xml:space="preserve"> legitimate </w:t>
      </w:r>
      <w:r w:rsidRPr="002D058F">
        <w:rPr>
          <w:rStyle w:val="Emphasis"/>
          <w:highlight w:val="green"/>
        </w:rPr>
        <w:t>state interests</w:t>
      </w:r>
      <w:r w:rsidRPr="002D058F">
        <w:rPr>
          <w:rStyle w:val="StyleUnderline"/>
          <w:highlight w:val="green"/>
        </w:rPr>
        <w:t xml:space="preserve"> </w:t>
      </w:r>
      <w:r w:rsidRPr="002D058F">
        <w:rPr>
          <w:rStyle w:val="Emphasis"/>
          <w:highlight w:val="green"/>
        </w:rPr>
        <w:t>by means that involve discrimination</w:t>
      </w:r>
      <w:r w:rsidRPr="002D058F">
        <w:rPr>
          <w:rStyle w:val="StyleUnderline"/>
          <w:highlight w:val="green"/>
        </w:rPr>
        <w:t xml:space="preserve"> </w:t>
      </w:r>
      <w:r w:rsidRPr="002D058F">
        <w:rPr>
          <w:rStyle w:val="Emphasis"/>
          <w:highlight w:val="green"/>
        </w:rPr>
        <w:t>even if this would</w:t>
      </w:r>
      <w:r w:rsidRPr="00566EFC">
        <w:rPr>
          <w:sz w:val="16"/>
        </w:rPr>
        <w:t xml:space="preserve"> be the most efficient way to </w:t>
      </w:r>
      <w:r w:rsidRPr="002D058F">
        <w:rPr>
          <w:rStyle w:val="Emphasis"/>
          <w:highlight w:val="green"/>
        </w:rPr>
        <w:t>realize those interests</w:t>
      </w:r>
      <w:r w:rsidRPr="002D058F">
        <w:rPr>
          <w:rStyle w:val="StyleUnderline"/>
          <w:highlight w:val="green"/>
        </w:rPr>
        <w:t>.</w:t>
      </w:r>
      <w:r w:rsidRPr="00566EFC">
        <w:rPr>
          <w:sz w:val="16"/>
        </w:rPr>
        <w:t xml:space="preserve"> And </w:t>
      </w:r>
      <w:r w:rsidRPr="002D058F">
        <w:rPr>
          <w:rStyle w:val="StyleUnderline"/>
          <w:highlight w:val="green"/>
        </w:rPr>
        <w:t xml:space="preserve">to the extent that </w:t>
      </w:r>
      <w:r w:rsidRPr="00566EFC">
        <w:rPr>
          <w:sz w:val="16"/>
        </w:rPr>
        <w:t xml:space="preserve">the </w:t>
      </w:r>
      <w:r w:rsidRPr="002D058F">
        <w:rPr>
          <w:rStyle w:val="StyleUnderline"/>
          <w:highlight w:val="green"/>
        </w:rPr>
        <w:t xml:space="preserve">Civil Rights </w:t>
      </w:r>
      <w:r w:rsidRPr="00566EFC">
        <w:rPr>
          <w:sz w:val="16"/>
        </w:rPr>
        <w:t>Act embodies (</w:t>
      </w:r>
      <w:r w:rsidRPr="002D058F">
        <w:rPr>
          <w:rStyle w:val="StyleUnderline"/>
          <w:highlight w:val="green"/>
        </w:rPr>
        <w:t>underscore</w:t>
      </w:r>
      <w:r w:rsidRPr="00566EFC">
        <w:rPr>
          <w:sz w:val="16"/>
        </w:rPr>
        <w:t xml:space="preserve">s) </w:t>
      </w:r>
      <w:r w:rsidRPr="002D058F">
        <w:rPr>
          <w:rStyle w:val="StyleUnderline"/>
          <w:highlight w:val="green"/>
        </w:rPr>
        <w:t>the anti-discrimination principle</w:t>
      </w:r>
      <w:r w:rsidRPr="00566EFC">
        <w:rPr>
          <w:sz w:val="16"/>
        </w:rPr>
        <w:t xml:space="preserve">, </w:t>
      </w:r>
      <w:r w:rsidRPr="002D058F">
        <w:rPr>
          <w:rStyle w:val="StyleUnderline"/>
          <w:highlight w:val="green"/>
        </w:rPr>
        <w:t>it instructs</w:t>
      </w:r>
      <w:r w:rsidRPr="00566EFC">
        <w:rPr>
          <w:sz w:val="16"/>
        </w:rPr>
        <w:t xml:space="preserve"> </w:t>
      </w:r>
      <w:r w:rsidRPr="002D058F">
        <w:rPr>
          <w:rStyle w:val="StyleUnderline"/>
          <w:highlight w:val="green"/>
        </w:rPr>
        <w:t>us that</w:t>
      </w:r>
      <w:r w:rsidRPr="00566EFC">
        <w:rPr>
          <w:sz w:val="16"/>
        </w:rPr>
        <w:t xml:space="preserve"> individuals and other private </w:t>
      </w:r>
      <w:r w:rsidRPr="002D058F">
        <w:rPr>
          <w:rStyle w:val="StyleUnderline"/>
          <w:highlight w:val="green"/>
        </w:rPr>
        <w:t xml:space="preserve">entities </w:t>
      </w:r>
      <w:r w:rsidRPr="002D058F">
        <w:rPr>
          <w:rStyle w:val="Emphasis"/>
          <w:highlight w:val="green"/>
        </w:rPr>
        <w:t>may not pursue</w:t>
      </w:r>
      <w:r w:rsidRPr="00566EFC">
        <w:rPr>
          <w:sz w:val="16"/>
        </w:rPr>
        <w:t xml:space="preserve"> their legitimate personal or corporate</w:t>
      </w:r>
      <w:r w:rsidRPr="00566EFC">
        <w:rPr>
          <w:rStyle w:val="Emphasis"/>
        </w:rPr>
        <w:t xml:space="preserve"> </w:t>
      </w:r>
      <w:r w:rsidRPr="002D058F">
        <w:rPr>
          <w:rStyle w:val="Emphasis"/>
          <w:highlight w:val="green"/>
        </w:rPr>
        <w:t>ends</w:t>
      </w:r>
      <w:r w:rsidRPr="00566EFC">
        <w:rPr>
          <w:sz w:val="16"/>
        </w:rPr>
        <w:t xml:space="preserve"> </w:t>
      </w:r>
      <w:r w:rsidRPr="002D058F">
        <w:rPr>
          <w:rStyle w:val="StyleUnderline"/>
          <w:highlight w:val="green"/>
        </w:rPr>
        <w:t xml:space="preserve">by </w:t>
      </w:r>
      <w:r w:rsidRPr="002D058F">
        <w:rPr>
          <w:rStyle w:val="Emphasis"/>
          <w:highlight w:val="green"/>
        </w:rPr>
        <w:t xml:space="preserve">means </w:t>
      </w:r>
      <w:r w:rsidRPr="002D058F">
        <w:rPr>
          <w:rStyle w:val="StyleUnderline"/>
          <w:highlight w:val="green"/>
        </w:rPr>
        <w:t>that involve discrimination</w:t>
      </w:r>
      <w:r w:rsidRPr="00566EFC">
        <w:rPr>
          <w:sz w:val="16"/>
        </w:rPr>
        <w:t xml:space="preserve"> even though it is more costly to do so by non-discriminatory means.</w:t>
      </w:r>
    </w:p>
    <w:p w:rsidR="0002152A" w:rsidRPr="006836AC" w:rsidRDefault="0002152A" w:rsidP="0002152A">
      <w:pPr>
        <w:rPr>
          <w:sz w:val="16"/>
        </w:rPr>
      </w:pPr>
      <w:r w:rsidRPr="00CC3156">
        <w:rPr>
          <w:rStyle w:val="Emphasis"/>
        </w:rPr>
        <w:t>FN6</w:t>
      </w:r>
      <w:r w:rsidRPr="00CC3156">
        <w:rPr>
          <w:sz w:val="16"/>
        </w:rPr>
        <w:t xml:space="preserve">. </w:t>
      </w:r>
      <w:r w:rsidRPr="00CC3156">
        <w:rPr>
          <w:rStyle w:val="StyleUnderline"/>
        </w:rPr>
        <w:t>This</w:t>
      </w:r>
      <w:r w:rsidRPr="00CC3156">
        <w:rPr>
          <w:sz w:val="16"/>
        </w:rPr>
        <w:t xml:space="preserve"> national </w:t>
      </w:r>
      <w:r w:rsidRPr="00CC3156">
        <w:rPr>
          <w:rStyle w:val="StyleUnderline"/>
        </w:rPr>
        <w:t>commitment may extend to other categories</w:t>
      </w:r>
      <w:r w:rsidRPr="00CC3156">
        <w:rPr>
          <w:sz w:val="16"/>
        </w:rPr>
        <w:t xml:space="preserve"> </w:t>
      </w:r>
      <w:r w:rsidRPr="00CC3156">
        <w:rPr>
          <w:rStyle w:val="StyleUnderline"/>
        </w:rPr>
        <w:t>such as age or disability as well</w:t>
      </w:r>
      <w:r w:rsidRPr="00CC3156">
        <w:rPr>
          <w:sz w:val="16"/>
        </w:rPr>
        <w:t>, alt</w:t>
      </w:r>
      <w:r w:rsidRPr="00CC3156">
        <w:rPr>
          <w:rStyle w:val="StyleUnderline"/>
        </w:rPr>
        <w:t>hough</w:t>
      </w:r>
      <w:r w:rsidRPr="00CC3156">
        <w:rPr>
          <w:sz w:val="16"/>
        </w:rPr>
        <w:t xml:space="preserve"> </w:t>
      </w:r>
      <w:r w:rsidRPr="00CC3156">
        <w:rPr>
          <w:rStyle w:val="StyleUnderline"/>
        </w:rPr>
        <w:t xml:space="preserve">it does not </w:t>
      </w:r>
      <w:r w:rsidRPr="00CC3156">
        <w:rPr>
          <w:rStyle w:val="StyleUnderline"/>
          <w:i/>
        </w:rPr>
        <w:t>yet</w:t>
      </w:r>
      <w:r w:rsidRPr="00CC3156">
        <w:rPr>
          <w:rStyle w:val="StyleUnderline"/>
        </w:rPr>
        <w:t xml:space="preserve"> extend to</w:t>
      </w:r>
      <w:r w:rsidRPr="00CC3156">
        <w:rPr>
          <w:sz w:val="16"/>
        </w:rPr>
        <w:t xml:space="preserve"> more controversial categories such as </w:t>
      </w:r>
      <w:r w:rsidRPr="00CC3156">
        <w:rPr>
          <w:rStyle w:val="StyleUnderline"/>
        </w:rPr>
        <w:t>sexual orientation</w:t>
      </w:r>
      <w:r w:rsidRPr="00CC3156">
        <w:rPr>
          <w:sz w:val="16"/>
        </w:rPr>
        <w:t>. For purposes of simplicity and expediency, I will limit my discussion to the five categories enumerated in the Civil Rights Act.</w:t>
      </w:r>
    </w:p>
    <w:p w:rsidR="0002152A" w:rsidRDefault="0002152A" w:rsidP="0002152A"/>
    <w:p w:rsidR="0002152A" w:rsidRDefault="0002152A" w:rsidP="0002152A">
      <w:pPr>
        <w:pStyle w:val="Heading4"/>
      </w:pPr>
      <w:r>
        <w:t xml:space="preserve">Despite pessimism, anti-discrimination Court rulings can succeed in contingent areas. Many examples prove. Our claim isn’t that the Law is a cure-all. It’s that </w:t>
      </w:r>
      <w:r w:rsidRPr="00EF46C4">
        <w:rPr>
          <w:i/>
          <w:u w:val="single"/>
        </w:rPr>
        <w:t>bigotry is bad</w:t>
      </w:r>
      <w:r>
        <w:t xml:space="preserve">; </w:t>
      </w:r>
      <w:r w:rsidRPr="00EF46C4">
        <w:rPr>
          <w:i/>
          <w:u w:val="single"/>
        </w:rPr>
        <w:t>roll-back would be worse</w:t>
      </w:r>
      <w:r>
        <w:t xml:space="preserve">; and that </w:t>
      </w:r>
      <w:r w:rsidRPr="00EF46C4">
        <w:rPr>
          <w:i/>
          <w:u w:val="single"/>
        </w:rPr>
        <w:t>degree matters</w:t>
      </w:r>
      <w:r>
        <w:t xml:space="preserve">. </w:t>
      </w:r>
    </w:p>
    <w:p w:rsidR="0002152A" w:rsidRPr="00376763" w:rsidRDefault="0002152A" w:rsidP="0002152A">
      <w:pPr>
        <w:rPr>
          <w:rStyle w:val="Style13ptBold"/>
        </w:rPr>
      </w:pPr>
      <w:r>
        <w:rPr>
          <w:rStyle w:val="Style13ptBold"/>
        </w:rPr>
        <w:t xml:space="preserve">McKanders </w:t>
      </w:r>
      <w:r w:rsidRPr="00376763">
        <w:rPr>
          <w:rStyle w:val="Style13ptBold"/>
        </w:rPr>
        <w:t>‘17</w:t>
      </w:r>
    </w:p>
    <w:p w:rsidR="0002152A" w:rsidRDefault="0002152A" w:rsidP="0002152A">
      <w:pPr>
        <w:rPr>
          <w:sz w:val="18"/>
          <w:szCs w:val="18"/>
        </w:rPr>
      </w:pPr>
      <w:r>
        <w:rPr>
          <w:sz w:val="18"/>
          <w:szCs w:val="18"/>
        </w:rPr>
        <w:t xml:space="preserve">Karla McKanders is a Visiting Associate Professor at the Howard University College of Law for the 2016 – 2017 academic year where she teaches in the Civil Rights Clinic and Refugee Law. She is a tenured professor at the University of Tennessee, College of Law </w:t>
      </w:r>
      <w:r w:rsidRPr="00376763">
        <w:rPr>
          <w:sz w:val="18"/>
          <w:szCs w:val="18"/>
        </w:rPr>
        <w:t>Amicus Brief - Gloucester County School Board, Petitioner, v. G.G., by his next friend and mother, Deirdre Grimm, Respondent.</w:t>
      </w:r>
      <w:r>
        <w:rPr>
          <w:sz w:val="18"/>
          <w:szCs w:val="18"/>
        </w:rPr>
        <w:t xml:space="preserve"> </w:t>
      </w:r>
      <w:r w:rsidRPr="00376763">
        <w:rPr>
          <w:sz w:val="18"/>
          <w:szCs w:val="18"/>
        </w:rPr>
        <w:t>On Writ of Certiorari to the United States Court of</w:t>
      </w:r>
      <w:r>
        <w:rPr>
          <w:sz w:val="18"/>
          <w:szCs w:val="18"/>
        </w:rPr>
        <w:t xml:space="preserve"> Appeals for the Fourth Circuit - BRIEF OF AMICUS CURIAE HOWARD UNIVERSITY SCHOOL OF LAW CIVIL RIGHTS CLINIC IN SUPPORT OF RESPONDENTS- </w:t>
      </w:r>
      <w:r w:rsidRPr="00376763">
        <w:rPr>
          <w:sz w:val="18"/>
          <w:szCs w:val="18"/>
        </w:rPr>
        <w:t xml:space="preserve">Available at SCOUTS blog – along with all amicus briefs on this matter- March </w:t>
      </w:r>
      <w:r w:rsidRPr="008666BD">
        <w:rPr>
          <w:sz w:val="18"/>
          <w:szCs w:val="18"/>
        </w:rPr>
        <w:t xml:space="preserve">- </w:t>
      </w:r>
      <w:r>
        <w:rPr>
          <w:sz w:val="18"/>
          <w:szCs w:val="18"/>
        </w:rPr>
        <w:t>#CutWithKirby - http://www.scotusblog.com/wp-content/uploads/2017/03/16-273_bsac_196_members_of_congress.pdf</w:t>
      </w:r>
    </w:p>
    <w:p w:rsidR="0002152A" w:rsidRPr="00A2048F" w:rsidRDefault="0002152A" w:rsidP="0002152A">
      <w:pPr>
        <w:rPr>
          <w:sz w:val="16"/>
        </w:rPr>
      </w:pPr>
      <w:r w:rsidRPr="00A2048F">
        <w:rPr>
          <w:rStyle w:val="StyleUnderline"/>
        </w:rPr>
        <w:t>The Court should not allow</w:t>
      </w:r>
      <w:r w:rsidRPr="00A2048F">
        <w:rPr>
          <w:sz w:val="16"/>
        </w:rPr>
        <w:t xml:space="preserve"> society's </w:t>
      </w:r>
      <w:r w:rsidRPr="00A2048F">
        <w:rPr>
          <w:rStyle w:val="Emphasis"/>
        </w:rPr>
        <w:t>apprehension of change</w:t>
      </w:r>
      <w:r w:rsidRPr="00A2048F">
        <w:rPr>
          <w:sz w:val="16"/>
        </w:rPr>
        <w:t xml:space="preserve"> </w:t>
      </w:r>
      <w:r w:rsidRPr="00A2048F">
        <w:rPr>
          <w:rStyle w:val="StyleUnderline"/>
        </w:rPr>
        <w:t>to determine the scope of trans</w:t>
      </w:r>
      <w:r w:rsidRPr="00A2048F">
        <w:rPr>
          <w:sz w:val="16"/>
        </w:rPr>
        <w:t xml:space="preserve">gender </w:t>
      </w:r>
      <w:r w:rsidRPr="00A2048F">
        <w:rPr>
          <w:rStyle w:val="StyleUnderline"/>
        </w:rPr>
        <w:t>students' rights</w:t>
      </w:r>
      <w:r w:rsidRPr="00A2048F">
        <w:rPr>
          <w:sz w:val="16"/>
        </w:rPr>
        <w:t xml:space="preserve">. These students' rights should be determined by the Constitution—not by society's discomfort with change in the existing social order. </w:t>
      </w:r>
      <w:r w:rsidRPr="00A2048F">
        <w:rPr>
          <w:rStyle w:val="StyleUnderline"/>
        </w:rPr>
        <w:t>The school board policy at issue here,</w:t>
      </w:r>
      <w:r w:rsidRPr="00A2048F">
        <w:rPr>
          <w:sz w:val="16"/>
        </w:rPr>
        <w:t xml:space="preserve"> </w:t>
      </w:r>
      <w:r w:rsidRPr="00A2048F">
        <w:rPr>
          <w:rStyle w:val="StyleUnderline"/>
        </w:rPr>
        <w:t>mandating separate</w:t>
      </w:r>
      <w:r w:rsidRPr="00A2048F">
        <w:rPr>
          <w:sz w:val="16"/>
        </w:rPr>
        <w:t xml:space="preserve">, single-sex </w:t>
      </w:r>
      <w:r w:rsidRPr="00A2048F">
        <w:rPr>
          <w:rStyle w:val="StyleUnderline"/>
        </w:rPr>
        <w:t>restrooms for trans</w:t>
      </w:r>
      <w:r w:rsidRPr="00A2048F">
        <w:rPr>
          <w:sz w:val="16"/>
        </w:rPr>
        <w:t xml:space="preserve">gender </w:t>
      </w:r>
      <w:r w:rsidRPr="00A2048F">
        <w:rPr>
          <w:rStyle w:val="StyleUnderline"/>
        </w:rPr>
        <w:t>students, is reminiscent of</w:t>
      </w:r>
      <w:r w:rsidRPr="00A2048F">
        <w:rPr>
          <w:sz w:val="16"/>
        </w:rPr>
        <w:t xml:space="preserve"> </w:t>
      </w:r>
      <w:r w:rsidRPr="00A2048F">
        <w:rPr>
          <w:rStyle w:val="StyleUnderline"/>
        </w:rPr>
        <w:t>the "separate but equal" doctrine</w:t>
      </w:r>
      <w:r w:rsidRPr="00A2048F">
        <w:rPr>
          <w:sz w:val="16"/>
        </w:rPr>
        <w:t xml:space="preserve"> that hindered racial equality for school children for over half a century. The policy singles out and labels transgender students as being different from others, rather than affording all students uniform rights. The policy is based on unfounded fears, which are inadequate to negate an individual's right to equality. Fear should never undermine the importance of equal protection and fairness under the law.</w:t>
      </w:r>
    </w:p>
    <w:p w:rsidR="0002152A" w:rsidRPr="00EB16ED" w:rsidRDefault="0002152A" w:rsidP="0002152A">
      <w:pPr>
        <w:rPr>
          <w:u w:val="single"/>
        </w:rPr>
      </w:pPr>
      <w:r w:rsidRPr="00A2048F">
        <w:rPr>
          <w:sz w:val="16"/>
        </w:rPr>
        <w:t xml:space="preserve">Furthermore, and perhaps equally important, </w:t>
      </w:r>
      <w:r w:rsidRPr="002D058F">
        <w:rPr>
          <w:rStyle w:val="StyleUnderline"/>
          <w:highlight w:val="green"/>
        </w:rPr>
        <w:t xml:space="preserve">the separate restroom policy will have </w:t>
      </w:r>
      <w:r w:rsidRPr="002D058F">
        <w:rPr>
          <w:rStyle w:val="Emphasis"/>
          <w:highlight w:val="green"/>
        </w:rPr>
        <w:t>a disparate impact</w:t>
      </w:r>
      <w:r w:rsidRPr="00A2048F">
        <w:rPr>
          <w:sz w:val="16"/>
        </w:rPr>
        <w:t xml:space="preserve"> </w:t>
      </w:r>
      <w:r w:rsidRPr="002D058F">
        <w:rPr>
          <w:rStyle w:val="StyleUnderline"/>
          <w:highlight w:val="green"/>
        </w:rPr>
        <w:t>on Black and Brown trans</w:t>
      </w:r>
      <w:r w:rsidRPr="00A2048F">
        <w:rPr>
          <w:sz w:val="16"/>
        </w:rPr>
        <w:t xml:space="preserve">gender </w:t>
      </w:r>
      <w:r w:rsidRPr="002D058F">
        <w:rPr>
          <w:rStyle w:val="StyleUnderline"/>
          <w:highlight w:val="green"/>
        </w:rPr>
        <w:t>students</w:t>
      </w:r>
      <w:r w:rsidRPr="00A2048F">
        <w:rPr>
          <w:sz w:val="16"/>
        </w:rPr>
        <w:t xml:space="preserve"> in lower socioeconomic school districts. In order to execute a policy similar to the one at issue in this case, schools will be required to build new, single-sex restrooms. Often, Black and Brown students attend schools with fewer financial resources; these schools, therefore, will likely have difficulty installing truly "equal" facilities. As a result, </w:t>
      </w:r>
      <w:r w:rsidRPr="002D058F">
        <w:rPr>
          <w:rStyle w:val="StyleUnderline"/>
          <w:highlight w:val="green"/>
        </w:rPr>
        <w:t>students in these schools will be subject to makeshift accommodations that will be both separate and unequal</w:t>
      </w:r>
      <w:r w:rsidRPr="00A2048F">
        <w:rPr>
          <w:sz w:val="16"/>
        </w:rPr>
        <w:t xml:space="preserve">. </w:t>
      </w:r>
      <w:r w:rsidRPr="002D058F">
        <w:rPr>
          <w:rStyle w:val="StyleUnderline"/>
          <w:highlight w:val="green"/>
        </w:rPr>
        <w:t>This unintended consequence will disproportionately impact many Black and Brown trans</w:t>
      </w:r>
      <w:r w:rsidRPr="00A2048F">
        <w:rPr>
          <w:sz w:val="16"/>
        </w:rPr>
        <w:t xml:space="preserve">gender </w:t>
      </w:r>
      <w:r w:rsidRPr="002D058F">
        <w:rPr>
          <w:rStyle w:val="StyleUnderline"/>
          <w:highlight w:val="green"/>
        </w:rPr>
        <w:t xml:space="preserve">students </w:t>
      </w:r>
      <w:r w:rsidRPr="00A2048F">
        <w:rPr>
          <w:rStyle w:val="StyleUnderline"/>
        </w:rPr>
        <w:t>who already face a variety of challenges due to inadequate resources.</w:t>
      </w:r>
    </w:p>
    <w:p w:rsidR="0002152A" w:rsidRPr="00EB16ED" w:rsidRDefault="0002152A" w:rsidP="0002152A">
      <w:pPr>
        <w:rPr>
          <w:sz w:val="16"/>
          <w:szCs w:val="16"/>
        </w:rPr>
      </w:pPr>
      <w:r w:rsidRPr="00EB16ED">
        <w:rPr>
          <w:sz w:val="16"/>
          <w:szCs w:val="16"/>
        </w:rPr>
        <w:t>This case affords the Court an opportunity to uphold the principles of equality enshrined in the Fourteenth Amendment of the Constitution and Title IX's prohibition against discrimination on the basis of sex in education. In upholding the Fourth Circuit's decision, this Court will continue its tradition of ensuring equality for all Americans, as it did in Brown.</w:t>
      </w:r>
    </w:p>
    <w:p w:rsidR="0002152A" w:rsidRPr="00EB16ED" w:rsidRDefault="0002152A" w:rsidP="0002152A">
      <w:pPr>
        <w:rPr>
          <w:sz w:val="16"/>
        </w:rPr>
      </w:pPr>
      <w:r w:rsidRPr="002D058F">
        <w:rPr>
          <w:rStyle w:val="StyleUnderline"/>
          <w:highlight w:val="green"/>
        </w:rPr>
        <w:t>This case is about more than</w:t>
      </w:r>
      <w:r w:rsidRPr="00EB16ED">
        <w:rPr>
          <w:sz w:val="16"/>
        </w:rPr>
        <w:t xml:space="preserve"> the right to </w:t>
      </w:r>
      <w:r w:rsidRPr="002D058F">
        <w:rPr>
          <w:rStyle w:val="StyleUnderline"/>
          <w:highlight w:val="green"/>
        </w:rPr>
        <w:t>use a restroom. It is about equality</w:t>
      </w:r>
      <w:r w:rsidRPr="00EB16ED">
        <w:rPr>
          <w:sz w:val="16"/>
        </w:rPr>
        <w:t>. Equality is a fundamental principle at the foundation of American society and "at the heart of the Fourteenth Amendment." Loving v. Virginia, 388 U.S. 1, 12 (1967). At its core, this case is "about the founding ideals that have led this country - haltingly but inexorably - in the direction of fairness, inclusion and equality for all Americans."3</w:t>
      </w:r>
    </w:p>
    <w:p w:rsidR="0002152A" w:rsidRPr="00EB16ED" w:rsidRDefault="0002152A" w:rsidP="0002152A">
      <w:pPr>
        <w:rPr>
          <w:sz w:val="16"/>
        </w:rPr>
      </w:pPr>
      <w:r w:rsidRPr="00EB16ED">
        <w:rPr>
          <w:sz w:val="16"/>
        </w:rPr>
        <w:t xml:space="preserve">Protecting equality implicates all Americans, especially those who do not fit within existing social norms and the status quo. </w:t>
      </w:r>
      <w:r w:rsidRPr="00A2048F">
        <w:rPr>
          <w:rStyle w:val="StyleUnderline"/>
        </w:rPr>
        <w:t>In protecting</w:t>
      </w:r>
      <w:r w:rsidRPr="00EB16ED">
        <w:rPr>
          <w:sz w:val="16"/>
        </w:rPr>
        <w:t xml:space="preserve"> G. </w:t>
      </w:r>
      <w:r w:rsidRPr="00A2048F">
        <w:rPr>
          <w:rStyle w:val="StyleUnderline"/>
        </w:rPr>
        <w:t>Grimm</w:t>
      </w:r>
      <w:r w:rsidRPr="00EB16ED">
        <w:rPr>
          <w:sz w:val="16"/>
        </w:rPr>
        <w:t xml:space="preserve"> ("G.G."), a transgender boy, </w:t>
      </w:r>
      <w:r w:rsidRPr="00A2048F">
        <w:rPr>
          <w:rStyle w:val="StyleUnderline"/>
        </w:rPr>
        <w:t xml:space="preserve">this Court will affirm </w:t>
      </w:r>
      <w:r w:rsidRPr="00EB16ED">
        <w:rPr>
          <w:sz w:val="16"/>
        </w:rPr>
        <w:t xml:space="preserve">"the </w:t>
      </w:r>
      <w:r w:rsidRPr="00A2048F">
        <w:rPr>
          <w:rStyle w:val="StyleUnderline"/>
        </w:rPr>
        <w:t>dignity and respect</w:t>
      </w:r>
      <w:r w:rsidRPr="00EB16ED">
        <w:rPr>
          <w:sz w:val="16"/>
        </w:rPr>
        <w:t xml:space="preserve"> we accord our fellow citizens and the laws that we, as a people and as a country, have enacted to protect them - indeed, to protect all of us."4 G.G. has been singled out and forced to use separate restrooms in accordance with the Gloucester County Public School's ("GCPS") policy. J.A. 34. G.G. and other transgender students who will be impacted by this Court's decision only "ask for equal dignity in the eyes of the law." Obergefell u. Hodges, 135 S. Ct. 2584, 2608 (2015).</w:t>
      </w:r>
    </w:p>
    <w:p w:rsidR="0002152A" w:rsidRPr="00EB16ED" w:rsidRDefault="0002152A" w:rsidP="0002152A">
      <w:pPr>
        <w:rPr>
          <w:sz w:val="16"/>
        </w:rPr>
      </w:pPr>
      <w:r w:rsidRPr="00EB16ED">
        <w:rPr>
          <w:sz w:val="16"/>
        </w:rPr>
        <w:t xml:space="preserve">The </w:t>
      </w:r>
      <w:r w:rsidRPr="002D058F">
        <w:rPr>
          <w:rStyle w:val="Emphasis"/>
          <w:highlight w:val="green"/>
        </w:rPr>
        <w:t>Equal Protection</w:t>
      </w:r>
      <w:r w:rsidRPr="00EB16ED">
        <w:rPr>
          <w:sz w:val="16"/>
        </w:rPr>
        <w:t xml:space="preserve"> Clause </w:t>
      </w:r>
      <w:r w:rsidRPr="002D058F">
        <w:rPr>
          <w:rStyle w:val="Emphasis"/>
          <w:highlight w:val="green"/>
        </w:rPr>
        <w:t>and Title IX</w:t>
      </w:r>
      <w:r w:rsidRPr="00EB16ED">
        <w:rPr>
          <w:sz w:val="16"/>
        </w:rPr>
        <w:t xml:space="preserve"> </w:t>
      </w:r>
      <w:r w:rsidRPr="002D058F">
        <w:rPr>
          <w:rStyle w:val="Emphasis"/>
          <w:sz w:val="28"/>
          <w:szCs w:val="28"/>
          <w:highlight w:val="green"/>
        </w:rPr>
        <w:t>are not simply aspirational</w:t>
      </w:r>
      <w:r w:rsidRPr="00EB16ED">
        <w:rPr>
          <w:sz w:val="16"/>
        </w:rPr>
        <w:t xml:space="preserve"> in nature; </w:t>
      </w:r>
      <w:r w:rsidRPr="00EB16ED">
        <w:rPr>
          <w:rStyle w:val="StyleUnderline"/>
        </w:rPr>
        <w:t>instead</w:t>
      </w:r>
      <w:r w:rsidRPr="00EB16ED">
        <w:rPr>
          <w:sz w:val="16"/>
        </w:rPr>
        <w:t xml:space="preserve">, this Court has made those principles a reality in the face of societal fear and resistance to change in the social hierarchy and the status quo. The United States has witnessed discriminatory responses to historic moments of progress towards equality in our nation's history. </w:t>
      </w:r>
      <w:r w:rsidRPr="00EB16ED">
        <w:rPr>
          <w:rStyle w:val="StyleUnderline"/>
        </w:rPr>
        <w:t>The separation and discrimination</w:t>
      </w:r>
      <w:r w:rsidRPr="00EB16ED">
        <w:rPr>
          <w:sz w:val="16"/>
        </w:rPr>
        <w:t xml:space="preserve"> G.G. (</w:t>
      </w:r>
      <w:r w:rsidRPr="00EB16ED">
        <w:rPr>
          <w:rStyle w:val="StyleUnderline"/>
        </w:rPr>
        <w:t>Grimm</w:t>
      </w:r>
      <w:r w:rsidRPr="00EB16ED">
        <w:rPr>
          <w:sz w:val="16"/>
        </w:rPr>
        <w:t xml:space="preserve">) </w:t>
      </w:r>
      <w:r w:rsidRPr="00EB16ED">
        <w:rPr>
          <w:rStyle w:val="StyleUnderline"/>
        </w:rPr>
        <w:t>has faced is reminiscent of moments in our country's history where immutable differences have been a marker to justify disparate and discriminatory treatment</w:t>
      </w:r>
      <w:r w:rsidRPr="00EB16ED">
        <w:rPr>
          <w:sz w:val="16"/>
        </w:rPr>
        <w:t xml:space="preserve">—the antithesis of equality. Throughout U.S. history, however, </w:t>
      </w:r>
      <w:r w:rsidRPr="002D058F">
        <w:rPr>
          <w:rStyle w:val="StyleUnderline"/>
          <w:highlight w:val="green"/>
        </w:rPr>
        <w:t>this Court has been</w:t>
      </w:r>
      <w:r w:rsidRPr="00EB16ED">
        <w:rPr>
          <w:sz w:val="16"/>
        </w:rPr>
        <w:t xml:space="preserve"> the </w:t>
      </w:r>
      <w:r w:rsidRPr="002D058F">
        <w:rPr>
          <w:rStyle w:val="StyleUnderline"/>
          <w:highlight w:val="green"/>
        </w:rPr>
        <w:t>stalwart in</w:t>
      </w:r>
      <w:r w:rsidRPr="00EB16ED">
        <w:rPr>
          <w:sz w:val="16"/>
        </w:rPr>
        <w:t xml:space="preserve"> safeguarding </w:t>
      </w:r>
      <w:r w:rsidRPr="002D058F">
        <w:rPr>
          <w:rStyle w:val="StyleUnderline"/>
          <w:highlight w:val="green"/>
        </w:rPr>
        <w:t>individuals who have</w:t>
      </w:r>
      <w:r w:rsidRPr="00EB16ED">
        <w:rPr>
          <w:sz w:val="16"/>
        </w:rPr>
        <w:t xml:space="preserve"> been the </w:t>
      </w:r>
      <w:r w:rsidRPr="002D058F">
        <w:rPr>
          <w:rStyle w:val="StyleUnderline"/>
          <w:highlight w:val="green"/>
        </w:rPr>
        <w:t>targets of discrimination</w:t>
      </w:r>
      <w:r w:rsidRPr="00EB16ED">
        <w:rPr>
          <w:sz w:val="16"/>
        </w:rPr>
        <w:t xml:space="preserve"> because of their differences. See State of Missouri ex rel. Gaines v. Canada, 305 U.S. 337 (1938) (</w:t>
      </w:r>
      <w:r w:rsidRPr="002D058F">
        <w:rPr>
          <w:rStyle w:val="Emphasis"/>
          <w:highlight w:val="green"/>
        </w:rPr>
        <w:t>allowing in-state tuition for African-American students</w:t>
      </w:r>
      <w:r w:rsidRPr="00EB16ED">
        <w:rPr>
          <w:sz w:val="16"/>
        </w:rPr>
        <w:t>); Sipuel v. Bd. of Regents of Univ. ofOkl., 332 U.S. 631 (1948) (</w:t>
      </w:r>
      <w:r w:rsidRPr="002D058F">
        <w:rPr>
          <w:rStyle w:val="Emphasis"/>
          <w:highlight w:val="green"/>
        </w:rPr>
        <w:t>allowing African Americans to enroll in law school</w:t>
      </w:r>
      <w:r w:rsidRPr="00EB16ED">
        <w:rPr>
          <w:sz w:val="16"/>
        </w:rPr>
        <w:t>); Brown v. Bd. of Ed. ofTopeka, Shawnee Cty., Kan., 347 U.S. 483 (1954) (</w:t>
      </w:r>
      <w:r w:rsidRPr="002D058F">
        <w:rPr>
          <w:rStyle w:val="Emphasis"/>
          <w:highlight w:val="green"/>
        </w:rPr>
        <w:t>Brown I</w:t>
      </w:r>
      <w:r w:rsidRPr="00EB16ED">
        <w:rPr>
          <w:sz w:val="16"/>
        </w:rPr>
        <w:t>), sub nom. Brown v. Bd. of Educ. ofTopeka, Kan., 349 U.S. 294 (1955) (</w:t>
      </w:r>
      <w:r w:rsidRPr="002D058F">
        <w:rPr>
          <w:rStyle w:val="Emphasis"/>
          <w:highlight w:val="green"/>
        </w:rPr>
        <w:t>Brown II</w:t>
      </w:r>
      <w:r w:rsidRPr="00EB16ED">
        <w:rPr>
          <w:sz w:val="16"/>
        </w:rPr>
        <w:t xml:space="preserve">) (eliminating </w:t>
      </w:r>
      <w:r w:rsidRPr="00EB16ED">
        <w:rPr>
          <w:rStyle w:val="Emphasis"/>
        </w:rPr>
        <w:t>discrimination in public schools based on race</w:t>
      </w:r>
      <w:r w:rsidRPr="00EB16ED">
        <w:rPr>
          <w:sz w:val="16"/>
        </w:rPr>
        <w:t>); Loving, 388 U.S. 1 (</w:t>
      </w:r>
      <w:r w:rsidRPr="002D058F">
        <w:rPr>
          <w:rStyle w:val="Emphasis"/>
          <w:highlight w:val="green"/>
        </w:rPr>
        <w:t>eliminating discrimination in marriage based on race</w:t>
      </w:r>
      <w:r w:rsidRPr="00EB16ED">
        <w:rPr>
          <w:sz w:val="16"/>
        </w:rPr>
        <w:t>); Oncale v. Sundowner Offshore Servs., Inc., 523 U.S. 75 (1998) (</w:t>
      </w:r>
      <w:r w:rsidRPr="002D058F">
        <w:rPr>
          <w:rStyle w:val="StyleUnderline"/>
          <w:highlight w:val="green"/>
        </w:rPr>
        <w:t>recognizing discrimination</w:t>
      </w:r>
      <w:r w:rsidRPr="00EB16ED">
        <w:rPr>
          <w:rStyle w:val="StyleUnderline"/>
        </w:rPr>
        <w:t xml:space="preserve"> </w:t>
      </w:r>
      <w:r w:rsidRPr="00EB16ED">
        <w:rPr>
          <w:sz w:val="16"/>
        </w:rPr>
        <w:t xml:space="preserve">in workplace </w:t>
      </w:r>
      <w:r w:rsidRPr="002D058F">
        <w:rPr>
          <w:rStyle w:val="StyleUnderline"/>
          <w:highlight w:val="green"/>
        </w:rPr>
        <w:t>based on same-sex harassment</w:t>
      </w:r>
      <w:r w:rsidRPr="00EB16ED">
        <w:rPr>
          <w:sz w:val="16"/>
        </w:rPr>
        <w:t>); Obergefell, 135 S. Ct. 2584 (</w:t>
      </w:r>
      <w:r w:rsidRPr="002D058F">
        <w:rPr>
          <w:rStyle w:val="StyleUnderline"/>
          <w:highlight w:val="green"/>
        </w:rPr>
        <w:t>extending marital rights to same-sex couples</w:t>
      </w:r>
      <w:r w:rsidRPr="00EB16ED">
        <w:rPr>
          <w:sz w:val="16"/>
        </w:rPr>
        <w:t>).</w:t>
      </w:r>
    </w:p>
    <w:p w:rsidR="0002152A" w:rsidRPr="00EB16ED" w:rsidRDefault="0002152A" w:rsidP="0002152A">
      <w:pPr>
        <w:rPr>
          <w:sz w:val="16"/>
        </w:rPr>
      </w:pPr>
      <w:r w:rsidRPr="00EB16ED">
        <w:rPr>
          <w:sz w:val="16"/>
        </w:rPr>
        <w:t xml:space="preserve">Accordingly, </w:t>
      </w:r>
      <w:r w:rsidRPr="002D058F">
        <w:rPr>
          <w:rStyle w:val="StyleUnderline"/>
          <w:highlight w:val="green"/>
        </w:rPr>
        <w:t xml:space="preserve">this Court's decision </w:t>
      </w:r>
      <w:r w:rsidRPr="002D058F">
        <w:rPr>
          <w:rStyle w:val="Emphasis"/>
          <w:highlight w:val="green"/>
        </w:rPr>
        <w:t>will have a critical role</w:t>
      </w:r>
      <w:r w:rsidRPr="00EB16ED">
        <w:rPr>
          <w:sz w:val="16"/>
        </w:rPr>
        <w:t xml:space="preserve"> in affirming the principles of equality enshrined in the Constitution and promulgated in Title IX to ensure that we continue to make progress towards a more equal society in the face of potential social discomfort and unfounded fear. </w:t>
      </w:r>
      <w:r w:rsidRPr="002D058F">
        <w:rPr>
          <w:rStyle w:val="StyleUnderline"/>
          <w:highlight w:val="green"/>
        </w:rPr>
        <w:t>The theme of</w:t>
      </w:r>
      <w:r w:rsidRPr="00EB16ED">
        <w:rPr>
          <w:sz w:val="16"/>
        </w:rPr>
        <w:t xml:space="preserve"> </w:t>
      </w:r>
      <w:r w:rsidRPr="002D058F">
        <w:rPr>
          <w:rStyle w:val="StyleUnderline"/>
          <w:highlight w:val="green"/>
        </w:rPr>
        <w:t>equal right</w:t>
      </w:r>
      <w:r w:rsidRPr="00EB16ED">
        <w:rPr>
          <w:sz w:val="16"/>
        </w:rPr>
        <w:t xml:space="preserve">s in American society </w:t>
      </w:r>
      <w:r w:rsidRPr="002D058F">
        <w:rPr>
          <w:rStyle w:val="StyleUnderline"/>
          <w:highlight w:val="green"/>
        </w:rPr>
        <w:t>continues to hold the force of power</w:t>
      </w:r>
      <w:r w:rsidRPr="00EB16ED">
        <w:rPr>
          <w:sz w:val="16"/>
        </w:rPr>
        <w:t xml:space="preserve"> </w:t>
      </w:r>
      <w:r w:rsidRPr="002D058F">
        <w:rPr>
          <w:rStyle w:val="StyleUnderline"/>
          <w:highlight w:val="green"/>
        </w:rPr>
        <w:t xml:space="preserve">that </w:t>
      </w:r>
      <w:r w:rsidRPr="002D058F">
        <w:rPr>
          <w:rStyle w:val="Emphasis"/>
          <w:highlight w:val="green"/>
        </w:rPr>
        <w:t>will bridge the gap</w:t>
      </w:r>
      <w:r w:rsidRPr="00EB16ED">
        <w:rPr>
          <w:sz w:val="16"/>
        </w:rPr>
        <w:t xml:space="preserve"> </w:t>
      </w:r>
      <w:r w:rsidRPr="002D058F">
        <w:rPr>
          <w:rStyle w:val="StyleUnderline"/>
          <w:highlight w:val="green"/>
        </w:rPr>
        <w:t>between the</w:t>
      </w:r>
      <w:r w:rsidRPr="00EB16ED">
        <w:rPr>
          <w:sz w:val="16"/>
        </w:rPr>
        <w:t xml:space="preserve"> Constitution's </w:t>
      </w:r>
      <w:r w:rsidRPr="002D058F">
        <w:rPr>
          <w:rStyle w:val="StyleUnderline"/>
          <w:highlight w:val="green"/>
        </w:rPr>
        <w:t>promise of equality</w:t>
      </w:r>
      <w:r w:rsidRPr="00EB16ED">
        <w:rPr>
          <w:sz w:val="16"/>
        </w:rPr>
        <w:t xml:space="preserve"> </w:t>
      </w:r>
      <w:r w:rsidRPr="002D058F">
        <w:rPr>
          <w:rStyle w:val="StyleUnderline"/>
          <w:highlight w:val="green"/>
        </w:rPr>
        <w:t>and the reality of deconstructing a</w:t>
      </w:r>
      <w:r w:rsidRPr="00EB16ED">
        <w:rPr>
          <w:sz w:val="16"/>
        </w:rPr>
        <w:t xml:space="preserve"> social </w:t>
      </w:r>
      <w:r w:rsidRPr="002D058F">
        <w:rPr>
          <w:rStyle w:val="StyleUnderline"/>
          <w:highlight w:val="green"/>
        </w:rPr>
        <w:t xml:space="preserve">hierarchy where </w:t>
      </w:r>
      <w:r w:rsidRPr="002D058F">
        <w:rPr>
          <w:rStyle w:val="Emphasis"/>
          <w:highlight w:val="green"/>
        </w:rPr>
        <w:t>race,</w:t>
      </w:r>
      <w:r w:rsidRPr="002D058F">
        <w:rPr>
          <w:rStyle w:val="StyleUnderline"/>
          <w:highlight w:val="green"/>
        </w:rPr>
        <w:t xml:space="preserve"> </w:t>
      </w:r>
      <w:r w:rsidRPr="002D058F">
        <w:rPr>
          <w:rStyle w:val="Emphasis"/>
          <w:highlight w:val="green"/>
        </w:rPr>
        <w:t>class,</w:t>
      </w:r>
      <w:r w:rsidRPr="00EB16ED">
        <w:t xml:space="preserve"> </w:t>
      </w:r>
      <w:r w:rsidRPr="002D058F">
        <w:rPr>
          <w:rStyle w:val="Emphasis"/>
          <w:highlight w:val="green"/>
        </w:rPr>
        <w:t>sex</w:t>
      </w:r>
      <w:r w:rsidRPr="002D058F">
        <w:rPr>
          <w:rStyle w:val="StyleUnderline"/>
          <w:highlight w:val="green"/>
        </w:rPr>
        <w:t xml:space="preserve">, and </w:t>
      </w:r>
      <w:r w:rsidRPr="002D058F">
        <w:rPr>
          <w:rStyle w:val="Emphasis"/>
          <w:highlight w:val="green"/>
        </w:rPr>
        <w:t>gender</w:t>
      </w:r>
      <w:r w:rsidRPr="00EB16ED">
        <w:rPr>
          <w:sz w:val="16"/>
        </w:rPr>
        <w:t xml:space="preserve"> </w:t>
      </w:r>
      <w:r w:rsidRPr="002D058F">
        <w:rPr>
          <w:rStyle w:val="StyleUnderline"/>
          <w:highlight w:val="green"/>
        </w:rPr>
        <w:t>have unjustly been determinative of the dignity accorded to members of</w:t>
      </w:r>
      <w:r w:rsidRPr="00EB16ED">
        <w:rPr>
          <w:sz w:val="16"/>
        </w:rPr>
        <w:t xml:space="preserve"> our </w:t>
      </w:r>
      <w:r w:rsidRPr="002D058F">
        <w:rPr>
          <w:rStyle w:val="StyleUnderline"/>
          <w:highlight w:val="green"/>
        </w:rPr>
        <w:t>society.</w:t>
      </w:r>
    </w:p>
    <w:p w:rsidR="0002152A" w:rsidRDefault="0002152A" w:rsidP="0002152A"/>
    <w:p w:rsidR="0002152A" w:rsidRDefault="0002152A" w:rsidP="0002152A"/>
    <w:p w:rsidR="0002152A" w:rsidRDefault="0002152A" w:rsidP="0002152A">
      <w:pPr>
        <w:pStyle w:val="Heading3"/>
      </w:pPr>
      <w:r>
        <w:t xml:space="preserve">Version 2.0 - “Excess Flex” Advantage </w:t>
      </w:r>
    </w:p>
    <w:p w:rsidR="0002152A" w:rsidRDefault="0002152A" w:rsidP="0002152A"/>
    <w:p w:rsidR="0002152A" w:rsidRDefault="0002152A" w:rsidP="0002152A"/>
    <w:p w:rsidR="0002152A" w:rsidRDefault="0002152A" w:rsidP="0002152A">
      <w:pPr>
        <w:pStyle w:val="Heading4"/>
      </w:pPr>
      <w:r>
        <w:t xml:space="preserve">Advantage # __ State Flexibility is Bad in this Context. </w:t>
      </w:r>
    </w:p>
    <w:p w:rsidR="0002152A" w:rsidRDefault="0002152A" w:rsidP="0002152A"/>
    <w:p w:rsidR="0002152A" w:rsidRDefault="0002152A" w:rsidP="0002152A">
      <w:pPr>
        <w:pStyle w:val="Heading4"/>
      </w:pPr>
      <w:r>
        <w:t>The Supreme Court punted on the Gloucester County verdict. That sets a bad precedent - greenlighting excessive State flexibility on questions of social justice.</w:t>
      </w:r>
    </w:p>
    <w:p w:rsidR="0002152A" w:rsidRPr="00C6614C" w:rsidRDefault="0002152A" w:rsidP="0002152A">
      <w:pPr>
        <w:rPr>
          <w:rStyle w:val="Style13ptBold"/>
        </w:rPr>
      </w:pPr>
      <w:r w:rsidRPr="00C6614C">
        <w:rPr>
          <w:rStyle w:val="Style13ptBold"/>
        </w:rPr>
        <w:t>Dorf ‘17</w:t>
      </w:r>
    </w:p>
    <w:p w:rsidR="0002152A" w:rsidRDefault="0002152A" w:rsidP="0002152A">
      <w:pPr>
        <w:rPr>
          <w:sz w:val="18"/>
          <w:szCs w:val="18"/>
        </w:rPr>
      </w:pPr>
      <w:r w:rsidRPr="00C6614C">
        <w:rPr>
          <w:sz w:val="18"/>
          <w:szCs w:val="18"/>
        </w:rPr>
        <w:t>Michael C. Dorf is a Professor of Law at Cornell Law School. He has written or edited three books, including No Litmus Test: Law Versus Politics in the Twenty-First Century, and Constitutional Law Stories. Dorf is a former law clerk to Justice Anthony Kennedy of the U.S. Supreme Court. He graduated from Harvard College and Harvard Law School. While at Harvard as an undergraduate, he was the American Parliamentary Debate Association national champion</w:t>
      </w:r>
      <w:r>
        <w:rPr>
          <w:sz w:val="18"/>
          <w:szCs w:val="18"/>
        </w:rPr>
        <w:t>. “Should Federalism Play a Role in the Interpretation of Civil Rights Laws ?” – From the publication: VERDICT – March 8</w:t>
      </w:r>
      <w:r w:rsidRPr="000B3F5E">
        <w:rPr>
          <w:sz w:val="18"/>
          <w:szCs w:val="18"/>
          <w:vertAlign w:val="superscript"/>
        </w:rPr>
        <w:t>th</w:t>
      </w:r>
      <w:r>
        <w:rPr>
          <w:sz w:val="18"/>
          <w:szCs w:val="18"/>
        </w:rPr>
        <w:t xml:space="preserve"> – Modified for language that may be objectionable - </w:t>
      </w:r>
      <w:r w:rsidRPr="008666BD">
        <w:rPr>
          <w:sz w:val="18"/>
          <w:szCs w:val="18"/>
        </w:rPr>
        <w:t xml:space="preserve">- </w:t>
      </w:r>
      <w:r>
        <w:rPr>
          <w:sz w:val="18"/>
          <w:szCs w:val="18"/>
        </w:rPr>
        <w:t>#CutWithKirby - https://verdict.justia.com/2017/03/08/federalism-play-role-interpretation-civil-rights-laws</w:t>
      </w:r>
    </w:p>
    <w:p w:rsidR="0002152A" w:rsidRDefault="0002152A" w:rsidP="0002152A"/>
    <w:p w:rsidR="0002152A" w:rsidRPr="005C0999" w:rsidRDefault="0002152A" w:rsidP="0002152A">
      <w:pPr>
        <w:rPr>
          <w:sz w:val="16"/>
        </w:rPr>
      </w:pPr>
      <w:r w:rsidRPr="002D058F">
        <w:rPr>
          <w:rStyle w:val="StyleUnderline"/>
          <w:highlight w:val="green"/>
        </w:rPr>
        <w:t>The Supreme Court was scheduled to hear</w:t>
      </w:r>
      <w:r w:rsidRPr="005C0999">
        <w:rPr>
          <w:sz w:val="16"/>
        </w:rPr>
        <w:t xml:space="preserve"> argument later this month in </w:t>
      </w:r>
      <w:r w:rsidRPr="002D058F">
        <w:rPr>
          <w:rStyle w:val="StyleUnderline"/>
          <w:highlight w:val="green"/>
        </w:rPr>
        <w:t>Gloucester County</w:t>
      </w:r>
      <w:r w:rsidRPr="005C0999">
        <w:rPr>
          <w:sz w:val="16"/>
        </w:rPr>
        <w:t xml:space="preserve"> </w:t>
      </w:r>
      <w:r w:rsidRPr="00004E05">
        <w:rPr>
          <w:rStyle w:val="StyleUnderline"/>
        </w:rPr>
        <w:t>School Board v. G.G.</w:t>
      </w:r>
      <w:r>
        <w:rPr>
          <w:rStyle w:val="StyleUnderline"/>
        </w:rPr>
        <w:t xml:space="preserve"> (Grimm)</w:t>
      </w:r>
      <w:r w:rsidRPr="005C0999">
        <w:rPr>
          <w:sz w:val="16"/>
        </w:rPr>
        <w:t>, which presented the question whether a school district policy forbidding a transgender boy from using the boys’ restroom in his public high school violates Title IX, a federal civil rights statute that forbids sex discrimination by schools that receive federal funds. The U.S. Court of Appeals for the Fourth Circuit held that the school’s approach does violate Title IX, but its ruling relied on a policy of the Obama administration’s Department of Education—formalized in a January 2015 letter—concluding that Title IX requires that students be permitted to use restrooms that correspond to their gender identity. When the justices granted review of the Fourth Circuit ruling, they expected that much of the case would focus on a question of administrative law: Was deference to the letter policy appropriate?</w:t>
      </w:r>
    </w:p>
    <w:p w:rsidR="0002152A" w:rsidRPr="005C0999" w:rsidRDefault="0002152A" w:rsidP="0002152A">
      <w:pPr>
        <w:rPr>
          <w:u w:val="single"/>
        </w:rPr>
      </w:pPr>
      <w:r w:rsidRPr="002D058F">
        <w:rPr>
          <w:rStyle w:val="StyleUnderline"/>
          <w:highlight w:val="green"/>
        </w:rPr>
        <w:t>However</w:t>
      </w:r>
      <w:r w:rsidRPr="005C0999">
        <w:rPr>
          <w:sz w:val="16"/>
        </w:rPr>
        <w:t xml:space="preserve">, as Professor Joanna Grossman explained last week, the </w:t>
      </w:r>
      <w:r w:rsidRPr="002D058F">
        <w:rPr>
          <w:rStyle w:val="StyleUnderline"/>
          <w:highlight w:val="green"/>
        </w:rPr>
        <w:t>Trump</w:t>
      </w:r>
      <w:r w:rsidRPr="00004E05">
        <w:rPr>
          <w:rStyle w:val="StyleUnderline"/>
        </w:rPr>
        <w:t xml:space="preserve"> </w:t>
      </w:r>
      <w:r w:rsidRPr="005C0999">
        <w:rPr>
          <w:sz w:val="16"/>
        </w:rPr>
        <w:t xml:space="preserve">administration </w:t>
      </w:r>
      <w:r w:rsidRPr="002D058F">
        <w:rPr>
          <w:rStyle w:val="StyleUnderline"/>
          <w:highlight w:val="green"/>
        </w:rPr>
        <w:t>disavowed the Obama</w:t>
      </w:r>
      <w:r w:rsidRPr="005C0999">
        <w:rPr>
          <w:sz w:val="16"/>
        </w:rPr>
        <w:t xml:space="preserve"> administration </w:t>
      </w:r>
      <w:r w:rsidRPr="002D058F">
        <w:rPr>
          <w:rStyle w:val="StyleUnderline"/>
          <w:highlight w:val="green"/>
        </w:rPr>
        <w:t>policy,</w:t>
      </w:r>
      <w:r w:rsidRPr="005C0999">
        <w:rPr>
          <w:sz w:val="16"/>
        </w:rPr>
        <w:t xml:space="preserve"> </w:t>
      </w:r>
      <w:r w:rsidRPr="002D058F">
        <w:rPr>
          <w:rStyle w:val="StyleUnderline"/>
          <w:highlight w:val="green"/>
        </w:rPr>
        <w:t>citing concerns about states’ rights.</w:t>
      </w:r>
      <w:r w:rsidRPr="00004E05">
        <w:rPr>
          <w:rStyle w:val="StyleUnderline"/>
        </w:rPr>
        <w:t xml:space="preserve"> </w:t>
      </w:r>
      <w:r w:rsidRPr="002D058F">
        <w:rPr>
          <w:rStyle w:val="StyleUnderline"/>
          <w:highlight w:val="green"/>
        </w:rPr>
        <w:t>Accordingly,</w:t>
      </w:r>
      <w:r w:rsidRPr="005C0999">
        <w:rPr>
          <w:sz w:val="16"/>
        </w:rPr>
        <w:t xml:space="preserve"> on Monday, </w:t>
      </w:r>
      <w:r w:rsidRPr="002D058F">
        <w:rPr>
          <w:rStyle w:val="StyleUnderline"/>
          <w:highlight w:val="green"/>
        </w:rPr>
        <w:t>the</w:t>
      </w:r>
      <w:r w:rsidRPr="005C0999">
        <w:rPr>
          <w:sz w:val="16"/>
        </w:rPr>
        <w:t xml:space="preserve"> Supreme </w:t>
      </w:r>
      <w:r w:rsidRPr="002D058F">
        <w:rPr>
          <w:rStyle w:val="StyleUnderline"/>
          <w:highlight w:val="green"/>
        </w:rPr>
        <w:t>Court sent the case back</w:t>
      </w:r>
      <w:r w:rsidRPr="005C0999">
        <w:rPr>
          <w:sz w:val="16"/>
        </w:rPr>
        <w:t xml:space="preserve"> to the appeals court </w:t>
      </w:r>
      <w:r w:rsidRPr="00004E05">
        <w:rPr>
          <w:rStyle w:val="StyleUnderline"/>
        </w:rPr>
        <w:t>for reconsideration in light of the new administration’s position.</w:t>
      </w:r>
    </w:p>
    <w:p w:rsidR="0002152A" w:rsidRPr="005C0999" w:rsidRDefault="0002152A" w:rsidP="0002152A">
      <w:pPr>
        <w:rPr>
          <w:sz w:val="16"/>
          <w:szCs w:val="16"/>
        </w:rPr>
      </w:pPr>
      <w:r w:rsidRPr="005C0999">
        <w:rPr>
          <w:sz w:val="16"/>
          <w:szCs w:val="16"/>
        </w:rPr>
        <w:t xml:space="preserve">With the administrative law issue removed from the case, the appeals court will now focus on the meaning of Title IX itself. We can discern what arguments the parties will likely make based on the arguments they </w:t>
      </w:r>
      <w:r>
        <w:rPr>
          <w:sz w:val="16"/>
          <w:szCs w:val="16"/>
        </w:rPr>
        <w:t>presented to the Supreme Court.</w:t>
      </w:r>
    </w:p>
    <w:p w:rsidR="0002152A" w:rsidRPr="005C0999" w:rsidRDefault="0002152A" w:rsidP="0002152A">
      <w:pPr>
        <w:rPr>
          <w:sz w:val="16"/>
          <w:szCs w:val="16"/>
        </w:rPr>
      </w:pPr>
      <w:r w:rsidRPr="005C0999">
        <w:rPr>
          <w:sz w:val="16"/>
          <w:szCs w:val="16"/>
        </w:rPr>
        <w:t>Plaintiff Gavin Grimm argued that the school board’s policy discriminates against him on the basis of sex because the term sex, as used in Title IX, includes gender identity. (Because Grimm is a minor, the case caption refers to him by his initials, but he has made numerous public appearances under his actual name, and thus using it causes him no harm; indeed, insistence on using initials could be taken to imply that there is something sha</w:t>
      </w:r>
      <w:r>
        <w:rPr>
          <w:sz w:val="16"/>
          <w:szCs w:val="16"/>
        </w:rPr>
        <w:t>meful about being transgender.)</w:t>
      </w:r>
    </w:p>
    <w:p w:rsidR="0002152A" w:rsidRPr="005C0999" w:rsidRDefault="0002152A" w:rsidP="0002152A">
      <w:pPr>
        <w:rPr>
          <w:sz w:val="16"/>
          <w:szCs w:val="16"/>
        </w:rPr>
      </w:pPr>
      <w:r w:rsidRPr="005C0999">
        <w:rPr>
          <w:sz w:val="16"/>
          <w:szCs w:val="16"/>
        </w:rPr>
        <w:t>In addition, a Supreme Court amicus brief on behalf of myself and three other law professors argued that the board policy excluding Grimm from the common restrooms and publicly stigmatizing him as unfit to use the same restrooms as all other boys discriminates against him based on sex in the most literal way: it excludes him from the male restroom on the basis of his sexual anatomy. A longstanding federal regulation permits federally funded educational institutions to sex-segregate restroom facilities. Our brief argued that while such sex-segregation may be innocuous as applied to most (cisgender) students, the school board’s policy contravenes Title IX (and is thus invalid) when applied to transgender students because of the severe harm it inflicts on them without furthering any important institutional interes</w:t>
      </w:r>
      <w:r>
        <w:rPr>
          <w:sz w:val="16"/>
          <w:szCs w:val="16"/>
        </w:rPr>
        <w:t>ts.</w:t>
      </w:r>
    </w:p>
    <w:p w:rsidR="0002152A" w:rsidRPr="005C0999" w:rsidRDefault="0002152A" w:rsidP="0002152A">
      <w:pPr>
        <w:rPr>
          <w:sz w:val="16"/>
          <w:szCs w:val="16"/>
        </w:rPr>
      </w:pPr>
      <w:r w:rsidRPr="005C0999">
        <w:rPr>
          <w:sz w:val="16"/>
          <w:szCs w:val="16"/>
        </w:rPr>
        <w:t>On the other side, the school board has argued that the Congress that enacted Title IX intended “sex” to refer to what the board’s Supreme Court brief called “physiological distinctions between males and females,” warning that a ruling for Grimm would upend the “universally accepted practice of separating restrooms, locker rooms, showers, athletic teams, and dormitory rooms based on” such distinctions. As readers no doubt can infer from the fact that I filed a brief in support of Grimm, I find this line of argument unpersuasive—not least because, even in this very case, it is incoherent: Grimm has received testosterone hormone therapy and undergone chest reconstruction surgery; in nearly all outwardly observable respects, he presents as physiologically male. Beyond the confusion at the heart of the school board’s policy, there is no reason to think that its parade of horribles will come to pass based on a case that concerns only restrooms.</w:t>
      </w:r>
    </w:p>
    <w:p w:rsidR="0002152A" w:rsidRPr="005C0999" w:rsidRDefault="0002152A" w:rsidP="0002152A">
      <w:pPr>
        <w:rPr>
          <w:sz w:val="16"/>
          <w:szCs w:val="16"/>
        </w:rPr>
      </w:pPr>
      <w:r w:rsidRPr="005C0999">
        <w:rPr>
          <w:sz w:val="16"/>
          <w:szCs w:val="16"/>
        </w:rPr>
        <w:t>In any event, readers interested in delving deeper into the arguments back and forth would do well to read the respective Supreme Court briefs (available here). Or those pressed for time might consult Professor Grossman’s excellent analysis in last week’s column.</w:t>
      </w:r>
    </w:p>
    <w:p w:rsidR="0002152A" w:rsidRPr="005C0999" w:rsidRDefault="0002152A" w:rsidP="0002152A">
      <w:pPr>
        <w:rPr>
          <w:sz w:val="16"/>
        </w:rPr>
      </w:pPr>
      <w:r w:rsidRPr="005C0999">
        <w:rPr>
          <w:sz w:val="16"/>
        </w:rPr>
        <w:t xml:space="preserve">In the balance of this column, I explore </w:t>
      </w:r>
      <w:r w:rsidRPr="002D058F">
        <w:rPr>
          <w:rStyle w:val="StyleUnderline"/>
          <w:highlight w:val="green"/>
        </w:rPr>
        <w:t>the suggestion</w:t>
      </w:r>
      <w:r w:rsidRPr="005C0999">
        <w:rPr>
          <w:sz w:val="16"/>
        </w:rPr>
        <w:t xml:space="preserve"> </w:t>
      </w:r>
      <w:r w:rsidRPr="005157A7">
        <w:rPr>
          <w:rStyle w:val="StyleUnderline"/>
        </w:rPr>
        <w:t>put forward by the Trump administration</w:t>
      </w:r>
      <w:r w:rsidRPr="005C0999">
        <w:rPr>
          <w:sz w:val="16"/>
        </w:rPr>
        <w:t xml:space="preserve"> </w:t>
      </w:r>
      <w:r w:rsidRPr="002D058F">
        <w:rPr>
          <w:rStyle w:val="StyleUnderline"/>
          <w:highlight w:val="green"/>
        </w:rPr>
        <w:t>that the</w:t>
      </w:r>
      <w:r w:rsidRPr="005C0999">
        <w:rPr>
          <w:sz w:val="16"/>
        </w:rPr>
        <w:t xml:space="preserve"> entire </w:t>
      </w:r>
      <w:r w:rsidRPr="002D058F">
        <w:rPr>
          <w:rStyle w:val="StyleUnderline"/>
          <w:highlight w:val="green"/>
        </w:rPr>
        <w:t xml:space="preserve">issue ought </w:t>
      </w:r>
      <w:r w:rsidRPr="005157A7">
        <w:rPr>
          <w:rStyle w:val="StyleUnderline"/>
        </w:rPr>
        <w:t xml:space="preserve">to </w:t>
      </w:r>
      <w:r w:rsidRPr="002D058F">
        <w:rPr>
          <w:rStyle w:val="StyleUnderline"/>
          <w:highlight w:val="green"/>
        </w:rPr>
        <w:t>be decided at the state level</w:t>
      </w:r>
      <w:r w:rsidRPr="005C0999">
        <w:rPr>
          <w:sz w:val="16"/>
        </w:rPr>
        <w:t>. Professor Grossman wrote that this suggestion “</w:t>
      </w:r>
      <w:r w:rsidRPr="002D058F">
        <w:rPr>
          <w:rStyle w:val="Emphasis"/>
          <w:highlight w:val="green"/>
        </w:rPr>
        <w:t>makes no sense</w:t>
      </w:r>
      <w:r w:rsidRPr="002D058F">
        <w:rPr>
          <w:rStyle w:val="StyleUnderline"/>
          <w:highlight w:val="green"/>
        </w:rPr>
        <w:t xml:space="preserve"> </w:t>
      </w:r>
      <w:r w:rsidRPr="002D058F">
        <w:rPr>
          <w:rStyle w:val="Emphasis"/>
          <w:highlight w:val="green"/>
        </w:rPr>
        <w:t>in this context</w:t>
      </w:r>
      <w:r w:rsidRPr="005C0999">
        <w:rPr>
          <w:sz w:val="16"/>
        </w:rPr>
        <w:t xml:space="preserve">,” and, as I shall explain, I agree. But to understand why that is so, </w:t>
      </w:r>
      <w:r w:rsidRPr="002D058F">
        <w:rPr>
          <w:rStyle w:val="StyleUnderline"/>
          <w:highlight w:val="green"/>
        </w:rPr>
        <w:t>we</w:t>
      </w:r>
      <w:r w:rsidRPr="005C0999">
        <w:rPr>
          <w:sz w:val="16"/>
        </w:rPr>
        <w:t xml:space="preserve"> must first </w:t>
      </w:r>
      <w:r w:rsidRPr="002D058F">
        <w:rPr>
          <w:rStyle w:val="StyleUnderline"/>
          <w:highlight w:val="green"/>
        </w:rPr>
        <w:t xml:space="preserve">acknowledge that </w:t>
      </w:r>
      <w:r w:rsidRPr="002D058F">
        <w:rPr>
          <w:rStyle w:val="Emphasis"/>
          <w:highlight w:val="green"/>
        </w:rPr>
        <w:t>in some other contexts</w:t>
      </w:r>
      <w:r w:rsidRPr="002D058F">
        <w:rPr>
          <w:rStyle w:val="StyleUnderline"/>
          <w:highlight w:val="green"/>
        </w:rPr>
        <w:t xml:space="preserve"> states’ rights</w:t>
      </w:r>
      <w:r w:rsidRPr="005C0999">
        <w:rPr>
          <w:sz w:val="16"/>
        </w:rPr>
        <w:t>—</w:t>
      </w:r>
      <w:r w:rsidRPr="001B13A2">
        <w:rPr>
          <w:rStyle w:val="Emphasis"/>
        </w:rPr>
        <w:t>or</w:t>
      </w:r>
      <w:r w:rsidRPr="005C0999">
        <w:rPr>
          <w:sz w:val="16"/>
        </w:rPr>
        <w:t xml:space="preserve">, as the case law typically refers to this interest, </w:t>
      </w:r>
      <w:r w:rsidRPr="001B13A2">
        <w:rPr>
          <w:rStyle w:val="Emphasis"/>
        </w:rPr>
        <w:t>federalism</w:t>
      </w:r>
      <w:r w:rsidRPr="005C0999">
        <w:rPr>
          <w:sz w:val="16"/>
        </w:rPr>
        <w:t>—</w:t>
      </w:r>
      <w:r w:rsidRPr="002D058F">
        <w:rPr>
          <w:rStyle w:val="Emphasis"/>
          <w:highlight w:val="green"/>
        </w:rPr>
        <w:t>is relevant</w:t>
      </w:r>
      <w:r w:rsidRPr="005C0999">
        <w:rPr>
          <w:sz w:val="16"/>
        </w:rPr>
        <w:t xml:space="preserve"> to the interpretation of federal statutes.</w:t>
      </w:r>
    </w:p>
    <w:p w:rsidR="0002152A" w:rsidRPr="005C0999" w:rsidRDefault="0002152A" w:rsidP="0002152A">
      <w:pPr>
        <w:rPr>
          <w:sz w:val="16"/>
          <w:szCs w:val="16"/>
        </w:rPr>
      </w:pPr>
      <w:r w:rsidRPr="005C0999">
        <w:rPr>
          <w:sz w:val="16"/>
          <w:szCs w:val="16"/>
        </w:rPr>
        <w:t>A Legitimate Role for Federalism in Statutory Interpretation</w:t>
      </w:r>
    </w:p>
    <w:p w:rsidR="0002152A" w:rsidRPr="005C0999" w:rsidRDefault="0002152A" w:rsidP="0002152A">
      <w:pPr>
        <w:rPr>
          <w:sz w:val="16"/>
        </w:rPr>
      </w:pPr>
      <w:r w:rsidRPr="005C0999">
        <w:rPr>
          <w:sz w:val="16"/>
        </w:rPr>
        <w:t xml:space="preserve">Some federal statutes explicitly contemplate participation of state government officials in carrying out their objectives. </w:t>
      </w:r>
      <w:r w:rsidRPr="001B13A2">
        <w:rPr>
          <w:rStyle w:val="StyleUnderline"/>
        </w:rPr>
        <w:t xml:space="preserve">Federal laws such as the </w:t>
      </w:r>
      <w:r w:rsidRPr="001B13A2">
        <w:rPr>
          <w:rStyle w:val="Emphasis"/>
        </w:rPr>
        <w:t>Clean Air Act</w:t>
      </w:r>
      <w:r w:rsidRPr="005C0999">
        <w:rPr>
          <w:sz w:val="16"/>
        </w:rPr>
        <w:t xml:space="preserve"> </w:t>
      </w:r>
      <w:r w:rsidRPr="001B13A2">
        <w:rPr>
          <w:rStyle w:val="StyleUnderline"/>
        </w:rPr>
        <w:t xml:space="preserve">and the </w:t>
      </w:r>
      <w:r w:rsidRPr="001B13A2">
        <w:rPr>
          <w:rStyle w:val="Emphasis"/>
        </w:rPr>
        <w:t>Clean Water Act</w:t>
      </w:r>
      <w:r w:rsidRPr="001B13A2">
        <w:rPr>
          <w:rStyle w:val="StyleUnderline"/>
        </w:rPr>
        <w:t xml:space="preserve"> as well as </w:t>
      </w:r>
      <w:r w:rsidRPr="005C0999">
        <w:rPr>
          <w:sz w:val="16"/>
        </w:rPr>
        <w:t xml:space="preserve">federal programs like </w:t>
      </w:r>
      <w:r w:rsidRPr="001B13A2">
        <w:rPr>
          <w:rStyle w:val="Emphasis"/>
        </w:rPr>
        <w:t>Medicaid</w:t>
      </w:r>
      <w:r w:rsidRPr="001B13A2">
        <w:rPr>
          <w:rStyle w:val="StyleUnderline"/>
        </w:rPr>
        <w:t xml:space="preserve"> and </w:t>
      </w:r>
      <w:r w:rsidRPr="001B13A2">
        <w:rPr>
          <w:rStyle w:val="Emphasis"/>
        </w:rPr>
        <w:t>highway grants</w:t>
      </w:r>
      <w:r w:rsidRPr="001B13A2">
        <w:rPr>
          <w:rStyle w:val="StyleUnderline"/>
        </w:rPr>
        <w:t xml:space="preserve"> are just some examples of</w:t>
      </w:r>
      <w:r w:rsidRPr="005C0999">
        <w:rPr>
          <w:sz w:val="16"/>
        </w:rPr>
        <w:t xml:space="preserve"> so-called </w:t>
      </w:r>
      <w:r w:rsidRPr="001B13A2">
        <w:rPr>
          <w:rStyle w:val="StyleUnderline"/>
        </w:rPr>
        <w:t>cooperative federalism</w:t>
      </w:r>
      <w:r w:rsidRPr="005C0999">
        <w:rPr>
          <w:sz w:val="16"/>
        </w:rPr>
        <w:t xml:space="preserve">: The federal government sets the broad policy and provides most or all of the funding; states that choose to participate have an important role in implementing the policy. </w:t>
      </w:r>
      <w:r w:rsidRPr="001B13A2">
        <w:rPr>
          <w:rStyle w:val="StyleUnderline"/>
        </w:rPr>
        <w:t>States’ rights are baked into such programs.</w:t>
      </w:r>
    </w:p>
    <w:p w:rsidR="0002152A" w:rsidRPr="005C0999" w:rsidRDefault="0002152A" w:rsidP="0002152A">
      <w:pPr>
        <w:rPr>
          <w:sz w:val="16"/>
          <w:szCs w:val="16"/>
        </w:rPr>
      </w:pPr>
      <w:r w:rsidRPr="005C0999">
        <w:rPr>
          <w:sz w:val="16"/>
          <w:szCs w:val="16"/>
        </w:rPr>
        <w:t>Even when a federal law does not require or encourage state participation in its implementation, a court construing unclear provisions of that law might do so in a way that preserves flexibility for states. Why? Three sorts of reasons can be offered.</w:t>
      </w:r>
    </w:p>
    <w:p w:rsidR="0002152A" w:rsidRPr="005C0999" w:rsidRDefault="0002152A" w:rsidP="0002152A">
      <w:pPr>
        <w:rPr>
          <w:sz w:val="16"/>
        </w:rPr>
      </w:pPr>
      <w:r w:rsidRPr="005C0999">
        <w:rPr>
          <w:sz w:val="16"/>
        </w:rPr>
        <w:t xml:space="preserve">First, </w:t>
      </w:r>
      <w:r w:rsidRPr="005C0999">
        <w:rPr>
          <w:rStyle w:val="StyleUnderline"/>
        </w:rPr>
        <w:t>conditions might vary from place to place</w:t>
      </w:r>
      <w:r w:rsidRPr="005C0999">
        <w:rPr>
          <w:sz w:val="16"/>
        </w:rPr>
        <w:t xml:space="preserve">. By construing a federal statute to allow state </w:t>
      </w:r>
      <w:r w:rsidRPr="005C0999">
        <w:rPr>
          <w:rStyle w:val="StyleUnderline"/>
        </w:rPr>
        <w:t xml:space="preserve">and </w:t>
      </w:r>
      <w:r w:rsidRPr="002D058F">
        <w:rPr>
          <w:rStyle w:val="StyleUnderline"/>
          <w:highlight w:val="green"/>
        </w:rPr>
        <w:t>local</w:t>
      </w:r>
      <w:r w:rsidRPr="001B13A2">
        <w:rPr>
          <w:rStyle w:val="StyleUnderline"/>
        </w:rPr>
        <w:t xml:space="preserve"> </w:t>
      </w:r>
      <w:r w:rsidRPr="005C0999">
        <w:rPr>
          <w:sz w:val="16"/>
        </w:rPr>
        <w:t xml:space="preserve">governments greater </w:t>
      </w:r>
      <w:r w:rsidRPr="002D058F">
        <w:rPr>
          <w:rStyle w:val="StyleUnderline"/>
          <w:highlight w:val="green"/>
        </w:rPr>
        <w:t>freedom,</w:t>
      </w:r>
      <w:r w:rsidRPr="005C0999">
        <w:rPr>
          <w:sz w:val="16"/>
        </w:rPr>
        <w:t xml:space="preserve"> courts leave open possibilities that suit such different conditions.</w:t>
      </w:r>
    </w:p>
    <w:p w:rsidR="0002152A" w:rsidRPr="005C0999" w:rsidRDefault="0002152A" w:rsidP="0002152A">
      <w:pPr>
        <w:rPr>
          <w:sz w:val="16"/>
        </w:rPr>
      </w:pPr>
      <w:r w:rsidRPr="005C0999">
        <w:rPr>
          <w:sz w:val="16"/>
        </w:rPr>
        <w:t xml:space="preserve">Second, even when the relevant conditions are relatively uniform nationwide, construing federal law to provide states and localities more freedom </w:t>
      </w:r>
      <w:r w:rsidRPr="002D058F">
        <w:rPr>
          <w:rStyle w:val="StyleUnderline"/>
          <w:highlight w:val="green"/>
        </w:rPr>
        <w:t>encourages a variety of approaches</w:t>
      </w:r>
      <w:r w:rsidRPr="005C0999">
        <w:rPr>
          <w:sz w:val="16"/>
        </w:rPr>
        <w:t xml:space="preserve">. Such freedom allows each state to serve as what Justice Louis Brandeis famously called “a laboratory” for “novel social </w:t>
      </w:r>
      <w:r w:rsidRPr="002D058F">
        <w:rPr>
          <w:rStyle w:val="StyleUnderline"/>
          <w:highlight w:val="green"/>
        </w:rPr>
        <w:t>and</w:t>
      </w:r>
      <w:r w:rsidRPr="005157A7">
        <w:rPr>
          <w:rStyle w:val="StyleUnderline"/>
        </w:rPr>
        <w:t xml:space="preserve"> </w:t>
      </w:r>
      <w:r w:rsidRPr="005C0999">
        <w:rPr>
          <w:sz w:val="16"/>
        </w:rPr>
        <w:t>economic experiments without risk to the rest of the country.”</w:t>
      </w:r>
    </w:p>
    <w:p w:rsidR="0002152A" w:rsidRPr="005C0999" w:rsidRDefault="0002152A" w:rsidP="0002152A">
      <w:pPr>
        <w:rPr>
          <w:sz w:val="16"/>
        </w:rPr>
      </w:pPr>
      <w:r w:rsidRPr="005C0999">
        <w:rPr>
          <w:sz w:val="16"/>
        </w:rPr>
        <w:t xml:space="preserve">Third, </w:t>
      </w:r>
      <w:r w:rsidRPr="002D058F">
        <w:rPr>
          <w:rStyle w:val="StyleUnderline"/>
          <w:highlight w:val="green"/>
        </w:rPr>
        <w:t>the</w:t>
      </w:r>
      <w:r w:rsidRPr="005157A7">
        <w:rPr>
          <w:rStyle w:val="StyleUnderline"/>
        </w:rPr>
        <w:t xml:space="preserve"> </w:t>
      </w:r>
      <w:r w:rsidRPr="005C0999">
        <w:rPr>
          <w:sz w:val="16"/>
        </w:rPr>
        <w:t xml:space="preserve">U.S. </w:t>
      </w:r>
      <w:r w:rsidRPr="002D058F">
        <w:rPr>
          <w:rStyle w:val="StyleUnderline"/>
          <w:highlight w:val="green"/>
        </w:rPr>
        <w:t>Constitution creates a system of dual sovereignty</w:t>
      </w:r>
      <w:r w:rsidRPr="005C0999">
        <w:rPr>
          <w:sz w:val="16"/>
        </w:rPr>
        <w:t xml:space="preserve"> in which the federal government acts on its enumerated powers while the states act on their reserved powers when doing so does not conflict with either a federal law or the Constitution itself. The Supreme Court has sometimes narrowly construed federal statutes to avoid attributing to Congress the intention to go all the way to the edge of its powers or required a clear statement by Congress to do so.</w:t>
      </w:r>
    </w:p>
    <w:p w:rsidR="0002152A" w:rsidRPr="005C0999" w:rsidRDefault="0002152A" w:rsidP="0002152A">
      <w:pPr>
        <w:rPr>
          <w:sz w:val="16"/>
          <w:szCs w:val="16"/>
        </w:rPr>
      </w:pPr>
      <w:r w:rsidRPr="005C0999">
        <w:rPr>
          <w:sz w:val="16"/>
          <w:szCs w:val="16"/>
        </w:rPr>
        <w:t>Values Conflict and Federalism</w:t>
      </w:r>
    </w:p>
    <w:p w:rsidR="0002152A" w:rsidRPr="005C0999" w:rsidRDefault="0002152A" w:rsidP="0002152A">
      <w:pPr>
        <w:rPr>
          <w:sz w:val="14"/>
        </w:rPr>
      </w:pPr>
      <w:r w:rsidRPr="002D058F">
        <w:rPr>
          <w:rStyle w:val="Emphasis"/>
          <w:highlight w:val="green"/>
        </w:rPr>
        <w:t>None of the factors</w:t>
      </w:r>
      <w:r w:rsidRPr="005C0999">
        <w:rPr>
          <w:sz w:val="14"/>
        </w:rPr>
        <w:t xml:space="preserve"> thus-far discussed </w:t>
      </w:r>
      <w:r w:rsidRPr="002D058F">
        <w:rPr>
          <w:rStyle w:val="Emphasis"/>
          <w:highlight w:val="green"/>
        </w:rPr>
        <w:t>seems to bear on</w:t>
      </w:r>
      <w:r w:rsidRPr="005C0999">
        <w:rPr>
          <w:sz w:val="14"/>
        </w:rPr>
        <w:t xml:space="preserve"> the question </w:t>
      </w:r>
      <w:r w:rsidRPr="002D058F">
        <w:rPr>
          <w:rStyle w:val="Emphasis"/>
          <w:highlight w:val="green"/>
        </w:rPr>
        <w:t>whether Title IX permits a school board to bar a trans</w:t>
      </w:r>
      <w:r w:rsidRPr="005C0999">
        <w:rPr>
          <w:sz w:val="14"/>
        </w:rPr>
        <w:t xml:space="preserve">gender </w:t>
      </w:r>
      <w:r w:rsidRPr="002D058F">
        <w:rPr>
          <w:rStyle w:val="Emphasis"/>
          <w:highlight w:val="green"/>
        </w:rPr>
        <w:t>boy from the boys’ restroom.</w:t>
      </w:r>
      <w:r w:rsidRPr="005157A7">
        <w:rPr>
          <w:rStyle w:val="Emphasis"/>
        </w:rPr>
        <w:t xml:space="preserve"> </w:t>
      </w:r>
      <w:r w:rsidRPr="005C0999">
        <w:rPr>
          <w:sz w:val="14"/>
        </w:rPr>
        <w:t xml:space="preserve">After all, when Congress enacts legislation </w:t>
      </w:r>
      <w:r w:rsidRPr="002D058F">
        <w:rPr>
          <w:rStyle w:val="StyleUnderline"/>
          <w:highlight w:val="green"/>
        </w:rPr>
        <w:t>protecting</w:t>
      </w:r>
      <w:r w:rsidRPr="005C0999">
        <w:rPr>
          <w:sz w:val="14"/>
        </w:rPr>
        <w:t xml:space="preserve"> civil rights and </w:t>
      </w:r>
      <w:r w:rsidRPr="002D058F">
        <w:rPr>
          <w:rStyle w:val="Emphasis"/>
          <w:highlight w:val="green"/>
        </w:rPr>
        <w:t>civil liberties—</w:t>
      </w:r>
      <w:r w:rsidRPr="005C0999">
        <w:rPr>
          <w:sz w:val="14"/>
        </w:rPr>
        <w:t xml:space="preserve">as it has done since Reconstruction—it </w:t>
      </w:r>
      <w:r w:rsidRPr="002D058F">
        <w:rPr>
          <w:rStyle w:val="Emphasis"/>
          <w:highlight w:val="green"/>
        </w:rPr>
        <w:t>necessarily determines</w:t>
      </w:r>
      <w:r w:rsidRPr="005C0999">
        <w:rPr>
          <w:sz w:val="14"/>
        </w:rPr>
        <w:t xml:space="preserve"> </w:t>
      </w:r>
      <w:r w:rsidRPr="002D058F">
        <w:rPr>
          <w:rStyle w:val="StyleUnderline"/>
          <w:highlight w:val="green"/>
        </w:rPr>
        <w:t>that on these matters</w:t>
      </w:r>
      <w:r w:rsidRPr="005C0999">
        <w:rPr>
          <w:sz w:val="14"/>
        </w:rPr>
        <w:t xml:space="preserve">, </w:t>
      </w:r>
      <w:r w:rsidRPr="002D058F">
        <w:rPr>
          <w:rStyle w:val="StyleUnderline"/>
          <w:highlight w:val="green"/>
        </w:rPr>
        <w:t>national policy prevails over regional variation</w:t>
      </w:r>
      <w:r w:rsidRPr="005C0999">
        <w:rPr>
          <w:sz w:val="14"/>
        </w:rPr>
        <w:t xml:space="preserve"> </w:t>
      </w:r>
      <w:r w:rsidRPr="005157A7">
        <w:rPr>
          <w:rStyle w:val="StyleUnderline"/>
        </w:rPr>
        <w:t xml:space="preserve">and </w:t>
      </w:r>
      <w:r w:rsidRPr="005C0999">
        <w:rPr>
          <w:sz w:val="14"/>
        </w:rPr>
        <w:t xml:space="preserve">any </w:t>
      </w:r>
      <w:r w:rsidRPr="005157A7">
        <w:rPr>
          <w:rStyle w:val="StyleUnderline"/>
        </w:rPr>
        <w:t>interest in experimentation.</w:t>
      </w:r>
    </w:p>
    <w:p w:rsidR="0002152A" w:rsidRPr="005C0999" w:rsidRDefault="0002152A" w:rsidP="0002152A">
      <w:pPr>
        <w:rPr>
          <w:sz w:val="16"/>
          <w:szCs w:val="16"/>
        </w:rPr>
      </w:pPr>
      <w:r w:rsidRPr="005C0999">
        <w:rPr>
          <w:sz w:val="16"/>
          <w:szCs w:val="16"/>
        </w:rPr>
        <w:t>There is, however, a different sort of argument for states’ rights that one sometimes encounters and that appears to have animated the Trump policy. When social norms lag behind legal norms, courts will sometimes hesitate to require that parties comply with the full measure of the legal norms.</w:t>
      </w:r>
    </w:p>
    <w:p w:rsidR="0002152A" w:rsidRPr="005C0999" w:rsidRDefault="0002152A" w:rsidP="0002152A">
      <w:pPr>
        <w:rPr>
          <w:sz w:val="16"/>
        </w:rPr>
      </w:pPr>
      <w:r w:rsidRPr="005C0999">
        <w:rPr>
          <w:sz w:val="16"/>
        </w:rPr>
        <w:t xml:space="preserve">Why would a court trim its sails in that way? As Alexander Hamilton observed in Federalist 78, courts have neither the power of the purse nor of the sword, and thus must ultimately depend on political actors for the fulfillment of their judgments. </w:t>
      </w:r>
      <w:r w:rsidRPr="002D058F">
        <w:rPr>
          <w:rStyle w:val="StyleUnderline"/>
          <w:highlight w:val="green"/>
        </w:rPr>
        <w:t>Where the judicial view of an issue outpaces social norms</w:t>
      </w:r>
      <w:r w:rsidRPr="005C0999">
        <w:rPr>
          <w:sz w:val="16"/>
        </w:rPr>
        <w:t xml:space="preserve"> by too wide a margin</w:t>
      </w:r>
      <w:r w:rsidRPr="002D058F">
        <w:rPr>
          <w:rStyle w:val="StyleUnderline"/>
          <w:highlight w:val="green"/>
        </w:rPr>
        <w:t>, a judge may</w:t>
      </w:r>
      <w:r w:rsidRPr="005C0999">
        <w:rPr>
          <w:sz w:val="16"/>
        </w:rPr>
        <w:t xml:space="preserve"> be tempted to </w:t>
      </w:r>
      <w:r w:rsidRPr="002D058F">
        <w:rPr>
          <w:rStyle w:val="StyleUnderline"/>
          <w:highlight w:val="green"/>
        </w:rPr>
        <w:t>hold back, even if in doing so</w:t>
      </w:r>
      <w:r w:rsidRPr="005C0999">
        <w:rPr>
          <w:sz w:val="16"/>
        </w:rPr>
        <w:t xml:space="preserve"> she (</w:t>
      </w:r>
      <w:r w:rsidRPr="002D058F">
        <w:rPr>
          <w:rStyle w:val="StyleUnderline"/>
          <w:highlight w:val="green"/>
        </w:rPr>
        <w:t>they</w:t>
      </w:r>
      <w:r w:rsidRPr="005C0999">
        <w:rPr>
          <w:sz w:val="16"/>
        </w:rPr>
        <w:t xml:space="preserve">) </w:t>
      </w:r>
      <w:r w:rsidRPr="002D058F">
        <w:rPr>
          <w:rStyle w:val="StyleUnderline"/>
          <w:highlight w:val="green"/>
        </w:rPr>
        <w:t>fail</w:t>
      </w:r>
      <w:r w:rsidRPr="005C0999">
        <w:rPr>
          <w:sz w:val="16"/>
        </w:rPr>
        <w:t xml:space="preserve">s </w:t>
      </w:r>
      <w:r w:rsidRPr="002D058F">
        <w:rPr>
          <w:rStyle w:val="StyleUnderline"/>
          <w:highlight w:val="green"/>
        </w:rPr>
        <w:t>to act on</w:t>
      </w:r>
      <w:r w:rsidRPr="005C0999">
        <w:rPr>
          <w:sz w:val="16"/>
        </w:rPr>
        <w:t xml:space="preserve"> her (</w:t>
      </w:r>
      <w:r w:rsidRPr="002D058F">
        <w:rPr>
          <w:rStyle w:val="StyleUnderline"/>
          <w:highlight w:val="green"/>
        </w:rPr>
        <w:t>their</w:t>
      </w:r>
      <w:r w:rsidRPr="005C0999">
        <w:rPr>
          <w:sz w:val="16"/>
        </w:rPr>
        <w:t xml:space="preserve">) </w:t>
      </w:r>
      <w:r w:rsidRPr="002D058F">
        <w:rPr>
          <w:rStyle w:val="StyleUnderline"/>
          <w:highlight w:val="green"/>
        </w:rPr>
        <w:t>best legal judgment.</w:t>
      </w:r>
    </w:p>
    <w:p w:rsidR="0002152A" w:rsidRPr="005C0999" w:rsidRDefault="0002152A" w:rsidP="0002152A">
      <w:pPr>
        <w:rPr>
          <w:sz w:val="16"/>
        </w:rPr>
      </w:pPr>
      <w:r w:rsidRPr="002D058F">
        <w:rPr>
          <w:rStyle w:val="StyleUnderline"/>
          <w:highlight w:val="green"/>
        </w:rPr>
        <w:t>Examples of this sort of trimming are well known</w:t>
      </w:r>
      <w:r w:rsidRPr="005C0999">
        <w:rPr>
          <w:sz w:val="16"/>
        </w:rPr>
        <w:t xml:space="preserve"> in constitutional law. Most famously, in the case that came to be known as Brown II, </w:t>
      </w:r>
      <w:r w:rsidRPr="002D058F">
        <w:rPr>
          <w:rStyle w:val="StyleUnderline"/>
          <w:highlight w:val="green"/>
        </w:rPr>
        <w:t>the</w:t>
      </w:r>
      <w:r w:rsidRPr="005C0999">
        <w:rPr>
          <w:sz w:val="16"/>
        </w:rPr>
        <w:t xml:space="preserve"> Supreme </w:t>
      </w:r>
      <w:r w:rsidRPr="002D058F">
        <w:rPr>
          <w:rStyle w:val="StyleUnderline"/>
          <w:highlight w:val="green"/>
        </w:rPr>
        <w:t xml:space="preserve">Court did not order that </w:t>
      </w:r>
      <w:r w:rsidRPr="005C0999">
        <w:rPr>
          <w:rStyle w:val="Emphasis"/>
        </w:rPr>
        <w:t>Jim Crow</w:t>
      </w:r>
      <w:r w:rsidRPr="005C0999">
        <w:rPr>
          <w:rStyle w:val="StyleUnderline"/>
        </w:rPr>
        <w:t xml:space="preserve"> </w:t>
      </w:r>
      <w:r w:rsidRPr="002D058F">
        <w:rPr>
          <w:rStyle w:val="StyleUnderline"/>
          <w:highlight w:val="green"/>
        </w:rPr>
        <w:t>states immediately desegregate</w:t>
      </w:r>
      <w:r w:rsidRPr="005C0999">
        <w:rPr>
          <w:sz w:val="16"/>
        </w:rPr>
        <w:t xml:space="preserve"> their schools, partly for fear that doing so would spark a backlash. Instead, the Court ordered that jurisdictions practicing de jure segregation move to desegregate “with all deliberate speed.”</w:t>
      </w:r>
    </w:p>
    <w:p w:rsidR="0002152A" w:rsidRPr="005C0999" w:rsidRDefault="0002152A" w:rsidP="0002152A">
      <w:pPr>
        <w:rPr>
          <w:sz w:val="16"/>
        </w:rPr>
      </w:pPr>
      <w:r w:rsidRPr="005C0999">
        <w:rPr>
          <w:sz w:val="16"/>
        </w:rPr>
        <w:t xml:space="preserve">Dissenting from the Supreme Court’s decision finding a constitutional right to same-sex marriage, </w:t>
      </w:r>
      <w:r w:rsidRPr="005C0999">
        <w:rPr>
          <w:rStyle w:val="StyleUnderline"/>
        </w:rPr>
        <w:t>Chief Justice</w:t>
      </w:r>
      <w:r w:rsidRPr="005C0999">
        <w:rPr>
          <w:sz w:val="16"/>
        </w:rPr>
        <w:t xml:space="preserve"> </w:t>
      </w:r>
      <w:r w:rsidRPr="002D058F">
        <w:rPr>
          <w:rStyle w:val="StyleUnderline"/>
          <w:highlight w:val="green"/>
        </w:rPr>
        <w:t xml:space="preserve">Roberts </w:t>
      </w:r>
      <w:r w:rsidRPr="005157A7">
        <w:rPr>
          <w:rStyle w:val="StyleUnderline"/>
        </w:rPr>
        <w:t>expressed a similar worry</w:t>
      </w:r>
      <w:r w:rsidRPr="005C0999">
        <w:rPr>
          <w:sz w:val="16"/>
        </w:rPr>
        <w:t xml:space="preserve"> </w:t>
      </w:r>
      <w:r w:rsidRPr="005157A7">
        <w:rPr>
          <w:rStyle w:val="StyleUnderline"/>
        </w:rPr>
        <w:t>to the one that animated the Brown II Court</w:t>
      </w:r>
      <w:r w:rsidRPr="005C0999">
        <w:rPr>
          <w:sz w:val="16"/>
        </w:rPr>
        <w:t xml:space="preserve">. He </w:t>
      </w:r>
      <w:r w:rsidRPr="002D058F">
        <w:rPr>
          <w:rStyle w:val="StyleUnderline"/>
          <w:highlight w:val="green"/>
        </w:rPr>
        <w:t>thought that</w:t>
      </w:r>
      <w:r w:rsidRPr="005C0999">
        <w:rPr>
          <w:sz w:val="16"/>
        </w:rPr>
        <w:t xml:space="preserve"> a right to </w:t>
      </w:r>
      <w:r w:rsidRPr="002D058F">
        <w:rPr>
          <w:rStyle w:val="StyleUnderline"/>
          <w:highlight w:val="green"/>
        </w:rPr>
        <w:t>same-sex marriage would be better accepted</w:t>
      </w:r>
      <w:r w:rsidRPr="005C0999">
        <w:rPr>
          <w:sz w:val="16"/>
        </w:rPr>
        <w:t xml:space="preserve"> by the People if they chose it democratically </w:t>
      </w:r>
      <w:r w:rsidRPr="002D058F">
        <w:rPr>
          <w:rStyle w:val="StyleUnderline"/>
          <w:highlight w:val="green"/>
        </w:rPr>
        <w:t>than</w:t>
      </w:r>
      <w:r w:rsidRPr="005C0999">
        <w:rPr>
          <w:sz w:val="16"/>
        </w:rPr>
        <w:t xml:space="preserve"> </w:t>
      </w:r>
      <w:r w:rsidRPr="002D058F">
        <w:rPr>
          <w:rStyle w:val="StyleUnderline"/>
          <w:highlight w:val="green"/>
        </w:rPr>
        <w:t>if</w:t>
      </w:r>
      <w:r w:rsidRPr="005157A7">
        <w:rPr>
          <w:rStyle w:val="StyleUnderline"/>
        </w:rPr>
        <w:t xml:space="preserve"> </w:t>
      </w:r>
      <w:r w:rsidRPr="005C0999">
        <w:rPr>
          <w:sz w:val="16"/>
        </w:rPr>
        <w:t>it were (</w:t>
      </w:r>
      <w:r w:rsidRPr="005157A7">
        <w:rPr>
          <w:rStyle w:val="StyleUnderline"/>
        </w:rPr>
        <w:t>as he saw the matter</w:t>
      </w:r>
      <w:r w:rsidRPr="005C0999">
        <w:rPr>
          <w:sz w:val="16"/>
        </w:rPr>
        <w:t xml:space="preserve">) </w:t>
      </w:r>
      <w:r w:rsidRPr="002D058F">
        <w:rPr>
          <w:rStyle w:val="StyleUnderline"/>
          <w:highlight w:val="green"/>
        </w:rPr>
        <w:t>imposed</w:t>
      </w:r>
      <w:r w:rsidRPr="005C0999">
        <w:rPr>
          <w:sz w:val="16"/>
        </w:rPr>
        <w:t xml:space="preserve"> on them </w:t>
      </w:r>
      <w:r w:rsidRPr="002D058F">
        <w:rPr>
          <w:rStyle w:val="StyleUnderline"/>
          <w:highlight w:val="green"/>
        </w:rPr>
        <w:t>by</w:t>
      </w:r>
      <w:r w:rsidRPr="005157A7">
        <w:rPr>
          <w:rStyle w:val="StyleUnderline"/>
        </w:rPr>
        <w:t xml:space="preserve"> the </w:t>
      </w:r>
      <w:r w:rsidRPr="002D058F">
        <w:rPr>
          <w:rStyle w:val="StyleUnderline"/>
          <w:highlight w:val="green"/>
        </w:rPr>
        <w:t>courts.</w:t>
      </w:r>
    </w:p>
    <w:p w:rsidR="0002152A" w:rsidRPr="005C0999" w:rsidRDefault="0002152A" w:rsidP="0002152A">
      <w:pPr>
        <w:rPr>
          <w:sz w:val="16"/>
          <w:szCs w:val="16"/>
        </w:rPr>
      </w:pPr>
      <w:r w:rsidRPr="005C0999">
        <w:rPr>
          <w:sz w:val="16"/>
          <w:szCs w:val="16"/>
        </w:rPr>
        <w:t>Why Federalism Fails in the Gloucester County Cas</w:t>
      </w:r>
      <w:r>
        <w:rPr>
          <w:sz w:val="16"/>
          <w:szCs w:val="16"/>
        </w:rPr>
        <w:t>e</w:t>
      </w:r>
    </w:p>
    <w:p w:rsidR="0002152A" w:rsidRPr="005C0999" w:rsidRDefault="0002152A" w:rsidP="0002152A">
      <w:pPr>
        <w:rPr>
          <w:sz w:val="16"/>
          <w:szCs w:val="16"/>
        </w:rPr>
      </w:pPr>
      <w:r w:rsidRPr="005C0999">
        <w:rPr>
          <w:sz w:val="16"/>
          <w:szCs w:val="16"/>
        </w:rPr>
        <w:t>Yet these two leading examples of the argument for going slowly when there is value conflict ultimately undermine rather than support the states’ rights argument in</w:t>
      </w:r>
      <w:r>
        <w:rPr>
          <w:sz w:val="16"/>
          <w:szCs w:val="16"/>
        </w:rPr>
        <w:t xml:space="preserve"> a case like Gloucester County.</w:t>
      </w:r>
    </w:p>
    <w:p w:rsidR="0002152A" w:rsidRPr="005C0999" w:rsidRDefault="0002152A" w:rsidP="0002152A">
      <w:pPr>
        <w:rPr>
          <w:sz w:val="16"/>
          <w:szCs w:val="16"/>
        </w:rPr>
      </w:pPr>
      <w:r w:rsidRPr="005C0999">
        <w:rPr>
          <w:sz w:val="16"/>
          <w:szCs w:val="16"/>
        </w:rPr>
        <w:t>For one thing, the notion that courts ought not to get too far ahead of public opinion on matters of civil rights and civil liberties has somewhat greater force in constitutional cases than in statutory cases like Gloucester County. After all, if a ruling construes a statute in a way that substantial portions of the country find troubling, Senators and representatives from the relevant states can use their influence in Con</w:t>
      </w:r>
      <w:r>
        <w:rPr>
          <w:sz w:val="16"/>
          <w:szCs w:val="16"/>
        </w:rPr>
        <w:t>gress to enact new legislation.</w:t>
      </w:r>
    </w:p>
    <w:p w:rsidR="0002152A" w:rsidRPr="005C0999" w:rsidRDefault="0002152A" w:rsidP="0002152A">
      <w:pPr>
        <w:rPr>
          <w:sz w:val="16"/>
          <w:szCs w:val="16"/>
        </w:rPr>
      </w:pPr>
      <w:r w:rsidRPr="005C0999">
        <w:rPr>
          <w:sz w:val="16"/>
          <w:szCs w:val="16"/>
        </w:rPr>
        <w:t>To be sure, Grimm’s original complaint included a claim under the Equal Protection Clause of the Fourteenth Amendment, not just Title IX. Although the Supreme Court did not grant review to decide the constitutional issue, it could arise on remand or in a future case involving a different plaintiff. And a ruling that a policy like the Gloucester County School Board’s restroom policy violates the Constitution would not be a</w:t>
      </w:r>
      <w:r>
        <w:rPr>
          <w:sz w:val="16"/>
          <w:szCs w:val="16"/>
        </w:rPr>
        <w:t>mendable by an act of Congress.</w:t>
      </w:r>
    </w:p>
    <w:p w:rsidR="0002152A" w:rsidRPr="005C0999" w:rsidRDefault="0002152A" w:rsidP="0002152A">
      <w:pPr>
        <w:rPr>
          <w:sz w:val="16"/>
        </w:rPr>
      </w:pPr>
      <w:r w:rsidRPr="005C0999">
        <w:rPr>
          <w:sz w:val="16"/>
        </w:rPr>
        <w:t xml:space="preserve">But even with respect to constitutional questions, </w:t>
      </w:r>
      <w:r w:rsidRPr="002D058F">
        <w:rPr>
          <w:rStyle w:val="Emphasis"/>
          <w:highlight w:val="green"/>
        </w:rPr>
        <w:t>the don’t-go-too-fast approach is deeply flawed.</w:t>
      </w:r>
      <w:r w:rsidRPr="005C0999">
        <w:rPr>
          <w:sz w:val="16"/>
        </w:rPr>
        <w:t xml:space="preserve"> Consider Brown II. Far from using the breathing space that the Court afforded them to desegregate in an orderly fashion that allowed white southerners to buy into the ruling, politicians throughout the South engaged in a practice of massive resistance, while their </w:t>
      </w:r>
      <w:r w:rsidRPr="002D058F">
        <w:rPr>
          <w:rStyle w:val="StyleUnderline"/>
          <w:highlight w:val="green"/>
        </w:rPr>
        <w:t>lawyers use</w:t>
      </w:r>
      <w:r w:rsidRPr="005C0999">
        <w:rPr>
          <w:sz w:val="16"/>
        </w:rPr>
        <w:t xml:space="preserve">d the all-deliberate-speed </w:t>
      </w:r>
      <w:r w:rsidRPr="002D058F">
        <w:rPr>
          <w:rStyle w:val="StyleUnderline"/>
          <w:highlight w:val="green"/>
        </w:rPr>
        <w:t xml:space="preserve">formula </w:t>
      </w:r>
      <w:r w:rsidRPr="002D058F">
        <w:rPr>
          <w:rStyle w:val="Emphasis"/>
          <w:highlight w:val="green"/>
        </w:rPr>
        <w:t>as an excuse for foot dragging</w:t>
      </w:r>
      <w:r w:rsidRPr="002D058F">
        <w:rPr>
          <w:rStyle w:val="StyleUnderline"/>
          <w:highlight w:val="green"/>
        </w:rPr>
        <w:t>.</w:t>
      </w:r>
      <w:r w:rsidRPr="005C0999">
        <w:rPr>
          <w:sz w:val="16"/>
        </w:rPr>
        <w:t xml:space="preserve"> It was not until Congress enacted the 1964 Civil Rights Act, which among other things, put the resources of the Justice Department behind desegregation efforts, that substantial changes began to occur. By that point, a clearly frustrated Supreme Court had declared: “The time for mere ‘</w:t>
      </w:r>
      <w:r>
        <w:rPr>
          <w:sz w:val="16"/>
        </w:rPr>
        <w:t>deliberate speed’ has run out.”</w:t>
      </w:r>
    </w:p>
    <w:p w:rsidR="0002152A" w:rsidRPr="005C0999" w:rsidRDefault="0002152A" w:rsidP="0002152A">
      <w:pPr>
        <w:rPr>
          <w:sz w:val="16"/>
          <w:szCs w:val="16"/>
        </w:rPr>
      </w:pPr>
      <w:r w:rsidRPr="005C0999">
        <w:rPr>
          <w:sz w:val="16"/>
          <w:szCs w:val="16"/>
        </w:rPr>
        <w:t>Conversely, the Chief Justice’s fears that a ruling in favor of same-sex marriage would spark a backlash or undermine support for marriage equality have (thus far) proved unwarranted. According to Pew polls, that support has remained steady since the Court’s ruling in the summer of 2015. According to Gallup polls, support for marriage equality has increased.</w:t>
      </w:r>
    </w:p>
    <w:p w:rsidR="0002152A" w:rsidRPr="005C0999" w:rsidRDefault="0002152A" w:rsidP="0002152A">
      <w:pPr>
        <w:rPr>
          <w:sz w:val="16"/>
        </w:rPr>
      </w:pPr>
      <w:r w:rsidRPr="005C0999">
        <w:rPr>
          <w:sz w:val="16"/>
        </w:rPr>
        <w:t xml:space="preserve">None of this is to say that judges should simply impose their values on a reluctant society. However, if judges are not philosopher-kings, neither are they skilled soothsayers who can predict with any certainty when the People will turn against a ruling versus when the People will be guided by it. Faced with such uncertainty, judges and </w:t>
      </w:r>
      <w:r w:rsidRPr="002D058F">
        <w:rPr>
          <w:rStyle w:val="StyleUnderline"/>
          <w:highlight w:val="green"/>
        </w:rPr>
        <w:t>justices should</w:t>
      </w:r>
      <w:r w:rsidRPr="005C0999">
        <w:rPr>
          <w:sz w:val="16"/>
        </w:rPr>
        <w:t xml:space="preserve"> interpret and </w:t>
      </w:r>
      <w:r w:rsidRPr="002D058F">
        <w:rPr>
          <w:rStyle w:val="StyleUnderline"/>
          <w:highlight w:val="green"/>
        </w:rPr>
        <w:t>apply the law</w:t>
      </w:r>
      <w:r w:rsidRPr="005C0999">
        <w:rPr>
          <w:sz w:val="16"/>
        </w:rPr>
        <w:t xml:space="preserve">, as best they see it. </w:t>
      </w:r>
      <w:r w:rsidRPr="002D058F">
        <w:rPr>
          <w:rStyle w:val="StyleUnderline"/>
          <w:highlight w:val="green"/>
        </w:rPr>
        <w:t>In the current case</w:t>
      </w:r>
      <w:r w:rsidRPr="005C0999">
        <w:rPr>
          <w:sz w:val="16"/>
        </w:rPr>
        <w:t xml:space="preserve">, </w:t>
      </w:r>
      <w:r w:rsidRPr="002D058F">
        <w:rPr>
          <w:rStyle w:val="Emphasis"/>
          <w:highlight w:val="green"/>
        </w:rPr>
        <w:t>that should mean ruling in favor of</w:t>
      </w:r>
      <w:r w:rsidRPr="005C0999">
        <w:rPr>
          <w:rStyle w:val="Emphasis"/>
        </w:rPr>
        <w:t xml:space="preserve"> </w:t>
      </w:r>
      <w:r w:rsidRPr="005C0999">
        <w:rPr>
          <w:sz w:val="16"/>
        </w:rPr>
        <w:t xml:space="preserve">Gavin </w:t>
      </w:r>
      <w:r w:rsidRPr="002D058F">
        <w:rPr>
          <w:rStyle w:val="Emphasis"/>
          <w:highlight w:val="green"/>
        </w:rPr>
        <w:t>Grimm</w:t>
      </w:r>
      <w:r w:rsidRPr="005C0999">
        <w:rPr>
          <w:sz w:val="16"/>
        </w:rPr>
        <w:t xml:space="preserve"> </w:t>
      </w:r>
      <w:r w:rsidRPr="002D058F">
        <w:rPr>
          <w:rStyle w:val="Emphasis"/>
          <w:highlight w:val="green"/>
        </w:rPr>
        <w:t>and rejecting the</w:t>
      </w:r>
      <w:r w:rsidRPr="005C0999">
        <w:rPr>
          <w:sz w:val="16"/>
        </w:rPr>
        <w:t xml:space="preserve"> Trump administration’s </w:t>
      </w:r>
      <w:r w:rsidRPr="002D058F">
        <w:rPr>
          <w:rStyle w:val="Emphasis"/>
          <w:highlight w:val="green"/>
        </w:rPr>
        <w:t>states’ rights argument.</w:t>
      </w:r>
    </w:p>
    <w:p w:rsidR="0002152A" w:rsidRDefault="0002152A" w:rsidP="0002152A"/>
    <w:p w:rsidR="0002152A" w:rsidRDefault="0002152A" w:rsidP="0002152A"/>
    <w:p w:rsidR="0002152A" w:rsidRDefault="0002152A" w:rsidP="0002152A">
      <w:pPr>
        <w:pStyle w:val="Heading4"/>
      </w:pPr>
      <w:r>
        <w:t>The “State’s Rights” arguments in this case risk a broader roll-back anti-discrimination policies.</w:t>
      </w:r>
    </w:p>
    <w:p w:rsidR="0002152A" w:rsidRPr="00376763" w:rsidRDefault="0002152A" w:rsidP="0002152A">
      <w:pPr>
        <w:rPr>
          <w:rStyle w:val="Style13ptBold"/>
        </w:rPr>
      </w:pPr>
      <w:r>
        <w:rPr>
          <w:rStyle w:val="Style13ptBold"/>
        </w:rPr>
        <w:t xml:space="preserve">Goldberg </w:t>
      </w:r>
      <w:r w:rsidRPr="00376763">
        <w:rPr>
          <w:rStyle w:val="Style13ptBold"/>
        </w:rPr>
        <w:t>‘17</w:t>
      </w:r>
    </w:p>
    <w:p w:rsidR="0002152A" w:rsidRPr="00894578" w:rsidRDefault="0002152A" w:rsidP="0002152A">
      <w:pPr>
        <w:rPr>
          <w:sz w:val="18"/>
          <w:szCs w:val="18"/>
        </w:rPr>
      </w:pPr>
      <w:r w:rsidRPr="00894578">
        <w:rPr>
          <w:sz w:val="18"/>
          <w:szCs w:val="18"/>
        </w:rPr>
        <w:t>et al;</w:t>
      </w:r>
      <w:r>
        <w:rPr>
          <w:sz w:val="18"/>
          <w:szCs w:val="18"/>
        </w:rPr>
        <w:t xml:space="preserve"> Suzanne Goldberg serves as the Herbert and Doris Wechsler Clinical Professor of Law at Columbia Law School. She also leads the Law School’s Center for Gender and Sexuality Law and its Sexuality and Gender Law Clinic. Goldberg previously served on the faculties of Rutgers School of Law­–Newark and Fordham Law School. In private practice, Goldberg served as a senior staff attorney at Lambda Legal, the country’s first legal organization focused on achieving full equality for lesbian and gay people. During her time at Lambda, she served as co-counsel for the defendants in the landmark U.S. Supreme Court case Lawrence v. Texas- </w:t>
      </w:r>
      <w:r w:rsidRPr="00894578">
        <w:rPr>
          <w:sz w:val="18"/>
          <w:szCs w:val="18"/>
        </w:rPr>
        <w:t xml:space="preserve">Amicus Brief - Gloucester County School Board, Petitioner, v. G.G., by his next friend and mother, Deirdre Grimm, Respondent. On Writ of Certiorari to the United States Court of Appeals for the Fourth Circuit - </w:t>
      </w:r>
      <w:r>
        <w:rPr>
          <w:sz w:val="18"/>
          <w:szCs w:val="18"/>
        </w:rPr>
        <w:t>BRIEF OF NAACP LEGAL DEFENSE AND EDUCATIONAL FUND, INC. AND THE ASIAN AMERICAN LEGAL DEFENSE AND EDUCATION FUND AS AMICI CURIAE IN SUPPORT OF RESPONDENT</w:t>
      </w:r>
      <w:r w:rsidRPr="00894578">
        <w:rPr>
          <w:sz w:val="18"/>
          <w:szCs w:val="18"/>
        </w:rPr>
        <w:t xml:space="preserve"> - Available at SCOUTS blog – along with all amicus briefs on this matter- March – modified for language that may offend – </w:t>
      </w:r>
      <w:r w:rsidRPr="008666BD">
        <w:rPr>
          <w:sz w:val="18"/>
          <w:szCs w:val="18"/>
        </w:rPr>
        <w:t xml:space="preserve">- </w:t>
      </w:r>
      <w:r>
        <w:rPr>
          <w:sz w:val="18"/>
          <w:szCs w:val="18"/>
        </w:rPr>
        <w:t>#CutWithKirby - http://www.scotusblog.com/wp-content/uploads/2017/03/16-273_bsac_naacp_ldf_0.pdf</w:t>
      </w:r>
    </w:p>
    <w:p w:rsidR="0002152A" w:rsidRDefault="0002152A" w:rsidP="0002152A"/>
    <w:p w:rsidR="0002152A" w:rsidRPr="00494245" w:rsidRDefault="0002152A" w:rsidP="0002152A">
      <w:pPr>
        <w:rPr>
          <w:sz w:val="16"/>
        </w:rPr>
      </w:pPr>
      <w:r w:rsidRPr="002D058F">
        <w:rPr>
          <w:rStyle w:val="StyleUnderline"/>
          <w:highlight w:val="green"/>
        </w:rPr>
        <w:t xml:space="preserve">While this case involves complex issues </w:t>
      </w:r>
      <w:r w:rsidRPr="00494245">
        <w:rPr>
          <w:rStyle w:val="StyleUnderline"/>
        </w:rPr>
        <w:t>of</w:t>
      </w:r>
      <w:r w:rsidRPr="00494245">
        <w:rPr>
          <w:sz w:val="16"/>
        </w:rPr>
        <w:t xml:space="preserve"> agency </w:t>
      </w:r>
      <w:r w:rsidRPr="002D058F">
        <w:rPr>
          <w:rStyle w:val="StyleUnderline"/>
          <w:highlight w:val="green"/>
        </w:rPr>
        <w:t>deference and</w:t>
      </w:r>
      <w:r w:rsidRPr="00494245">
        <w:rPr>
          <w:sz w:val="16"/>
        </w:rPr>
        <w:t xml:space="preserve"> the proper interpretation of </w:t>
      </w:r>
      <w:r w:rsidRPr="002D058F">
        <w:rPr>
          <w:rStyle w:val="StyleUnderline"/>
          <w:highlight w:val="green"/>
        </w:rPr>
        <w:t>Title IX</w:t>
      </w:r>
      <w:r w:rsidRPr="00494245">
        <w:rPr>
          <w:sz w:val="16"/>
        </w:rPr>
        <w:t xml:space="preserve"> </w:t>
      </w:r>
      <w:r w:rsidRPr="00494245">
        <w:rPr>
          <w:rStyle w:val="StyleUnderline"/>
        </w:rPr>
        <w:t>of the Education Amendments</w:t>
      </w:r>
      <w:r w:rsidRPr="00494245">
        <w:rPr>
          <w:sz w:val="16"/>
        </w:rPr>
        <w:t xml:space="preserve"> of 1972, </w:t>
      </w:r>
      <w:r w:rsidRPr="002D058F">
        <w:rPr>
          <w:rStyle w:val="StyleUnderline"/>
          <w:highlight w:val="green"/>
        </w:rPr>
        <w:t>one fundamental question lies at its core</w:t>
      </w:r>
      <w:r w:rsidRPr="00494245">
        <w:rPr>
          <w:sz w:val="16"/>
        </w:rPr>
        <w:t xml:space="preserve">: </w:t>
      </w:r>
      <w:r w:rsidRPr="002D058F">
        <w:rPr>
          <w:rStyle w:val="StyleUnderline"/>
          <w:highlight w:val="green"/>
        </w:rPr>
        <w:t>can state actors physically separate</w:t>
      </w:r>
      <w:r w:rsidRPr="00494245">
        <w:rPr>
          <w:sz w:val="16"/>
        </w:rPr>
        <w:t xml:space="preserve"> and restrict </w:t>
      </w:r>
      <w:r w:rsidRPr="002D058F">
        <w:rPr>
          <w:rStyle w:val="StyleUnderline"/>
          <w:highlight w:val="green"/>
        </w:rPr>
        <w:t xml:space="preserve">individuals in public places solely because they are perceived </w:t>
      </w:r>
      <w:r w:rsidRPr="00494245">
        <w:rPr>
          <w:rStyle w:val="StyleUnderline"/>
        </w:rPr>
        <w:t xml:space="preserve">to be </w:t>
      </w:r>
      <w:r w:rsidRPr="002D058F">
        <w:rPr>
          <w:rStyle w:val="StyleUnderline"/>
          <w:highlight w:val="green"/>
        </w:rPr>
        <w:t>different based on</w:t>
      </w:r>
      <w:r w:rsidRPr="00494245">
        <w:rPr>
          <w:sz w:val="16"/>
        </w:rPr>
        <w:t xml:space="preserve"> unfounded fears and </w:t>
      </w:r>
      <w:r w:rsidRPr="002D058F">
        <w:rPr>
          <w:rStyle w:val="StyleUnderline"/>
          <w:highlight w:val="green"/>
        </w:rPr>
        <w:t>prejudices?</w:t>
      </w:r>
    </w:p>
    <w:p w:rsidR="0002152A" w:rsidRPr="00A62701" w:rsidRDefault="0002152A" w:rsidP="0002152A">
      <w:pPr>
        <w:rPr>
          <w:sz w:val="14"/>
        </w:rPr>
      </w:pPr>
      <w:r w:rsidRPr="002D058F">
        <w:rPr>
          <w:rStyle w:val="StyleUnderline"/>
          <w:highlight w:val="green"/>
        </w:rPr>
        <w:t>Time and time again,</w:t>
      </w:r>
      <w:r w:rsidRPr="00A62701">
        <w:rPr>
          <w:sz w:val="14"/>
        </w:rPr>
        <w:t xml:space="preserve"> </w:t>
      </w:r>
      <w:r w:rsidRPr="002D058F">
        <w:rPr>
          <w:rStyle w:val="StyleUnderline"/>
          <w:highlight w:val="green"/>
        </w:rPr>
        <w:t>this Court has rightly said</w:t>
      </w:r>
      <w:r w:rsidRPr="00A62701">
        <w:rPr>
          <w:sz w:val="14"/>
        </w:rPr>
        <w:t xml:space="preserve"> that the principle of equality under the law dictates that</w:t>
      </w:r>
      <w:r w:rsidRPr="00A62701">
        <w:rPr>
          <w:rStyle w:val="StyleUnderline"/>
        </w:rPr>
        <w:t xml:space="preserve"> </w:t>
      </w:r>
      <w:r w:rsidRPr="002D058F">
        <w:rPr>
          <w:rStyle w:val="StyleUnderline"/>
          <w:highlight w:val="green"/>
        </w:rPr>
        <w:t>the answer to this question is no.</w:t>
      </w:r>
      <w:r w:rsidRPr="00A62701">
        <w:rPr>
          <w:sz w:val="14"/>
        </w:rPr>
        <w:t xml:space="preserve"> Accordingly, this Court has made clear that it is unconstitutional for a state to physically separate people into different schools or bathrooms by their race, regardless of the quality of the respective facilities; to separate and prohibit people from enjoying the benefits of marital union because of race or sex; to separate and restrict people from neighborhoods based on race or disability; and/or to separate and exclude people from the workplace based on race or sex. The broad application of this principle is central to the enduring strength of liberty and equal protection.</w:t>
      </w:r>
    </w:p>
    <w:p w:rsidR="0002152A" w:rsidRPr="00494245" w:rsidRDefault="0002152A" w:rsidP="0002152A">
      <w:pPr>
        <w:rPr>
          <w:sz w:val="16"/>
        </w:rPr>
      </w:pPr>
      <w:r w:rsidRPr="002D058F">
        <w:rPr>
          <w:rStyle w:val="StyleUnderline"/>
          <w:highlight w:val="green"/>
        </w:rPr>
        <w:t xml:space="preserve">Given </w:t>
      </w:r>
      <w:r w:rsidRPr="002D058F">
        <w:rPr>
          <w:rStyle w:val="Emphasis"/>
          <w:highlight w:val="green"/>
        </w:rPr>
        <w:t>the vital importance of</w:t>
      </w:r>
      <w:r w:rsidRPr="00494245">
        <w:rPr>
          <w:sz w:val="16"/>
        </w:rPr>
        <w:t xml:space="preserve"> equal access to public accommodations and amici's long experience </w:t>
      </w:r>
      <w:r w:rsidRPr="002D058F">
        <w:rPr>
          <w:rStyle w:val="Emphasis"/>
          <w:highlight w:val="green"/>
        </w:rPr>
        <w:t>challenging discrimination against disfavored groups</w:t>
      </w:r>
      <w:r w:rsidRPr="00494245">
        <w:rPr>
          <w:sz w:val="16"/>
        </w:rPr>
        <w:t>—</w:t>
      </w:r>
      <w:r w:rsidRPr="00494245">
        <w:rPr>
          <w:rStyle w:val="StyleUnderline"/>
        </w:rPr>
        <w:t>including discrimination justified by claims of "states' rights"</w:t>
      </w:r>
      <w:r w:rsidRPr="00494245">
        <w:rPr>
          <w:sz w:val="16"/>
        </w:rPr>
        <w:t xml:space="preserve">— </w:t>
      </w:r>
      <w:r w:rsidRPr="002D058F">
        <w:rPr>
          <w:rStyle w:val="StyleUnderline"/>
          <w:highlight w:val="green"/>
        </w:rPr>
        <w:t>amici register</w:t>
      </w:r>
      <w:r w:rsidRPr="00494245">
        <w:rPr>
          <w:sz w:val="16"/>
        </w:rPr>
        <w:t xml:space="preserve"> three </w:t>
      </w:r>
      <w:r w:rsidRPr="002D058F">
        <w:rPr>
          <w:rStyle w:val="StyleUnderline"/>
          <w:highlight w:val="green"/>
        </w:rPr>
        <w:t>core points</w:t>
      </w:r>
      <w:r w:rsidRPr="00494245">
        <w:rPr>
          <w:sz w:val="16"/>
        </w:rPr>
        <w:t xml:space="preserve"> in this brief</w:t>
      </w:r>
      <w:r w:rsidRPr="002D058F">
        <w:rPr>
          <w:rStyle w:val="StyleUnderline"/>
          <w:highlight w:val="green"/>
        </w:rPr>
        <w:t>:</w:t>
      </w:r>
    </w:p>
    <w:p w:rsidR="0002152A" w:rsidRPr="00A62701" w:rsidRDefault="0002152A" w:rsidP="0002152A">
      <w:pPr>
        <w:rPr>
          <w:sz w:val="16"/>
        </w:rPr>
      </w:pPr>
      <w:r w:rsidRPr="00A62701">
        <w:rPr>
          <w:sz w:val="16"/>
        </w:rPr>
        <w:t xml:space="preserve">First, there is a lengthy and troubling history of state actors using public restrooms and similar shared spaces to sow division and instill subordination. Not so long ago, bathrooms nationwide were designated "Colored Only" and "Whites Only." A key lesson of that painful and ignoble era is that while private-space barriers like racially segregated bathrooms may have seemed to some like minor inconveniences or insignificant sources of embarrassment, they were in fact a source of profound indignity that inflicted deep and indelible harms on individuals of both races, and society at large. </w:t>
      </w:r>
      <w:r w:rsidRPr="002D058F">
        <w:rPr>
          <w:rStyle w:val="StyleUnderline"/>
          <w:highlight w:val="green"/>
        </w:rPr>
        <w:t>This disreputable tradition of state</w:t>
      </w:r>
      <w:r w:rsidRPr="00A62701">
        <w:rPr>
          <w:sz w:val="16"/>
        </w:rPr>
        <w:t xml:space="preserve"> and local </w:t>
      </w:r>
      <w:r w:rsidRPr="002D058F">
        <w:rPr>
          <w:rStyle w:val="StyleUnderline"/>
          <w:highlight w:val="green"/>
        </w:rPr>
        <w:t>governments enshrining</w:t>
      </w:r>
      <w:r w:rsidRPr="00A62701">
        <w:rPr>
          <w:sz w:val="16"/>
        </w:rPr>
        <w:t xml:space="preserve"> fear or </w:t>
      </w:r>
      <w:r w:rsidRPr="002D058F">
        <w:rPr>
          <w:rStyle w:val="StyleUnderline"/>
          <w:highlight w:val="green"/>
        </w:rPr>
        <w:t>hostility toward a disfavored group</w:t>
      </w:r>
      <w:r w:rsidRPr="00A62701">
        <w:rPr>
          <w:sz w:val="16"/>
        </w:rPr>
        <w:t xml:space="preserve"> of people </w:t>
      </w:r>
      <w:r w:rsidRPr="002D058F">
        <w:rPr>
          <w:rStyle w:val="StyleUnderline"/>
          <w:highlight w:val="green"/>
        </w:rPr>
        <w:t>into laws requiring their physical separation</w:t>
      </w:r>
      <w:r w:rsidRPr="00A62701">
        <w:rPr>
          <w:sz w:val="16"/>
        </w:rPr>
        <w:t xml:space="preserve"> from others </w:t>
      </w:r>
      <w:r w:rsidRPr="002D058F">
        <w:rPr>
          <w:rStyle w:val="StyleUnderline"/>
          <w:highlight w:val="green"/>
        </w:rPr>
        <w:t xml:space="preserve">should encourage this Court to </w:t>
      </w:r>
      <w:r w:rsidRPr="00A62701">
        <w:rPr>
          <w:sz w:val="16"/>
        </w:rPr>
        <w:t>view</w:t>
      </w:r>
      <w:r w:rsidRPr="002D058F">
        <w:rPr>
          <w:rStyle w:val="StyleUnderline"/>
          <w:highlight w:val="green"/>
        </w:rPr>
        <w:t xml:space="preserve"> (</w:t>
      </w:r>
      <w:r w:rsidRPr="002D058F">
        <w:rPr>
          <w:rStyle w:val="Emphasis"/>
          <w:highlight w:val="green"/>
        </w:rPr>
        <w:t>consider</w:t>
      </w:r>
      <w:r w:rsidRPr="002D058F">
        <w:rPr>
          <w:rStyle w:val="StyleUnderline"/>
          <w:highlight w:val="green"/>
        </w:rPr>
        <w:t xml:space="preserve">) </w:t>
      </w:r>
      <w:r w:rsidRPr="002D058F">
        <w:rPr>
          <w:rStyle w:val="Emphasis"/>
          <w:highlight w:val="green"/>
        </w:rPr>
        <w:t>with skepticism</w:t>
      </w:r>
      <w:r w:rsidRPr="002D058F">
        <w:rPr>
          <w:rStyle w:val="StyleUnderline"/>
          <w:highlight w:val="green"/>
        </w:rPr>
        <w:t xml:space="preserve"> the rationales proffered</w:t>
      </w:r>
      <w:r w:rsidRPr="00A62701">
        <w:rPr>
          <w:sz w:val="16"/>
        </w:rPr>
        <w:t xml:space="preserve"> by local officials </w:t>
      </w:r>
      <w:r w:rsidRPr="002D058F">
        <w:rPr>
          <w:rStyle w:val="StyleUnderline"/>
          <w:highlight w:val="green"/>
        </w:rPr>
        <w:t>here.</w:t>
      </w:r>
    </w:p>
    <w:p w:rsidR="0002152A" w:rsidRPr="00494245" w:rsidRDefault="0002152A" w:rsidP="0002152A">
      <w:pPr>
        <w:rPr>
          <w:sz w:val="16"/>
          <w:szCs w:val="16"/>
        </w:rPr>
      </w:pPr>
      <w:r w:rsidRPr="00494245">
        <w:rPr>
          <w:sz w:val="16"/>
          <w:szCs w:val="16"/>
        </w:rPr>
        <w:t>Second, state officials often justified physical separation in restroom facilities, swimming pools, and marriage by invoking unfounded fears about sexual contact and exploitation. As demonstrated below, the purported concerns about sexual predation currently used as a basis for excluding transgender students from school bathrooms uncomfortably echo those used to justify the separate bathrooms for racial minorities.</w:t>
      </w:r>
    </w:p>
    <w:p w:rsidR="0002152A" w:rsidRPr="00494245" w:rsidRDefault="0002152A" w:rsidP="0002152A">
      <w:pPr>
        <w:rPr>
          <w:sz w:val="16"/>
          <w:szCs w:val="16"/>
        </w:rPr>
      </w:pPr>
      <w:r w:rsidRPr="00494245">
        <w:rPr>
          <w:sz w:val="16"/>
          <w:szCs w:val="16"/>
        </w:rPr>
        <w:t>Third, certain physical-separation rules that were applied to African Americans were also justified as protectionist—e.g., for the good of the African-American community and/or to protect African-Americans from harm that could arise from others' feelings of discomfort. Eventually, these kinds of rules were rejected by both the courts and society at large because they conflict with the foundational constitutional principle that government shall not distinguish between people based on sex, race, or other arbitrary, perceived differences.</w:t>
      </w:r>
    </w:p>
    <w:p w:rsidR="0002152A" w:rsidRPr="00494245" w:rsidRDefault="0002152A" w:rsidP="0002152A">
      <w:pPr>
        <w:rPr>
          <w:rStyle w:val="Emphasis"/>
        </w:rPr>
      </w:pPr>
      <w:r w:rsidRPr="002D058F">
        <w:rPr>
          <w:rStyle w:val="StyleUnderline"/>
          <w:highlight w:val="green"/>
        </w:rPr>
        <w:t>The arguments offered to defend the discriminatory singling out of</w:t>
      </w:r>
      <w:r w:rsidRPr="00494245">
        <w:rPr>
          <w:sz w:val="16"/>
        </w:rPr>
        <w:t xml:space="preserve"> G.G. (</w:t>
      </w:r>
      <w:r w:rsidRPr="002D058F">
        <w:rPr>
          <w:rStyle w:val="StyleUnderline"/>
          <w:highlight w:val="green"/>
        </w:rPr>
        <w:t>Grimm</w:t>
      </w:r>
      <w:r w:rsidRPr="00494245">
        <w:rPr>
          <w:sz w:val="16"/>
        </w:rPr>
        <w:t xml:space="preserve">) </w:t>
      </w:r>
      <w:r w:rsidRPr="002D058F">
        <w:rPr>
          <w:rStyle w:val="StyleUnderline"/>
          <w:highlight w:val="green"/>
        </w:rPr>
        <w:t xml:space="preserve">are painfully similar to those that this Court long ago deemed </w:t>
      </w:r>
      <w:r w:rsidRPr="00494245">
        <w:rPr>
          <w:rStyle w:val="StyleUnderline"/>
        </w:rPr>
        <w:t xml:space="preserve">to be </w:t>
      </w:r>
      <w:r w:rsidRPr="002D058F">
        <w:rPr>
          <w:rStyle w:val="StyleUnderline"/>
          <w:highlight w:val="green"/>
        </w:rPr>
        <w:t>insufficient to justify discrimination based on race.</w:t>
      </w:r>
      <w:r w:rsidRPr="00494245">
        <w:rPr>
          <w:sz w:val="16"/>
        </w:rPr>
        <w:t xml:space="preserve"> </w:t>
      </w:r>
      <w:r w:rsidRPr="002D058F">
        <w:rPr>
          <w:rStyle w:val="StyleUnderline"/>
          <w:highlight w:val="green"/>
        </w:rPr>
        <w:t>The proposition</w:t>
      </w:r>
      <w:r w:rsidRPr="00494245">
        <w:rPr>
          <w:sz w:val="16"/>
        </w:rPr>
        <w:t xml:space="preserve"> that G.G. should go back to using the "separate restroom," Pet. App. 88a, </w:t>
      </w:r>
      <w:r w:rsidRPr="002D058F">
        <w:rPr>
          <w:rStyle w:val="StyleUnderline"/>
          <w:highlight w:val="green"/>
        </w:rPr>
        <w:t>parrots the functionalist logic</w:t>
      </w:r>
      <w:r w:rsidRPr="00494245">
        <w:rPr>
          <w:rStyle w:val="StyleUnderline"/>
        </w:rPr>
        <w:t xml:space="preserve"> </w:t>
      </w:r>
      <w:r w:rsidRPr="00494245">
        <w:rPr>
          <w:sz w:val="16"/>
        </w:rPr>
        <w:t>that this Court discarded along with "</w:t>
      </w:r>
      <w:r w:rsidRPr="002D058F">
        <w:rPr>
          <w:rStyle w:val="Emphasis"/>
          <w:highlight w:val="green"/>
        </w:rPr>
        <w:t>separate but equal."</w:t>
      </w:r>
    </w:p>
    <w:p w:rsidR="0002152A" w:rsidRPr="00494245" w:rsidRDefault="0002152A" w:rsidP="0002152A">
      <w:pPr>
        <w:rPr>
          <w:sz w:val="16"/>
        </w:rPr>
      </w:pPr>
      <w:r w:rsidRPr="002D058F">
        <w:rPr>
          <w:rStyle w:val="StyleUnderline"/>
          <w:highlight w:val="green"/>
        </w:rPr>
        <w:t xml:space="preserve">The </w:t>
      </w:r>
      <w:r w:rsidRPr="002D058F">
        <w:rPr>
          <w:rStyle w:val="Emphasis"/>
          <w:highlight w:val="green"/>
        </w:rPr>
        <w:t>Trump Administration's</w:t>
      </w:r>
      <w:r w:rsidRPr="00494245">
        <w:rPr>
          <w:sz w:val="16"/>
        </w:rPr>
        <w:t xml:space="preserve"> </w:t>
      </w:r>
      <w:r w:rsidRPr="002D058F">
        <w:rPr>
          <w:rStyle w:val="StyleUnderline"/>
          <w:highlight w:val="green"/>
        </w:rPr>
        <w:t>recent withdrawal of the guidance on trans</w:t>
      </w:r>
      <w:r w:rsidRPr="00494245">
        <w:rPr>
          <w:sz w:val="16"/>
        </w:rPr>
        <w:t xml:space="preserve">gender </w:t>
      </w:r>
      <w:r w:rsidRPr="002D058F">
        <w:rPr>
          <w:rStyle w:val="StyleUnderline"/>
          <w:highlight w:val="green"/>
        </w:rPr>
        <w:t>students</w:t>
      </w:r>
      <w:r w:rsidRPr="00494245">
        <w:rPr>
          <w:sz w:val="16"/>
        </w:rPr>
        <w:t xml:space="preserve"> </w:t>
      </w:r>
      <w:r w:rsidRPr="002D058F">
        <w:rPr>
          <w:rStyle w:val="StyleUnderline"/>
          <w:highlight w:val="green"/>
        </w:rPr>
        <w:t>and its description of bathroom access as a "</w:t>
      </w:r>
      <w:r w:rsidRPr="002D058F">
        <w:rPr>
          <w:rStyle w:val="Emphasis"/>
          <w:highlight w:val="green"/>
        </w:rPr>
        <w:t>states' rights issue</w:t>
      </w:r>
      <w:r w:rsidRPr="002D058F">
        <w:rPr>
          <w:rStyle w:val="StyleUnderline"/>
          <w:highlight w:val="green"/>
        </w:rPr>
        <w:t>"</w:t>
      </w:r>
      <w:r w:rsidRPr="00494245">
        <w:rPr>
          <w:sz w:val="16"/>
        </w:rPr>
        <w:t xml:space="preserve">2 </w:t>
      </w:r>
      <w:r w:rsidRPr="002D058F">
        <w:rPr>
          <w:rStyle w:val="Emphasis"/>
          <w:highlight w:val="green"/>
        </w:rPr>
        <w:t>only amplifies the</w:t>
      </w:r>
      <w:r w:rsidRPr="00494245">
        <w:rPr>
          <w:rStyle w:val="StyleUnderline"/>
        </w:rPr>
        <w:t xml:space="preserve"> disconcerting</w:t>
      </w:r>
      <w:r w:rsidRPr="00494245">
        <w:rPr>
          <w:sz w:val="16"/>
        </w:rPr>
        <w:t xml:space="preserve"> </w:t>
      </w:r>
      <w:r w:rsidRPr="002D058F">
        <w:rPr>
          <w:rStyle w:val="Emphasis"/>
          <w:highlight w:val="green"/>
        </w:rPr>
        <w:t>historical echoes in this case</w:t>
      </w:r>
      <w:r w:rsidRPr="00494245">
        <w:rPr>
          <w:sz w:val="16"/>
        </w:rPr>
        <w:t xml:space="preserve">. </w:t>
      </w:r>
      <w:r w:rsidRPr="002D058F">
        <w:rPr>
          <w:rStyle w:val="StyleUnderline"/>
          <w:highlight w:val="green"/>
        </w:rPr>
        <w:t>State</w:t>
      </w:r>
      <w:r w:rsidRPr="00494245">
        <w:rPr>
          <w:sz w:val="16"/>
        </w:rPr>
        <w:t xml:space="preserve"> and local </w:t>
      </w:r>
      <w:r w:rsidRPr="002D058F">
        <w:rPr>
          <w:rStyle w:val="StyleUnderline"/>
          <w:highlight w:val="green"/>
        </w:rPr>
        <w:t>officials often invoked "states' rights</w:t>
      </w:r>
      <w:r w:rsidRPr="00494245">
        <w:rPr>
          <w:sz w:val="16"/>
        </w:rPr>
        <w:t xml:space="preserve">" </w:t>
      </w:r>
      <w:r w:rsidRPr="002D058F">
        <w:rPr>
          <w:rStyle w:val="StyleUnderline"/>
          <w:highlight w:val="green"/>
        </w:rPr>
        <w:t xml:space="preserve">as a basis for </w:t>
      </w:r>
      <w:r w:rsidRPr="00494245">
        <w:rPr>
          <w:sz w:val="16"/>
        </w:rPr>
        <w:t xml:space="preserve">opposing this Court's decisions and </w:t>
      </w:r>
      <w:r w:rsidRPr="002D058F">
        <w:rPr>
          <w:rStyle w:val="StyleUnderline"/>
          <w:highlight w:val="green"/>
        </w:rPr>
        <w:t>insulating prohibited discrimination from</w:t>
      </w:r>
      <w:r w:rsidRPr="00494245">
        <w:rPr>
          <w:sz w:val="16"/>
        </w:rPr>
        <w:t xml:space="preserve"> statutory and constitutional </w:t>
      </w:r>
      <w:r w:rsidRPr="002D058F">
        <w:rPr>
          <w:rStyle w:val="StyleUnderline"/>
          <w:highlight w:val="green"/>
        </w:rPr>
        <w:t>review.</w:t>
      </w:r>
      <w:r w:rsidRPr="00494245">
        <w:rPr>
          <w:sz w:val="16"/>
        </w:rPr>
        <w:t xml:space="preserve"> Indeed "states' rights" was the frequent refrain of officials who fought against racial integration, including in bathrooms. Ultimately, however, the claim of "states' rights" has no relevance to this Court's interpretation of a federal statute—in this case Title IX—as states are bound by this Court's interpretation of federal law.</w:t>
      </w:r>
    </w:p>
    <w:p w:rsidR="0002152A" w:rsidRPr="00494245" w:rsidRDefault="0002152A" w:rsidP="0002152A">
      <w:pPr>
        <w:rPr>
          <w:sz w:val="16"/>
        </w:rPr>
      </w:pPr>
      <w:r w:rsidRPr="002D058F">
        <w:rPr>
          <w:rStyle w:val="Emphasis"/>
          <w:highlight w:val="green"/>
        </w:rPr>
        <w:t>We must not repeat the mistakes of the past</w:t>
      </w:r>
      <w:r w:rsidRPr="00494245">
        <w:rPr>
          <w:sz w:val="16"/>
        </w:rPr>
        <w:t xml:space="preserve">. These all-too-familiar arguments—about sexual contact, predation, danger, and discomfort—remain both factually baseless and legally immaterial. </w:t>
      </w:r>
      <w:r w:rsidRPr="00B56848">
        <w:rPr>
          <w:rStyle w:val="StyleUnderline"/>
        </w:rPr>
        <w:t>Instead, the weight of</w:t>
      </w:r>
      <w:r w:rsidRPr="00B56848">
        <w:rPr>
          <w:sz w:val="16"/>
        </w:rPr>
        <w:t xml:space="preserve"> precedent and the guarantee of </w:t>
      </w:r>
      <w:r w:rsidRPr="00B56848">
        <w:rPr>
          <w:rStyle w:val="StyleUnderline"/>
        </w:rPr>
        <w:t>equal protection</w:t>
      </w:r>
      <w:r w:rsidRPr="00B56848">
        <w:rPr>
          <w:sz w:val="16"/>
        </w:rPr>
        <w:t xml:space="preserve"> inexorably </w:t>
      </w:r>
      <w:r w:rsidRPr="00B56848">
        <w:rPr>
          <w:rStyle w:val="StyleUnderline"/>
        </w:rPr>
        <w:t xml:space="preserve">support </w:t>
      </w:r>
      <w:r w:rsidRPr="00B56848">
        <w:rPr>
          <w:sz w:val="16"/>
        </w:rPr>
        <w:t>this Court in recognizing G.G.'s (</w:t>
      </w:r>
      <w:r w:rsidRPr="00B56848">
        <w:rPr>
          <w:rStyle w:val="StyleUnderline"/>
        </w:rPr>
        <w:t>Grimm’s</w:t>
      </w:r>
      <w:r w:rsidRPr="00B56848">
        <w:rPr>
          <w:sz w:val="16"/>
        </w:rPr>
        <w:t xml:space="preserve">) simple and </w:t>
      </w:r>
      <w:r w:rsidRPr="00B56848">
        <w:rPr>
          <w:rStyle w:val="Emphasis"/>
        </w:rPr>
        <w:t>inherent dignity</w:t>
      </w:r>
      <w:r w:rsidRPr="00B56848">
        <w:rPr>
          <w:rStyle w:val="StyleUnderline"/>
        </w:rPr>
        <w:t xml:space="preserve"> by letting him use the boys' bathroom with his peers</w:t>
      </w:r>
      <w:r w:rsidRPr="00494245">
        <w:rPr>
          <w:sz w:val="16"/>
        </w:rPr>
        <w:t>.</w:t>
      </w:r>
    </w:p>
    <w:p w:rsidR="0002152A" w:rsidRDefault="0002152A" w:rsidP="0002152A"/>
    <w:p w:rsidR="0002152A" w:rsidRDefault="0002152A" w:rsidP="0002152A">
      <w:pPr>
        <w:pStyle w:val="Heading4"/>
      </w:pPr>
      <w:r>
        <w:t xml:space="preserve">A </w:t>
      </w:r>
      <w:r w:rsidRPr="00E63550">
        <w:rPr>
          <w:i/>
          <w:u w:val="single"/>
        </w:rPr>
        <w:t xml:space="preserve">Federal </w:t>
      </w:r>
      <w:r>
        <w:rPr>
          <w:i/>
          <w:u w:val="single"/>
        </w:rPr>
        <w:t>Court ruling</w:t>
      </w:r>
      <w:r>
        <w:t xml:space="preserve"> is necessary to counter State &amp; Local efforts to roll-back anti-discrimination laws. Absent that check, efforts will spill beyond education policy. </w:t>
      </w:r>
    </w:p>
    <w:p w:rsidR="0002152A" w:rsidRPr="00E63550" w:rsidRDefault="0002152A" w:rsidP="0002152A">
      <w:pPr>
        <w:rPr>
          <w:rStyle w:val="Style13ptBold"/>
        </w:rPr>
      </w:pPr>
      <w:r w:rsidRPr="00E63550">
        <w:rPr>
          <w:rStyle w:val="Style13ptBold"/>
        </w:rPr>
        <w:t>Anderson ‘16</w:t>
      </w:r>
    </w:p>
    <w:p w:rsidR="0002152A" w:rsidRPr="00E63550" w:rsidRDefault="0002152A" w:rsidP="0002152A">
      <w:pPr>
        <w:rPr>
          <w:sz w:val="18"/>
          <w:szCs w:val="18"/>
        </w:rPr>
      </w:pPr>
      <w:r w:rsidRPr="00E63550">
        <w:rPr>
          <w:sz w:val="18"/>
          <w:szCs w:val="18"/>
        </w:rPr>
        <w:t>Internally quoting Harper Jean Tobin – The director of policy for the Washington, D.C.-based National Center for Transgender Equality, as well as Dan Losen, the director of the Center for Civil Rights Remedies at UCLA’s Civil Rights Project. Melinda D. Anderson is a contributing writer for The Atlantic - From the article: “What Is the Future of the Office for Civil Rights?” - The Atlantic - December 2</w:t>
      </w:r>
      <w:r w:rsidRPr="00E63550">
        <w:rPr>
          <w:sz w:val="18"/>
          <w:szCs w:val="18"/>
          <w:vertAlign w:val="superscript"/>
        </w:rPr>
        <w:t>nd</w:t>
      </w:r>
      <w:r w:rsidRPr="00E63550">
        <w:rPr>
          <w:sz w:val="18"/>
          <w:szCs w:val="18"/>
        </w:rPr>
        <w:t xml:space="preserve"> </w:t>
      </w:r>
      <w:r>
        <w:rPr>
          <w:sz w:val="18"/>
          <w:szCs w:val="18"/>
        </w:rPr>
        <w:t>–</w:t>
      </w:r>
      <w:r w:rsidRPr="00E63550">
        <w:rPr>
          <w:sz w:val="18"/>
          <w:szCs w:val="18"/>
        </w:rPr>
        <w:t xml:space="preserve"> </w:t>
      </w:r>
      <w:r>
        <w:rPr>
          <w:sz w:val="18"/>
          <w:szCs w:val="18"/>
        </w:rPr>
        <w:t xml:space="preserve">Modified for language that may offend - </w:t>
      </w:r>
      <w:r w:rsidRPr="008666BD">
        <w:rPr>
          <w:sz w:val="18"/>
          <w:szCs w:val="18"/>
        </w:rPr>
        <w:t xml:space="preserve">- </w:t>
      </w:r>
      <w:r>
        <w:rPr>
          <w:sz w:val="18"/>
          <w:szCs w:val="18"/>
        </w:rPr>
        <w:t xml:space="preserve">#CutWithKirby - </w:t>
      </w:r>
      <w:r w:rsidRPr="00E63550">
        <w:rPr>
          <w:sz w:val="18"/>
          <w:szCs w:val="18"/>
        </w:rPr>
        <w:t>https://www.theatlantic.com/education/archive/2016/12/what-is-the-future-of-the-education-office-for-civil-rights/509348/</w:t>
      </w:r>
    </w:p>
    <w:p w:rsidR="0002152A" w:rsidRDefault="0002152A" w:rsidP="0002152A"/>
    <w:p w:rsidR="0002152A" w:rsidRPr="00E63550" w:rsidRDefault="0002152A" w:rsidP="0002152A">
      <w:pPr>
        <w:rPr>
          <w:sz w:val="16"/>
        </w:rPr>
      </w:pPr>
      <w:r w:rsidRPr="00A62701">
        <w:rPr>
          <w:sz w:val="16"/>
        </w:rPr>
        <w:t xml:space="preserve">In the days </w:t>
      </w:r>
      <w:r w:rsidRPr="00A62701">
        <w:rPr>
          <w:rStyle w:val="StyleUnderline"/>
        </w:rPr>
        <w:t>after the presidential election</w:t>
      </w:r>
      <w:r w:rsidRPr="00A62701">
        <w:rPr>
          <w:sz w:val="16"/>
        </w:rPr>
        <w:t xml:space="preserve">, news outlets and </w:t>
      </w:r>
      <w:r w:rsidRPr="00A62701">
        <w:rPr>
          <w:rStyle w:val="StyleUnderline"/>
        </w:rPr>
        <w:t>thousands of educators reported increases in harassment, bullying</w:t>
      </w:r>
      <w:r w:rsidRPr="00A62701">
        <w:rPr>
          <w:sz w:val="16"/>
        </w:rPr>
        <w:t xml:space="preserve">, </w:t>
      </w:r>
      <w:r w:rsidRPr="00A62701">
        <w:rPr>
          <w:rStyle w:val="StyleUnderline"/>
        </w:rPr>
        <w:t>and intimidation of students</w:t>
      </w:r>
      <w:r w:rsidRPr="00A62701">
        <w:rPr>
          <w:sz w:val="16"/>
        </w:rPr>
        <w:t xml:space="preserve"> </w:t>
      </w:r>
      <w:r w:rsidRPr="00A62701">
        <w:rPr>
          <w:rStyle w:val="StyleUnderline"/>
        </w:rPr>
        <w:t xml:space="preserve">based on </w:t>
      </w:r>
      <w:r w:rsidRPr="00A62701">
        <w:rPr>
          <w:rStyle w:val="Emphasis"/>
        </w:rPr>
        <w:t>race</w:t>
      </w:r>
      <w:r w:rsidRPr="00A62701">
        <w:rPr>
          <w:sz w:val="16"/>
        </w:rPr>
        <w:t xml:space="preserve">, </w:t>
      </w:r>
      <w:r w:rsidRPr="00A62701">
        <w:rPr>
          <w:rStyle w:val="Emphasis"/>
        </w:rPr>
        <w:t>ethnicity</w:t>
      </w:r>
      <w:r w:rsidRPr="00A62701">
        <w:rPr>
          <w:sz w:val="16"/>
        </w:rPr>
        <w:t xml:space="preserve">, </w:t>
      </w:r>
      <w:r w:rsidRPr="00A62701">
        <w:rPr>
          <w:rStyle w:val="Emphasis"/>
        </w:rPr>
        <w:t>religion</w:t>
      </w:r>
      <w:r w:rsidRPr="00A62701">
        <w:rPr>
          <w:sz w:val="16"/>
        </w:rPr>
        <w:t xml:space="preserve">, </w:t>
      </w:r>
      <w:r w:rsidRPr="00A62701">
        <w:rPr>
          <w:rStyle w:val="StyleUnderline"/>
        </w:rPr>
        <w:t>and</w:t>
      </w:r>
      <w:r w:rsidRPr="00A62701">
        <w:rPr>
          <w:sz w:val="16"/>
        </w:rPr>
        <w:t xml:space="preserve"> </w:t>
      </w:r>
      <w:r w:rsidRPr="00A62701">
        <w:rPr>
          <w:rStyle w:val="Emphasis"/>
        </w:rPr>
        <w:t>gender identity</w:t>
      </w:r>
      <w:r w:rsidRPr="00A62701">
        <w:rPr>
          <w:sz w:val="16"/>
        </w:rPr>
        <w:t xml:space="preserve">. While schools and colleges are on the frontline in confronting these incidents, </w:t>
      </w:r>
      <w:r w:rsidRPr="00A62701">
        <w:rPr>
          <w:rStyle w:val="StyleUnderline"/>
        </w:rPr>
        <w:t>one mechanism that</w:t>
      </w:r>
      <w:r w:rsidRPr="00A62701">
        <w:rPr>
          <w:sz w:val="16"/>
        </w:rPr>
        <w:t xml:space="preserve"> </w:t>
      </w:r>
      <w:r w:rsidRPr="00A62701">
        <w:rPr>
          <w:rStyle w:val="StyleUnderline"/>
        </w:rPr>
        <w:t>for more than 35 years</w:t>
      </w:r>
      <w:r w:rsidRPr="00A62701">
        <w:rPr>
          <w:sz w:val="16"/>
        </w:rPr>
        <w:t xml:space="preserve"> </w:t>
      </w:r>
      <w:r w:rsidRPr="00A62701">
        <w:rPr>
          <w:rStyle w:val="StyleUnderline"/>
        </w:rPr>
        <w:t>has served to curtail such actions is the</w:t>
      </w:r>
      <w:r w:rsidRPr="00A62701">
        <w:rPr>
          <w:sz w:val="16"/>
        </w:rPr>
        <w:t xml:space="preserve"> </w:t>
      </w:r>
      <w:r w:rsidRPr="00A62701">
        <w:rPr>
          <w:rStyle w:val="Emphasis"/>
        </w:rPr>
        <w:t>Office for Civil Rights</w:t>
      </w:r>
      <w:r w:rsidRPr="00A62701">
        <w:rPr>
          <w:sz w:val="16"/>
        </w:rPr>
        <w:t xml:space="preserve"> (</w:t>
      </w:r>
      <w:r w:rsidRPr="00A62701">
        <w:rPr>
          <w:rStyle w:val="Emphasis"/>
        </w:rPr>
        <w:t>OCR</w:t>
      </w:r>
      <w:r w:rsidRPr="00A62701">
        <w:rPr>
          <w:sz w:val="16"/>
        </w:rPr>
        <w:t xml:space="preserve">) </w:t>
      </w:r>
      <w:r w:rsidRPr="00A62701">
        <w:rPr>
          <w:rStyle w:val="StyleUnderline"/>
        </w:rPr>
        <w:t xml:space="preserve">within the </w:t>
      </w:r>
      <w:r w:rsidRPr="00A62701">
        <w:rPr>
          <w:rStyle w:val="Emphasis"/>
        </w:rPr>
        <w:t>U.S. Department of Education</w:t>
      </w:r>
      <w:r w:rsidRPr="00A62701">
        <w:rPr>
          <w:sz w:val="16"/>
        </w:rPr>
        <w:t>.</w:t>
      </w:r>
    </w:p>
    <w:p w:rsidR="0002152A" w:rsidRPr="00E63550" w:rsidRDefault="0002152A" w:rsidP="0002152A">
      <w:pPr>
        <w:rPr>
          <w:sz w:val="16"/>
          <w:szCs w:val="16"/>
        </w:rPr>
      </w:pPr>
      <w:r w:rsidRPr="00E63550">
        <w:rPr>
          <w:sz w:val="16"/>
          <w:szCs w:val="16"/>
        </w:rPr>
        <w:t>The federal agency’s mission is “to ensure equal access to education,” and it’s charged with enforcing laws that prohibit discrimination against marginalized populations—including students of color, religious and gender minorities, and students with disabilities. In recent years OCR has issued guidance to states and local school districts on their legal obligation to meet the educational needs of transgender students, students with ADHD, and youth in juvenile justice facilities; the civil-rights unit also tracks how well public schools and districts nationwide measure up on equity in learning opportunities.</w:t>
      </w:r>
    </w:p>
    <w:p w:rsidR="0002152A" w:rsidRPr="00E63550" w:rsidRDefault="0002152A" w:rsidP="0002152A">
      <w:pPr>
        <w:rPr>
          <w:sz w:val="16"/>
          <w:szCs w:val="16"/>
        </w:rPr>
      </w:pPr>
      <w:r w:rsidRPr="00E63550">
        <w:rPr>
          <w:sz w:val="16"/>
          <w:szCs w:val="16"/>
        </w:rPr>
        <w:t>As one president wraps up his term and another takes the reigns, some have speculated on what a Donald Trump administration and Education Secretary-nominee Betsy DeVos foretell for the civil-rights branch given indications that they plan to downsize the department. With many unknowns still in play, The Atlantic invited voices in education representing divergent viewpoints to offer their outlook and prognosis on the Education Department’s civil-rights arm. The responses, via email, have been edited for clarity and length.</w:t>
      </w:r>
    </w:p>
    <w:p w:rsidR="0002152A" w:rsidRPr="00E63550" w:rsidRDefault="0002152A" w:rsidP="0002152A">
      <w:pPr>
        <w:rPr>
          <w:sz w:val="16"/>
        </w:rPr>
      </w:pPr>
      <w:r w:rsidRPr="00E63550">
        <w:rPr>
          <w:sz w:val="16"/>
        </w:rPr>
        <w:t xml:space="preserve">Melinda D. Anderson: It would seem that </w:t>
      </w:r>
      <w:r w:rsidRPr="002D058F">
        <w:rPr>
          <w:rStyle w:val="StyleUnderline"/>
          <w:highlight w:val="green"/>
        </w:rPr>
        <w:t>the fundamental work of the current OCR</w:t>
      </w:r>
      <w:r w:rsidRPr="00E63550">
        <w:rPr>
          <w:sz w:val="16"/>
        </w:rPr>
        <w:t>—</w:t>
      </w:r>
      <w:r w:rsidRPr="002D058F">
        <w:rPr>
          <w:rStyle w:val="StyleUnderline"/>
          <w:highlight w:val="green"/>
        </w:rPr>
        <w:t>whether focused on</w:t>
      </w:r>
      <w:r w:rsidRPr="00E63550">
        <w:rPr>
          <w:sz w:val="16"/>
        </w:rPr>
        <w:t xml:space="preserve"> </w:t>
      </w:r>
      <w:r w:rsidRPr="002D058F">
        <w:rPr>
          <w:rStyle w:val="Emphasis"/>
          <w:highlight w:val="green"/>
        </w:rPr>
        <w:t>sexual harassment</w:t>
      </w:r>
      <w:r w:rsidRPr="00E63550">
        <w:rPr>
          <w:sz w:val="16"/>
        </w:rPr>
        <w:t xml:space="preserve"> and violence, </w:t>
      </w:r>
      <w:r w:rsidRPr="002D058F">
        <w:rPr>
          <w:rStyle w:val="Emphasis"/>
          <w:highlight w:val="green"/>
        </w:rPr>
        <w:t>racial bullying</w:t>
      </w:r>
      <w:r w:rsidRPr="00E63550">
        <w:rPr>
          <w:sz w:val="16"/>
        </w:rPr>
        <w:t xml:space="preserve">, </w:t>
      </w:r>
      <w:r w:rsidRPr="002D058F">
        <w:rPr>
          <w:rStyle w:val="Emphasis"/>
          <w:highlight w:val="green"/>
        </w:rPr>
        <w:t>trans</w:t>
      </w:r>
      <w:r w:rsidRPr="00E63550">
        <w:rPr>
          <w:sz w:val="16"/>
        </w:rPr>
        <w:t xml:space="preserve">gender </w:t>
      </w:r>
      <w:r w:rsidRPr="002D058F">
        <w:rPr>
          <w:rStyle w:val="Emphasis"/>
          <w:highlight w:val="green"/>
        </w:rPr>
        <w:t>discrimination</w:t>
      </w:r>
      <w:r w:rsidRPr="00E63550">
        <w:rPr>
          <w:sz w:val="16"/>
        </w:rPr>
        <w:t xml:space="preserve">, </w:t>
      </w:r>
      <w:r w:rsidRPr="002D058F">
        <w:rPr>
          <w:rStyle w:val="Emphasis"/>
          <w:highlight w:val="green"/>
        </w:rPr>
        <w:t>or other efforts</w:t>
      </w:r>
      <w:r w:rsidRPr="00E63550">
        <w:rPr>
          <w:sz w:val="16"/>
        </w:rPr>
        <w:t>—</w:t>
      </w:r>
      <w:r w:rsidRPr="002D058F">
        <w:rPr>
          <w:rStyle w:val="StyleUnderline"/>
          <w:highlight w:val="green"/>
        </w:rPr>
        <w:t>is providing equitable learning environments</w:t>
      </w:r>
      <w:r w:rsidRPr="00E63550">
        <w:rPr>
          <w:sz w:val="16"/>
        </w:rPr>
        <w:t xml:space="preserve">. </w:t>
      </w:r>
      <w:r w:rsidRPr="002D058F">
        <w:rPr>
          <w:rStyle w:val="StyleUnderline"/>
          <w:highlight w:val="green"/>
        </w:rPr>
        <w:t>Could this</w:t>
      </w:r>
      <w:r w:rsidRPr="00E63550">
        <w:rPr>
          <w:sz w:val="16"/>
        </w:rPr>
        <w:t xml:space="preserve"> work look (</w:t>
      </w:r>
      <w:r w:rsidRPr="002D058F">
        <w:rPr>
          <w:rStyle w:val="StyleUnderline"/>
          <w:highlight w:val="green"/>
        </w:rPr>
        <w:t>be</w:t>
      </w:r>
      <w:r w:rsidRPr="00E63550">
        <w:rPr>
          <w:sz w:val="16"/>
        </w:rPr>
        <w:t xml:space="preserve">) </w:t>
      </w:r>
      <w:r w:rsidRPr="002D058F">
        <w:rPr>
          <w:rStyle w:val="StyleUnderline"/>
          <w:highlight w:val="green"/>
        </w:rPr>
        <w:t>different in the new administration</w:t>
      </w:r>
      <w:r w:rsidRPr="00E63550">
        <w:rPr>
          <w:sz w:val="16"/>
        </w:rPr>
        <w:t xml:space="preserve"> </w:t>
      </w:r>
      <w:r w:rsidRPr="005F7844">
        <w:rPr>
          <w:rStyle w:val="StyleUnderline"/>
        </w:rPr>
        <w:t>and a DeVos-led Department of Education</w:t>
      </w:r>
      <w:r w:rsidRPr="002D058F">
        <w:rPr>
          <w:rStyle w:val="Emphasis"/>
          <w:highlight w:val="green"/>
        </w:rPr>
        <w:t>?</w:t>
      </w:r>
      <w:r w:rsidRPr="00E63550">
        <w:rPr>
          <w:sz w:val="16"/>
        </w:rPr>
        <w:t xml:space="preserve"> If so, how?</w:t>
      </w:r>
    </w:p>
    <w:p w:rsidR="0002152A" w:rsidRPr="00E63550" w:rsidRDefault="0002152A" w:rsidP="0002152A">
      <w:pPr>
        <w:rPr>
          <w:sz w:val="16"/>
          <w:szCs w:val="16"/>
        </w:rPr>
      </w:pPr>
      <w:r w:rsidRPr="00E63550">
        <w:rPr>
          <w:sz w:val="16"/>
          <w:szCs w:val="16"/>
        </w:rPr>
        <w:t>Thomas J. Gentzel, the executive director of the National School Boards Association</w:t>
      </w:r>
    </w:p>
    <w:p w:rsidR="0002152A" w:rsidRPr="00E63550" w:rsidRDefault="0002152A" w:rsidP="0002152A">
      <w:pPr>
        <w:rPr>
          <w:sz w:val="16"/>
          <w:szCs w:val="16"/>
        </w:rPr>
      </w:pPr>
      <w:r w:rsidRPr="00E63550">
        <w:rPr>
          <w:sz w:val="16"/>
          <w:szCs w:val="16"/>
        </w:rPr>
        <w:t>[Though] the fundamental work of OCR is enforcing civil-rights laws in education, it is the job of school districts to provide equitable learning environments and, ultimately, to balance all of the competing interests so that all students have safe environments in which to learn. NSBA has been concerned about executive overreach through the issuance of guidance [and] will continue to urge the incoming administration to exercise restraint in such an approach to achieving its educational objectives.</w:t>
      </w:r>
    </w:p>
    <w:p w:rsidR="0002152A" w:rsidRPr="00E63550" w:rsidRDefault="0002152A" w:rsidP="0002152A">
      <w:pPr>
        <w:rPr>
          <w:b/>
          <w:iCs/>
          <w:u w:val="single"/>
          <w:bdr w:val="single" w:sz="8" w:space="0" w:color="auto"/>
        </w:rPr>
      </w:pPr>
      <w:r w:rsidRPr="00561039">
        <w:rPr>
          <w:rStyle w:val="Emphasis"/>
        </w:rPr>
        <w:t>Dan Losen, the director of the Center for Civil Rights Remedies at UCLA’s Civil Rights Project</w:t>
      </w:r>
    </w:p>
    <w:p w:rsidR="0002152A" w:rsidRPr="00E63550" w:rsidRDefault="0002152A" w:rsidP="0002152A">
      <w:pPr>
        <w:rPr>
          <w:sz w:val="16"/>
        </w:rPr>
      </w:pPr>
      <w:r w:rsidRPr="002D058F">
        <w:rPr>
          <w:rStyle w:val="StyleUnderline"/>
          <w:highlight w:val="green"/>
        </w:rPr>
        <w:t>A</w:t>
      </w:r>
      <w:r w:rsidRPr="005F7844">
        <w:rPr>
          <w:rStyle w:val="StyleUnderline"/>
        </w:rPr>
        <w:t xml:space="preserve"> </w:t>
      </w:r>
      <w:r w:rsidRPr="00E63550">
        <w:rPr>
          <w:sz w:val="16"/>
        </w:rPr>
        <w:t xml:space="preserve">major </w:t>
      </w:r>
      <w:r w:rsidRPr="002D058F">
        <w:rPr>
          <w:rStyle w:val="StyleUnderline"/>
          <w:highlight w:val="green"/>
        </w:rPr>
        <w:t>question is to what extent</w:t>
      </w:r>
      <w:r w:rsidRPr="00E63550">
        <w:rPr>
          <w:sz w:val="16"/>
        </w:rPr>
        <w:t xml:space="preserve"> a </w:t>
      </w:r>
      <w:r w:rsidRPr="002D058F">
        <w:rPr>
          <w:rStyle w:val="StyleUnderline"/>
          <w:highlight w:val="green"/>
        </w:rPr>
        <w:t>Trump</w:t>
      </w:r>
      <w:r w:rsidRPr="00E63550">
        <w:rPr>
          <w:sz w:val="16"/>
        </w:rPr>
        <w:t xml:space="preserve"> [administration] </w:t>
      </w:r>
      <w:r w:rsidRPr="002D058F">
        <w:rPr>
          <w:rStyle w:val="StyleUnderline"/>
          <w:highlight w:val="green"/>
        </w:rPr>
        <w:t>will seek to unleash the forces of the far right</w:t>
      </w:r>
      <w:r w:rsidRPr="00E63550">
        <w:rPr>
          <w:sz w:val="16"/>
        </w:rPr>
        <w:t xml:space="preserve"> and yield OCR [and the Department of Justice] </w:t>
      </w:r>
      <w:r w:rsidRPr="002D058F">
        <w:rPr>
          <w:rStyle w:val="StyleUnderline"/>
          <w:highlight w:val="green"/>
        </w:rPr>
        <w:t>as hammers for its agenda</w:t>
      </w:r>
      <w:r w:rsidRPr="00E63550">
        <w:rPr>
          <w:sz w:val="16"/>
        </w:rPr>
        <w:t xml:space="preserve">, </w:t>
      </w:r>
      <w:r w:rsidRPr="002D058F">
        <w:rPr>
          <w:rStyle w:val="StyleUnderline"/>
          <w:highlight w:val="green"/>
        </w:rPr>
        <w:t xml:space="preserve">versus dramatically diminishing </w:t>
      </w:r>
      <w:r w:rsidRPr="002D058F">
        <w:rPr>
          <w:rStyle w:val="Emphasis"/>
          <w:highlight w:val="green"/>
        </w:rPr>
        <w:t>the federal role in education</w:t>
      </w:r>
      <w:r w:rsidRPr="00E63550">
        <w:rPr>
          <w:sz w:val="16"/>
        </w:rPr>
        <w:t xml:space="preserve"> </w:t>
      </w:r>
      <w:r w:rsidRPr="005F7844">
        <w:rPr>
          <w:rStyle w:val="StyleUnderline"/>
        </w:rPr>
        <w:t xml:space="preserve">by </w:t>
      </w:r>
      <w:r w:rsidRPr="00E63550">
        <w:rPr>
          <w:sz w:val="16"/>
        </w:rPr>
        <w:t xml:space="preserve">substantially cutting OCR's budget and </w:t>
      </w:r>
      <w:r w:rsidRPr="005F7844">
        <w:rPr>
          <w:rStyle w:val="StyleUnderline"/>
        </w:rPr>
        <w:t>reducing OCR's footprint.</w:t>
      </w:r>
      <w:r w:rsidRPr="00E63550">
        <w:rPr>
          <w:sz w:val="16"/>
        </w:rPr>
        <w:t xml:space="preserve"> </w:t>
      </w:r>
      <w:r w:rsidRPr="002D058F">
        <w:rPr>
          <w:rStyle w:val="StyleUnderline"/>
          <w:highlight w:val="green"/>
        </w:rPr>
        <w:t>The latter entails allowing</w:t>
      </w:r>
      <w:r w:rsidRPr="005F7844">
        <w:rPr>
          <w:rStyle w:val="StyleUnderline"/>
        </w:rPr>
        <w:t xml:space="preserve"> </w:t>
      </w:r>
      <w:r w:rsidRPr="00E63550">
        <w:rPr>
          <w:sz w:val="16"/>
        </w:rPr>
        <w:t>those [</w:t>
      </w:r>
      <w:r w:rsidRPr="002D058F">
        <w:rPr>
          <w:rStyle w:val="StyleUnderline"/>
          <w:highlight w:val="green"/>
        </w:rPr>
        <w:t>far right</w:t>
      </w:r>
      <w:r w:rsidRPr="00E63550">
        <w:rPr>
          <w:sz w:val="16"/>
        </w:rPr>
        <w:t xml:space="preserve">] </w:t>
      </w:r>
      <w:r w:rsidRPr="002D058F">
        <w:rPr>
          <w:rStyle w:val="StyleUnderline"/>
          <w:highlight w:val="green"/>
        </w:rPr>
        <w:t xml:space="preserve">forces </w:t>
      </w:r>
      <w:r w:rsidRPr="002D058F">
        <w:rPr>
          <w:rStyle w:val="Emphasis"/>
          <w:highlight w:val="green"/>
        </w:rPr>
        <w:t>to go unchecked at the state and local levels</w:t>
      </w:r>
      <w:r w:rsidRPr="00E63550">
        <w:rPr>
          <w:sz w:val="16"/>
        </w:rPr>
        <w:t xml:space="preserve"> [</w:t>
      </w:r>
      <w:r w:rsidRPr="002D058F">
        <w:rPr>
          <w:rStyle w:val="StyleUnderline"/>
          <w:highlight w:val="green"/>
        </w:rPr>
        <w:t>where</w:t>
      </w:r>
      <w:r w:rsidRPr="00E63550">
        <w:rPr>
          <w:sz w:val="16"/>
        </w:rPr>
        <w:t xml:space="preserve">] </w:t>
      </w:r>
      <w:r w:rsidRPr="002D058F">
        <w:rPr>
          <w:rStyle w:val="Emphasis"/>
          <w:highlight w:val="green"/>
        </w:rPr>
        <w:t>they clearly have power and influence</w:t>
      </w:r>
      <w:r w:rsidRPr="00E63550">
        <w:rPr>
          <w:sz w:val="16"/>
        </w:rPr>
        <w:t xml:space="preserve"> … [</w:t>
      </w:r>
      <w:r w:rsidRPr="002D058F">
        <w:rPr>
          <w:rStyle w:val="StyleUnderline"/>
          <w:highlight w:val="green"/>
        </w:rPr>
        <w:t>it’s</w:t>
      </w:r>
      <w:r w:rsidRPr="00E63550">
        <w:rPr>
          <w:sz w:val="16"/>
        </w:rPr>
        <w:t xml:space="preserve">] like </w:t>
      </w:r>
      <w:r w:rsidRPr="002D058F">
        <w:rPr>
          <w:rStyle w:val="StyleUnderline"/>
          <w:highlight w:val="green"/>
        </w:rPr>
        <w:t>the difference between aggressive and passive aggressive</w:t>
      </w:r>
      <w:r w:rsidRPr="00E63550">
        <w:rPr>
          <w:sz w:val="16"/>
        </w:rPr>
        <w:t xml:space="preserve">, </w:t>
      </w:r>
      <w:r w:rsidRPr="002D058F">
        <w:rPr>
          <w:rStyle w:val="StyleUnderline"/>
          <w:highlight w:val="green"/>
        </w:rPr>
        <w:t>but</w:t>
      </w:r>
      <w:r w:rsidRPr="00E63550">
        <w:rPr>
          <w:sz w:val="16"/>
        </w:rPr>
        <w:t xml:space="preserve"> [</w:t>
      </w:r>
      <w:r w:rsidRPr="002D058F">
        <w:rPr>
          <w:rStyle w:val="StyleUnderline"/>
          <w:highlight w:val="green"/>
        </w:rPr>
        <w:t>both] mean a big difference</w:t>
      </w:r>
      <w:r w:rsidRPr="00E63550">
        <w:rPr>
          <w:sz w:val="16"/>
        </w:rPr>
        <w:t xml:space="preserve"> </w:t>
      </w:r>
      <w:r w:rsidRPr="005F7844">
        <w:rPr>
          <w:rStyle w:val="StyleUnderline"/>
        </w:rPr>
        <w:t>in the lives of children</w:t>
      </w:r>
      <w:r w:rsidRPr="00A62701">
        <w:rPr>
          <w:rStyle w:val="StyleUnderline"/>
        </w:rPr>
        <w:t xml:space="preserve">. I predict </w:t>
      </w:r>
      <w:r w:rsidRPr="00A62701">
        <w:rPr>
          <w:rStyle w:val="Emphasis"/>
        </w:rPr>
        <w:t>a lot more bullying</w:t>
      </w:r>
      <w:r w:rsidRPr="00A62701">
        <w:rPr>
          <w:sz w:val="16"/>
        </w:rPr>
        <w:t xml:space="preserve">, much less sensitivity, </w:t>
      </w:r>
      <w:r w:rsidRPr="00A62701">
        <w:rPr>
          <w:rStyle w:val="StyleUnderline"/>
        </w:rPr>
        <w:t xml:space="preserve">and </w:t>
      </w:r>
      <w:r w:rsidRPr="00A62701">
        <w:rPr>
          <w:rStyle w:val="Emphasis"/>
        </w:rPr>
        <w:t>blatant bigotry</w:t>
      </w:r>
      <w:r w:rsidRPr="00A62701">
        <w:rPr>
          <w:rStyle w:val="StyleUnderline"/>
        </w:rPr>
        <w:t xml:space="preserve"> being tolerated</w:t>
      </w:r>
      <w:r w:rsidRPr="00A62701">
        <w:rPr>
          <w:sz w:val="16"/>
        </w:rPr>
        <w:t xml:space="preserve"> [</w:t>
      </w:r>
      <w:r w:rsidRPr="00A62701">
        <w:rPr>
          <w:rStyle w:val="StyleUnderline"/>
        </w:rPr>
        <w:t>at schools</w:t>
      </w:r>
      <w:r w:rsidRPr="00A62701">
        <w:rPr>
          <w:sz w:val="16"/>
        </w:rPr>
        <w:t xml:space="preserve"> and campuses.]</w:t>
      </w:r>
    </w:p>
    <w:p w:rsidR="0002152A" w:rsidRPr="00E63550" w:rsidRDefault="0002152A" w:rsidP="0002152A">
      <w:pPr>
        <w:rPr>
          <w:sz w:val="16"/>
          <w:szCs w:val="16"/>
        </w:rPr>
      </w:pPr>
      <w:r w:rsidRPr="00E63550">
        <w:rPr>
          <w:sz w:val="16"/>
          <w:szCs w:val="16"/>
        </w:rPr>
        <w:t xml:space="preserve">Robert Shibley, the executive director of the Foundation for Individual Rights in Education, an advocacy group focused on free speech in academia, and </w:t>
      </w:r>
      <w:r>
        <w:rPr>
          <w:sz w:val="16"/>
          <w:szCs w:val="16"/>
        </w:rPr>
        <w:t>the author of Twisting Title IX</w:t>
      </w:r>
    </w:p>
    <w:p w:rsidR="0002152A" w:rsidRPr="00E63550" w:rsidRDefault="0002152A" w:rsidP="0002152A">
      <w:pPr>
        <w:rPr>
          <w:sz w:val="16"/>
          <w:szCs w:val="16"/>
        </w:rPr>
      </w:pPr>
      <w:r w:rsidRPr="00E63550">
        <w:rPr>
          <w:sz w:val="16"/>
          <w:szCs w:val="16"/>
        </w:rPr>
        <w:t>The fundamental work of OCR is to enforce the anti-discrimination laws over which it has been given jurisdiction by Congress, as well as duly enacted regulations based on those laws. I suspect that most of OCR’s work will remain largely unchanged, but an agency’s interpretation of laws and regulations is bound to change somewhat with a change of political control. Consensus won’t be possible on every controversial issue, but OCR’s efforts to fight discrimination are severely hobbled from the start if stakeholders don’t even have the sense that they have been given a fair hearing, as they weren’t with the April 4, 2011 [letter to colleges, universities, and schools] mandating that institutions use the preponderance of the evidence standard in sexual-misconduct hearings.</w:t>
      </w:r>
    </w:p>
    <w:p w:rsidR="0002152A" w:rsidRPr="00E63550" w:rsidRDefault="0002152A" w:rsidP="0002152A">
      <w:pPr>
        <w:rPr>
          <w:b/>
          <w:iCs/>
          <w:u w:val="single"/>
          <w:bdr w:val="single" w:sz="8" w:space="0" w:color="auto"/>
        </w:rPr>
      </w:pPr>
      <w:r w:rsidRPr="00E63550">
        <w:rPr>
          <w:rStyle w:val="Emphasis"/>
        </w:rPr>
        <w:t>Harper Jean Tobin, the director of policy for the Washington, D.C.-based National Center for Transgender Equality</w:t>
      </w:r>
    </w:p>
    <w:p w:rsidR="0002152A" w:rsidRPr="00E63550" w:rsidRDefault="0002152A" w:rsidP="0002152A">
      <w:pPr>
        <w:rPr>
          <w:sz w:val="16"/>
          <w:szCs w:val="16"/>
        </w:rPr>
      </w:pPr>
      <w:r w:rsidRPr="00E63550">
        <w:rPr>
          <w:sz w:val="16"/>
          <w:szCs w:val="16"/>
        </w:rPr>
        <w:t>OCR's mission will not change. How effective it is in carrying out that mission will depend in large part on the resources provided by Congress and the leadership provided by the president and his appointees. Unfortunately, the president-elect's nominee for secretary of education and other members of his leadership team have shown an indifference or hostility to civil-rights enforcement in general, and hostility to certain communities in particular, including LGBT communities.</w:t>
      </w:r>
    </w:p>
    <w:p w:rsidR="0002152A" w:rsidRPr="00E63550" w:rsidRDefault="0002152A" w:rsidP="0002152A">
      <w:pPr>
        <w:rPr>
          <w:u w:val="single"/>
        </w:rPr>
      </w:pPr>
      <w:r w:rsidRPr="005F7844">
        <w:rPr>
          <w:rStyle w:val="Emphasis"/>
        </w:rPr>
        <w:t>Anderson:</w:t>
      </w:r>
      <w:r w:rsidRPr="00E63550">
        <w:rPr>
          <w:sz w:val="16"/>
        </w:rPr>
        <w:t xml:space="preserve"> </w:t>
      </w:r>
      <w:r w:rsidRPr="002D058F">
        <w:rPr>
          <w:rStyle w:val="StyleUnderline"/>
          <w:highlight w:val="green"/>
        </w:rPr>
        <w:t>What do you predict as the biggest change</w:t>
      </w:r>
      <w:r w:rsidRPr="00E63550">
        <w:rPr>
          <w:sz w:val="16"/>
        </w:rPr>
        <w:t>—either in approach or execution—</w:t>
      </w:r>
      <w:r w:rsidRPr="002D058F">
        <w:rPr>
          <w:rStyle w:val="StyleUnderline"/>
          <w:highlight w:val="green"/>
        </w:rPr>
        <w:t>as the Department of Education</w:t>
      </w:r>
      <w:r w:rsidRPr="005F7844">
        <w:rPr>
          <w:rStyle w:val="StyleUnderline"/>
        </w:rPr>
        <w:t>’s civil-rights arm</w:t>
      </w:r>
      <w:r w:rsidRPr="00E63550">
        <w:rPr>
          <w:sz w:val="16"/>
        </w:rPr>
        <w:t xml:space="preserve"> </w:t>
      </w:r>
      <w:r w:rsidRPr="002D058F">
        <w:rPr>
          <w:rStyle w:val="StyleUnderline"/>
          <w:highlight w:val="green"/>
        </w:rPr>
        <w:t xml:space="preserve">transitions </w:t>
      </w:r>
      <w:r w:rsidRPr="005F7844">
        <w:rPr>
          <w:rStyle w:val="StyleUnderline"/>
        </w:rPr>
        <w:t>from the Obama era</w:t>
      </w:r>
      <w:r w:rsidRPr="002D058F">
        <w:rPr>
          <w:rStyle w:val="StyleUnderline"/>
          <w:highlight w:val="green"/>
        </w:rPr>
        <w:t>?</w:t>
      </w:r>
    </w:p>
    <w:p w:rsidR="0002152A" w:rsidRPr="00E63550" w:rsidRDefault="0002152A" w:rsidP="0002152A">
      <w:pPr>
        <w:rPr>
          <w:sz w:val="16"/>
          <w:szCs w:val="16"/>
        </w:rPr>
      </w:pPr>
      <w:r w:rsidRPr="00E63550">
        <w:rPr>
          <w:sz w:val="16"/>
          <w:szCs w:val="16"/>
        </w:rPr>
        <w:t>Gentzel: Not much is known about the incoming administration’s agenda for education … [however,] the nation’s school boards will advocate for equity and excellence in public education, as well as oppose privatization schemes that drain public dollars from our public schools.</w:t>
      </w:r>
    </w:p>
    <w:p w:rsidR="0002152A" w:rsidRPr="00E63550" w:rsidRDefault="0002152A" w:rsidP="0002152A">
      <w:pPr>
        <w:rPr>
          <w:sz w:val="16"/>
        </w:rPr>
      </w:pPr>
      <w:r w:rsidRPr="00E63550">
        <w:rPr>
          <w:rStyle w:val="Emphasis"/>
        </w:rPr>
        <w:t>Losen:</w:t>
      </w:r>
      <w:r w:rsidRPr="00E63550">
        <w:rPr>
          <w:sz w:val="16"/>
        </w:rPr>
        <w:t xml:space="preserve"> Assuming DeVos and Senator Jeff Sessions [for attorney general] are confirmed, </w:t>
      </w:r>
      <w:r w:rsidRPr="002D058F">
        <w:rPr>
          <w:rStyle w:val="StyleUnderline"/>
          <w:highlight w:val="green"/>
        </w:rPr>
        <w:t>the biggest change will be that</w:t>
      </w:r>
      <w:r w:rsidRPr="00E63550">
        <w:rPr>
          <w:sz w:val="16"/>
        </w:rPr>
        <w:t xml:space="preserve"> a </w:t>
      </w:r>
      <w:r w:rsidRPr="002D058F">
        <w:rPr>
          <w:rStyle w:val="StyleUnderline"/>
          <w:highlight w:val="green"/>
        </w:rPr>
        <w:t>Trump</w:t>
      </w:r>
      <w:r w:rsidRPr="00E63550">
        <w:rPr>
          <w:sz w:val="16"/>
        </w:rPr>
        <w:t xml:space="preserve"> administration </w:t>
      </w:r>
      <w:r w:rsidRPr="002D058F">
        <w:rPr>
          <w:rStyle w:val="StyleUnderline"/>
          <w:highlight w:val="green"/>
        </w:rPr>
        <w:t>will ignore blatant civil-rights violations</w:t>
      </w:r>
      <w:r w:rsidRPr="00E63550">
        <w:rPr>
          <w:sz w:val="16"/>
        </w:rPr>
        <w:t xml:space="preserve"> … </w:t>
      </w:r>
      <w:r w:rsidRPr="005F7844">
        <w:rPr>
          <w:rStyle w:val="StyleUnderline"/>
        </w:rPr>
        <w:t>seek changes that will add to segregated schools</w:t>
      </w:r>
      <w:r w:rsidRPr="00E63550">
        <w:rPr>
          <w:sz w:val="16"/>
        </w:rPr>
        <w:t xml:space="preserve">, </w:t>
      </w:r>
      <w:r w:rsidRPr="005F7844">
        <w:rPr>
          <w:rStyle w:val="StyleUnderline"/>
        </w:rPr>
        <w:t>and allow bullying</w:t>
      </w:r>
      <w:r w:rsidRPr="00E63550">
        <w:rPr>
          <w:sz w:val="16"/>
        </w:rPr>
        <w:t xml:space="preserve"> of discrete and insular minority groups of children. </w:t>
      </w:r>
      <w:r w:rsidRPr="005F7844">
        <w:rPr>
          <w:rStyle w:val="StyleUnderline"/>
        </w:rPr>
        <w:t xml:space="preserve">From a civil-rights perspective, </w:t>
      </w:r>
      <w:r w:rsidRPr="002D058F">
        <w:rPr>
          <w:rStyle w:val="StyleUnderline"/>
          <w:highlight w:val="green"/>
        </w:rPr>
        <w:t>we can hope that what looks like a tidal wave peters out</w:t>
      </w:r>
      <w:r w:rsidRPr="005F7844">
        <w:rPr>
          <w:rStyle w:val="StyleUnderline"/>
        </w:rPr>
        <w:t xml:space="preserve"> before it hits land</w:t>
      </w:r>
      <w:r w:rsidRPr="00E63550">
        <w:rPr>
          <w:sz w:val="16"/>
        </w:rPr>
        <w:t xml:space="preserve">, </w:t>
      </w:r>
      <w:r w:rsidRPr="002D058F">
        <w:rPr>
          <w:rStyle w:val="StyleUnderline"/>
          <w:highlight w:val="green"/>
        </w:rPr>
        <w:t>but we must prepare for the</w:t>
      </w:r>
      <w:r w:rsidRPr="00E63550">
        <w:rPr>
          <w:sz w:val="16"/>
        </w:rPr>
        <w:t xml:space="preserve"> [</w:t>
      </w:r>
      <w:r w:rsidRPr="002D058F">
        <w:rPr>
          <w:rStyle w:val="Emphasis"/>
          <w:highlight w:val="green"/>
        </w:rPr>
        <w:t>impact</w:t>
      </w:r>
      <w:r w:rsidRPr="00E63550">
        <w:rPr>
          <w:sz w:val="16"/>
        </w:rPr>
        <w:t xml:space="preserve">] … </w:t>
      </w:r>
      <w:r w:rsidRPr="002D058F">
        <w:rPr>
          <w:rStyle w:val="StyleUnderline"/>
          <w:highlight w:val="green"/>
        </w:rPr>
        <w:t xml:space="preserve">This will be </w:t>
      </w:r>
      <w:r w:rsidRPr="002D058F">
        <w:rPr>
          <w:rStyle w:val="Emphasis"/>
          <w:highlight w:val="green"/>
        </w:rPr>
        <w:t>much, much worse</w:t>
      </w:r>
      <w:r w:rsidRPr="002D058F">
        <w:rPr>
          <w:rStyle w:val="StyleUnderline"/>
          <w:highlight w:val="green"/>
        </w:rPr>
        <w:t xml:space="preserve"> than the prior Republican administrations</w:t>
      </w:r>
      <w:r w:rsidRPr="00E63550">
        <w:rPr>
          <w:sz w:val="16"/>
        </w:rPr>
        <w:t xml:space="preserve"> who at least gave lip service to basic civil-rights issues. </w:t>
      </w:r>
      <w:r w:rsidRPr="002D058F">
        <w:rPr>
          <w:rStyle w:val="StyleUnderline"/>
          <w:highlight w:val="green"/>
        </w:rPr>
        <w:t>We will see a true crisis in</w:t>
      </w:r>
      <w:r w:rsidRPr="00E63550">
        <w:rPr>
          <w:sz w:val="16"/>
        </w:rPr>
        <w:t xml:space="preserve"> U.S. </w:t>
      </w:r>
      <w:r w:rsidRPr="002D058F">
        <w:rPr>
          <w:rStyle w:val="StyleUnderline"/>
          <w:highlight w:val="green"/>
        </w:rPr>
        <w:t>civil rights</w:t>
      </w:r>
      <w:r w:rsidRPr="005F7844">
        <w:rPr>
          <w:rStyle w:val="StyleUnderline"/>
        </w:rPr>
        <w:t xml:space="preserve"> </w:t>
      </w:r>
      <w:r w:rsidRPr="002D058F">
        <w:rPr>
          <w:rStyle w:val="Emphasis"/>
          <w:i/>
          <w:highlight w:val="green"/>
        </w:rPr>
        <w:t>and not just in education</w:t>
      </w:r>
      <w:r w:rsidRPr="002D058F">
        <w:rPr>
          <w:rStyle w:val="Emphasis"/>
          <w:highlight w:val="green"/>
        </w:rPr>
        <w:t>.</w:t>
      </w:r>
    </w:p>
    <w:p w:rsidR="0002152A" w:rsidRPr="00437B39" w:rsidRDefault="0002152A" w:rsidP="0002152A">
      <w:pPr>
        <w:rPr>
          <w:sz w:val="16"/>
        </w:rPr>
      </w:pPr>
      <w:r w:rsidRPr="00437B39">
        <w:rPr>
          <w:sz w:val="16"/>
        </w:rPr>
        <w:t xml:space="preserve">Shibley: I don’t have any special knowledge of how OCR’s </w:t>
      </w:r>
      <w:r w:rsidRPr="002D058F">
        <w:rPr>
          <w:rStyle w:val="Emphasis"/>
          <w:highlight w:val="green"/>
        </w:rPr>
        <w:t>policies</w:t>
      </w:r>
      <w:r w:rsidRPr="00437B39">
        <w:rPr>
          <w:sz w:val="16"/>
        </w:rPr>
        <w:t xml:space="preserve"> might change [but] I hope and recommend that the new OCR leadership withdraw the preponderance mandate, replace its unconstitutionally broad definition of sexual harassment with one that is in accord with Supreme Court case law, and recommit itself to going through proper notice and comment rulemaking procedures so that the interests of all concerned parties are actually taken into account.</w:t>
      </w:r>
    </w:p>
    <w:p w:rsidR="0002152A" w:rsidRPr="00E63550" w:rsidRDefault="0002152A" w:rsidP="0002152A">
      <w:pPr>
        <w:rPr>
          <w:sz w:val="16"/>
        </w:rPr>
      </w:pPr>
      <w:r w:rsidRPr="00E63550">
        <w:rPr>
          <w:rStyle w:val="Emphasis"/>
        </w:rPr>
        <w:t>Tobin:</w:t>
      </w:r>
      <w:r w:rsidRPr="00E63550">
        <w:rPr>
          <w:sz w:val="16"/>
        </w:rPr>
        <w:t xml:space="preserve"> That </w:t>
      </w:r>
      <w:r w:rsidRPr="002D058F">
        <w:rPr>
          <w:rStyle w:val="Emphasis"/>
          <w:highlight w:val="green"/>
        </w:rPr>
        <w:t>depend</w:t>
      </w:r>
      <w:r w:rsidRPr="00E63550">
        <w:rPr>
          <w:sz w:val="16"/>
        </w:rPr>
        <w:t xml:space="preserve">s </w:t>
      </w:r>
      <w:r w:rsidRPr="002D058F">
        <w:rPr>
          <w:rStyle w:val="Emphasis"/>
          <w:highlight w:val="green"/>
        </w:rPr>
        <w:t>greatly on</w:t>
      </w:r>
      <w:r w:rsidRPr="00E63550">
        <w:rPr>
          <w:sz w:val="16"/>
        </w:rPr>
        <w:t xml:space="preserve"> the direction taken by the Secretary of Education and other appointees, funding from Congress, and </w:t>
      </w:r>
      <w:r w:rsidRPr="002D058F">
        <w:rPr>
          <w:rStyle w:val="Emphasis"/>
          <w:highlight w:val="green"/>
        </w:rPr>
        <w:t>rulings from the courts</w:t>
      </w:r>
      <w:r w:rsidRPr="00E63550">
        <w:rPr>
          <w:sz w:val="16"/>
        </w:rPr>
        <w:t xml:space="preserve">. </w:t>
      </w:r>
      <w:r w:rsidRPr="002D058F">
        <w:rPr>
          <w:rStyle w:val="StyleUnderline"/>
          <w:highlight w:val="green"/>
        </w:rPr>
        <w:t>There could be</w:t>
      </w:r>
      <w:r w:rsidRPr="00E63550">
        <w:rPr>
          <w:sz w:val="16"/>
        </w:rPr>
        <w:t xml:space="preserve"> both </w:t>
      </w:r>
      <w:r w:rsidRPr="002D058F">
        <w:rPr>
          <w:rStyle w:val="StyleUnderline"/>
          <w:highlight w:val="green"/>
        </w:rPr>
        <w:t xml:space="preserve">a tremendous slow-down in civil-rights work </w:t>
      </w:r>
      <w:r w:rsidRPr="002D058F">
        <w:rPr>
          <w:rStyle w:val="Emphasis"/>
          <w:highlight w:val="green"/>
        </w:rPr>
        <w:t>in general</w:t>
      </w:r>
      <w:r w:rsidRPr="00E63550">
        <w:rPr>
          <w:sz w:val="16"/>
        </w:rPr>
        <w:t xml:space="preserve"> and an abandonment of students' civil rights in certain areas, </w:t>
      </w:r>
      <w:r w:rsidRPr="002D058F">
        <w:rPr>
          <w:rStyle w:val="StyleUnderline"/>
          <w:highlight w:val="green"/>
        </w:rPr>
        <w:t>or even reversing course and advocating against students' civil rights in certain areas</w:t>
      </w:r>
      <w:r w:rsidRPr="00E63550">
        <w:rPr>
          <w:sz w:val="16"/>
        </w:rPr>
        <w:t>.</w:t>
      </w:r>
    </w:p>
    <w:p w:rsidR="0002152A" w:rsidRDefault="0002152A" w:rsidP="0002152A"/>
    <w:p w:rsidR="0002152A" w:rsidRDefault="0002152A" w:rsidP="0002152A">
      <w:pPr>
        <w:pStyle w:val="Heading4"/>
      </w:pPr>
      <w:r>
        <w:t xml:space="preserve">A </w:t>
      </w:r>
      <w:r w:rsidRPr="00120ED3">
        <w:rPr>
          <w:i/>
          <w:u w:val="single"/>
        </w:rPr>
        <w:t>Court precedent is key</w:t>
      </w:r>
      <w:r>
        <w:t xml:space="preserve">. A win for Grimm rejects legal rationales that would get used to roll-back of broader anti-discrimination laws. </w:t>
      </w:r>
    </w:p>
    <w:p w:rsidR="0002152A" w:rsidRPr="00DF2500" w:rsidRDefault="0002152A" w:rsidP="0002152A">
      <w:pPr>
        <w:rPr>
          <w:rStyle w:val="Style13ptBold"/>
        </w:rPr>
      </w:pPr>
      <w:r>
        <w:rPr>
          <w:rStyle w:val="Style13ptBold"/>
        </w:rPr>
        <w:t>Choe</w:t>
      </w:r>
      <w:r w:rsidRPr="00DF2500">
        <w:rPr>
          <w:rStyle w:val="Style13ptBold"/>
        </w:rPr>
        <w:t xml:space="preserve"> ‘17</w:t>
      </w:r>
    </w:p>
    <w:p w:rsidR="0002152A" w:rsidRPr="00AF06A5" w:rsidRDefault="0002152A" w:rsidP="0002152A">
      <w:pPr>
        <w:rPr>
          <w:sz w:val="18"/>
          <w:szCs w:val="18"/>
        </w:rPr>
      </w:pPr>
      <w:r w:rsidRPr="00DF2500">
        <w:rPr>
          <w:sz w:val="18"/>
          <w:szCs w:val="18"/>
        </w:rPr>
        <w:t xml:space="preserve">et </w:t>
      </w:r>
      <w:r>
        <w:rPr>
          <w:sz w:val="18"/>
          <w:szCs w:val="18"/>
        </w:rPr>
        <w:t>al; Ken Choe was Deputy General Counsel and Counselor to the Office of Health Reform at the Department of Health and Human Services (HHS), where he was lead agency counsel with respect to the ACA, as well as Medicare, Medicaid, and other healthcare financing programs administered by the Centers for Medicare &amp; Medicaid Services.</w:t>
      </w:r>
      <w:r w:rsidRPr="00DF2500">
        <w:rPr>
          <w:sz w:val="18"/>
          <w:szCs w:val="18"/>
        </w:rPr>
        <w:t xml:space="preserve"> </w:t>
      </w:r>
      <w:r>
        <w:rPr>
          <w:sz w:val="18"/>
          <w:szCs w:val="18"/>
        </w:rPr>
        <w:t xml:space="preserve">Ken holds a J.D., The George Washington University National Law Center </w:t>
      </w:r>
      <w:r w:rsidRPr="00DF2500">
        <w:rPr>
          <w:sz w:val="18"/>
          <w:szCs w:val="18"/>
        </w:rPr>
        <w:t xml:space="preserve">- </w:t>
      </w:r>
      <w:r>
        <w:rPr>
          <w:sz w:val="18"/>
          <w:szCs w:val="18"/>
        </w:rPr>
        <w:t>A</w:t>
      </w:r>
      <w:r w:rsidRPr="00DF2500">
        <w:rPr>
          <w:sz w:val="18"/>
          <w:szCs w:val="18"/>
        </w:rPr>
        <w:t>micus Brief - Gloucester County School Board, Petitioner, v. G.G., by his next friend and mo</w:t>
      </w:r>
      <w:r>
        <w:rPr>
          <w:sz w:val="18"/>
          <w:szCs w:val="18"/>
        </w:rPr>
        <w:t xml:space="preserve">ther, Deirdre Grimm, Respondent - </w:t>
      </w:r>
      <w:r w:rsidRPr="00DF2500">
        <w:rPr>
          <w:sz w:val="18"/>
          <w:szCs w:val="18"/>
        </w:rPr>
        <w:t>On Writ of Certiorari to the United States Court of Appeals for the Fourth Circuit -</w:t>
      </w:r>
      <w:r>
        <w:rPr>
          <w:sz w:val="18"/>
          <w:szCs w:val="18"/>
        </w:rPr>
        <w:t xml:space="preserve"> BRIEF OF AMERICANS UNITED FOR SEPARATION OF CHURCH AND STATE AND THE NATIONAL LGBT BAR ASSOCIATION AS AMICI CURIAE IN SUPPORT OF RESPONDENT - </w:t>
      </w:r>
      <w:r w:rsidRPr="00DF2500">
        <w:rPr>
          <w:sz w:val="18"/>
          <w:szCs w:val="18"/>
        </w:rPr>
        <w:t xml:space="preserve">Available at SCOUTS blog – along with all amicus briefs on this matter- March </w:t>
      </w:r>
      <w:r>
        <w:rPr>
          <w:sz w:val="18"/>
          <w:szCs w:val="18"/>
        </w:rPr>
        <w:t xml:space="preserve">– MODIFIED FOR LANGUAGE THAT MAY OFFEND  </w:t>
      </w:r>
      <w:r w:rsidRPr="008666BD">
        <w:rPr>
          <w:sz w:val="18"/>
          <w:szCs w:val="18"/>
        </w:rPr>
        <w:t xml:space="preserve">- </w:t>
      </w:r>
      <w:r>
        <w:rPr>
          <w:sz w:val="18"/>
          <w:szCs w:val="18"/>
        </w:rPr>
        <w:t>#CutWithKirby - http://www.scotusblog.com/wp-content/uploads/2017/03/16-273bsacamericansunitedforseparationofchurchandstate.pdf</w:t>
      </w:r>
    </w:p>
    <w:p w:rsidR="0002152A" w:rsidRPr="00AF06A5" w:rsidRDefault="0002152A" w:rsidP="0002152A">
      <w:pPr>
        <w:rPr>
          <w:sz w:val="16"/>
        </w:rPr>
      </w:pPr>
      <w:r w:rsidRPr="00AF06A5">
        <w:rPr>
          <w:sz w:val="16"/>
        </w:rPr>
        <w:t xml:space="preserve">But </w:t>
      </w:r>
      <w:r w:rsidRPr="00AF06A5">
        <w:rPr>
          <w:rStyle w:val="StyleUnderline"/>
        </w:rPr>
        <w:t>using the restroom is an essential and ordinary part of life</w:t>
      </w:r>
      <w:r w:rsidRPr="00AF06A5">
        <w:rPr>
          <w:sz w:val="16"/>
        </w:rPr>
        <w:t xml:space="preserve">. If G.G. is singled out and prevented from using the restroom as his classmates do, he is also for practical purposes prevented from attending school in the same manner as they do. </w:t>
      </w:r>
      <w:r w:rsidRPr="002D058F">
        <w:rPr>
          <w:rStyle w:val="StyleUnderline"/>
          <w:highlight w:val="green"/>
        </w:rPr>
        <w:t>The Board's policy</w:t>
      </w:r>
      <w:r w:rsidRPr="00AF06A5">
        <w:rPr>
          <w:sz w:val="16"/>
        </w:rPr>
        <w:t xml:space="preserve"> thus </w:t>
      </w:r>
      <w:r w:rsidRPr="002D058F">
        <w:rPr>
          <w:rStyle w:val="StyleUnderline"/>
          <w:highlight w:val="green"/>
        </w:rPr>
        <w:t>subjects</w:t>
      </w:r>
      <w:r w:rsidRPr="00AF06A5">
        <w:rPr>
          <w:sz w:val="16"/>
        </w:rPr>
        <w:t xml:space="preserve"> G.G. (</w:t>
      </w:r>
      <w:r w:rsidRPr="002D058F">
        <w:rPr>
          <w:rStyle w:val="StyleUnderline"/>
          <w:highlight w:val="green"/>
        </w:rPr>
        <w:t>Grimm</w:t>
      </w:r>
      <w:r w:rsidRPr="00AF06A5">
        <w:rPr>
          <w:sz w:val="16"/>
        </w:rPr>
        <w:t xml:space="preserve">) </w:t>
      </w:r>
      <w:r w:rsidRPr="002D058F">
        <w:rPr>
          <w:rStyle w:val="StyleUnderline"/>
          <w:highlight w:val="green"/>
        </w:rPr>
        <w:t>to</w:t>
      </w:r>
      <w:r w:rsidRPr="00AF06A5">
        <w:rPr>
          <w:sz w:val="16"/>
        </w:rPr>
        <w:t xml:space="preserve"> sex-stereotyping and </w:t>
      </w:r>
      <w:r w:rsidRPr="002D058F">
        <w:rPr>
          <w:rStyle w:val="StyleUnderline"/>
          <w:highlight w:val="green"/>
        </w:rPr>
        <w:t>gender-identity discrimination that limits</w:t>
      </w:r>
      <w:r w:rsidRPr="00AF06A5">
        <w:rPr>
          <w:sz w:val="16"/>
        </w:rPr>
        <w:t xml:space="preserve"> his ability to enjoy the </w:t>
      </w:r>
      <w:r w:rsidRPr="002D058F">
        <w:rPr>
          <w:rStyle w:val="StyleUnderline"/>
          <w:highlight w:val="green"/>
        </w:rPr>
        <w:t>educational opportunities guaranteed</w:t>
      </w:r>
      <w:r w:rsidRPr="00AF06A5">
        <w:rPr>
          <w:sz w:val="16"/>
        </w:rPr>
        <w:t xml:space="preserve"> to him </w:t>
      </w:r>
      <w:r w:rsidRPr="002D058F">
        <w:rPr>
          <w:rStyle w:val="StyleUnderline"/>
          <w:highlight w:val="green"/>
        </w:rPr>
        <w:t>by Title IX.</w:t>
      </w:r>
    </w:p>
    <w:p w:rsidR="0002152A" w:rsidRPr="00AF06A5" w:rsidRDefault="0002152A" w:rsidP="0002152A">
      <w:pPr>
        <w:rPr>
          <w:sz w:val="16"/>
        </w:rPr>
      </w:pPr>
      <w:r w:rsidRPr="00AF06A5">
        <w:rPr>
          <w:sz w:val="16"/>
        </w:rPr>
        <w:t xml:space="preserve">To be sure, </w:t>
      </w:r>
      <w:r w:rsidRPr="002D058F">
        <w:rPr>
          <w:rStyle w:val="StyleUnderline"/>
          <w:highlight w:val="green"/>
        </w:rPr>
        <w:t>some people hold deeply entrenched moral and religious beliefs regarding traditional sex roles and trans</w:t>
      </w:r>
      <w:r w:rsidRPr="00AF06A5">
        <w:rPr>
          <w:sz w:val="16"/>
        </w:rPr>
        <w:t xml:space="preserve">gender </w:t>
      </w:r>
      <w:r w:rsidRPr="002D058F">
        <w:rPr>
          <w:rStyle w:val="StyleUnderline"/>
          <w:highlight w:val="green"/>
        </w:rPr>
        <w:t>people.</w:t>
      </w:r>
      <w:r w:rsidRPr="00AF06A5">
        <w:rPr>
          <w:sz w:val="16"/>
        </w:rPr>
        <w:t xml:space="preserve"> Some of them spoke at the Board's meetings; others have filed amicus briefs in this case. They are entitled to hold whatever views they wish; no court can dictate how a person should think. </w:t>
      </w:r>
      <w:r w:rsidRPr="002D058F">
        <w:rPr>
          <w:rStyle w:val="StyleUnderline"/>
          <w:highlight w:val="green"/>
        </w:rPr>
        <w:t xml:space="preserve">But this Court has never allowed such </w:t>
      </w:r>
      <w:r w:rsidRPr="00120ED3">
        <w:t>views</w:t>
      </w:r>
      <w:r w:rsidRPr="002D058F">
        <w:rPr>
          <w:rStyle w:val="StyleUnderline"/>
          <w:highlight w:val="green"/>
        </w:rPr>
        <w:t xml:space="preserve"> (perspectives) to override federal antidiscrimination laws</w:t>
      </w:r>
      <w:r w:rsidRPr="00AF06A5">
        <w:rPr>
          <w:sz w:val="16"/>
        </w:rPr>
        <w:t>.</w:t>
      </w:r>
    </w:p>
    <w:p w:rsidR="0002152A" w:rsidRPr="00120ED3" w:rsidRDefault="0002152A" w:rsidP="0002152A">
      <w:pPr>
        <w:rPr>
          <w:sz w:val="14"/>
        </w:rPr>
      </w:pPr>
      <w:r w:rsidRPr="00AF06A5">
        <w:rPr>
          <w:rStyle w:val="StyleUnderline"/>
        </w:rPr>
        <w:t>Quite the contrary</w:t>
      </w:r>
      <w:r w:rsidRPr="00120ED3">
        <w:rPr>
          <w:sz w:val="14"/>
        </w:rPr>
        <w:t xml:space="preserve">. </w:t>
      </w:r>
      <w:r w:rsidRPr="002D058F">
        <w:rPr>
          <w:rStyle w:val="StyleUnderline"/>
          <w:highlight w:val="green"/>
        </w:rPr>
        <w:t>This Court's</w:t>
      </w:r>
      <w:r w:rsidRPr="00120ED3">
        <w:rPr>
          <w:sz w:val="14"/>
        </w:rPr>
        <w:t xml:space="preserve"> equal-protection </w:t>
      </w:r>
      <w:r w:rsidRPr="002D058F">
        <w:rPr>
          <w:rStyle w:val="StyleUnderline"/>
          <w:highlight w:val="green"/>
        </w:rPr>
        <w:t>decisions consistently prohibit</w:t>
      </w:r>
      <w:r w:rsidRPr="00120ED3">
        <w:rPr>
          <w:sz w:val="14"/>
        </w:rPr>
        <w:t xml:space="preserve"> federal, </w:t>
      </w:r>
      <w:r w:rsidRPr="002D058F">
        <w:rPr>
          <w:rStyle w:val="StyleUnderline"/>
          <w:highlight w:val="green"/>
        </w:rPr>
        <w:t>state</w:t>
      </w:r>
      <w:r w:rsidRPr="00120ED3">
        <w:rPr>
          <w:sz w:val="14"/>
        </w:rPr>
        <w:t xml:space="preserve">, </w:t>
      </w:r>
      <w:r w:rsidRPr="00120ED3">
        <w:rPr>
          <w:rStyle w:val="StyleUnderline"/>
        </w:rPr>
        <w:t>and local governmental</w:t>
      </w:r>
      <w:r w:rsidRPr="00120ED3">
        <w:rPr>
          <w:sz w:val="14"/>
        </w:rPr>
        <w:t xml:space="preserve"> </w:t>
      </w:r>
      <w:r w:rsidRPr="002D058F">
        <w:rPr>
          <w:rStyle w:val="StyleUnderline"/>
          <w:highlight w:val="green"/>
        </w:rPr>
        <w:t>actors from relying on moral or religious disapprobation to justify treating some</w:t>
      </w:r>
      <w:r w:rsidRPr="00120ED3">
        <w:rPr>
          <w:sz w:val="14"/>
        </w:rPr>
        <w:t xml:space="preserve"> classes of </w:t>
      </w:r>
      <w:r w:rsidRPr="002D058F">
        <w:rPr>
          <w:rStyle w:val="StyleUnderline"/>
          <w:highlight w:val="green"/>
        </w:rPr>
        <w:t>people differently from others.</w:t>
      </w:r>
      <w:r w:rsidRPr="00120ED3">
        <w:rPr>
          <w:sz w:val="14"/>
        </w:rPr>
        <w:t xml:space="preserve"> Hence, the Fourth Circuit appropriately gave no weight to morality and religion-based objections to transgender individuals when it ruled that Title IX may be reasonably interpreted to require schools to treat transgender students consistent with their gender identity. </w:t>
      </w:r>
      <w:r w:rsidRPr="002D058F">
        <w:rPr>
          <w:rStyle w:val="StyleUnderline"/>
          <w:highlight w:val="green"/>
        </w:rPr>
        <w:t>Those objections cannot be used as an excuse to disregard Title IX</w:t>
      </w:r>
      <w:r w:rsidRPr="00120ED3">
        <w:rPr>
          <w:sz w:val="14"/>
        </w:rPr>
        <w:t xml:space="preserve"> or to justify ousting G.G. from the restrooms that he had been using without incident. </w:t>
      </w:r>
      <w:r w:rsidRPr="002D058F">
        <w:rPr>
          <w:rStyle w:val="StyleUnderline"/>
          <w:highlight w:val="green"/>
        </w:rPr>
        <w:t>This Court should therefore decline</w:t>
      </w:r>
      <w:r w:rsidRPr="00120ED3">
        <w:rPr>
          <w:sz w:val="14"/>
        </w:rPr>
        <w:t xml:space="preserve"> to countenance </w:t>
      </w:r>
      <w:r w:rsidRPr="002D058F">
        <w:rPr>
          <w:rStyle w:val="StyleUnderline"/>
          <w:highlight w:val="green"/>
        </w:rPr>
        <w:t>such</w:t>
      </w:r>
      <w:r w:rsidRPr="00120ED3">
        <w:rPr>
          <w:sz w:val="14"/>
        </w:rPr>
        <w:t xml:space="preserve"> class-based </w:t>
      </w:r>
      <w:r w:rsidRPr="002D058F">
        <w:rPr>
          <w:rStyle w:val="StyleUnderline"/>
          <w:highlight w:val="green"/>
        </w:rPr>
        <w:t xml:space="preserve">objections as a defense </w:t>
      </w:r>
      <w:r w:rsidRPr="00120ED3">
        <w:rPr>
          <w:rStyle w:val="StyleUnderline"/>
        </w:rPr>
        <w:t>under Title IX</w:t>
      </w:r>
      <w:r w:rsidRPr="002D058F">
        <w:rPr>
          <w:rStyle w:val="StyleUnderline"/>
          <w:highlight w:val="green"/>
        </w:rPr>
        <w:t>.</w:t>
      </w:r>
      <w:r w:rsidRPr="00AF06A5">
        <w:rPr>
          <w:rStyle w:val="StyleUnderline"/>
        </w:rPr>
        <w:t xml:space="preserve"> </w:t>
      </w:r>
      <w:r w:rsidRPr="002D058F">
        <w:rPr>
          <w:rStyle w:val="StyleUnderline"/>
          <w:highlight w:val="green"/>
        </w:rPr>
        <w:t xml:space="preserve">To do otherwise not only would </w:t>
      </w:r>
      <w:r w:rsidRPr="002D058F">
        <w:rPr>
          <w:rStyle w:val="Emphasis"/>
          <w:highlight w:val="green"/>
        </w:rPr>
        <w:t>erode critical federal antidiscrimination protections</w:t>
      </w:r>
      <w:r w:rsidRPr="002D058F">
        <w:rPr>
          <w:rStyle w:val="StyleUnderline"/>
          <w:highlight w:val="green"/>
        </w:rPr>
        <w:t xml:space="preserve"> but also would be </w:t>
      </w:r>
      <w:r w:rsidRPr="002D058F">
        <w:rPr>
          <w:rStyle w:val="Emphasis"/>
          <w:highlight w:val="green"/>
        </w:rPr>
        <w:t>irreconcilable</w:t>
      </w:r>
      <w:r w:rsidRPr="00AF06A5">
        <w:rPr>
          <w:rStyle w:val="Emphasis"/>
        </w:rPr>
        <w:t xml:space="preserve"> </w:t>
      </w:r>
      <w:r w:rsidRPr="002D058F">
        <w:rPr>
          <w:rStyle w:val="Emphasis"/>
          <w:highlight w:val="green"/>
        </w:rPr>
        <w:t>with</w:t>
      </w:r>
      <w:r w:rsidRPr="00AF06A5">
        <w:rPr>
          <w:rStyle w:val="StyleUnderline"/>
        </w:rPr>
        <w:t xml:space="preserve"> </w:t>
      </w:r>
      <w:r w:rsidRPr="00120ED3">
        <w:rPr>
          <w:sz w:val="14"/>
        </w:rPr>
        <w:t xml:space="preserve">this Court's </w:t>
      </w:r>
      <w:r w:rsidRPr="002D058F">
        <w:rPr>
          <w:rStyle w:val="Emphasis"/>
          <w:highlight w:val="green"/>
        </w:rPr>
        <w:t xml:space="preserve">settled understanding of </w:t>
      </w:r>
      <w:r w:rsidRPr="00120ED3">
        <w:rPr>
          <w:sz w:val="14"/>
        </w:rPr>
        <w:t>equal-protection</w:t>
      </w:r>
      <w:r w:rsidRPr="002D058F">
        <w:rPr>
          <w:rStyle w:val="Emphasis"/>
          <w:highlight w:val="green"/>
        </w:rPr>
        <w:t xml:space="preserve"> law</w:t>
      </w:r>
      <w:r w:rsidRPr="00120ED3">
        <w:rPr>
          <w:sz w:val="14"/>
        </w:rPr>
        <w:t xml:space="preserve">. What is more, </w:t>
      </w:r>
      <w:r w:rsidRPr="002D058F">
        <w:rPr>
          <w:rStyle w:val="StyleUnderline"/>
          <w:highlight w:val="green"/>
        </w:rPr>
        <w:t>it would give rise to grave</w:t>
      </w:r>
      <w:r w:rsidRPr="00120ED3">
        <w:rPr>
          <w:sz w:val="14"/>
        </w:rPr>
        <w:t xml:space="preserve"> Establishment Clause </w:t>
      </w:r>
      <w:r w:rsidRPr="002D058F">
        <w:rPr>
          <w:rStyle w:val="StyleUnderline"/>
          <w:highlight w:val="green"/>
        </w:rPr>
        <w:t>concerns by codifying</w:t>
      </w:r>
      <w:r w:rsidRPr="002D058F">
        <w:rPr>
          <w:sz w:val="14"/>
          <w:highlight w:val="green"/>
        </w:rPr>
        <w:t xml:space="preserve"> </w:t>
      </w:r>
      <w:r w:rsidRPr="002D058F">
        <w:rPr>
          <w:rStyle w:val="StyleUnderline"/>
          <w:highlight w:val="green"/>
        </w:rPr>
        <w:t>religious belief as official policy</w:t>
      </w:r>
      <w:r w:rsidRPr="00120ED3">
        <w:rPr>
          <w:sz w:val="14"/>
        </w:rPr>
        <w:t xml:space="preserve">, </w:t>
      </w:r>
      <w:r w:rsidRPr="002D058F">
        <w:rPr>
          <w:rStyle w:val="StyleUnderline"/>
          <w:highlight w:val="green"/>
        </w:rPr>
        <w:t>thereby</w:t>
      </w:r>
      <w:r w:rsidRPr="00AF06A5">
        <w:rPr>
          <w:rStyle w:val="StyleUnderline"/>
        </w:rPr>
        <w:t xml:space="preserve"> </w:t>
      </w:r>
      <w:r w:rsidRPr="00120ED3">
        <w:rPr>
          <w:sz w:val="14"/>
        </w:rPr>
        <w:t xml:space="preserve">impermissibly </w:t>
      </w:r>
      <w:r w:rsidRPr="002D058F">
        <w:rPr>
          <w:rStyle w:val="StyleUnderline"/>
          <w:highlight w:val="green"/>
        </w:rPr>
        <w:t>imposing the burdens of objectors' religious</w:t>
      </w:r>
      <w:r w:rsidRPr="00120ED3">
        <w:rPr>
          <w:sz w:val="14"/>
        </w:rPr>
        <w:t xml:space="preserve"> views </w:t>
      </w:r>
      <w:r w:rsidRPr="002D058F">
        <w:rPr>
          <w:rStyle w:val="StyleUnderline"/>
          <w:highlight w:val="green"/>
        </w:rPr>
        <w:t>(perspectives)  on</w:t>
      </w:r>
      <w:r w:rsidRPr="00120ED3">
        <w:rPr>
          <w:sz w:val="14"/>
        </w:rPr>
        <w:t xml:space="preserve"> innocent </w:t>
      </w:r>
      <w:r w:rsidRPr="002D058F">
        <w:rPr>
          <w:rStyle w:val="StyleUnderline"/>
          <w:highlight w:val="green"/>
        </w:rPr>
        <w:t>third parties.</w:t>
      </w:r>
    </w:p>
    <w:p w:rsidR="0002152A" w:rsidRDefault="0002152A" w:rsidP="0002152A"/>
    <w:p w:rsidR="0002152A" w:rsidRDefault="0002152A" w:rsidP="0002152A">
      <w:pPr>
        <w:pStyle w:val="Heading4"/>
      </w:pPr>
      <w:r>
        <w:t>The impact is employment discrimination:</w:t>
      </w:r>
    </w:p>
    <w:p w:rsidR="0002152A" w:rsidRDefault="0002152A" w:rsidP="0002152A">
      <w:pPr>
        <w:pStyle w:val="Heading4"/>
      </w:pPr>
      <w:r>
        <w:t xml:space="preserve">State-level roll-back of anti-discrimination law means </w:t>
      </w:r>
      <w:r w:rsidRPr="00437B39">
        <w:rPr>
          <w:i/>
          <w:u w:val="single"/>
        </w:rPr>
        <w:t>employment discrimination will skyrocket</w:t>
      </w:r>
      <w:r>
        <w:t xml:space="preserve">. That’ll </w:t>
      </w:r>
      <w:r w:rsidRPr="00437B39">
        <w:rPr>
          <w:i/>
          <w:u w:val="single"/>
        </w:rPr>
        <w:t>kill the economy</w:t>
      </w:r>
      <w:r>
        <w:t xml:space="preserve"> by </w:t>
      </w:r>
      <w:r w:rsidRPr="00437B39">
        <w:rPr>
          <w:i/>
          <w:u w:val="single"/>
        </w:rPr>
        <w:t>hampering innovation</w:t>
      </w:r>
      <w:r>
        <w:t xml:space="preserve">.  </w:t>
      </w:r>
    </w:p>
    <w:p w:rsidR="0002152A" w:rsidRPr="007D2769" w:rsidRDefault="0002152A" w:rsidP="0002152A">
      <w:pPr>
        <w:rPr>
          <w:rStyle w:val="Style13ptBold"/>
        </w:rPr>
      </w:pPr>
      <w:r w:rsidRPr="007D2769">
        <w:rPr>
          <w:rStyle w:val="Style13ptBold"/>
        </w:rPr>
        <w:t>Gao ‘15</w:t>
      </w:r>
    </w:p>
    <w:p w:rsidR="0002152A" w:rsidRPr="00884F36" w:rsidRDefault="0002152A" w:rsidP="0002152A">
      <w:pPr>
        <w:rPr>
          <w:sz w:val="18"/>
          <w:szCs w:val="18"/>
        </w:rPr>
      </w:pPr>
      <w:r w:rsidRPr="00884F36">
        <w:rPr>
          <w:sz w:val="18"/>
          <w:szCs w:val="18"/>
        </w:rPr>
        <w:t>et al; Huasheng Gao - Associate Professor, Division of Banking &amp; Finance, Nanyang Business School - Nanyang Business School - Nanyang Technological University - “Does Workplace Discrimination Impede Innovation?” – March - modified for language that may offend -- #CutWithKirby -  http://www3.ntu.edu.sg/home/hsgao/GaoZhang20150307.pdf</w:t>
      </w:r>
    </w:p>
    <w:p w:rsidR="0002152A" w:rsidRDefault="0002152A" w:rsidP="0002152A"/>
    <w:p w:rsidR="0002152A" w:rsidRPr="00F87532" w:rsidRDefault="0002152A" w:rsidP="0002152A">
      <w:pPr>
        <w:rPr>
          <w:sz w:val="16"/>
        </w:rPr>
      </w:pPr>
      <w:r w:rsidRPr="002D058F">
        <w:rPr>
          <w:rStyle w:val="StyleUnderline"/>
          <w:highlight w:val="green"/>
        </w:rPr>
        <w:t>We identify a negative</w:t>
      </w:r>
      <w:r w:rsidRPr="00F87532">
        <w:rPr>
          <w:sz w:val="16"/>
        </w:rPr>
        <w:t xml:space="preserve"> </w:t>
      </w:r>
      <w:r w:rsidRPr="00674E05">
        <w:rPr>
          <w:rStyle w:val="Emphasis"/>
        </w:rPr>
        <w:t>causal</w:t>
      </w:r>
      <w:r w:rsidRPr="00F87532">
        <w:rPr>
          <w:sz w:val="16"/>
        </w:rPr>
        <w:t xml:space="preserve"> </w:t>
      </w:r>
      <w:r w:rsidRPr="002D058F">
        <w:rPr>
          <w:rStyle w:val="StyleUnderline"/>
          <w:highlight w:val="green"/>
        </w:rPr>
        <w:t>effect of</w:t>
      </w:r>
      <w:r w:rsidRPr="00F87532">
        <w:rPr>
          <w:sz w:val="16"/>
        </w:rPr>
        <w:t xml:space="preserve"> workplace </w:t>
      </w:r>
      <w:r w:rsidRPr="002D058F">
        <w:rPr>
          <w:rStyle w:val="StyleUnderline"/>
          <w:highlight w:val="green"/>
        </w:rPr>
        <w:t>discrimination</w:t>
      </w:r>
      <w:r w:rsidRPr="00F87532">
        <w:rPr>
          <w:sz w:val="16"/>
        </w:rPr>
        <w:t xml:space="preserve"> </w:t>
      </w:r>
      <w:r w:rsidRPr="002D058F">
        <w:rPr>
          <w:rStyle w:val="StyleUnderline"/>
          <w:highlight w:val="green"/>
        </w:rPr>
        <w:t>on</w:t>
      </w:r>
      <w:r w:rsidRPr="00674E05">
        <w:rPr>
          <w:rStyle w:val="StyleUnderline"/>
        </w:rPr>
        <w:t xml:space="preserve"> corporate</w:t>
      </w:r>
      <w:r w:rsidRPr="002D058F">
        <w:rPr>
          <w:rStyle w:val="StyleUnderline"/>
          <w:highlight w:val="green"/>
        </w:rPr>
        <w:t xml:space="preserve"> innovation</w:t>
      </w:r>
      <w:r w:rsidRPr="00F87532">
        <w:rPr>
          <w:sz w:val="16"/>
        </w:rPr>
        <w:t xml:space="preserve">, </w:t>
      </w:r>
      <w:r w:rsidRPr="002D058F">
        <w:rPr>
          <w:rStyle w:val="StyleUnderline"/>
          <w:highlight w:val="green"/>
        </w:rPr>
        <w:t>using the staggered adoption of</w:t>
      </w:r>
      <w:r w:rsidRPr="00F87532">
        <w:rPr>
          <w:sz w:val="16"/>
        </w:rPr>
        <w:t xml:space="preserve"> U.S.</w:t>
      </w:r>
      <w:r w:rsidRPr="00F87532">
        <w:rPr>
          <w:rStyle w:val="Emphasis"/>
        </w:rPr>
        <w:t xml:space="preserve"> </w:t>
      </w:r>
      <w:r w:rsidRPr="002D058F">
        <w:rPr>
          <w:rStyle w:val="Emphasis"/>
          <w:highlight w:val="green"/>
        </w:rPr>
        <w:t>state employment laws</w:t>
      </w:r>
      <w:r w:rsidRPr="00F87532">
        <w:rPr>
          <w:sz w:val="16"/>
        </w:rPr>
        <w:t xml:space="preserve"> that prohibit discrimination based on sexual orientation and gender identity</w:t>
      </w:r>
      <w:r w:rsidRPr="002D058F">
        <w:rPr>
          <w:rStyle w:val="StyleUnderline"/>
          <w:highlight w:val="green"/>
        </w:rPr>
        <w:t>.</w:t>
      </w:r>
      <w:r w:rsidRPr="00F87532">
        <w:rPr>
          <w:sz w:val="16"/>
        </w:rPr>
        <w:t xml:space="preserve"> </w:t>
      </w:r>
      <w:r w:rsidRPr="002D058F">
        <w:rPr>
          <w:rStyle w:val="StyleUnderline"/>
          <w:highlight w:val="green"/>
        </w:rPr>
        <w:t xml:space="preserve">We find a </w:t>
      </w:r>
      <w:r w:rsidRPr="002D058F">
        <w:rPr>
          <w:rStyle w:val="Emphasis"/>
          <w:highlight w:val="green"/>
        </w:rPr>
        <w:t>significant increase</w:t>
      </w:r>
      <w:r w:rsidRPr="00674E05">
        <w:rPr>
          <w:rStyle w:val="StyleUnderline"/>
        </w:rPr>
        <w:t xml:space="preserve"> </w:t>
      </w:r>
      <w:r w:rsidRPr="002D058F">
        <w:rPr>
          <w:rStyle w:val="StyleUnderline"/>
          <w:highlight w:val="green"/>
        </w:rPr>
        <w:t>in</w:t>
      </w:r>
      <w:r w:rsidRPr="00F87532">
        <w:rPr>
          <w:sz w:val="16"/>
        </w:rPr>
        <w:t xml:space="preserve"> </w:t>
      </w:r>
      <w:r w:rsidRPr="002D058F">
        <w:rPr>
          <w:rStyle w:val="StyleUnderline"/>
          <w:highlight w:val="green"/>
        </w:rPr>
        <w:t>patents</w:t>
      </w:r>
      <w:r w:rsidRPr="00674E05">
        <w:rPr>
          <w:rStyle w:val="StyleUnderline"/>
        </w:rPr>
        <w:t xml:space="preserve"> </w:t>
      </w:r>
      <w:r w:rsidRPr="00F87532">
        <w:rPr>
          <w:sz w:val="16"/>
        </w:rPr>
        <w:t xml:space="preserve">and patent citations </w:t>
      </w:r>
      <w:r w:rsidRPr="002D058F">
        <w:rPr>
          <w:rStyle w:val="StyleUnderline"/>
          <w:highlight w:val="green"/>
        </w:rPr>
        <w:t xml:space="preserve">for firms </w:t>
      </w:r>
      <w:r w:rsidRPr="00AA56E9">
        <w:rPr>
          <w:rStyle w:val="StyleUnderline"/>
        </w:rPr>
        <w:t>headquartered</w:t>
      </w:r>
      <w:r w:rsidRPr="002D058F">
        <w:rPr>
          <w:rStyle w:val="StyleUnderline"/>
          <w:highlight w:val="green"/>
        </w:rPr>
        <w:t xml:space="preserve"> in states that pass such laws</w:t>
      </w:r>
      <w:r w:rsidRPr="00674E05">
        <w:rPr>
          <w:rStyle w:val="StyleUnderline"/>
        </w:rPr>
        <w:t xml:space="preserve"> </w:t>
      </w:r>
      <w:r w:rsidRPr="002D058F">
        <w:rPr>
          <w:rStyle w:val="StyleUnderline"/>
          <w:highlight w:val="green"/>
        </w:rPr>
        <w:t xml:space="preserve">relative to </w:t>
      </w:r>
      <w:r w:rsidRPr="00674E05">
        <w:rPr>
          <w:rStyle w:val="StyleUnderline"/>
        </w:rPr>
        <w:t xml:space="preserve">firms headquartered in </w:t>
      </w:r>
      <w:r w:rsidRPr="002D058F">
        <w:rPr>
          <w:rStyle w:val="StyleUnderline"/>
          <w:highlight w:val="green"/>
        </w:rPr>
        <w:t>states that do not.</w:t>
      </w:r>
      <w:r w:rsidRPr="00F87532">
        <w:rPr>
          <w:sz w:val="16"/>
        </w:rPr>
        <w:t xml:space="preserve"> This result is more pronounced for firms that previously have not implemented pro-gay non-discrimination policies, for firms in states with a large homosexual population, and for firms in human capital-intensive industries. Overall, </w:t>
      </w:r>
      <w:r w:rsidRPr="00F87532">
        <w:rPr>
          <w:rStyle w:val="Emphasis"/>
        </w:rPr>
        <w:t>our findings support</w:t>
      </w:r>
      <w:r w:rsidRPr="00F87532">
        <w:rPr>
          <w:sz w:val="16"/>
        </w:rPr>
        <w:t xml:space="preserve"> the view </w:t>
      </w:r>
      <w:r w:rsidRPr="00F87532">
        <w:rPr>
          <w:rStyle w:val="Emphasis"/>
        </w:rPr>
        <w:t>that inclusion inspires innovation.</w:t>
      </w:r>
    </w:p>
    <w:p w:rsidR="0002152A" w:rsidRPr="00F87532" w:rsidRDefault="0002152A" w:rsidP="0002152A">
      <w:pPr>
        <w:rPr>
          <w:sz w:val="16"/>
        </w:rPr>
      </w:pPr>
      <w:r w:rsidRPr="002D058F">
        <w:rPr>
          <w:rStyle w:val="StyleUnderline"/>
          <w:highlight w:val="green"/>
        </w:rPr>
        <w:t xml:space="preserve">The </w:t>
      </w:r>
      <w:r w:rsidRPr="002D058F">
        <w:rPr>
          <w:rStyle w:val="Emphasis"/>
          <w:highlight w:val="green"/>
        </w:rPr>
        <w:t>best way</w:t>
      </w:r>
      <w:r w:rsidRPr="00674E05">
        <w:rPr>
          <w:rStyle w:val="StyleUnderline"/>
        </w:rPr>
        <w:t xml:space="preserve"> </w:t>
      </w:r>
      <w:r w:rsidRPr="002D058F">
        <w:rPr>
          <w:rStyle w:val="StyleUnderline"/>
          <w:highlight w:val="green"/>
        </w:rPr>
        <w:t>to ensure</w:t>
      </w:r>
      <w:r w:rsidRPr="00F87532">
        <w:rPr>
          <w:sz w:val="16"/>
        </w:rPr>
        <w:t xml:space="preserve"> the </w:t>
      </w:r>
      <w:r w:rsidRPr="002D058F">
        <w:rPr>
          <w:rStyle w:val="StyleUnderline"/>
          <w:highlight w:val="green"/>
        </w:rPr>
        <w:t xml:space="preserve">development of </w:t>
      </w:r>
      <w:r w:rsidRPr="002D058F">
        <w:rPr>
          <w:rStyle w:val="Emphasis"/>
          <w:highlight w:val="green"/>
        </w:rPr>
        <w:t>new ideas</w:t>
      </w:r>
      <w:r w:rsidRPr="00F87532">
        <w:rPr>
          <w:sz w:val="16"/>
        </w:rPr>
        <w:t xml:space="preserve"> </w:t>
      </w:r>
      <w:r w:rsidRPr="002D058F">
        <w:rPr>
          <w:rStyle w:val="StyleUnderline"/>
          <w:highlight w:val="green"/>
        </w:rPr>
        <w:t>is through a diverse</w:t>
      </w:r>
      <w:r w:rsidRPr="00F87532">
        <w:rPr>
          <w:sz w:val="16"/>
        </w:rPr>
        <w:t xml:space="preserve"> and inclusive </w:t>
      </w:r>
      <w:r w:rsidRPr="002D058F">
        <w:rPr>
          <w:rStyle w:val="StyleUnderline"/>
          <w:highlight w:val="green"/>
        </w:rPr>
        <w:t>workforce.</w:t>
      </w:r>
      <w:r w:rsidRPr="00F87532">
        <w:rPr>
          <w:sz w:val="16"/>
        </w:rPr>
        <w:t xml:space="preserve"> Forbes Insights (2011)</w:t>
      </w:r>
    </w:p>
    <w:p w:rsidR="0002152A" w:rsidRPr="00F87532" w:rsidRDefault="0002152A" w:rsidP="0002152A">
      <w:pPr>
        <w:rPr>
          <w:sz w:val="16"/>
          <w:szCs w:val="16"/>
        </w:rPr>
      </w:pPr>
      <w:r w:rsidRPr="00F87532">
        <w:rPr>
          <w:sz w:val="16"/>
          <w:szCs w:val="16"/>
        </w:rPr>
        <w:t>1. Introduction</w:t>
      </w:r>
    </w:p>
    <w:p w:rsidR="0002152A" w:rsidRPr="00F87532" w:rsidRDefault="0002152A" w:rsidP="0002152A">
      <w:pPr>
        <w:rPr>
          <w:sz w:val="16"/>
        </w:rPr>
      </w:pPr>
      <w:r w:rsidRPr="00F87532">
        <w:rPr>
          <w:sz w:val="16"/>
        </w:rPr>
        <w:t>Anecdotal evidence suggests that workplace discrimination impedes corporate innovation. For example, in an opinion editorial in the Wall Street Journal, November 3, 2013, Tim Cook, Apple's CEO, urges Congress to support the Employment Non-Discrimination Act, arguing that workplace equality is important for business creativity. He states, "Embracing (</w:t>
      </w:r>
      <w:r w:rsidRPr="002D058F">
        <w:rPr>
          <w:rStyle w:val="StyleUnderline"/>
          <w:highlight w:val="green"/>
        </w:rPr>
        <w:t>Protecting</w:t>
      </w:r>
      <w:r w:rsidRPr="00F87532">
        <w:rPr>
          <w:sz w:val="16"/>
        </w:rPr>
        <w:t xml:space="preserve">) </w:t>
      </w:r>
      <w:r w:rsidRPr="002D058F">
        <w:rPr>
          <w:rStyle w:val="StyleUnderline"/>
          <w:highlight w:val="green"/>
        </w:rPr>
        <w:t>people's individuality</w:t>
      </w:r>
      <w:r w:rsidRPr="00F87532">
        <w:rPr>
          <w:sz w:val="16"/>
        </w:rPr>
        <w:t xml:space="preserve"> </w:t>
      </w:r>
      <w:r w:rsidRPr="002D058F">
        <w:rPr>
          <w:rStyle w:val="StyleUnderline"/>
          <w:highlight w:val="green"/>
        </w:rPr>
        <w:t>is a matter of basic</w:t>
      </w:r>
      <w:r w:rsidRPr="00F87532">
        <w:rPr>
          <w:sz w:val="16"/>
        </w:rPr>
        <w:t xml:space="preserve"> human </w:t>
      </w:r>
      <w:r w:rsidRPr="002D058F">
        <w:rPr>
          <w:rStyle w:val="StyleUnderline"/>
          <w:highlight w:val="green"/>
        </w:rPr>
        <w:t>dignity and civil rights</w:t>
      </w:r>
      <w:r w:rsidRPr="00F87532">
        <w:rPr>
          <w:sz w:val="16"/>
        </w:rPr>
        <w:t xml:space="preserve">. </w:t>
      </w:r>
      <w:r w:rsidRPr="002D058F">
        <w:rPr>
          <w:rStyle w:val="StyleUnderline"/>
          <w:highlight w:val="green"/>
        </w:rPr>
        <w:t>It also turns out to be great for the creativity that drives</w:t>
      </w:r>
      <w:r w:rsidRPr="00674E05">
        <w:rPr>
          <w:rStyle w:val="StyleUnderline"/>
        </w:rPr>
        <w:t xml:space="preserve"> </w:t>
      </w:r>
      <w:r w:rsidRPr="00F87532">
        <w:rPr>
          <w:sz w:val="16"/>
        </w:rPr>
        <w:t xml:space="preserve">our </w:t>
      </w:r>
      <w:r w:rsidRPr="002D058F">
        <w:rPr>
          <w:rStyle w:val="StyleUnderline"/>
          <w:highlight w:val="green"/>
        </w:rPr>
        <w:t>business</w:t>
      </w:r>
      <w:r w:rsidRPr="00F87532">
        <w:rPr>
          <w:sz w:val="16"/>
        </w:rPr>
        <w:t>.1" Despite some circumstantial examples, t</w:t>
      </w:r>
      <w:r w:rsidRPr="00674E05">
        <w:rPr>
          <w:rStyle w:val="StyleUnderline"/>
        </w:rPr>
        <w:t>here is little empirical evidence on how workplace discrimination influences corporate innovation.</w:t>
      </w:r>
      <w:r w:rsidRPr="00F87532">
        <w:rPr>
          <w:sz w:val="16"/>
        </w:rPr>
        <w:t xml:space="preserve"> </w:t>
      </w:r>
      <w:r w:rsidRPr="00674E05">
        <w:rPr>
          <w:rStyle w:val="StyleUnderline"/>
        </w:rPr>
        <w:t xml:space="preserve">In this paper, we fill this gap </w:t>
      </w:r>
      <w:r w:rsidRPr="007759F7">
        <w:rPr>
          <w:rStyle w:val="StyleUnderline"/>
        </w:rPr>
        <w:t>and reveal a negative causal effect of workplace discrimination on firms' innovation</w:t>
      </w:r>
      <w:r w:rsidRPr="00F87532">
        <w:rPr>
          <w:sz w:val="16"/>
        </w:rPr>
        <w:t>.</w:t>
      </w:r>
    </w:p>
    <w:p w:rsidR="0002152A" w:rsidRPr="00F87532" w:rsidRDefault="0002152A" w:rsidP="0002152A">
      <w:pPr>
        <w:rPr>
          <w:sz w:val="16"/>
          <w:szCs w:val="16"/>
        </w:rPr>
      </w:pPr>
      <w:r w:rsidRPr="00F87532">
        <w:rPr>
          <w:sz w:val="16"/>
          <w:szCs w:val="16"/>
        </w:rPr>
        <w:t>As explained in Becker (1957) and Arrow (1973), workplace discrimination refers to unjustified actions taken against workers because of personal characteristics that are unrelated to their productivity. Such discriminatory tastes usually arise from prejudices held by employers and coworkers. In this regard, we expect that workplace discrimination impedes innovation for the following reasons.</w:t>
      </w:r>
    </w:p>
    <w:p w:rsidR="0002152A" w:rsidRPr="00F87532" w:rsidRDefault="0002152A" w:rsidP="0002152A">
      <w:pPr>
        <w:rPr>
          <w:sz w:val="16"/>
        </w:rPr>
      </w:pPr>
      <w:r w:rsidRPr="00F87532">
        <w:rPr>
          <w:sz w:val="16"/>
        </w:rPr>
        <w:t xml:space="preserve">Innovation requires teamwork and proactive employee participation. </w:t>
      </w:r>
      <w:r w:rsidRPr="002D058F">
        <w:rPr>
          <w:rStyle w:val="StyleUnderline"/>
          <w:highlight w:val="green"/>
        </w:rPr>
        <w:t>Discrimination</w:t>
      </w:r>
      <w:r w:rsidRPr="00F87532">
        <w:rPr>
          <w:sz w:val="16"/>
        </w:rPr>
        <w:t xml:space="preserve"> in the workplace reduces workforce cohesion, lowers social ties and trust, and </w:t>
      </w:r>
      <w:r w:rsidRPr="00AA56E9">
        <w:rPr>
          <w:rStyle w:val="StyleUnderline"/>
        </w:rPr>
        <w:t xml:space="preserve">prevents </w:t>
      </w:r>
      <w:r w:rsidRPr="00F87532">
        <w:rPr>
          <w:sz w:val="16"/>
        </w:rPr>
        <w:t xml:space="preserve">cooperative </w:t>
      </w:r>
      <w:r w:rsidRPr="00AA56E9">
        <w:rPr>
          <w:rStyle w:val="StyleUnderline"/>
        </w:rPr>
        <w:t xml:space="preserve">participation </w:t>
      </w:r>
      <w:r w:rsidRPr="00F87532">
        <w:rPr>
          <w:sz w:val="16"/>
        </w:rPr>
        <w:t xml:space="preserve">in research activities, </w:t>
      </w:r>
      <w:r w:rsidRPr="00AA56E9">
        <w:rPr>
          <w:rStyle w:val="StyleUnderline"/>
        </w:rPr>
        <w:t xml:space="preserve">which </w:t>
      </w:r>
      <w:r w:rsidRPr="002D058F">
        <w:rPr>
          <w:rStyle w:val="StyleUnderline"/>
          <w:highlight w:val="green"/>
        </w:rPr>
        <w:t>may hinder knowledge spillovers</w:t>
      </w:r>
      <w:r w:rsidRPr="00F87532">
        <w:rPr>
          <w:sz w:val="16"/>
        </w:rPr>
        <w:t xml:space="preserve"> and exchange of ideas among employees (Becker, 1957; Dougherty, 1992; Van de Ven, 1986). </w:t>
      </w:r>
      <w:r w:rsidRPr="00482886">
        <w:rPr>
          <w:rStyle w:val="StyleUnderline"/>
        </w:rPr>
        <w:t>On the other hand</w:t>
      </w:r>
      <w:r w:rsidRPr="00F87532">
        <w:rPr>
          <w:sz w:val="16"/>
        </w:rPr>
        <w:t xml:space="preserve">, </w:t>
      </w:r>
      <w:r w:rsidRPr="002D058F">
        <w:rPr>
          <w:rStyle w:val="StyleUnderline"/>
          <w:highlight w:val="green"/>
        </w:rPr>
        <w:t>an inclusive workplace</w:t>
      </w:r>
      <w:r w:rsidRPr="00F87532">
        <w:rPr>
          <w:sz w:val="16"/>
        </w:rPr>
        <w:t xml:space="preserve"> can better engage employees with a variety of backgrounds and viewpoints, who </w:t>
      </w:r>
      <w:r w:rsidRPr="002D058F">
        <w:rPr>
          <w:rStyle w:val="StyleUnderline"/>
          <w:highlight w:val="green"/>
        </w:rPr>
        <w:t>can help companies</w:t>
      </w:r>
      <w:r w:rsidRPr="00F87532">
        <w:rPr>
          <w:sz w:val="16"/>
        </w:rPr>
        <w:t xml:space="preserve"> to "</w:t>
      </w:r>
      <w:r w:rsidRPr="00F87532">
        <w:rPr>
          <w:rStyle w:val="StyleUnderline"/>
        </w:rPr>
        <w:t>think outside the box</w:t>
      </w:r>
      <w:r w:rsidRPr="00F87532">
        <w:rPr>
          <w:sz w:val="16"/>
        </w:rPr>
        <w:t xml:space="preserve">" </w:t>
      </w:r>
      <w:r w:rsidRPr="002D058F">
        <w:rPr>
          <w:rStyle w:val="StyleUnderline"/>
          <w:highlight w:val="green"/>
        </w:rPr>
        <w:t>by providing a wider range of perspectives</w:t>
      </w:r>
      <w:r w:rsidRPr="00F87532">
        <w:rPr>
          <w:sz w:val="16"/>
        </w:rPr>
        <w:t xml:space="preserve"> and intellectual skills (Amason, 1996: Hong and Page, 2001; Watson et al., 1993). Moreover, considering that the long-term nature of </w:t>
      </w:r>
      <w:r w:rsidRPr="002D058F">
        <w:rPr>
          <w:rStyle w:val="StyleUnderline"/>
          <w:highlight w:val="green"/>
        </w:rPr>
        <w:t xml:space="preserve">innovation </w:t>
      </w:r>
      <w:r w:rsidRPr="002D058F">
        <w:rPr>
          <w:rStyle w:val="Emphasis"/>
          <w:highlight w:val="green"/>
        </w:rPr>
        <w:t>requires</w:t>
      </w:r>
      <w:r w:rsidRPr="00F87532">
        <w:rPr>
          <w:sz w:val="16"/>
        </w:rPr>
        <w:t xml:space="preserve"> talented employees with long-term commitment, </w:t>
      </w:r>
      <w:r w:rsidRPr="002D058F">
        <w:rPr>
          <w:rStyle w:val="StyleUnderline"/>
          <w:highlight w:val="green"/>
        </w:rPr>
        <w:t>an inclusive and equal workplace</w:t>
      </w:r>
      <w:r w:rsidRPr="00F87532">
        <w:rPr>
          <w:sz w:val="16"/>
        </w:rPr>
        <w:t xml:space="preserve"> can increase employee satisfaction and loyalty, and thus help firms recruit and retain talented people in the long term, which in turn fosters firms' innovation (Edmans, 2011; Holmstrom, 1989; Zingales, 2000).</w:t>
      </w:r>
    </w:p>
    <w:p w:rsidR="0002152A" w:rsidRPr="00F87532" w:rsidRDefault="0002152A" w:rsidP="0002152A">
      <w:pPr>
        <w:rPr>
          <w:sz w:val="16"/>
        </w:rPr>
      </w:pPr>
      <w:r w:rsidRPr="00AA56E9">
        <w:rPr>
          <w:rStyle w:val="StyleUnderline"/>
        </w:rPr>
        <w:t>We</w:t>
      </w:r>
      <w:r w:rsidRPr="00F87532">
        <w:rPr>
          <w:sz w:val="16"/>
        </w:rPr>
        <w:t xml:space="preserve"> </w:t>
      </w:r>
      <w:r w:rsidRPr="00AA56E9">
        <w:rPr>
          <w:rStyle w:val="StyleUnderline"/>
        </w:rPr>
        <w:t>empirically</w:t>
      </w:r>
      <w:r w:rsidRPr="00F87532">
        <w:rPr>
          <w:sz w:val="16"/>
        </w:rPr>
        <w:t xml:space="preserve"> </w:t>
      </w:r>
      <w:r w:rsidRPr="00AA56E9">
        <w:rPr>
          <w:rStyle w:val="StyleUnderline"/>
        </w:rPr>
        <w:t>examine</w:t>
      </w:r>
      <w:r w:rsidRPr="00F87532">
        <w:rPr>
          <w:sz w:val="16"/>
        </w:rPr>
        <w:t xml:space="preserve"> </w:t>
      </w:r>
      <w:r w:rsidRPr="00AA56E9">
        <w:rPr>
          <w:rStyle w:val="StyleUnderline"/>
        </w:rPr>
        <w:t>the relation between</w:t>
      </w:r>
      <w:r w:rsidRPr="00F87532">
        <w:rPr>
          <w:sz w:val="16"/>
        </w:rPr>
        <w:t xml:space="preserve"> workplace </w:t>
      </w:r>
      <w:r w:rsidRPr="00AA56E9">
        <w:rPr>
          <w:rStyle w:val="StyleUnderline"/>
        </w:rPr>
        <w:t>discrimination and innovation</w:t>
      </w:r>
      <w:r w:rsidRPr="00F87532">
        <w:rPr>
          <w:sz w:val="16"/>
        </w:rPr>
        <w:t xml:space="preserve"> </w:t>
      </w:r>
      <w:r w:rsidRPr="00AA56E9">
        <w:rPr>
          <w:rStyle w:val="StyleUnderline"/>
        </w:rPr>
        <w:t>based on the staggered passage of</w:t>
      </w:r>
      <w:r w:rsidRPr="00F87532">
        <w:rPr>
          <w:sz w:val="16"/>
        </w:rPr>
        <w:t xml:space="preserve"> </w:t>
      </w:r>
      <w:r w:rsidRPr="00AA56E9">
        <w:rPr>
          <w:rStyle w:val="StyleUnderline"/>
        </w:rPr>
        <w:t>U.S.</w:t>
      </w:r>
      <w:r w:rsidRPr="00F87532">
        <w:rPr>
          <w:sz w:val="16"/>
        </w:rPr>
        <w:t xml:space="preserve"> </w:t>
      </w:r>
      <w:r w:rsidRPr="00AA56E9">
        <w:rPr>
          <w:rStyle w:val="Emphasis"/>
        </w:rPr>
        <w:t xml:space="preserve">state-level </w:t>
      </w:r>
      <w:r w:rsidRPr="00F87532">
        <w:rPr>
          <w:sz w:val="16"/>
        </w:rPr>
        <w:t xml:space="preserve">employment </w:t>
      </w:r>
      <w:r w:rsidRPr="00AA56E9">
        <w:rPr>
          <w:rStyle w:val="Emphasis"/>
        </w:rPr>
        <w:t>laws</w:t>
      </w:r>
      <w:r w:rsidRPr="00F87532">
        <w:rPr>
          <w:sz w:val="16"/>
        </w:rPr>
        <w:t xml:space="preserve"> that prohibit discrimination based on sexual orientation and gender identity. We use the passage of these employment laws to capture an exogenous decrease in workplace discrimination (in particular, discrimination against homosexuals in the workplace). This setting is highly appealing from an empirical standpoint for two reasons. First, the motivation behind these laws centers around state courts" determination to address a persistent, widespread pattern of discrimination on the basis of sexual orientation and gender identity, and to reinforce the commitment to fairness and equal opportunity in the workplace. </w:t>
      </w:r>
      <w:r w:rsidRPr="00AA56E9">
        <w:rPr>
          <w:rStyle w:val="StyleUnderline"/>
        </w:rPr>
        <w:t>As these laws were not passed with the intention of promoting innovation, potential effects on innovation are likely to be an unintended consequence of these laws</w:t>
      </w:r>
      <w:r w:rsidRPr="00F87532">
        <w:rPr>
          <w:sz w:val="16"/>
        </w:rPr>
        <w:t>. Second, the staggered adoption of these laws in several U.S. states enables us to identify their effects in a difference-in-differences framework. Because multiple shocks affect different firms exogenously at different times, we can avoid the common identification difficulty faced by studies with a single shock: the potential biases and noise coinciding with the shock that directly affect corporate innovation (Roberts and Whited, 2012).</w:t>
      </w:r>
    </w:p>
    <w:p w:rsidR="0002152A" w:rsidRPr="00F87532" w:rsidRDefault="0002152A" w:rsidP="0002152A">
      <w:pPr>
        <w:rPr>
          <w:sz w:val="16"/>
        </w:rPr>
      </w:pPr>
      <w:r w:rsidRPr="00F87532">
        <w:rPr>
          <w:sz w:val="16"/>
        </w:rPr>
        <w:t xml:space="preserve">Using a panel of 58,009 U.S. public firms from 1976 to 2008 and a difference-indifferences approach, we show that </w:t>
      </w:r>
      <w:r w:rsidRPr="00F87532">
        <w:rPr>
          <w:rStyle w:val="StyleUnderline"/>
        </w:rPr>
        <w:t>a</w:t>
      </w:r>
      <w:r w:rsidRPr="00F87532">
        <w:rPr>
          <w:sz w:val="16"/>
        </w:rPr>
        <w:t xml:space="preserve">n exogenous </w:t>
      </w:r>
      <w:r w:rsidRPr="00F87532">
        <w:rPr>
          <w:rStyle w:val="StyleUnderline"/>
        </w:rPr>
        <w:t>decrease in</w:t>
      </w:r>
      <w:r w:rsidRPr="00F87532">
        <w:rPr>
          <w:sz w:val="16"/>
        </w:rPr>
        <w:t xml:space="preserve"> workplace </w:t>
      </w:r>
      <w:r w:rsidRPr="00F87532">
        <w:rPr>
          <w:rStyle w:val="StyleUnderline"/>
        </w:rPr>
        <w:t>discrimination</w:t>
      </w:r>
      <w:r w:rsidRPr="00F87532">
        <w:rPr>
          <w:sz w:val="16"/>
        </w:rPr>
        <w:t xml:space="preserve"> subsequently </w:t>
      </w:r>
      <w:r w:rsidRPr="00F87532">
        <w:rPr>
          <w:rStyle w:val="StyleUnderline"/>
        </w:rPr>
        <w:t xml:space="preserve">leads to </w:t>
      </w:r>
      <w:r w:rsidRPr="00F87532">
        <w:rPr>
          <w:rStyle w:val="Emphasis"/>
        </w:rPr>
        <w:t>a significant increase in innovation</w:t>
      </w:r>
      <w:r w:rsidRPr="00F87532">
        <w:rPr>
          <w:sz w:val="16"/>
        </w:rPr>
        <w:t xml:space="preserve"> outputs. On average, </w:t>
      </w:r>
      <w:r w:rsidRPr="002D058F">
        <w:rPr>
          <w:rStyle w:val="StyleUnderline"/>
          <w:highlight w:val="green"/>
        </w:rPr>
        <w:t>firms</w:t>
      </w:r>
      <w:r w:rsidRPr="00AA56E9">
        <w:rPr>
          <w:rStyle w:val="StyleUnderline"/>
        </w:rPr>
        <w:t xml:space="preserve"> </w:t>
      </w:r>
      <w:r w:rsidRPr="00F87532">
        <w:rPr>
          <w:sz w:val="16"/>
        </w:rPr>
        <w:t xml:space="preserve">headquartered </w:t>
      </w:r>
      <w:r w:rsidRPr="002D058F">
        <w:rPr>
          <w:rStyle w:val="StyleUnderline"/>
          <w:highlight w:val="green"/>
        </w:rPr>
        <w:t>in states that pass</w:t>
      </w:r>
      <w:r w:rsidRPr="00F87532">
        <w:rPr>
          <w:sz w:val="16"/>
        </w:rPr>
        <w:t xml:space="preserve"> this employment </w:t>
      </w:r>
      <w:r w:rsidRPr="002D058F">
        <w:rPr>
          <w:rStyle w:val="Emphasis"/>
          <w:highlight w:val="green"/>
        </w:rPr>
        <w:t>anti-discrimination law</w:t>
      </w:r>
      <w:r w:rsidRPr="00F87532">
        <w:rPr>
          <w:sz w:val="16"/>
        </w:rPr>
        <w:t xml:space="preserve"> </w:t>
      </w:r>
      <w:r w:rsidRPr="002D058F">
        <w:rPr>
          <w:rStyle w:val="StyleUnderline"/>
          <w:highlight w:val="green"/>
        </w:rPr>
        <w:t>experience an increase in the number of patents by 8%</w:t>
      </w:r>
      <w:r w:rsidRPr="00F87532">
        <w:rPr>
          <w:sz w:val="16"/>
        </w:rPr>
        <w:t xml:space="preserve"> and an increase in the number of patent citations by 11%, </w:t>
      </w:r>
      <w:r w:rsidRPr="002D058F">
        <w:rPr>
          <w:rStyle w:val="StyleUnderline"/>
          <w:highlight w:val="green"/>
        </w:rPr>
        <w:t>relative to firms</w:t>
      </w:r>
      <w:r w:rsidRPr="00F87532">
        <w:rPr>
          <w:sz w:val="16"/>
        </w:rPr>
        <w:t xml:space="preserve"> headquartered in </w:t>
      </w:r>
      <w:r w:rsidRPr="002D058F">
        <w:rPr>
          <w:rStyle w:val="StyleUnderline"/>
          <w:highlight w:val="green"/>
        </w:rPr>
        <w:t>states that do not pass such a law.</w:t>
      </w:r>
    </w:p>
    <w:p w:rsidR="0002152A" w:rsidRPr="00F87532" w:rsidRDefault="0002152A" w:rsidP="0002152A">
      <w:pPr>
        <w:rPr>
          <w:sz w:val="16"/>
          <w:szCs w:val="16"/>
        </w:rPr>
      </w:pPr>
      <w:r w:rsidRPr="00F87532">
        <w:rPr>
          <w:sz w:val="16"/>
          <w:szCs w:val="16"/>
        </w:rPr>
        <w:t xml:space="preserve">The identifying assumption central to a causal interpretation of the difference-indifferences estimation is that treated and control firms share parallel trends prior to the law changes. Our tests show that their pre-treatment trends are indeed indistinguishable. Moreover, most of the impact of employment anti-discrimination laws on innovation occurs three years after the law enactment, which suggests a causal effect. </w:t>
      </w:r>
    </w:p>
    <w:p w:rsidR="0002152A" w:rsidRPr="00F87532" w:rsidRDefault="0002152A" w:rsidP="0002152A">
      <w:pPr>
        <w:rPr>
          <w:sz w:val="16"/>
        </w:rPr>
      </w:pPr>
      <w:r w:rsidRPr="00F87532">
        <w:rPr>
          <w:sz w:val="16"/>
        </w:rPr>
        <w:t xml:space="preserve">However, </w:t>
      </w:r>
      <w:r w:rsidRPr="00AA56E9">
        <w:rPr>
          <w:rStyle w:val="StyleUnderline"/>
        </w:rPr>
        <w:t>it is possible that the adoption of state anti-discrimination laws is triggered by local business conditions</w:t>
      </w:r>
      <w:r w:rsidRPr="00F87532">
        <w:rPr>
          <w:sz w:val="16"/>
        </w:rPr>
        <w:t xml:space="preserve"> </w:t>
      </w:r>
      <w:r w:rsidRPr="00AA56E9">
        <w:rPr>
          <w:rStyle w:val="StyleUnderline"/>
        </w:rPr>
        <w:t>that in turn increase firms' innovation</w:t>
      </w:r>
      <w:r w:rsidRPr="00F87532">
        <w:rPr>
          <w:sz w:val="16"/>
        </w:rPr>
        <w:t xml:space="preserve">. </w:t>
      </w:r>
      <w:r w:rsidRPr="00AA56E9">
        <w:rPr>
          <w:rStyle w:val="StyleUnderline"/>
        </w:rPr>
        <w:t>To mitigate this concern, we additionally control for local business conditions</w:t>
      </w:r>
      <w:r w:rsidRPr="00F87532">
        <w:rPr>
          <w:sz w:val="16"/>
        </w:rPr>
        <w:t xml:space="preserve"> such as state GDP, population, education, and political balance. </w:t>
      </w:r>
      <w:r w:rsidRPr="00AA56E9">
        <w:rPr>
          <w:rStyle w:val="StyleUnderline"/>
        </w:rPr>
        <w:t>Our inferences are largely unchanged</w:t>
      </w:r>
      <w:r w:rsidRPr="00F87532">
        <w:rPr>
          <w:sz w:val="16"/>
        </w:rPr>
        <w:t xml:space="preserve">. In further tests, we exploit the fact that </w:t>
      </w:r>
      <w:r w:rsidRPr="002D058F">
        <w:rPr>
          <w:rStyle w:val="StyleUnderline"/>
          <w:highlight w:val="green"/>
        </w:rPr>
        <w:t>economic conditions are</w:t>
      </w:r>
      <w:r w:rsidRPr="00AA56E9">
        <w:rPr>
          <w:rStyle w:val="StyleUnderline"/>
        </w:rPr>
        <w:t xml:space="preserve"> likely to be </w:t>
      </w:r>
      <w:r w:rsidRPr="002D058F">
        <w:rPr>
          <w:rStyle w:val="StyleUnderline"/>
          <w:highlight w:val="green"/>
        </w:rPr>
        <w:t>similar in neighboring states</w:t>
      </w:r>
      <w:r w:rsidRPr="00F87532">
        <w:rPr>
          <w:sz w:val="16"/>
        </w:rPr>
        <w:t xml:space="preserve">, </w:t>
      </w:r>
      <w:r w:rsidRPr="002D058F">
        <w:rPr>
          <w:rStyle w:val="StyleUnderline"/>
          <w:highlight w:val="green"/>
        </w:rPr>
        <w:t xml:space="preserve">whereas </w:t>
      </w:r>
      <w:r w:rsidRPr="00AA56E9">
        <w:rPr>
          <w:rStyle w:val="StyleUnderline"/>
        </w:rPr>
        <w:t xml:space="preserve">the effects of </w:t>
      </w:r>
      <w:r w:rsidRPr="002D058F">
        <w:rPr>
          <w:rStyle w:val="Emphasis"/>
          <w:highlight w:val="green"/>
        </w:rPr>
        <w:t>anti-discrimination laws</w:t>
      </w:r>
      <w:r w:rsidRPr="002D058F">
        <w:rPr>
          <w:rStyle w:val="StyleUnderline"/>
          <w:highlight w:val="green"/>
        </w:rPr>
        <w:t xml:space="preserve"> stop at state borders.</w:t>
      </w:r>
      <w:r w:rsidRPr="00F87532">
        <w:rPr>
          <w:sz w:val="16"/>
        </w:rPr>
        <w:t xml:space="preserve"> </w:t>
      </w:r>
      <w:r w:rsidRPr="002D058F">
        <w:rPr>
          <w:rStyle w:val="StyleUnderline"/>
          <w:highlight w:val="green"/>
        </w:rPr>
        <w:t xml:space="preserve">This discontinuity </w:t>
      </w:r>
      <w:r w:rsidRPr="00F87532">
        <w:rPr>
          <w:rStyle w:val="StyleUnderline"/>
        </w:rPr>
        <w:t>in anti-discrimination laws</w:t>
      </w:r>
      <w:r w:rsidRPr="00F87532">
        <w:rPr>
          <w:sz w:val="16"/>
        </w:rPr>
        <w:t xml:space="preserve"> </w:t>
      </w:r>
      <w:r w:rsidRPr="002D058F">
        <w:rPr>
          <w:rStyle w:val="StyleUnderline"/>
          <w:highlight w:val="green"/>
        </w:rPr>
        <w:t xml:space="preserve">allows us </w:t>
      </w:r>
      <w:r w:rsidRPr="00F87532">
        <w:rPr>
          <w:sz w:val="16"/>
        </w:rPr>
        <w:t xml:space="preserve">to difference away any unobserved confounding factors as long as they affect both the treated state and its neighbors. By comparing treated firms to their immediate neighbors, we can </w:t>
      </w:r>
      <w:r w:rsidRPr="002D058F">
        <w:rPr>
          <w:rStyle w:val="StyleUnderline"/>
          <w:highlight w:val="green"/>
        </w:rPr>
        <w:t>better identity how much</w:t>
      </w:r>
      <w:r w:rsidRPr="00F87532">
        <w:rPr>
          <w:sz w:val="16"/>
        </w:rPr>
        <w:t xml:space="preserve"> of the observed </w:t>
      </w:r>
      <w:r w:rsidRPr="002D058F">
        <w:rPr>
          <w:rStyle w:val="StyleUnderline"/>
          <w:highlight w:val="green"/>
        </w:rPr>
        <w:t>innovation</w:t>
      </w:r>
      <w:r w:rsidRPr="00F87532">
        <w:rPr>
          <w:sz w:val="16"/>
        </w:rPr>
        <w:t xml:space="preserve"> change </w:t>
      </w:r>
      <w:r w:rsidRPr="002D058F">
        <w:rPr>
          <w:rStyle w:val="Emphasis"/>
          <w:highlight w:val="green"/>
        </w:rPr>
        <w:t>is due to anti-discrimination laws</w:t>
      </w:r>
      <w:r w:rsidRPr="00F87532">
        <w:rPr>
          <w:sz w:val="16"/>
        </w:rPr>
        <w:t xml:space="preserve"> rather than other shocks to local business conditions. When we difference away changes in local business conditions by focusing on treated and control firms closely located on either side of a state border, </w:t>
      </w:r>
      <w:r w:rsidRPr="002D058F">
        <w:rPr>
          <w:rStyle w:val="StyleUnderline"/>
          <w:highlight w:val="green"/>
        </w:rPr>
        <w:t xml:space="preserve">we </w:t>
      </w:r>
      <w:r w:rsidRPr="00F87532">
        <w:rPr>
          <w:rStyle w:val="StyleUnderline"/>
        </w:rPr>
        <w:t xml:space="preserve">continue to </w:t>
      </w:r>
      <w:r w:rsidRPr="002D058F">
        <w:rPr>
          <w:rStyle w:val="StyleUnderline"/>
          <w:highlight w:val="green"/>
        </w:rPr>
        <w:t>find</w:t>
      </w:r>
      <w:r w:rsidRPr="00F87532">
        <w:rPr>
          <w:sz w:val="16"/>
        </w:rPr>
        <w:t xml:space="preserve"> </w:t>
      </w:r>
      <w:r w:rsidRPr="002D058F">
        <w:rPr>
          <w:rStyle w:val="Emphasis"/>
          <w:highlight w:val="green"/>
        </w:rPr>
        <w:t>a significant increase in</w:t>
      </w:r>
      <w:r w:rsidRPr="002D058F">
        <w:rPr>
          <w:rStyle w:val="StyleUnderline"/>
          <w:highlight w:val="green"/>
        </w:rPr>
        <w:t xml:space="preserve"> </w:t>
      </w:r>
      <w:r w:rsidRPr="00F87532">
        <w:rPr>
          <w:rStyle w:val="StyleUnderline"/>
        </w:rPr>
        <w:t>firms'</w:t>
      </w:r>
      <w:r w:rsidRPr="00F87532">
        <w:rPr>
          <w:sz w:val="16"/>
        </w:rPr>
        <w:t xml:space="preserve"> </w:t>
      </w:r>
      <w:r w:rsidRPr="002D058F">
        <w:rPr>
          <w:rStyle w:val="Emphasis"/>
          <w:highlight w:val="green"/>
        </w:rPr>
        <w:t>innovation</w:t>
      </w:r>
      <w:r w:rsidRPr="002D058F">
        <w:rPr>
          <w:rStyle w:val="StyleUnderline"/>
          <w:highlight w:val="green"/>
        </w:rPr>
        <w:t xml:space="preserve"> after</w:t>
      </w:r>
      <w:r w:rsidRPr="00F87532">
        <w:rPr>
          <w:sz w:val="16"/>
        </w:rPr>
        <w:t xml:space="preserve"> their </w:t>
      </w:r>
      <w:r w:rsidRPr="002D058F">
        <w:rPr>
          <w:rStyle w:val="StyleUnderline"/>
          <w:highlight w:val="green"/>
        </w:rPr>
        <w:t>states pass anti-discrimination laws</w:t>
      </w:r>
      <w:r w:rsidRPr="00F87532">
        <w:rPr>
          <w:sz w:val="16"/>
        </w:rPr>
        <w:t xml:space="preserve">, </w:t>
      </w:r>
      <w:r w:rsidRPr="002D058F">
        <w:rPr>
          <w:rStyle w:val="StyleUnderline"/>
          <w:highlight w:val="green"/>
        </w:rPr>
        <w:t>relative to</w:t>
      </w:r>
      <w:r w:rsidRPr="00F87532">
        <w:rPr>
          <w:sz w:val="16"/>
        </w:rPr>
        <w:t xml:space="preserve"> their </w:t>
      </w:r>
      <w:r w:rsidRPr="002D058F">
        <w:rPr>
          <w:rStyle w:val="StyleUnderline"/>
          <w:highlight w:val="green"/>
        </w:rPr>
        <w:t>neighboring firms.</w:t>
      </w:r>
      <w:r w:rsidRPr="00F87532">
        <w:rPr>
          <w:sz w:val="16"/>
        </w:rPr>
        <w:t xml:space="preserve"> These results indicate that the observed increase in innovation after the enactment of state anti-discrimination laws is not driven by local economic shocks.</w:t>
      </w:r>
    </w:p>
    <w:p w:rsidR="0002152A" w:rsidRPr="00F87532" w:rsidRDefault="0002152A" w:rsidP="0002152A">
      <w:pPr>
        <w:rPr>
          <w:sz w:val="16"/>
          <w:szCs w:val="16"/>
        </w:rPr>
      </w:pPr>
      <w:r w:rsidRPr="00F87532">
        <w:rPr>
          <w:sz w:val="16"/>
          <w:szCs w:val="16"/>
        </w:rPr>
        <w:t>To provide further evidence that the effects of anti-discrimination laws on innovation are indeed tied to workplace discrimination, we apply a double difference-indifferences approach to examine heterogeneous treatment effects. We find that the effects of anti-discrimination laws on corporate innovation are stronger for firms that previously did not implement pro-gay non-discrimination policies, for firms that are in states with a large homosexual population, and for firms that operate in human capital-intensive industries. These cross-sectional variations in the impacts of anti-discrimination laws on innovation further increase our confidence in the presence of a discrimination channel.</w:t>
      </w:r>
    </w:p>
    <w:p w:rsidR="0002152A" w:rsidRPr="00F87532" w:rsidRDefault="0002152A" w:rsidP="0002152A">
      <w:pPr>
        <w:rPr>
          <w:sz w:val="16"/>
          <w:szCs w:val="16"/>
        </w:rPr>
      </w:pPr>
      <w:r w:rsidRPr="00F87532">
        <w:rPr>
          <w:sz w:val="16"/>
          <w:szCs w:val="16"/>
        </w:rPr>
        <w:t>This paper provides at least four major contributions to the literature. First, our paper adds to the literature that examines the drivers of innovation. Current research on this topic has focused on factors such as incentive compensation for management (Manso, 2011), institutional ownership (Aghion et al., 2013), anti-takeover provisions (Atanassov, 2013), access to the equity market (Hsu et al., 2013), information environment (He and Tian, 2013), employees' job security (Acharya et al., 2014), etc. Although these studies enhance our understanding of the mechanisms that motivate firms to innovate, the role of firms * work environment is largely overlooked. This lack of evidence makes it difficult to fully understand the drivers of corporate innovation, given that innovative ideas arise usually when employees communicate, share ideas, and collaborate with their peers (Cross et al., 2007; Spender and Strong, 2012). Our paper helps to fill this gap by documenting an inclusive workforce as an important driver of innovation.</w:t>
      </w:r>
    </w:p>
    <w:p w:rsidR="0002152A" w:rsidRPr="00F87532" w:rsidRDefault="0002152A" w:rsidP="0002152A">
      <w:pPr>
        <w:rPr>
          <w:sz w:val="16"/>
        </w:rPr>
      </w:pPr>
      <w:r w:rsidRPr="00F87532">
        <w:rPr>
          <w:sz w:val="16"/>
        </w:rPr>
        <w:t xml:space="preserve">Second, our study sheds light on the real consequences of labor market discrimination. Since Becker's (1957) seminal work, the subject of labor market discrimination has been an important research area in the economics literature. While most studies on discrimination focus on documenting the existence of unfair treatment of women, minorities, and homosexuals in the workplace, the real economic cost of discrimination is relatively under-explored. Our paper suggests that </w:t>
      </w:r>
      <w:r w:rsidRPr="002D058F">
        <w:rPr>
          <w:rStyle w:val="StyleUnderline"/>
          <w:highlight w:val="green"/>
        </w:rPr>
        <w:t>discrimination in the</w:t>
      </w:r>
      <w:r w:rsidRPr="00F87532">
        <w:rPr>
          <w:sz w:val="16"/>
        </w:rPr>
        <w:t xml:space="preserve"> labor </w:t>
      </w:r>
      <w:r w:rsidRPr="002D058F">
        <w:rPr>
          <w:rStyle w:val="StyleUnderline"/>
          <w:highlight w:val="green"/>
        </w:rPr>
        <w:t xml:space="preserve">market imposes </w:t>
      </w:r>
      <w:r w:rsidRPr="002D058F">
        <w:rPr>
          <w:rStyle w:val="Emphasis"/>
          <w:highlight w:val="green"/>
        </w:rPr>
        <w:t>significant costs on the economy</w:t>
      </w:r>
      <w:r w:rsidRPr="00F87532">
        <w:rPr>
          <w:sz w:val="16"/>
        </w:rPr>
        <w:t xml:space="preserve"> </w:t>
      </w:r>
      <w:r w:rsidRPr="002D058F">
        <w:rPr>
          <w:rStyle w:val="StyleUnderline"/>
          <w:highlight w:val="green"/>
        </w:rPr>
        <w:t>by decreasing</w:t>
      </w:r>
      <w:r w:rsidRPr="00F87532">
        <w:rPr>
          <w:sz w:val="16"/>
        </w:rPr>
        <w:t xml:space="preserve"> corporate </w:t>
      </w:r>
      <w:r w:rsidRPr="002D058F">
        <w:rPr>
          <w:rStyle w:val="StyleUnderline"/>
          <w:highlight w:val="green"/>
        </w:rPr>
        <w:t>innovativeness.</w:t>
      </w:r>
      <w:r w:rsidRPr="00F87532">
        <w:rPr>
          <w:sz w:val="16"/>
        </w:rPr>
        <w:t xml:space="preserve"> </w:t>
      </w:r>
    </w:p>
    <w:p w:rsidR="0002152A" w:rsidRDefault="0002152A" w:rsidP="0002152A"/>
    <w:p w:rsidR="0002152A" w:rsidRDefault="0002152A" w:rsidP="0002152A"/>
    <w:p w:rsidR="0002152A" w:rsidRDefault="0002152A" w:rsidP="0002152A">
      <w:pPr>
        <w:pStyle w:val="Heading4"/>
      </w:pPr>
      <w:r>
        <w:t xml:space="preserve">Innovation is </w:t>
      </w:r>
      <w:r w:rsidRPr="00C1375A">
        <w:rPr>
          <w:i/>
          <w:u w:val="single"/>
        </w:rPr>
        <w:t>key to the US economy</w:t>
      </w:r>
      <w:r>
        <w:t xml:space="preserve"> – that, in turn, is vital to </w:t>
      </w:r>
      <w:r w:rsidRPr="00C1375A">
        <w:rPr>
          <w:i/>
          <w:u w:val="single"/>
        </w:rPr>
        <w:t>global prosperity</w:t>
      </w:r>
      <w:r>
        <w:t xml:space="preserve">. </w:t>
      </w:r>
    </w:p>
    <w:p w:rsidR="0002152A" w:rsidRPr="00C1375A" w:rsidRDefault="0002152A" w:rsidP="0002152A">
      <w:pPr>
        <w:rPr>
          <w:rStyle w:val="Style13ptBold"/>
        </w:rPr>
      </w:pPr>
      <w:r w:rsidRPr="00C1375A">
        <w:rPr>
          <w:rStyle w:val="Style13ptBold"/>
        </w:rPr>
        <w:t>Thierer ‘17</w:t>
      </w:r>
    </w:p>
    <w:p w:rsidR="0002152A" w:rsidRPr="00C1375A" w:rsidRDefault="0002152A" w:rsidP="0002152A">
      <w:pPr>
        <w:rPr>
          <w:sz w:val="18"/>
          <w:szCs w:val="18"/>
        </w:rPr>
      </w:pPr>
      <w:r w:rsidRPr="00C1375A">
        <w:rPr>
          <w:sz w:val="18"/>
          <w:szCs w:val="18"/>
        </w:rPr>
        <w:t xml:space="preserve">et al; Adam Thierer is a Senior Research Fellow with the Technology Policy Program at the Mercatus Center at George Mason University. Adam’s writings have appeared in the Wall Street Journal, the Economist, the Washington Post, the Atlantic, and Forbes, and Adam has testified numerous times on Capitol Hill. hierer received his MA in international business management and trade theory at the University of Maryland and his BA in journalism and political philosophy from Indiana University. “Innovation Policy at the Mercatus Center: The Shape of Things to Come” - Originally published on Medium on 4/10/17 – </w:t>
      </w:r>
      <w:r w:rsidRPr="008666BD">
        <w:rPr>
          <w:sz w:val="18"/>
          <w:szCs w:val="18"/>
        </w:rPr>
        <w:t xml:space="preserve">- </w:t>
      </w:r>
      <w:r>
        <w:rPr>
          <w:sz w:val="18"/>
          <w:szCs w:val="18"/>
        </w:rPr>
        <w:t xml:space="preserve">#CutWithKirby - </w:t>
      </w:r>
      <w:r w:rsidRPr="00C1375A">
        <w:rPr>
          <w:sz w:val="18"/>
          <w:szCs w:val="18"/>
        </w:rPr>
        <w:t>available at: https://techliberation.com/2017/04/11/innovation-policy-at-the-mercatus-cent</w:t>
      </w:r>
      <w:r>
        <w:rPr>
          <w:sz w:val="18"/>
          <w:szCs w:val="18"/>
        </w:rPr>
        <w:t>er-the-shape-of-things-to-come/</w:t>
      </w:r>
    </w:p>
    <w:p w:rsidR="0002152A" w:rsidRPr="00FB00F5" w:rsidRDefault="0002152A" w:rsidP="0002152A">
      <w:pPr>
        <w:rPr>
          <w:sz w:val="16"/>
        </w:rPr>
      </w:pPr>
      <w:r w:rsidRPr="00FB00F5">
        <w:rPr>
          <w:sz w:val="16"/>
        </w:rPr>
        <w:t xml:space="preserve">Innovation isn’t just about the latest gee-whiz gizmos and gadgets. That’s all nice, but </w:t>
      </w:r>
      <w:r w:rsidRPr="002D058F">
        <w:rPr>
          <w:rStyle w:val="StyleUnderline"/>
          <w:highlight w:val="green"/>
        </w:rPr>
        <w:t>something</w:t>
      </w:r>
      <w:r w:rsidRPr="00FB00F5">
        <w:rPr>
          <w:sz w:val="16"/>
        </w:rPr>
        <w:t xml:space="preserve"> far more </w:t>
      </w:r>
      <w:r w:rsidRPr="002D058F">
        <w:rPr>
          <w:rStyle w:val="StyleUnderline"/>
          <w:highlight w:val="green"/>
        </w:rPr>
        <w:t>profound</w:t>
      </w:r>
      <w:r w:rsidRPr="00FB00F5">
        <w:rPr>
          <w:sz w:val="16"/>
        </w:rPr>
        <w:t xml:space="preserve"> </w:t>
      </w:r>
      <w:r w:rsidRPr="002D058F">
        <w:rPr>
          <w:rStyle w:val="StyleUnderline"/>
          <w:highlight w:val="green"/>
        </w:rPr>
        <w:t>is at stake</w:t>
      </w:r>
      <w:r w:rsidRPr="00FB00F5">
        <w:rPr>
          <w:sz w:val="16"/>
        </w:rPr>
        <w:t xml:space="preserve">: </w:t>
      </w:r>
      <w:r w:rsidRPr="002D058F">
        <w:rPr>
          <w:rStyle w:val="StyleUnderline"/>
          <w:highlight w:val="green"/>
        </w:rPr>
        <w:t>Innovation is the single most important determinant of long-term</w:t>
      </w:r>
      <w:r w:rsidRPr="00C1375A">
        <w:rPr>
          <w:rStyle w:val="StyleUnderline"/>
        </w:rPr>
        <w:t xml:space="preserve"> </w:t>
      </w:r>
      <w:r w:rsidRPr="00FB00F5">
        <w:rPr>
          <w:sz w:val="16"/>
        </w:rPr>
        <w:t xml:space="preserve">human </w:t>
      </w:r>
      <w:r w:rsidRPr="002D058F">
        <w:rPr>
          <w:rStyle w:val="StyleUnderline"/>
          <w:highlight w:val="green"/>
        </w:rPr>
        <w:t>well-being.</w:t>
      </w:r>
      <w:r w:rsidRPr="00FB00F5">
        <w:rPr>
          <w:sz w:val="16"/>
        </w:rPr>
        <w:t xml:space="preserve"> </w:t>
      </w:r>
      <w:r w:rsidRPr="002D058F">
        <w:rPr>
          <w:rStyle w:val="StyleUnderline"/>
          <w:highlight w:val="green"/>
        </w:rPr>
        <w:t xml:space="preserve">There exists </w:t>
      </w:r>
      <w:r w:rsidRPr="002D058F">
        <w:rPr>
          <w:rStyle w:val="Emphasis"/>
          <w:highlight w:val="green"/>
        </w:rPr>
        <w:t>widespread consensus</w:t>
      </w:r>
      <w:r w:rsidRPr="00C1375A">
        <w:rPr>
          <w:rStyle w:val="StyleUnderline"/>
        </w:rPr>
        <w:t xml:space="preserve"> </w:t>
      </w:r>
      <w:r w:rsidRPr="002D058F">
        <w:rPr>
          <w:rStyle w:val="StyleUnderline"/>
          <w:highlight w:val="green"/>
        </w:rPr>
        <w:t>among</w:t>
      </w:r>
      <w:r w:rsidRPr="00C1375A">
        <w:rPr>
          <w:rStyle w:val="StyleUnderline"/>
        </w:rPr>
        <w:t xml:space="preserve"> </w:t>
      </w:r>
      <w:r w:rsidRPr="00C1375A">
        <w:rPr>
          <w:rStyle w:val="Emphasis"/>
        </w:rPr>
        <w:t>historians</w:t>
      </w:r>
      <w:r w:rsidRPr="00C1375A">
        <w:rPr>
          <w:rStyle w:val="StyleUnderline"/>
        </w:rPr>
        <w:t xml:space="preserve">, </w:t>
      </w:r>
      <w:r w:rsidRPr="00C1375A">
        <w:rPr>
          <w:rStyle w:val="Emphasis"/>
        </w:rPr>
        <w:t>economists,</w:t>
      </w:r>
      <w:r w:rsidRPr="00C1375A">
        <w:rPr>
          <w:rStyle w:val="StyleUnderline"/>
        </w:rPr>
        <w:t xml:space="preserve"> </w:t>
      </w:r>
      <w:r w:rsidRPr="00C1375A">
        <w:rPr>
          <w:rStyle w:val="Emphasis"/>
        </w:rPr>
        <w:t>political scientists</w:t>
      </w:r>
      <w:r w:rsidRPr="00C1375A">
        <w:rPr>
          <w:rStyle w:val="StyleUnderline"/>
        </w:rPr>
        <w:t xml:space="preserve"> and other</w:t>
      </w:r>
      <w:r w:rsidRPr="00FB00F5">
        <w:rPr>
          <w:sz w:val="16"/>
        </w:rPr>
        <w:t xml:space="preserve"> </w:t>
      </w:r>
      <w:r w:rsidRPr="002D058F">
        <w:rPr>
          <w:rStyle w:val="StyleUnderline"/>
          <w:highlight w:val="green"/>
        </w:rPr>
        <w:t>scholars that</w:t>
      </w:r>
      <w:r w:rsidRPr="00FB00F5">
        <w:rPr>
          <w:sz w:val="16"/>
        </w:rPr>
        <w:t xml:space="preserve"> technological </w:t>
      </w:r>
      <w:r w:rsidRPr="002D058F">
        <w:rPr>
          <w:rStyle w:val="StyleUnderline"/>
          <w:highlight w:val="green"/>
        </w:rPr>
        <w:t>innovation</w:t>
      </w:r>
      <w:r w:rsidRPr="00FB00F5">
        <w:rPr>
          <w:sz w:val="16"/>
        </w:rPr>
        <w:t xml:space="preserve"> </w:t>
      </w:r>
      <w:r w:rsidRPr="002D058F">
        <w:rPr>
          <w:rStyle w:val="StyleUnderline"/>
          <w:highlight w:val="green"/>
        </w:rPr>
        <w:t xml:space="preserve">is the </w:t>
      </w:r>
      <w:r w:rsidRPr="002D058F">
        <w:rPr>
          <w:rStyle w:val="Emphasis"/>
          <w:highlight w:val="green"/>
        </w:rPr>
        <w:t xml:space="preserve">linchpin of </w:t>
      </w:r>
      <w:r w:rsidRPr="00C1375A">
        <w:rPr>
          <w:rStyle w:val="Emphasis"/>
        </w:rPr>
        <w:t xml:space="preserve">expanded </w:t>
      </w:r>
      <w:r w:rsidRPr="002D058F">
        <w:rPr>
          <w:rStyle w:val="Emphasis"/>
          <w:highlight w:val="green"/>
        </w:rPr>
        <w:t>economic growth</w:t>
      </w:r>
      <w:r w:rsidRPr="00FB00F5">
        <w:rPr>
          <w:sz w:val="16"/>
        </w:rPr>
        <w:t xml:space="preserve">, opportunity, choice, mobility, and human flourishing more generally. It is </w:t>
      </w:r>
      <w:r w:rsidRPr="002D058F">
        <w:rPr>
          <w:rStyle w:val="StyleUnderline"/>
          <w:highlight w:val="green"/>
        </w:rPr>
        <w:t>the</w:t>
      </w:r>
      <w:r w:rsidRPr="00C1375A">
        <w:rPr>
          <w:rStyle w:val="StyleUnderline"/>
        </w:rPr>
        <w:t xml:space="preserve"> </w:t>
      </w:r>
      <w:r w:rsidRPr="00FB00F5">
        <w:rPr>
          <w:sz w:val="16"/>
        </w:rPr>
        <w:t xml:space="preserve">ongoing </w:t>
      </w:r>
      <w:r w:rsidRPr="002D058F">
        <w:rPr>
          <w:rStyle w:val="StyleUnderline"/>
          <w:highlight w:val="green"/>
        </w:rPr>
        <w:t>search for new and better ways of doing things</w:t>
      </w:r>
      <w:r w:rsidRPr="00FB00F5">
        <w:rPr>
          <w:sz w:val="16"/>
        </w:rPr>
        <w:t xml:space="preserve"> that </w:t>
      </w:r>
      <w:r w:rsidRPr="002D058F">
        <w:rPr>
          <w:rStyle w:val="StyleUnderline"/>
          <w:highlight w:val="green"/>
        </w:rPr>
        <w:t>drives</w:t>
      </w:r>
      <w:r w:rsidRPr="00C1375A">
        <w:rPr>
          <w:rStyle w:val="StyleUnderline"/>
        </w:rPr>
        <w:t xml:space="preserve"> </w:t>
      </w:r>
      <w:r w:rsidRPr="00FB00F5">
        <w:rPr>
          <w:sz w:val="16"/>
        </w:rPr>
        <w:t xml:space="preserve">human learning and </w:t>
      </w:r>
      <w:r w:rsidRPr="002D058F">
        <w:rPr>
          <w:rStyle w:val="StyleUnderline"/>
          <w:highlight w:val="green"/>
        </w:rPr>
        <w:t>prosperity</w:t>
      </w:r>
      <w:r w:rsidRPr="00FB00F5">
        <w:rPr>
          <w:sz w:val="16"/>
        </w:rPr>
        <w:t xml:space="preserve"> in every sense — economic, social, and cultural.</w:t>
      </w:r>
    </w:p>
    <w:p w:rsidR="0002152A" w:rsidRPr="00FB00F5" w:rsidRDefault="0002152A" w:rsidP="0002152A">
      <w:pPr>
        <w:rPr>
          <w:sz w:val="16"/>
          <w:szCs w:val="16"/>
        </w:rPr>
      </w:pPr>
      <w:r w:rsidRPr="00FB00F5">
        <w:rPr>
          <w:sz w:val="16"/>
          <w:szCs w:val="16"/>
        </w:rPr>
        <w:t>As the Industrial Revolution revealed, leaps in economic and human growth cannot be planned. They arise from societies that reward risk takers and legal systems that accommodate change. Our ability to achieve progress is directly proportional to our willingness to embrace and benefit from technological innovation, and it is a direct result of getting public policies right.</w:t>
      </w:r>
    </w:p>
    <w:p w:rsidR="0002152A" w:rsidRPr="00FB00F5" w:rsidRDefault="0002152A" w:rsidP="0002152A">
      <w:pPr>
        <w:rPr>
          <w:sz w:val="16"/>
        </w:rPr>
      </w:pPr>
      <w:r w:rsidRPr="002D058F">
        <w:rPr>
          <w:rStyle w:val="StyleUnderline"/>
          <w:highlight w:val="green"/>
        </w:rPr>
        <w:t xml:space="preserve">The </w:t>
      </w:r>
      <w:r w:rsidRPr="002D058F">
        <w:rPr>
          <w:rStyle w:val="Emphasis"/>
          <w:highlight w:val="green"/>
        </w:rPr>
        <w:t>U</w:t>
      </w:r>
      <w:r w:rsidRPr="00FB00F5">
        <w:rPr>
          <w:sz w:val="16"/>
        </w:rPr>
        <w:t xml:space="preserve">nited </w:t>
      </w:r>
      <w:r w:rsidRPr="002D058F">
        <w:rPr>
          <w:rStyle w:val="Emphasis"/>
          <w:highlight w:val="green"/>
        </w:rPr>
        <w:t>S</w:t>
      </w:r>
      <w:r w:rsidRPr="00FB00F5">
        <w:rPr>
          <w:sz w:val="16"/>
        </w:rPr>
        <w:t xml:space="preserve">tates </w:t>
      </w:r>
      <w:r w:rsidRPr="002D058F">
        <w:rPr>
          <w:rStyle w:val="StyleUnderline"/>
          <w:highlight w:val="green"/>
        </w:rPr>
        <w:t xml:space="preserve">is </w:t>
      </w:r>
      <w:r w:rsidRPr="002D058F">
        <w:rPr>
          <w:rStyle w:val="Emphasis"/>
          <w:highlight w:val="green"/>
        </w:rPr>
        <w:t>uniquely positioned</w:t>
      </w:r>
      <w:r w:rsidRPr="002D058F">
        <w:rPr>
          <w:rStyle w:val="StyleUnderline"/>
          <w:highlight w:val="green"/>
        </w:rPr>
        <w:t xml:space="preserve"> to lead the world</w:t>
      </w:r>
      <w:r w:rsidRPr="00FB00F5">
        <w:rPr>
          <w:sz w:val="16"/>
        </w:rPr>
        <w:t xml:space="preserve"> in</w:t>
      </w:r>
      <w:r w:rsidRPr="002D058F">
        <w:rPr>
          <w:rStyle w:val="StyleUnderline"/>
          <w:highlight w:val="green"/>
        </w:rPr>
        <w:t>to</w:t>
      </w:r>
      <w:r w:rsidRPr="00C1375A">
        <w:rPr>
          <w:rStyle w:val="StyleUnderline"/>
        </w:rPr>
        <w:t xml:space="preserve"> </w:t>
      </w:r>
      <w:r w:rsidRPr="002D058F">
        <w:rPr>
          <w:rStyle w:val="StyleUnderline"/>
          <w:highlight w:val="green"/>
        </w:rPr>
        <w:t>the next era of global</w:t>
      </w:r>
      <w:r w:rsidRPr="00FB00F5">
        <w:rPr>
          <w:sz w:val="16"/>
        </w:rPr>
        <w:t xml:space="preserve"> technological advancement and </w:t>
      </w:r>
      <w:r w:rsidRPr="002D058F">
        <w:rPr>
          <w:rStyle w:val="StyleUnderline"/>
          <w:highlight w:val="green"/>
        </w:rPr>
        <w:t>wealth creation.</w:t>
      </w:r>
      <w:r w:rsidRPr="00FB00F5">
        <w:rPr>
          <w:sz w:val="16"/>
        </w:rPr>
        <w:t xml:space="preserve"> </w:t>
      </w:r>
      <w:r w:rsidRPr="002D058F">
        <w:rPr>
          <w:rStyle w:val="StyleUnderline"/>
          <w:highlight w:val="green"/>
        </w:rPr>
        <w:t>That’s why</w:t>
      </w:r>
      <w:r w:rsidRPr="00FB00F5">
        <w:rPr>
          <w:sz w:val="16"/>
        </w:rPr>
        <w:t xml:space="preserve"> we and </w:t>
      </w:r>
      <w:r w:rsidRPr="002D058F">
        <w:rPr>
          <w:rStyle w:val="StyleUnderline"/>
          <w:highlight w:val="green"/>
        </w:rPr>
        <w:t>our colleagues</w:t>
      </w:r>
      <w:r w:rsidRPr="00FB00F5">
        <w:rPr>
          <w:sz w:val="16"/>
        </w:rPr>
        <w:t xml:space="preserve"> at the Technology Policy Program at the Mercatus Center at George Mason University </w:t>
      </w:r>
      <w:r w:rsidRPr="002D058F">
        <w:rPr>
          <w:rStyle w:val="StyleUnderline"/>
          <w:highlight w:val="green"/>
        </w:rPr>
        <w:t>devote so much time</w:t>
      </w:r>
      <w:r w:rsidRPr="00FB00F5">
        <w:rPr>
          <w:sz w:val="16"/>
        </w:rPr>
        <w:t xml:space="preserve"> and energy to </w:t>
      </w:r>
      <w:r w:rsidRPr="002D058F">
        <w:rPr>
          <w:rStyle w:val="StyleUnderline"/>
          <w:highlight w:val="green"/>
        </w:rPr>
        <w:t>defending the importance of innovation</w:t>
      </w:r>
      <w:r w:rsidRPr="00FB00F5">
        <w:rPr>
          <w:rStyle w:val="StyleUnderline"/>
        </w:rPr>
        <w:t xml:space="preserve"> </w:t>
      </w:r>
      <w:r w:rsidRPr="00FB00F5">
        <w:rPr>
          <w:sz w:val="16"/>
        </w:rPr>
        <w:t>and countering threats to it. Unfortunately, those threats continue to multiply as fast as new technologies emerge</w:t>
      </w:r>
    </w:p>
    <w:p w:rsidR="0002152A" w:rsidRDefault="0002152A" w:rsidP="0002152A"/>
    <w:p w:rsidR="0002152A" w:rsidRPr="002048F3" w:rsidRDefault="0002152A" w:rsidP="0002152A">
      <w:pPr>
        <w:pStyle w:val="Heading4"/>
        <w:spacing w:before="0"/>
        <w:rPr>
          <w:rFonts w:cs="Arial"/>
        </w:rPr>
      </w:pPr>
      <w:r w:rsidRPr="002048F3">
        <w:rPr>
          <w:rFonts w:cs="Arial"/>
        </w:rPr>
        <w:t>Economic decline leads to nuclear war</w:t>
      </w:r>
    </w:p>
    <w:p w:rsidR="0002152A" w:rsidRDefault="0002152A" w:rsidP="0002152A">
      <w:r w:rsidRPr="002048F3">
        <w:rPr>
          <w:rStyle w:val="Style13ptBold"/>
        </w:rPr>
        <w:t xml:space="preserve">Tønnesson </w:t>
      </w:r>
      <w:r>
        <w:rPr>
          <w:rStyle w:val="Style13ptBold"/>
        </w:rPr>
        <w:t>‘</w:t>
      </w:r>
      <w:r w:rsidRPr="002048F3">
        <w:rPr>
          <w:rStyle w:val="Style13ptBold"/>
        </w:rPr>
        <w:t>15</w:t>
      </w:r>
      <w:r w:rsidRPr="002048F3">
        <w:t xml:space="preserve"> </w:t>
      </w:r>
    </w:p>
    <w:p w:rsidR="0002152A" w:rsidRPr="000149B9" w:rsidRDefault="0002152A" w:rsidP="0002152A">
      <w:pPr>
        <w:rPr>
          <w:sz w:val="18"/>
          <w:szCs w:val="18"/>
        </w:rPr>
      </w:pPr>
      <w:r w:rsidRPr="000149B9">
        <w:rPr>
          <w:sz w:val="18"/>
          <w:szCs w:val="18"/>
        </w:rPr>
        <w:t>(Stein, Research Professor, Peace Research Institute Oslo; Leader of East Asia Peace program, Uppsala University, 2015, “Deterrence, interdependence and Sino–US peace,” International Area Studies Review, Vol. 18, No. 3, p. 297-311)</w:t>
      </w:r>
    </w:p>
    <w:p w:rsidR="0002152A" w:rsidRPr="000149B9" w:rsidRDefault="0002152A" w:rsidP="0002152A">
      <w:pPr>
        <w:rPr>
          <w:sz w:val="16"/>
        </w:rPr>
      </w:pPr>
      <w:r w:rsidRPr="000149B9">
        <w:rPr>
          <w:sz w:val="16"/>
        </w:rPr>
        <w:t xml:space="preserve">Several recent works on China and Sino–US relations have made substantial contributions to the current understanding of how and under what circumstances a combination of nuclear deterrence and economic interdependence may reduce the risk of war between major powers. At least four conclusions can be drawn from the review above: first, those who say that interdependence may both inhibit and drive conflict are right. Interdependence raises the cost of conflict for all sides but asymmetrical or unbalanced dependencies and negative trade expectations may generate tensions leading to trade wars among inter-dependent states that in turn increase the risk of military conflict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decisions for war and peace are taken by very few people, who act on the basis of their future expectations. International relations theory must be supplemented by foreign policy analysis in order to assess the value attributed by national decision-makers to economic development and their assessments of risks and opportunities. </w:t>
      </w:r>
      <w:r w:rsidRPr="002D058F">
        <w:rPr>
          <w:rStyle w:val="StyleUnderline"/>
          <w:highlight w:val="green"/>
        </w:rPr>
        <w:t>If leaders</w:t>
      </w:r>
      <w:r w:rsidRPr="000149B9">
        <w:rPr>
          <w:sz w:val="16"/>
        </w:rPr>
        <w:t xml:space="preserve"> on either side of the Atlantic </w:t>
      </w:r>
      <w:r w:rsidRPr="002048F3">
        <w:rPr>
          <w:rStyle w:val="StyleUnderline"/>
        </w:rPr>
        <w:t xml:space="preserve">begin to </w:t>
      </w:r>
      <w:r w:rsidRPr="002D058F">
        <w:rPr>
          <w:rStyle w:val="StyleUnderline"/>
          <w:highlight w:val="green"/>
        </w:rPr>
        <w:t>seriously</w:t>
      </w:r>
      <w:r w:rsidRPr="002048F3">
        <w:rPr>
          <w:rStyle w:val="StyleUnderline"/>
        </w:rPr>
        <w:t xml:space="preserve"> </w:t>
      </w:r>
      <w:r w:rsidRPr="002048F3">
        <w:rPr>
          <w:rStyle w:val="Emphasis"/>
        </w:rPr>
        <w:t xml:space="preserve">fear or </w:t>
      </w:r>
      <w:r w:rsidRPr="002D058F">
        <w:rPr>
          <w:rStyle w:val="Emphasis"/>
          <w:highlight w:val="green"/>
        </w:rPr>
        <w:t>anticipate their</w:t>
      </w:r>
      <w:r w:rsidRPr="002048F3">
        <w:rPr>
          <w:rStyle w:val="Emphasis"/>
        </w:rPr>
        <w:t xml:space="preserve"> own </w:t>
      </w:r>
      <w:r w:rsidRPr="002D058F">
        <w:rPr>
          <w:rStyle w:val="Emphasis"/>
          <w:highlight w:val="green"/>
        </w:rPr>
        <w:t>nation’s decline</w:t>
      </w:r>
      <w:r w:rsidRPr="000149B9">
        <w:rPr>
          <w:sz w:val="16"/>
        </w:rPr>
        <w:t xml:space="preserve"> then </w:t>
      </w:r>
      <w:r w:rsidRPr="002D058F">
        <w:rPr>
          <w:rStyle w:val="StyleUnderline"/>
          <w:highlight w:val="green"/>
        </w:rPr>
        <w:t xml:space="preserve">they may </w:t>
      </w:r>
      <w:r w:rsidRPr="000149B9">
        <w:rPr>
          <w:sz w:val="16"/>
        </w:rPr>
        <w:t xml:space="preserve">blame this on external dependence, </w:t>
      </w:r>
      <w:r w:rsidRPr="002D058F">
        <w:rPr>
          <w:rStyle w:val="StyleUnderline"/>
          <w:highlight w:val="green"/>
        </w:rPr>
        <w:t>appeal to anti-foreign sentiments, contemplate</w:t>
      </w:r>
      <w:r w:rsidRPr="002048F3">
        <w:rPr>
          <w:rStyle w:val="StyleUnderline"/>
        </w:rPr>
        <w:t xml:space="preserve"> the </w:t>
      </w:r>
      <w:r w:rsidRPr="002D058F">
        <w:rPr>
          <w:rStyle w:val="StyleUnderline"/>
          <w:highlight w:val="green"/>
        </w:rPr>
        <w:t>use of force to gain</w:t>
      </w:r>
      <w:r w:rsidRPr="000149B9">
        <w:rPr>
          <w:sz w:val="16"/>
        </w:rPr>
        <w:t xml:space="preserve"> respect or </w:t>
      </w:r>
      <w:r w:rsidRPr="002D058F">
        <w:rPr>
          <w:rStyle w:val="StyleUnderline"/>
          <w:highlight w:val="green"/>
        </w:rPr>
        <w:t>credibility</w:t>
      </w:r>
      <w:r w:rsidRPr="002048F3">
        <w:rPr>
          <w:rStyle w:val="StyleUnderline"/>
        </w:rPr>
        <w:t>, adopt protectionist policies</w:t>
      </w:r>
      <w:r w:rsidRPr="002D058F">
        <w:rPr>
          <w:rStyle w:val="StyleUnderline"/>
          <w:highlight w:val="green"/>
        </w:rPr>
        <w:t>, and</w:t>
      </w:r>
      <w:r w:rsidRPr="000149B9">
        <w:rPr>
          <w:sz w:val="16"/>
        </w:rPr>
        <w:t xml:space="preserve"> ultimately </w:t>
      </w:r>
      <w:r w:rsidRPr="002D058F">
        <w:rPr>
          <w:rStyle w:val="Emphasis"/>
          <w:highlight w:val="green"/>
        </w:rPr>
        <w:t>refuse to be deterred by</w:t>
      </w:r>
      <w:r w:rsidRPr="000149B9">
        <w:rPr>
          <w:sz w:val="16"/>
        </w:rPr>
        <w:t xml:space="preserve"> either </w:t>
      </w:r>
      <w:r w:rsidRPr="002D058F">
        <w:rPr>
          <w:rStyle w:val="Emphasis"/>
          <w:highlight w:val="green"/>
        </w:rPr>
        <w:t>nuclear arms</w:t>
      </w:r>
      <w:r w:rsidRPr="002048F3">
        <w:rPr>
          <w:rStyle w:val="StyleUnderline"/>
        </w:rPr>
        <w:t xml:space="preserve"> or prospects of socioeconomic calamities. Such </w:t>
      </w:r>
      <w:r w:rsidRPr="002D058F">
        <w:rPr>
          <w:rStyle w:val="StyleUnderline"/>
          <w:highlight w:val="green"/>
        </w:rPr>
        <w:t>a</w:t>
      </w:r>
      <w:r w:rsidRPr="002048F3">
        <w:rPr>
          <w:rStyle w:val="StyleUnderline"/>
        </w:rPr>
        <w:t xml:space="preserve"> dangerous </w:t>
      </w:r>
      <w:r w:rsidRPr="002D058F">
        <w:rPr>
          <w:rStyle w:val="StyleUnderline"/>
          <w:highlight w:val="green"/>
        </w:rPr>
        <w:t xml:space="preserve">shift could happen </w:t>
      </w:r>
      <w:r w:rsidRPr="002D058F">
        <w:rPr>
          <w:rStyle w:val="Emphasis"/>
          <w:highlight w:val="green"/>
        </w:rPr>
        <w:t>abruptly</w:t>
      </w:r>
      <w:r w:rsidRPr="000149B9">
        <w:rPr>
          <w:sz w:val="16"/>
        </w:rPr>
        <w:t xml:space="preserve">, i.e. under the instigation of actions by a third party – or against a third party. </w:t>
      </w:r>
    </w:p>
    <w:p w:rsidR="0002152A" w:rsidRPr="000149B9" w:rsidRDefault="0002152A" w:rsidP="0002152A">
      <w:pPr>
        <w:rPr>
          <w:sz w:val="16"/>
        </w:rPr>
      </w:pPr>
      <w:r w:rsidRPr="000149B9">
        <w:rPr>
          <w:sz w:val="16"/>
        </w:rPr>
        <w:t xml:space="preserve">Yet as long as there is both nuclear deterrence and interdependence, the tensions in East Asia are unlikely to escalate to war. As Chan (2013) says, all states in the region are aware that they cannot count on support from either China or the US if they make provocative moves. </w:t>
      </w:r>
      <w:r w:rsidRPr="002D058F">
        <w:rPr>
          <w:rStyle w:val="StyleUnderline"/>
          <w:highlight w:val="green"/>
        </w:rPr>
        <w:t>The greatest risk is</w:t>
      </w:r>
      <w:r w:rsidRPr="002048F3">
        <w:rPr>
          <w:rStyle w:val="StyleUnderline"/>
        </w:rPr>
        <w:t xml:space="preserve"> </w:t>
      </w:r>
      <w:r w:rsidRPr="002048F3">
        <w:rPr>
          <w:rStyle w:val="Emphasis"/>
        </w:rPr>
        <w:t>not</w:t>
      </w:r>
      <w:r w:rsidRPr="000149B9">
        <w:rPr>
          <w:sz w:val="16"/>
        </w:rPr>
        <w:t xml:space="preserve"> that </w:t>
      </w:r>
      <w:r w:rsidRPr="002048F3">
        <w:rPr>
          <w:rStyle w:val="Emphasis"/>
        </w:rPr>
        <w:t>a territorial dispute</w:t>
      </w:r>
      <w:r w:rsidRPr="000149B9">
        <w:rPr>
          <w:sz w:val="16"/>
        </w:rPr>
        <w:t xml:space="preserve"> leads to war under present circumstances </w:t>
      </w:r>
      <w:r w:rsidRPr="002048F3">
        <w:rPr>
          <w:rStyle w:val="StyleUnderline"/>
        </w:rPr>
        <w:t xml:space="preserve">but that </w:t>
      </w:r>
      <w:r w:rsidRPr="002D058F">
        <w:rPr>
          <w:rStyle w:val="Emphasis"/>
          <w:highlight w:val="green"/>
        </w:rPr>
        <w:t>changes in the world economy</w:t>
      </w:r>
      <w:r w:rsidRPr="002D058F">
        <w:rPr>
          <w:rStyle w:val="StyleUnderline"/>
          <w:highlight w:val="green"/>
        </w:rPr>
        <w:t xml:space="preserve"> alter</w:t>
      </w:r>
      <w:r w:rsidRPr="002048F3">
        <w:rPr>
          <w:rStyle w:val="StyleUnderline"/>
        </w:rPr>
        <w:t xml:space="preserve"> those </w:t>
      </w:r>
      <w:r w:rsidRPr="002D058F">
        <w:rPr>
          <w:rStyle w:val="StyleUnderline"/>
          <w:highlight w:val="green"/>
        </w:rPr>
        <w:t>circumstances in ways that render inter-state peace</w:t>
      </w:r>
      <w:r w:rsidRPr="002048F3">
        <w:rPr>
          <w:rStyle w:val="StyleUnderline"/>
        </w:rPr>
        <w:t xml:space="preserve"> more </w:t>
      </w:r>
      <w:r w:rsidRPr="002D058F">
        <w:rPr>
          <w:rStyle w:val="StyleUnderline"/>
          <w:highlight w:val="green"/>
        </w:rPr>
        <w:t>precarious</w:t>
      </w:r>
      <w:r w:rsidRPr="000149B9">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2D058F">
        <w:rPr>
          <w:rStyle w:val="StyleUnderline"/>
          <w:highlight w:val="green"/>
        </w:rPr>
        <w:t>This could have</w:t>
      </w:r>
      <w:r w:rsidRPr="002048F3">
        <w:rPr>
          <w:rStyle w:val="StyleUnderline"/>
        </w:rPr>
        <w:t xml:space="preserve"> </w:t>
      </w:r>
      <w:r w:rsidRPr="002D058F">
        <w:rPr>
          <w:rStyle w:val="StyleUnderline"/>
          <w:highlight w:val="green"/>
        </w:rPr>
        <w:t>unforeseen consequences in</w:t>
      </w:r>
      <w:r w:rsidRPr="002048F3">
        <w:rPr>
          <w:rStyle w:val="StyleUnderline"/>
        </w:rPr>
        <w:t xml:space="preserve"> the field of </w:t>
      </w:r>
      <w:r w:rsidRPr="002D058F">
        <w:rPr>
          <w:rStyle w:val="StyleUnderline"/>
          <w:highlight w:val="green"/>
        </w:rPr>
        <w:t>security</w:t>
      </w:r>
      <w:r w:rsidRPr="002048F3">
        <w:rPr>
          <w:rStyle w:val="StyleUnderline"/>
        </w:rPr>
        <w:t xml:space="preserve">, </w:t>
      </w:r>
      <w:r w:rsidRPr="002D058F">
        <w:rPr>
          <w:rStyle w:val="StyleUnderline"/>
          <w:highlight w:val="green"/>
        </w:rPr>
        <w:t>with nuclear deterrence</w:t>
      </w:r>
      <w:r w:rsidRPr="002048F3">
        <w:rPr>
          <w:rStyle w:val="StyleUnderline"/>
        </w:rPr>
        <w:t xml:space="preserve"> remaining </w:t>
      </w:r>
      <w:r w:rsidRPr="002D058F">
        <w:rPr>
          <w:rStyle w:val="StyleUnderline"/>
          <w:highlight w:val="green"/>
        </w:rPr>
        <w:t xml:space="preserve">the only factor to </w:t>
      </w:r>
      <w:r w:rsidRPr="002D058F">
        <w:rPr>
          <w:rStyle w:val="Emphasis"/>
          <w:highlight w:val="green"/>
        </w:rPr>
        <w:t>protect</w:t>
      </w:r>
      <w:r w:rsidRPr="002048F3">
        <w:rPr>
          <w:rStyle w:val="Emphasis"/>
        </w:rPr>
        <w:t xml:space="preserve"> the world </w:t>
      </w:r>
      <w:r w:rsidRPr="002D058F">
        <w:rPr>
          <w:rStyle w:val="Emphasis"/>
          <w:highlight w:val="green"/>
        </w:rPr>
        <w:t>from Armageddon</w:t>
      </w:r>
      <w:r w:rsidRPr="002D058F">
        <w:rPr>
          <w:rStyle w:val="StyleUnderline"/>
          <w:highlight w:val="green"/>
        </w:rPr>
        <w:t xml:space="preserve">, </w:t>
      </w:r>
      <w:r w:rsidRPr="000149B9">
        <w:rPr>
          <w:rStyle w:val="StyleUnderline"/>
        </w:rPr>
        <w:t>and unreliably so</w:t>
      </w:r>
      <w:r w:rsidRPr="002D058F">
        <w:rPr>
          <w:sz w:val="16"/>
          <w:highlight w:val="green"/>
        </w:rPr>
        <w:t xml:space="preserve">. </w:t>
      </w:r>
      <w:r w:rsidRPr="002D058F">
        <w:rPr>
          <w:rStyle w:val="StyleUnderline"/>
          <w:highlight w:val="green"/>
        </w:rPr>
        <w:t xml:space="preserve">Deterrence could </w:t>
      </w:r>
      <w:r w:rsidRPr="002D058F">
        <w:rPr>
          <w:rStyle w:val="Emphasis"/>
          <w:highlight w:val="green"/>
        </w:rPr>
        <w:t>lose</w:t>
      </w:r>
      <w:r w:rsidRPr="002048F3">
        <w:rPr>
          <w:rStyle w:val="Emphasis"/>
        </w:rPr>
        <w:t xml:space="preserve"> its </w:t>
      </w:r>
      <w:r w:rsidRPr="002D058F">
        <w:rPr>
          <w:rStyle w:val="Emphasis"/>
          <w:highlight w:val="green"/>
        </w:rPr>
        <w:t>credibility</w:t>
      </w:r>
      <w:r w:rsidRPr="000149B9">
        <w:rPr>
          <w:sz w:val="16"/>
        </w:rPr>
        <w:t xml:space="preserve">: one of the two </w:t>
      </w:r>
      <w:r w:rsidRPr="002D058F">
        <w:rPr>
          <w:rStyle w:val="StyleUnderline"/>
          <w:highlight w:val="green"/>
        </w:rPr>
        <w:t>great powers might gamble</w:t>
      </w:r>
      <w:r w:rsidRPr="002048F3">
        <w:rPr>
          <w:rStyle w:val="StyleUnderline"/>
        </w:rPr>
        <w:t xml:space="preserve"> that the other yield </w:t>
      </w:r>
      <w:r w:rsidRPr="002D058F">
        <w:rPr>
          <w:rStyle w:val="StyleUnderline"/>
          <w:highlight w:val="green"/>
        </w:rPr>
        <w:t>in a cyber</w:t>
      </w:r>
      <w:r w:rsidRPr="002048F3">
        <w:rPr>
          <w:rStyle w:val="StyleUnderline"/>
        </w:rPr>
        <w:t xml:space="preserve">-war </w:t>
      </w:r>
      <w:r w:rsidRPr="002D058F">
        <w:rPr>
          <w:rStyle w:val="StyleUnderline"/>
          <w:highlight w:val="green"/>
        </w:rPr>
        <w:t>or conventional</w:t>
      </w:r>
      <w:r w:rsidRPr="000149B9">
        <w:rPr>
          <w:sz w:val="16"/>
        </w:rPr>
        <w:t xml:space="preserve"> limited </w:t>
      </w:r>
      <w:r w:rsidRPr="002D058F">
        <w:rPr>
          <w:rStyle w:val="StyleUnderline"/>
          <w:highlight w:val="green"/>
        </w:rPr>
        <w:t>war</w:t>
      </w:r>
      <w:r w:rsidRPr="000149B9">
        <w:rPr>
          <w:sz w:val="16"/>
        </w:rPr>
        <w:t xml:space="preserve">, </w:t>
      </w:r>
      <w:r w:rsidRPr="002D058F">
        <w:rPr>
          <w:rStyle w:val="StyleUnderline"/>
          <w:highlight w:val="green"/>
        </w:rPr>
        <w:t>or third party countries might engage in conflict</w:t>
      </w:r>
      <w:r w:rsidRPr="000149B9">
        <w:rPr>
          <w:sz w:val="16"/>
        </w:rPr>
        <w:t xml:space="preserve"> with each other, with a view to </w:t>
      </w:r>
      <w:r w:rsidRPr="002D058F">
        <w:rPr>
          <w:rStyle w:val="StyleUnderline"/>
          <w:highlight w:val="green"/>
        </w:rPr>
        <w:t>obliging Washington or Beijing to intervene.</w:t>
      </w:r>
    </w:p>
    <w:p w:rsidR="0002152A" w:rsidRDefault="0002152A" w:rsidP="0002152A"/>
    <w:p w:rsidR="0002152A" w:rsidRDefault="0002152A" w:rsidP="0002152A"/>
    <w:p w:rsidR="0002152A" w:rsidRDefault="0002152A" w:rsidP="0002152A"/>
    <w:p w:rsidR="0002152A" w:rsidRDefault="0002152A" w:rsidP="0002152A">
      <w:pPr>
        <w:pStyle w:val="Heading3"/>
      </w:pPr>
      <w:r>
        <w:t xml:space="preserve">Version 3.0 - “Excess Flex” Advantage </w:t>
      </w:r>
    </w:p>
    <w:p w:rsidR="0002152A" w:rsidRDefault="0002152A" w:rsidP="0002152A"/>
    <w:p w:rsidR="0002152A" w:rsidRDefault="0002152A" w:rsidP="0002152A"/>
    <w:p w:rsidR="0002152A" w:rsidRDefault="0002152A" w:rsidP="0002152A">
      <w:pPr>
        <w:pStyle w:val="Heading4"/>
      </w:pPr>
      <w:r>
        <w:t xml:space="preserve">Advantage # __ State Flexibility is Bad in this Context. </w:t>
      </w:r>
    </w:p>
    <w:p w:rsidR="0002152A" w:rsidRDefault="0002152A" w:rsidP="0002152A"/>
    <w:p w:rsidR="0002152A" w:rsidRDefault="0002152A" w:rsidP="0002152A">
      <w:pPr>
        <w:pStyle w:val="Heading4"/>
      </w:pPr>
      <w:r>
        <w:t>The Supreme Court punted on the Gloucester County verdict. That sets a bad precedent - greenlighting excessive State flexibility on questions of social justice.</w:t>
      </w:r>
    </w:p>
    <w:p w:rsidR="0002152A" w:rsidRPr="00C6614C" w:rsidRDefault="0002152A" w:rsidP="0002152A">
      <w:pPr>
        <w:rPr>
          <w:rStyle w:val="Style13ptBold"/>
        </w:rPr>
      </w:pPr>
      <w:r w:rsidRPr="00C6614C">
        <w:rPr>
          <w:rStyle w:val="Style13ptBold"/>
        </w:rPr>
        <w:t>Dorf ‘17</w:t>
      </w:r>
    </w:p>
    <w:p w:rsidR="0002152A" w:rsidRDefault="0002152A" w:rsidP="0002152A">
      <w:pPr>
        <w:rPr>
          <w:sz w:val="18"/>
          <w:szCs w:val="18"/>
        </w:rPr>
      </w:pPr>
      <w:r w:rsidRPr="00C6614C">
        <w:rPr>
          <w:sz w:val="18"/>
          <w:szCs w:val="18"/>
        </w:rPr>
        <w:t>Michael C. Dorf is a Professor of Law at Cornell Law School. He has written or edited three books, including No Litmus Test: Law Versus Politics in the Twenty-First Century, and Constitutional Law Stories. Dorf is a former law clerk to Justice Anthony Kennedy of the U.S. Supreme Court. He graduated from Harvard College and Harvard Law School. While at Harvard as an undergraduate, he was the American Parliamentary Debate Association national champion</w:t>
      </w:r>
      <w:r>
        <w:rPr>
          <w:sz w:val="18"/>
          <w:szCs w:val="18"/>
        </w:rPr>
        <w:t>. “Should Federalism Play a Role in the Interpretation of Civil Rights Laws ?” – From the publication: VERDICT – March 8</w:t>
      </w:r>
      <w:r w:rsidRPr="000B3F5E">
        <w:rPr>
          <w:sz w:val="18"/>
          <w:szCs w:val="18"/>
          <w:vertAlign w:val="superscript"/>
        </w:rPr>
        <w:t>th</w:t>
      </w:r>
      <w:r>
        <w:rPr>
          <w:sz w:val="18"/>
          <w:szCs w:val="18"/>
        </w:rPr>
        <w:t xml:space="preserve"> – Modified for language that may be objectionable - </w:t>
      </w:r>
      <w:r w:rsidRPr="008666BD">
        <w:rPr>
          <w:sz w:val="18"/>
          <w:szCs w:val="18"/>
        </w:rPr>
        <w:t xml:space="preserve">- </w:t>
      </w:r>
      <w:r>
        <w:rPr>
          <w:sz w:val="18"/>
          <w:szCs w:val="18"/>
        </w:rPr>
        <w:t>#CutWithKirby - https://verdict.justia.com/2017/03/08/federalism-play-role-interpretation-civil-rights-laws</w:t>
      </w:r>
    </w:p>
    <w:p w:rsidR="0002152A" w:rsidRDefault="0002152A" w:rsidP="0002152A"/>
    <w:p w:rsidR="0002152A" w:rsidRPr="005C0999" w:rsidRDefault="0002152A" w:rsidP="0002152A">
      <w:pPr>
        <w:rPr>
          <w:sz w:val="16"/>
        </w:rPr>
      </w:pPr>
      <w:r w:rsidRPr="002D058F">
        <w:rPr>
          <w:rStyle w:val="StyleUnderline"/>
          <w:highlight w:val="green"/>
        </w:rPr>
        <w:t>The Supreme Court was scheduled to hear</w:t>
      </w:r>
      <w:r w:rsidRPr="005C0999">
        <w:rPr>
          <w:sz w:val="16"/>
        </w:rPr>
        <w:t xml:space="preserve"> argument later this month in </w:t>
      </w:r>
      <w:r w:rsidRPr="002D058F">
        <w:rPr>
          <w:rStyle w:val="StyleUnderline"/>
          <w:highlight w:val="green"/>
        </w:rPr>
        <w:t>Gloucester County</w:t>
      </w:r>
      <w:r w:rsidRPr="005C0999">
        <w:rPr>
          <w:sz w:val="16"/>
        </w:rPr>
        <w:t xml:space="preserve"> </w:t>
      </w:r>
      <w:r w:rsidRPr="00004E05">
        <w:rPr>
          <w:rStyle w:val="StyleUnderline"/>
        </w:rPr>
        <w:t>School Board v. G.G.</w:t>
      </w:r>
      <w:r>
        <w:rPr>
          <w:rStyle w:val="StyleUnderline"/>
        </w:rPr>
        <w:t xml:space="preserve"> (Grimm)</w:t>
      </w:r>
      <w:r w:rsidRPr="005C0999">
        <w:rPr>
          <w:sz w:val="16"/>
        </w:rPr>
        <w:t>, which presented the question whether a school district policy forbidding a transgender boy from using the boys’ restroom in his public high school violates Title IX, a federal civil rights statute that forbids sex discrimination by schools that receive federal funds. The U.S. Court of Appeals for the Fourth Circuit held that the school’s approach does violate Title IX, but its ruling relied on a policy of the Obama administration’s Department of Education—formalized in a January 2015 letter—concluding that Title IX requires that students be permitted to use restrooms that correspond to their gender identity. When the justices granted review of the Fourth Circuit ruling, they expected that much of the case would focus on a question of administrative law: Was deference to the letter policy appropriate?</w:t>
      </w:r>
    </w:p>
    <w:p w:rsidR="0002152A" w:rsidRPr="005C0999" w:rsidRDefault="0002152A" w:rsidP="0002152A">
      <w:pPr>
        <w:rPr>
          <w:u w:val="single"/>
        </w:rPr>
      </w:pPr>
      <w:r w:rsidRPr="002D058F">
        <w:rPr>
          <w:rStyle w:val="StyleUnderline"/>
          <w:highlight w:val="green"/>
        </w:rPr>
        <w:t>However</w:t>
      </w:r>
      <w:r w:rsidRPr="005C0999">
        <w:rPr>
          <w:sz w:val="16"/>
        </w:rPr>
        <w:t xml:space="preserve">, as Professor Joanna Grossman explained last week, the </w:t>
      </w:r>
      <w:r w:rsidRPr="002D058F">
        <w:rPr>
          <w:rStyle w:val="StyleUnderline"/>
          <w:highlight w:val="green"/>
        </w:rPr>
        <w:t>Trump</w:t>
      </w:r>
      <w:r w:rsidRPr="00004E05">
        <w:rPr>
          <w:rStyle w:val="StyleUnderline"/>
        </w:rPr>
        <w:t xml:space="preserve"> </w:t>
      </w:r>
      <w:r w:rsidRPr="005C0999">
        <w:rPr>
          <w:sz w:val="16"/>
        </w:rPr>
        <w:t xml:space="preserve">administration </w:t>
      </w:r>
      <w:r w:rsidRPr="002D058F">
        <w:rPr>
          <w:rStyle w:val="StyleUnderline"/>
          <w:highlight w:val="green"/>
        </w:rPr>
        <w:t>disavowed the Obama</w:t>
      </w:r>
      <w:r w:rsidRPr="005C0999">
        <w:rPr>
          <w:sz w:val="16"/>
        </w:rPr>
        <w:t xml:space="preserve"> administration </w:t>
      </w:r>
      <w:r w:rsidRPr="002D058F">
        <w:rPr>
          <w:rStyle w:val="StyleUnderline"/>
          <w:highlight w:val="green"/>
        </w:rPr>
        <w:t>policy,</w:t>
      </w:r>
      <w:r w:rsidRPr="005C0999">
        <w:rPr>
          <w:sz w:val="16"/>
        </w:rPr>
        <w:t xml:space="preserve"> </w:t>
      </w:r>
      <w:r w:rsidRPr="002D058F">
        <w:rPr>
          <w:rStyle w:val="StyleUnderline"/>
          <w:highlight w:val="green"/>
        </w:rPr>
        <w:t>citing concerns about states’ rights.</w:t>
      </w:r>
      <w:r w:rsidRPr="00004E05">
        <w:rPr>
          <w:rStyle w:val="StyleUnderline"/>
        </w:rPr>
        <w:t xml:space="preserve"> </w:t>
      </w:r>
      <w:r w:rsidRPr="002D058F">
        <w:rPr>
          <w:rStyle w:val="StyleUnderline"/>
          <w:highlight w:val="green"/>
        </w:rPr>
        <w:t>Accordingly,</w:t>
      </w:r>
      <w:r w:rsidRPr="005C0999">
        <w:rPr>
          <w:sz w:val="16"/>
        </w:rPr>
        <w:t xml:space="preserve"> on Monday, </w:t>
      </w:r>
      <w:r w:rsidRPr="002D058F">
        <w:rPr>
          <w:rStyle w:val="StyleUnderline"/>
          <w:highlight w:val="green"/>
        </w:rPr>
        <w:t>the</w:t>
      </w:r>
      <w:r w:rsidRPr="005C0999">
        <w:rPr>
          <w:sz w:val="16"/>
        </w:rPr>
        <w:t xml:space="preserve"> Supreme </w:t>
      </w:r>
      <w:r w:rsidRPr="002D058F">
        <w:rPr>
          <w:rStyle w:val="StyleUnderline"/>
          <w:highlight w:val="green"/>
        </w:rPr>
        <w:t>Court sent the case back</w:t>
      </w:r>
      <w:r w:rsidRPr="005C0999">
        <w:rPr>
          <w:sz w:val="16"/>
        </w:rPr>
        <w:t xml:space="preserve"> to the appeals court </w:t>
      </w:r>
      <w:r w:rsidRPr="00004E05">
        <w:rPr>
          <w:rStyle w:val="StyleUnderline"/>
        </w:rPr>
        <w:t>for reconsideration in light of the new administration’s position.</w:t>
      </w:r>
    </w:p>
    <w:p w:rsidR="0002152A" w:rsidRPr="005C0999" w:rsidRDefault="0002152A" w:rsidP="0002152A">
      <w:pPr>
        <w:rPr>
          <w:sz w:val="16"/>
          <w:szCs w:val="16"/>
        </w:rPr>
      </w:pPr>
      <w:r w:rsidRPr="005C0999">
        <w:rPr>
          <w:sz w:val="16"/>
          <w:szCs w:val="16"/>
        </w:rPr>
        <w:t xml:space="preserve">With the administrative law issue removed from the case, the appeals court will now focus on the meaning of Title IX itself. We can discern what arguments the parties will likely make based on the arguments they </w:t>
      </w:r>
      <w:r>
        <w:rPr>
          <w:sz w:val="16"/>
          <w:szCs w:val="16"/>
        </w:rPr>
        <w:t>presented to the Supreme Court.</w:t>
      </w:r>
    </w:p>
    <w:p w:rsidR="0002152A" w:rsidRPr="005C0999" w:rsidRDefault="0002152A" w:rsidP="0002152A">
      <w:pPr>
        <w:rPr>
          <w:sz w:val="16"/>
          <w:szCs w:val="16"/>
        </w:rPr>
      </w:pPr>
      <w:r w:rsidRPr="005C0999">
        <w:rPr>
          <w:sz w:val="16"/>
          <w:szCs w:val="16"/>
        </w:rPr>
        <w:t>Plaintiff Gavin Grimm argued that the school board’s policy discriminates against him on the basis of sex because the term sex, as used in Title IX, includes gender identity. (Because Grimm is a minor, the case caption refers to him by his initials, but he has made numerous public appearances under his actual name, and thus using it causes him no harm; indeed, insistence on using initials could be taken to imply that there is something sha</w:t>
      </w:r>
      <w:r>
        <w:rPr>
          <w:sz w:val="16"/>
          <w:szCs w:val="16"/>
        </w:rPr>
        <w:t>meful about being transgender.)</w:t>
      </w:r>
    </w:p>
    <w:p w:rsidR="0002152A" w:rsidRPr="005C0999" w:rsidRDefault="0002152A" w:rsidP="0002152A">
      <w:pPr>
        <w:rPr>
          <w:sz w:val="16"/>
          <w:szCs w:val="16"/>
        </w:rPr>
      </w:pPr>
      <w:r w:rsidRPr="005C0999">
        <w:rPr>
          <w:sz w:val="16"/>
          <w:szCs w:val="16"/>
        </w:rPr>
        <w:t>In addition, a Supreme Court amicus brief on behalf of myself and three other law professors argued that the board policy excluding Grimm from the common restrooms and publicly stigmatizing him as unfit to use the same restrooms as all other boys discriminates against him based on sex in the most literal way: it excludes him from the male restroom on the basis of his sexual anatomy. A longstanding federal regulation permits federally funded educational institutions to sex-segregate restroom facilities. Our brief argued that while such sex-segregation may be innocuous as applied to most (cisgender) students, the school board’s policy contravenes Title IX (and is thus invalid) when applied to transgender students because of the severe harm it inflicts on them without furthering any important institutional interes</w:t>
      </w:r>
      <w:r>
        <w:rPr>
          <w:sz w:val="16"/>
          <w:szCs w:val="16"/>
        </w:rPr>
        <w:t>ts.</w:t>
      </w:r>
    </w:p>
    <w:p w:rsidR="0002152A" w:rsidRPr="005C0999" w:rsidRDefault="0002152A" w:rsidP="0002152A">
      <w:pPr>
        <w:rPr>
          <w:sz w:val="16"/>
          <w:szCs w:val="16"/>
        </w:rPr>
      </w:pPr>
      <w:r w:rsidRPr="005C0999">
        <w:rPr>
          <w:sz w:val="16"/>
          <w:szCs w:val="16"/>
        </w:rPr>
        <w:t>On the other side, the school board has argued that the Congress that enacted Title IX intended “sex” to refer to what the board’s Supreme Court brief called “physiological distinctions between males and females,” warning that a ruling for Grimm would upend the “universally accepted practice of separating restrooms, locker rooms, showers, athletic teams, and dormitory rooms based on” such distinctions. As readers no doubt can infer from the fact that I filed a brief in support of Grimm, I find this line of argument unpersuasive—not least because, even in this very case, it is incoherent: Grimm has received testosterone hormone therapy and undergone chest reconstruction surgery; in nearly all outwardly observable respects, he presents as physiologically male. Beyond the confusion at the heart of the school board’s policy, there is no reason to think that its parade of horribles will come to pass based on a case that concerns only restrooms.</w:t>
      </w:r>
    </w:p>
    <w:p w:rsidR="0002152A" w:rsidRPr="005C0999" w:rsidRDefault="0002152A" w:rsidP="0002152A">
      <w:pPr>
        <w:rPr>
          <w:sz w:val="16"/>
          <w:szCs w:val="16"/>
        </w:rPr>
      </w:pPr>
      <w:r w:rsidRPr="005C0999">
        <w:rPr>
          <w:sz w:val="16"/>
          <w:szCs w:val="16"/>
        </w:rPr>
        <w:t>In any event, readers interested in delving deeper into the arguments back and forth would do well to read the respective Supreme Court briefs (available here). Or those pressed for time might consult Professor Grossman’s excellent analysis in last week’s column.</w:t>
      </w:r>
    </w:p>
    <w:p w:rsidR="0002152A" w:rsidRPr="005C0999" w:rsidRDefault="0002152A" w:rsidP="0002152A">
      <w:pPr>
        <w:rPr>
          <w:sz w:val="16"/>
        </w:rPr>
      </w:pPr>
      <w:r w:rsidRPr="005C0999">
        <w:rPr>
          <w:sz w:val="16"/>
        </w:rPr>
        <w:t xml:space="preserve">In the balance of this column, I explore </w:t>
      </w:r>
      <w:r w:rsidRPr="002D058F">
        <w:rPr>
          <w:rStyle w:val="StyleUnderline"/>
          <w:highlight w:val="green"/>
        </w:rPr>
        <w:t>the suggestion</w:t>
      </w:r>
      <w:r w:rsidRPr="005C0999">
        <w:rPr>
          <w:sz w:val="16"/>
        </w:rPr>
        <w:t xml:space="preserve"> </w:t>
      </w:r>
      <w:r w:rsidRPr="005157A7">
        <w:rPr>
          <w:rStyle w:val="StyleUnderline"/>
        </w:rPr>
        <w:t>put forward by the Trump administration</w:t>
      </w:r>
      <w:r w:rsidRPr="005C0999">
        <w:rPr>
          <w:sz w:val="16"/>
        </w:rPr>
        <w:t xml:space="preserve"> </w:t>
      </w:r>
      <w:r w:rsidRPr="002D058F">
        <w:rPr>
          <w:rStyle w:val="StyleUnderline"/>
          <w:highlight w:val="green"/>
        </w:rPr>
        <w:t>that the</w:t>
      </w:r>
      <w:r w:rsidRPr="005C0999">
        <w:rPr>
          <w:sz w:val="16"/>
        </w:rPr>
        <w:t xml:space="preserve"> entire </w:t>
      </w:r>
      <w:r w:rsidRPr="002D058F">
        <w:rPr>
          <w:rStyle w:val="StyleUnderline"/>
          <w:highlight w:val="green"/>
        </w:rPr>
        <w:t xml:space="preserve">issue ought </w:t>
      </w:r>
      <w:r w:rsidRPr="005157A7">
        <w:rPr>
          <w:rStyle w:val="StyleUnderline"/>
        </w:rPr>
        <w:t xml:space="preserve">to </w:t>
      </w:r>
      <w:r w:rsidRPr="002D058F">
        <w:rPr>
          <w:rStyle w:val="StyleUnderline"/>
          <w:highlight w:val="green"/>
        </w:rPr>
        <w:t>be decided at the state level</w:t>
      </w:r>
      <w:r w:rsidRPr="005C0999">
        <w:rPr>
          <w:sz w:val="16"/>
        </w:rPr>
        <w:t>. Professor Grossman wrote that this suggestion “</w:t>
      </w:r>
      <w:r w:rsidRPr="002D058F">
        <w:rPr>
          <w:rStyle w:val="Emphasis"/>
          <w:highlight w:val="green"/>
        </w:rPr>
        <w:t>makes no sense</w:t>
      </w:r>
      <w:r w:rsidRPr="002D058F">
        <w:rPr>
          <w:rStyle w:val="StyleUnderline"/>
          <w:highlight w:val="green"/>
        </w:rPr>
        <w:t xml:space="preserve"> </w:t>
      </w:r>
      <w:r w:rsidRPr="002D058F">
        <w:rPr>
          <w:rStyle w:val="Emphasis"/>
          <w:highlight w:val="green"/>
        </w:rPr>
        <w:t>in this context</w:t>
      </w:r>
      <w:r w:rsidRPr="005C0999">
        <w:rPr>
          <w:sz w:val="16"/>
        </w:rPr>
        <w:t xml:space="preserve">,” and, as I shall explain, I agree. But to understand why that is so, </w:t>
      </w:r>
      <w:r w:rsidRPr="002D058F">
        <w:rPr>
          <w:rStyle w:val="StyleUnderline"/>
          <w:highlight w:val="green"/>
        </w:rPr>
        <w:t>we</w:t>
      </w:r>
      <w:r w:rsidRPr="005C0999">
        <w:rPr>
          <w:sz w:val="16"/>
        </w:rPr>
        <w:t xml:space="preserve"> must first </w:t>
      </w:r>
      <w:r w:rsidRPr="002D058F">
        <w:rPr>
          <w:rStyle w:val="StyleUnderline"/>
          <w:highlight w:val="green"/>
        </w:rPr>
        <w:t xml:space="preserve">acknowledge that </w:t>
      </w:r>
      <w:r w:rsidRPr="002D058F">
        <w:rPr>
          <w:rStyle w:val="Emphasis"/>
          <w:highlight w:val="green"/>
        </w:rPr>
        <w:t>in some other contexts</w:t>
      </w:r>
      <w:r w:rsidRPr="002D058F">
        <w:rPr>
          <w:rStyle w:val="StyleUnderline"/>
          <w:highlight w:val="green"/>
        </w:rPr>
        <w:t xml:space="preserve"> states’ rights</w:t>
      </w:r>
      <w:r w:rsidRPr="005C0999">
        <w:rPr>
          <w:sz w:val="16"/>
        </w:rPr>
        <w:t>—</w:t>
      </w:r>
      <w:r w:rsidRPr="001B13A2">
        <w:rPr>
          <w:rStyle w:val="Emphasis"/>
        </w:rPr>
        <w:t>or</w:t>
      </w:r>
      <w:r w:rsidRPr="005C0999">
        <w:rPr>
          <w:sz w:val="16"/>
        </w:rPr>
        <w:t xml:space="preserve">, as the case law typically refers to this interest, </w:t>
      </w:r>
      <w:r w:rsidRPr="001B13A2">
        <w:rPr>
          <w:rStyle w:val="Emphasis"/>
        </w:rPr>
        <w:t>federalism</w:t>
      </w:r>
      <w:r w:rsidRPr="005C0999">
        <w:rPr>
          <w:sz w:val="16"/>
        </w:rPr>
        <w:t>—</w:t>
      </w:r>
      <w:r w:rsidRPr="002D058F">
        <w:rPr>
          <w:rStyle w:val="Emphasis"/>
          <w:highlight w:val="green"/>
        </w:rPr>
        <w:t>is relevant</w:t>
      </w:r>
      <w:r w:rsidRPr="005C0999">
        <w:rPr>
          <w:sz w:val="16"/>
        </w:rPr>
        <w:t xml:space="preserve"> to the interpretation of federal statutes.</w:t>
      </w:r>
    </w:p>
    <w:p w:rsidR="0002152A" w:rsidRPr="005C0999" w:rsidRDefault="0002152A" w:rsidP="0002152A">
      <w:pPr>
        <w:rPr>
          <w:sz w:val="16"/>
          <w:szCs w:val="16"/>
        </w:rPr>
      </w:pPr>
      <w:r w:rsidRPr="005C0999">
        <w:rPr>
          <w:sz w:val="16"/>
          <w:szCs w:val="16"/>
        </w:rPr>
        <w:t>A Legitimate Role for Federalism in Statutory Interpretation</w:t>
      </w:r>
    </w:p>
    <w:p w:rsidR="0002152A" w:rsidRPr="005C0999" w:rsidRDefault="0002152A" w:rsidP="0002152A">
      <w:pPr>
        <w:rPr>
          <w:sz w:val="16"/>
        </w:rPr>
      </w:pPr>
      <w:r w:rsidRPr="005C0999">
        <w:rPr>
          <w:sz w:val="16"/>
        </w:rPr>
        <w:t xml:space="preserve">Some federal statutes explicitly contemplate participation of state government officials in carrying out their objectives. </w:t>
      </w:r>
      <w:r w:rsidRPr="001B13A2">
        <w:rPr>
          <w:rStyle w:val="StyleUnderline"/>
        </w:rPr>
        <w:t xml:space="preserve">Federal laws such as the </w:t>
      </w:r>
      <w:r w:rsidRPr="001B13A2">
        <w:rPr>
          <w:rStyle w:val="Emphasis"/>
        </w:rPr>
        <w:t>Clean Air Act</w:t>
      </w:r>
      <w:r w:rsidRPr="005C0999">
        <w:rPr>
          <w:sz w:val="16"/>
        </w:rPr>
        <w:t xml:space="preserve"> </w:t>
      </w:r>
      <w:r w:rsidRPr="001B13A2">
        <w:rPr>
          <w:rStyle w:val="StyleUnderline"/>
        </w:rPr>
        <w:t xml:space="preserve">and the </w:t>
      </w:r>
      <w:r w:rsidRPr="001B13A2">
        <w:rPr>
          <w:rStyle w:val="Emphasis"/>
        </w:rPr>
        <w:t>Clean Water Act</w:t>
      </w:r>
      <w:r w:rsidRPr="001B13A2">
        <w:rPr>
          <w:rStyle w:val="StyleUnderline"/>
        </w:rPr>
        <w:t xml:space="preserve"> as well as </w:t>
      </w:r>
      <w:r w:rsidRPr="005C0999">
        <w:rPr>
          <w:sz w:val="16"/>
        </w:rPr>
        <w:t xml:space="preserve">federal programs like </w:t>
      </w:r>
      <w:r w:rsidRPr="001B13A2">
        <w:rPr>
          <w:rStyle w:val="Emphasis"/>
        </w:rPr>
        <w:t>Medicaid</w:t>
      </w:r>
      <w:r w:rsidRPr="001B13A2">
        <w:rPr>
          <w:rStyle w:val="StyleUnderline"/>
        </w:rPr>
        <w:t xml:space="preserve"> and </w:t>
      </w:r>
      <w:r w:rsidRPr="001B13A2">
        <w:rPr>
          <w:rStyle w:val="Emphasis"/>
        </w:rPr>
        <w:t>highway grants</w:t>
      </w:r>
      <w:r w:rsidRPr="001B13A2">
        <w:rPr>
          <w:rStyle w:val="StyleUnderline"/>
        </w:rPr>
        <w:t xml:space="preserve"> are just some examples of</w:t>
      </w:r>
      <w:r w:rsidRPr="005C0999">
        <w:rPr>
          <w:sz w:val="16"/>
        </w:rPr>
        <w:t xml:space="preserve"> so-called </w:t>
      </w:r>
      <w:r w:rsidRPr="001B13A2">
        <w:rPr>
          <w:rStyle w:val="StyleUnderline"/>
        </w:rPr>
        <w:t>cooperative federalism</w:t>
      </w:r>
      <w:r w:rsidRPr="005C0999">
        <w:rPr>
          <w:sz w:val="16"/>
        </w:rPr>
        <w:t xml:space="preserve">: The federal government sets the broad policy and provides most or all of the funding; states that choose to participate have an important role in implementing the policy. </w:t>
      </w:r>
      <w:r w:rsidRPr="001B13A2">
        <w:rPr>
          <w:rStyle w:val="StyleUnderline"/>
        </w:rPr>
        <w:t>States’ rights are baked into such programs.</w:t>
      </w:r>
    </w:p>
    <w:p w:rsidR="0002152A" w:rsidRPr="005C0999" w:rsidRDefault="0002152A" w:rsidP="0002152A">
      <w:pPr>
        <w:rPr>
          <w:sz w:val="16"/>
          <w:szCs w:val="16"/>
        </w:rPr>
      </w:pPr>
      <w:r w:rsidRPr="005C0999">
        <w:rPr>
          <w:sz w:val="16"/>
          <w:szCs w:val="16"/>
        </w:rPr>
        <w:t>Even when a federal law does not require or encourage state participation in its implementation, a court construing unclear provisions of that law might do so in a way that preserves flexibility for states. Why? Three sorts of reasons can be offered.</w:t>
      </w:r>
    </w:p>
    <w:p w:rsidR="0002152A" w:rsidRPr="005C0999" w:rsidRDefault="0002152A" w:rsidP="0002152A">
      <w:pPr>
        <w:rPr>
          <w:sz w:val="16"/>
        </w:rPr>
      </w:pPr>
      <w:r w:rsidRPr="005C0999">
        <w:rPr>
          <w:sz w:val="16"/>
        </w:rPr>
        <w:t xml:space="preserve">First, </w:t>
      </w:r>
      <w:r w:rsidRPr="005C0999">
        <w:rPr>
          <w:rStyle w:val="StyleUnderline"/>
        </w:rPr>
        <w:t>conditions might vary from place to place</w:t>
      </w:r>
      <w:r w:rsidRPr="005C0999">
        <w:rPr>
          <w:sz w:val="16"/>
        </w:rPr>
        <w:t xml:space="preserve">. By construing a federal statute to allow state </w:t>
      </w:r>
      <w:r w:rsidRPr="005C0999">
        <w:rPr>
          <w:rStyle w:val="StyleUnderline"/>
        </w:rPr>
        <w:t xml:space="preserve">and </w:t>
      </w:r>
      <w:r w:rsidRPr="002D058F">
        <w:rPr>
          <w:rStyle w:val="StyleUnderline"/>
          <w:highlight w:val="green"/>
        </w:rPr>
        <w:t>local</w:t>
      </w:r>
      <w:r w:rsidRPr="001B13A2">
        <w:rPr>
          <w:rStyle w:val="StyleUnderline"/>
        </w:rPr>
        <w:t xml:space="preserve"> </w:t>
      </w:r>
      <w:r w:rsidRPr="005C0999">
        <w:rPr>
          <w:sz w:val="16"/>
        </w:rPr>
        <w:t xml:space="preserve">governments greater </w:t>
      </w:r>
      <w:r w:rsidRPr="002D058F">
        <w:rPr>
          <w:rStyle w:val="StyleUnderline"/>
          <w:highlight w:val="green"/>
        </w:rPr>
        <w:t>freedom,</w:t>
      </w:r>
      <w:r w:rsidRPr="005C0999">
        <w:rPr>
          <w:sz w:val="16"/>
        </w:rPr>
        <w:t xml:space="preserve"> courts leave open possibilities that suit such different conditions.</w:t>
      </w:r>
    </w:p>
    <w:p w:rsidR="0002152A" w:rsidRPr="005C0999" w:rsidRDefault="0002152A" w:rsidP="0002152A">
      <w:pPr>
        <w:rPr>
          <w:sz w:val="16"/>
        </w:rPr>
      </w:pPr>
      <w:r w:rsidRPr="005C0999">
        <w:rPr>
          <w:sz w:val="16"/>
        </w:rPr>
        <w:t xml:space="preserve">Second, even when the relevant conditions are relatively uniform nationwide, construing federal law to provide states and localities more freedom </w:t>
      </w:r>
      <w:r w:rsidRPr="002D058F">
        <w:rPr>
          <w:rStyle w:val="StyleUnderline"/>
          <w:highlight w:val="green"/>
        </w:rPr>
        <w:t>encourages a variety of approaches</w:t>
      </w:r>
      <w:r w:rsidRPr="005C0999">
        <w:rPr>
          <w:sz w:val="16"/>
        </w:rPr>
        <w:t xml:space="preserve">. Such freedom allows each state to serve as what Justice Louis Brandeis famously called “a laboratory” for “novel social </w:t>
      </w:r>
      <w:r w:rsidRPr="002D058F">
        <w:rPr>
          <w:rStyle w:val="StyleUnderline"/>
          <w:highlight w:val="green"/>
        </w:rPr>
        <w:t>and</w:t>
      </w:r>
      <w:r w:rsidRPr="005157A7">
        <w:rPr>
          <w:rStyle w:val="StyleUnderline"/>
        </w:rPr>
        <w:t xml:space="preserve"> </w:t>
      </w:r>
      <w:r w:rsidRPr="005C0999">
        <w:rPr>
          <w:sz w:val="16"/>
        </w:rPr>
        <w:t>economic experiments without risk to the rest of the country.”</w:t>
      </w:r>
    </w:p>
    <w:p w:rsidR="0002152A" w:rsidRPr="005C0999" w:rsidRDefault="0002152A" w:rsidP="0002152A">
      <w:pPr>
        <w:rPr>
          <w:sz w:val="16"/>
        </w:rPr>
      </w:pPr>
      <w:r w:rsidRPr="005C0999">
        <w:rPr>
          <w:sz w:val="16"/>
        </w:rPr>
        <w:t xml:space="preserve">Third, </w:t>
      </w:r>
      <w:r w:rsidRPr="002D058F">
        <w:rPr>
          <w:rStyle w:val="StyleUnderline"/>
          <w:highlight w:val="green"/>
        </w:rPr>
        <w:t>the</w:t>
      </w:r>
      <w:r w:rsidRPr="005157A7">
        <w:rPr>
          <w:rStyle w:val="StyleUnderline"/>
        </w:rPr>
        <w:t xml:space="preserve"> </w:t>
      </w:r>
      <w:r w:rsidRPr="005C0999">
        <w:rPr>
          <w:sz w:val="16"/>
        </w:rPr>
        <w:t xml:space="preserve">U.S. </w:t>
      </w:r>
      <w:r w:rsidRPr="002D058F">
        <w:rPr>
          <w:rStyle w:val="StyleUnderline"/>
          <w:highlight w:val="green"/>
        </w:rPr>
        <w:t>Constitution creates a system of dual sovereignty</w:t>
      </w:r>
      <w:r w:rsidRPr="005C0999">
        <w:rPr>
          <w:sz w:val="16"/>
        </w:rPr>
        <w:t xml:space="preserve"> in which the federal government acts on its enumerated powers while the states act on their reserved powers when doing so does not conflict with either a federal law or the Constitution itself. The Supreme Court has sometimes narrowly construed federal statutes to avoid attributing to Congress the intention to go all the way to the edge of its powers or required a clear statement by Congress to do so.</w:t>
      </w:r>
    </w:p>
    <w:p w:rsidR="0002152A" w:rsidRPr="005C0999" w:rsidRDefault="0002152A" w:rsidP="0002152A">
      <w:pPr>
        <w:rPr>
          <w:sz w:val="16"/>
          <w:szCs w:val="16"/>
        </w:rPr>
      </w:pPr>
      <w:r w:rsidRPr="005C0999">
        <w:rPr>
          <w:sz w:val="16"/>
          <w:szCs w:val="16"/>
        </w:rPr>
        <w:t>Values Conflict and Federalism</w:t>
      </w:r>
    </w:p>
    <w:p w:rsidR="0002152A" w:rsidRPr="005C0999" w:rsidRDefault="0002152A" w:rsidP="0002152A">
      <w:pPr>
        <w:rPr>
          <w:sz w:val="14"/>
        </w:rPr>
      </w:pPr>
      <w:r w:rsidRPr="002D058F">
        <w:rPr>
          <w:rStyle w:val="Emphasis"/>
          <w:highlight w:val="green"/>
        </w:rPr>
        <w:t>None of the factors</w:t>
      </w:r>
      <w:r w:rsidRPr="005C0999">
        <w:rPr>
          <w:sz w:val="14"/>
        </w:rPr>
        <w:t xml:space="preserve"> thus-far discussed </w:t>
      </w:r>
      <w:r w:rsidRPr="002D058F">
        <w:rPr>
          <w:rStyle w:val="Emphasis"/>
          <w:highlight w:val="green"/>
        </w:rPr>
        <w:t>seems to bear on</w:t>
      </w:r>
      <w:r w:rsidRPr="005C0999">
        <w:rPr>
          <w:sz w:val="14"/>
        </w:rPr>
        <w:t xml:space="preserve"> the question </w:t>
      </w:r>
      <w:r w:rsidRPr="002D058F">
        <w:rPr>
          <w:rStyle w:val="Emphasis"/>
          <w:highlight w:val="green"/>
        </w:rPr>
        <w:t>whether Title IX permits a school board to bar a trans</w:t>
      </w:r>
      <w:r w:rsidRPr="005C0999">
        <w:rPr>
          <w:sz w:val="14"/>
        </w:rPr>
        <w:t xml:space="preserve">gender </w:t>
      </w:r>
      <w:r w:rsidRPr="002D058F">
        <w:rPr>
          <w:rStyle w:val="Emphasis"/>
          <w:highlight w:val="green"/>
        </w:rPr>
        <w:t>boy from the boys’ restroom.</w:t>
      </w:r>
      <w:r w:rsidRPr="005157A7">
        <w:rPr>
          <w:rStyle w:val="Emphasis"/>
        </w:rPr>
        <w:t xml:space="preserve"> </w:t>
      </w:r>
      <w:r w:rsidRPr="005C0999">
        <w:rPr>
          <w:sz w:val="14"/>
        </w:rPr>
        <w:t xml:space="preserve">After all, when Congress enacts legislation </w:t>
      </w:r>
      <w:r w:rsidRPr="002D058F">
        <w:rPr>
          <w:rStyle w:val="StyleUnderline"/>
          <w:highlight w:val="green"/>
        </w:rPr>
        <w:t>protecting</w:t>
      </w:r>
      <w:r w:rsidRPr="005C0999">
        <w:rPr>
          <w:sz w:val="14"/>
        </w:rPr>
        <w:t xml:space="preserve"> civil rights and </w:t>
      </w:r>
      <w:r w:rsidRPr="002D058F">
        <w:rPr>
          <w:rStyle w:val="Emphasis"/>
          <w:highlight w:val="green"/>
        </w:rPr>
        <w:t>civil liberties—</w:t>
      </w:r>
      <w:r w:rsidRPr="005C0999">
        <w:rPr>
          <w:sz w:val="14"/>
        </w:rPr>
        <w:t xml:space="preserve">as it has done since Reconstruction—it </w:t>
      </w:r>
      <w:r w:rsidRPr="002D058F">
        <w:rPr>
          <w:rStyle w:val="Emphasis"/>
          <w:highlight w:val="green"/>
        </w:rPr>
        <w:t>necessarily determines</w:t>
      </w:r>
      <w:r w:rsidRPr="005C0999">
        <w:rPr>
          <w:sz w:val="14"/>
        </w:rPr>
        <w:t xml:space="preserve"> </w:t>
      </w:r>
      <w:r w:rsidRPr="002D058F">
        <w:rPr>
          <w:rStyle w:val="StyleUnderline"/>
          <w:highlight w:val="green"/>
        </w:rPr>
        <w:t>that on these matters</w:t>
      </w:r>
      <w:r w:rsidRPr="005C0999">
        <w:rPr>
          <w:sz w:val="14"/>
        </w:rPr>
        <w:t xml:space="preserve">, </w:t>
      </w:r>
      <w:r w:rsidRPr="002D058F">
        <w:rPr>
          <w:rStyle w:val="StyleUnderline"/>
          <w:highlight w:val="green"/>
        </w:rPr>
        <w:t>national policy prevails over regional variation</w:t>
      </w:r>
      <w:r w:rsidRPr="005C0999">
        <w:rPr>
          <w:sz w:val="14"/>
        </w:rPr>
        <w:t xml:space="preserve"> </w:t>
      </w:r>
      <w:r w:rsidRPr="005157A7">
        <w:rPr>
          <w:rStyle w:val="StyleUnderline"/>
        </w:rPr>
        <w:t xml:space="preserve">and </w:t>
      </w:r>
      <w:r w:rsidRPr="005C0999">
        <w:rPr>
          <w:sz w:val="14"/>
        </w:rPr>
        <w:t xml:space="preserve">any </w:t>
      </w:r>
      <w:r w:rsidRPr="005157A7">
        <w:rPr>
          <w:rStyle w:val="StyleUnderline"/>
        </w:rPr>
        <w:t>interest in experimentation.</w:t>
      </w:r>
    </w:p>
    <w:p w:rsidR="0002152A" w:rsidRPr="005C0999" w:rsidRDefault="0002152A" w:rsidP="0002152A">
      <w:pPr>
        <w:rPr>
          <w:sz w:val="16"/>
          <w:szCs w:val="16"/>
        </w:rPr>
      </w:pPr>
      <w:r w:rsidRPr="005C0999">
        <w:rPr>
          <w:sz w:val="16"/>
          <w:szCs w:val="16"/>
        </w:rPr>
        <w:t>There is, however, a different sort of argument for states’ rights that one sometimes encounters and that appears to have animated the Trump policy. When social norms lag behind legal norms, courts will sometimes hesitate to require that parties comply with the full measure of the legal norms.</w:t>
      </w:r>
    </w:p>
    <w:p w:rsidR="0002152A" w:rsidRPr="005C0999" w:rsidRDefault="0002152A" w:rsidP="0002152A">
      <w:pPr>
        <w:rPr>
          <w:sz w:val="16"/>
        </w:rPr>
      </w:pPr>
      <w:r w:rsidRPr="005C0999">
        <w:rPr>
          <w:sz w:val="16"/>
        </w:rPr>
        <w:t xml:space="preserve">Why would a court trim its sails in that way? As Alexander Hamilton observed in Federalist 78, courts have neither the power of the purse nor of the sword, and thus must ultimately depend on political actors for the fulfillment of their judgments. </w:t>
      </w:r>
      <w:r w:rsidRPr="002D058F">
        <w:rPr>
          <w:rStyle w:val="StyleUnderline"/>
          <w:highlight w:val="green"/>
        </w:rPr>
        <w:t>Where the judicial view of an issue outpaces social norms</w:t>
      </w:r>
      <w:r w:rsidRPr="005C0999">
        <w:rPr>
          <w:sz w:val="16"/>
        </w:rPr>
        <w:t xml:space="preserve"> by too wide a margin</w:t>
      </w:r>
      <w:r w:rsidRPr="002D058F">
        <w:rPr>
          <w:rStyle w:val="StyleUnderline"/>
          <w:highlight w:val="green"/>
        </w:rPr>
        <w:t>, a judge may</w:t>
      </w:r>
      <w:r w:rsidRPr="005C0999">
        <w:rPr>
          <w:sz w:val="16"/>
        </w:rPr>
        <w:t xml:space="preserve"> be tempted to </w:t>
      </w:r>
      <w:r w:rsidRPr="002D058F">
        <w:rPr>
          <w:rStyle w:val="StyleUnderline"/>
          <w:highlight w:val="green"/>
        </w:rPr>
        <w:t>hold back, even if in doing so</w:t>
      </w:r>
      <w:r w:rsidRPr="005C0999">
        <w:rPr>
          <w:sz w:val="16"/>
        </w:rPr>
        <w:t xml:space="preserve"> she (</w:t>
      </w:r>
      <w:r w:rsidRPr="002D058F">
        <w:rPr>
          <w:rStyle w:val="StyleUnderline"/>
          <w:highlight w:val="green"/>
        </w:rPr>
        <w:t>they</w:t>
      </w:r>
      <w:r w:rsidRPr="005C0999">
        <w:rPr>
          <w:sz w:val="16"/>
        </w:rPr>
        <w:t xml:space="preserve">) </w:t>
      </w:r>
      <w:r w:rsidRPr="002D058F">
        <w:rPr>
          <w:rStyle w:val="StyleUnderline"/>
          <w:highlight w:val="green"/>
        </w:rPr>
        <w:t>fail</w:t>
      </w:r>
      <w:r w:rsidRPr="005C0999">
        <w:rPr>
          <w:sz w:val="16"/>
        </w:rPr>
        <w:t xml:space="preserve">s </w:t>
      </w:r>
      <w:r w:rsidRPr="002D058F">
        <w:rPr>
          <w:rStyle w:val="StyleUnderline"/>
          <w:highlight w:val="green"/>
        </w:rPr>
        <w:t>to act on</w:t>
      </w:r>
      <w:r w:rsidRPr="005C0999">
        <w:rPr>
          <w:sz w:val="16"/>
        </w:rPr>
        <w:t xml:space="preserve"> her (</w:t>
      </w:r>
      <w:r w:rsidRPr="002D058F">
        <w:rPr>
          <w:rStyle w:val="StyleUnderline"/>
          <w:highlight w:val="green"/>
        </w:rPr>
        <w:t>their</w:t>
      </w:r>
      <w:r w:rsidRPr="005C0999">
        <w:rPr>
          <w:sz w:val="16"/>
        </w:rPr>
        <w:t xml:space="preserve">) </w:t>
      </w:r>
      <w:r w:rsidRPr="002D058F">
        <w:rPr>
          <w:rStyle w:val="StyleUnderline"/>
          <w:highlight w:val="green"/>
        </w:rPr>
        <w:t>best legal judgment.</w:t>
      </w:r>
    </w:p>
    <w:p w:rsidR="0002152A" w:rsidRPr="005C0999" w:rsidRDefault="0002152A" w:rsidP="0002152A">
      <w:pPr>
        <w:rPr>
          <w:sz w:val="16"/>
        </w:rPr>
      </w:pPr>
      <w:r w:rsidRPr="002D058F">
        <w:rPr>
          <w:rStyle w:val="StyleUnderline"/>
          <w:highlight w:val="green"/>
        </w:rPr>
        <w:t>Examples of this sort of trimming are well known</w:t>
      </w:r>
      <w:r w:rsidRPr="005C0999">
        <w:rPr>
          <w:sz w:val="16"/>
        </w:rPr>
        <w:t xml:space="preserve"> in constitutional law. Most famously, in the case that came to be known as Brown II, </w:t>
      </w:r>
      <w:r w:rsidRPr="002D058F">
        <w:rPr>
          <w:rStyle w:val="StyleUnderline"/>
          <w:highlight w:val="green"/>
        </w:rPr>
        <w:t>the</w:t>
      </w:r>
      <w:r w:rsidRPr="005C0999">
        <w:rPr>
          <w:sz w:val="16"/>
        </w:rPr>
        <w:t xml:space="preserve"> Supreme </w:t>
      </w:r>
      <w:r w:rsidRPr="002D058F">
        <w:rPr>
          <w:rStyle w:val="StyleUnderline"/>
          <w:highlight w:val="green"/>
        </w:rPr>
        <w:t xml:space="preserve">Court did not order that </w:t>
      </w:r>
      <w:r w:rsidRPr="005C0999">
        <w:rPr>
          <w:rStyle w:val="Emphasis"/>
        </w:rPr>
        <w:t>Jim Crow</w:t>
      </w:r>
      <w:r w:rsidRPr="005C0999">
        <w:rPr>
          <w:rStyle w:val="StyleUnderline"/>
        </w:rPr>
        <w:t xml:space="preserve"> </w:t>
      </w:r>
      <w:r w:rsidRPr="002D058F">
        <w:rPr>
          <w:rStyle w:val="StyleUnderline"/>
          <w:highlight w:val="green"/>
        </w:rPr>
        <w:t>states immediately desegregate</w:t>
      </w:r>
      <w:r w:rsidRPr="005C0999">
        <w:rPr>
          <w:sz w:val="16"/>
        </w:rPr>
        <w:t xml:space="preserve"> their schools, partly for fear that doing so would spark a backlash. Instead, the Court ordered that jurisdictions practicing de jure segregation move to desegregate “with all deliberate speed.”</w:t>
      </w:r>
    </w:p>
    <w:p w:rsidR="0002152A" w:rsidRPr="005C0999" w:rsidRDefault="0002152A" w:rsidP="0002152A">
      <w:pPr>
        <w:rPr>
          <w:sz w:val="16"/>
        </w:rPr>
      </w:pPr>
      <w:r w:rsidRPr="005C0999">
        <w:rPr>
          <w:sz w:val="16"/>
        </w:rPr>
        <w:t xml:space="preserve">Dissenting from the Supreme Court’s decision finding a constitutional right to same-sex marriage, </w:t>
      </w:r>
      <w:r w:rsidRPr="005C0999">
        <w:rPr>
          <w:rStyle w:val="StyleUnderline"/>
        </w:rPr>
        <w:t>Chief Justice</w:t>
      </w:r>
      <w:r w:rsidRPr="005C0999">
        <w:rPr>
          <w:sz w:val="16"/>
        </w:rPr>
        <w:t xml:space="preserve"> </w:t>
      </w:r>
      <w:r w:rsidRPr="002D058F">
        <w:rPr>
          <w:rStyle w:val="StyleUnderline"/>
          <w:highlight w:val="green"/>
        </w:rPr>
        <w:t xml:space="preserve">Roberts </w:t>
      </w:r>
      <w:r w:rsidRPr="005157A7">
        <w:rPr>
          <w:rStyle w:val="StyleUnderline"/>
        </w:rPr>
        <w:t>expressed a similar worry</w:t>
      </w:r>
      <w:r w:rsidRPr="005C0999">
        <w:rPr>
          <w:sz w:val="16"/>
        </w:rPr>
        <w:t xml:space="preserve"> </w:t>
      </w:r>
      <w:r w:rsidRPr="005157A7">
        <w:rPr>
          <w:rStyle w:val="StyleUnderline"/>
        </w:rPr>
        <w:t>to the one that animated the Brown II Court</w:t>
      </w:r>
      <w:r w:rsidRPr="005C0999">
        <w:rPr>
          <w:sz w:val="16"/>
        </w:rPr>
        <w:t xml:space="preserve">. He </w:t>
      </w:r>
      <w:r w:rsidRPr="002D058F">
        <w:rPr>
          <w:rStyle w:val="StyleUnderline"/>
          <w:highlight w:val="green"/>
        </w:rPr>
        <w:t>thought that</w:t>
      </w:r>
      <w:r w:rsidRPr="005C0999">
        <w:rPr>
          <w:sz w:val="16"/>
        </w:rPr>
        <w:t xml:space="preserve"> a right to </w:t>
      </w:r>
      <w:r w:rsidRPr="002D058F">
        <w:rPr>
          <w:rStyle w:val="StyleUnderline"/>
          <w:highlight w:val="green"/>
        </w:rPr>
        <w:t>same-sex marriage would be better accepted</w:t>
      </w:r>
      <w:r w:rsidRPr="005C0999">
        <w:rPr>
          <w:sz w:val="16"/>
        </w:rPr>
        <w:t xml:space="preserve"> by the People if they chose it democratically </w:t>
      </w:r>
      <w:r w:rsidRPr="002D058F">
        <w:rPr>
          <w:rStyle w:val="StyleUnderline"/>
          <w:highlight w:val="green"/>
        </w:rPr>
        <w:t>than</w:t>
      </w:r>
      <w:r w:rsidRPr="005C0999">
        <w:rPr>
          <w:sz w:val="16"/>
        </w:rPr>
        <w:t xml:space="preserve"> </w:t>
      </w:r>
      <w:r w:rsidRPr="002D058F">
        <w:rPr>
          <w:rStyle w:val="StyleUnderline"/>
          <w:highlight w:val="green"/>
        </w:rPr>
        <w:t>if</w:t>
      </w:r>
      <w:r w:rsidRPr="005157A7">
        <w:rPr>
          <w:rStyle w:val="StyleUnderline"/>
        </w:rPr>
        <w:t xml:space="preserve"> </w:t>
      </w:r>
      <w:r w:rsidRPr="005C0999">
        <w:rPr>
          <w:sz w:val="16"/>
        </w:rPr>
        <w:t>it were (</w:t>
      </w:r>
      <w:r w:rsidRPr="005157A7">
        <w:rPr>
          <w:rStyle w:val="StyleUnderline"/>
        </w:rPr>
        <w:t>as he saw the matter</w:t>
      </w:r>
      <w:r w:rsidRPr="005C0999">
        <w:rPr>
          <w:sz w:val="16"/>
        </w:rPr>
        <w:t xml:space="preserve">) </w:t>
      </w:r>
      <w:r w:rsidRPr="002D058F">
        <w:rPr>
          <w:rStyle w:val="StyleUnderline"/>
          <w:highlight w:val="green"/>
        </w:rPr>
        <w:t>imposed</w:t>
      </w:r>
      <w:r w:rsidRPr="005C0999">
        <w:rPr>
          <w:sz w:val="16"/>
        </w:rPr>
        <w:t xml:space="preserve"> on them </w:t>
      </w:r>
      <w:r w:rsidRPr="002D058F">
        <w:rPr>
          <w:rStyle w:val="StyleUnderline"/>
          <w:highlight w:val="green"/>
        </w:rPr>
        <w:t>by</w:t>
      </w:r>
      <w:r w:rsidRPr="005157A7">
        <w:rPr>
          <w:rStyle w:val="StyleUnderline"/>
        </w:rPr>
        <w:t xml:space="preserve"> the </w:t>
      </w:r>
      <w:r w:rsidRPr="002D058F">
        <w:rPr>
          <w:rStyle w:val="StyleUnderline"/>
          <w:highlight w:val="green"/>
        </w:rPr>
        <w:t>courts.</w:t>
      </w:r>
    </w:p>
    <w:p w:rsidR="0002152A" w:rsidRPr="005C0999" w:rsidRDefault="0002152A" w:rsidP="0002152A">
      <w:pPr>
        <w:rPr>
          <w:sz w:val="16"/>
          <w:szCs w:val="16"/>
        </w:rPr>
      </w:pPr>
      <w:r w:rsidRPr="005C0999">
        <w:rPr>
          <w:sz w:val="16"/>
          <w:szCs w:val="16"/>
        </w:rPr>
        <w:t>Why Federalism Fails in the Gloucester County Cas</w:t>
      </w:r>
      <w:r>
        <w:rPr>
          <w:sz w:val="16"/>
          <w:szCs w:val="16"/>
        </w:rPr>
        <w:t>e</w:t>
      </w:r>
    </w:p>
    <w:p w:rsidR="0002152A" w:rsidRPr="005C0999" w:rsidRDefault="0002152A" w:rsidP="0002152A">
      <w:pPr>
        <w:rPr>
          <w:sz w:val="16"/>
          <w:szCs w:val="16"/>
        </w:rPr>
      </w:pPr>
      <w:r w:rsidRPr="005C0999">
        <w:rPr>
          <w:sz w:val="16"/>
          <w:szCs w:val="16"/>
        </w:rPr>
        <w:t>Yet these two leading examples of the argument for going slowly when there is value conflict ultimately undermine rather than support the states’ rights argument in</w:t>
      </w:r>
      <w:r>
        <w:rPr>
          <w:sz w:val="16"/>
          <w:szCs w:val="16"/>
        </w:rPr>
        <w:t xml:space="preserve"> a case like Gloucester County.</w:t>
      </w:r>
    </w:p>
    <w:p w:rsidR="0002152A" w:rsidRPr="005C0999" w:rsidRDefault="0002152A" w:rsidP="0002152A">
      <w:pPr>
        <w:rPr>
          <w:sz w:val="16"/>
          <w:szCs w:val="16"/>
        </w:rPr>
      </w:pPr>
      <w:r w:rsidRPr="005C0999">
        <w:rPr>
          <w:sz w:val="16"/>
          <w:szCs w:val="16"/>
        </w:rPr>
        <w:t>For one thing, the notion that courts ought not to get too far ahead of public opinion on matters of civil rights and civil liberties has somewhat greater force in constitutional cases than in statutory cases like Gloucester County. After all, if a ruling construes a statute in a way that substantial portions of the country find troubling, Senators and representatives from the relevant states can use their influence in Con</w:t>
      </w:r>
      <w:r>
        <w:rPr>
          <w:sz w:val="16"/>
          <w:szCs w:val="16"/>
        </w:rPr>
        <w:t>gress to enact new legislation.</w:t>
      </w:r>
    </w:p>
    <w:p w:rsidR="0002152A" w:rsidRPr="005C0999" w:rsidRDefault="0002152A" w:rsidP="0002152A">
      <w:pPr>
        <w:rPr>
          <w:sz w:val="16"/>
          <w:szCs w:val="16"/>
        </w:rPr>
      </w:pPr>
      <w:r w:rsidRPr="005C0999">
        <w:rPr>
          <w:sz w:val="16"/>
          <w:szCs w:val="16"/>
        </w:rPr>
        <w:t>To be sure, Grimm’s original complaint included a claim under the Equal Protection Clause of the Fourteenth Amendment, not just Title IX. Although the Supreme Court did not grant review to decide the constitutional issue, it could arise on remand or in a future case involving a different plaintiff. And a ruling that a policy like the Gloucester County School Board’s restroom policy violates the Constitution would not be a</w:t>
      </w:r>
      <w:r>
        <w:rPr>
          <w:sz w:val="16"/>
          <w:szCs w:val="16"/>
        </w:rPr>
        <w:t>mendable by an act of Congress.</w:t>
      </w:r>
    </w:p>
    <w:p w:rsidR="0002152A" w:rsidRPr="005C0999" w:rsidRDefault="0002152A" w:rsidP="0002152A">
      <w:pPr>
        <w:rPr>
          <w:sz w:val="16"/>
        </w:rPr>
      </w:pPr>
      <w:r w:rsidRPr="005C0999">
        <w:rPr>
          <w:sz w:val="16"/>
        </w:rPr>
        <w:t xml:space="preserve">But even with respect to constitutional questions, </w:t>
      </w:r>
      <w:r w:rsidRPr="002D058F">
        <w:rPr>
          <w:rStyle w:val="Emphasis"/>
          <w:highlight w:val="green"/>
        </w:rPr>
        <w:t>the don’t-go-too-fast approach is deeply flawed.</w:t>
      </w:r>
      <w:r w:rsidRPr="005C0999">
        <w:rPr>
          <w:sz w:val="16"/>
        </w:rPr>
        <w:t xml:space="preserve"> Consider Brown II. Far from using the breathing space that the Court afforded them to desegregate in an orderly fashion that allowed white southerners to buy into the ruling, politicians throughout the South engaged in a practice of massive resistance, while their </w:t>
      </w:r>
      <w:r w:rsidRPr="002D058F">
        <w:rPr>
          <w:rStyle w:val="StyleUnderline"/>
          <w:highlight w:val="green"/>
        </w:rPr>
        <w:t>lawyers use</w:t>
      </w:r>
      <w:r w:rsidRPr="005C0999">
        <w:rPr>
          <w:sz w:val="16"/>
        </w:rPr>
        <w:t xml:space="preserve">d the all-deliberate-speed </w:t>
      </w:r>
      <w:r w:rsidRPr="002D058F">
        <w:rPr>
          <w:rStyle w:val="StyleUnderline"/>
          <w:highlight w:val="green"/>
        </w:rPr>
        <w:t xml:space="preserve">formula </w:t>
      </w:r>
      <w:r w:rsidRPr="002D058F">
        <w:rPr>
          <w:rStyle w:val="Emphasis"/>
          <w:highlight w:val="green"/>
        </w:rPr>
        <w:t>as an excuse for foot dragging</w:t>
      </w:r>
      <w:r w:rsidRPr="002D058F">
        <w:rPr>
          <w:rStyle w:val="StyleUnderline"/>
          <w:highlight w:val="green"/>
        </w:rPr>
        <w:t>.</w:t>
      </w:r>
      <w:r w:rsidRPr="005C0999">
        <w:rPr>
          <w:sz w:val="16"/>
        </w:rPr>
        <w:t xml:space="preserve"> It was not until Congress enacted the 1964 Civil Rights Act, which among other things, put the resources of the Justice Department behind desegregation efforts, that substantial changes began to occur. By that point, a clearly frustrated Supreme Court had declared: “The time for mere ‘</w:t>
      </w:r>
      <w:r>
        <w:rPr>
          <w:sz w:val="16"/>
        </w:rPr>
        <w:t>deliberate speed’ has run out.”</w:t>
      </w:r>
    </w:p>
    <w:p w:rsidR="0002152A" w:rsidRPr="005C0999" w:rsidRDefault="0002152A" w:rsidP="0002152A">
      <w:pPr>
        <w:rPr>
          <w:sz w:val="16"/>
          <w:szCs w:val="16"/>
        </w:rPr>
      </w:pPr>
      <w:r w:rsidRPr="005C0999">
        <w:rPr>
          <w:sz w:val="16"/>
          <w:szCs w:val="16"/>
        </w:rPr>
        <w:t>Conversely, the Chief Justice’s fears that a ruling in favor of same-sex marriage would spark a backlash or undermine support for marriage equality have (thus far) proved unwarranted. According to Pew polls, that support has remained steady since the Court’s ruling in the summer of 2015. According to Gallup polls, support for marriage equality has increased.</w:t>
      </w:r>
    </w:p>
    <w:p w:rsidR="0002152A" w:rsidRPr="005C0999" w:rsidRDefault="0002152A" w:rsidP="0002152A">
      <w:pPr>
        <w:rPr>
          <w:sz w:val="16"/>
        </w:rPr>
      </w:pPr>
      <w:r w:rsidRPr="005C0999">
        <w:rPr>
          <w:sz w:val="16"/>
        </w:rPr>
        <w:t xml:space="preserve">None of this is to say that judges should simply impose their values on a reluctant society. However, if judges are not philosopher-kings, neither are they skilled soothsayers who can predict with any certainty when the People will turn against a ruling versus when the People will be guided by it. Faced with such uncertainty, judges and </w:t>
      </w:r>
      <w:r w:rsidRPr="002D058F">
        <w:rPr>
          <w:rStyle w:val="StyleUnderline"/>
          <w:highlight w:val="green"/>
        </w:rPr>
        <w:t>justices should</w:t>
      </w:r>
      <w:r w:rsidRPr="005C0999">
        <w:rPr>
          <w:sz w:val="16"/>
        </w:rPr>
        <w:t xml:space="preserve"> interpret and </w:t>
      </w:r>
      <w:r w:rsidRPr="002D058F">
        <w:rPr>
          <w:rStyle w:val="StyleUnderline"/>
          <w:highlight w:val="green"/>
        </w:rPr>
        <w:t>apply the law</w:t>
      </w:r>
      <w:r w:rsidRPr="005C0999">
        <w:rPr>
          <w:sz w:val="16"/>
        </w:rPr>
        <w:t xml:space="preserve">, as best they see it. </w:t>
      </w:r>
      <w:r w:rsidRPr="002D058F">
        <w:rPr>
          <w:rStyle w:val="StyleUnderline"/>
          <w:highlight w:val="green"/>
        </w:rPr>
        <w:t>In the current case</w:t>
      </w:r>
      <w:r w:rsidRPr="005C0999">
        <w:rPr>
          <w:sz w:val="16"/>
        </w:rPr>
        <w:t xml:space="preserve">, </w:t>
      </w:r>
      <w:r w:rsidRPr="002D058F">
        <w:rPr>
          <w:rStyle w:val="Emphasis"/>
          <w:highlight w:val="green"/>
        </w:rPr>
        <w:t>that should mean ruling in favor of</w:t>
      </w:r>
      <w:r w:rsidRPr="005C0999">
        <w:rPr>
          <w:rStyle w:val="Emphasis"/>
        </w:rPr>
        <w:t xml:space="preserve"> </w:t>
      </w:r>
      <w:r w:rsidRPr="005C0999">
        <w:rPr>
          <w:sz w:val="16"/>
        </w:rPr>
        <w:t xml:space="preserve">Gavin </w:t>
      </w:r>
      <w:r w:rsidRPr="002D058F">
        <w:rPr>
          <w:rStyle w:val="Emphasis"/>
          <w:highlight w:val="green"/>
        </w:rPr>
        <w:t>Grimm</w:t>
      </w:r>
      <w:r w:rsidRPr="005C0999">
        <w:rPr>
          <w:sz w:val="16"/>
        </w:rPr>
        <w:t xml:space="preserve"> </w:t>
      </w:r>
      <w:r w:rsidRPr="002D058F">
        <w:rPr>
          <w:rStyle w:val="Emphasis"/>
          <w:highlight w:val="green"/>
        </w:rPr>
        <w:t>and rejecting the</w:t>
      </w:r>
      <w:r w:rsidRPr="005C0999">
        <w:rPr>
          <w:sz w:val="16"/>
        </w:rPr>
        <w:t xml:space="preserve"> Trump administration’s </w:t>
      </w:r>
      <w:r w:rsidRPr="002D058F">
        <w:rPr>
          <w:rStyle w:val="Emphasis"/>
          <w:highlight w:val="green"/>
        </w:rPr>
        <w:t>states’ rights argument.</w:t>
      </w:r>
    </w:p>
    <w:p w:rsidR="0002152A" w:rsidRDefault="0002152A" w:rsidP="0002152A"/>
    <w:p w:rsidR="0002152A" w:rsidRDefault="0002152A" w:rsidP="0002152A"/>
    <w:p w:rsidR="0002152A" w:rsidRDefault="0002152A" w:rsidP="0002152A">
      <w:pPr>
        <w:pStyle w:val="Heading4"/>
      </w:pPr>
      <w:r>
        <w:t>The “State’s Rights” arguments in this case risk a broader roll-back anti-discrimination policies.</w:t>
      </w:r>
    </w:p>
    <w:p w:rsidR="0002152A" w:rsidRPr="00376763" w:rsidRDefault="0002152A" w:rsidP="0002152A">
      <w:pPr>
        <w:rPr>
          <w:rStyle w:val="Style13ptBold"/>
        </w:rPr>
      </w:pPr>
      <w:r>
        <w:rPr>
          <w:rStyle w:val="Style13ptBold"/>
        </w:rPr>
        <w:t xml:space="preserve">Goldberg </w:t>
      </w:r>
      <w:r w:rsidRPr="00376763">
        <w:rPr>
          <w:rStyle w:val="Style13ptBold"/>
        </w:rPr>
        <w:t>‘17</w:t>
      </w:r>
    </w:p>
    <w:p w:rsidR="0002152A" w:rsidRPr="00894578" w:rsidRDefault="0002152A" w:rsidP="0002152A">
      <w:pPr>
        <w:rPr>
          <w:sz w:val="18"/>
          <w:szCs w:val="18"/>
        </w:rPr>
      </w:pPr>
      <w:r w:rsidRPr="00894578">
        <w:rPr>
          <w:sz w:val="18"/>
          <w:szCs w:val="18"/>
        </w:rPr>
        <w:t>et al;</w:t>
      </w:r>
      <w:r>
        <w:rPr>
          <w:sz w:val="18"/>
          <w:szCs w:val="18"/>
        </w:rPr>
        <w:t xml:space="preserve"> Suzanne Goldberg serves as the Herbert and Doris Wechsler Clinical Professor of Law at Columbia Law School. She also leads the Law School’s Center for Gender and Sexuality Law and its Sexuality and Gender Law Clinic. Goldberg previously served on the faculties of Rutgers School of Law­–Newark and Fordham Law School. In private practice, Goldberg served as a senior staff attorney at Lambda Legal, the country’s first legal organization focused on achieving full equality for lesbian and gay people. During her time at Lambda, she served as co-counsel for the defendants in the landmark U.S. Supreme Court case Lawrence v. Texas- </w:t>
      </w:r>
      <w:r w:rsidRPr="00894578">
        <w:rPr>
          <w:sz w:val="18"/>
          <w:szCs w:val="18"/>
        </w:rPr>
        <w:t xml:space="preserve">Amicus Brief - Gloucester County School Board, Petitioner, v. G.G., by his next friend and mother, Deirdre Grimm, Respondent. On Writ of Certiorari to the United States Court of Appeals for the Fourth Circuit - </w:t>
      </w:r>
      <w:r>
        <w:rPr>
          <w:sz w:val="18"/>
          <w:szCs w:val="18"/>
        </w:rPr>
        <w:t>BRIEF OF NAACP LEGAL DEFENSE AND EDUCATIONAL FUND, INC. AND THE ASIAN AMERICAN LEGAL DEFENSE AND EDUCATION FUND AS AMICI CURIAE IN SUPPORT OF RESPONDENT</w:t>
      </w:r>
      <w:r w:rsidRPr="00894578">
        <w:rPr>
          <w:sz w:val="18"/>
          <w:szCs w:val="18"/>
        </w:rPr>
        <w:t xml:space="preserve"> - Available at SCOUTS blog – along with all amicus briefs on this matter- March – modified for language that may offend –</w:t>
      </w:r>
      <w:r>
        <w:rPr>
          <w:sz w:val="18"/>
          <w:szCs w:val="18"/>
        </w:rPr>
        <w:t xml:space="preserve"> </w:t>
      </w:r>
      <w:r w:rsidRPr="008666BD">
        <w:rPr>
          <w:sz w:val="18"/>
          <w:szCs w:val="18"/>
        </w:rPr>
        <w:t xml:space="preserve">- </w:t>
      </w:r>
      <w:r>
        <w:rPr>
          <w:sz w:val="18"/>
          <w:szCs w:val="18"/>
        </w:rPr>
        <w:t xml:space="preserve">#CutWithKirby - </w:t>
      </w:r>
      <w:r w:rsidRPr="00894578">
        <w:rPr>
          <w:sz w:val="18"/>
          <w:szCs w:val="18"/>
        </w:rPr>
        <w:t xml:space="preserve"> </w:t>
      </w:r>
      <w:r>
        <w:rPr>
          <w:sz w:val="18"/>
          <w:szCs w:val="18"/>
        </w:rPr>
        <w:t>http://www.scotusblog.com/wp-content/uploads/2017/03/16-273_bsac_naacp_ldf_0.pdf</w:t>
      </w:r>
    </w:p>
    <w:p w:rsidR="0002152A" w:rsidRDefault="0002152A" w:rsidP="0002152A"/>
    <w:p w:rsidR="0002152A" w:rsidRPr="00494245" w:rsidRDefault="0002152A" w:rsidP="0002152A">
      <w:pPr>
        <w:rPr>
          <w:sz w:val="16"/>
        </w:rPr>
      </w:pPr>
      <w:r w:rsidRPr="002D058F">
        <w:rPr>
          <w:rStyle w:val="StyleUnderline"/>
          <w:highlight w:val="green"/>
        </w:rPr>
        <w:t xml:space="preserve">While this case involves complex issues </w:t>
      </w:r>
      <w:r w:rsidRPr="00494245">
        <w:rPr>
          <w:rStyle w:val="StyleUnderline"/>
        </w:rPr>
        <w:t>of</w:t>
      </w:r>
      <w:r w:rsidRPr="00494245">
        <w:rPr>
          <w:sz w:val="16"/>
        </w:rPr>
        <w:t xml:space="preserve"> agency </w:t>
      </w:r>
      <w:r w:rsidRPr="002D058F">
        <w:rPr>
          <w:rStyle w:val="StyleUnderline"/>
          <w:highlight w:val="green"/>
        </w:rPr>
        <w:t>deference and</w:t>
      </w:r>
      <w:r w:rsidRPr="00494245">
        <w:rPr>
          <w:sz w:val="16"/>
        </w:rPr>
        <w:t xml:space="preserve"> the proper interpretation of </w:t>
      </w:r>
      <w:r w:rsidRPr="002D058F">
        <w:rPr>
          <w:rStyle w:val="StyleUnderline"/>
          <w:highlight w:val="green"/>
        </w:rPr>
        <w:t>Title IX</w:t>
      </w:r>
      <w:r w:rsidRPr="00494245">
        <w:rPr>
          <w:sz w:val="16"/>
        </w:rPr>
        <w:t xml:space="preserve"> </w:t>
      </w:r>
      <w:r w:rsidRPr="00494245">
        <w:rPr>
          <w:rStyle w:val="StyleUnderline"/>
        </w:rPr>
        <w:t>of the Education Amendments</w:t>
      </w:r>
      <w:r w:rsidRPr="00494245">
        <w:rPr>
          <w:sz w:val="16"/>
        </w:rPr>
        <w:t xml:space="preserve"> of 1972, </w:t>
      </w:r>
      <w:r w:rsidRPr="002D058F">
        <w:rPr>
          <w:rStyle w:val="StyleUnderline"/>
          <w:highlight w:val="green"/>
        </w:rPr>
        <w:t>one fundamental question lies at its core</w:t>
      </w:r>
      <w:r w:rsidRPr="00494245">
        <w:rPr>
          <w:sz w:val="16"/>
        </w:rPr>
        <w:t xml:space="preserve">: </w:t>
      </w:r>
      <w:r w:rsidRPr="002D058F">
        <w:rPr>
          <w:rStyle w:val="StyleUnderline"/>
          <w:highlight w:val="green"/>
        </w:rPr>
        <w:t>can state actors physically separate</w:t>
      </w:r>
      <w:r w:rsidRPr="00494245">
        <w:rPr>
          <w:sz w:val="16"/>
        </w:rPr>
        <w:t xml:space="preserve"> and restrict </w:t>
      </w:r>
      <w:r w:rsidRPr="002D058F">
        <w:rPr>
          <w:rStyle w:val="StyleUnderline"/>
          <w:highlight w:val="green"/>
        </w:rPr>
        <w:t xml:space="preserve">individuals in public places solely because they are perceived </w:t>
      </w:r>
      <w:r w:rsidRPr="00494245">
        <w:rPr>
          <w:rStyle w:val="StyleUnderline"/>
        </w:rPr>
        <w:t xml:space="preserve">to be </w:t>
      </w:r>
      <w:r w:rsidRPr="002D058F">
        <w:rPr>
          <w:rStyle w:val="StyleUnderline"/>
          <w:highlight w:val="green"/>
        </w:rPr>
        <w:t>different based on</w:t>
      </w:r>
      <w:r w:rsidRPr="00494245">
        <w:rPr>
          <w:sz w:val="16"/>
        </w:rPr>
        <w:t xml:space="preserve"> unfounded fears and </w:t>
      </w:r>
      <w:r w:rsidRPr="002D058F">
        <w:rPr>
          <w:rStyle w:val="StyleUnderline"/>
          <w:highlight w:val="green"/>
        </w:rPr>
        <w:t>prejudices?</w:t>
      </w:r>
    </w:p>
    <w:p w:rsidR="0002152A" w:rsidRPr="00A62701" w:rsidRDefault="0002152A" w:rsidP="0002152A">
      <w:pPr>
        <w:rPr>
          <w:sz w:val="14"/>
        </w:rPr>
      </w:pPr>
      <w:r w:rsidRPr="002D058F">
        <w:rPr>
          <w:rStyle w:val="StyleUnderline"/>
          <w:highlight w:val="green"/>
        </w:rPr>
        <w:t>Time and time again,</w:t>
      </w:r>
      <w:r w:rsidRPr="00A62701">
        <w:rPr>
          <w:sz w:val="14"/>
        </w:rPr>
        <w:t xml:space="preserve"> </w:t>
      </w:r>
      <w:r w:rsidRPr="002D058F">
        <w:rPr>
          <w:rStyle w:val="StyleUnderline"/>
          <w:highlight w:val="green"/>
        </w:rPr>
        <w:t>this Court has rightly said</w:t>
      </w:r>
      <w:r w:rsidRPr="00A62701">
        <w:rPr>
          <w:sz w:val="14"/>
        </w:rPr>
        <w:t xml:space="preserve"> that the principle of equality under the law dictates that</w:t>
      </w:r>
      <w:r w:rsidRPr="00A62701">
        <w:rPr>
          <w:rStyle w:val="StyleUnderline"/>
        </w:rPr>
        <w:t xml:space="preserve"> </w:t>
      </w:r>
      <w:r w:rsidRPr="002D058F">
        <w:rPr>
          <w:rStyle w:val="StyleUnderline"/>
          <w:highlight w:val="green"/>
        </w:rPr>
        <w:t>the answer to this question is no.</w:t>
      </w:r>
      <w:r w:rsidRPr="00A62701">
        <w:rPr>
          <w:sz w:val="14"/>
        </w:rPr>
        <w:t xml:space="preserve"> Accordingly, this Court has made clear that it is unconstitutional for a state to physically separate people into different schools or bathrooms by their race, regardless of the quality of the respective facilities; to separate and prohibit people from enjoying the benefits of marital union because of race or sex; to separate and restrict people from neighborhoods based on race or disability; and/or to separate and exclude people from the workplace based on race or sex. The broad application of this principle is central to the enduring strength of liberty and equal protection.</w:t>
      </w:r>
    </w:p>
    <w:p w:rsidR="0002152A" w:rsidRPr="00494245" w:rsidRDefault="0002152A" w:rsidP="0002152A">
      <w:pPr>
        <w:rPr>
          <w:sz w:val="16"/>
        </w:rPr>
      </w:pPr>
      <w:r w:rsidRPr="002D058F">
        <w:rPr>
          <w:rStyle w:val="StyleUnderline"/>
          <w:highlight w:val="green"/>
        </w:rPr>
        <w:t xml:space="preserve">Given </w:t>
      </w:r>
      <w:r w:rsidRPr="002D058F">
        <w:rPr>
          <w:rStyle w:val="Emphasis"/>
          <w:highlight w:val="green"/>
        </w:rPr>
        <w:t>the vital importance of</w:t>
      </w:r>
      <w:r w:rsidRPr="00494245">
        <w:rPr>
          <w:sz w:val="16"/>
        </w:rPr>
        <w:t xml:space="preserve"> equal access to public accommodations and amici's long experience </w:t>
      </w:r>
      <w:r w:rsidRPr="002D058F">
        <w:rPr>
          <w:rStyle w:val="Emphasis"/>
          <w:highlight w:val="green"/>
        </w:rPr>
        <w:t>challenging discrimination against disfavored groups</w:t>
      </w:r>
      <w:r w:rsidRPr="00494245">
        <w:rPr>
          <w:sz w:val="16"/>
        </w:rPr>
        <w:t>—</w:t>
      </w:r>
      <w:r w:rsidRPr="00494245">
        <w:rPr>
          <w:rStyle w:val="StyleUnderline"/>
        </w:rPr>
        <w:t>including discrimination justified by claims of "states' rights"</w:t>
      </w:r>
      <w:r w:rsidRPr="00494245">
        <w:rPr>
          <w:sz w:val="16"/>
        </w:rPr>
        <w:t xml:space="preserve">— </w:t>
      </w:r>
      <w:r w:rsidRPr="002D058F">
        <w:rPr>
          <w:rStyle w:val="StyleUnderline"/>
          <w:highlight w:val="green"/>
        </w:rPr>
        <w:t>amici register</w:t>
      </w:r>
      <w:r w:rsidRPr="00494245">
        <w:rPr>
          <w:sz w:val="16"/>
        </w:rPr>
        <w:t xml:space="preserve"> three </w:t>
      </w:r>
      <w:r w:rsidRPr="002D058F">
        <w:rPr>
          <w:rStyle w:val="StyleUnderline"/>
          <w:highlight w:val="green"/>
        </w:rPr>
        <w:t>core points</w:t>
      </w:r>
      <w:r w:rsidRPr="00494245">
        <w:rPr>
          <w:sz w:val="16"/>
        </w:rPr>
        <w:t xml:space="preserve"> in this brief</w:t>
      </w:r>
      <w:r w:rsidRPr="002D058F">
        <w:rPr>
          <w:rStyle w:val="StyleUnderline"/>
          <w:highlight w:val="green"/>
        </w:rPr>
        <w:t>:</w:t>
      </w:r>
    </w:p>
    <w:p w:rsidR="0002152A" w:rsidRPr="00A62701" w:rsidRDefault="0002152A" w:rsidP="0002152A">
      <w:pPr>
        <w:rPr>
          <w:sz w:val="16"/>
        </w:rPr>
      </w:pPr>
      <w:r w:rsidRPr="00A62701">
        <w:rPr>
          <w:sz w:val="16"/>
        </w:rPr>
        <w:t xml:space="preserve">First, there is a lengthy and troubling history of state actors using public restrooms and similar shared spaces to sow division and instill subordination. Not so long ago, bathrooms nationwide were designated "Colored Only" and "Whites Only." A key lesson of that painful and ignoble era is that while private-space barriers like racially segregated bathrooms may have seemed to some like minor inconveniences or insignificant sources of embarrassment, they were in fact a source of profound indignity that inflicted deep and indelible harms on individuals of both races, and society at large. </w:t>
      </w:r>
      <w:r w:rsidRPr="002D058F">
        <w:rPr>
          <w:rStyle w:val="StyleUnderline"/>
          <w:highlight w:val="green"/>
        </w:rPr>
        <w:t>This disreputable tradition of state</w:t>
      </w:r>
      <w:r w:rsidRPr="00A62701">
        <w:rPr>
          <w:sz w:val="16"/>
        </w:rPr>
        <w:t xml:space="preserve"> and local </w:t>
      </w:r>
      <w:r w:rsidRPr="002D058F">
        <w:rPr>
          <w:rStyle w:val="StyleUnderline"/>
          <w:highlight w:val="green"/>
        </w:rPr>
        <w:t>governments enshrining</w:t>
      </w:r>
      <w:r w:rsidRPr="00A62701">
        <w:rPr>
          <w:sz w:val="16"/>
        </w:rPr>
        <w:t xml:space="preserve"> fear or </w:t>
      </w:r>
      <w:r w:rsidRPr="002D058F">
        <w:rPr>
          <w:rStyle w:val="StyleUnderline"/>
          <w:highlight w:val="green"/>
        </w:rPr>
        <w:t>hostility toward a disfavored group</w:t>
      </w:r>
      <w:r w:rsidRPr="00A62701">
        <w:rPr>
          <w:sz w:val="16"/>
        </w:rPr>
        <w:t xml:space="preserve"> of people </w:t>
      </w:r>
      <w:r w:rsidRPr="002D058F">
        <w:rPr>
          <w:rStyle w:val="StyleUnderline"/>
          <w:highlight w:val="green"/>
        </w:rPr>
        <w:t>into laws requiring their physical separation</w:t>
      </w:r>
      <w:r w:rsidRPr="00A62701">
        <w:rPr>
          <w:sz w:val="16"/>
        </w:rPr>
        <w:t xml:space="preserve"> from others </w:t>
      </w:r>
      <w:r w:rsidRPr="002D058F">
        <w:rPr>
          <w:rStyle w:val="StyleUnderline"/>
          <w:highlight w:val="green"/>
        </w:rPr>
        <w:t xml:space="preserve">should encourage this Court to </w:t>
      </w:r>
      <w:r w:rsidRPr="00A62701">
        <w:rPr>
          <w:sz w:val="16"/>
        </w:rPr>
        <w:t>view</w:t>
      </w:r>
      <w:r w:rsidRPr="002D058F">
        <w:rPr>
          <w:rStyle w:val="StyleUnderline"/>
          <w:highlight w:val="green"/>
        </w:rPr>
        <w:t xml:space="preserve"> (</w:t>
      </w:r>
      <w:r w:rsidRPr="002D058F">
        <w:rPr>
          <w:rStyle w:val="Emphasis"/>
          <w:highlight w:val="green"/>
        </w:rPr>
        <w:t>consider</w:t>
      </w:r>
      <w:r w:rsidRPr="002D058F">
        <w:rPr>
          <w:rStyle w:val="StyleUnderline"/>
          <w:highlight w:val="green"/>
        </w:rPr>
        <w:t xml:space="preserve">) </w:t>
      </w:r>
      <w:r w:rsidRPr="002D058F">
        <w:rPr>
          <w:rStyle w:val="Emphasis"/>
          <w:highlight w:val="green"/>
        </w:rPr>
        <w:t>with skepticism</w:t>
      </w:r>
      <w:r w:rsidRPr="002D058F">
        <w:rPr>
          <w:rStyle w:val="StyleUnderline"/>
          <w:highlight w:val="green"/>
        </w:rPr>
        <w:t xml:space="preserve"> the rationales proffered</w:t>
      </w:r>
      <w:r w:rsidRPr="00A62701">
        <w:rPr>
          <w:sz w:val="16"/>
        </w:rPr>
        <w:t xml:space="preserve"> by local officials </w:t>
      </w:r>
      <w:r w:rsidRPr="002D058F">
        <w:rPr>
          <w:rStyle w:val="StyleUnderline"/>
          <w:highlight w:val="green"/>
        </w:rPr>
        <w:t>here.</w:t>
      </w:r>
    </w:p>
    <w:p w:rsidR="0002152A" w:rsidRPr="00494245" w:rsidRDefault="0002152A" w:rsidP="0002152A">
      <w:pPr>
        <w:rPr>
          <w:sz w:val="16"/>
          <w:szCs w:val="16"/>
        </w:rPr>
      </w:pPr>
      <w:r w:rsidRPr="00494245">
        <w:rPr>
          <w:sz w:val="16"/>
          <w:szCs w:val="16"/>
        </w:rPr>
        <w:t>Second, state officials often justified physical separation in restroom facilities, swimming pools, and marriage by invoking unfounded fears about sexual contact and exploitation. As demonstrated below, the purported concerns about sexual predation currently used as a basis for excluding transgender students from school bathrooms uncomfortably echo those used to justify the separate bathrooms for racial minorities.</w:t>
      </w:r>
    </w:p>
    <w:p w:rsidR="0002152A" w:rsidRPr="00494245" w:rsidRDefault="0002152A" w:rsidP="0002152A">
      <w:pPr>
        <w:rPr>
          <w:sz w:val="16"/>
          <w:szCs w:val="16"/>
        </w:rPr>
      </w:pPr>
      <w:r w:rsidRPr="00494245">
        <w:rPr>
          <w:sz w:val="16"/>
          <w:szCs w:val="16"/>
        </w:rPr>
        <w:t>Third, certain physical-separation rules that were applied to African Americans were also justified as protectionist—e.g., for the good of the African-American community and/or to protect African-Americans from harm that could arise from others' feelings of discomfort. Eventually, these kinds of rules were rejected by both the courts and society at large because they conflict with the foundational constitutional principle that government shall not distinguish between people based on sex, race, or other arbitrary, perceived differences.</w:t>
      </w:r>
    </w:p>
    <w:p w:rsidR="0002152A" w:rsidRPr="00494245" w:rsidRDefault="0002152A" w:rsidP="0002152A">
      <w:pPr>
        <w:rPr>
          <w:rStyle w:val="Emphasis"/>
        </w:rPr>
      </w:pPr>
      <w:r w:rsidRPr="002D058F">
        <w:rPr>
          <w:rStyle w:val="StyleUnderline"/>
          <w:highlight w:val="green"/>
        </w:rPr>
        <w:t>The arguments offered to defend the discriminatory singling out of</w:t>
      </w:r>
      <w:r w:rsidRPr="00494245">
        <w:rPr>
          <w:sz w:val="16"/>
        </w:rPr>
        <w:t xml:space="preserve"> G.G. (</w:t>
      </w:r>
      <w:r w:rsidRPr="002D058F">
        <w:rPr>
          <w:rStyle w:val="StyleUnderline"/>
          <w:highlight w:val="green"/>
        </w:rPr>
        <w:t>Grimm</w:t>
      </w:r>
      <w:r w:rsidRPr="00494245">
        <w:rPr>
          <w:sz w:val="16"/>
        </w:rPr>
        <w:t xml:space="preserve">) </w:t>
      </w:r>
      <w:r w:rsidRPr="002D058F">
        <w:rPr>
          <w:rStyle w:val="StyleUnderline"/>
          <w:highlight w:val="green"/>
        </w:rPr>
        <w:t xml:space="preserve">are painfully similar to those that this Court long ago deemed </w:t>
      </w:r>
      <w:r w:rsidRPr="00494245">
        <w:rPr>
          <w:rStyle w:val="StyleUnderline"/>
        </w:rPr>
        <w:t xml:space="preserve">to be </w:t>
      </w:r>
      <w:r w:rsidRPr="002D058F">
        <w:rPr>
          <w:rStyle w:val="StyleUnderline"/>
          <w:highlight w:val="green"/>
        </w:rPr>
        <w:t>insufficient to justify discrimination based on race.</w:t>
      </w:r>
      <w:r w:rsidRPr="00494245">
        <w:rPr>
          <w:sz w:val="16"/>
        </w:rPr>
        <w:t xml:space="preserve"> </w:t>
      </w:r>
      <w:r w:rsidRPr="002D058F">
        <w:rPr>
          <w:rStyle w:val="StyleUnderline"/>
          <w:highlight w:val="green"/>
        </w:rPr>
        <w:t>The proposition</w:t>
      </w:r>
      <w:r w:rsidRPr="00494245">
        <w:rPr>
          <w:sz w:val="16"/>
        </w:rPr>
        <w:t xml:space="preserve"> that G.G. should go back to using the "separate restroom," Pet. App. 88a, </w:t>
      </w:r>
      <w:r w:rsidRPr="002D058F">
        <w:rPr>
          <w:rStyle w:val="StyleUnderline"/>
          <w:highlight w:val="green"/>
        </w:rPr>
        <w:t>parrots the functionalist logic</w:t>
      </w:r>
      <w:r w:rsidRPr="00494245">
        <w:rPr>
          <w:rStyle w:val="StyleUnderline"/>
        </w:rPr>
        <w:t xml:space="preserve"> </w:t>
      </w:r>
      <w:r w:rsidRPr="00494245">
        <w:rPr>
          <w:sz w:val="16"/>
        </w:rPr>
        <w:t>that this Court discarded along with "</w:t>
      </w:r>
      <w:r w:rsidRPr="002D058F">
        <w:rPr>
          <w:rStyle w:val="Emphasis"/>
          <w:highlight w:val="green"/>
        </w:rPr>
        <w:t>separate but equal."</w:t>
      </w:r>
    </w:p>
    <w:p w:rsidR="0002152A" w:rsidRPr="00494245" w:rsidRDefault="0002152A" w:rsidP="0002152A">
      <w:pPr>
        <w:rPr>
          <w:sz w:val="16"/>
        </w:rPr>
      </w:pPr>
      <w:r w:rsidRPr="002D058F">
        <w:rPr>
          <w:rStyle w:val="StyleUnderline"/>
          <w:highlight w:val="green"/>
        </w:rPr>
        <w:t xml:space="preserve">The </w:t>
      </w:r>
      <w:r w:rsidRPr="002D058F">
        <w:rPr>
          <w:rStyle w:val="Emphasis"/>
          <w:highlight w:val="green"/>
        </w:rPr>
        <w:t>Trump Administration's</w:t>
      </w:r>
      <w:r w:rsidRPr="00494245">
        <w:rPr>
          <w:sz w:val="16"/>
        </w:rPr>
        <w:t xml:space="preserve"> </w:t>
      </w:r>
      <w:r w:rsidRPr="002D058F">
        <w:rPr>
          <w:rStyle w:val="StyleUnderline"/>
          <w:highlight w:val="green"/>
        </w:rPr>
        <w:t>recent withdrawal of the guidance on trans</w:t>
      </w:r>
      <w:r w:rsidRPr="00494245">
        <w:rPr>
          <w:sz w:val="16"/>
        </w:rPr>
        <w:t xml:space="preserve">gender </w:t>
      </w:r>
      <w:r w:rsidRPr="002D058F">
        <w:rPr>
          <w:rStyle w:val="StyleUnderline"/>
          <w:highlight w:val="green"/>
        </w:rPr>
        <w:t>students</w:t>
      </w:r>
      <w:r w:rsidRPr="00494245">
        <w:rPr>
          <w:sz w:val="16"/>
        </w:rPr>
        <w:t xml:space="preserve"> </w:t>
      </w:r>
      <w:r w:rsidRPr="002D058F">
        <w:rPr>
          <w:rStyle w:val="StyleUnderline"/>
          <w:highlight w:val="green"/>
        </w:rPr>
        <w:t>and its description of bathroom access as a "</w:t>
      </w:r>
      <w:r w:rsidRPr="002D058F">
        <w:rPr>
          <w:rStyle w:val="Emphasis"/>
          <w:highlight w:val="green"/>
        </w:rPr>
        <w:t>states' rights issue</w:t>
      </w:r>
      <w:r w:rsidRPr="002D058F">
        <w:rPr>
          <w:rStyle w:val="StyleUnderline"/>
          <w:highlight w:val="green"/>
        </w:rPr>
        <w:t>"</w:t>
      </w:r>
      <w:r w:rsidRPr="00494245">
        <w:rPr>
          <w:sz w:val="16"/>
        </w:rPr>
        <w:t xml:space="preserve">2 </w:t>
      </w:r>
      <w:r w:rsidRPr="002D058F">
        <w:rPr>
          <w:rStyle w:val="Emphasis"/>
          <w:highlight w:val="green"/>
        </w:rPr>
        <w:t>only amplifies the</w:t>
      </w:r>
      <w:r w:rsidRPr="00494245">
        <w:rPr>
          <w:rStyle w:val="StyleUnderline"/>
        </w:rPr>
        <w:t xml:space="preserve"> disconcerting</w:t>
      </w:r>
      <w:r w:rsidRPr="00494245">
        <w:rPr>
          <w:sz w:val="16"/>
        </w:rPr>
        <w:t xml:space="preserve"> </w:t>
      </w:r>
      <w:r w:rsidRPr="002D058F">
        <w:rPr>
          <w:rStyle w:val="Emphasis"/>
          <w:highlight w:val="green"/>
        </w:rPr>
        <w:t>historical echoes in this case</w:t>
      </w:r>
      <w:r w:rsidRPr="00494245">
        <w:rPr>
          <w:sz w:val="16"/>
        </w:rPr>
        <w:t xml:space="preserve">. </w:t>
      </w:r>
      <w:r w:rsidRPr="002D058F">
        <w:rPr>
          <w:rStyle w:val="StyleUnderline"/>
          <w:highlight w:val="green"/>
        </w:rPr>
        <w:t>State</w:t>
      </w:r>
      <w:r w:rsidRPr="00494245">
        <w:rPr>
          <w:sz w:val="16"/>
        </w:rPr>
        <w:t xml:space="preserve"> and local </w:t>
      </w:r>
      <w:r w:rsidRPr="002D058F">
        <w:rPr>
          <w:rStyle w:val="StyleUnderline"/>
          <w:highlight w:val="green"/>
        </w:rPr>
        <w:t>officials often invoked "states' rights</w:t>
      </w:r>
      <w:r w:rsidRPr="00494245">
        <w:rPr>
          <w:sz w:val="16"/>
        </w:rPr>
        <w:t xml:space="preserve">" </w:t>
      </w:r>
      <w:r w:rsidRPr="002D058F">
        <w:rPr>
          <w:rStyle w:val="StyleUnderline"/>
          <w:highlight w:val="green"/>
        </w:rPr>
        <w:t xml:space="preserve">as a basis for </w:t>
      </w:r>
      <w:r w:rsidRPr="00494245">
        <w:rPr>
          <w:sz w:val="16"/>
        </w:rPr>
        <w:t xml:space="preserve">opposing this Court's decisions and </w:t>
      </w:r>
      <w:r w:rsidRPr="002D058F">
        <w:rPr>
          <w:rStyle w:val="StyleUnderline"/>
          <w:highlight w:val="green"/>
        </w:rPr>
        <w:t>insulating prohibited discrimination from</w:t>
      </w:r>
      <w:r w:rsidRPr="00494245">
        <w:rPr>
          <w:sz w:val="16"/>
        </w:rPr>
        <w:t xml:space="preserve"> statutory and constitutional </w:t>
      </w:r>
      <w:r w:rsidRPr="002D058F">
        <w:rPr>
          <w:rStyle w:val="StyleUnderline"/>
          <w:highlight w:val="green"/>
        </w:rPr>
        <w:t>review.</w:t>
      </w:r>
      <w:r w:rsidRPr="00494245">
        <w:rPr>
          <w:sz w:val="16"/>
        </w:rPr>
        <w:t xml:space="preserve"> Indeed "states' rights" was the frequent refrain of officials who fought against racial integration, including in bathrooms. Ultimately, however, the claim of "states' rights" has no relevance to this Court's interpretation of a federal statute—in this case Title IX—as states are bound by this Court's interpretation of federal law.</w:t>
      </w:r>
    </w:p>
    <w:p w:rsidR="0002152A" w:rsidRPr="00494245" w:rsidRDefault="0002152A" w:rsidP="0002152A">
      <w:pPr>
        <w:rPr>
          <w:sz w:val="16"/>
        </w:rPr>
      </w:pPr>
      <w:r w:rsidRPr="002D058F">
        <w:rPr>
          <w:rStyle w:val="Emphasis"/>
          <w:highlight w:val="green"/>
        </w:rPr>
        <w:t>We must not repeat the mistakes of the past</w:t>
      </w:r>
      <w:r w:rsidRPr="00494245">
        <w:rPr>
          <w:sz w:val="16"/>
        </w:rPr>
        <w:t xml:space="preserve">. These all-too-familiar arguments—about sexual contact, predation, danger, and discomfort—remain both factually baseless and legally immaterial. </w:t>
      </w:r>
      <w:r w:rsidRPr="00B56848">
        <w:rPr>
          <w:rStyle w:val="StyleUnderline"/>
        </w:rPr>
        <w:t>Instead, the weight of</w:t>
      </w:r>
      <w:r w:rsidRPr="00B56848">
        <w:rPr>
          <w:sz w:val="16"/>
        </w:rPr>
        <w:t xml:space="preserve"> precedent and the guarantee of </w:t>
      </w:r>
      <w:r w:rsidRPr="00B56848">
        <w:rPr>
          <w:rStyle w:val="StyleUnderline"/>
        </w:rPr>
        <w:t>equal protection</w:t>
      </w:r>
      <w:r w:rsidRPr="00B56848">
        <w:rPr>
          <w:sz w:val="16"/>
        </w:rPr>
        <w:t xml:space="preserve"> inexorably </w:t>
      </w:r>
      <w:r w:rsidRPr="00B56848">
        <w:rPr>
          <w:rStyle w:val="StyleUnderline"/>
        </w:rPr>
        <w:t xml:space="preserve">support </w:t>
      </w:r>
      <w:r w:rsidRPr="00B56848">
        <w:rPr>
          <w:sz w:val="16"/>
        </w:rPr>
        <w:t>this Court in recognizing G.G.'s (</w:t>
      </w:r>
      <w:r w:rsidRPr="00B56848">
        <w:rPr>
          <w:rStyle w:val="StyleUnderline"/>
        </w:rPr>
        <w:t>Grimm’s</w:t>
      </w:r>
      <w:r w:rsidRPr="00B56848">
        <w:rPr>
          <w:sz w:val="16"/>
        </w:rPr>
        <w:t xml:space="preserve">) simple and </w:t>
      </w:r>
      <w:r w:rsidRPr="00B56848">
        <w:rPr>
          <w:rStyle w:val="Emphasis"/>
        </w:rPr>
        <w:t>inherent dignity</w:t>
      </w:r>
      <w:r w:rsidRPr="00B56848">
        <w:rPr>
          <w:rStyle w:val="StyleUnderline"/>
        </w:rPr>
        <w:t xml:space="preserve"> by letting him use the boys' bathroom with his peers</w:t>
      </w:r>
      <w:r w:rsidRPr="00494245">
        <w:rPr>
          <w:sz w:val="16"/>
        </w:rPr>
        <w:t>.</w:t>
      </w:r>
    </w:p>
    <w:p w:rsidR="0002152A" w:rsidRDefault="0002152A" w:rsidP="0002152A"/>
    <w:p w:rsidR="0002152A" w:rsidRDefault="0002152A" w:rsidP="0002152A"/>
    <w:p w:rsidR="0002152A" w:rsidRDefault="0002152A" w:rsidP="0002152A">
      <w:pPr>
        <w:pStyle w:val="Heading4"/>
      </w:pPr>
      <w:r>
        <w:t xml:space="preserve">A </w:t>
      </w:r>
      <w:r w:rsidRPr="00E63550">
        <w:rPr>
          <w:i/>
          <w:u w:val="single"/>
        </w:rPr>
        <w:t xml:space="preserve">Federal </w:t>
      </w:r>
      <w:r>
        <w:rPr>
          <w:i/>
          <w:u w:val="single"/>
        </w:rPr>
        <w:t>Court ruling</w:t>
      </w:r>
      <w:r>
        <w:t xml:space="preserve"> is necessary to counter State &amp; Local efforts to roll-back anti-discrimination laws. Absent that check, efforts will spill beyond education policy. </w:t>
      </w:r>
    </w:p>
    <w:p w:rsidR="0002152A" w:rsidRPr="00E63550" w:rsidRDefault="0002152A" w:rsidP="0002152A">
      <w:pPr>
        <w:rPr>
          <w:rStyle w:val="Style13ptBold"/>
        </w:rPr>
      </w:pPr>
      <w:r w:rsidRPr="00E63550">
        <w:rPr>
          <w:rStyle w:val="Style13ptBold"/>
        </w:rPr>
        <w:t>Anderson ‘16</w:t>
      </w:r>
    </w:p>
    <w:p w:rsidR="0002152A" w:rsidRPr="00E63550" w:rsidRDefault="0002152A" w:rsidP="0002152A">
      <w:pPr>
        <w:rPr>
          <w:sz w:val="18"/>
          <w:szCs w:val="18"/>
        </w:rPr>
      </w:pPr>
      <w:r w:rsidRPr="00E63550">
        <w:rPr>
          <w:sz w:val="18"/>
          <w:szCs w:val="18"/>
        </w:rPr>
        <w:t>Internally quoting Harper Jean Tobin – The director of policy for the Washington, D.C.-based National Center for Transgender Equality, as well as Dan Losen, the director of the Center for Civil Rights Remedies at UCLA’s Civil Rights Project. Melinda D. Anderson is a contributing writer for The Atlantic - From the article: “What Is the Future of the Office for Civil Rights?” - The Atlantic - December 2</w:t>
      </w:r>
      <w:r w:rsidRPr="00E63550">
        <w:rPr>
          <w:sz w:val="18"/>
          <w:szCs w:val="18"/>
          <w:vertAlign w:val="superscript"/>
        </w:rPr>
        <w:t>nd</w:t>
      </w:r>
      <w:r w:rsidRPr="00E63550">
        <w:rPr>
          <w:sz w:val="18"/>
          <w:szCs w:val="18"/>
        </w:rPr>
        <w:t xml:space="preserve"> </w:t>
      </w:r>
      <w:r>
        <w:rPr>
          <w:sz w:val="18"/>
          <w:szCs w:val="18"/>
        </w:rPr>
        <w:t>–</w:t>
      </w:r>
      <w:r w:rsidRPr="00E63550">
        <w:rPr>
          <w:sz w:val="18"/>
          <w:szCs w:val="18"/>
        </w:rPr>
        <w:t xml:space="preserve"> </w:t>
      </w:r>
      <w:r>
        <w:rPr>
          <w:sz w:val="18"/>
          <w:szCs w:val="18"/>
        </w:rPr>
        <w:t xml:space="preserve">Modified for language that may offend - </w:t>
      </w:r>
      <w:r w:rsidRPr="008666BD">
        <w:rPr>
          <w:sz w:val="18"/>
          <w:szCs w:val="18"/>
        </w:rPr>
        <w:t xml:space="preserve">- </w:t>
      </w:r>
      <w:r>
        <w:rPr>
          <w:sz w:val="18"/>
          <w:szCs w:val="18"/>
        </w:rPr>
        <w:t xml:space="preserve">#CutWithKirby - </w:t>
      </w:r>
      <w:r w:rsidRPr="00E63550">
        <w:rPr>
          <w:sz w:val="18"/>
          <w:szCs w:val="18"/>
        </w:rPr>
        <w:t>https://www.theatlantic.com/education/archive/2016/12/what-is-the-future-of-the-education-office-for-civil-rights/509348/</w:t>
      </w:r>
    </w:p>
    <w:p w:rsidR="0002152A" w:rsidRDefault="0002152A" w:rsidP="0002152A"/>
    <w:p w:rsidR="0002152A" w:rsidRPr="00E63550" w:rsidRDefault="0002152A" w:rsidP="0002152A">
      <w:pPr>
        <w:rPr>
          <w:sz w:val="16"/>
        </w:rPr>
      </w:pPr>
      <w:r w:rsidRPr="00A62701">
        <w:rPr>
          <w:sz w:val="16"/>
        </w:rPr>
        <w:t xml:space="preserve">In the days </w:t>
      </w:r>
      <w:r w:rsidRPr="00A62701">
        <w:rPr>
          <w:rStyle w:val="StyleUnderline"/>
        </w:rPr>
        <w:t>after the presidential election</w:t>
      </w:r>
      <w:r w:rsidRPr="00A62701">
        <w:rPr>
          <w:sz w:val="16"/>
        </w:rPr>
        <w:t xml:space="preserve">, news outlets and </w:t>
      </w:r>
      <w:r w:rsidRPr="00A62701">
        <w:rPr>
          <w:rStyle w:val="StyleUnderline"/>
        </w:rPr>
        <w:t>thousands of educators reported increases in harassment, bullying</w:t>
      </w:r>
      <w:r w:rsidRPr="00A62701">
        <w:rPr>
          <w:sz w:val="16"/>
        </w:rPr>
        <w:t xml:space="preserve">, </w:t>
      </w:r>
      <w:r w:rsidRPr="00A62701">
        <w:rPr>
          <w:rStyle w:val="StyleUnderline"/>
        </w:rPr>
        <w:t>and intimidation of students</w:t>
      </w:r>
      <w:r w:rsidRPr="00A62701">
        <w:rPr>
          <w:sz w:val="16"/>
        </w:rPr>
        <w:t xml:space="preserve"> </w:t>
      </w:r>
      <w:r w:rsidRPr="00A62701">
        <w:rPr>
          <w:rStyle w:val="StyleUnderline"/>
        </w:rPr>
        <w:t xml:space="preserve">based on </w:t>
      </w:r>
      <w:r w:rsidRPr="00A62701">
        <w:rPr>
          <w:rStyle w:val="Emphasis"/>
        </w:rPr>
        <w:t>race</w:t>
      </w:r>
      <w:r w:rsidRPr="00A62701">
        <w:rPr>
          <w:sz w:val="16"/>
        </w:rPr>
        <w:t xml:space="preserve">, </w:t>
      </w:r>
      <w:r w:rsidRPr="00A62701">
        <w:rPr>
          <w:rStyle w:val="Emphasis"/>
        </w:rPr>
        <w:t>ethnicity</w:t>
      </w:r>
      <w:r w:rsidRPr="00A62701">
        <w:rPr>
          <w:sz w:val="16"/>
        </w:rPr>
        <w:t xml:space="preserve">, </w:t>
      </w:r>
      <w:r w:rsidRPr="00A62701">
        <w:rPr>
          <w:rStyle w:val="Emphasis"/>
        </w:rPr>
        <w:t>religion</w:t>
      </w:r>
      <w:r w:rsidRPr="00A62701">
        <w:rPr>
          <w:sz w:val="16"/>
        </w:rPr>
        <w:t xml:space="preserve">, </w:t>
      </w:r>
      <w:r w:rsidRPr="00A62701">
        <w:rPr>
          <w:rStyle w:val="StyleUnderline"/>
        </w:rPr>
        <w:t>and</w:t>
      </w:r>
      <w:r w:rsidRPr="00A62701">
        <w:rPr>
          <w:sz w:val="16"/>
        </w:rPr>
        <w:t xml:space="preserve"> </w:t>
      </w:r>
      <w:r w:rsidRPr="00A62701">
        <w:rPr>
          <w:rStyle w:val="Emphasis"/>
        </w:rPr>
        <w:t>gender identity</w:t>
      </w:r>
      <w:r w:rsidRPr="00A62701">
        <w:rPr>
          <w:sz w:val="16"/>
        </w:rPr>
        <w:t xml:space="preserve">. While schools and colleges are on the frontline in confronting these incidents, </w:t>
      </w:r>
      <w:r w:rsidRPr="00A62701">
        <w:rPr>
          <w:rStyle w:val="StyleUnderline"/>
        </w:rPr>
        <w:t>one mechanism that</w:t>
      </w:r>
      <w:r w:rsidRPr="00A62701">
        <w:rPr>
          <w:sz w:val="16"/>
        </w:rPr>
        <w:t xml:space="preserve"> </w:t>
      </w:r>
      <w:r w:rsidRPr="00A62701">
        <w:rPr>
          <w:rStyle w:val="StyleUnderline"/>
        </w:rPr>
        <w:t>for more than 35 years</w:t>
      </w:r>
      <w:r w:rsidRPr="00A62701">
        <w:rPr>
          <w:sz w:val="16"/>
        </w:rPr>
        <w:t xml:space="preserve"> </w:t>
      </w:r>
      <w:r w:rsidRPr="00A62701">
        <w:rPr>
          <w:rStyle w:val="StyleUnderline"/>
        </w:rPr>
        <w:t>has served to curtail such actions is the</w:t>
      </w:r>
      <w:r w:rsidRPr="00A62701">
        <w:rPr>
          <w:sz w:val="16"/>
        </w:rPr>
        <w:t xml:space="preserve"> </w:t>
      </w:r>
      <w:r w:rsidRPr="00A62701">
        <w:rPr>
          <w:rStyle w:val="Emphasis"/>
        </w:rPr>
        <w:t>Office for Civil Rights</w:t>
      </w:r>
      <w:r w:rsidRPr="00A62701">
        <w:rPr>
          <w:sz w:val="16"/>
        </w:rPr>
        <w:t xml:space="preserve"> (</w:t>
      </w:r>
      <w:r w:rsidRPr="00A62701">
        <w:rPr>
          <w:rStyle w:val="Emphasis"/>
        </w:rPr>
        <w:t>OCR</w:t>
      </w:r>
      <w:r w:rsidRPr="00A62701">
        <w:rPr>
          <w:sz w:val="16"/>
        </w:rPr>
        <w:t xml:space="preserve">) </w:t>
      </w:r>
      <w:r w:rsidRPr="00A62701">
        <w:rPr>
          <w:rStyle w:val="StyleUnderline"/>
        </w:rPr>
        <w:t xml:space="preserve">within the </w:t>
      </w:r>
      <w:r w:rsidRPr="00A62701">
        <w:rPr>
          <w:rStyle w:val="Emphasis"/>
        </w:rPr>
        <w:t>U.S. Department of Education</w:t>
      </w:r>
      <w:r w:rsidRPr="00A62701">
        <w:rPr>
          <w:sz w:val="16"/>
        </w:rPr>
        <w:t>.</w:t>
      </w:r>
    </w:p>
    <w:p w:rsidR="0002152A" w:rsidRPr="00E63550" w:rsidRDefault="0002152A" w:rsidP="0002152A">
      <w:pPr>
        <w:rPr>
          <w:sz w:val="16"/>
          <w:szCs w:val="16"/>
        </w:rPr>
      </w:pPr>
      <w:r w:rsidRPr="00E63550">
        <w:rPr>
          <w:sz w:val="16"/>
          <w:szCs w:val="16"/>
        </w:rPr>
        <w:t>The federal agency’s mission is “to ensure equal access to education,” and it’s charged with enforcing laws that prohibit discrimination against marginalized populations—including students of color, religious and gender minorities, and students with disabilities. In recent years OCR has issued guidance to states and local school districts on their legal obligation to meet the educational needs of transgender students, students with ADHD, and youth in juvenile justice facilities; the civil-rights unit also tracks how well public schools and districts nationwide measure up on equity in learning opportunities.</w:t>
      </w:r>
    </w:p>
    <w:p w:rsidR="0002152A" w:rsidRPr="00E63550" w:rsidRDefault="0002152A" w:rsidP="0002152A">
      <w:pPr>
        <w:rPr>
          <w:sz w:val="16"/>
          <w:szCs w:val="16"/>
        </w:rPr>
      </w:pPr>
      <w:r w:rsidRPr="00E63550">
        <w:rPr>
          <w:sz w:val="16"/>
          <w:szCs w:val="16"/>
        </w:rPr>
        <w:t>As one president wraps up his term and another takes the reigns, some have speculated on what a Donald Trump administration and Education Secretary-nominee Betsy DeVos foretell for the civil-rights branch given indications that they plan to downsize the department. With many unknowns still in play, The Atlantic invited voices in education representing divergent viewpoints to offer their outlook and prognosis on the Education Department’s civil-rights arm. The responses, via email, have been edited for clarity and length.</w:t>
      </w:r>
    </w:p>
    <w:p w:rsidR="0002152A" w:rsidRPr="00E63550" w:rsidRDefault="0002152A" w:rsidP="0002152A">
      <w:pPr>
        <w:rPr>
          <w:sz w:val="16"/>
        </w:rPr>
      </w:pPr>
      <w:r w:rsidRPr="00E63550">
        <w:rPr>
          <w:sz w:val="16"/>
        </w:rPr>
        <w:t xml:space="preserve">Melinda D. Anderson: It would seem that </w:t>
      </w:r>
      <w:r w:rsidRPr="002D058F">
        <w:rPr>
          <w:rStyle w:val="StyleUnderline"/>
          <w:highlight w:val="green"/>
        </w:rPr>
        <w:t>the fundamental work of the current OCR</w:t>
      </w:r>
      <w:r w:rsidRPr="00E63550">
        <w:rPr>
          <w:sz w:val="16"/>
        </w:rPr>
        <w:t>—</w:t>
      </w:r>
      <w:r w:rsidRPr="002D058F">
        <w:rPr>
          <w:rStyle w:val="StyleUnderline"/>
          <w:highlight w:val="green"/>
        </w:rPr>
        <w:t>whether focused on</w:t>
      </w:r>
      <w:r w:rsidRPr="00E63550">
        <w:rPr>
          <w:sz w:val="16"/>
        </w:rPr>
        <w:t xml:space="preserve"> </w:t>
      </w:r>
      <w:r w:rsidRPr="002D058F">
        <w:rPr>
          <w:rStyle w:val="Emphasis"/>
          <w:highlight w:val="green"/>
        </w:rPr>
        <w:t>sexual harassment</w:t>
      </w:r>
      <w:r w:rsidRPr="00E63550">
        <w:rPr>
          <w:sz w:val="16"/>
        </w:rPr>
        <w:t xml:space="preserve"> and violence, </w:t>
      </w:r>
      <w:r w:rsidRPr="002D058F">
        <w:rPr>
          <w:rStyle w:val="Emphasis"/>
          <w:highlight w:val="green"/>
        </w:rPr>
        <w:t>racial bullying</w:t>
      </w:r>
      <w:r w:rsidRPr="00E63550">
        <w:rPr>
          <w:sz w:val="16"/>
        </w:rPr>
        <w:t xml:space="preserve">, </w:t>
      </w:r>
      <w:r w:rsidRPr="002D058F">
        <w:rPr>
          <w:rStyle w:val="Emphasis"/>
          <w:highlight w:val="green"/>
        </w:rPr>
        <w:t>trans</w:t>
      </w:r>
      <w:r w:rsidRPr="00E63550">
        <w:rPr>
          <w:sz w:val="16"/>
        </w:rPr>
        <w:t xml:space="preserve">gender </w:t>
      </w:r>
      <w:r w:rsidRPr="002D058F">
        <w:rPr>
          <w:rStyle w:val="Emphasis"/>
          <w:highlight w:val="green"/>
        </w:rPr>
        <w:t>discrimination</w:t>
      </w:r>
      <w:r w:rsidRPr="00E63550">
        <w:rPr>
          <w:sz w:val="16"/>
        </w:rPr>
        <w:t xml:space="preserve">, </w:t>
      </w:r>
      <w:r w:rsidRPr="002D058F">
        <w:rPr>
          <w:rStyle w:val="Emphasis"/>
          <w:highlight w:val="green"/>
        </w:rPr>
        <w:t>or other efforts</w:t>
      </w:r>
      <w:r w:rsidRPr="00E63550">
        <w:rPr>
          <w:sz w:val="16"/>
        </w:rPr>
        <w:t>—</w:t>
      </w:r>
      <w:r w:rsidRPr="002D058F">
        <w:rPr>
          <w:rStyle w:val="StyleUnderline"/>
          <w:highlight w:val="green"/>
        </w:rPr>
        <w:t>is providing equitable learning environments</w:t>
      </w:r>
      <w:r w:rsidRPr="00E63550">
        <w:rPr>
          <w:sz w:val="16"/>
        </w:rPr>
        <w:t xml:space="preserve">. </w:t>
      </w:r>
      <w:r w:rsidRPr="002D058F">
        <w:rPr>
          <w:rStyle w:val="StyleUnderline"/>
          <w:highlight w:val="green"/>
        </w:rPr>
        <w:t>Could this</w:t>
      </w:r>
      <w:r w:rsidRPr="00E63550">
        <w:rPr>
          <w:sz w:val="16"/>
        </w:rPr>
        <w:t xml:space="preserve"> work look (</w:t>
      </w:r>
      <w:r w:rsidRPr="002D058F">
        <w:rPr>
          <w:rStyle w:val="StyleUnderline"/>
          <w:highlight w:val="green"/>
        </w:rPr>
        <w:t>be</w:t>
      </w:r>
      <w:r w:rsidRPr="00E63550">
        <w:rPr>
          <w:sz w:val="16"/>
        </w:rPr>
        <w:t xml:space="preserve">) </w:t>
      </w:r>
      <w:r w:rsidRPr="002D058F">
        <w:rPr>
          <w:rStyle w:val="StyleUnderline"/>
          <w:highlight w:val="green"/>
        </w:rPr>
        <w:t>different in the new administration</w:t>
      </w:r>
      <w:r w:rsidRPr="00E63550">
        <w:rPr>
          <w:sz w:val="16"/>
        </w:rPr>
        <w:t xml:space="preserve"> </w:t>
      </w:r>
      <w:r w:rsidRPr="005F7844">
        <w:rPr>
          <w:rStyle w:val="StyleUnderline"/>
        </w:rPr>
        <w:t>and a DeVos-led Department of Education</w:t>
      </w:r>
      <w:r w:rsidRPr="002D058F">
        <w:rPr>
          <w:rStyle w:val="Emphasis"/>
          <w:highlight w:val="green"/>
        </w:rPr>
        <w:t>?</w:t>
      </w:r>
      <w:r w:rsidRPr="00E63550">
        <w:rPr>
          <w:sz w:val="16"/>
        </w:rPr>
        <w:t xml:space="preserve"> If so, how?</w:t>
      </w:r>
    </w:p>
    <w:p w:rsidR="0002152A" w:rsidRPr="00E63550" w:rsidRDefault="0002152A" w:rsidP="0002152A">
      <w:pPr>
        <w:rPr>
          <w:sz w:val="16"/>
          <w:szCs w:val="16"/>
        </w:rPr>
      </w:pPr>
      <w:r w:rsidRPr="00E63550">
        <w:rPr>
          <w:sz w:val="16"/>
          <w:szCs w:val="16"/>
        </w:rPr>
        <w:t>Thomas J. Gentzel, the executive director of the National School Boards Association</w:t>
      </w:r>
    </w:p>
    <w:p w:rsidR="0002152A" w:rsidRPr="00E63550" w:rsidRDefault="0002152A" w:rsidP="0002152A">
      <w:pPr>
        <w:rPr>
          <w:sz w:val="16"/>
          <w:szCs w:val="16"/>
        </w:rPr>
      </w:pPr>
      <w:r w:rsidRPr="00E63550">
        <w:rPr>
          <w:sz w:val="16"/>
          <w:szCs w:val="16"/>
        </w:rPr>
        <w:t>[Though] the fundamental work of OCR is enforcing civil-rights laws in education, it is the job of school districts to provide equitable learning environments and, ultimately, to balance all of the competing interests so that all students have safe environments in which to learn. NSBA has been concerned about executive overreach through the issuance of guidance [and] will continue to urge the incoming administration to exercise restraint in such an approach to achieving its educational objectives.</w:t>
      </w:r>
    </w:p>
    <w:p w:rsidR="0002152A" w:rsidRPr="00E63550" w:rsidRDefault="0002152A" w:rsidP="0002152A">
      <w:pPr>
        <w:rPr>
          <w:b/>
          <w:iCs/>
          <w:u w:val="single"/>
          <w:bdr w:val="single" w:sz="8" w:space="0" w:color="auto"/>
        </w:rPr>
      </w:pPr>
      <w:r w:rsidRPr="00561039">
        <w:rPr>
          <w:rStyle w:val="Emphasis"/>
        </w:rPr>
        <w:t>Dan Losen, the director of the Center for Civil Rights Remedies at UCLA’s Civil Rights Project</w:t>
      </w:r>
    </w:p>
    <w:p w:rsidR="0002152A" w:rsidRPr="00E63550" w:rsidRDefault="0002152A" w:rsidP="0002152A">
      <w:pPr>
        <w:rPr>
          <w:sz w:val="16"/>
        </w:rPr>
      </w:pPr>
      <w:r w:rsidRPr="002D058F">
        <w:rPr>
          <w:rStyle w:val="StyleUnderline"/>
          <w:highlight w:val="green"/>
        </w:rPr>
        <w:t>A</w:t>
      </w:r>
      <w:r w:rsidRPr="005F7844">
        <w:rPr>
          <w:rStyle w:val="StyleUnderline"/>
        </w:rPr>
        <w:t xml:space="preserve"> </w:t>
      </w:r>
      <w:r w:rsidRPr="00E63550">
        <w:rPr>
          <w:sz w:val="16"/>
        </w:rPr>
        <w:t xml:space="preserve">major </w:t>
      </w:r>
      <w:r w:rsidRPr="002D058F">
        <w:rPr>
          <w:rStyle w:val="StyleUnderline"/>
          <w:highlight w:val="green"/>
        </w:rPr>
        <w:t>question is to what extent</w:t>
      </w:r>
      <w:r w:rsidRPr="00E63550">
        <w:rPr>
          <w:sz w:val="16"/>
        </w:rPr>
        <w:t xml:space="preserve"> a </w:t>
      </w:r>
      <w:r w:rsidRPr="002D058F">
        <w:rPr>
          <w:rStyle w:val="StyleUnderline"/>
          <w:highlight w:val="green"/>
        </w:rPr>
        <w:t>Trump</w:t>
      </w:r>
      <w:r w:rsidRPr="00E63550">
        <w:rPr>
          <w:sz w:val="16"/>
        </w:rPr>
        <w:t xml:space="preserve"> [administration] </w:t>
      </w:r>
      <w:r w:rsidRPr="002D058F">
        <w:rPr>
          <w:rStyle w:val="StyleUnderline"/>
          <w:highlight w:val="green"/>
        </w:rPr>
        <w:t>will seek to unleash the forces of the far right</w:t>
      </w:r>
      <w:r w:rsidRPr="00E63550">
        <w:rPr>
          <w:sz w:val="16"/>
        </w:rPr>
        <w:t xml:space="preserve"> and yield OCR [and the Department of Justice] </w:t>
      </w:r>
      <w:r w:rsidRPr="002D058F">
        <w:rPr>
          <w:rStyle w:val="StyleUnderline"/>
          <w:highlight w:val="green"/>
        </w:rPr>
        <w:t>as hammers for its agenda</w:t>
      </w:r>
      <w:r w:rsidRPr="00E63550">
        <w:rPr>
          <w:sz w:val="16"/>
        </w:rPr>
        <w:t xml:space="preserve">, </w:t>
      </w:r>
      <w:r w:rsidRPr="002D058F">
        <w:rPr>
          <w:rStyle w:val="StyleUnderline"/>
          <w:highlight w:val="green"/>
        </w:rPr>
        <w:t xml:space="preserve">versus dramatically diminishing </w:t>
      </w:r>
      <w:r w:rsidRPr="002D058F">
        <w:rPr>
          <w:rStyle w:val="Emphasis"/>
          <w:highlight w:val="green"/>
        </w:rPr>
        <w:t>the federal role in education</w:t>
      </w:r>
      <w:r w:rsidRPr="00E63550">
        <w:rPr>
          <w:sz w:val="16"/>
        </w:rPr>
        <w:t xml:space="preserve"> </w:t>
      </w:r>
      <w:r w:rsidRPr="005F7844">
        <w:rPr>
          <w:rStyle w:val="StyleUnderline"/>
        </w:rPr>
        <w:t xml:space="preserve">by </w:t>
      </w:r>
      <w:r w:rsidRPr="00E63550">
        <w:rPr>
          <w:sz w:val="16"/>
        </w:rPr>
        <w:t xml:space="preserve">substantially cutting OCR's budget and </w:t>
      </w:r>
      <w:r w:rsidRPr="005F7844">
        <w:rPr>
          <w:rStyle w:val="StyleUnderline"/>
        </w:rPr>
        <w:t>reducing OCR's footprint.</w:t>
      </w:r>
      <w:r w:rsidRPr="00E63550">
        <w:rPr>
          <w:sz w:val="16"/>
        </w:rPr>
        <w:t xml:space="preserve"> </w:t>
      </w:r>
      <w:r w:rsidRPr="002D058F">
        <w:rPr>
          <w:rStyle w:val="StyleUnderline"/>
          <w:highlight w:val="green"/>
        </w:rPr>
        <w:t>The latter entails allowing</w:t>
      </w:r>
      <w:r w:rsidRPr="005F7844">
        <w:rPr>
          <w:rStyle w:val="StyleUnderline"/>
        </w:rPr>
        <w:t xml:space="preserve"> </w:t>
      </w:r>
      <w:r w:rsidRPr="00E63550">
        <w:rPr>
          <w:sz w:val="16"/>
        </w:rPr>
        <w:t>those [</w:t>
      </w:r>
      <w:r w:rsidRPr="002D058F">
        <w:rPr>
          <w:rStyle w:val="StyleUnderline"/>
          <w:highlight w:val="green"/>
        </w:rPr>
        <w:t>far right</w:t>
      </w:r>
      <w:r w:rsidRPr="00E63550">
        <w:rPr>
          <w:sz w:val="16"/>
        </w:rPr>
        <w:t xml:space="preserve">] </w:t>
      </w:r>
      <w:r w:rsidRPr="002D058F">
        <w:rPr>
          <w:rStyle w:val="StyleUnderline"/>
          <w:highlight w:val="green"/>
        </w:rPr>
        <w:t xml:space="preserve">forces </w:t>
      </w:r>
      <w:r w:rsidRPr="002D058F">
        <w:rPr>
          <w:rStyle w:val="Emphasis"/>
          <w:highlight w:val="green"/>
        </w:rPr>
        <w:t>to go unchecked at the state and local levels</w:t>
      </w:r>
      <w:r w:rsidRPr="00E63550">
        <w:rPr>
          <w:sz w:val="16"/>
        </w:rPr>
        <w:t xml:space="preserve"> [</w:t>
      </w:r>
      <w:r w:rsidRPr="002D058F">
        <w:rPr>
          <w:rStyle w:val="StyleUnderline"/>
          <w:highlight w:val="green"/>
        </w:rPr>
        <w:t>where</w:t>
      </w:r>
      <w:r w:rsidRPr="00E63550">
        <w:rPr>
          <w:sz w:val="16"/>
        </w:rPr>
        <w:t xml:space="preserve">] </w:t>
      </w:r>
      <w:r w:rsidRPr="002D058F">
        <w:rPr>
          <w:rStyle w:val="Emphasis"/>
          <w:highlight w:val="green"/>
        </w:rPr>
        <w:t>they clearly have power and influence</w:t>
      </w:r>
      <w:r w:rsidRPr="00E63550">
        <w:rPr>
          <w:sz w:val="16"/>
        </w:rPr>
        <w:t xml:space="preserve"> … [</w:t>
      </w:r>
      <w:r w:rsidRPr="002D058F">
        <w:rPr>
          <w:rStyle w:val="StyleUnderline"/>
          <w:highlight w:val="green"/>
        </w:rPr>
        <w:t>it’s</w:t>
      </w:r>
      <w:r w:rsidRPr="00E63550">
        <w:rPr>
          <w:sz w:val="16"/>
        </w:rPr>
        <w:t xml:space="preserve">] like </w:t>
      </w:r>
      <w:r w:rsidRPr="002D058F">
        <w:rPr>
          <w:rStyle w:val="StyleUnderline"/>
          <w:highlight w:val="green"/>
        </w:rPr>
        <w:t>the difference between aggressive and passive aggressive</w:t>
      </w:r>
      <w:r w:rsidRPr="00E63550">
        <w:rPr>
          <w:sz w:val="16"/>
        </w:rPr>
        <w:t xml:space="preserve">, </w:t>
      </w:r>
      <w:r w:rsidRPr="002D058F">
        <w:rPr>
          <w:rStyle w:val="StyleUnderline"/>
          <w:highlight w:val="green"/>
        </w:rPr>
        <w:t>but</w:t>
      </w:r>
      <w:r w:rsidRPr="00E63550">
        <w:rPr>
          <w:sz w:val="16"/>
        </w:rPr>
        <w:t xml:space="preserve"> [</w:t>
      </w:r>
      <w:r w:rsidRPr="002D058F">
        <w:rPr>
          <w:rStyle w:val="StyleUnderline"/>
          <w:highlight w:val="green"/>
        </w:rPr>
        <w:t>both] mean a big difference</w:t>
      </w:r>
      <w:r w:rsidRPr="00E63550">
        <w:rPr>
          <w:sz w:val="16"/>
        </w:rPr>
        <w:t xml:space="preserve"> </w:t>
      </w:r>
      <w:r w:rsidRPr="005F7844">
        <w:rPr>
          <w:rStyle w:val="StyleUnderline"/>
        </w:rPr>
        <w:t>in the lives of children</w:t>
      </w:r>
      <w:r w:rsidRPr="00A62701">
        <w:rPr>
          <w:rStyle w:val="StyleUnderline"/>
        </w:rPr>
        <w:t xml:space="preserve">. I predict </w:t>
      </w:r>
      <w:r w:rsidRPr="00A62701">
        <w:rPr>
          <w:rStyle w:val="Emphasis"/>
        </w:rPr>
        <w:t>a lot more bullying</w:t>
      </w:r>
      <w:r w:rsidRPr="00A62701">
        <w:rPr>
          <w:sz w:val="16"/>
        </w:rPr>
        <w:t xml:space="preserve">, much less sensitivity, </w:t>
      </w:r>
      <w:r w:rsidRPr="00A62701">
        <w:rPr>
          <w:rStyle w:val="StyleUnderline"/>
        </w:rPr>
        <w:t xml:space="preserve">and </w:t>
      </w:r>
      <w:r w:rsidRPr="00A62701">
        <w:rPr>
          <w:rStyle w:val="Emphasis"/>
        </w:rPr>
        <w:t>blatant bigotry</w:t>
      </w:r>
      <w:r w:rsidRPr="00A62701">
        <w:rPr>
          <w:rStyle w:val="StyleUnderline"/>
        </w:rPr>
        <w:t xml:space="preserve"> being tolerated</w:t>
      </w:r>
      <w:r w:rsidRPr="00A62701">
        <w:rPr>
          <w:sz w:val="16"/>
        </w:rPr>
        <w:t xml:space="preserve"> [</w:t>
      </w:r>
      <w:r w:rsidRPr="00A62701">
        <w:rPr>
          <w:rStyle w:val="StyleUnderline"/>
        </w:rPr>
        <w:t>at schools</w:t>
      </w:r>
      <w:r w:rsidRPr="00A62701">
        <w:rPr>
          <w:sz w:val="16"/>
        </w:rPr>
        <w:t xml:space="preserve"> and campuses.]</w:t>
      </w:r>
    </w:p>
    <w:p w:rsidR="0002152A" w:rsidRPr="00E63550" w:rsidRDefault="0002152A" w:rsidP="0002152A">
      <w:pPr>
        <w:rPr>
          <w:sz w:val="16"/>
          <w:szCs w:val="16"/>
        </w:rPr>
      </w:pPr>
      <w:r w:rsidRPr="00E63550">
        <w:rPr>
          <w:sz w:val="16"/>
          <w:szCs w:val="16"/>
        </w:rPr>
        <w:t xml:space="preserve">Robert Shibley, the executive director of the Foundation for Individual Rights in Education, an advocacy group focused on free speech in academia, and </w:t>
      </w:r>
      <w:r>
        <w:rPr>
          <w:sz w:val="16"/>
          <w:szCs w:val="16"/>
        </w:rPr>
        <w:t>the author of Twisting Title IX</w:t>
      </w:r>
    </w:p>
    <w:p w:rsidR="0002152A" w:rsidRPr="00E63550" w:rsidRDefault="0002152A" w:rsidP="0002152A">
      <w:pPr>
        <w:rPr>
          <w:sz w:val="16"/>
          <w:szCs w:val="16"/>
        </w:rPr>
      </w:pPr>
      <w:r w:rsidRPr="00E63550">
        <w:rPr>
          <w:sz w:val="16"/>
          <w:szCs w:val="16"/>
        </w:rPr>
        <w:t>The fundamental work of OCR is to enforce the anti-discrimination laws over which it has been given jurisdiction by Congress, as well as duly enacted regulations based on those laws. I suspect that most of OCR’s work will remain largely unchanged, but an agency’s interpretation of laws and regulations is bound to change somewhat with a change of political control. Consensus won’t be possible on every controversial issue, but OCR’s efforts to fight discrimination are severely hobbled from the start if stakeholders don’t even have the sense that they have been given a fair hearing, as they weren’t with the April 4, 2011 [letter to colleges, universities, and schools] mandating that institutions use the preponderance of the evidence standard in sexual-misconduct hearings.</w:t>
      </w:r>
    </w:p>
    <w:p w:rsidR="0002152A" w:rsidRPr="00E63550" w:rsidRDefault="0002152A" w:rsidP="0002152A">
      <w:pPr>
        <w:rPr>
          <w:b/>
          <w:iCs/>
          <w:u w:val="single"/>
          <w:bdr w:val="single" w:sz="8" w:space="0" w:color="auto"/>
        </w:rPr>
      </w:pPr>
      <w:r w:rsidRPr="00E63550">
        <w:rPr>
          <w:rStyle w:val="Emphasis"/>
        </w:rPr>
        <w:t>Harper Jean Tobin, the director of policy for the Washington, D.C.-based National Center for Transgender Equality</w:t>
      </w:r>
    </w:p>
    <w:p w:rsidR="0002152A" w:rsidRPr="00E63550" w:rsidRDefault="0002152A" w:rsidP="0002152A">
      <w:pPr>
        <w:rPr>
          <w:sz w:val="16"/>
          <w:szCs w:val="16"/>
        </w:rPr>
      </w:pPr>
      <w:r w:rsidRPr="00E63550">
        <w:rPr>
          <w:sz w:val="16"/>
          <w:szCs w:val="16"/>
        </w:rPr>
        <w:t>OCR's mission will not change. How effective it is in carrying out that mission will depend in large part on the resources provided by Congress and the leadership provided by the president and his appointees. Unfortunately, the president-elect's nominee for secretary of education and other members of his leadership team have shown an indifference or hostility to civil-rights enforcement in general, and hostility to certain communities in particular, including LGBT communities.</w:t>
      </w:r>
    </w:p>
    <w:p w:rsidR="0002152A" w:rsidRPr="00E63550" w:rsidRDefault="0002152A" w:rsidP="0002152A">
      <w:pPr>
        <w:rPr>
          <w:u w:val="single"/>
        </w:rPr>
      </w:pPr>
      <w:r w:rsidRPr="005F7844">
        <w:rPr>
          <w:rStyle w:val="Emphasis"/>
        </w:rPr>
        <w:t>Anderson:</w:t>
      </w:r>
      <w:r w:rsidRPr="00E63550">
        <w:rPr>
          <w:sz w:val="16"/>
        </w:rPr>
        <w:t xml:space="preserve"> </w:t>
      </w:r>
      <w:r w:rsidRPr="002D058F">
        <w:rPr>
          <w:rStyle w:val="StyleUnderline"/>
          <w:highlight w:val="green"/>
        </w:rPr>
        <w:t>What do you predict as the biggest change</w:t>
      </w:r>
      <w:r w:rsidRPr="00E63550">
        <w:rPr>
          <w:sz w:val="16"/>
        </w:rPr>
        <w:t>—either in approach or execution—</w:t>
      </w:r>
      <w:r w:rsidRPr="002D058F">
        <w:rPr>
          <w:rStyle w:val="StyleUnderline"/>
          <w:highlight w:val="green"/>
        </w:rPr>
        <w:t>as the Department of Education</w:t>
      </w:r>
      <w:r w:rsidRPr="005F7844">
        <w:rPr>
          <w:rStyle w:val="StyleUnderline"/>
        </w:rPr>
        <w:t>’s civil-rights arm</w:t>
      </w:r>
      <w:r w:rsidRPr="00E63550">
        <w:rPr>
          <w:sz w:val="16"/>
        </w:rPr>
        <w:t xml:space="preserve"> </w:t>
      </w:r>
      <w:r w:rsidRPr="002D058F">
        <w:rPr>
          <w:rStyle w:val="StyleUnderline"/>
          <w:highlight w:val="green"/>
        </w:rPr>
        <w:t xml:space="preserve">transitions </w:t>
      </w:r>
      <w:r w:rsidRPr="005F7844">
        <w:rPr>
          <w:rStyle w:val="StyleUnderline"/>
        </w:rPr>
        <w:t>from the Obama era</w:t>
      </w:r>
      <w:r w:rsidRPr="002D058F">
        <w:rPr>
          <w:rStyle w:val="StyleUnderline"/>
          <w:highlight w:val="green"/>
        </w:rPr>
        <w:t>?</w:t>
      </w:r>
    </w:p>
    <w:p w:rsidR="0002152A" w:rsidRPr="00E63550" w:rsidRDefault="0002152A" w:rsidP="0002152A">
      <w:pPr>
        <w:rPr>
          <w:sz w:val="16"/>
          <w:szCs w:val="16"/>
        </w:rPr>
      </w:pPr>
      <w:r w:rsidRPr="00E63550">
        <w:rPr>
          <w:sz w:val="16"/>
          <w:szCs w:val="16"/>
        </w:rPr>
        <w:t>Gentzel: Not much is known about the incoming administration’s agenda for education … [however,] the nation’s school boards will advocate for equity and excellence in public education, as well as oppose privatization schemes that drain public dollars from our public schools.</w:t>
      </w:r>
    </w:p>
    <w:p w:rsidR="0002152A" w:rsidRPr="00E63550" w:rsidRDefault="0002152A" w:rsidP="0002152A">
      <w:pPr>
        <w:rPr>
          <w:sz w:val="16"/>
        </w:rPr>
      </w:pPr>
      <w:r w:rsidRPr="00E63550">
        <w:rPr>
          <w:rStyle w:val="Emphasis"/>
        </w:rPr>
        <w:t>Losen:</w:t>
      </w:r>
      <w:r w:rsidRPr="00E63550">
        <w:rPr>
          <w:sz w:val="16"/>
        </w:rPr>
        <w:t xml:space="preserve"> Assuming DeVos and Senator Jeff Sessions [for attorney general] are confirmed, </w:t>
      </w:r>
      <w:r w:rsidRPr="002D058F">
        <w:rPr>
          <w:rStyle w:val="StyleUnderline"/>
          <w:highlight w:val="green"/>
        </w:rPr>
        <w:t>the biggest change will be that</w:t>
      </w:r>
      <w:r w:rsidRPr="00E63550">
        <w:rPr>
          <w:sz w:val="16"/>
        </w:rPr>
        <w:t xml:space="preserve"> a </w:t>
      </w:r>
      <w:r w:rsidRPr="002D058F">
        <w:rPr>
          <w:rStyle w:val="StyleUnderline"/>
          <w:highlight w:val="green"/>
        </w:rPr>
        <w:t>Trump</w:t>
      </w:r>
      <w:r w:rsidRPr="00E63550">
        <w:rPr>
          <w:sz w:val="16"/>
        </w:rPr>
        <w:t xml:space="preserve"> administration </w:t>
      </w:r>
      <w:r w:rsidRPr="002D058F">
        <w:rPr>
          <w:rStyle w:val="StyleUnderline"/>
          <w:highlight w:val="green"/>
        </w:rPr>
        <w:t>will ignore blatant civil-rights violations</w:t>
      </w:r>
      <w:r w:rsidRPr="00E63550">
        <w:rPr>
          <w:sz w:val="16"/>
        </w:rPr>
        <w:t xml:space="preserve"> … </w:t>
      </w:r>
      <w:r w:rsidRPr="005F7844">
        <w:rPr>
          <w:rStyle w:val="StyleUnderline"/>
        </w:rPr>
        <w:t>seek changes that will add to segregated schools</w:t>
      </w:r>
      <w:r w:rsidRPr="00E63550">
        <w:rPr>
          <w:sz w:val="16"/>
        </w:rPr>
        <w:t xml:space="preserve">, </w:t>
      </w:r>
      <w:r w:rsidRPr="005F7844">
        <w:rPr>
          <w:rStyle w:val="StyleUnderline"/>
        </w:rPr>
        <w:t>and allow bullying</w:t>
      </w:r>
      <w:r w:rsidRPr="00E63550">
        <w:rPr>
          <w:sz w:val="16"/>
        </w:rPr>
        <w:t xml:space="preserve"> of discrete and insular minority groups of children. </w:t>
      </w:r>
      <w:r w:rsidRPr="005F7844">
        <w:rPr>
          <w:rStyle w:val="StyleUnderline"/>
        </w:rPr>
        <w:t xml:space="preserve">From a civil-rights perspective, </w:t>
      </w:r>
      <w:r w:rsidRPr="002D058F">
        <w:rPr>
          <w:rStyle w:val="StyleUnderline"/>
          <w:highlight w:val="green"/>
        </w:rPr>
        <w:t>we can hope that what looks like a tidal wave peters out</w:t>
      </w:r>
      <w:r w:rsidRPr="005F7844">
        <w:rPr>
          <w:rStyle w:val="StyleUnderline"/>
        </w:rPr>
        <w:t xml:space="preserve"> before it hits land</w:t>
      </w:r>
      <w:r w:rsidRPr="00E63550">
        <w:rPr>
          <w:sz w:val="16"/>
        </w:rPr>
        <w:t xml:space="preserve">, </w:t>
      </w:r>
      <w:r w:rsidRPr="002D058F">
        <w:rPr>
          <w:rStyle w:val="StyleUnderline"/>
          <w:highlight w:val="green"/>
        </w:rPr>
        <w:t>but we must prepare for the</w:t>
      </w:r>
      <w:r w:rsidRPr="00E63550">
        <w:rPr>
          <w:sz w:val="16"/>
        </w:rPr>
        <w:t xml:space="preserve"> [</w:t>
      </w:r>
      <w:r w:rsidRPr="002D058F">
        <w:rPr>
          <w:rStyle w:val="Emphasis"/>
          <w:highlight w:val="green"/>
        </w:rPr>
        <w:t>impact</w:t>
      </w:r>
      <w:r w:rsidRPr="00E63550">
        <w:rPr>
          <w:sz w:val="16"/>
        </w:rPr>
        <w:t xml:space="preserve">] … </w:t>
      </w:r>
      <w:r w:rsidRPr="002D058F">
        <w:rPr>
          <w:rStyle w:val="StyleUnderline"/>
          <w:highlight w:val="green"/>
        </w:rPr>
        <w:t xml:space="preserve">This will be </w:t>
      </w:r>
      <w:r w:rsidRPr="002D058F">
        <w:rPr>
          <w:rStyle w:val="Emphasis"/>
          <w:highlight w:val="green"/>
        </w:rPr>
        <w:t>much, much worse</w:t>
      </w:r>
      <w:r w:rsidRPr="002D058F">
        <w:rPr>
          <w:rStyle w:val="StyleUnderline"/>
          <w:highlight w:val="green"/>
        </w:rPr>
        <w:t xml:space="preserve"> than the prior Republican administrations</w:t>
      </w:r>
      <w:r w:rsidRPr="00E63550">
        <w:rPr>
          <w:sz w:val="16"/>
        </w:rPr>
        <w:t xml:space="preserve"> who at least gave lip service to basic civil-rights issues. </w:t>
      </w:r>
      <w:r w:rsidRPr="002D058F">
        <w:rPr>
          <w:rStyle w:val="StyleUnderline"/>
          <w:highlight w:val="green"/>
        </w:rPr>
        <w:t>We will see a true crisis in</w:t>
      </w:r>
      <w:r w:rsidRPr="00E63550">
        <w:rPr>
          <w:sz w:val="16"/>
        </w:rPr>
        <w:t xml:space="preserve"> U.S. </w:t>
      </w:r>
      <w:r w:rsidRPr="002D058F">
        <w:rPr>
          <w:rStyle w:val="StyleUnderline"/>
          <w:highlight w:val="green"/>
        </w:rPr>
        <w:t>civil rights</w:t>
      </w:r>
      <w:r w:rsidRPr="005F7844">
        <w:rPr>
          <w:rStyle w:val="StyleUnderline"/>
        </w:rPr>
        <w:t xml:space="preserve"> </w:t>
      </w:r>
      <w:r w:rsidRPr="002D058F">
        <w:rPr>
          <w:rStyle w:val="Emphasis"/>
          <w:i/>
          <w:highlight w:val="green"/>
        </w:rPr>
        <w:t>and not just in education</w:t>
      </w:r>
      <w:r w:rsidRPr="002D058F">
        <w:rPr>
          <w:rStyle w:val="Emphasis"/>
          <w:highlight w:val="green"/>
        </w:rPr>
        <w:t>.</w:t>
      </w:r>
    </w:p>
    <w:p w:rsidR="0002152A" w:rsidRPr="00437B39" w:rsidRDefault="0002152A" w:rsidP="0002152A">
      <w:pPr>
        <w:rPr>
          <w:sz w:val="16"/>
        </w:rPr>
      </w:pPr>
      <w:r w:rsidRPr="00437B39">
        <w:rPr>
          <w:sz w:val="16"/>
        </w:rPr>
        <w:t xml:space="preserve">Shibley: I don’t have any special knowledge of how OCR’s </w:t>
      </w:r>
      <w:r w:rsidRPr="002D058F">
        <w:rPr>
          <w:rStyle w:val="Emphasis"/>
          <w:highlight w:val="green"/>
        </w:rPr>
        <w:t>policies</w:t>
      </w:r>
      <w:r w:rsidRPr="00437B39">
        <w:rPr>
          <w:sz w:val="16"/>
        </w:rPr>
        <w:t xml:space="preserve"> might change [but] I hope and recommend that the new OCR leadership withdraw the preponderance mandate, replace its unconstitutionally broad definition of sexual harassment with one that is in accord with Supreme Court case law, and recommit itself to going through proper notice and comment rulemaking procedures so that the interests of all concerned parties are actually taken into account.</w:t>
      </w:r>
    </w:p>
    <w:p w:rsidR="0002152A" w:rsidRPr="00E63550" w:rsidRDefault="0002152A" w:rsidP="0002152A">
      <w:pPr>
        <w:rPr>
          <w:sz w:val="16"/>
        </w:rPr>
      </w:pPr>
      <w:r w:rsidRPr="00E63550">
        <w:rPr>
          <w:rStyle w:val="Emphasis"/>
        </w:rPr>
        <w:t>Tobin:</w:t>
      </w:r>
      <w:r w:rsidRPr="00E63550">
        <w:rPr>
          <w:sz w:val="16"/>
        </w:rPr>
        <w:t xml:space="preserve"> That </w:t>
      </w:r>
      <w:r w:rsidRPr="002D058F">
        <w:rPr>
          <w:rStyle w:val="Emphasis"/>
          <w:highlight w:val="green"/>
        </w:rPr>
        <w:t>depend</w:t>
      </w:r>
      <w:r w:rsidRPr="00E63550">
        <w:rPr>
          <w:sz w:val="16"/>
        </w:rPr>
        <w:t xml:space="preserve">s </w:t>
      </w:r>
      <w:r w:rsidRPr="002D058F">
        <w:rPr>
          <w:rStyle w:val="Emphasis"/>
          <w:highlight w:val="green"/>
        </w:rPr>
        <w:t>greatly on</w:t>
      </w:r>
      <w:r w:rsidRPr="00E63550">
        <w:rPr>
          <w:sz w:val="16"/>
        </w:rPr>
        <w:t xml:space="preserve"> the direction taken by the Secretary of Education and other appointees, funding from Congress, and </w:t>
      </w:r>
      <w:r w:rsidRPr="002D058F">
        <w:rPr>
          <w:rStyle w:val="Emphasis"/>
          <w:highlight w:val="green"/>
        </w:rPr>
        <w:t>rulings from the courts</w:t>
      </w:r>
      <w:r w:rsidRPr="00E63550">
        <w:rPr>
          <w:sz w:val="16"/>
        </w:rPr>
        <w:t xml:space="preserve">. </w:t>
      </w:r>
      <w:r w:rsidRPr="002D058F">
        <w:rPr>
          <w:rStyle w:val="StyleUnderline"/>
          <w:highlight w:val="green"/>
        </w:rPr>
        <w:t>There could be</w:t>
      </w:r>
      <w:r w:rsidRPr="00E63550">
        <w:rPr>
          <w:sz w:val="16"/>
        </w:rPr>
        <w:t xml:space="preserve"> both </w:t>
      </w:r>
      <w:r w:rsidRPr="002D058F">
        <w:rPr>
          <w:rStyle w:val="StyleUnderline"/>
          <w:highlight w:val="green"/>
        </w:rPr>
        <w:t xml:space="preserve">a tremendous slow-down in civil-rights work </w:t>
      </w:r>
      <w:r w:rsidRPr="002D058F">
        <w:rPr>
          <w:rStyle w:val="Emphasis"/>
          <w:highlight w:val="green"/>
        </w:rPr>
        <w:t>in general</w:t>
      </w:r>
      <w:r w:rsidRPr="00E63550">
        <w:rPr>
          <w:sz w:val="16"/>
        </w:rPr>
        <w:t xml:space="preserve"> and an abandonment of students' civil rights in certain areas, </w:t>
      </w:r>
      <w:r w:rsidRPr="002D058F">
        <w:rPr>
          <w:rStyle w:val="StyleUnderline"/>
          <w:highlight w:val="green"/>
        </w:rPr>
        <w:t>or even reversing course and advocating against students' civil rights in certain areas</w:t>
      </w:r>
      <w:r w:rsidRPr="00E63550">
        <w:rPr>
          <w:sz w:val="16"/>
        </w:rPr>
        <w:t>.</w:t>
      </w:r>
    </w:p>
    <w:p w:rsidR="0002152A" w:rsidRDefault="0002152A" w:rsidP="0002152A"/>
    <w:p w:rsidR="0002152A" w:rsidRDefault="0002152A" w:rsidP="0002152A">
      <w:pPr>
        <w:pStyle w:val="Heading4"/>
      </w:pPr>
      <w:r>
        <w:t xml:space="preserve">A </w:t>
      </w:r>
      <w:r w:rsidRPr="00120ED3">
        <w:rPr>
          <w:i/>
          <w:u w:val="single"/>
        </w:rPr>
        <w:t>Court precedent is key</w:t>
      </w:r>
      <w:r>
        <w:t xml:space="preserve">. A win for Grimm rejects legal rationales that would get used to roll-back of broader anti-discrimination laws. </w:t>
      </w:r>
    </w:p>
    <w:p w:rsidR="0002152A" w:rsidRPr="00DF2500" w:rsidRDefault="0002152A" w:rsidP="0002152A">
      <w:pPr>
        <w:rPr>
          <w:rStyle w:val="Style13ptBold"/>
        </w:rPr>
      </w:pPr>
      <w:r>
        <w:rPr>
          <w:rStyle w:val="Style13ptBold"/>
        </w:rPr>
        <w:t>Choe</w:t>
      </w:r>
      <w:r w:rsidRPr="00DF2500">
        <w:rPr>
          <w:rStyle w:val="Style13ptBold"/>
        </w:rPr>
        <w:t xml:space="preserve"> ‘17</w:t>
      </w:r>
    </w:p>
    <w:p w:rsidR="0002152A" w:rsidRPr="00AF06A5" w:rsidRDefault="0002152A" w:rsidP="0002152A">
      <w:pPr>
        <w:rPr>
          <w:sz w:val="18"/>
          <w:szCs w:val="18"/>
        </w:rPr>
      </w:pPr>
      <w:r w:rsidRPr="00DF2500">
        <w:rPr>
          <w:sz w:val="18"/>
          <w:szCs w:val="18"/>
        </w:rPr>
        <w:t xml:space="preserve">et </w:t>
      </w:r>
      <w:r>
        <w:rPr>
          <w:sz w:val="18"/>
          <w:szCs w:val="18"/>
        </w:rPr>
        <w:t>al; Ken Choe was Deputy General Counsel and Counselor to the Office of Health Reform at the Department of Health and Human Services (HHS), where he was lead agency counsel with respect to the ACA, as well as Medicare, Medicaid, and other healthcare financing programs administered by the Centers for Medicare &amp; Medicaid Services.</w:t>
      </w:r>
      <w:r w:rsidRPr="00DF2500">
        <w:rPr>
          <w:sz w:val="18"/>
          <w:szCs w:val="18"/>
        </w:rPr>
        <w:t xml:space="preserve"> </w:t>
      </w:r>
      <w:r>
        <w:rPr>
          <w:sz w:val="18"/>
          <w:szCs w:val="18"/>
        </w:rPr>
        <w:t xml:space="preserve">Ken holds a J.D., The George Washington University National Law Center </w:t>
      </w:r>
      <w:r w:rsidRPr="00DF2500">
        <w:rPr>
          <w:sz w:val="18"/>
          <w:szCs w:val="18"/>
        </w:rPr>
        <w:t xml:space="preserve">- </w:t>
      </w:r>
      <w:r>
        <w:rPr>
          <w:sz w:val="18"/>
          <w:szCs w:val="18"/>
        </w:rPr>
        <w:t>A</w:t>
      </w:r>
      <w:r w:rsidRPr="00DF2500">
        <w:rPr>
          <w:sz w:val="18"/>
          <w:szCs w:val="18"/>
        </w:rPr>
        <w:t>micus Brief - Gloucester County School Board, Petitioner, v. G.G., by his next friend and mo</w:t>
      </w:r>
      <w:r>
        <w:rPr>
          <w:sz w:val="18"/>
          <w:szCs w:val="18"/>
        </w:rPr>
        <w:t xml:space="preserve">ther, Deirdre Grimm, Respondent - </w:t>
      </w:r>
      <w:r w:rsidRPr="00DF2500">
        <w:rPr>
          <w:sz w:val="18"/>
          <w:szCs w:val="18"/>
        </w:rPr>
        <w:t>On Writ of Certiorari to the United States Court of Appeals for the Fourth Circuit -</w:t>
      </w:r>
      <w:r>
        <w:rPr>
          <w:sz w:val="18"/>
          <w:szCs w:val="18"/>
        </w:rPr>
        <w:t xml:space="preserve"> BRIEF OF AMERICANS UNITED FOR SEPARATION OF CHURCH AND STATE AND THE NATIONAL LGBT BAR ASSOCIATION AS AMICI CURIAE IN SUPPORT OF RESPONDENT - </w:t>
      </w:r>
      <w:r w:rsidRPr="00DF2500">
        <w:rPr>
          <w:sz w:val="18"/>
          <w:szCs w:val="18"/>
        </w:rPr>
        <w:t xml:space="preserve">Available at SCOUTS blog – along with all amicus briefs on this matter- March </w:t>
      </w:r>
      <w:r>
        <w:rPr>
          <w:sz w:val="18"/>
          <w:szCs w:val="18"/>
        </w:rPr>
        <w:t xml:space="preserve">– MODIFIED FOR LANGUAGE THAT MAY OFFEND -  </w:t>
      </w:r>
      <w:r w:rsidRPr="008666BD">
        <w:rPr>
          <w:sz w:val="18"/>
          <w:szCs w:val="18"/>
        </w:rPr>
        <w:t xml:space="preserve">- </w:t>
      </w:r>
      <w:r>
        <w:rPr>
          <w:sz w:val="18"/>
          <w:szCs w:val="18"/>
        </w:rPr>
        <w:t>#CutWithKirby - http://www.scotusblog.com/wp-content/uploads/2017/03/16-273bsacamericansunitedforseparationofchurchandstate.pdf</w:t>
      </w:r>
    </w:p>
    <w:p w:rsidR="0002152A" w:rsidRPr="00AF06A5" w:rsidRDefault="0002152A" w:rsidP="0002152A">
      <w:pPr>
        <w:rPr>
          <w:sz w:val="16"/>
        </w:rPr>
      </w:pPr>
      <w:r w:rsidRPr="00AF06A5">
        <w:rPr>
          <w:sz w:val="16"/>
        </w:rPr>
        <w:t xml:space="preserve">But </w:t>
      </w:r>
      <w:r w:rsidRPr="00AF06A5">
        <w:rPr>
          <w:rStyle w:val="StyleUnderline"/>
        </w:rPr>
        <w:t>using the restroom is an essential and ordinary part of life</w:t>
      </w:r>
      <w:r w:rsidRPr="00AF06A5">
        <w:rPr>
          <w:sz w:val="16"/>
        </w:rPr>
        <w:t xml:space="preserve">. If G.G. is singled out and prevented from using the restroom as his classmates do, he is also for practical purposes prevented from attending school in the same manner as they do. </w:t>
      </w:r>
      <w:r w:rsidRPr="002D058F">
        <w:rPr>
          <w:rStyle w:val="StyleUnderline"/>
          <w:highlight w:val="green"/>
        </w:rPr>
        <w:t>The Board's policy</w:t>
      </w:r>
      <w:r w:rsidRPr="00AF06A5">
        <w:rPr>
          <w:sz w:val="16"/>
        </w:rPr>
        <w:t xml:space="preserve"> thus </w:t>
      </w:r>
      <w:r w:rsidRPr="002D058F">
        <w:rPr>
          <w:rStyle w:val="StyleUnderline"/>
          <w:highlight w:val="green"/>
        </w:rPr>
        <w:t>subjects</w:t>
      </w:r>
      <w:r w:rsidRPr="00AF06A5">
        <w:rPr>
          <w:sz w:val="16"/>
        </w:rPr>
        <w:t xml:space="preserve"> G.G. (</w:t>
      </w:r>
      <w:r w:rsidRPr="002D058F">
        <w:rPr>
          <w:rStyle w:val="StyleUnderline"/>
          <w:highlight w:val="green"/>
        </w:rPr>
        <w:t>Grimm</w:t>
      </w:r>
      <w:r w:rsidRPr="00AF06A5">
        <w:rPr>
          <w:sz w:val="16"/>
        </w:rPr>
        <w:t xml:space="preserve">) </w:t>
      </w:r>
      <w:r w:rsidRPr="002D058F">
        <w:rPr>
          <w:rStyle w:val="StyleUnderline"/>
          <w:highlight w:val="green"/>
        </w:rPr>
        <w:t>to</w:t>
      </w:r>
      <w:r w:rsidRPr="00AF06A5">
        <w:rPr>
          <w:sz w:val="16"/>
        </w:rPr>
        <w:t xml:space="preserve"> sex-stereotyping and </w:t>
      </w:r>
      <w:r w:rsidRPr="002D058F">
        <w:rPr>
          <w:rStyle w:val="StyleUnderline"/>
          <w:highlight w:val="green"/>
        </w:rPr>
        <w:t>gender-identity discrimination that limits</w:t>
      </w:r>
      <w:r w:rsidRPr="00AF06A5">
        <w:rPr>
          <w:sz w:val="16"/>
        </w:rPr>
        <w:t xml:space="preserve"> his ability to enjoy the </w:t>
      </w:r>
      <w:r w:rsidRPr="002D058F">
        <w:rPr>
          <w:rStyle w:val="StyleUnderline"/>
          <w:highlight w:val="green"/>
        </w:rPr>
        <w:t>educational opportunities guaranteed</w:t>
      </w:r>
      <w:r w:rsidRPr="00AF06A5">
        <w:rPr>
          <w:sz w:val="16"/>
        </w:rPr>
        <w:t xml:space="preserve"> to him </w:t>
      </w:r>
      <w:r w:rsidRPr="002D058F">
        <w:rPr>
          <w:rStyle w:val="StyleUnderline"/>
          <w:highlight w:val="green"/>
        </w:rPr>
        <w:t>by Title IX.</w:t>
      </w:r>
    </w:p>
    <w:p w:rsidR="0002152A" w:rsidRPr="00AF06A5" w:rsidRDefault="0002152A" w:rsidP="0002152A">
      <w:pPr>
        <w:rPr>
          <w:sz w:val="16"/>
        </w:rPr>
      </w:pPr>
      <w:r w:rsidRPr="00AF06A5">
        <w:rPr>
          <w:sz w:val="16"/>
        </w:rPr>
        <w:t xml:space="preserve">To be sure, </w:t>
      </w:r>
      <w:r w:rsidRPr="002D058F">
        <w:rPr>
          <w:rStyle w:val="StyleUnderline"/>
          <w:highlight w:val="green"/>
        </w:rPr>
        <w:t>some people hold deeply entrenched moral and religious beliefs regarding traditional sex roles and trans</w:t>
      </w:r>
      <w:r w:rsidRPr="00AF06A5">
        <w:rPr>
          <w:sz w:val="16"/>
        </w:rPr>
        <w:t xml:space="preserve">gender </w:t>
      </w:r>
      <w:r w:rsidRPr="002D058F">
        <w:rPr>
          <w:rStyle w:val="StyleUnderline"/>
          <w:highlight w:val="green"/>
        </w:rPr>
        <w:t>people.</w:t>
      </w:r>
      <w:r w:rsidRPr="00AF06A5">
        <w:rPr>
          <w:sz w:val="16"/>
        </w:rPr>
        <w:t xml:space="preserve"> Some of them spoke at the Board's meetings; others have filed amicus briefs in this case. They are entitled to hold whatever views they wish; no court can dictate how a person should think. </w:t>
      </w:r>
      <w:r w:rsidRPr="002D058F">
        <w:rPr>
          <w:rStyle w:val="StyleUnderline"/>
          <w:highlight w:val="green"/>
        </w:rPr>
        <w:t xml:space="preserve">But this Court has never allowed such </w:t>
      </w:r>
      <w:r w:rsidRPr="00120ED3">
        <w:t>views</w:t>
      </w:r>
      <w:r w:rsidRPr="002D058F">
        <w:rPr>
          <w:rStyle w:val="StyleUnderline"/>
          <w:highlight w:val="green"/>
        </w:rPr>
        <w:t xml:space="preserve"> (perspectives) to override federal antidiscrimination laws</w:t>
      </w:r>
      <w:r w:rsidRPr="00AF06A5">
        <w:rPr>
          <w:sz w:val="16"/>
        </w:rPr>
        <w:t>.</w:t>
      </w:r>
    </w:p>
    <w:p w:rsidR="0002152A" w:rsidRPr="00120ED3" w:rsidRDefault="0002152A" w:rsidP="0002152A">
      <w:pPr>
        <w:rPr>
          <w:sz w:val="14"/>
        </w:rPr>
      </w:pPr>
      <w:r w:rsidRPr="00AF06A5">
        <w:rPr>
          <w:rStyle w:val="StyleUnderline"/>
        </w:rPr>
        <w:t>Quite the contrary</w:t>
      </w:r>
      <w:r w:rsidRPr="00120ED3">
        <w:rPr>
          <w:sz w:val="14"/>
        </w:rPr>
        <w:t xml:space="preserve">. </w:t>
      </w:r>
      <w:r w:rsidRPr="002D058F">
        <w:rPr>
          <w:rStyle w:val="StyleUnderline"/>
          <w:highlight w:val="green"/>
        </w:rPr>
        <w:t>This Court's</w:t>
      </w:r>
      <w:r w:rsidRPr="00120ED3">
        <w:rPr>
          <w:sz w:val="14"/>
        </w:rPr>
        <w:t xml:space="preserve"> equal-protection </w:t>
      </w:r>
      <w:r w:rsidRPr="002D058F">
        <w:rPr>
          <w:rStyle w:val="StyleUnderline"/>
          <w:highlight w:val="green"/>
        </w:rPr>
        <w:t>decisions consistently prohibit</w:t>
      </w:r>
      <w:r w:rsidRPr="00120ED3">
        <w:rPr>
          <w:sz w:val="14"/>
        </w:rPr>
        <w:t xml:space="preserve"> federal, </w:t>
      </w:r>
      <w:r w:rsidRPr="002D058F">
        <w:rPr>
          <w:rStyle w:val="StyleUnderline"/>
          <w:highlight w:val="green"/>
        </w:rPr>
        <w:t>state</w:t>
      </w:r>
      <w:r w:rsidRPr="00120ED3">
        <w:rPr>
          <w:sz w:val="14"/>
        </w:rPr>
        <w:t xml:space="preserve">, </w:t>
      </w:r>
      <w:r w:rsidRPr="00120ED3">
        <w:rPr>
          <w:rStyle w:val="StyleUnderline"/>
        </w:rPr>
        <w:t>and local governmental</w:t>
      </w:r>
      <w:r w:rsidRPr="00120ED3">
        <w:rPr>
          <w:sz w:val="14"/>
        </w:rPr>
        <w:t xml:space="preserve"> </w:t>
      </w:r>
      <w:r w:rsidRPr="002D058F">
        <w:rPr>
          <w:rStyle w:val="StyleUnderline"/>
          <w:highlight w:val="green"/>
        </w:rPr>
        <w:t>actors from relying on moral or religious disapprobation to justify treating some</w:t>
      </w:r>
      <w:r w:rsidRPr="00120ED3">
        <w:rPr>
          <w:sz w:val="14"/>
        </w:rPr>
        <w:t xml:space="preserve"> classes of </w:t>
      </w:r>
      <w:r w:rsidRPr="002D058F">
        <w:rPr>
          <w:rStyle w:val="StyleUnderline"/>
          <w:highlight w:val="green"/>
        </w:rPr>
        <w:t>people differently from others.</w:t>
      </w:r>
      <w:r w:rsidRPr="00120ED3">
        <w:rPr>
          <w:sz w:val="14"/>
        </w:rPr>
        <w:t xml:space="preserve"> Hence, the Fourth Circuit appropriately gave no weight to morality and religion-based objections to transgender individuals when it ruled that Title IX may be reasonably interpreted to require schools to treat transgender students consistent with their gender identity. </w:t>
      </w:r>
      <w:r w:rsidRPr="002D058F">
        <w:rPr>
          <w:rStyle w:val="StyleUnderline"/>
          <w:highlight w:val="green"/>
        </w:rPr>
        <w:t>Those objections cannot be used as an excuse to disregard Title IX</w:t>
      </w:r>
      <w:r w:rsidRPr="00120ED3">
        <w:rPr>
          <w:sz w:val="14"/>
        </w:rPr>
        <w:t xml:space="preserve"> or to justify ousting G.G. from the restrooms that he had been using without incident. </w:t>
      </w:r>
      <w:r w:rsidRPr="002D058F">
        <w:rPr>
          <w:rStyle w:val="StyleUnderline"/>
          <w:highlight w:val="green"/>
        </w:rPr>
        <w:t>This Court should therefore decline</w:t>
      </w:r>
      <w:r w:rsidRPr="00120ED3">
        <w:rPr>
          <w:sz w:val="14"/>
        </w:rPr>
        <w:t xml:space="preserve"> to countenance </w:t>
      </w:r>
      <w:r w:rsidRPr="002D058F">
        <w:rPr>
          <w:rStyle w:val="StyleUnderline"/>
          <w:highlight w:val="green"/>
        </w:rPr>
        <w:t>such</w:t>
      </w:r>
      <w:r w:rsidRPr="00120ED3">
        <w:rPr>
          <w:sz w:val="14"/>
        </w:rPr>
        <w:t xml:space="preserve"> class-based </w:t>
      </w:r>
      <w:r w:rsidRPr="002D058F">
        <w:rPr>
          <w:rStyle w:val="StyleUnderline"/>
          <w:highlight w:val="green"/>
        </w:rPr>
        <w:t xml:space="preserve">objections as a defense </w:t>
      </w:r>
      <w:r w:rsidRPr="00120ED3">
        <w:rPr>
          <w:rStyle w:val="StyleUnderline"/>
        </w:rPr>
        <w:t>under Title IX</w:t>
      </w:r>
      <w:r w:rsidRPr="002D058F">
        <w:rPr>
          <w:rStyle w:val="StyleUnderline"/>
          <w:highlight w:val="green"/>
        </w:rPr>
        <w:t>.</w:t>
      </w:r>
      <w:r w:rsidRPr="00AF06A5">
        <w:rPr>
          <w:rStyle w:val="StyleUnderline"/>
        </w:rPr>
        <w:t xml:space="preserve"> </w:t>
      </w:r>
      <w:r w:rsidRPr="002D058F">
        <w:rPr>
          <w:rStyle w:val="StyleUnderline"/>
          <w:highlight w:val="green"/>
        </w:rPr>
        <w:t xml:space="preserve">To do otherwise not only would </w:t>
      </w:r>
      <w:r w:rsidRPr="002D058F">
        <w:rPr>
          <w:rStyle w:val="Emphasis"/>
          <w:highlight w:val="green"/>
        </w:rPr>
        <w:t>erode critical federal antidiscrimination protections</w:t>
      </w:r>
      <w:r w:rsidRPr="002D058F">
        <w:rPr>
          <w:rStyle w:val="StyleUnderline"/>
          <w:highlight w:val="green"/>
        </w:rPr>
        <w:t xml:space="preserve"> but also would be </w:t>
      </w:r>
      <w:r w:rsidRPr="002D058F">
        <w:rPr>
          <w:rStyle w:val="Emphasis"/>
          <w:highlight w:val="green"/>
        </w:rPr>
        <w:t>irreconcilable</w:t>
      </w:r>
      <w:r w:rsidRPr="00AF06A5">
        <w:rPr>
          <w:rStyle w:val="Emphasis"/>
        </w:rPr>
        <w:t xml:space="preserve"> </w:t>
      </w:r>
      <w:r w:rsidRPr="002D058F">
        <w:rPr>
          <w:rStyle w:val="Emphasis"/>
          <w:highlight w:val="green"/>
        </w:rPr>
        <w:t>with</w:t>
      </w:r>
      <w:r w:rsidRPr="00AF06A5">
        <w:rPr>
          <w:rStyle w:val="StyleUnderline"/>
        </w:rPr>
        <w:t xml:space="preserve"> </w:t>
      </w:r>
      <w:r w:rsidRPr="00120ED3">
        <w:rPr>
          <w:sz w:val="14"/>
        </w:rPr>
        <w:t xml:space="preserve">this Court's </w:t>
      </w:r>
      <w:r w:rsidRPr="002D058F">
        <w:rPr>
          <w:rStyle w:val="Emphasis"/>
          <w:highlight w:val="green"/>
        </w:rPr>
        <w:t xml:space="preserve">settled understanding of </w:t>
      </w:r>
      <w:r w:rsidRPr="00120ED3">
        <w:rPr>
          <w:sz w:val="14"/>
        </w:rPr>
        <w:t>equal-protection</w:t>
      </w:r>
      <w:r w:rsidRPr="002D058F">
        <w:rPr>
          <w:rStyle w:val="Emphasis"/>
          <w:highlight w:val="green"/>
        </w:rPr>
        <w:t xml:space="preserve"> law</w:t>
      </w:r>
      <w:r w:rsidRPr="00120ED3">
        <w:rPr>
          <w:sz w:val="14"/>
        </w:rPr>
        <w:t xml:space="preserve">. What is more, </w:t>
      </w:r>
      <w:r w:rsidRPr="002D058F">
        <w:rPr>
          <w:rStyle w:val="StyleUnderline"/>
          <w:highlight w:val="green"/>
        </w:rPr>
        <w:t>it would give rise to grave</w:t>
      </w:r>
      <w:r w:rsidRPr="00120ED3">
        <w:rPr>
          <w:sz w:val="14"/>
        </w:rPr>
        <w:t xml:space="preserve"> Establishment Clause </w:t>
      </w:r>
      <w:r w:rsidRPr="002D058F">
        <w:rPr>
          <w:rStyle w:val="StyleUnderline"/>
          <w:highlight w:val="green"/>
        </w:rPr>
        <w:t>concerns by codifying</w:t>
      </w:r>
      <w:r w:rsidRPr="002D058F">
        <w:rPr>
          <w:sz w:val="14"/>
          <w:highlight w:val="green"/>
        </w:rPr>
        <w:t xml:space="preserve"> </w:t>
      </w:r>
      <w:r w:rsidRPr="002D058F">
        <w:rPr>
          <w:rStyle w:val="StyleUnderline"/>
          <w:highlight w:val="green"/>
        </w:rPr>
        <w:t>religious belief as official policy</w:t>
      </w:r>
      <w:r w:rsidRPr="00120ED3">
        <w:rPr>
          <w:sz w:val="14"/>
        </w:rPr>
        <w:t xml:space="preserve">, </w:t>
      </w:r>
      <w:r w:rsidRPr="002D058F">
        <w:rPr>
          <w:rStyle w:val="StyleUnderline"/>
          <w:highlight w:val="green"/>
        </w:rPr>
        <w:t>thereby</w:t>
      </w:r>
      <w:r w:rsidRPr="00AF06A5">
        <w:rPr>
          <w:rStyle w:val="StyleUnderline"/>
        </w:rPr>
        <w:t xml:space="preserve"> </w:t>
      </w:r>
      <w:r w:rsidRPr="00120ED3">
        <w:rPr>
          <w:sz w:val="14"/>
        </w:rPr>
        <w:t xml:space="preserve">impermissibly </w:t>
      </w:r>
      <w:r w:rsidRPr="002D058F">
        <w:rPr>
          <w:rStyle w:val="StyleUnderline"/>
          <w:highlight w:val="green"/>
        </w:rPr>
        <w:t>imposing the burdens of objectors' religious</w:t>
      </w:r>
      <w:r w:rsidRPr="00120ED3">
        <w:rPr>
          <w:sz w:val="14"/>
        </w:rPr>
        <w:t xml:space="preserve"> views </w:t>
      </w:r>
      <w:r w:rsidRPr="002D058F">
        <w:rPr>
          <w:rStyle w:val="StyleUnderline"/>
          <w:highlight w:val="green"/>
        </w:rPr>
        <w:t>(perspectives)  on</w:t>
      </w:r>
      <w:r w:rsidRPr="00120ED3">
        <w:rPr>
          <w:sz w:val="14"/>
        </w:rPr>
        <w:t xml:space="preserve"> innocent </w:t>
      </w:r>
      <w:r w:rsidRPr="002D058F">
        <w:rPr>
          <w:rStyle w:val="StyleUnderline"/>
          <w:highlight w:val="green"/>
        </w:rPr>
        <w:t>third parties.</w:t>
      </w:r>
    </w:p>
    <w:p w:rsidR="0002152A" w:rsidRDefault="0002152A" w:rsidP="0002152A"/>
    <w:p w:rsidR="0002152A" w:rsidRDefault="0002152A" w:rsidP="0002152A">
      <w:pPr>
        <w:pStyle w:val="Heading4"/>
      </w:pPr>
      <w:r>
        <w:t>The impact is employment discrimination:</w:t>
      </w:r>
    </w:p>
    <w:p w:rsidR="0002152A" w:rsidRDefault="0002152A" w:rsidP="0002152A">
      <w:pPr>
        <w:pStyle w:val="Heading4"/>
      </w:pPr>
      <w:r>
        <w:t xml:space="preserve">State-level roll-back of anti-discrimination law means </w:t>
      </w:r>
      <w:r w:rsidRPr="00437B39">
        <w:rPr>
          <w:i/>
          <w:u w:val="single"/>
        </w:rPr>
        <w:t>employment discrimination will skyrocket</w:t>
      </w:r>
      <w:r>
        <w:t xml:space="preserve">. That’ll </w:t>
      </w:r>
      <w:r>
        <w:rPr>
          <w:i/>
          <w:u w:val="single"/>
        </w:rPr>
        <w:t>hamper</w:t>
      </w:r>
      <w:r w:rsidRPr="00437B39">
        <w:rPr>
          <w:i/>
          <w:u w:val="single"/>
        </w:rPr>
        <w:t xml:space="preserve"> innovation</w:t>
      </w:r>
      <w:r>
        <w:t xml:space="preserve">.  </w:t>
      </w:r>
    </w:p>
    <w:p w:rsidR="0002152A" w:rsidRPr="007D2769" w:rsidRDefault="0002152A" w:rsidP="0002152A">
      <w:pPr>
        <w:rPr>
          <w:rStyle w:val="Style13ptBold"/>
        </w:rPr>
      </w:pPr>
      <w:r w:rsidRPr="007D2769">
        <w:rPr>
          <w:rStyle w:val="Style13ptBold"/>
        </w:rPr>
        <w:t>Gao ‘15</w:t>
      </w:r>
    </w:p>
    <w:p w:rsidR="0002152A" w:rsidRPr="00F87532" w:rsidRDefault="0002152A" w:rsidP="0002152A">
      <w:pPr>
        <w:rPr>
          <w:sz w:val="16"/>
          <w:szCs w:val="16"/>
        </w:rPr>
      </w:pPr>
      <w:r w:rsidRPr="00F87532">
        <w:rPr>
          <w:sz w:val="16"/>
          <w:szCs w:val="16"/>
        </w:rPr>
        <w:t xml:space="preserve">et al; Huasheng Gao - Associate Professor, Division of Banking &amp; Finance, Nanyang Business School - Nanyang Business School - Nanyang Technological University - “Does Workplace Discrimination Impede Innovation?” – March - modified for language that may offend - </w:t>
      </w:r>
      <w:r w:rsidRPr="008666BD">
        <w:rPr>
          <w:sz w:val="18"/>
          <w:szCs w:val="18"/>
        </w:rPr>
        <w:t xml:space="preserve">- </w:t>
      </w:r>
      <w:r>
        <w:rPr>
          <w:sz w:val="18"/>
          <w:szCs w:val="18"/>
        </w:rPr>
        <w:t xml:space="preserve">#CutWithKirby - </w:t>
      </w:r>
      <w:r w:rsidRPr="00F87532">
        <w:rPr>
          <w:sz w:val="16"/>
          <w:szCs w:val="16"/>
        </w:rPr>
        <w:t>http://www3.ntu.edu.sg/home/hsgao/GaoZhang20150307.pdf</w:t>
      </w:r>
    </w:p>
    <w:p w:rsidR="0002152A" w:rsidRDefault="0002152A" w:rsidP="0002152A"/>
    <w:p w:rsidR="0002152A" w:rsidRPr="00F87532" w:rsidRDefault="0002152A" w:rsidP="0002152A">
      <w:pPr>
        <w:rPr>
          <w:sz w:val="16"/>
        </w:rPr>
      </w:pPr>
      <w:r w:rsidRPr="002D058F">
        <w:rPr>
          <w:rStyle w:val="StyleUnderline"/>
          <w:highlight w:val="green"/>
        </w:rPr>
        <w:t>We identify a negative</w:t>
      </w:r>
      <w:r w:rsidRPr="00F87532">
        <w:rPr>
          <w:sz w:val="16"/>
        </w:rPr>
        <w:t xml:space="preserve"> </w:t>
      </w:r>
      <w:r w:rsidRPr="00674E05">
        <w:rPr>
          <w:rStyle w:val="Emphasis"/>
        </w:rPr>
        <w:t>causal</w:t>
      </w:r>
      <w:r w:rsidRPr="00F87532">
        <w:rPr>
          <w:sz w:val="16"/>
        </w:rPr>
        <w:t xml:space="preserve"> </w:t>
      </w:r>
      <w:r w:rsidRPr="002D058F">
        <w:rPr>
          <w:rStyle w:val="StyleUnderline"/>
          <w:highlight w:val="green"/>
        </w:rPr>
        <w:t>effect of</w:t>
      </w:r>
      <w:r w:rsidRPr="00F87532">
        <w:rPr>
          <w:sz w:val="16"/>
        </w:rPr>
        <w:t xml:space="preserve"> workplace </w:t>
      </w:r>
      <w:r w:rsidRPr="002D058F">
        <w:rPr>
          <w:rStyle w:val="StyleUnderline"/>
          <w:highlight w:val="green"/>
        </w:rPr>
        <w:t>discrimination</w:t>
      </w:r>
      <w:r w:rsidRPr="00F87532">
        <w:rPr>
          <w:sz w:val="16"/>
        </w:rPr>
        <w:t xml:space="preserve"> </w:t>
      </w:r>
      <w:r w:rsidRPr="002D058F">
        <w:rPr>
          <w:rStyle w:val="StyleUnderline"/>
          <w:highlight w:val="green"/>
        </w:rPr>
        <w:t>on</w:t>
      </w:r>
      <w:r w:rsidRPr="00674E05">
        <w:rPr>
          <w:rStyle w:val="StyleUnderline"/>
        </w:rPr>
        <w:t xml:space="preserve"> corporate</w:t>
      </w:r>
      <w:r w:rsidRPr="002D058F">
        <w:rPr>
          <w:rStyle w:val="StyleUnderline"/>
          <w:highlight w:val="green"/>
        </w:rPr>
        <w:t xml:space="preserve"> innovation</w:t>
      </w:r>
      <w:r w:rsidRPr="00F87532">
        <w:rPr>
          <w:sz w:val="16"/>
        </w:rPr>
        <w:t xml:space="preserve">, </w:t>
      </w:r>
      <w:r w:rsidRPr="002D058F">
        <w:rPr>
          <w:rStyle w:val="StyleUnderline"/>
          <w:highlight w:val="green"/>
        </w:rPr>
        <w:t>using the staggered adoption of</w:t>
      </w:r>
      <w:r w:rsidRPr="00F87532">
        <w:rPr>
          <w:sz w:val="16"/>
        </w:rPr>
        <w:t xml:space="preserve"> U.S.</w:t>
      </w:r>
      <w:r w:rsidRPr="00F87532">
        <w:rPr>
          <w:rStyle w:val="Emphasis"/>
        </w:rPr>
        <w:t xml:space="preserve"> </w:t>
      </w:r>
      <w:r w:rsidRPr="002D058F">
        <w:rPr>
          <w:rStyle w:val="Emphasis"/>
          <w:highlight w:val="green"/>
        </w:rPr>
        <w:t>state employment laws</w:t>
      </w:r>
      <w:r w:rsidRPr="00F87532">
        <w:rPr>
          <w:sz w:val="16"/>
        </w:rPr>
        <w:t xml:space="preserve"> that prohibit discrimination based on sexual orientation and gender identity</w:t>
      </w:r>
      <w:r w:rsidRPr="002D058F">
        <w:rPr>
          <w:rStyle w:val="StyleUnderline"/>
          <w:highlight w:val="green"/>
        </w:rPr>
        <w:t>.</w:t>
      </w:r>
      <w:r w:rsidRPr="00F87532">
        <w:rPr>
          <w:sz w:val="16"/>
        </w:rPr>
        <w:t xml:space="preserve"> </w:t>
      </w:r>
      <w:r w:rsidRPr="002D058F">
        <w:rPr>
          <w:rStyle w:val="StyleUnderline"/>
          <w:highlight w:val="green"/>
        </w:rPr>
        <w:t xml:space="preserve">We find a </w:t>
      </w:r>
      <w:r w:rsidRPr="002D058F">
        <w:rPr>
          <w:rStyle w:val="Emphasis"/>
          <w:highlight w:val="green"/>
        </w:rPr>
        <w:t>significant increase</w:t>
      </w:r>
      <w:r w:rsidRPr="00674E05">
        <w:rPr>
          <w:rStyle w:val="StyleUnderline"/>
        </w:rPr>
        <w:t xml:space="preserve"> </w:t>
      </w:r>
      <w:r w:rsidRPr="002D058F">
        <w:rPr>
          <w:rStyle w:val="StyleUnderline"/>
          <w:highlight w:val="green"/>
        </w:rPr>
        <w:t>in</w:t>
      </w:r>
      <w:r w:rsidRPr="00F87532">
        <w:rPr>
          <w:sz w:val="16"/>
        </w:rPr>
        <w:t xml:space="preserve"> </w:t>
      </w:r>
      <w:r w:rsidRPr="002D058F">
        <w:rPr>
          <w:rStyle w:val="StyleUnderline"/>
          <w:highlight w:val="green"/>
        </w:rPr>
        <w:t>patents</w:t>
      </w:r>
      <w:r w:rsidRPr="00674E05">
        <w:rPr>
          <w:rStyle w:val="StyleUnderline"/>
        </w:rPr>
        <w:t xml:space="preserve"> </w:t>
      </w:r>
      <w:r w:rsidRPr="00F87532">
        <w:rPr>
          <w:sz w:val="16"/>
        </w:rPr>
        <w:t xml:space="preserve">and patent citations </w:t>
      </w:r>
      <w:r w:rsidRPr="002D058F">
        <w:rPr>
          <w:rStyle w:val="StyleUnderline"/>
          <w:highlight w:val="green"/>
        </w:rPr>
        <w:t xml:space="preserve">for firms </w:t>
      </w:r>
      <w:r w:rsidRPr="00AA56E9">
        <w:rPr>
          <w:rStyle w:val="StyleUnderline"/>
        </w:rPr>
        <w:t>headquartered</w:t>
      </w:r>
      <w:r w:rsidRPr="002D058F">
        <w:rPr>
          <w:rStyle w:val="StyleUnderline"/>
          <w:highlight w:val="green"/>
        </w:rPr>
        <w:t xml:space="preserve"> in states that pass such laws</w:t>
      </w:r>
      <w:r w:rsidRPr="00674E05">
        <w:rPr>
          <w:rStyle w:val="StyleUnderline"/>
        </w:rPr>
        <w:t xml:space="preserve"> </w:t>
      </w:r>
      <w:r w:rsidRPr="002D058F">
        <w:rPr>
          <w:rStyle w:val="StyleUnderline"/>
          <w:highlight w:val="green"/>
        </w:rPr>
        <w:t xml:space="preserve">relative to </w:t>
      </w:r>
      <w:r w:rsidRPr="00674E05">
        <w:rPr>
          <w:rStyle w:val="StyleUnderline"/>
        </w:rPr>
        <w:t xml:space="preserve">firms headquartered in </w:t>
      </w:r>
      <w:r w:rsidRPr="002D058F">
        <w:rPr>
          <w:rStyle w:val="StyleUnderline"/>
          <w:highlight w:val="green"/>
        </w:rPr>
        <w:t>states that do not.</w:t>
      </w:r>
      <w:r w:rsidRPr="00F87532">
        <w:rPr>
          <w:sz w:val="16"/>
        </w:rPr>
        <w:t xml:space="preserve"> This result is more pronounced for firms that previously have not implemented pro-gay non-discrimination policies, for firms in states with a large homosexual population, and for firms in human capital-intensive industries. Overall, </w:t>
      </w:r>
      <w:r w:rsidRPr="00F87532">
        <w:rPr>
          <w:rStyle w:val="Emphasis"/>
        </w:rPr>
        <w:t>our findings support</w:t>
      </w:r>
      <w:r w:rsidRPr="00F87532">
        <w:rPr>
          <w:sz w:val="16"/>
        </w:rPr>
        <w:t xml:space="preserve"> the view </w:t>
      </w:r>
      <w:r w:rsidRPr="00F87532">
        <w:rPr>
          <w:rStyle w:val="Emphasis"/>
        </w:rPr>
        <w:t>that inclusion inspires innovation.</w:t>
      </w:r>
    </w:p>
    <w:p w:rsidR="0002152A" w:rsidRPr="00F87532" w:rsidRDefault="0002152A" w:rsidP="0002152A">
      <w:pPr>
        <w:rPr>
          <w:sz w:val="16"/>
        </w:rPr>
      </w:pPr>
      <w:r w:rsidRPr="002D058F">
        <w:rPr>
          <w:rStyle w:val="StyleUnderline"/>
          <w:highlight w:val="green"/>
        </w:rPr>
        <w:t xml:space="preserve">The </w:t>
      </w:r>
      <w:r w:rsidRPr="002D058F">
        <w:rPr>
          <w:rStyle w:val="Emphasis"/>
          <w:highlight w:val="green"/>
        </w:rPr>
        <w:t>best way</w:t>
      </w:r>
      <w:r w:rsidRPr="00674E05">
        <w:rPr>
          <w:rStyle w:val="StyleUnderline"/>
        </w:rPr>
        <w:t xml:space="preserve"> </w:t>
      </w:r>
      <w:r w:rsidRPr="002D058F">
        <w:rPr>
          <w:rStyle w:val="StyleUnderline"/>
          <w:highlight w:val="green"/>
        </w:rPr>
        <w:t>to ensure</w:t>
      </w:r>
      <w:r w:rsidRPr="00F87532">
        <w:rPr>
          <w:sz w:val="16"/>
        </w:rPr>
        <w:t xml:space="preserve"> the </w:t>
      </w:r>
      <w:r w:rsidRPr="002D058F">
        <w:rPr>
          <w:rStyle w:val="StyleUnderline"/>
          <w:highlight w:val="green"/>
        </w:rPr>
        <w:t xml:space="preserve">development of </w:t>
      </w:r>
      <w:r w:rsidRPr="002D058F">
        <w:rPr>
          <w:rStyle w:val="Emphasis"/>
          <w:highlight w:val="green"/>
        </w:rPr>
        <w:t>new ideas</w:t>
      </w:r>
      <w:r w:rsidRPr="00F87532">
        <w:rPr>
          <w:sz w:val="16"/>
        </w:rPr>
        <w:t xml:space="preserve"> </w:t>
      </w:r>
      <w:r w:rsidRPr="002D058F">
        <w:rPr>
          <w:rStyle w:val="StyleUnderline"/>
          <w:highlight w:val="green"/>
        </w:rPr>
        <w:t>is through a diverse</w:t>
      </w:r>
      <w:r w:rsidRPr="00F87532">
        <w:rPr>
          <w:sz w:val="16"/>
        </w:rPr>
        <w:t xml:space="preserve"> and inclusive </w:t>
      </w:r>
      <w:r w:rsidRPr="002D058F">
        <w:rPr>
          <w:rStyle w:val="StyleUnderline"/>
          <w:highlight w:val="green"/>
        </w:rPr>
        <w:t>workforce.</w:t>
      </w:r>
      <w:r w:rsidRPr="00F87532">
        <w:rPr>
          <w:sz w:val="16"/>
        </w:rPr>
        <w:t xml:space="preserve"> Forbes Insights (2011)</w:t>
      </w:r>
    </w:p>
    <w:p w:rsidR="0002152A" w:rsidRPr="00F87532" w:rsidRDefault="0002152A" w:rsidP="0002152A">
      <w:pPr>
        <w:rPr>
          <w:sz w:val="16"/>
          <w:szCs w:val="16"/>
        </w:rPr>
      </w:pPr>
      <w:r w:rsidRPr="00F87532">
        <w:rPr>
          <w:sz w:val="16"/>
          <w:szCs w:val="16"/>
        </w:rPr>
        <w:t>1. Introduction</w:t>
      </w:r>
    </w:p>
    <w:p w:rsidR="0002152A" w:rsidRPr="00F87532" w:rsidRDefault="0002152A" w:rsidP="0002152A">
      <w:pPr>
        <w:rPr>
          <w:sz w:val="16"/>
        </w:rPr>
      </w:pPr>
      <w:r w:rsidRPr="00F87532">
        <w:rPr>
          <w:sz w:val="16"/>
        </w:rPr>
        <w:t>Anecdotal evidence suggests that workplace discrimination impedes corporate innovation. For example, in an opinion editorial in the Wall Street Journal, November 3, 2013, Tim Cook, Apple's CEO, urges Congress to support the Employment Non-Discrimination Act, arguing that workplace equality is important for business creativity. He states, "Embracing (</w:t>
      </w:r>
      <w:r w:rsidRPr="002D058F">
        <w:rPr>
          <w:rStyle w:val="StyleUnderline"/>
          <w:highlight w:val="green"/>
        </w:rPr>
        <w:t>Protecting</w:t>
      </w:r>
      <w:r w:rsidRPr="00F87532">
        <w:rPr>
          <w:sz w:val="16"/>
        </w:rPr>
        <w:t xml:space="preserve">) </w:t>
      </w:r>
      <w:r w:rsidRPr="002D058F">
        <w:rPr>
          <w:rStyle w:val="StyleUnderline"/>
          <w:highlight w:val="green"/>
        </w:rPr>
        <w:t>people's individuality</w:t>
      </w:r>
      <w:r w:rsidRPr="00F87532">
        <w:rPr>
          <w:sz w:val="16"/>
        </w:rPr>
        <w:t xml:space="preserve"> </w:t>
      </w:r>
      <w:r w:rsidRPr="002D058F">
        <w:rPr>
          <w:rStyle w:val="StyleUnderline"/>
          <w:highlight w:val="green"/>
        </w:rPr>
        <w:t>is a matter of basic</w:t>
      </w:r>
      <w:r w:rsidRPr="00F87532">
        <w:rPr>
          <w:sz w:val="16"/>
        </w:rPr>
        <w:t xml:space="preserve"> human </w:t>
      </w:r>
      <w:r w:rsidRPr="002D058F">
        <w:rPr>
          <w:rStyle w:val="StyleUnderline"/>
          <w:highlight w:val="green"/>
        </w:rPr>
        <w:t>dignity and civil rights</w:t>
      </w:r>
      <w:r w:rsidRPr="00F87532">
        <w:rPr>
          <w:sz w:val="16"/>
        </w:rPr>
        <w:t xml:space="preserve">. </w:t>
      </w:r>
      <w:r w:rsidRPr="002D058F">
        <w:rPr>
          <w:rStyle w:val="StyleUnderline"/>
          <w:highlight w:val="green"/>
        </w:rPr>
        <w:t>It also turns out to be great for the creativity that drives</w:t>
      </w:r>
      <w:r w:rsidRPr="00674E05">
        <w:rPr>
          <w:rStyle w:val="StyleUnderline"/>
        </w:rPr>
        <w:t xml:space="preserve"> </w:t>
      </w:r>
      <w:r w:rsidRPr="00F87532">
        <w:rPr>
          <w:sz w:val="16"/>
        </w:rPr>
        <w:t xml:space="preserve">our </w:t>
      </w:r>
      <w:r w:rsidRPr="002D058F">
        <w:rPr>
          <w:rStyle w:val="StyleUnderline"/>
          <w:highlight w:val="green"/>
        </w:rPr>
        <w:t>business</w:t>
      </w:r>
      <w:r w:rsidRPr="00F87532">
        <w:rPr>
          <w:sz w:val="16"/>
        </w:rPr>
        <w:t>.1" Despite some circumstantial examples, t</w:t>
      </w:r>
      <w:r w:rsidRPr="00674E05">
        <w:rPr>
          <w:rStyle w:val="StyleUnderline"/>
        </w:rPr>
        <w:t>here is little empirical evidence on how workplace discrimination influences corporate innovation.</w:t>
      </w:r>
      <w:r w:rsidRPr="00F87532">
        <w:rPr>
          <w:sz w:val="16"/>
        </w:rPr>
        <w:t xml:space="preserve"> </w:t>
      </w:r>
      <w:r w:rsidRPr="00674E05">
        <w:rPr>
          <w:rStyle w:val="StyleUnderline"/>
        </w:rPr>
        <w:t xml:space="preserve">In this paper, we fill this gap </w:t>
      </w:r>
      <w:r w:rsidRPr="007759F7">
        <w:rPr>
          <w:rStyle w:val="StyleUnderline"/>
        </w:rPr>
        <w:t>and reveal a negative causal effect of workplace discrimination on firms' innovation</w:t>
      </w:r>
      <w:r w:rsidRPr="00F87532">
        <w:rPr>
          <w:sz w:val="16"/>
        </w:rPr>
        <w:t>.</w:t>
      </w:r>
    </w:p>
    <w:p w:rsidR="0002152A" w:rsidRPr="00F87532" w:rsidRDefault="0002152A" w:rsidP="0002152A">
      <w:pPr>
        <w:rPr>
          <w:sz w:val="16"/>
          <w:szCs w:val="16"/>
        </w:rPr>
      </w:pPr>
      <w:r w:rsidRPr="00F87532">
        <w:rPr>
          <w:sz w:val="16"/>
          <w:szCs w:val="16"/>
        </w:rPr>
        <w:t>As explained in Becker (1957) and Arrow (1973), workplace discrimination refers to unjustified actions taken against workers because of personal characteristics that are unrelated to their productivity. Such discriminatory tastes usually arise from prejudices held by employers and coworkers. In this regard, we expect that workplace discrimination impedes innovation for the following reasons.</w:t>
      </w:r>
    </w:p>
    <w:p w:rsidR="0002152A" w:rsidRPr="00F87532" w:rsidRDefault="0002152A" w:rsidP="0002152A">
      <w:pPr>
        <w:rPr>
          <w:sz w:val="16"/>
        </w:rPr>
      </w:pPr>
      <w:r w:rsidRPr="00F87532">
        <w:rPr>
          <w:sz w:val="16"/>
        </w:rPr>
        <w:t xml:space="preserve">Innovation requires teamwork and proactive employee participation. </w:t>
      </w:r>
      <w:r w:rsidRPr="002D058F">
        <w:rPr>
          <w:rStyle w:val="StyleUnderline"/>
          <w:highlight w:val="green"/>
        </w:rPr>
        <w:t>Discrimination</w:t>
      </w:r>
      <w:r w:rsidRPr="00F87532">
        <w:rPr>
          <w:sz w:val="16"/>
        </w:rPr>
        <w:t xml:space="preserve"> in the workplace reduces workforce cohesion, lowers social ties and trust, and </w:t>
      </w:r>
      <w:r w:rsidRPr="00AA56E9">
        <w:rPr>
          <w:rStyle w:val="StyleUnderline"/>
        </w:rPr>
        <w:t xml:space="preserve">prevents </w:t>
      </w:r>
      <w:r w:rsidRPr="00F87532">
        <w:rPr>
          <w:sz w:val="16"/>
        </w:rPr>
        <w:t xml:space="preserve">cooperative </w:t>
      </w:r>
      <w:r w:rsidRPr="00AA56E9">
        <w:rPr>
          <w:rStyle w:val="StyleUnderline"/>
        </w:rPr>
        <w:t xml:space="preserve">participation </w:t>
      </w:r>
      <w:r w:rsidRPr="00F87532">
        <w:rPr>
          <w:sz w:val="16"/>
        </w:rPr>
        <w:t xml:space="preserve">in research activities, </w:t>
      </w:r>
      <w:r w:rsidRPr="00AA56E9">
        <w:rPr>
          <w:rStyle w:val="StyleUnderline"/>
        </w:rPr>
        <w:t xml:space="preserve">which </w:t>
      </w:r>
      <w:r w:rsidRPr="002D058F">
        <w:rPr>
          <w:rStyle w:val="StyleUnderline"/>
          <w:highlight w:val="green"/>
        </w:rPr>
        <w:t>may hinder knowledge spillovers</w:t>
      </w:r>
      <w:r w:rsidRPr="00F87532">
        <w:rPr>
          <w:sz w:val="16"/>
        </w:rPr>
        <w:t xml:space="preserve"> and exchange of ideas among employees (Becker, 1957; Dougherty, 1992; Van de Ven, 1986). </w:t>
      </w:r>
      <w:r w:rsidRPr="00482886">
        <w:rPr>
          <w:rStyle w:val="StyleUnderline"/>
        </w:rPr>
        <w:t>On the other hand</w:t>
      </w:r>
      <w:r w:rsidRPr="00F87532">
        <w:rPr>
          <w:sz w:val="16"/>
        </w:rPr>
        <w:t xml:space="preserve">, </w:t>
      </w:r>
      <w:r w:rsidRPr="002D058F">
        <w:rPr>
          <w:rStyle w:val="StyleUnderline"/>
          <w:highlight w:val="green"/>
        </w:rPr>
        <w:t>an inclusive workplace</w:t>
      </w:r>
      <w:r w:rsidRPr="00F87532">
        <w:rPr>
          <w:sz w:val="16"/>
        </w:rPr>
        <w:t xml:space="preserve"> can better engage employees with a variety of backgrounds and viewpoints, who </w:t>
      </w:r>
      <w:r w:rsidRPr="002D058F">
        <w:rPr>
          <w:rStyle w:val="StyleUnderline"/>
          <w:highlight w:val="green"/>
        </w:rPr>
        <w:t>can help companies</w:t>
      </w:r>
      <w:r w:rsidRPr="00F87532">
        <w:rPr>
          <w:sz w:val="16"/>
        </w:rPr>
        <w:t xml:space="preserve"> to "</w:t>
      </w:r>
      <w:r w:rsidRPr="00F87532">
        <w:rPr>
          <w:rStyle w:val="StyleUnderline"/>
        </w:rPr>
        <w:t>think outside the box</w:t>
      </w:r>
      <w:r w:rsidRPr="00F87532">
        <w:rPr>
          <w:sz w:val="16"/>
        </w:rPr>
        <w:t xml:space="preserve">" </w:t>
      </w:r>
      <w:r w:rsidRPr="002D058F">
        <w:rPr>
          <w:rStyle w:val="StyleUnderline"/>
          <w:highlight w:val="green"/>
        </w:rPr>
        <w:t>by providing a wider range of perspectives</w:t>
      </w:r>
      <w:r w:rsidRPr="00F87532">
        <w:rPr>
          <w:sz w:val="16"/>
        </w:rPr>
        <w:t xml:space="preserve"> and intellectual skills (Amason, 1996: Hong and Page, 2001; Watson et al., 1993). Moreover, considering that the long-term nature of </w:t>
      </w:r>
      <w:r w:rsidRPr="002D058F">
        <w:rPr>
          <w:rStyle w:val="StyleUnderline"/>
          <w:highlight w:val="green"/>
        </w:rPr>
        <w:t xml:space="preserve">innovation </w:t>
      </w:r>
      <w:r w:rsidRPr="002D058F">
        <w:rPr>
          <w:rStyle w:val="Emphasis"/>
          <w:highlight w:val="green"/>
        </w:rPr>
        <w:t>requires</w:t>
      </w:r>
      <w:r w:rsidRPr="00F87532">
        <w:rPr>
          <w:sz w:val="16"/>
        </w:rPr>
        <w:t xml:space="preserve"> talented employees with long-term commitment, </w:t>
      </w:r>
      <w:r w:rsidRPr="002D058F">
        <w:rPr>
          <w:rStyle w:val="StyleUnderline"/>
          <w:highlight w:val="green"/>
        </w:rPr>
        <w:t>an inclusive and equal workplace</w:t>
      </w:r>
      <w:r w:rsidRPr="00F87532">
        <w:rPr>
          <w:sz w:val="16"/>
        </w:rPr>
        <w:t xml:space="preserve"> can increase employee satisfaction and loyalty, and thus help firms recruit and retain talented people in the long term, which in turn fosters firms' innovation (Edmans, 2011; Holmstrom, 1989; Zingales, 2000).</w:t>
      </w:r>
    </w:p>
    <w:p w:rsidR="0002152A" w:rsidRPr="00F87532" w:rsidRDefault="0002152A" w:rsidP="0002152A">
      <w:pPr>
        <w:rPr>
          <w:sz w:val="16"/>
        </w:rPr>
      </w:pPr>
      <w:r w:rsidRPr="00AA56E9">
        <w:rPr>
          <w:rStyle w:val="StyleUnderline"/>
        </w:rPr>
        <w:t>We</w:t>
      </w:r>
      <w:r w:rsidRPr="00F87532">
        <w:rPr>
          <w:sz w:val="16"/>
        </w:rPr>
        <w:t xml:space="preserve"> </w:t>
      </w:r>
      <w:r w:rsidRPr="00AA56E9">
        <w:rPr>
          <w:rStyle w:val="StyleUnderline"/>
        </w:rPr>
        <w:t>empirically</w:t>
      </w:r>
      <w:r w:rsidRPr="00F87532">
        <w:rPr>
          <w:sz w:val="16"/>
        </w:rPr>
        <w:t xml:space="preserve"> </w:t>
      </w:r>
      <w:r w:rsidRPr="00AA56E9">
        <w:rPr>
          <w:rStyle w:val="StyleUnderline"/>
        </w:rPr>
        <w:t>examine</w:t>
      </w:r>
      <w:r w:rsidRPr="00F87532">
        <w:rPr>
          <w:sz w:val="16"/>
        </w:rPr>
        <w:t xml:space="preserve"> </w:t>
      </w:r>
      <w:r w:rsidRPr="00AA56E9">
        <w:rPr>
          <w:rStyle w:val="StyleUnderline"/>
        </w:rPr>
        <w:t>the relation between</w:t>
      </w:r>
      <w:r w:rsidRPr="00F87532">
        <w:rPr>
          <w:sz w:val="16"/>
        </w:rPr>
        <w:t xml:space="preserve"> workplace </w:t>
      </w:r>
      <w:r w:rsidRPr="00AA56E9">
        <w:rPr>
          <w:rStyle w:val="StyleUnderline"/>
        </w:rPr>
        <w:t>discrimination and innovation</w:t>
      </w:r>
      <w:r w:rsidRPr="00F87532">
        <w:rPr>
          <w:sz w:val="16"/>
        </w:rPr>
        <w:t xml:space="preserve"> </w:t>
      </w:r>
      <w:r w:rsidRPr="00AA56E9">
        <w:rPr>
          <w:rStyle w:val="StyleUnderline"/>
        </w:rPr>
        <w:t>based on the staggered passage of</w:t>
      </w:r>
      <w:r w:rsidRPr="00F87532">
        <w:rPr>
          <w:sz w:val="16"/>
        </w:rPr>
        <w:t xml:space="preserve"> </w:t>
      </w:r>
      <w:r w:rsidRPr="00AA56E9">
        <w:rPr>
          <w:rStyle w:val="StyleUnderline"/>
        </w:rPr>
        <w:t>U.S.</w:t>
      </w:r>
      <w:r w:rsidRPr="00F87532">
        <w:rPr>
          <w:sz w:val="16"/>
        </w:rPr>
        <w:t xml:space="preserve"> </w:t>
      </w:r>
      <w:r w:rsidRPr="00AA56E9">
        <w:rPr>
          <w:rStyle w:val="Emphasis"/>
        </w:rPr>
        <w:t xml:space="preserve">state-level </w:t>
      </w:r>
      <w:r w:rsidRPr="00F87532">
        <w:rPr>
          <w:sz w:val="16"/>
        </w:rPr>
        <w:t xml:space="preserve">employment </w:t>
      </w:r>
      <w:r w:rsidRPr="00AA56E9">
        <w:rPr>
          <w:rStyle w:val="Emphasis"/>
        </w:rPr>
        <w:t>laws</w:t>
      </w:r>
      <w:r w:rsidRPr="00F87532">
        <w:rPr>
          <w:sz w:val="16"/>
        </w:rPr>
        <w:t xml:space="preserve"> that prohibit discrimination based on sexual orientation and gender identity. We use the passage of these employment laws to capture an exogenous decrease in workplace discrimination (in particular, discrimination against homosexuals in the workplace). This setting is highly appealing from an empirical standpoint for two reasons. First, the motivation behind these laws centers around state courts" determination to address a persistent, widespread pattern of discrimination on the basis of sexual orientation and gender identity, and to reinforce the commitment to fairness and equal opportunity in the workplace. </w:t>
      </w:r>
      <w:r w:rsidRPr="00AA56E9">
        <w:rPr>
          <w:rStyle w:val="StyleUnderline"/>
        </w:rPr>
        <w:t>As these laws were not passed with the intention of promoting innovation, potential effects on innovation are likely to be an unintended consequence of these laws</w:t>
      </w:r>
      <w:r w:rsidRPr="00F87532">
        <w:rPr>
          <w:sz w:val="16"/>
        </w:rPr>
        <w:t>. Second, the staggered adoption of these laws in several U.S. states enables us to identify their effects in a difference-in-differences framework. Because multiple shocks affect different firms exogenously at different times, we can avoid the common identification difficulty faced by studies with a single shock: the potential biases and noise coinciding with the shock that directly affect corporate innovation (Roberts and Whited, 2012).</w:t>
      </w:r>
    </w:p>
    <w:p w:rsidR="0002152A" w:rsidRPr="00F87532" w:rsidRDefault="0002152A" w:rsidP="0002152A">
      <w:pPr>
        <w:rPr>
          <w:sz w:val="16"/>
        </w:rPr>
      </w:pPr>
      <w:r w:rsidRPr="00F87532">
        <w:rPr>
          <w:sz w:val="16"/>
        </w:rPr>
        <w:t xml:space="preserve">Using a panel of 58,009 U.S. public firms from 1976 to 2008 and a difference-indifferences approach, we show that </w:t>
      </w:r>
      <w:r w:rsidRPr="00F87532">
        <w:rPr>
          <w:rStyle w:val="StyleUnderline"/>
        </w:rPr>
        <w:t>a</w:t>
      </w:r>
      <w:r w:rsidRPr="00F87532">
        <w:rPr>
          <w:sz w:val="16"/>
        </w:rPr>
        <w:t xml:space="preserve">n exogenous </w:t>
      </w:r>
      <w:r w:rsidRPr="00F87532">
        <w:rPr>
          <w:rStyle w:val="StyleUnderline"/>
        </w:rPr>
        <w:t>decrease in</w:t>
      </w:r>
      <w:r w:rsidRPr="00F87532">
        <w:rPr>
          <w:sz w:val="16"/>
        </w:rPr>
        <w:t xml:space="preserve"> workplace </w:t>
      </w:r>
      <w:r w:rsidRPr="00F87532">
        <w:rPr>
          <w:rStyle w:val="StyleUnderline"/>
        </w:rPr>
        <w:t>discrimination</w:t>
      </w:r>
      <w:r w:rsidRPr="00F87532">
        <w:rPr>
          <w:sz w:val="16"/>
        </w:rPr>
        <w:t xml:space="preserve"> subsequently </w:t>
      </w:r>
      <w:r w:rsidRPr="00F87532">
        <w:rPr>
          <w:rStyle w:val="StyleUnderline"/>
        </w:rPr>
        <w:t xml:space="preserve">leads to </w:t>
      </w:r>
      <w:r w:rsidRPr="00F87532">
        <w:rPr>
          <w:rStyle w:val="Emphasis"/>
        </w:rPr>
        <w:t>a significant increase in innovation</w:t>
      </w:r>
      <w:r w:rsidRPr="00F87532">
        <w:rPr>
          <w:sz w:val="16"/>
        </w:rPr>
        <w:t xml:space="preserve"> outputs. On average, </w:t>
      </w:r>
      <w:r w:rsidRPr="002D058F">
        <w:rPr>
          <w:rStyle w:val="StyleUnderline"/>
          <w:highlight w:val="green"/>
        </w:rPr>
        <w:t>firms</w:t>
      </w:r>
      <w:r w:rsidRPr="00AA56E9">
        <w:rPr>
          <w:rStyle w:val="StyleUnderline"/>
        </w:rPr>
        <w:t xml:space="preserve"> </w:t>
      </w:r>
      <w:r w:rsidRPr="00F87532">
        <w:rPr>
          <w:sz w:val="16"/>
        </w:rPr>
        <w:t xml:space="preserve">headquartered </w:t>
      </w:r>
      <w:r w:rsidRPr="002D058F">
        <w:rPr>
          <w:rStyle w:val="StyleUnderline"/>
          <w:highlight w:val="green"/>
        </w:rPr>
        <w:t>in states that pass</w:t>
      </w:r>
      <w:r w:rsidRPr="00F87532">
        <w:rPr>
          <w:sz w:val="16"/>
        </w:rPr>
        <w:t xml:space="preserve"> this employment </w:t>
      </w:r>
      <w:r w:rsidRPr="002D058F">
        <w:rPr>
          <w:rStyle w:val="Emphasis"/>
          <w:highlight w:val="green"/>
        </w:rPr>
        <w:t>anti-discrimination law</w:t>
      </w:r>
      <w:r w:rsidRPr="00F87532">
        <w:rPr>
          <w:sz w:val="16"/>
        </w:rPr>
        <w:t xml:space="preserve"> </w:t>
      </w:r>
      <w:r w:rsidRPr="002D058F">
        <w:rPr>
          <w:rStyle w:val="StyleUnderline"/>
          <w:highlight w:val="green"/>
        </w:rPr>
        <w:t>experience an increase in the number of patents by 8%</w:t>
      </w:r>
      <w:r w:rsidRPr="00F87532">
        <w:rPr>
          <w:sz w:val="16"/>
        </w:rPr>
        <w:t xml:space="preserve"> and an increase in the number of patent citations by 11%, </w:t>
      </w:r>
      <w:r w:rsidRPr="002D058F">
        <w:rPr>
          <w:rStyle w:val="StyleUnderline"/>
          <w:highlight w:val="green"/>
        </w:rPr>
        <w:t>relative to firms</w:t>
      </w:r>
      <w:r w:rsidRPr="00F87532">
        <w:rPr>
          <w:sz w:val="16"/>
        </w:rPr>
        <w:t xml:space="preserve"> headquartered in </w:t>
      </w:r>
      <w:r w:rsidRPr="002D058F">
        <w:rPr>
          <w:rStyle w:val="StyleUnderline"/>
          <w:highlight w:val="green"/>
        </w:rPr>
        <w:t>states that do not pass such a law.</w:t>
      </w:r>
    </w:p>
    <w:p w:rsidR="0002152A" w:rsidRPr="00F87532" w:rsidRDefault="0002152A" w:rsidP="0002152A">
      <w:pPr>
        <w:rPr>
          <w:sz w:val="16"/>
          <w:szCs w:val="16"/>
        </w:rPr>
      </w:pPr>
      <w:r w:rsidRPr="00F87532">
        <w:rPr>
          <w:sz w:val="16"/>
          <w:szCs w:val="16"/>
        </w:rPr>
        <w:t xml:space="preserve">The identifying assumption central to a causal interpretation of the difference-indifferences estimation is that treated and control firms share parallel trends prior to the law changes. Our tests show that their pre-treatment trends are indeed indistinguishable. Moreover, most of the impact of employment anti-discrimination laws on innovation occurs three years after the law enactment, which suggests a causal effect. </w:t>
      </w:r>
    </w:p>
    <w:p w:rsidR="0002152A" w:rsidRPr="00F87532" w:rsidRDefault="0002152A" w:rsidP="0002152A">
      <w:pPr>
        <w:rPr>
          <w:sz w:val="16"/>
        </w:rPr>
      </w:pPr>
      <w:r w:rsidRPr="00F87532">
        <w:rPr>
          <w:sz w:val="16"/>
        </w:rPr>
        <w:t xml:space="preserve">However, </w:t>
      </w:r>
      <w:r w:rsidRPr="00AA56E9">
        <w:rPr>
          <w:rStyle w:val="StyleUnderline"/>
        </w:rPr>
        <w:t>it is possible that the adoption of state anti-discrimination laws is triggered by local business conditions</w:t>
      </w:r>
      <w:r w:rsidRPr="00F87532">
        <w:rPr>
          <w:sz w:val="16"/>
        </w:rPr>
        <w:t xml:space="preserve"> </w:t>
      </w:r>
      <w:r w:rsidRPr="00AA56E9">
        <w:rPr>
          <w:rStyle w:val="StyleUnderline"/>
        </w:rPr>
        <w:t>that in turn increase firms' innovation</w:t>
      </w:r>
      <w:r w:rsidRPr="00F87532">
        <w:rPr>
          <w:sz w:val="16"/>
        </w:rPr>
        <w:t xml:space="preserve">. </w:t>
      </w:r>
      <w:r w:rsidRPr="00AA56E9">
        <w:rPr>
          <w:rStyle w:val="StyleUnderline"/>
        </w:rPr>
        <w:t>To mitigate this concern, we additionally control for local business conditions</w:t>
      </w:r>
      <w:r w:rsidRPr="00F87532">
        <w:rPr>
          <w:sz w:val="16"/>
        </w:rPr>
        <w:t xml:space="preserve"> such as state GDP, population, education, and political balance. </w:t>
      </w:r>
      <w:r w:rsidRPr="00AA56E9">
        <w:rPr>
          <w:rStyle w:val="StyleUnderline"/>
        </w:rPr>
        <w:t>Our inferences are largely unchanged</w:t>
      </w:r>
      <w:r w:rsidRPr="00F87532">
        <w:rPr>
          <w:sz w:val="16"/>
        </w:rPr>
        <w:t xml:space="preserve">. In further tests, we exploit the fact that </w:t>
      </w:r>
      <w:r w:rsidRPr="002D058F">
        <w:rPr>
          <w:rStyle w:val="StyleUnderline"/>
          <w:highlight w:val="green"/>
        </w:rPr>
        <w:t>economic conditions are</w:t>
      </w:r>
      <w:r w:rsidRPr="00AA56E9">
        <w:rPr>
          <w:rStyle w:val="StyleUnderline"/>
        </w:rPr>
        <w:t xml:space="preserve"> likely to be </w:t>
      </w:r>
      <w:r w:rsidRPr="002D058F">
        <w:rPr>
          <w:rStyle w:val="StyleUnderline"/>
          <w:highlight w:val="green"/>
        </w:rPr>
        <w:t>similar in neighboring states</w:t>
      </w:r>
      <w:r w:rsidRPr="00F87532">
        <w:rPr>
          <w:sz w:val="16"/>
        </w:rPr>
        <w:t xml:space="preserve">, </w:t>
      </w:r>
      <w:r w:rsidRPr="002D058F">
        <w:rPr>
          <w:rStyle w:val="StyleUnderline"/>
          <w:highlight w:val="green"/>
        </w:rPr>
        <w:t xml:space="preserve">whereas </w:t>
      </w:r>
      <w:r w:rsidRPr="00AA56E9">
        <w:rPr>
          <w:rStyle w:val="StyleUnderline"/>
        </w:rPr>
        <w:t xml:space="preserve">the effects of </w:t>
      </w:r>
      <w:r w:rsidRPr="002D058F">
        <w:rPr>
          <w:rStyle w:val="Emphasis"/>
          <w:highlight w:val="green"/>
        </w:rPr>
        <w:t>anti-discrimination laws</w:t>
      </w:r>
      <w:r w:rsidRPr="002D058F">
        <w:rPr>
          <w:rStyle w:val="StyleUnderline"/>
          <w:highlight w:val="green"/>
        </w:rPr>
        <w:t xml:space="preserve"> stop at state borders.</w:t>
      </w:r>
      <w:r w:rsidRPr="00F87532">
        <w:rPr>
          <w:sz w:val="16"/>
        </w:rPr>
        <w:t xml:space="preserve"> </w:t>
      </w:r>
      <w:r w:rsidRPr="002D058F">
        <w:rPr>
          <w:rStyle w:val="StyleUnderline"/>
          <w:highlight w:val="green"/>
        </w:rPr>
        <w:t xml:space="preserve">This discontinuity </w:t>
      </w:r>
      <w:r w:rsidRPr="00F87532">
        <w:rPr>
          <w:rStyle w:val="StyleUnderline"/>
        </w:rPr>
        <w:t>in anti-discrimination laws</w:t>
      </w:r>
      <w:r w:rsidRPr="00F87532">
        <w:rPr>
          <w:sz w:val="16"/>
        </w:rPr>
        <w:t xml:space="preserve"> </w:t>
      </w:r>
      <w:r w:rsidRPr="002D058F">
        <w:rPr>
          <w:rStyle w:val="StyleUnderline"/>
          <w:highlight w:val="green"/>
        </w:rPr>
        <w:t xml:space="preserve">allows us </w:t>
      </w:r>
      <w:r w:rsidRPr="00F87532">
        <w:rPr>
          <w:sz w:val="16"/>
        </w:rPr>
        <w:t xml:space="preserve">to difference away any unobserved confounding factors as long as they affect both the treated state and its neighbors. By comparing treated firms to their immediate neighbors, we can </w:t>
      </w:r>
      <w:r w:rsidRPr="002D058F">
        <w:rPr>
          <w:rStyle w:val="StyleUnderline"/>
          <w:highlight w:val="green"/>
        </w:rPr>
        <w:t>better identity how much</w:t>
      </w:r>
      <w:r w:rsidRPr="00F87532">
        <w:rPr>
          <w:sz w:val="16"/>
        </w:rPr>
        <w:t xml:space="preserve"> of the observed </w:t>
      </w:r>
      <w:r w:rsidRPr="002D058F">
        <w:rPr>
          <w:rStyle w:val="StyleUnderline"/>
          <w:highlight w:val="green"/>
        </w:rPr>
        <w:t>innovation</w:t>
      </w:r>
      <w:r w:rsidRPr="00F87532">
        <w:rPr>
          <w:sz w:val="16"/>
        </w:rPr>
        <w:t xml:space="preserve"> change </w:t>
      </w:r>
      <w:r w:rsidRPr="002D058F">
        <w:rPr>
          <w:rStyle w:val="Emphasis"/>
          <w:highlight w:val="green"/>
        </w:rPr>
        <w:t>is due to anti-discrimination laws</w:t>
      </w:r>
      <w:r w:rsidRPr="00F87532">
        <w:rPr>
          <w:sz w:val="16"/>
        </w:rPr>
        <w:t xml:space="preserve"> rather than other shocks to local business conditions. When we difference away changes in local business conditions by focusing on treated and control firms closely located on either side of a state border, </w:t>
      </w:r>
      <w:r w:rsidRPr="002D058F">
        <w:rPr>
          <w:rStyle w:val="StyleUnderline"/>
          <w:highlight w:val="green"/>
        </w:rPr>
        <w:t xml:space="preserve">we </w:t>
      </w:r>
      <w:r w:rsidRPr="00F87532">
        <w:rPr>
          <w:rStyle w:val="StyleUnderline"/>
        </w:rPr>
        <w:t xml:space="preserve">continue to </w:t>
      </w:r>
      <w:r w:rsidRPr="002D058F">
        <w:rPr>
          <w:rStyle w:val="StyleUnderline"/>
          <w:highlight w:val="green"/>
        </w:rPr>
        <w:t>find</w:t>
      </w:r>
      <w:r w:rsidRPr="00F87532">
        <w:rPr>
          <w:sz w:val="16"/>
        </w:rPr>
        <w:t xml:space="preserve"> </w:t>
      </w:r>
      <w:r w:rsidRPr="002D058F">
        <w:rPr>
          <w:rStyle w:val="Emphasis"/>
          <w:highlight w:val="green"/>
        </w:rPr>
        <w:t>a significant increase in</w:t>
      </w:r>
      <w:r w:rsidRPr="002D058F">
        <w:rPr>
          <w:rStyle w:val="StyleUnderline"/>
          <w:highlight w:val="green"/>
        </w:rPr>
        <w:t xml:space="preserve"> </w:t>
      </w:r>
      <w:r w:rsidRPr="00F87532">
        <w:rPr>
          <w:rStyle w:val="StyleUnderline"/>
        </w:rPr>
        <w:t>firms'</w:t>
      </w:r>
      <w:r w:rsidRPr="00F87532">
        <w:rPr>
          <w:sz w:val="16"/>
        </w:rPr>
        <w:t xml:space="preserve"> </w:t>
      </w:r>
      <w:r w:rsidRPr="002D058F">
        <w:rPr>
          <w:rStyle w:val="Emphasis"/>
          <w:highlight w:val="green"/>
        </w:rPr>
        <w:t>innovation</w:t>
      </w:r>
      <w:r w:rsidRPr="002D058F">
        <w:rPr>
          <w:rStyle w:val="StyleUnderline"/>
          <w:highlight w:val="green"/>
        </w:rPr>
        <w:t xml:space="preserve"> after</w:t>
      </w:r>
      <w:r w:rsidRPr="00F87532">
        <w:rPr>
          <w:sz w:val="16"/>
        </w:rPr>
        <w:t xml:space="preserve"> their </w:t>
      </w:r>
      <w:r w:rsidRPr="002D058F">
        <w:rPr>
          <w:rStyle w:val="StyleUnderline"/>
          <w:highlight w:val="green"/>
        </w:rPr>
        <w:t>states pass anti-discrimination laws</w:t>
      </w:r>
      <w:r w:rsidRPr="00F87532">
        <w:rPr>
          <w:sz w:val="16"/>
        </w:rPr>
        <w:t xml:space="preserve">, </w:t>
      </w:r>
      <w:r w:rsidRPr="002D058F">
        <w:rPr>
          <w:rStyle w:val="StyleUnderline"/>
          <w:highlight w:val="green"/>
        </w:rPr>
        <w:t>relative to</w:t>
      </w:r>
      <w:r w:rsidRPr="00F87532">
        <w:rPr>
          <w:sz w:val="16"/>
        </w:rPr>
        <w:t xml:space="preserve"> their </w:t>
      </w:r>
      <w:r w:rsidRPr="002D058F">
        <w:rPr>
          <w:rStyle w:val="StyleUnderline"/>
          <w:highlight w:val="green"/>
        </w:rPr>
        <w:t>neighboring firms.</w:t>
      </w:r>
      <w:r w:rsidRPr="00F87532">
        <w:rPr>
          <w:sz w:val="16"/>
        </w:rPr>
        <w:t xml:space="preserve"> These results indicate that the observed increase in innovation after the enactment of state anti-discrimination laws is not driven by local economic shocks.</w:t>
      </w:r>
    </w:p>
    <w:p w:rsidR="0002152A" w:rsidRPr="00F87532" w:rsidRDefault="0002152A" w:rsidP="0002152A">
      <w:pPr>
        <w:rPr>
          <w:sz w:val="16"/>
          <w:szCs w:val="16"/>
        </w:rPr>
      </w:pPr>
      <w:r w:rsidRPr="00F87532">
        <w:rPr>
          <w:sz w:val="16"/>
          <w:szCs w:val="16"/>
        </w:rPr>
        <w:t>To provide further evidence that the effects of anti-discrimination laws on innovation are indeed tied to workplace discrimination, we apply a double difference-indifferences approach to examine heterogeneous treatment effects. We find that the effects of anti-discrimination laws on corporate innovation are stronger for firms that previously did not implement pro-gay non-discrimination policies, for firms that are in states with a large homosexual population, and for firms that operate in human capital-intensive industries. These cross-sectional variations in the impacts of anti-discrimination laws on innovation further increase our confidence in the presence of a discrimination channel.</w:t>
      </w:r>
    </w:p>
    <w:p w:rsidR="0002152A" w:rsidRPr="00F87532" w:rsidRDefault="0002152A" w:rsidP="0002152A">
      <w:pPr>
        <w:rPr>
          <w:sz w:val="16"/>
          <w:szCs w:val="16"/>
        </w:rPr>
      </w:pPr>
      <w:r w:rsidRPr="00F87532">
        <w:rPr>
          <w:sz w:val="16"/>
          <w:szCs w:val="16"/>
        </w:rPr>
        <w:t>This paper provides at least four major contributions to the literature. First, our paper adds to the literature that examines the drivers of innovation. Current research on this topic has focused on factors such as incentive compensation for management (Manso, 2011), institutional ownership (Aghion et al., 2013), anti-takeover provisions (Atanassov, 2013), access to the equity market (Hsu et al., 2013), information environment (He and Tian, 2013), employees' job security (Acharya et al., 2014), etc. Although these studies enhance our understanding of the mechanisms that motivate firms to innovate, the role of firms * work environment is largely overlooked. This lack of evidence makes it difficult to fully understand the drivers of corporate innovation, given that innovative ideas arise usually when employees communicate, share ideas, and collaborate with their peers (Cross et al., 2007; Spender and Strong, 2012). Our paper helps to fill this gap by documenting an inclusive workforce as an important driver of innovation.</w:t>
      </w:r>
    </w:p>
    <w:p w:rsidR="0002152A" w:rsidRPr="00F87532" w:rsidRDefault="0002152A" w:rsidP="0002152A">
      <w:pPr>
        <w:rPr>
          <w:sz w:val="16"/>
        </w:rPr>
      </w:pPr>
      <w:r w:rsidRPr="00F87532">
        <w:rPr>
          <w:sz w:val="16"/>
        </w:rPr>
        <w:t xml:space="preserve">Second, our study sheds light on the real consequences of labor market discrimination. Since Becker's (1957) seminal work, the subject of labor market discrimination has been an important research area in the economics literature. While most studies on discrimination focus on documenting the existence of unfair treatment of women, minorities, and homosexuals in the workplace, the real economic cost of discrimination is relatively under-explored. Our paper suggests that </w:t>
      </w:r>
      <w:r w:rsidRPr="002D058F">
        <w:rPr>
          <w:rStyle w:val="StyleUnderline"/>
          <w:highlight w:val="green"/>
        </w:rPr>
        <w:t>discrimination in the</w:t>
      </w:r>
      <w:r w:rsidRPr="00F87532">
        <w:rPr>
          <w:sz w:val="16"/>
        </w:rPr>
        <w:t xml:space="preserve"> labor </w:t>
      </w:r>
      <w:r w:rsidRPr="002D058F">
        <w:rPr>
          <w:rStyle w:val="StyleUnderline"/>
          <w:highlight w:val="green"/>
        </w:rPr>
        <w:t xml:space="preserve">market imposes </w:t>
      </w:r>
      <w:r w:rsidRPr="002D058F">
        <w:rPr>
          <w:rStyle w:val="Emphasis"/>
          <w:highlight w:val="green"/>
        </w:rPr>
        <w:t>significant costs on the economy</w:t>
      </w:r>
      <w:r w:rsidRPr="00F87532">
        <w:rPr>
          <w:sz w:val="16"/>
        </w:rPr>
        <w:t xml:space="preserve"> </w:t>
      </w:r>
      <w:r w:rsidRPr="002D058F">
        <w:rPr>
          <w:rStyle w:val="StyleUnderline"/>
          <w:highlight w:val="green"/>
        </w:rPr>
        <w:t>by decreasing</w:t>
      </w:r>
      <w:r w:rsidRPr="00F87532">
        <w:rPr>
          <w:sz w:val="16"/>
        </w:rPr>
        <w:t xml:space="preserve"> corporate </w:t>
      </w:r>
      <w:r w:rsidRPr="002D058F">
        <w:rPr>
          <w:rStyle w:val="StyleUnderline"/>
          <w:highlight w:val="green"/>
        </w:rPr>
        <w:t>innovativeness.</w:t>
      </w:r>
      <w:r w:rsidRPr="00F87532">
        <w:rPr>
          <w:sz w:val="16"/>
        </w:rPr>
        <w:t xml:space="preserve"> </w:t>
      </w:r>
    </w:p>
    <w:p w:rsidR="0002152A" w:rsidRDefault="0002152A" w:rsidP="0002152A"/>
    <w:p w:rsidR="0002152A" w:rsidRDefault="0002152A" w:rsidP="0002152A">
      <w:pPr>
        <w:pStyle w:val="Heading4"/>
      </w:pPr>
      <w:r>
        <w:t xml:space="preserve">Innovation’s key to maintaining US Hegemony. </w:t>
      </w:r>
      <w:r w:rsidRPr="00E51344">
        <w:rPr>
          <w:i/>
          <w:u w:val="single"/>
        </w:rPr>
        <w:t>Every tool</w:t>
      </w:r>
      <w:r>
        <w:t xml:space="preserve"> that retains foreign policy leadership </w:t>
      </w:r>
      <w:r w:rsidRPr="00E51344">
        <w:rPr>
          <w:i/>
          <w:u w:val="single"/>
        </w:rPr>
        <w:t>hinges on strong innovation</w:t>
      </w:r>
      <w:r>
        <w:t xml:space="preserve">. </w:t>
      </w:r>
    </w:p>
    <w:p w:rsidR="0002152A" w:rsidRPr="00EA6069" w:rsidRDefault="0002152A" w:rsidP="0002152A">
      <w:pPr>
        <w:rPr>
          <w:rStyle w:val="Style13ptBold"/>
        </w:rPr>
      </w:pPr>
      <w:r w:rsidRPr="00EA6069">
        <w:rPr>
          <w:rStyle w:val="Style13ptBold"/>
        </w:rPr>
        <w:t>Troyjo ‘16</w:t>
      </w:r>
    </w:p>
    <w:p w:rsidR="0002152A" w:rsidRPr="00EA6069" w:rsidRDefault="0002152A" w:rsidP="0002152A">
      <w:pPr>
        <w:rPr>
          <w:sz w:val="18"/>
          <w:szCs w:val="18"/>
        </w:rPr>
      </w:pPr>
      <w:r w:rsidRPr="00EA6069">
        <w:rPr>
          <w:sz w:val="18"/>
          <w:szCs w:val="18"/>
        </w:rPr>
        <w:t xml:space="preserve">Marcos Troyjo, Adjunct Associate Professor of International and Public Affairs and Global Affairs Scholar at Columbia University. Troyjo is the founder of the Center for Business Diplomacy, an independent think-tank on global entrepreneurship. He holds a PhD in sociology of international relations from the University of São Paulo and pursued postdoctoral studies at Columbia University. An economist and political scientist, he is an alumnus of The Rio Branco Institute (Instituto Rio Branco), the graduate school of international relations and diplomatic academy of Brazil's Ministry of Foreign Affairs. He undertook additional graduate studies at Harvard University's Kennedy School of Government. “The New Age Of Talent” – Huffington Post - Oct 14, 2016 - </w:t>
      </w:r>
      <w:r w:rsidRPr="008666BD">
        <w:rPr>
          <w:sz w:val="18"/>
          <w:szCs w:val="18"/>
        </w:rPr>
        <w:t xml:space="preserve">- </w:t>
      </w:r>
      <w:r>
        <w:rPr>
          <w:sz w:val="18"/>
          <w:szCs w:val="18"/>
        </w:rPr>
        <w:t xml:space="preserve">#CutWithKirby - </w:t>
      </w:r>
      <w:r w:rsidRPr="00EA6069">
        <w:rPr>
          <w:sz w:val="18"/>
          <w:szCs w:val="18"/>
        </w:rPr>
        <w:t>http://www.huffingtonpost.com/entry/the-new-age-of-talent_us_580140b4e4b0985f6d157076</w:t>
      </w:r>
    </w:p>
    <w:p w:rsidR="0002152A" w:rsidRDefault="0002152A" w:rsidP="0002152A"/>
    <w:p w:rsidR="0002152A" w:rsidRDefault="0002152A" w:rsidP="0002152A">
      <w:r w:rsidRPr="002D058F">
        <w:rPr>
          <w:rStyle w:val="StyleUnderline"/>
          <w:highlight w:val="green"/>
        </w:rPr>
        <w:t>The emergence of</w:t>
      </w:r>
      <w:r>
        <w:t xml:space="preserve"> ‘</w:t>
      </w:r>
      <w:r w:rsidRPr="002D058F">
        <w:rPr>
          <w:rStyle w:val="StyleUnderline"/>
          <w:highlight w:val="green"/>
        </w:rPr>
        <w:t>Talentism’</w:t>
      </w:r>
      <w:r>
        <w:t xml:space="preserve"> </w:t>
      </w:r>
      <w:r w:rsidRPr="002D058F">
        <w:rPr>
          <w:rStyle w:val="StyleUnderline"/>
          <w:highlight w:val="green"/>
        </w:rPr>
        <w:t>as a key factor in the global economy is revolutionizing traditional notions of power</w:t>
      </w:r>
      <w:r>
        <w:t xml:space="preserve">, </w:t>
      </w:r>
      <w:r w:rsidRPr="00E51344">
        <w:rPr>
          <w:rStyle w:val="StyleUnderline"/>
        </w:rPr>
        <w:t>prosperity and prestige</w:t>
      </w:r>
    </w:p>
    <w:p w:rsidR="0002152A" w:rsidRPr="00E51344" w:rsidRDefault="0002152A" w:rsidP="0002152A">
      <w:pPr>
        <w:rPr>
          <w:sz w:val="16"/>
        </w:rPr>
      </w:pPr>
      <w:r w:rsidRPr="002D058F">
        <w:rPr>
          <w:rStyle w:val="StyleUnderline"/>
          <w:highlight w:val="green"/>
        </w:rPr>
        <w:t xml:space="preserve">The </w:t>
      </w:r>
      <w:r w:rsidRPr="002D058F">
        <w:rPr>
          <w:rStyle w:val="Emphasis"/>
          <w:highlight w:val="green"/>
        </w:rPr>
        <w:t>relative weight</w:t>
      </w:r>
      <w:r w:rsidRPr="002D058F">
        <w:rPr>
          <w:rStyle w:val="StyleUnderline"/>
          <w:highlight w:val="green"/>
        </w:rPr>
        <w:t xml:space="preserve"> of a</w:t>
      </w:r>
      <w:r w:rsidRPr="00E51344">
        <w:rPr>
          <w:sz w:val="16"/>
        </w:rPr>
        <w:t>ny</w:t>
      </w:r>
      <w:r w:rsidRPr="002D058F">
        <w:rPr>
          <w:rStyle w:val="StyleUnderline"/>
          <w:highlight w:val="green"/>
        </w:rPr>
        <w:t xml:space="preserve"> country</w:t>
      </w:r>
      <w:r w:rsidRPr="00E51344">
        <w:rPr>
          <w:sz w:val="16"/>
        </w:rPr>
        <w:t xml:space="preserve"> </w:t>
      </w:r>
      <w:r w:rsidRPr="002D058F">
        <w:rPr>
          <w:rStyle w:val="StyleUnderline"/>
          <w:highlight w:val="green"/>
        </w:rPr>
        <w:t>in international relations</w:t>
      </w:r>
      <w:r w:rsidRPr="00E51344">
        <w:rPr>
          <w:sz w:val="16"/>
        </w:rPr>
        <w:t xml:space="preserve"> </w:t>
      </w:r>
      <w:r w:rsidRPr="002D058F">
        <w:rPr>
          <w:rStyle w:val="StyleUnderline"/>
          <w:highlight w:val="green"/>
        </w:rPr>
        <w:t>can be</w:t>
      </w:r>
      <w:r w:rsidRPr="00E51344">
        <w:rPr>
          <w:sz w:val="16"/>
        </w:rPr>
        <w:t xml:space="preserve"> traditionally </w:t>
      </w:r>
      <w:r w:rsidRPr="002D058F">
        <w:rPr>
          <w:rStyle w:val="StyleUnderline"/>
          <w:highlight w:val="green"/>
        </w:rPr>
        <w:t>measured at</w:t>
      </w:r>
      <w:r w:rsidRPr="00E51344">
        <w:rPr>
          <w:sz w:val="16"/>
        </w:rPr>
        <w:t xml:space="preserve"> three levels</w:t>
      </w:r>
      <w:r w:rsidRPr="002D058F">
        <w:rPr>
          <w:rStyle w:val="StyleUnderline"/>
          <w:highlight w:val="green"/>
        </w:rPr>
        <w:t>:</w:t>
      </w:r>
      <w:r w:rsidRPr="00E51344">
        <w:rPr>
          <w:rStyle w:val="StyleUnderline"/>
        </w:rPr>
        <w:t xml:space="preserve"> </w:t>
      </w:r>
      <w:r w:rsidRPr="002D058F">
        <w:rPr>
          <w:rStyle w:val="StyleUnderline"/>
          <w:highlight w:val="green"/>
        </w:rPr>
        <w:t>its</w:t>
      </w:r>
      <w:r w:rsidRPr="00E51344">
        <w:rPr>
          <w:sz w:val="16"/>
        </w:rPr>
        <w:t xml:space="preserve"> dissuasive </w:t>
      </w:r>
      <w:r w:rsidRPr="002D058F">
        <w:rPr>
          <w:rStyle w:val="StyleUnderline"/>
          <w:highlight w:val="green"/>
        </w:rPr>
        <w:t xml:space="preserve">strength </w:t>
      </w:r>
      <w:r w:rsidRPr="002D058F">
        <w:rPr>
          <w:rStyle w:val="Emphasis"/>
          <w:highlight w:val="green"/>
        </w:rPr>
        <w:t>in terms of defense</w:t>
      </w:r>
      <w:r w:rsidRPr="00E51344">
        <w:rPr>
          <w:sz w:val="16"/>
        </w:rPr>
        <w:t xml:space="preserve"> </w:t>
      </w:r>
      <w:r w:rsidRPr="00E51344">
        <w:rPr>
          <w:rStyle w:val="StyleUnderline"/>
        </w:rPr>
        <w:t>forces</w:t>
      </w:r>
      <w:r w:rsidRPr="002D058F">
        <w:rPr>
          <w:rStyle w:val="StyleUnderline"/>
          <w:highlight w:val="green"/>
        </w:rPr>
        <w:t>;</w:t>
      </w:r>
      <w:r w:rsidRPr="00E51344">
        <w:rPr>
          <w:sz w:val="16"/>
        </w:rPr>
        <w:t xml:space="preserve"> </w:t>
      </w:r>
      <w:r w:rsidRPr="002D058F">
        <w:rPr>
          <w:rStyle w:val="StyleUnderline"/>
          <w:highlight w:val="green"/>
        </w:rPr>
        <w:t xml:space="preserve">the </w:t>
      </w:r>
      <w:r w:rsidRPr="002D058F">
        <w:rPr>
          <w:rStyle w:val="Emphasis"/>
          <w:highlight w:val="green"/>
        </w:rPr>
        <w:t>prosperity of</w:t>
      </w:r>
      <w:r w:rsidRPr="00E51344">
        <w:rPr>
          <w:sz w:val="16"/>
        </w:rPr>
        <w:t xml:space="preserve"> its citizens and </w:t>
      </w:r>
      <w:r w:rsidRPr="002D058F">
        <w:rPr>
          <w:rStyle w:val="Emphasis"/>
          <w:highlight w:val="green"/>
        </w:rPr>
        <w:t>companies</w:t>
      </w:r>
      <w:r w:rsidRPr="002D058F">
        <w:rPr>
          <w:rStyle w:val="StyleUnderline"/>
          <w:highlight w:val="green"/>
        </w:rPr>
        <w:t>;</w:t>
      </w:r>
      <w:r w:rsidRPr="00E51344">
        <w:rPr>
          <w:sz w:val="16"/>
        </w:rPr>
        <w:t xml:space="preserve"> </w:t>
      </w:r>
      <w:r w:rsidRPr="002D058F">
        <w:rPr>
          <w:rStyle w:val="StyleUnderline"/>
          <w:highlight w:val="green"/>
        </w:rPr>
        <w:t xml:space="preserve">and </w:t>
      </w:r>
      <w:r w:rsidRPr="002D058F">
        <w:rPr>
          <w:rStyle w:val="Emphasis"/>
          <w:highlight w:val="green"/>
        </w:rPr>
        <w:t>its influence</w:t>
      </w:r>
      <w:r w:rsidRPr="00E51344">
        <w:rPr>
          <w:sz w:val="16"/>
        </w:rPr>
        <w:t xml:space="preserve"> as projected through intangible values. </w:t>
      </w:r>
      <w:r w:rsidRPr="002D058F">
        <w:rPr>
          <w:rStyle w:val="StyleUnderline"/>
          <w:highlight w:val="green"/>
        </w:rPr>
        <w:t>As far as all of these are concerned</w:t>
      </w:r>
      <w:r w:rsidRPr="00E51344">
        <w:rPr>
          <w:sz w:val="16"/>
        </w:rPr>
        <w:t xml:space="preserve">, </w:t>
      </w:r>
      <w:r w:rsidRPr="002D058F">
        <w:rPr>
          <w:rStyle w:val="Emphasis"/>
          <w:highlight w:val="green"/>
        </w:rPr>
        <w:t>innovation is the key</w:t>
      </w:r>
      <w:r w:rsidRPr="00E51344">
        <w:rPr>
          <w:sz w:val="16"/>
        </w:rPr>
        <w:t>. And innovation is something that is produced by elites.</w:t>
      </w:r>
    </w:p>
    <w:p w:rsidR="0002152A" w:rsidRPr="00E51344" w:rsidRDefault="0002152A" w:rsidP="0002152A">
      <w:pPr>
        <w:rPr>
          <w:sz w:val="16"/>
        </w:rPr>
      </w:pPr>
      <w:r w:rsidRPr="00E51344">
        <w:rPr>
          <w:rStyle w:val="StyleUnderline"/>
        </w:rPr>
        <w:t>This has</w:t>
      </w:r>
      <w:r w:rsidRPr="00E51344">
        <w:rPr>
          <w:sz w:val="16"/>
        </w:rPr>
        <w:t xml:space="preserve"> been well </w:t>
      </w:r>
      <w:r w:rsidRPr="00E51344">
        <w:rPr>
          <w:rStyle w:val="StyleUnderline"/>
        </w:rPr>
        <w:t>explained</w:t>
      </w:r>
      <w:r w:rsidRPr="00E51344">
        <w:rPr>
          <w:sz w:val="16"/>
        </w:rPr>
        <w:t xml:space="preserve"> from the time of the pioneering Schumpeter up until Acemoglu and Robinson and their essential book </w:t>
      </w:r>
      <w:r w:rsidRPr="00E51344">
        <w:rPr>
          <w:rStyle w:val="Emphasis"/>
        </w:rPr>
        <w:t>Why Nations Fail</w:t>
      </w:r>
      <w:r w:rsidRPr="00E51344">
        <w:rPr>
          <w:sz w:val="16"/>
        </w:rPr>
        <w:t xml:space="preserve">. </w:t>
      </w:r>
      <w:r w:rsidRPr="002D058F">
        <w:rPr>
          <w:rStyle w:val="StyleUnderline"/>
          <w:highlight w:val="green"/>
        </w:rPr>
        <w:t>Those who turn their backs on</w:t>
      </w:r>
      <w:r w:rsidRPr="00E51344">
        <w:rPr>
          <w:sz w:val="16"/>
        </w:rPr>
        <w:t xml:space="preserve"> the knowledge, business, and policy-making elites that can bring about </w:t>
      </w:r>
      <w:r w:rsidRPr="002D058F">
        <w:rPr>
          <w:rStyle w:val="StyleUnderline"/>
          <w:highlight w:val="green"/>
        </w:rPr>
        <w:t>innovation become increasingly irrelevant nations</w:t>
      </w:r>
      <w:r w:rsidRPr="00E51344">
        <w:rPr>
          <w:sz w:val="16"/>
        </w:rPr>
        <w:t xml:space="preserve">. </w:t>
      </w:r>
      <w:r w:rsidRPr="002D058F">
        <w:rPr>
          <w:rStyle w:val="StyleUnderline"/>
          <w:highlight w:val="green"/>
        </w:rPr>
        <w:t>The outcome is diminished</w:t>
      </w:r>
      <w:r w:rsidRPr="00E51344">
        <w:rPr>
          <w:rStyle w:val="StyleUnderline"/>
        </w:rPr>
        <w:t xml:space="preserve"> </w:t>
      </w:r>
      <w:r w:rsidRPr="002D058F">
        <w:rPr>
          <w:rStyle w:val="Emphasis"/>
          <w:highlight w:val="green"/>
        </w:rPr>
        <w:t>traditional power</w:t>
      </w:r>
      <w:r w:rsidRPr="00E51344">
        <w:rPr>
          <w:sz w:val="16"/>
        </w:rPr>
        <w:t xml:space="preserve">, a low degree of technological density in the economy, </w:t>
      </w:r>
      <w:r w:rsidRPr="002D058F">
        <w:rPr>
          <w:rStyle w:val="StyleUnderline"/>
          <w:highlight w:val="green"/>
        </w:rPr>
        <w:t xml:space="preserve">and a limited </w:t>
      </w:r>
      <w:r w:rsidRPr="002D058F">
        <w:rPr>
          <w:rStyle w:val="Emphasis"/>
          <w:highlight w:val="green"/>
        </w:rPr>
        <w:t>soft power</w:t>
      </w:r>
      <w:r w:rsidRPr="00E51344">
        <w:rPr>
          <w:sz w:val="16"/>
        </w:rPr>
        <w:t xml:space="preserve"> projection.</w:t>
      </w:r>
    </w:p>
    <w:p w:rsidR="0002152A" w:rsidRPr="00E51344" w:rsidRDefault="0002152A" w:rsidP="0002152A">
      <w:pPr>
        <w:rPr>
          <w:sz w:val="16"/>
        </w:rPr>
      </w:pPr>
      <w:r w:rsidRPr="00E51344">
        <w:rPr>
          <w:sz w:val="16"/>
        </w:rPr>
        <w:t xml:space="preserve">The only way forward is to encourage elites to adopt one of two types of innovation strategies: either creative destruction or creative adaptation. The former means that </w:t>
      </w:r>
      <w:r w:rsidRPr="002D058F">
        <w:rPr>
          <w:rStyle w:val="StyleUnderline"/>
          <w:highlight w:val="green"/>
        </w:rPr>
        <w:t>the economy is in a permanent state of ‘evolutionary chaos</w:t>
      </w:r>
      <w:r w:rsidRPr="00E51344">
        <w:rPr>
          <w:sz w:val="16"/>
        </w:rPr>
        <w:t xml:space="preserve">.’ </w:t>
      </w:r>
      <w:r w:rsidRPr="002D058F">
        <w:rPr>
          <w:rStyle w:val="StyleUnderline"/>
          <w:highlight w:val="green"/>
        </w:rPr>
        <w:t>Innovators are the</w:t>
      </w:r>
      <w:r w:rsidRPr="00E51344">
        <w:rPr>
          <w:rStyle w:val="StyleUnderline"/>
        </w:rPr>
        <w:t xml:space="preserve"> </w:t>
      </w:r>
      <w:r w:rsidRPr="00E51344">
        <w:rPr>
          <w:sz w:val="16"/>
        </w:rPr>
        <w:t xml:space="preserve">only </w:t>
      </w:r>
      <w:r w:rsidRPr="002D058F">
        <w:rPr>
          <w:rStyle w:val="StyleUnderline"/>
          <w:highlight w:val="green"/>
        </w:rPr>
        <w:t>ones to survive in a context of constant mutation</w:t>
      </w:r>
      <w:r w:rsidRPr="00E51344">
        <w:rPr>
          <w:sz w:val="16"/>
        </w:rPr>
        <w:t xml:space="preserve">. </w:t>
      </w:r>
      <w:r w:rsidRPr="00E51344">
        <w:rPr>
          <w:rStyle w:val="StyleUnderline"/>
        </w:rPr>
        <w:t>The replacement of typewriters by computers is a typical example of creative destruction</w:t>
      </w:r>
      <w:r w:rsidRPr="00E51344">
        <w:rPr>
          <w:sz w:val="16"/>
        </w:rPr>
        <w:t>.</w:t>
      </w:r>
    </w:p>
    <w:p w:rsidR="0002152A" w:rsidRPr="00E51344" w:rsidRDefault="0002152A" w:rsidP="0002152A">
      <w:pPr>
        <w:rPr>
          <w:rStyle w:val="StyleUnderline"/>
        </w:rPr>
      </w:pPr>
      <w:r w:rsidRPr="00E51344">
        <w:rPr>
          <w:sz w:val="16"/>
        </w:rPr>
        <w:t xml:space="preserve">Argentina used to be a wealthy country at the beginning of the 20th century thanks to agriculture and livestock. Its elite was well educated but little disposed to innovation. As a result, it entered the 21st century relatively poor. Meanwhile, </w:t>
      </w:r>
      <w:r w:rsidRPr="002D058F">
        <w:rPr>
          <w:rStyle w:val="StyleUnderline"/>
          <w:highlight w:val="green"/>
        </w:rPr>
        <w:t>the U</w:t>
      </w:r>
      <w:r w:rsidRPr="00E51344">
        <w:rPr>
          <w:sz w:val="16"/>
        </w:rPr>
        <w:t xml:space="preserve">nited </w:t>
      </w:r>
      <w:r w:rsidRPr="002D058F">
        <w:rPr>
          <w:rStyle w:val="StyleUnderline"/>
          <w:highlight w:val="green"/>
        </w:rPr>
        <w:t>S</w:t>
      </w:r>
      <w:r w:rsidRPr="00E51344">
        <w:rPr>
          <w:sz w:val="16"/>
        </w:rPr>
        <w:t xml:space="preserve">tates </w:t>
      </w:r>
      <w:r w:rsidRPr="002D058F">
        <w:rPr>
          <w:rStyle w:val="StyleUnderline"/>
          <w:highlight w:val="green"/>
        </w:rPr>
        <w:t xml:space="preserve">has been </w:t>
      </w:r>
      <w:r w:rsidRPr="00E51344">
        <w:rPr>
          <w:sz w:val="16"/>
        </w:rPr>
        <w:t xml:space="preserve">progressing since the 19th century thanks to its radically </w:t>
      </w:r>
      <w:r w:rsidRPr="002D058F">
        <w:rPr>
          <w:rStyle w:val="StyleUnderline"/>
          <w:highlight w:val="green"/>
        </w:rPr>
        <w:t>innovative</w:t>
      </w:r>
      <w:r w:rsidRPr="00E51344">
        <w:rPr>
          <w:sz w:val="16"/>
        </w:rPr>
        <w:t xml:space="preserve"> elite</w:t>
      </w:r>
      <w:r w:rsidRPr="002D058F">
        <w:rPr>
          <w:rStyle w:val="StyleUnderline"/>
          <w:highlight w:val="green"/>
        </w:rPr>
        <w:t>.</w:t>
      </w:r>
      <w:r w:rsidRPr="00E51344">
        <w:rPr>
          <w:sz w:val="16"/>
        </w:rPr>
        <w:t xml:space="preserve"> </w:t>
      </w:r>
      <w:r w:rsidRPr="002D058F">
        <w:rPr>
          <w:rStyle w:val="StyleUnderline"/>
          <w:highlight w:val="green"/>
        </w:rPr>
        <w:t>It became</w:t>
      </w:r>
      <w:r w:rsidRPr="00E51344">
        <w:rPr>
          <w:sz w:val="16"/>
        </w:rPr>
        <w:t xml:space="preserve"> the wealthiest and </w:t>
      </w:r>
      <w:r w:rsidRPr="002D058F">
        <w:rPr>
          <w:rStyle w:val="StyleUnderline"/>
          <w:highlight w:val="green"/>
        </w:rPr>
        <w:t>most powerful nation in the world.</w:t>
      </w:r>
    </w:p>
    <w:p w:rsidR="0002152A" w:rsidRDefault="0002152A" w:rsidP="0002152A"/>
    <w:p w:rsidR="0002152A" w:rsidRPr="00783D91" w:rsidRDefault="0002152A" w:rsidP="0002152A">
      <w:pPr>
        <w:pStyle w:val="Heading4"/>
      </w:pPr>
      <w:r w:rsidRPr="00783D91">
        <w:t xml:space="preserve">Failed </w:t>
      </w:r>
      <w:r>
        <w:t xml:space="preserve">US </w:t>
      </w:r>
      <w:r w:rsidRPr="00783D91">
        <w:t xml:space="preserve">leadership causes </w:t>
      </w:r>
      <w:r>
        <w:t>global wars and extinction. N</w:t>
      </w:r>
      <w:r w:rsidRPr="00783D91">
        <w:t xml:space="preserve">o alternative to </w:t>
      </w:r>
      <w:r>
        <w:t xml:space="preserve">US </w:t>
      </w:r>
      <w:r w:rsidRPr="00783D91">
        <w:t>hegemony</w:t>
      </w:r>
      <w:r>
        <w:t xml:space="preserve"> will safely emerge. </w:t>
      </w:r>
    </w:p>
    <w:p w:rsidR="0002152A" w:rsidRDefault="0002152A" w:rsidP="0002152A">
      <w:r w:rsidRPr="00A8075E">
        <w:rPr>
          <w:rStyle w:val="Style13ptBold"/>
        </w:rPr>
        <w:t xml:space="preserve">Brzezinski </w:t>
      </w:r>
      <w:r>
        <w:rPr>
          <w:rStyle w:val="Style13ptBold"/>
        </w:rPr>
        <w:t>‘</w:t>
      </w:r>
      <w:r w:rsidRPr="00A8075E">
        <w:rPr>
          <w:rStyle w:val="Style13ptBold"/>
        </w:rPr>
        <w:t>12</w:t>
      </w:r>
      <w:r w:rsidRPr="00B20110">
        <w:t xml:space="preserve"> </w:t>
      </w:r>
    </w:p>
    <w:p w:rsidR="0002152A" w:rsidRPr="00783D91" w:rsidRDefault="0002152A" w:rsidP="0002152A">
      <w:pPr>
        <w:rPr>
          <w:sz w:val="18"/>
          <w:szCs w:val="18"/>
        </w:rPr>
      </w:pPr>
      <w:r w:rsidRPr="00783D91">
        <w:rPr>
          <w:sz w:val="18"/>
          <w:szCs w:val="18"/>
        </w:rPr>
        <w:t>Zbigniew K. Brzezinski - CSIS counselor and trustee and cochairs the CSIS Advisory Board, holds honorary degrees from Georgetown University, Williams College, Fordham University, College of the Holy Cross, Alliance College, the Catholic University of Lublin, Warsaw University, and Vilnius University. He is the recipient of numerous honors and awards) February 2012 “After America” http://www.foreignpolicy.com/articles/2012/01/03/after_america?page=0,0</w:t>
      </w:r>
    </w:p>
    <w:p w:rsidR="0002152A" w:rsidRPr="00A8075E" w:rsidRDefault="0002152A" w:rsidP="0002152A">
      <w:pPr>
        <w:rPr>
          <w:sz w:val="16"/>
        </w:rPr>
      </w:pPr>
      <w:r w:rsidRPr="00783D91">
        <w:rPr>
          <w:sz w:val="16"/>
        </w:rPr>
        <w:t xml:space="preserve">For </w:t>
      </w:r>
      <w:r w:rsidRPr="002D058F">
        <w:rPr>
          <w:rStyle w:val="StyleUnderline"/>
          <w:highlight w:val="green"/>
        </w:rPr>
        <w:t>if America falters</w:t>
      </w:r>
      <w:r w:rsidRPr="00783D91">
        <w:t xml:space="preserve">, </w:t>
      </w:r>
      <w:r w:rsidRPr="00783D91">
        <w:rPr>
          <w:sz w:val="16"/>
        </w:rPr>
        <w:t xml:space="preserve">the world is unlikely to be dominated by a single preeminent successor -- not even China. International uncertainty, </w:t>
      </w:r>
      <w:r w:rsidRPr="002D058F">
        <w:rPr>
          <w:rStyle w:val="StyleUnderline"/>
          <w:highlight w:val="green"/>
        </w:rPr>
        <w:t>increased tension</w:t>
      </w:r>
      <w:r w:rsidRPr="00783D91">
        <w:rPr>
          <w:sz w:val="16"/>
        </w:rPr>
        <w:t xml:space="preserve"> among global competitors, </w:t>
      </w:r>
      <w:r w:rsidRPr="00783D91">
        <w:rPr>
          <w:rStyle w:val="StyleUnderline"/>
        </w:rPr>
        <w:t>and</w:t>
      </w:r>
      <w:r w:rsidRPr="00783D91">
        <w:t xml:space="preserve"> </w:t>
      </w:r>
      <w:r w:rsidRPr="00783D91">
        <w:rPr>
          <w:sz w:val="16"/>
        </w:rPr>
        <w:t xml:space="preserve">even outright </w:t>
      </w:r>
      <w:r w:rsidRPr="00783D91">
        <w:rPr>
          <w:rStyle w:val="StyleUnderline"/>
        </w:rPr>
        <w:t>chaos</w:t>
      </w:r>
      <w:r w:rsidRPr="00783D91">
        <w:t xml:space="preserve"> </w:t>
      </w:r>
      <w:r w:rsidRPr="002D058F">
        <w:rPr>
          <w:rStyle w:val="StyleUnderline"/>
          <w:highlight w:val="green"/>
        </w:rPr>
        <w:t>would be</w:t>
      </w:r>
      <w:r w:rsidRPr="00783D91">
        <w:rPr>
          <w:sz w:val="16"/>
        </w:rPr>
        <w:t xml:space="preserve"> far more </w:t>
      </w:r>
      <w:r w:rsidRPr="002D058F">
        <w:rPr>
          <w:rStyle w:val="StyleUnderline"/>
          <w:highlight w:val="green"/>
        </w:rPr>
        <w:t>likely</w:t>
      </w:r>
      <w:r w:rsidRPr="00783D91">
        <w:rPr>
          <w:sz w:val="16"/>
        </w:rPr>
        <w:t xml:space="preserve"> outcomes. While a sudden, massive crisis of the American system -- for instance, another financial crisis -- would produce a fast-moving chain reaction leading to global political and economic disorder</w:t>
      </w:r>
      <w:r w:rsidRPr="00783D91">
        <w:rPr>
          <w:rStyle w:val="StyleUnderline"/>
        </w:rPr>
        <w:t xml:space="preserve">, a </w:t>
      </w:r>
      <w:r w:rsidRPr="002D058F">
        <w:rPr>
          <w:rStyle w:val="StyleUnderline"/>
          <w:highlight w:val="green"/>
        </w:rPr>
        <w:t>steady drift by America</w:t>
      </w:r>
      <w:r w:rsidRPr="00783D91">
        <w:rPr>
          <w:rStyle w:val="StyleUnderline"/>
        </w:rPr>
        <w:t xml:space="preserve"> into</w:t>
      </w:r>
      <w:r w:rsidRPr="00783D91">
        <w:rPr>
          <w:sz w:val="16"/>
        </w:rPr>
        <w:t xml:space="preserve"> increasingly pervasive </w:t>
      </w:r>
      <w:r w:rsidRPr="00783D91">
        <w:rPr>
          <w:rStyle w:val="StyleUnderline"/>
        </w:rPr>
        <w:t>decay</w:t>
      </w:r>
      <w:r w:rsidRPr="00783D91">
        <w:rPr>
          <w:sz w:val="16"/>
        </w:rPr>
        <w:t xml:space="preserve"> or endlessly widening warfare with Islam </w:t>
      </w:r>
      <w:r w:rsidRPr="002D058F">
        <w:rPr>
          <w:rStyle w:val="StyleUnderline"/>
          <w:highlight w:val="green"/>
        </w:rPr>
        <w:t>would be unlikely to produce</w:t>
      </w:r>
      <w:r w:rsidRPr="00783D91">
        <w:rPr>
          <w:sz w:val="16"/>
        </w:rPr>
        <w:t xml:space="preserve">, even by 2025, </w:t>
      </w:r>
      <w:r w:rsidRPr="002D058F">
        <w:rPr>
          <w:rStyle w:val="StyleUnderline"/>
          <w:highlight w:val="green"/>
        </w:rPr>
        <w:t>an effective global successor</w:t>
      </w:r>
      <w:r w:rsidRPr="00783D91">
        <w:rPr>
          <w:sz w:val="16"/>
        </w:rPr>
        <w:t xml:space="preserve">. No single power will be ready by then to exercise the role that the world, upon the fall of the Soviet Union in 1991, expected the United States to play: the leader of a new, globally cooperative world order. </w:t>
      </w:r>
      <w:r w:rsidRPr="002D058F">
        <w:rPr>
          <w:rStyle w:val="StyleUnderline"/>
          <w:highlight w:val="green"/>
        </w:rPr>
        <w:t>More probable would be</w:t>
      </w:r>
      <w:r w:rsidRPr="00783D91">
        <w:rPr>
          <w:rStyle w:val="StyleUnderline"/>
        </w:rPr>
        <w:t xml:space="preserve"> a protracted phase of rather inconclusive </w:t>
      </w:r>
      <w:r w:rsidRPr="002D058F">
        <w:rPr>
          <w:rStyle w:val="StyleUnderline"/>
          <w:highlight w:val="green"/>
        </w:rPr>
        <w:t>realignments of</w:t>
      </w:r>
      <w:r w:rsidRPr="00783D91">
        <w:rPr>
          <w:rStyle w:val="StyleUnderline"/>
        </w:rPr>
        <w:t xml:space="preserve"> both </w:t>
      </w:r>
      <w:r w:rsidRPr="002D058F">
        <w:rPr>
          <w:rStyle w:val="StyleUnderline"/>
          <w:highlight w:val="green"/>
        </w:rPr>
        <w:t>global and regional power</w:t>
      </w:r>
      <w:r w:rsidRPr="00783D91">
        <w:rPr>
          <w:rStyle w:val="StyleUnderline"/>
        </w:rPr>
        <w:t xml:space="preserve">, </w:t>
      </w:r>
      <w:r w:rsidRPr="002D058F">
        <w:rPr>
          <w:rStyle w:val="StyleUnderline"/>
          <w:highlight w:val="green"/>
        </w:rPr>
        <w:t>with no</w:t>
      </w:r>
      <w:r w:rsidRPr="00783D91">
        <w:rPr>
          <w:sz w:val="16"/>
        </w:rPr>
        <w:t xml:space="preserve"> grand </w:t>
      </w:r>
      <w:r w:rsidRPr="002D058F">
        <w:rPr>
          <w:rStyle w:val="StyleUnderline"/>
          <w:highlight w:val="green"/>
        </w:rPr>
        <w:t>winners and many more losers</w:t>
      </w:r>
      <w:r w:rsidRPr="00783D91">
        <w:rPr>
          <w:rStyle w:val="StyleUnderline"/>
        </w:rPr>
        <w:t xml:space="preserve">, in a setting of international uncertainty </w:t>
      </w:r>
      <w:r w:rsidRPr="002D058F">
        <w:rPr>
          <w:rStyle w:val="StyleUnderline"/>
          <w:highlight w:val="green"/>
        </w:rPr>
        <w:t xml:space="preserve">and even of potentially </w:t>
      </w:r>
      <w:r w:rsidRPr="002D058F">
        <w:rPr>
          <w:rStyle w:val="Emphasis"/>
          <w:highlight w:val="green"/>
        </w:rPr>
        <w:t>fatal risks to global well-being</w:t>
      </w:r>
      <w:r w:rsidRPr="00783D91">
        <w:rPr>
          <w:sz w:val="16"/>
        </w:rPr>
        <w:t xml:space="preserve">. Rather than a world where dreams of democracy flourish, a Hobbesian world of enhanced national security based on varying fusions of authoritarianism, nationalism, and religion could ensue. RELATED 8 Geopolitically Endangered Species The leaders of the world's second-rank powers, among them </w:t>
      </w:r>
      <w:r w:rsidRPr="00783D91">
        <w:rPr>
          <w:rStyle w:val="StyleUnderline"/>
        </w:rPr>
        <w:t>India, Japan, Russia, and</w:t>
      </w:r>
      <w:r w:rsidRPr="00783D91">
        <w:rPr>
          <w:sz w:val="16"/>
        </w:rPr>
        <w:t xml:space="preserve"> some </w:t>
      </w:r>
      <w:r w:rsidRPr="00783D91">
        <w:rPr>
          <w:rStyle w:val="StyleUnderline"/>
        </w:rPr>
        <w:t>European countries, are already assessing the potential impact of U.S. decline</w:t>
      </w:r>
      <w:r w:rsidRPr="00783D91">
        <w:rPr>
          <w:sz w:val="16"/>
        </w:rPr>
        <w:t xml:space="preserve"> on their respective national interests. The Japanese, fearful of an assertive China dominating the Asian mainland, may be thinking of closer links with Europe. Leaders in India and Japan may be considering closer political and even military cooperation in case America falters and China rises. </w:t>
      </w:r>
      <w:r w:rsidRPr="00783D91">
        <w:rPr>
          <w:rStyle w:val="StyleUnderline"/>
        </w:rPr>
        <w:t>Russia</w:t>
      </w:r>
      <w:r w:rsidRPr="00783D91">
        <w:rPr>
          <w:sz w:val="16"/>
        </w:rPr>
        <w:t xml:space="preserve">, while perhaps engaging in wishful thinking (even schadenfreude) about America's uncertain prospects, </w:t>
      </w:r>
      <w:r w:rsidRPr="00783D91">
        <w:rPr>
          <w:rStyle w:val="StyleUnderline"/>
        </w:rPr>
        <w:t>will almost certainly have its eye on the independent states of the former Soviet Union. Europe</w:t>
      </w:r>
      <w:r w:rsidRPr="00783D91">
        <w:rPr>
          <w:sz w:val="16"/>
        </w:rPr>
        <w:t xml:space="preserve">, not yet cohesive, </w:t>
      </w:r>
      <w:r w:rsidRPr="00783D91">
        <w:rPr>
          <w:rStyle w:val="StyleUnderline"/>
        </w:rPr>
        <w:t>would likely be pulled in several directions:</w:t>
      </w:r>
      <w:r w:rsidRPr="00783D91">
        <w:rPr>
          <w:sz w:val="16"/>
        </w:rPr>
        <w:t xml:space="preserve"> Germany and Italy toward Russia because of commercial interests, France and insecure Central Europe in favor of a politically tighter European Union, and Britain toward manipulating a balance within the EU while preserving its special relationship with a declining United States. </w:t>
      </w:r>
      <w:r w:rsidRPr="00783D91">
        <w:rPr>
          <w:rStyle w:val="StyleUnderline"/>
        </w:rPr>
        <w:t>Others may move more rapidly to carve out their own regional spheres:</w:t>
      </w:r>
      <w:r w:rsidRPr="00783D91">
        <w:rPr>
          <w:sz w:val="16"/>
        </w:rPr>
        <w:t xml:space="preserve"> Turkey in the area of the old Ottoman Empire, Brazil in the Southern Hemisphere, and so forth. </w:t>
      </w:r>
      <w:r w:rsidRPr="00783D91">
        <w:rPr>
          <w:rStyle w:val="StyleUnderline"/>
        </w:rPr>
        <w:t xml:space="preserve">None of these countries, however, will have the requisite combination of economic, financial, technological, and military power even to consider inheriting America's leading role. </w:t>
      </w:r>
      <w:r w:rsidRPr="00783D91">
        <w:rPr>
          <w:sz w:val="16"/>
        </w:rPr>
        <w:t xml:space="preserve">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 </w:t>
      </w:r>
      <w:r w:rsidRPr="00783D91">
        <w:rPr>
          <w:rStyle w:val="StyleUnderline"/>
        </w:rPr>
        <w:t>China is not yet ready to assume in full America's role in the world</w:t>
      </w:r>
      <w:r w:rsidRPr="00783D91">
        <w:rPr>
          <w:sz w:val="16"/>
        </w:rPr>
        <w:t xml:space="preserve">. Beijing's leaders themselves have repeatedly emphasized that on every important measure of development, wealth, and power, </w:t>
      </w:r>
      <w:r w:rsidRPr="00783D91">
        <w:rPr>
          <w:rStyle w:val="StyleUnderline"/>
        </w:rPr>
        <w:t>China will still be a modernizing and developing</w:t>
      </w:r>
      <w:r w:rsidRPr="00783D91">
        <w:rPr>
          <w:sz w:val="16"/>
        </w:rPr>
        <w:t xml:space="preserve"> state </w:t>
      </w:r>
      <w:r w:rsidRPr="00783D91">
        <w:rPr>
          <w:rStyle w:val="StyleUnderline"/>
        </w:rPr>
        <w:t>several decades from now, significantly behind not only the United States but also Europe and Japan in the major per capita indices of modernity and national power</w:t>
      </w:r>
      <w:r w:rsidRPr="00783D91">
        <w:rPr>
          <w:sz w:val="16"/>
        </w:rPr>
        <w:t xml:space="preserve">. Accordingly, </w:t>
      </w:r>
      <w:r w:rsidRPr="00783D91">
        <w:rPr>
          <w:rStyle w:val="StyleUnderline"/>
        </w:rPr>
        <w:t xml:space="preserve">Chinese leaders have been restrained in laying any overt claims to global leadership. </w:t>
      </w:r>
      <w:r w:rsidRPr="00783D91">
        <w:rPr>
          <w:sz w:val="16"/>
        </w:rPr>
        <w:t xml:space="preserve">At some stage, </w:t>
      </w:r>
      <w:r w:rsidRPr="00783D91">
        <w:rPr>
          <w:rStyle w:val="StyleUnderline"/>
        </w:rPr>
        <w:t>however, a more assertive Chinese nationalism could arise</w:t>
      </w:r>
      <w:r w:rsidRPr="00783D91">
        <w:rPr>
          <w:sz w:val="16"/>
        </w:rPr>
        <w:t xml:space="preserve"> and damage China's international interests</w:t>
      </w:r>
      <w:r w:rsidRPr="00783D91">
        <w:rPr>
          <w:rStyle w:val="StyleUnderline"/>
        </w:rPr>
        <w:t>. A swaggering, nationalistic Beijing would unintentionally mobilize a powerful regional coalition against itself.</w:t>
      </w:r>
      <w:r w:rsidRPr="00783D91">
        <w:rPr>
          <w:sz w:val="16"/>
        </w:rPr>
        <w:t xml:space="preserve"> None of China's key neighbors -- India, Japan, and Russia -- is ready to acknowledge China's entitlement to America's place on the global totem pole. </w:t>
      </w:r>
      <w:r w:rsidRPr="00783D91">
        <w:rPr>
          <w:rStyle w:val="StyleUnderline"/>
        </w:rPr>
        <w:t xml:space="preserve">They might even seek support from a waning America to offset an overly assertive China. The </w:t>
      </w:r>
      <w:r w:rsidRPr="002D058F">
        <w:rPr>
          <w:rStyle w:val="StyleUnderline"/>
          <w:highlight w:val="green"/>
        </w:rPr>
        <w:t>resulting regional scramble could become intense</w:t>
      </w:r>
      <w:r w:rsidRPr="00783D91">
        <w:rPr>
          <w:rStyle w:val="StyleUnderline"/>
        </w:rPr>
        <w:t xml:space="preserve">, especially given the similar nationalistic tendencies among China's neighbors. </w:t>
      </w:r>
      <w:r w:rsidRPr="002D058F">
        <w:rPr>
          <w:rStyle w:val="StyleUnderline"/>
          <w:highlight w:val="green"/>
        </w:rPr>
        <w:t>A phase of acute international tension in Asia could ensue</w:t>
      </w:r>
      <w:r w:rsidRPr="00783D91">
        <w:rPr>
          <w:rStyle w:val="StyleUnderline"/>
        </w:rPr>
        <w:t>. Asia</w:t>
      </w:r>
      <w:r w:rsidRPr="00783D91">
        <w:t xml:space="preserve"> </w:t>
      </w:r>
      <w:r w:rsidRPr="00783D91">
        <w:rPr>
          <w:sz w:val="16"/>
        </w:rPr>
        <w:t xml:space="preserve">of the 21st century </w:t>
      </w:r>
      <w:r w:rsidRPr="00783D91">
        <w:rPr>
          <w:rStyle w:val="Emphasis"/>
        </w:rPr>
        <w:t>could then begin to resemble Europe of the 20th century -- violent and bloodthirsty</w:t>
      </w:r>
      <w:r w:rsidRPr="00783D91">
        <w:rPr>
          <w:rStyle w:val="StyleUnderline"/>
        </w:rPr>
        <w:t xml:space="preserve">. </w:t>
      </w:r>
      <w:r w:rsidRPr="00783D91">
        <w:rPr>
          <w:sz w:val="16"/>
        </w:rPr>
        <w:t xml:space="preserve">At the same time, </w:t>
      </w:r>
      <w:r w:rsidRPr="002D058F">
        <w:rPr>
          <w:rStyle w:val="StyleUnderline"/>
          <w:highlight w:val="green"/>
        </w:rPr>
        <w:t>the security of a number of</w:t>
      </w:r>
      <w:r w:rsidRPr="00783D91">
        <w:rPr>
          <w:rStyle w:val="StyleUnderline"/>
        </w:rPr>
        <w:t xml:space="preserve"> weaker </w:t>
      </w:r>
      <w:r w:rsidRPr="002D058F">
        <w:rPr>
          <w:rStyle w:val="StyleUnderline"/>
          <w:highlight w:val="green"/>
        </w:rPr>
        <w:t>states</w:t>
      </w:r>
      <w:r w:rsidRPr="00783D91">
        <w:rPr>
          <w:sz w:val="16"/>
        </w:rPr>
        <w:t xml:space="preserve"> located geographically next to major regional powers also </w:t>
      </w:r>
      <w:r w:rsidRPr="002D058F">
        <w:rPr>
          <w:rStyle w:val="StyleUnderline"/>
          <w:highlight w:val="green"/>
        </w:rPr>
        <w:t>depends on the international status quo reinforced by America's global preeminence</w:t>
      </w:r>
      <w:r w:rsidRPr="00783D91">
        <w:rPr>
          <w:sz w:val="16"/>
        </w:rPr>
        <w:t xml:space="preserve"> -- and would be made significantly more vulnerable in proportion to America's decline. The states in that exposed position -- </w:t>
      </w:r>
      <w:r w:rsidRPr="00783D91">
        <w:rPr>
          <w:rStyle w:val="StyleUnderline"/>
        </w:rPr>
        <w:t xml:space="preserve">including Georgia, Taiwan, South Korea, Belarus, Ukraine, Afghanistan, Pakistan, Israel, and the greater Middle East </w:t>
      </w:r>
      <w:r w:rsidRPr="00783D91">
        <w:rPr>
          <w:sz w:val="16"/>
        </w:rPr>
        <w:t xml:space="preserve">-- are today's geopolitical equivalents of nature's most endangered species. </w:t>
      </w:r>
      <w:r w:rsidRPr="00783D91">
        <w:rPr>
          <w:rStyle w:val="StyleUnderline"/>
        </w:rPr>
        <w:t>Their fates are closely tied to the nature of the international environment left behind by a waning America, be it ordered and restrained or, much more likely, self-serving and expansionist. A faltering United States could also find its strategic partnership with Mexico in jeopardy.</w:t>
      </w:r>
      <w:r w:rsidRPr="00783D91">
        <w:rPr>
          <w:sz w:val="16"/>
        </w:rPr>
        <w:t xml:space="preserve"> America's economic resilience and political stability have so far mitigated many of the challenges posed by such sensitive neighborhood issues as economic dependence, immigration, and the narcotics trade. </w:t>
      </w:r>
      <w:r w:rsidRPr="00783D91">
        <w:rPr>
          <w:rStyle w:val="StyleUnderline"/>
        </w:rPr>
        <w:t xml:space="preserve">A decline in American power, however, would likely undermine the health and good judgment of the U.S. economic and political systems. </w:t>
      </w:r>
      <w:r w:rsidRPr="002D058F">
        <w:rPr>
          <w:rStyle w:val="StyleUnderline"/>
          <w:highlight w:val="green"/>
        </w:rPr>
        <w:t>A waning U</w:t>
      </w:r>
      <w:r w:rsidRPr="00783D91">
        <w:rPr>
          <w:rStyle w:val="StyleUnderline"/>
        </w:rPr>
        <w:t>nited</w:t>
      </w:r>
      <w:r w:rsidRPr="002D058F">
        <w:rPr>
          <w:rStyle w:val="StyleUnderline"/>
          <w:highlight w:val="green"/>
        </w:rPr>
        <w:t xml:space="preserve"> S</w:t>
      </w:r>
      <w:r w:rsidRPr="00783D91">
        <w:rPr>
          <w:rStyle w:val="StyleUnderline"/>
        </w:rPr>
        <w:t>tates</w:t>
      </w:r>
      <w:r w:rsidRPr="002D058F">
        <w:rPr>
          <w:rStyle w:val="StyleUnderline"/>
          <w:highlight w:val="green"/>
        </w:rPr>
        <w:t xml:space="preserve"> would likely be more nationalistic</w:t>
      </w:r>
      <w:r w:rsidRPr="00783D91">
        <w:rPr>
          <w:rStyle w:val="StyleUnderline"/>
        </w:rPr>
        <w:t>, more defensive about its national identity, more paranoid about its homeland security, and less willing to sacrifice resources for the sake of others' development</w:t>
      </w:r>
      <w:r w:rsidRPr="00783D91">
        <w:rPr>
          <w:sz w:val="16"/>
        </w:rPr>
        <w:t>.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w:t>
      </w:r>
      <w:r w:rsidRPr="002D058F">
        <w:rPr>
          <w:sz w:val="16"/>
          <w:highlight w:val="green"/>
        </w:rPr>
        <w:t xml:space="preserve">. </w:t>
      </w:r>
      <w:r w:rsidRPr="002D058F">
        <w:rPr>
          <w:rStyle w:val="StyleUnderline"/>
          <w:highlight w:val="green"/>
        </w:rPr>
        <w:t>Another consequence</w:t>
      </w:r>
      <w:r w:rsidRPr="00783D91">
        <w:rPr>
          <w:rStyle w:val="StyleUnderline"/>
        </w:rPr>
        <w:t xml:space="preserve"> of American decline </w:t>
      </w:r>
      <w:r w:rsidRPr="002D058F">
        <w:rPr>
          <w:rStyle w:val="StyleUnderline"/>
          <w:highlight w:val="green"/>
        </w:rPr>
        <w:t>could be a corrosion of the generally cooperative management of the global commons</w:t>
      </w:r>
      <w:r w:rsidRPr="00783D91">
        <w:t xml:space="preserve"> -- </w:t>
      </w:r>
      <w:r w:rsidRPr="00783D91">
        <w:rPr>
          <w:rStyle w:val="StyleUnderline"/>
        </w:rPr>
        <w:t xml:space="preserve">shared interests </w:t>
      </w:r>
      <w:r w:rsidRPr="002D058F">
        <w:rPr>
          <w:rStyle w:val="StyleUnderline"/>
          <w:highlight w:val="green"/>
        </w:rPr>
        <w:t>such as sea lanes</w:t>
      </w:r>
      <w:r w:rsidRPr="00783D91">
        <w:rPr>
          <w:rStyle w:val="StyleUnderline"/>
        </w:rPr>
        <w:t xml:space="preserve">, space, cyberspace, </w:t>
      </w:r>
      <w:r w:rsidRPr="002D058F">
        <w:rPr>
          <w:rStyle w:val="StyleUnderline"/>
          <w:highlight w:val="green"/>
        </w:rPr>
        <w:t>and the environment</w:t>
      </w:r>
      <w:r w:rsidRPr="00783D91">
        <w:rPr>
          <w:rStyle w:val="StyleUnderline"/>
        </w:rPr>
        <w:t xml:space="preserve">, </w:t>
      </w:r>
      <w:r w:rsidRPr="002D058F">
        <w:rPr>
          <w:rStyle w:val="StyleUnderline"/>
          <w:highlight w:val="green"/>
        </w:rPr>
        <w:t>whose protection is imperative</w:t>
      </w:r>
      <w:r w:rsidRPr="00783D91">
        <w:rPr>
          <w:rStyle w:val="StyleUnderline"/>
        </w:rPr>
        <w:t xml:space="preserve"> to the long-term growth of the global economy and the continuation of basic geopolitical stability. </w:t>
      </w:r>
      <w:r w:rsidRPr="00783D91">
        <w:rPr>
          <w:sz w:val="16"/>
        </w:rPr>
        <w:t xml:space="preserve">In almost every case, </w:t>
      </w:r>
      <w:r w:rsidRPr="00783D91">
        <w:rPr>
          <w:rStyle w:val="StyleUnderline"/>
        </w:rPr>
        <w:t xml:space="preserve">the potential </w:t>
      </w:r>
      <w:r w:rsidRPr="002D058F">
        <w:rPr>
          <w:rStyle w:val="Emphasis"/>
          <w:highlight w:val="green"/>
        </w:rPr>
        <w:t>absence of a constructive</w:t>
      </w:r>
      <w:r w:rsidRPr="00783D91">
        <w:rPr>
          <w:rStyle w:val="Emphasis"/>
        </w:rPr>
        <w:t xml:space="preserve"> and influential </w:t>
      </w:r>
      <w:r w:rsidRPr="002D058F">
        <w:rPr>
          <w:rStyle w:val="Emphasis"/>
          <w:highlight w:val="green"/>
        </w:rPr>
        <w:t>U.S. role would fatally undermine</w:t>
      </w:r>
      <w:r w:rsidRPr="00783D91">
        <w:rPr>
          <w:rStyle w:val="Emphasis"/>
        </w:rPr>
        <w:t xml:space="preserve"> the essential communality of </w:t>
      </w:r>
      <w:r w:rsidRPr="002D058F">
        <w:rPr>
          <w:rStyle w:val="Emphasis"/>
          <w:highlight w:val="green"/>
        </w:rPr>
        <w:t>the global commons</w:t>
      </w:r>
      <w:r w:rsidRPr="00783D91">
        <w:rPr>
          <w:rStyle w:val="StyleUnderline"/>
        </w:rPr>
        <w:t xml:space="preserve"> because the superiority and ubiquity of American power creates order where there would normally be conflict</w:t>
      </w:r>
      <w:r w:rsidRPr="00783D91">
        <w:rPr>
          <w:sz w:val="16"/>
        </w:rPr>
        <w:t xml:space="preserve">. None of this will necessarily come to pass. Nor is the concern that America's decline would generate global insecurity, endanger some vulnerable states, and produce a more troubled North American neighborhood an argument for U.S. global supremacy. In fact, the strategic complexities of the world in the 21st century make such supremacy unattainable. But those dreaming today of America's collapse would probably come to regret it. And as </w:t>
      </w:r>
      <w:r w:rsidRPr="00783D91">
        <w:rPr>
          <w:rStyle w:val="StyleUnderline"/>
        </w:rPr>
        <w:t>the world after America would be increasingly complicated and chaotic,</w:t>
      </w:r>
      <w:r w:rsidRPr="00783D91">
        <w:rPr>
          <w:sz w:val="16"/>
        </w:rPr>
        <w:t xml:space="preserve"> it is imperative that the United States pursue a new, timely strategic vision for its foreign policy -- or start bracing itself for a dangerous slide into global turmoil.</w:t>
      </w:r>
    </w:p>
    <w:p w:rsidR="0002152A" w:rsidRDefault="0002152A" w:rsidP="00B55AD5"/>
    <w:p w:rsidR="0002152A" w:rsidRDefault="0002152A" w:rsidP="00B55AD5"/>
    <w:p w:rsidR="0002152A" w:rsidRDefault="0002152A" w:rsidP="00B55AD5"/>
    <w:p w:rsidR="0002152A" w:rsidRDefault="0002152A" w:rsidP="0002152A">
      <w:pPr>
        <w:pStyle w:val="Heading2"/>
      </w:pPr>
      <w:r>
        <w:t>Agency Deference – Options</w:t>
      </w:r>
    </w:p>
    <w:p w:rsidR="0002152A" w:rsidRDefault="0002152A" w:rsidP="0002152A"/>
    <w:p w:rsidR="0002152A" w:rsidRDefault="0002152A" w:rsidP="0002152A"/>
    <w:p w:rsidR="0002152A" w:rsidRDefault="0002152A" w:rsidP="0002152A">
      <w:pPr>
        <w:pStyle w:val="Heading3"/>
      </w:pPr>
      <w:r>
        <w:t>Top-Level of the Advantage</w:t>
      </w:r>
    </w:p>
    <w:p w:rsidR="0002152A" w:rsidRPr="002B50C6" w:rsidRDefault="0002152A" w:rsidP="0002152A"/>
    <w:p w:rsidR="0002152A" w:rsidRDefault="0002152A" w:rsidP="0002152A">
      <w:pPr>
        <w:pStyle w:val="Heading4"/>
      </w:pPr>
      <w:r>
        <w:t>Advantage # __ is Agency Deference</w:t>
      </w:r>
    </w:p>
    <w:p w:rsidR="0002152A" w:rsidRDefault="0002152A" w:rsidP="0002152A"/>
    <w:p w:rsidR="0002152A" w:rsidRDefault="0002152A" w:rsidP="0002152A">
      <w:pPr>
        <w:pStyle w:val="Heading4"/>
      </w:pPr>
      <w:r>
        <w:t xml:space="preserve">Trump’s election meant legal setbacks for Grimm’s pro-trans- position. But – ironically – the legal questions from the Grimm case can now be used to set precedents </w:t>
      </w:r>
      <w:r w:rsidRPr="00F5167B">
        <w:rPr>
          <w:i/>
          <w:u w:val="single"/>
        </w:rPr>
        <w:t>against</w:t>
      </w:r>
      <w:r>
        <w:t xml:space="preserve"> deference to Trump’s Executive agencies. </w:t>
      </w:r>
    </w:p>
    <w:p w:rsidR="0002152A" w:rsidRPr="000741AC" w:rsidRDefault="0002152A" w:rsidP="0002152A">
      <w:pPr>
        <w:rPr>
          <w:rStyle w:val="Style13ptBold"/>
        </w:rPr>
      </w:pPr>
      <w:r w:rsidRPr="000741AC">
        <w:rPr>
          <w:rStyle w:val="Style13ptBold"/>
        </w:rPr>
        <w:t>Shapiro ‘17</w:t>
      </w:r>
    </w:p>
    <w:p w:rsidR="0002152A" w:rsidRPr="000741AC" w:rsidRDefault="0002152A" w:rsidP="0002152A">
      <w:pPr>
        <w:rPr>
          <w:sz w:val="18"/>
          <w:szCs w:val="18"/>
        </w:rPr>
      </w:pPr>
      <w:r>
        <w:rPr>
          <w:sz w:val="18"/>
          <w:szCs w:val="18"/>
        </w:rPr>
        <w:t xml:space="preserve">et al; </w:t>
      </w:r>
      <w:r w:rsidRPr="000741AC">
        <w:rPr>
          <w:sz w:val="18"/>
          <w:szCs w:val="18"/>
        </w:rPr>
        <w:t>Ilya Shapiro is a senior fellow in constitutional studies at the Cato Institute and editor-in-chief of the Cato Supreme Court Review. He holds an AB from Princeton University, an MSc from the London School of Economics, and a JD from the University of Chicago Law School. He has contributed to a variety of academic, popular, and professional publications, including the Wall Street Journal, Harvard Journal of Law &amp; Public Policy, L.A. Times, USA Today, Weekly Standard, New York Times Online, and National Review Online. He also regularly provides commentary for various media outlets, including CNN, Fox News, ABC, CBS, NBC, Univision and Telemundo, the Colbert Report, and NPR. “</w:t>
      </w:r>
      <w:r w:rsidRPr="000741AC">
        <w:rPr>
          <w:i/>
          <w:sz w:val="20"/>
          <w:szCs w:val="20"/>
        </w:rPr>
        <w:t>Gloucester County School Board v. G.G.: Judicial Overdeference Is Still a Massive Problem”</w:t>
      </w:r>
      <w:r w:rsidRPr="000741AC">
        <w:rPr>
          <w:sz w:val="18"/>
          <w:szCs w:val="18"/>
        </w:rPr>
        <w:t xml:space="preserve"> - Federalist Society Review, Volume 18 – March 23</w:t>
      </w:r>
      <w:r w:rsidRPr="000741AC">
        <w:rPr>
          <w:sz w:val="18"/>
          <w:szCs w:val="18"/>
          <w:vertAlign w:val="superscript"/>
        </w:rPr>
        <w:t>rd</w:t>
      </w:r>
      <w:r w:rsidRPr="000741AC">
        <w:rPr>
          <w:sz w:val="18"/>
          <w:szCs w:val="18"/>
        </w:rPr>
        <w:t xml:space="preserve"> </w:t>
      </w:r>
      <w:r>
        <w:rPr>
          <w:sz w:val="18"/>
          <w:szCs w:val="18"/>
        </w:rPr>
        <w:t>–</w:t>
      </w:r>
      <w:r w:rsidRPr="000741AC">
        <w:rPr>
          <w:sz w:val="18"/>
          <w:szCs w:val="18"/>
        </w:rPr>
        <w:t xml:space="preserve"> </w:t>
      </w:r>
      <w:r>
        <w:rPr>
          <w:sz w:val="18"/>
          <w:szCs w:val="18"/>
        </w:rPr>
        <w:t xml:space="preserve">Modified for potentially objectionable language - #CutWithKirby - </w:t>
      </w:r>
      <w:r w:rsidRPr="000741AC">
        <w:rPr>
          <w:sz w:val="18"/>
          <w:szCs w:val="18"/>
        </w:rPr>
        <w:t>http://www.fed-soc.org/publications/detail/gloucester-county-school-board-v-gg-judicial-overdeference-is-still-a-massive-problem</w:t>
      </w:r>
    </w:p>
    <w:p w:rsidR="0002152A" w:rsidRDefault="0002152A" w:rsidP="0002152A"/>
    <w:p w:rsidR="0002152A" w:rsidRPr="00175D88" w:rsidRDefault="0002152A" w:rsidP="0002152A">
      <w:pPr>
        <w:rPr>
          <w:sz w:val="16"/>
        </w:rPr>
      </w:pPr>
      <w:r w:rsidRPr="00227124">
        <w:rPr>
          <w:rStyle w:val="Emphasis"/>
        </w:rPr>
        <w:t>In early March</w:t>
      </w:r>
      <w:r w:rsidRPr="00175D88">
        <w:rPr>
          <w:sz w:val="16"/>
        </w:rPr>
        <w:t xml:space="preserve">, </w:t>
      </w:r>
      <w:r w:rsidRPr="002D058F">
        <w:rPr>
          <w:rStyle w:val="StyleUnderline"/>
          <w:highlight w:val="green"/>
        </w:rPr>
        <w:t>the Supreme Court punted</w:t>
      </w:r>
      <w:r w:rsidRPr="00175D88">
        <w:rPr>
          <w:sz w:val="16"/>
        </w:rPr>
        <w:t xml:space="preserve"> </w:t>
      </w:r>
      <w:r w:rsidRPr="002D058F">
        <w:rPr>
          <w:rStyle w:val="StyleUnderline"/>
          <w:highlight w:val="green"/>
        </w:rPr>
        <w:t>the trans</w:t>
      </w:r>
      <w:r w:rsidRPr="00175D88">
        <w:rPr>
          <w:sz w:val="16"/>
        </w:rPr>
        <w:t xml:space="preserve">gender </w:t>
      </w:r>
      <w:r w:rsidRPr="002D058F">
        <w:rPr>
          <w:rStyle w:val="StyleUnderline"/>
          <w:highlight w:val="green"/>
        </w:rPr>
        <w:t>bathroom</w:t>
      </w:r>
      <w:r w:rsidRPr="00175D88">
        <w:rPr>
          <w:sz w:val="16"/>
        </w:rPr>
        <w:t xml:space="preserve">-access </w:t>
      </w:r>
      <w:r w:rsidRPr="002D058F">
        <w:rPr>
          <w:rStyle w:val="StyleUnderline"/>
          <w:highlight w:val="green"/>
        </w:rPr>
        <w:t xml:space="preserve">case </w:t>
      </w:r>
      <w:r w:rsidRPr="002D058F">
        <w:rPr>
          <w:rStyle w:val="Emphasis"/>
          <w:highlight w:val="green"/>
        </w:rPr>
        <w:t>Gloucester County</w:t>
      </w:r>
      <w:r w:rsidRPr="00175D88">
        <w:rPr>
          <w:sz w:val="16"/>
        </w:rPr>
        <w:t xml:space="preserve"> School Board v. (</w:t>
      </w:r>
      <w:r w:rsidRPr="00227124">
        <w:rPr>
          <w:rStyle w:val="StyleUnderline"/>
        </w:rPr>
        <w:t>Grimm</w:t>
      </w:r>
      <w:r w:rsidRPr="00175D88">
        <w:rPr>
          <w:sz w:val="16"/>
        </w:rPr>
        <w:t xml:space="preserve">) G.G., </w:t>
      </w:r>
      <w:r w:rsidRPr="002D058F">
        <w:rPr>
          <w:rStyle w:val="Emphasis"/>
          <w:highlight w:val="green"/>
        </w:rPr>
        <w:t>probably the highest-profile case of the term</w:t>
      </w:r>
      <w:r w:rsidRPr="00175D88">
        <w:rPr>
          <w:sz w:val="16"/>
        </w:rPr>
        <w:t xml:space="preserve">, </w:t>
      </w:r>
      <w:r w:rsidRPr="002D058F">
        <w:rPr>
          <w:rStyle w:val="StyleUnderline"/>
          <w:highlight w:val="green"/>
        </w:rPr>
        <w:t>back down to the</w:t>
      </w:r>
      <w:r w:rsidRPr="00175D88">
        <w:rPr>
          <w:sz w:val="16"/>
        </w:rPr>
        <w:t xml:space="preserve"> U.S. Court of Appeals for the </w:t>
      </w:r>
      <w:r w:rsidRPr="002D058F">
        <w:rPr>
          <w:rStyle w:val="StyleUnderline"/>
          <w:highlight w:val="green"/>
        </w:rPr>
        <w:t>Fourth Circuit</w:t>
      </w:r>
      <w:r w:rsidRPr="00175D88">
        <w:rPr>
          <w:sz w:val="16"/>
        </w:rPr>
        <w:t xml:space="preserve">.[1] The </w:t>
      </w:r>
      <w:r w:rsidRPr="002D058F">
        <w:rPr>
          <w:rStyle w:val="StyleUnderline"/>
          <w:highlight w:val="green"/>
        </w:rPr>
        <w:t>Trump</w:t>
      </w:r>
      <w:r w:rsidRPr="00227124">
        <w:rPr>
          <w:rStyle w:val="StyleUnderline"/>
        </w:rPr>
        <w:t xml:space="preserve"> </w:t>
      </w:r>
      <w:r w:rsidRPr="00175D88">
        <w:rPr>
          <w:sz w:val="16"/>
        </w:rPr>
        <w:t xml:space="preserve">administration </w:t>
      </w:r>
      <w:r w:rsidRPr="002D058F">
        <w:rPr>
          <w:rStyle w:val="StyleUnderline"/>
          <w:highlight w:val="green"/>
        </w:rPr>
        <w:t>had recently rescinded</w:t>
      </w:r>
      <w:r w:rsidRPr="00175D88">
        <w:rPr>
          <w:sz w:val="16"/>
        </w:rPr>
        <w:t xml:space="preserve"> the Department of Education (</w:t>
      </w:r>
      <w:r w:rsidRPr="00227124">
        <w:rPr>
          <w:rStyle w:val="StyleUnderline"/>
        </w:rPr>
        <w:t>DOE</w:t>
      </w:r>
      <w:r w:rsidRPr="00175D88">
        <w:rPr>
          <w:sz w:val="16"/>
        </w:rPr>
        <w:t xml:space="preserve">) </w:t>
      </w:r>
      <w:r w:rsidRPr="002D058F">
        <w:rPr>
          <w:rStyle w:val="StyleUnderline"/>
          <w:highlight w:val="green"/>
        </w:rPr>
        <w:t>guidance</w:t>
      </w:r>
      <w:r w:rsidRPr="00175D88">
        <w:rPr>
          <w:sz w:val="16"/>
        </w:rPr>
        <w:t xml:space="preserve"> letters </w:t>
      </w:r>
      <w:r w:rsidRPr="002D058F">
        <w:rPr>
          <w:rStyle w:val="StyleUnderline"/>
          <w:highlight w:val="green"/>
        </w:rPr>
        <w:t>at the heart of the lawsuit</w:t>
      </w:r>
      <w:r w:rsidRPr="00175D88">
        <w:rPr>
          <w:sz w:val="16"/>
        </w:rPr>
        <w:t xml:space="preserve">,[2] </w:t>
      </w:r>
      <w:r w:rsidRPr="002D058F">
        <w:rPr>
          <w:rStyle w:val="StyleUnderline"/>
          <w:highlight w:val="green"/>
        </w:rPr>
        <w:t>so the Court wanted the</w:t>
      </w:r>
      <w:r w:rsidRPr="00175D88">
        <w:rPr>
          <w:sz w:val="16"/>
        </w:rPr>
        <w:t xml:space="preserve"> parties and the </w:t>
      </w:r>
      <w:r w:rsidRPr="002D058F">
        <w:rPr>
          <w:rStyle w:val="StyleUnderline"/>
          <w:highlight w:val="green"/>
        </w:rPr>
        <w:t>lower court to reevaluate</w:t>
      </w:r>
      <w:r w:rsidRPr="00175D88">
        <w:rPr>
          <w:sz w:val="16"/>
        </w:rPr>
        <w:t xml:space="preserve"> the case in light of the new development. </w:t>
      </w:r>
      <w:r w:rsidRPr="002D058F">
        <w:rPr>
          <w:rStyle w:val="StyleUnderline"/>
          <w:highlight w:val="green"/>
        </w:rPr>
        <w:t>But while</w:t>
      </w:r>
      <w:r w:rsidRPr="00227124">
        <w:rPr>
          <w:rStyle w:val="StyleUnderline"/>
        </w:rPr>
        <w:t xml:space="preserve"> </w:t>
      </w:r>
      <w:r w:rsidRPr="00175D88">
        <w:rPr>
          <w:sz w:val="16"/>
        </w:rPr>
        <w:t xml:space="preserve">the future of </w:t>
      </w:r>
      <w:r w:rsidRPr="002D058F">
        <w:rPr>
          <w:rStyle w:val="StyleUnderline"/>
          <w:highlight w:val="green"/>
        </w:rPr>
        <w:t>this particular litigation</w:t>
      </w:r>
      <w:r w:rsidRPr="00175D88">
        <w:rPr>
          <w:sz w:val="16"/>
        </w:rPr>
        <w:t>—</w:t>
      </w:r>
      <w:r w:rsidRPr="002D058F">
        <w:rPr>
          <w:rStyle w:val="StyleUnderline"/>
          <w:highlight w:val="green"/>
        </w:rPr>
        <w:t>and whether it will return to the high court</w:t>
      </w:r>
      <w:r w:rsidRPr="00175D88">
        <w:rPr>
          <w:sz w:val="16"/>
        </w:rPr>
        <w:t>—</w:t>
      </w:r>
      <w:r w:rsidRPr="002D058F">
        <w:rPr>
          <w:rStyle w:val="StyleUnderline"/>
          <w:highlight w:val="green"/>
        </w:rPr>
        <w:t>may now be uncertain</w:t>
      </w:r>
      <w:r w:rsidRPr="00175D88">
        <w:rPr>
          <w:sz w:val="16"/>
        </w:rPr>
        <w:t xml:space="preserve">, </w:t>
      </w:r>
      <w:r w:rsidRPr="002D058F">
        <w:rPr>
          <w:rStyle w:val="StyleUnderline"/>
          <w:highlight w:val="green"/>
        </w:rPr>
        <w:t>the core legal questions about</w:t>
      </w:r>
      <w:r w:rsidRPr="00175D88">
        <w:rPr>
          <w:sz w:val="16"/>
        </w:rPr>
        <w:t xml:space="preserve"> </w:t>
      </w:r>
      <w:r w:rsidRPr="002D058F">
        <w:rPr>
          <w:rStyle w:val="StyleUnderline"/>
          <w:highlight w:val="green"/>
        </w:rPr>
        <w:t>how much deference courts should give</w:t>
      </w:r>
      <w:r w:rsidRPr="008C7F7C">
        <w:rPr>
          <w:rStyle w:val="StyleUnderline"/>
        </w:rPr>
        <w:t xml:space="preserve"> administrative</w:t>
      </w:r>
      <w:r w:rsidRPr="00175D88">
        <w:rPr>
          <w:sz w:val="16"/>
        </w:rPr>
        <w:t xml:space="preserve"> </w:t>
      </w:r>
      <w:r w:rsidRPr="002D058F">
        <w:rPr>
          <w:rStyle w:val="StyleUnderline"/>
          <w:highlight w:val="green"/>
        </w:rPr>
        <w:t>agency determinations</w:t>
      </w:r>
      <w:r w:rsidRPr="00175D88">
        <w:rPr>
          <w:sz w:val="16"/>
        </w:rPr>
        <w:t xml:space="preserve"> </w:t>
      </w:r>
      <w:r w:rsidRPr="002D058F">
        <w:rPr>
          <w:rStyle w:val="StyleUnderline"/>
          <w:highlight w:val="green"/>
        </w:rPr>
        <w:t>remain as live as ever</w:t>
      </w:r>
      <w:r w:rsidRPr="00175D88">
        <w:rPr>
          <w:sz w:val="16"/>
        </w:rPr>
        <w:t xml:space="preserve">. Notably, Judge Neil Gorsuch, the presumptive next justice, has made a name for himself as a critic of judicial deference to executive agencies.[3] There is also legislation pending in the Senate—commonly known as the REINS Act—that would require congressional approval of any new major regulation.[4] </w:t>
      </w:r>
      <w:r w:rsidRPr="002D058F">
        <w:rPr>
          <w:rStyle w:val="StyleUnderline"/>
          <w:highlight w:val="green"/>
        </w:rPr>
        <w:t>If anything,</w:t>
      </w:r>
      <w:r w:rsidRPr="000E0C05">
        <w:rPr>
          <w:rStyle w:val="StyleUnderline"/>
        </w:rPr>
        <w:t xml:space="preserve"> </w:t>
      </w:r>
      <w:r w:rsidRPr="00175D88">
        <w:rPr>
          <w:sz w:val="16"/>
        </w:rPr>
        <w:t xml:space="preserve">the </w:t>
      </w:r>
      <w:r w:rsidRPr="002D058F">
        <w:rPr>
          <w:rStyle w:val="StyleUnderline"/>
          <w:highlight w:val="green"/>
        </w:rPr>
        <w:t>debate over</w:t>
      </w:r>
      <w:r w:rsidRPr="00175D88">
        <w:rPr>
          <w:sz w:val="16"/>
        </w:rPr>
        <w:t xml:space="preserve"> judicial </w:t>
      </w:r>
      <w:r w:rsidRPr="002D058F">
        <w:rPr>
          <w:rStyle w:val="StyleUnderline"/>
          <w:highlight w:val="green"/>
        </w:rPr>
        <w:t xml:space="preserve">deference doctrines </w:t>
      </w:r>
      <w:r w:rsidRPr="00175D88">
        <w:rPr>
          <w:sz w:val="16"/>
        </w:rPr>
        <w:t xml:space="preserve">is only heating up, </w:t>
      </w:r>
      <w:r w:rsidRPr="002D058F">
        <w:rPr>
          <w:rStyle w:val="Emphasis"/>
          <w:highlight w:val="green"/>
        </w:rPr>
        <w:t>and the arguments made in Gloucester County will continue to be relevant</w:t>
      </w:r>
      <w:r w:rsidRPr="00175D88">
        <w:rPr>
          <w:sz w:val="16"/>
        </w:rPr>
        <w:t xml:space="preserve"> </w:t>
      </w:r>
      <w:r w:rsidRPr="000E0C05">
        <w:rPr>
          <w:rStyle w:val="StyleUnderline"/>
        </w:rPr>
        <w:t>for some time</w:t>
      </w:r>
      <w:r w:rsidRPr="00175D88">
        <w:rPr>
          <w:sz w:val="16"/>
        </w:rPr>
        <w:t>.</w:t>
      </w:r>
    </w:p>
    <w:p w:rsidR="0002152A" w:rsidRPr="00175D88" w:rsidRDefault="0002152A" w:rsidP="0002152A">
      <w:pPr>
        <w:rPr>
          <w:sz w:val="16"/>
          <w:szCs w:val="16"/>
        </w:rPr>
      </w:pPr>
      <w:r w:rsidRPr="00175D88">
        <w:rPr>
          <w:sz w:val="16"/>
          <w:szCs w:val="16"/>
        </w:rPr>
        <w:t>Here’s how the issue was joined here: Title IX, part of the U.S. Education Amendments of 1972, was passed to ensure that schools and universities did not discriminate on the basis of sex. It states that “[n]o person in the United States shall, on the basis of sex, be excluded from participation in, be denied the benefits of, or be subjected to discrimination under any education program or activity receiving federal financial assistance.”[5] The statute itself allows for certain exceptions to this prohibition, and its implementing regulations have always allowed schools to provide “separate toilet, locker room, and shower facilities on the basis of sex.”[6] This regulation has been uncontroversial for most of its history, and the traditional reading of the exception—interpreting “sex” to refer to the biological difference (particularly regarding reproductive organs) between males and females—was never challenged before the present litigation.</w:t>
      </w:r>
    </w:p>
    <w:p w:rsidR="0002152A" w:rsidRPr="00175D88" w:rsidRDefault="0002152A" w:rsidP="0002152A">
      <w:pPr>
        <w:rPr>
          <w:sz w:val="16"/>
        </w:rPr>
      </w:pPr>
      <w:r w:rsidRPr="008C7F7C">
        <w:rPr>
          <w:rStyle w:val="StyleUnderline"/>
        </w:rPr>
        <w:t>Gavin Grimm</w:t>
      </w:r>
      <w:r w:rsidRPr="00175D88">
        <w:rPr>
          <w:sz w:val="16"/>
        </w:rPr>
        <w:t xml:space="preserve"> (G.G.), at the time of the events relevant to this litigation, </w:t>
      </w:r>
      <w:r w:rsidRPr="008C7F7C">
        <w:rPr>
          <w:rStyle w:val="StyleUnderline"/>
        </w:rPr>
        <w:t>was a student at Gloucester High School in Virginia</w:t>
      </w:r>
      <w:r w:rsidRPr="00175D88">
        <w:rPr>
          <w:sz w:val="16"/>
        </w:rPr>
        <w:t xml:space="preserve">. Grimm was born biologically female but has identified as a boy from about the age of 12. He remains biologically female, though he is on hormone therapy. </w:t>
      </w:r>
      <w:r w:rsidRPr="002D058F">
        <w:rPr>
          <w:rStyle w:val="StyleUnderline"/>
          <w:highlight w:val="green"/>
        </w:rPr>
        <w:t xml:space="preserve">This case arose from Grimm’s opposition to </w:t>
      </w:r>
      <w:r w:rsidRPr="008C7F7C">
        <w:rPr>
          <w:rStyle w:val="StyleUnderline"/>
        </w:rPr>
        <w:t xml:space="preserve">the school board’s </w:t>
      </w:r>
      <w:r w:rsidRPr="002D058F">
        <w:rPr>
          <w:rStyle w:val="StyleUnderline"/>
          <w:highlight w:val="green"/>
        </w:rPr>
        <w:t xml:space="preserve">policy </w:t>
      </w:r>
      <w:r w:rsidRPr="00175D88">
        <w:rPr>
          <w:sz w:val="16"/>
        </w:rPr>
        <w:t xml:space="preserve">of </w:t>
      </w:r>
      <w:r w:rsidRPr="002D058F">
        <w:rPr>
          <w:rStyle w:val="StyleUnderline"/>
          <w:highlight w:val="green"/>
        </w:rPr>
        <w:t>not allowing him to use the boys’ restroom</w:t>
      </w:r>
      <w:r w:rsidRPr="00175D88">
        <w:rPr>
          <w:sz w:val="16"/>
        </w:rPr>
        <w:t xml:space="preserve"> </w:t>
      </w:r>
      <w:r w:rsidRPr="000E0C05">
        <w:rPr>
          <w:rStyle w:val="StyleUnderline"/>
        </w:rPr>
        <w:t>and locker room</w:t>
      </w:r>
      <w:r w:rsidRPr="00175D88">
        <w:rPr>
          <w:sz w:val="16"/>
        </w:rPr>
        <w:t xml:space="preserve"> (although he was given access to private unisex bathrooms open to all students). Upon hearing of the controversy from a transgender-rights activist, a Department of Education Office of Civil Rights (OCR) employee named James A. Ferg-Cadima sent a letter to the activist stating that “Title IX . . . prohibits recipients of Federal financial assistance from discriminating on the basis of sex, including gender identity.”</w:t>
      </w:r>
    </w:p>
    <w:p w:rsidR="0002152A" w:rsidRPr="00175D88" w:rsidRDefault="0002152A" w:rsidP="0002152A">
      <w:pPr>
        <w:rPr>
          <w:sz w:val="16"/>
        </w:rPr>
      </w:pPr>
      <w:r w:rsidRPr="002D058F">
        <w:rPr>
          <w:rStyle w:val="StyleUnderline"/>
          <w:highlight w:val="green"/>
        </w:rPr>
        <w:t>Grimm</w:t>
      </w:r>
      <w:r w:rsidRPr="00175D88">
        <w:rPr>
          <w:sz w:val="16"/>
        </w:rPr>
        <w:t xml:space="preserve"> then </w:t>
      </w:r>
      <w:r w:rsidRPr="002D058F">
        <w:rPr>
          <w:rStyle w:val="StyleUnderline"/>
          <w:highlight w:val="green"/>
        </w:rPr>
        <w:t xml:space="preserve">sued </w:t>
      </w:r>
      <w:r w:rsidRPr="008C7F7C">
        <w:rPr>
          <w:rStyle w:val="StyleUnderline"/>
        </w:rPr>
        <w:t>the school board</w:t>
      </w:r>
      <w:r w:rsidRPr="00175D88">
        <w:rPr>
          <w:sz w:val="16"/>
        </w:rPr>
        <w:t xml:space="preserve">, alleging that its policy violated Title IX and the Fourteenth Amendment’s Equal Protection Clause. The Department of Justice (DOJ) filed a “statement of interest,” holding the Ferg-Cadima letter out as the controlling interpretation of Title IX and its implementing regulations. The district court refused to give controlling deference to the letter, and Grimm appealed to the Fourth Circuit. </w:t>
      </w:r>
      <w:r w:rsidRPr="002D058F">
        <w:rPr>
          <w:rStyle w:val="StyleUnderline"/>
          <w:highlight w:val="green"/>
        </w:rPr>
        <w:t>The Fourth Circuit reversed the district court</w:t>
      </w:r>
      <w:r w:rsidRPr="00175D88">
        <w:rPr>
          <w:sz w:val="16"/>
        </w:rPr>
        <w:t xml:space="preserve">’s dismissal, </w:t>
      </w:r>
      <w:r w:rsidRPr="002D058F">
        <w:rPr>
          <w:rStyle w:val="StyleUnderline"/>
          <w:highlight w:val="green"/>
        </w:rPr>
        <w:t xml:space="preserve">affording </w:t>
      </w:r>
      <w:r w:rsidRPr="00175D88">
        <w:rPr>
          <w:sz w:val="16"/>
        </w:rPr>
        <w:t xml:space="preserve">the OCR’s interpretation of the regulation </w:t>
      </w:r>
      <w:r w:rsidRPr="002D058F">
        <w:rPr>
          <w:rStyle w:val="StyleUnderline"/>
          <w:highlight w:val="green"/>
        </w:rPr>
        <w:t>Auer deference</w:t>
      </w:r>
      <w:r w:rsidRPr="00175D88">
        <w:rPr>
          <w:sz w:val="16"/>
        </w:rPr>
        <w:t xml:space="preserve"> (</w:t>
      </w:r>
      <w:r w:rsidRPr="002D058F">
        <w:rPr>
          <w:rStyle w:val="StyleUnderline"/>
          <w:highlight w:val="green"/>
        </w:rPr>
        <w:t>the near-absolute deference courts give to agency interpretation</w:t>
      </w:r>
      <w:r w:rsidRPr="00175D88">
        <w:rPr>
          <w:sz w:val="16"/>
        </w:rPr>
        <w:t>s</w:t>
      </w:r>
      <w:r w:rsidRPr="000E0C05">
        <w:rPr>
          <w:rStyle w:val="StyleUnderline"/>
        </w:rPr>
        <w:t xml:space="preserve"> of their own regulations)</w:t>
      </w:r>
      <w:r w:rsidRPr="00175D88">
        <w:rPr>
          <w:sz w:val="16"/>
        </w:rPr>
        <w:t xml:space="preserve">. Indeed, </w:t>
      </w:r>
      <w:r w:rsidRPr="008C7F7C">
        <w:rPr>
          <w:rStyle w:val="StyleUnderline"/>
        </w:rPr>
        <w:t>the Fourth Circuit’s deference</w:t>
      </w:r>
      <w:r w:rsidRPr="00175D88">
        <w:rPr>
          <w:sz w:val="16"/>
        </w:rPr>
        <w:t xml:space="preserve"> to the Ferg-Cadima letter </w:t>
      </w:r>
      <w:r w:rsidRPr="008C7F7C">
        <w:rPr>
          <w:rStyle w:val="StyleUnderline"/>
        </w:rPr>
        <w:t>was outcome-determinative</w:t>
      </w:r>
      <w:r w:rsidRPr="00175D88">
        <w:rPr>
          <w:sz w:val="16"/>
        </w:rPr>
        <w:t xml:space="preserve">. </w:t>
      </w:r>
      <w:r w:rsidRPr="008C7F7C">
        <w:rPr>
          <w:rStyle w:val="StyleUnderline"/>
        </w:rPr>
        <w:t>Without such deference, the court acknowledged, the interpretation was “perhaps not the intuitive one.</w:t>
      </w:r>
      <w:r w:rsidRPr="00175D88">
        <w:rPr>
          <w:sz w:val="16"/>
        </w:rPr>
        <w:t>”[7]</w:t>
      </w:r>
    </w:p>
    <w:p w:rsidR="0002152A" w:rsidRPr="00175D88" w:rsidRDefault="0002152A" w:rsidP="0002152A">
      <w:pPr>
        <w:rPr>
          <w:sz w:val="16"/>
        </w:rPr>
      </w:pPr>
      <w:r w:rsidRPr="002D058F">
        <w:rPr>
          <w:rStyle w:val="StyleUnderline"/>
          <w:highlight w:val="green"/>
        </w:rPr>
        <w:t>Following the Fourth Circuit’s ruling</w:t>
      </w:r>
      <w:r w:rsidRPr="00175D88">
        <w:rPr>
          <w:sz w:val="16"/>
        </w:rPr>
        <w:t xml:space="preserve">, federal officials in the DOE and DOJ issued a “Dear Colleague” letter to every Title IX “recipient[] of Federal financial assistance” in the country, affirming and expanding on the contents of the Ferg-Cadima letter. </w:t>
      </w:r>
      <w:r w:rsidRPr="008C7F7C">
        <w:rPr>
          <w:rStyle w:val="Emphasis"/>
        </w:rPr>
        <w:t>The school board sought Supreme Court review, which was granted</w:t>
      </w:r>
      <w:r w:rsidRPr="00175D88">
        <w:rPr>
          <w:sz w:val="16"/>
        </w:rPr>
        <w:t xml:space="preserve"> October 28, 2016.</w:t>
      </w:r>
    </w:p>
    <w:p w:rsidR="0002152A" w:rsidRPr="00175D88" w:rsidRDefault="0002152A" w:rsidP="0002152A">
      <w:pPr>
        <w:rPr>
          <w:sz w:val="16"/>
        </w:rPr>
      </w:pPr>
      <w:r w:rsidRPr="008C7F7C">
        <w:rPr>
          <w:rStyle w:val="StyleUnderline"/>
        </w:rPr>
        <w:t xml:space="preserve">On February 22, 2017, </w:t>
      </w:r>
      <w:r w:rsidRPr="002D058F">
        <w:rPr>
          <w:rStyle w:val="StyleUnderline"/>
          <w:highlight w:val="green"/>
        </w:rPr>
        <w:t>the new Trump</w:t>
      </w:r>
      <w:r w:rsidRPr="008C7F7C">
        <w:rPr>
          <w:rStyle w:val="StyleUnderline"/>
        </w:rPr>
        <w:t xml:space="preserve"> administration’s</w:t>
      </w:r>
      <w:r w:rsidRPr="00175D88">
        <w:rPr>
          <w:sz w:val="16"/>
        </w:rPr>
        <w:t xml:space="preserve"> </w:t>
      </w:r>
      <w:r w:rsidRPr="002D058F">
        <w:rPr>
          <w:rStyle w:val="StyleUnderline"/>
          <w:highlight w:val="green"/>
        </w:rPr>
        <w:t>DOE rescinded</w:t>
      </w:r>
      <w:r w:rsidRPr="008C7F7C">
        <w:rPr>
          <w:rStyle w:val="StyleUnderline"/>
        </w:rPr>
        <w:t xml:space="preserve"> </w:t>
      </w:r>
      <w:r w:rsidRPr="00175D88">
        <w:rPr>
          <w:sz w:val="16"/>
        </w:rPr>
        <w:t xml:space="preserve">both </w:t>
      </w:r>
      <w:r w:rsidRPr="002D058F">
        <w:rPr>
          <w:rStyle w:val="StyleUnderline"/>
          <w:highlight w:val="green"/>
        </w:rPr>
        <w:t>the</w:t>
      </w:r>
      <w:r w:rsidRPr="00175D88">
        <w:rPr>
          <w:sz w:val="16"/>
        </w:rPr>
        <w:t xml:space="preserve"> Ferg-Cadima </w:t>
      </w:r>
      <w:r w:rsidRPr="002D058F">
        <w:rPr>
          <w:rStyle w:val="StyleUnderline"/>
          <w:highlight w:val="green"/>
        </w:rPr>
        <w:t>letter and</w:t>
      </w:r>
      <w:r w:rsidRPr="00FD72FC">
        <w:rPr>
          <w:rStyle w:val="StyleUnderline"/>
        </w:rPr>
        <w:t xml:space="preserve"> </w:t>
      </w:r>
      <w:r w:rsidRPr="00175D88">
        <w:rPr>
          <w:sz w:val="16"/>
        </w:rPr>
        <w:t xml:space="preserve">the “Dear Colleague” letter. After considering briefing from the parties on how to proceed, </w:t>
      </w:r>
      <w:r w:rsidRPr="002D058F">
        <w:rPr>
          <w:rStyle w:val="StyleUnderline"/>
          <w:highlight w:val="green"/>
        </w:rPr>
        <w:t>the Supreme Court vacated the Fourth Circuit ruling</w:t>
      </w:r>
      <w:r w:rsidRPr="00FD72FC">
        <w:rPr>
          <w:rStyle w:val="StyleUnderline"/>
        </w:rPr>
        <w:t xml:space="preserve"> and remanded the case back to that court for further consideration</w:t>
      </w:r>
      <w:r w:rsidRPr="00175D88">
        <w:rPr>
          <w:sz w:val="16"/>
        </w:rPr>
        <w:t>. The Fourth Circuit hadn’t decided the Title IX statutory-interpretation question, so the Court is allowing it to do so in the first instance.</w:t>
      </w:r>
    </w:p>
    <w:p w:rsidR="0002152A" w:rsidRPr="00175D88" w:rsidRDefault="0002152A" w:rsidP="0002152A">
      <w:pPr>
        <w:rPr>
          <w:sz w:val="16"/>
        </w:rPr>
      </w:pPr>
      <w:r w:rsidRPr="00175D88">
        <w:rPr>
          <w:sz w:val="16"/>
        </w:rPr>
        <w:t xml:space="preserve">While advocates on both sides of this contentious cultural issue may have wished to draw the Court into their debates over the nature of sexuality, the more straightforward legal path—before the withdrawal of the OCR guidance—would simply have been to reverse the Fourth Circuit’s deference to the Ferg-Cadima letter and leave the arguments over privacy and nondiscrimination to other forums. </w:t>
      </w:r>
      <w:r w:rsidRPr="002D058F">
        <w:rPr>
          <w:rStyle w:val="StyleUnderline"/>
          <w:highlight w:val="green"/>
        </w:rPr>
        <w:t>Judicial deference to</w:t>
      </w:r>
      <w:r w:rsidRPr="00770A81">
        <w:rPr>
          <w:rStyle w:val="StyleUnderline"/>
        </w:rPr>
        <w:t xml:space="preserve"> </w:t>
      </w:r>
      <w:r w:rsidRPr="00175D88">
        <w:rPr>
          <w:sz w:val="16"/>
        </w:rPr>
        <w:t xml:space="preserve">informal </w:t>
      </w:r>
      <w:r w:rsidRPr="002D058F">
        <w:rPr>
          <w:rStyle w:val="StyleUnderline"/>
          <w:highlight w:val="green"/>
        </w:rPr>
        <w:t>agency statements of this sort</w:t>
      </w:r>
      <w:r w:rsidRPr="00175D88">
        <w:rPr>
          <w:sz w:val="16"/>
        </w:rPr>
        <w:t>—statements that have not been tested in notice-and-comment rulemaking—</w:t>
      </w:r>
      <w:r w:rsidRPr="00266110">
        <w:rPr>
          <w:rStyle w:val="StyleUnderline"/>
        </w:rPr>
        <w:t>undermines</w:t>
      </w:r>
      <w:r w:rsidRPr="00266110">
        <w:rPr>
          <w:sz w:val="16"/>
        </w:rPr>
        <w:t xml:space="preserve"> the </w:t>
      </w:r>
      <w:r w:rsidRPr="00266110">
        <w:rPr>
          <w:rStyle w:val="StyleUnderline"/>
        </w:rPr>
        <w:t>separation of powers</w:t>
      </w:r>
      <w:r w:rsidRPr="00266110">
        <w:rPr>
          <w:sz w:val="16"/>
        </w:rPr>
        <w:t>,</w:t>
      </w:r>
      <w:r w:rsidRPr="00175D88">
        <w:rPr>
          <w:sz w:val="16"/>
        </w:rPr>
        <w:t xml:space="preserve"> defeats the purposes of notice-and-comment as set forth in the Administrative Procedure Act, thwarts the protections of judicial review of agency rulemaking, and </w:t>
      </w:r>
      <w:r w:rsidRPr="0002152A">
        <w:rPr>
          <w:rStyle w:val="StyleUnderline"/>
          <w:highlight w:val="green"/>
        </w:rPr>
        <w:t>encourages regulatory</w:t>
      </w:r>
      <w:r w:rsidRPr="00175D88">
        <w:rPr>
          <w:sz w:val="16"/>
        </w:rPr>
        <w:t xml:space="preserve"> </w:t>
      </w:r>
      <w:r w:rsidRPr="0002152A">
        <w:rPr>
          <w:strike/>
          <w:sz w:val="16"/>
        </w:rPr>
        <w:t>brinkmanship</w:t>
      </w:r>
      <w:r w:rsidRPr="00175D88">
        <w:rPr>
          <w:sz w:val="16"/>
        </w:rPr>
        <w:t xml:space="preserve"> </w:t>
      </w:r>
      <w:r>
        <w:rPr>
          <w:sz w:val="16"/>
        </w:rPr>
        <w:t>(</w:t>
      </w:r>
      <w:r w:rsidRPr="0002152A">
        <w:rPr>
          <w:rStyle w:val="StyleUnderline"/>
          <w:highlight w:val="green"/>
        </w:rPr>
        <w:t>assertiveness</w:t>
      </w:r>
      <w:r>
        <w:rPr>
          <w:sz w:val="16"/>
        </w:rPr>
        <w:t>)</w:t>
      </w:r>
      <w:r w:rsidRPr="0002152A">
        <w:rPr>
          <w:rStyle w:val="StyleUnderline"/>
          <w:highlight w:val="green"/>
        </w:rPr>
        <w:t>without</w:t>
      </w:r>
      <w:r w:rsidRPr="0002152A">
        <w:rPr>
          <w:rStyle w:val="StyleUnderline"/>
        </w:rPr>
        <w:t xml:space="preserve"> </w:t>
      </w:r>
      <w:r w:rsidRPr="0002152A">
        <w:rPr>
          <w:sz w:val="16"/>
        </w:rPr>
        <w:t xml:space="preserve">full </w:t>
      </w:r>
      <w:r w:rsidRPr="0002152A">
        <w:rPr>
          <w:rStyle w:val="Emphasis"/>
          <w:highlight w:val="green"/>
        </w:rPr>
        <w:t>consideration of congressional will</w:t>
      </w:r>
      <w:r w:rsidRPr="0002152A">
        <w:rPr>
          <w:rStyle w:val="StyleUnderline"/>
          <w:highlight w:val="green"/>
        </w:rPr>
        <w:t xml:space="preserve"> or </w:t>
      </w:r>
      <w:r w:rsidRPr="0002152A">
        <w:rPr>
          <w:rStyle w:val="Emphasis"/>
          <w:highlight w:val="green"/>
        </w:rPr>
        <w:t>practical consequences</w:t>
      </w:r>
      <w:r w:rsidRPr="00175D88">
        <w:rPr>
          <w:sz w:val="16"/>
        </w:rPr>
        <w:t>. Notice-and-comment rulemaking has a purpose. Auer deference to informal agency opinions is antithetical to that purpose.</w:t>
      </w:r>
    </w:p>
    <w:p w:rsidR="0002152A" w:rsidRPr="00175D88" w:rsidRDefault="0002152A" w:rsidP="0002152A">
      <w:pPr>
        <w:rPr>
          <w:sz w:val="16"/>
          <w:szCs w:val="16"/>
        </w:rPr>
      </w:pPr>
      <w:r w:rsidRPr="00175D88">
        <w:rPr>
          <w:sz w:val="16"/>
          <w:szCs w:val="16"/>
        </w:rPr>
        <w:t>We take no position here on Title IX’s definition of “discrimination on the basis of sex,” the meaning of the statute’s exception for “separate living facilities for the different sexes,” or the meaning of OCR regulations extending that exception to bathrooms, locker rooms, showers, or sports teams.[8] Congressional and administrative hearings—and public discourse more generally—are the best ways for our society to ruminate on such novel questions. A letter written by a low-level bureaucrat is not. Acting Deputy Assistant Secretary of Policy Ferg-Cadima may be the wisest man since Solomon—or not—but our system of legislation and regulation is not dependent on the Solomonic wisdom of acting deputy assistant secretaries.</w:t>
      </w:r>
    </w:p>
    <w:p w:rsidR="0002152A" w:rsidRPr="00175D88" w:rsidRDefault="0002152A" w:rsidP="0002152A">
      <w:pPr>
        <w:rPr>
          <w:sz w:val="16"/>
        </w:rPr>
      </w:pPr>
      <w:r w:rsidRPr="002D058F">
        <w:rPr>
          <w:rStyle w:val="Emphasis"/>
          <w:highlight w:val="green"/>
        </w:rPr>
        <w:t>The deference issues in this case are important because process matters</w:t>
      </w:r>
      <w:r w:rsidRPr="00175D88">
        <w:rPr>
          <w:sz w:val="16"/>
        </w:rPr>
        <w:t xml:space="preserve">. </w:t>
      </w:r>
      <w:r w:rsidRPr="002D058F">
        <w:rPr>
          <w:rStyle w:val="StyleUnderline"/>
          <w:highlight w:val="green"/>
        </w:rPr>
        <w:t>Those who hold the reins of political power will not always be benevolent</w:t>
      </w:r>
      <w:r w:rsidRPr="00175D88">
        <w:rPr>
          <w:sz w:val="16"/>
        </w:rPr>
        <w:t xml:space="preserve">, </w:t>
      </w:r>
      <w:r w:rsidRPr="005B1365">
        <w:rPr>
          <w:rStyle w:val="StyleUnderline"/>
        </w:rPr>
        <w:t>self-restrained public servants</w:t>
      </w:r>
      <w:r w:rsidRPr="00175D88">
        <w:rPr>
          <w:sz w:val="16"/>
        </w:rPr>
        <w:t xml:space="preserve">, </w:t>
      </w:r>
      <w:r w:rsidRPr="002D058F">
        <w:rPr>
          <w:rStyle w:val="StyleUnderline"/>
          <w:highlight w:val="green"/>
        </w:rPr>
        <w:t>and the procedural safeguards that seem</w:t>
      </w:r>
      <w:r w:rsidRPr="00175D88">
        <w:rPr>
          <w:sz w:val="16"/>
        </w:rPr>
        <w:t xml:space="preserve"> frustrating and </w:t>
      </w:r>
      <w:r w:rsidRPr="002D058F">
        <w:rPr>
          <w:rStyle w:val="StyleUnderline"/>
          <w:highlight w:val="green"/>
        </w:rPr>
        <w:t>counterproductive in one instance may very well be necessary bulwarks</w:t>
      </w:r>
      <w:r w:rsidRPr="00175D88">
        <w:rPr>
          <w:sz w:val="16"/>
        </w:rPr>
        <w:t xml:space="preserve"> </w:t>
      </w:r>
      <w:r w:rsidRPr="002D058F">
        <w:rPr>
          <w:rStyle w:val="StyleUnderline"/>
          <w:highlight w:val="green"/>
        </w:rPr>
        <w:t>against</w:t>
      </w:r>
      <w:r w:rsidRPr="00F5167B">
        <w:rPr>
          <w:rStyle w:val="StyleUnderline"/>
        </w:rPr>
        <w:t xml:space="preserve"> </w:t>
      </w:r>
      <w:r w:rsidRPr="00175D88">
        <w:rPr>
          <w:sz w:val="16"/>
        </w:rPr>
        <w:t xml:space="preserve">arbitrariness or </w:t>
      </w:r>
      <w:r w:rsidRPr="002D058F">
        <w:rPr>
          <w:rStyle w:val="StyleUnderline"/>
          <w:highlight w:val="green"/>
        </w:rPr>
        <w:t>oppression in another.</w:t>
      </w:r>
      <w:r w:rsidRPr="00175D88">
        <w:rPr>
          <w:sz w:val="16"/>
        </w:rPr>
        <w:t xml:space="preserve"> As anyone who has lived in a hurricane-prone area can attest, </w:t>
      </w:r>
      <w:r w:rsidRPr="002D058F">
        <w:rPr>
          <w:rStyle w:val="Emphasis"/>
          <w:highlight w:val="green"/>
        </w:rPr>
        <w:t>the right time to board up your windows is before the storm hits, not after</w:t>
      </w:r>
      <w:r w:rsidRPr="00175D88">
        <w:rPr>
          <w:sz w:val="16"/>
        </w:rPr>
        <w:t xml:space="preserve"> they’ve already been shattered.</w:t>
      </w:r>
    </w:p>
    <w:p w:rsidR="0002152A" w:rsidRDefault="0002152A" w:rsidP="0002152A"/>
    <w:p w:rsidR="0002152A" w:rsidRDefault="0002152A" w:rsidP="0002152A">
      <w:pPr>
        <w:pStyle w:val="Heading4"/>
      </w:pPr>
      <w:r>
        <w:t xml:space="preserve">A ruling in favor of Grimm sets a precedent that will broadly hamper unfettered agency deference. </w:t>
      </w:r>
    </w:p>
    <w:p w:rsidR="0002152A" w:rsidRPr="00BE627E" w:rsidRDefault="0002152A" w:rsidP="0002152A">
      <w:pPr>
        <w:rPr>
          <w:rStyle w:val="Style13ptBold"/>
        </w:rPr>
      </w:pPr>
      <w:r w:rsidRPr="00BE627E">
        <w:rPr>
          <w:rStyle w:val="Style13ptBold"/>
        </w:rPr>
        <w:t>Cleveland ‘17</w:t>
      </w:r>
    </w:p>
    <w:p w:rsidR="0002152A" w:rsidRPr="00BE627E" w:rsidRDefault="0002152A" w:rsidP="0002152A">
      <w:pPr>
        <w:rPr>
          <w:sz w:val="18"/>
          <w:szCs w:val="18"/>
        </w:rPr>
      </w:pPr>
      <w:r w:rsidRPr="00BE627E">
        <w:rPr>
          <w:sz w:val="18"/>
          <w:szCs w:val="18"/>
        </w:rPr>
        <w:t xml:space="preserve">Margot Cleveland is an Adjunct Professor and Instructor for the University of Notre Dame – whose work often touches on issues related to business, economics, and legal issues. The author is also a lawyer and holds a JD from the University of Notre Dame. “The Grimm Transgender Case Is What Happens When Unelected Bureaucrats Make Law” – The Federalist - March 14, 2017 </w:t>
      </w:r>
      <w:r>
        <w:rPr>
          <w:sz w:val="18"/>
          <w:szCs w:val="18"/>
        </w:rPr>
        <w:t>–</w:t>
      </w:r>
      <w:r w:rsidRPr="00BE627E">
        <w:rPr>
          <w:sz w:val="18"/>
          <w:szCs w:val="18"/>
        </w:rPr>
        <w:t xml:space="preserve"> </w:t>
      </w:r>
      <w:r>
        <w:rPr>
          <w:sz w:val="18"/>
          <w:szCs w:val="18"/>
        </w:rPr>
        <w:t xml:space="preserve">Modified for potentially objectionable language - #CutWithKirby - </w:t>
      </w:r>
      <w:r w:rsidRPr="00BE627E">
        <w:rPr>
          <w:sz w:val="18"/>
          <w:szCs w:val="18"/>
        </w:rPr>
        <w:t>http://thefederalist.com/2017/03/14/grimm-transgender-case-happens-unelected-bureaucrats-make-law/</w:t>
      </w:r>
    </w:p>
    <w:p w:rsidR="0002152A" w:rsidRDefault="0002152A" w:rsidP="0002152A"/>
    <w:p w:rsidR="0002152A" w:rsidRPr="00487597" w:rsidRDefault="0002152A" w:rsidP="0002152A">
      <w:pPr>
        <w:rPr>
          <w:u w:val="single"/>
        </w:rPr>
      </w:pPr>
      <w:r w:rsidRPr="002D058F">
        <w:rPr>
          <w:rStyle w:val="StyleUnderline"/>
          <w:highlight w:val="green"/>
        </w:rPr>
        <w:t>When the Supreme Court announced</w:t>
      </w:r>
      <w:r w:rsidRPr="001A2E75">
        <w:rPr>
          <w:sz w:val="14"/>
        </w:rPr>
        <w:t xml:space="preserve"> last week </w:t>
      </w:r>
      <w:r w:rsidRPr="002D058F">
        <w:rPr>
          <w:rStyle w:val="StyleUnderline"/>
          <w:highlight w:val="green"/>
        </w:rPr>
        <w:t>it would no longer</w:t>
      </w:r>
      <w:r w:rsidRPr="001A2E75">
        <w:t xml:space="preserve"> </w:t>
      </w:r>
      <w:r w:rsidRPr="001A2E75">
        <w:rPr>
          <w:sz w:val="14"/>
        </w:rPr>
        <w:t>hear (</w:t>
      </w:r>
      <w:r w:rsidRPr="002D058F">
        <w:rPr>
          <w:rStyle w:val="StyleUnderline"/>
          <w:highlight w:val="green"/>
        </w:rPr>
        <w:t>take up</w:t>
      </w:r>
      <w:r w:rsidRPr="001A2E75">
        <w:rPr>
          <w:sz w:val="14"/>
        </w:rPr>
        <w:t xml:space="preserve">) Gavin </w:t>
      </w:r>
      <w:r w:rsidRPr="002D058F">
        <w:rPr>
          <w:rStyle w:val="StyleUnderline"/>
          <w:highlight w:val="green"/>
        </w:rPr>
        <w:t>Grimm’s</w:t>
      </w:r>
      <w:r w:rsidRPr="001A2E75">
        <w:rPr>
          <w:sz w:val="14"/>
        </w:rPr>
        <w:t xml:space="preserve"> “</w:t>
      </w:r>
      <w:r w:rsidRPr="00487597">
        <w:rPr>
          <w:rStyle w:val="StyleUnderline"/>
        </w:rPr>
        <w:t>trans</w:t>
      </w:r>
      <w:r w:rsidRPr="001A2E75">
        <w:rPr>
          <w:sz w:val="14"/>
        </w:rPr>
        <w:t xml:space="preserve">gender </w:t>
      </w:r>
      <w:r w:rsidRPr="00487597">
        <w:rPr>
          <w:rStyle w:val="StyleUnderline"/>
        </w:rPr>
        <w:t>bathroom</w:t>
      </w:r>
      <w:r w:rsidRPr="001A2E75">
        <w:rPr>
          <w:sz w:val="14"/>
        </w:rPr>
        <w:t xml:space="preserve"> </w:t>
      </w:r>
      <w:r w:rsidRPr="002D058F">
        <w:rPr>
          <w:rStyle w:val="StyleUnderline"/>
          <w:highlight w:val="green"/>
        </w:rPr>
        <w:t>case,</w:t>
      </w:r>
      <w:r w:rsidRPr="001A2E75">
        <w:rPr>
          <w:sz w:val="14"/>
        </w:rPr>
        <w:t xml:space="preserve">” </w:t>
      </w:r>
      <w:r w:rsidRPr="002D058F">
        <w:rPr>
          <w:rStyle w:val="StyleUnderline"/>
          <w:highlight w:val="green"/>
        </w:rPr>
        <w:t xml:space="preserve">competing narratives </w:t>
      </w:r>
      <w:r w:rsidRPr="00487597">
        <w:rPr>
          <w:rStyle w:val="StyleUnderline"/>
        </w:rPr>
        <w:t xml:space="preserve">quickly </w:t>
      </w:r>
      <w:r w:rsidRPr="002D058F">
        <w:rPr>
          <w:rStyle w:val="StyleUnderline"/>
          <w:highlight w:val="green"/>
        </w:rPr>
        <w:t>emerged:</w:t>
      </w:r>
      <w:r w:rsidRPr="001A2E75">
        <w:rPr>
          <w:sz w:val="14"/>
        </w:rPr>
        <w:t xml:space="preserve"> </w:t>
      </w:r>
      <w:r w:rsidRPr="00487597">
        <w:rPr>
          <w:rStyle w:val="StyleUnderline"/>
        </w:rPr>
        <w:t>LGBT rights versus local control.</w:t>
      </w:r>
      <w:r w:rsidRPr="001A2E75">
        <w:rPr>
          <w:sz w:val="14"/>
        </w:rPr>
        <w:t xml:space="preserve"> These dueling </w:t>
      </w:r>
      <w:r w:rsidRPr="002D058F">
        <w:rPr>
          <w:rStyle w:val="StyleUnderline"/>
          <w:highlight w:val="green"/>
        </w:rPr>
        <w:t>storylines miss the larger lesson</w:t>
      </w:r>
      <w:r w:rsidRPr="001A2E75">
        <w:rPr>
          <w:sz w:val="14"/>
        </w:rPr>
        <w:t xml:space="preserve"> about the real culprit in so many of these high-profile culture wars cases: </w:t>
      </w:r>
      <w:r w:rsidRPr="002D058F">
        <w:rPr>
          <w:rStyle w:val="StyleUnderline"/>
          <w:highlight w:val="green"/>
        </w:rPr>
        <w:t>the uncontrollable administrative state.</w:t>
      </w:r>
    </w:p>
    <w:p w:rsidR="0002152A" w:rsidRPr="00487597" w:rsidRDefault="0002152A" w:rsidP="0002152A">
      <w:pPr>
        <w:rPr>
          <w:rStyle w:val="StyleUnderline"/>
        </w:rPr>
      </w:pPr>
      <w:r w:rsidRPr="002D058F">
        <w:rPr>
          <w:rStyle w:val="StyleUnderline"/>
          <w:highlight w:val="green"/>
        </w:rPr>
        <w:t>After all, nothing had changed</w:t>
      </w:r>
      <w:r w:rsidRPr="00487597">
        <w:rPr>
          <w:sz w:val="16"/>
        </w:rPr>
        <w:t xml:space="preserve"> since the Fourth Circuit ruled last year that a Virginia school board must allow Grimm, a biological female who suffers from gender dysphoria, to use the boy’s bathroom. Yet the Supreme Court not only dismissed the appeal but also sent Grimm’s case back for the Fourth Circuit to reconsider. Nothing had changed, that is, </w:t>
      </w:r>
      <w:r w:rsidRPr="002D058F">
        <w:rPr>
          <w:rStyle w:val="StyleUnderline"/>
          <w:highlight w:val="green"/>
        </w:rPr>
        <w:t>except the reigning president and “guidance” issued by</w:t>
      </w:r>
      <w:r w:rsidRPr="00487597">
        <w:rPr>
          <w:sz w:val="16"/>
        </w:rPr>
        <w:t xml:space="preserve"> his </w:t>
      </w:r>
      <w:r w:rsidRPr="002D058F">
        <w:rPr>
          <w:rStyle w:val="StyleUnderline"/>
          <w:highlight w:val="green"/>
        </w:rPr>
        <w:t>administrative overlords.</w:t>
      </w:r>
    </w:p>
    <w:p w:rsidR="0002152A" w:rsidRPr="00487597" w:rsidRDefault="0002152A" w:rsidP="0002152A">
      <w:pPr>
        <w:rPr>
          <w:rStyle w:val="Emphasis"/>
        </w:rPr>
      </w:pPr>
      <w:r w:rsidRPr="00487597">
        <w:rPr>
          <w:rStyle w:val="Emphasis"/>
        </w:rPr>
        <w:t>We’re Arguing about Opposite Interpretations of Law</w:t>
      </w:r>
    </w:p>
    <w:p w:rsidR="0002152A" w:rsidRPr="00487597" w:rsidRDefault="0002152A" w:rsidP="0002152A">
      <w:pPr>
        <w:rPr>
          <w:sz w:val="16"/>
          <w:szCs w:val="16"/>
        </w:rPr>
      </w:pPr>
      <w:r w:rsidRPr="00487597">
        <w:rPr>
          <w:sz w:val="16"/>
          <w:szCs w:val="16"/>
        </w:rPr>
        <w:t>Before we go there, let’s do a brief review. The law at issue, Title IX, hasn’t changed since Congress passed that statute in 1972. It quite simply provides: “No person in the United States shall, on the basis of sex, be excluded from participation in, be denied the benefits of, or be subjected to discrimination under any education program or activity receiving Federal financial assistance . . . .”</w:t>
      </w:r>
    </w:p>
    <w:p w:rsidR="0002152A" w:rsidRPr="00487597" w:rsidRDefault="0002152A" w:rsidP="0002152A">
      <w:pPr>
        <w:rPr>
          <w:sz w:val="16"/>
          <w:szCs w:val="16"/>
        </w:rPr>
      </w:pPr>
      <w:r w:rsidRPr="00487597">
        <w:rPr>
          <w:sz w:val="16"/>
          <w:szCs w:val="16"/>
        </w:rPr>
        <w:t>Since 1975, federal regulations from the Department of Education, the federal agency charged with enforcing Title IX, have authorized schools to provide “separate toilet, locker room, and shower facilities on the basis of sex,” so long as the “facilities provided for students of one sex [are] comparable to such facilities provided for students of the other sex.”</w:t>
      </w:r>
    </w:p>
    <w:p w:rsidR="0002152A" w:rsidRPr="00487597" w:rsidRDefault="0002152A" w:rsidP="0002152A">
      <w:pPr>
        <w:rPr>
          <w:sz w:val="16"/>
        </w:rPr>
      </w:pPr>
      <w:r w:rsidRPr="00487597">
        <w:rPr>
          <w:sz w:val="16"/>
        </w:rPr>
        <w:t xml:space="preserve">Fast-forward 40 years: On May 13, 2016, </w:t>
      </w:r>
      <w:r w:rsidRPr="002D058F">
        <w:rPr>
          <w:rStyle w:val="StyleUnderline"/>
          <w:highlight w:val="green"/>
        </w:rPr>
        <w:t>the Obama department</w:t>
      </w:r>
      <w:r w:rsidRPr="00487597">
        <w:rPr>
          <w:sz w:val="16"/>
        </w:rPr>
        <w:t xml:space="preserve">s </w:t>
      </w:r>
      <w:r w:rsidRPr="002D058F">
        <w:rPr>
          <w:rStyle w:val="StyleUnderline"/>
          <w:highlight w:val="green"/>
        </w:rPr>
        <w:t>of</w:t>
      </w:r>
      <w:r w:rsidRPr="00487597">
        <w:rPr>
          <w:rStyle w:val="StyleUnderline"/>
        </w:rPr>
        <w:t xml:space="preserve"> </w:t>
      </w:r>
      <w:r w:rsidRPr="00487597">
        <w:rPr>
          <w:sz w:val="16"/>
        </w:rPr>
        <w:t xml:space="preserve">Justice and </w:t>
      </w:r>
      <w:r w:rsidRPr="002D058F">
        <w:rPr>
          <w:rStyle w:val="StyleUnderline"/>
          <w:highlight w:val="green"/>
        </w:rPr>
        <w:t>Education issued a</w:t>
      </w:r>
      <w:r w:rsidRPr="00487597">
        <w:rPr>
          <w:sz w:val="16"/>
        </w:rPr>
        <w:t xml:space="preserve"> joint </w:t>
      </w:r>
      <w:r w:rsidRPr="002D058F">
        <w:rPr>
          <w:rStyle w:val="StyleUnderline"/>
          <w:highlight w:val="green"/>
        </w:rPr>
        <w:t>letter stating:</w:t>
      </w:r>
      <w:r w:rsidRPr="00487597">
        <w:rPr>
          <w:sz w:val="16"/>
        </w:rPr>
        <w:t xml:space="preserve"> “The Departments treat a student’s gender identity as the student’s sex for purposes of Title IX and its implementing regulations. This means that </w:t>
      </w:r>
      <w:r w:rsidRPr="002D058F">
        <w:rPr>
          <w:rStyle w:val="StyleUnderline"/>
          <w:highlight w:val="green"/>
        </w:rPr>
        <w:t>a school must not treat a trans</w:t>
      </w:r>
      <w:r w:rsidRPr="00487597">
        <w:rPr>
          <w:sz w:val="16"/>
        </w:rPr>
        <w:t xml:space="preserve">gender </w:t>
      </w:r>
      <w:r w:rsidRPr="002D058F">
        <w:rPr>
          <w:rStyle w:val="StyleUnderline"/>
          <w:highlight w:val="green"/>
        </w:rPr>
        <w:t>student differently</w:t>
      </w:r>
      <w:r w:rsidRPr="00487597">
        <w:rPr>
          <w:sz w:val="16"/>
        </w:rPr>
        <w:t xml:space="preserve"> </w:t>
      </w:r>
      <w:r w:rsidRPr="002D058F">
        <w:rPr>
          <w:rStyle w:val="StyleUnderline"/>
          <w:highlight w:val="green"/>
        </w:rPr>
        <w:t>from the way it treats other students of the same gender identity</w:t>
      </w:r>
      <w:r w:rsidRPr="00487597">
        <w:rPr>
          <w:sz w:val="16"/>
        </w:rPr>
        <w:t>.”</w:t>
      </w:r>
    </w:p>
    <w:p w:rsidR="0002152A" w:rsidRPr="00487597" w:rsidRDefault="0002152A" w:rsidP="0002152A">
      <w:pPr>
        <w:rPr>
          <w:sz w:val="16"/>
          <w:szCs w:val="16"/>
        </w:rPr>
      </w:pPr>
      <w:r w:rsidRPr="00487597">
        <w:rPr>
          <w:sz w:val="16"/>
          <w:szCs w:val="16"/>
        </w:rPr>
        <w:t>The Fourth Circuit relied to this letter to hold that the local school board had violated Title IX by refusing to allow Grimm to use the boys’ bathroom. After losing in the appellate court, the school board had sought review in the Supreme Court. The Supreme Court agreed to hear the appeal and had scheduled oral argument for later this month.</w:t>
      </w:r>
    </w:p>
    <w:p w:rsidR="0002152A" w:rsidRPr="00487597" w:rsidRDefault="0002152A" w:rsidP="0002152A">
      <w:pPr>
        <w:rPr>
          <w:sz w:val="16"/>
        </w:rPr>
      </w:pPr>
      <w:r w:rsidRPr="002D058F">
        <w:rPr>
          <w:rStyle w:val="StyleUnderline"/>
          <w:highlight w:val="green"/>
        </w:rPr>
        <w:t xml:space="preserve">But </w:t>
      </w:r>
      <w:r w:rsidRPr="00487597">
        <w:rPr>
          <w:rStyle w:val="StyleUnderline"/>
        </w:rPr>
        <w:t>the</w:t>
      </w:r>
      <w:r w:rsidRPr="00487597">
        <w:rPr>
          <w:sz w:val="16"/>
        </w:rPr>
        <w:t xml:space="preserve"> transfer of power following </w:t>
      </w:r>
      <w:r w:rsidRPr="00487597">
        <w:rPr>
          <w:rStyle w:val="StyleUnderline"/>
        </w:rPr>
        <w:t>Trump’s inauguration handed over the presidential pen</w:t>
      </w:r>
      <w:r w:rsidRPr="00487597">
        <w:rPr>
          <w:sz w:val="16"/>
        </w:rPr>
        <w:t xml:space="preserve">. </w:t>
      </w:r>
      <w:r w:rsidRPr="00487597">
        <w:rPr>
          <w:rStyle w:val="StyleUnderline"/>
        </w:rPr>
        <w:t>And what the pen giveth, the pen taketh away</w:t>
      </w:r>
      <w:r w:rsidRPr="00487597">
        <w:rPr>
          <w:sz w:val="16"/>
        </w:rPr>
        <w:t xml:space="preserve">. On February 22, 2017 with a brief two-page letter, the </w:t>
      </w:r>
      <w:r w:rsidRPr="002D058F">
        <w:rPr>
          <w:rStyle w:val="StyleUnderline"/>
          <w:highlight w:val="green"/>
        </w:rPr>
        <w:t>Trump</w:t>
      </w:r>
      <w:r w:rsidRPr="00487597">
        <w:rPr>
          <w:rStyle w:val="StyleUnderline"/>
        </w:rPr>
        <w:t xml:space="preserve"> </w:t>
      </w:r>
      <w:r w:rsidRPr="00487597">
        <w:rPr>
          <w:sz w:val="16"/>
        </w:rPr>
        <w:t xml:space="preserve">administration withdrew and </w:t>
      </w:r>
      <w:r w:rsidRPr="002D058F">
        <w:rPr>
          <w:rStyle w:val="StyleUnderline"/>
          <w:highlight w:val="green"/>
        </w:rPr>
        <w:t>rescinded the</w:t>
      </w:r>
      <w:r w:rsidRPr="00487597">
        <w:rPr>
          <w:sz w:val="16"/>
        </w:rPr>
        <w:t xml:space="preserve"> May 13, 2016 </w:t>
      </w:r>
      <w:r w:rsidRPr="002D058F">
        <w:rPr>
          <w:rStyle w:val="StyleUnderline"/>
          <w:highlight w:val="green"/>
        </w:rPr>
        <w:t>letter.</w:t>
      </w:r>
      <w:r w:rsidRPr="00487597">
        <w:rPr>
          <w:sz w:val="16"/>
        </w:rPr>
        <w:t xml:space="preserve"> With a mere (electronic) signature, then, the Trump administration jettisoned the Fourth Circuit’s sole justification for ruling in Grimm’s favor. With the Obama administration’s guidance rescinded, the Supreme Court summarily disposed of Grimm’s appeal, sending the case back to the Fourth Circuit, which will now need to decide anew the outcome given this change in circumstance.</w:t>
      </w:r>
    </w:p>
    <w:p w:rsidR="0002152A" w:rsidRPr="00487597" w:rsidRDefault="0002152A" w:rsidP="0002152A">
      <w:pPr>
        <w:rPr>
          <w:rStyle w:val="Emphasis"/>
        </w:rPr>
      </w:pPr>
      <w:r w:rsidRPr="00487597">
        <w:rPr>
          <w:rStyle w:val="Emphasis"/>
        </w:rPr>
        <w:t>This Way of Governing Lets Agencies Effectively Make Law</w:t>
      </w:r>
    </w:p>
    <w:p w:rsidR="0002152A" w:rsidRPr="00800B7A" w:rsidRDefault="0002152A" w:rsidP="0002152A">
      <w:pPr>
        <w:rPr>
          <w:sz w:val="16"/>
        </w:rPr>
      </w:pPr>
      <w:r w:rsidRPr="00487597">
        <w:rPr>
          <w:sz w:val="16"/>
        </w:rPr>
        <w:t xml:space="preserve">If rule by bureaucratic decree seems a strange procedure for a constitutional republic, it should. Therein lies the true import of Grimm: not the battle of competing rights, but the power of our adminstrative state. What </w:t>
      </w:r>
      <w:r w:rsidRPr="002D058F">
        <w:rPr>
          <w:rStyle w:val="Emphasis"/>
          <w:highlight w:val="green"/>
        </w:rPr>
        <w:t>the Grimm case</w:t>
      </w:r>
      <w:r w:rsidRPr="00487597">
        <w:rPr>
          <w:sz w:val="16"/>
        </w:rPr>
        <w:t xml:space="preserve"> lays bare is disquieting: Grimm </w:t>
      </w:r>
      <w:r w:rsidRPr="002D058F">
        <w:rPr>
          <w:rStyle w:val="Emphasis"/>
          <w:highlight w:val="green"/>
        </w:rPr>
        <w:t>exposes the charade used to justify</w:t>
      </w:r>
      <w:r w:rsidRPr="00487597">
        <w:rPr>
          <w:rStyle w:val="Emphasis"/>
        </w:rPr>
        <w:t xml:space="preserve"> the </w:t>
      </w:r>
      <w:r w:rsidRPr="002D058F">
        <w:rPr>
          <w:rStyle w:val="Emphasis"/>
          <w:highlight w:val="green"/>
        </w:rPr>
        <w:t>deference afforded</w:t>
      </w:r>
      <w:r w:rsidRPr="00487597">
        <w:rPr>
          <w:rStyle w:val="Emphasis"/>
        </w:rPr>
        <w:t xml:space="preserve"> federal </w:t>
      </w:r>
      <w:r w:rsidRPr="002D058F">
        <w:rPr>
          <w:rStyle w:val="Emphasis"/>
          <w:highlight w:val="green"/>
        </w:rPr>
        <w:t>agencies</w:t>
      </w:r>
      <w:r w:rsidRPr="00487597">
        <w:rPr>
          <w:sz w:val="16"/>
        </w:rPr>
        <w:t>—that they possess subject-matter expertise.</w:t>
      </w:r>
    </w:p>
    <w:p w:rsidR="0002152A" w:rsidRPr="00800B7A" w:rsidRDefault="0002152A" w:rsidP="0002152A">
      <w:pPr>
        <w:rPr>
          <w:sz w:val="16"/>
          <w:szCs w:val="16"/>
        </w:rPr>
      </w:pPr>
      <w:r w:rsidRPr="00800B7A">
        <w:rPr>
          <w:sz w:val="16"/>
          <w:szCs w:val="16"/>
        </w:rPr>
        <w:t>The Grimm case began and ended with deference. Not to the Constitution. Not to the applicable statute, Title IX. Not even a regulation. But deference, a judicial genuflection, to the views of unelected, unaccountable so-called “experts.” This deference to an agency’s interpretation of its own “ambiguous” regulations was mandated by the Supreme Court’s 1997 decision in Auer v. Robbin. The court justified this with the specialized subject-matter expertise administrative agencies supposedly possess.</w:t>
      </w:r>
    </w:p>
    <w:p w:rsidR="0002152A" w:rsidRPr="00800B7A" w:rsidRDefault="0002152A" w:rsidP="0002152A">
      <w:pPr>
        <w:rPr>
          <w:sz w:val="16"/>
          <w:szCs w:val="16"/>
        </w:rPr>
      </w:pPr>
      <w:r w:rsidRPr="00800B7A">
        <w:rPr>
          <w:sz w:val="16"/>
          <w:szCs w:val="16"/>
        </w:rPr>
        <w:t>But it is pure folly to believe that interpreting the word “sex” requires any expert or specialized knowledge. It is beyond parody to claim that the Department of Justice, the Department of Education, and the Equal Employment Opportunity Commission—all distinct federal agencies that have reinterpreted sex to include sexual identity—possess the same specialized knowledge. Further, if the word “sex,” as used in Title IX and its implementing regulations, is ambiguous there is truly no limit to what an agency could redefine under the auspices of “expertise.”</w:t>
      </w:r>
    </w:p>
    <w:p w:rsidR="0002152A" w:rsidRPr="00487597" w:rsidRDefault="0002152A" w:rsidP="0002152A">
      <w:pPr>
        <w:rPr>
          <w:rStyle w:val="Emphasis"/>
        </w:rPr>
      </w:pPr>
      <w:r w:rsidRPr="00800B7A">
        <w:rPr>
          <w:sz w:val="16"/>
        </w:rPr>
        <w:t xml:space="preserve">It is the absurdity of deferring to a federal agency’s view of the law based on a purported subject-matter expertise that merits the press and public’s focus, not the transgender angle, because </w:t>
      </w:r>
      <w:r w:rsidRPr="002D058F">
        <w:rPr>
          <w:rStyle w:val="StyleUnderline"/>
          <w:highlight w:val="green"/>
        </w:rPr>
        <w:t>Grimm exposes the</w:t>
      </w:r>
      <w:r w:rsidRPr="00800B7A">
        <w:rPr>
          <w:sz w:val="16"/>
        </w:rPr>
        <w:t xml:space="preserve"> too-</w:t>
      </w:r>
      <w:r w:rsidRPr="002D058F">
        <w:rPr>
          <w:rStyle w:val="StyleUnderline"/>
          <w:highlight w:val="green"/>
        </w:rPr>
        <w:t>long ignored reality:</w:t>
      </w:r>
      <w:r w:rsidRPr="00800B7A">
        <w:rPr>
          <w:sz w:val="16"/>
        </w:rPr>
        <w:t xml:space="preserve"> </w:t>
      </w:r>
      <w:r w:rsidRPr="002D058F">
        <w:rPr>
          <w:rStyle w:val="StyleUnderline"/>
          <w:highlight w:val="green"/>
        </w:rPr>
        <w:t xml:space="preserve">The </w:t>
      </w:r>
      <w:r w:rsidRPr="00266110">
        <w:rPr>
          <w:rStyle w:val="StyleUnderline"/>
          <w:highlight w:val="green"/>
        </w:rPr>
        <w:t>administrative state</w:t>
      </w:r>
      <w:r w:rsidRPr="00800B7A">
        <w:rPr>
          <w:sz w:val="16"/>
        </w:rPr>
        <w:t xml:space="preserve"> does not have an expertise. It </w:t>
      </w:r>
      <w:r w:rsidRPr="002D058F">
        <w:rPr>
          <w:rStyle w:val="Emphasis"/>
          <w:highlight w:val="green"/>
        </w:rPr>
        <w:t>has a political agenda.</w:t>
      </w:r>
    </w:p>
    <w:p w:rsidR="0002152A" w:rsidRPr="00800B7A" w:rsidRDefault="0002152A" w:rsidP="0002152A">
      <w:pPr>
        <w:rPr>
          <w:sz w:val="16"/>
          <w:szCs w:val="16"/>
        </w:rPr>
      </w:pPr>
      <w:r w:rsidRPr="00800B7A">
        <w:rPr>
          <w:sz w:val="16"/>
          <w:szCs w:val="16"/>
        </w:rPr>
        <w:t>Bureaucrats Have Power, and Power Corrupts</w:t>
      </w:r>
    </w:p>
    <w:p w:rsidR="0002152A" w:rsidRPr="00800B7A" w:rsidRDefault="0002152A" w:rsidP="0002152A">
      <w:pPr>
        <w:rPr>
          <w:sz w:val="16"/>
          <w:szCs w:val="16"/>
        </w:rPr>
      </w:pPr>
      <w:r w:rsidRPr="00800B7A">
        <w:rPr>
          <w:sz w:val="16"/>
          <w:szCs w:val="16"/>
        </w:rPr>
        <w:t>The Grimm case also bares the administrative state’s stealth attack on our constitutional framework. America’s founders devised this framework “to fetter the federal government, and the presidency in particular, to prevent the republic from turning into anything like tyranny.”</w:t>
      </w:r>
    </w:p>
    <w:p w:rsidR="0002152A" w:rsidRPr="00800B7A" w:rsidRDefault="0002152A" w:rsidP="0002152A">
      <w:pPr>
        <w:rPr>
          <w:sz w:val="16"/>
          <w:szCs w:val="16"/>
        </w:rPr>
      </w:pPr>
      <w:r w:rsidRPr="00800B7A">
        <w:rPr>
          <w:sz w:val="16"/>
          <w:szCs w:val="16"/>
        </w:rPr>
        <w:t>The rise of the administrative state—rule by unelected, unchecked executive-branch bureaucrats—over the last 100 years has rendered our republic a mere sliver of the Founders’ vision. As Chief Justice John Roberts put it in his dissent in City of Arlington, Texas v. FCC: “The Framers could hardly have envisioned today’s ‘vast and varied federal bureaucracy’ and the authority administrative agencies now hold over our economic, social, and political activities. ‘[T]he administrative state with its reams of regulations would leave them rubbing their eyes.’”</w:t>
      </w:r>
    </w:p>
    <w:p w:rsidR="0002152A" w:rsidRPr="00800B7A" w:rsidRDefault="0002152A" w:rsidP="0002152A">
      <w:pPr>
        <w:rPr>
          <w:sz w:val="16"/>
          <w:szCs w:val="16"/>
        </w:rPr>
      </w:pPr>
      <w:r w:rsidRPr="00800B7A">
        <w:rPr>
          <w:sz w:val="16"/>
          <w:szCs w:val="16"/>
        </w:rPr>
        <w:t>This modern reality exists because, while the Constitution established three co-equal branches of government, each with specific and limited powers designed to check the other branches, the executive branch has, as Supreme Court nominee Neil Gorsuch put it, “swallow[ed] huge amounts of core judicial and legislative power.” Simultaneously, the judicial and legislative branches have abdicated their constitutionally appointed roles to check the abuse of executive power.</w:t>
      </w:r>
    </w:p>
    <w:p w:rsidR="0002152A" w:rsidRPr="00800B7A" w:rsidRDefault="0002152A" w:rsidP="0002152A">
      <w:pPr>
        <w:rPr>
          <w:sz w:val="16"/>
        </w:rPr>
      </w:pPr>
      <w:r w:rsidRPr="00800B7A">
        <w:rPr>
          <w:sz w:val="16"/>
        </w:rPr>
        <w:t xml:space="preserve">The Grimm case should open the public’s eyes to constitutional modernity. While Congress properly exercised its legislative powers in passing Title IX in 1972 to prohibit sex discrimination, the Fourth Circuit in Grimm did not rely on that statute. Instead, it ruled in favor of Grimm based solely on a letter from two federal agencies. </w:t>
      </w:r>
      <w:r w:rsidRPr="002D058F">
        <w:rPr>
          <w:rStyle w:val="StyleUnderline"/>
          <w:highlight w:val="green"/>
        </w:rPr>
        <w:t>The Grimm decision thus simultaneously showcased the executive branch’s overreach</w:t>
      </w:r>
      <w:r w:rsidRPr="00800B7A">
        <w:rPr>
          <w:sz w:val="16"/>
        </w:rPr>
        <w:t>—</w:t>
      </w:r>
      <w:r w:rsidRPr="00487597">
        <w:rPr>
          <w:rStyle w:val="Emphasis"/>
        </w:rPr>
        <w:t>its making of new laws</w:t>
      </w:r>
      <w:r w:rsidRPr="00800B7A">
        <w:rPr>
          <w:sz w:val="16"/>
        </w:rPr>
        <w:t>—</w:t>
      </w:r>
      <w:r w:rsidRPr="002D058F">
        <w:rPr>
          <w:rStyle w:val="StyleUnderline"/>
          <w:highlight w:val="green"/>
        </w:rPr>
        <w:t>and the judicial branch’s abdication</w:t>
      </w:r>
      <w:r w:rsidRPr="00800B7A">
        <w:rPr>
          <w:sz w:val="16"/>
        </w:rPr>
        <w:t xml:space="preserve"> </w:t>
      </w:r>
      <w:r w:rsidRPr="002D058F">
        <w:rPr>
          <w:rStyle w:val="StyleUnderline"/>
          <w:highlight w:val="green"/>
        </w:rPr>
        <w:t>of</w:t>
      </w:r>
      <w:r w:rsidRPr="00800B7A">
        <w:rPr>
          <w:sz w:val="16"/>
        </w:rPr>
        <w:t xml:space="preserve"> its </w:t>
      </w:r>
      <w:r w:rsidRPr="002D058F">
        <w:rPr>
          <w:rStyle w:val="StyleUnderline"/>
          <w:highlight w:val="green"/>
        </w:rPr>
        <w:t>duty</w:t>
      </w:r>
      <w:r w:rsidRPr="00487597">
        <w:rPr>
          <w:rStyle w:val="StyleUnderline"/>
        </w:rPr>
        <w:t xml:space="preserve"> </w:t>
      </w:r>
      <w:r w:rsidRPr="00800B7A">
        <w:rPr>
          <w:sz w:val="16"/>
        </w:rPr>
        <w:t>to interpret the law.</w:t>
      </w:r>
    </w:p>
    <w:p w:rsidR="0002152A" w:rsidRPr="00800B7A" w:rsidRDefault="0002152A" w:rsidP="0002152A">
      <w:pPr>
        <w:rPr>
          <w:sz w:val="16"/>
        </w:rPr>
      </w:pPr>
      <w:r w:rsidRPr="002D058F">
        <w:rPr>
          <w:rStyle w:val="StyleUnderline"/>
          <w:highlight w:val="green"/>
        </w:rPr>
        <w:t>The Supreme Court’s dismissal of Grimm’s</w:t>
      </w:r>
      <w:r w:rsidRPr="00800B7A">
        <w:rPr>
          <w:sz w:val="16"/>
        </w:rPr>
        <w:t xml:space="preserve"> appeal </w:t>
      </w:r>
      <w:r w:rsidRPr="002D058F">
        <w:rPr>
          <w:rStyle w:val="StyleUnderline"/>
          <w:highlight w:val="green"/>
        </w:rPr>
        <w:t>should cement this</w:t>
      </w:r>
      <w:r w:rsidRPr="00487597">
        <w:rPr>
          <w:rStyle w:val="StyleUnderline"/>
        </w:rPr>
        <w:t xml:space="preserve"> </w:t>
      </w:r>
      <w:r w:rsidRPr="00800B7A">
        <w:rPr>
          <w:sz w:val="16"/>
        </w:rPr>
        <w:t xml:space="preserve">disturbing </w:t>
      </w:r>
      <w:r w:rsidRPr="002D058F">
        <w:rPr>
          <w:rStyle w:val="StyleUnderline"/>
          <w:highlight w:val="green"/>
        </w:rPr>
        <w:t>reality</w:t>
      </w:r>
      <w:r w:rsidRPr="00800B7A">
        <w:rPr>
          <w:sz w:val="16"/>
        </w:rPr>
        <w:t xml:space="preserve"> in the public’s conscience. </w:t>
      </w:r>
      <w:r w:rsidRPr="00487597">
        <w:rPr>
          <w:rStyle w:val="StyleUnderline"/>
        </w:rPr>
        <w:t>Think about it:</w:t>
      </w:r>
      <w:r w:rsidRPr="00800B7A">
        <w:rPr>
          <w:sz w:val="16"/>
        </w:rPr>
        <w:t xml:space="preserve"> </w:t>
      </w:r>
      <w:r w:rsidRPr="002D058F">
        <w:rPr>
          <w:rStyle w:val="StyleUnderline"/>
          <w:highlight w:val="green"/>
        </w:rPr>
        <w:t>The Supreme Court</w:t>
      </w:r>
      <w:r w:rsidRPr="00800B7A">
        <w:rPr>
          <w:sz w:val="16"/>
        </w:rPr>
        <w:t xml:space="preserve"> of the United States—the highest court in the land, the final arbiter of the law, which emphatically has the province and duty to say what the law is —</w:t>
      </w:r>
      <w:r w:rsidRPr="002D058F">
        <w:rPr>
          <w:rStyle w:val="StyleUnderline"/>
          <w:highlight w:val="green"/>
        </w:rPr>
        <w:t>tiptoed off,</w:t>
      </w:r>
      <w:r w:rsidRPr="00800B7A">
        <w:rPr>
          <w:sz w:val="16"/>
        </w:rPr>
        <w:t xml:space="preserve"> stage left, </w:t>
      </w:r>
      <w:r w:rsidRPr="002D058F">
        <w:rPr>
          <w:rStyle w:val="StyleUnderline"/>
          <w:highlight w:val="green"/>
        </w:rPr>
        <w:t>once the new president entered</w:t>
      </w:r>
      <w:r w:rsidRPr="00800B7A">
        <w:rPr>
          <w:sz w:val="16"/>
        </w:rPr>
        <w:t xml:space="preserve"> </w:t>
      </w:r>
      <w:r w:rsidRPr="00487597">
        <w:rPr>
          <w:rStyle w:val="StyleUnderline"/>
        </w:rPr>
        <w:t>reciting a different soliloquy.</w:t>
      </w:r>
    </w:p>
    <w:p w:rsidR="0002152A" w:rsidRPr="00800B7A" w:rsidRDefault="0002152A" w:rsidP="0002152A">
      <w:pPr>
        <w:rPr>
          <w:sz w:val="16"/>
        </w:rPr>
      </w:pPr>
      <w:r w:rsidRPr="002D058F">
        <w:rPr>
          <w:rStyle w:val="StyleUnderline"/>
          <w:highlight w:val="green"/>
        </w:rPr>
        <w:t>This result should disturb</w:t>
      </w:r>
      <w:r w:rsidRPr="00800B7A">
        <w:rPr>
          <w:sz w:val="16"/>
        </w:rPr>
        <w:t xml:space="preserve"> any lover of freedom, </w:t>
      </w:r>
      <w:r w:rsidRPr="002D058F">
        <w:rPr>
          <w:rStyle w:val="StyleUnderline"/>
          <w:highlight w:val="green"/>
        </w:rPr>
        <w:t>whether</w:t>
      </w:r>
      <w:r w:rsidRPr="00800B7A">
        <w:rPr>
          <w:sz w:val="16"/>
        </w:rPr>
        <w:t xml:space="preserve"> </w:t>
      </w:r>
      <w:r w:rsidRPr="00DD20FE">
        <w:rPr>
          <w:strike/>
          <w:sz w:val="16"/>
        </w:rPr>
        <w:t xml:space="preserve">he </w:t>
      </w:r>
      <w:r w:rsidRPr="00800B7A">
        <w:rPr>
          <w:sz w:val="16"/>
        </w:rPr>
        <w:t>(</w:t>
      </w:r>
      <w:r w:rsidRPr="002D058F">
        <w:rPr>
          <w:rStyle w:val="StyleUnderline"/>
          <w:highlight w:val="green"/>
        </w:rPr>
        <w:t>one)</w:t>
      </w:r>
      <w:r w:rsidRPr="00800B7A">
        <w:rPr>
          <w:sz w:val="16"/>
        </w:rPr>
        <w:t xml:space="preserve"> </w:t>
      </w:r>
      <w:r w:rsidRPr="002D058F">
        <w:rPr>
          <w:rStyle w:val="StyleUnderline"/>
          <w:highlight w:val="green"/>
        </w:rPr>
        <w:t>supported</w:t>
      </w:r>
      <w:r w:rsidRPr="00800B7A">
        <w:rPr>
          <w:sz w:val="16"/>
        </w:rPr>
        <w:t xml:space="preserve"> former President </w:t>
      </w:r>
      <w:r w:rsidRPr="002D058F">
        <w:rPr>
          <w:rStyle w:val="StyleUnderline"/>
          <w:highlight w:val="green"/>
        </w:rPr>
        <w:t xml:space="preserve">Obama’s interpretation of Title IX or the current administration’s </w:t>
      </w:r>
      <w:r w:rsidRPr="002D058F">
        <w:rPr>
          <w:rStyle w:val="Emphasis"/>
          <w:highlight w:val="green"/>
        </w:rPr>
        <w:t>more circumspect position.</w:t>
      </w:r>
      <w:r w:rsidRPr="00800B7A">
        <w:rPr>
          <w:sz w:val="16"/>
        </w:rPr>
        <w:t xml:space="preserve"> </w:t>
      </w:r>
      <w:r w:rsidRPr="002D058F">
        <w:rPr>
          <w:rStyle w:val="StyleUnderline"/>
          <w:highlight w:val="green"/>
        </w:rPr>
        <w:t>Let’s hope the Grimm case can finally bring the administrative state’</w:t>
      </w:r>
      <w:r w:rsidRPr="00800B7A">
        <w:rPr>
          <w:sz w:val="16"/>
        </w:rPr>
        <w:t xml:space="preserve">s attack on liberty </w:t>
      </w:r>
      <w:r w:rsidRPr="002D058F">
        <w:rPr>
          <w:rStyle w:val="StyleUnderline"/>
          <w:highlight w:val="green"/>
        </w:rPr>
        <w:t>into focus.</w:t>
      </w:r>
    </w:p>
    <w:p w:rsidR="0002152A" w:rsidRDefault="0002152A" w:rsidP="0002152A"/>
    <w:p w:rsidR="0002152A" w:rsidRDefault="0002152A" w:rsidP="0002152A"/>
    <w:p w:rsidR="00DA4F45" w:rsidRDefault="00DA4F45" w:rsidP="0002152A"/>
    <w:p w:rsidR="00DA4F45" w:rsidRDefault="00DA4F45" w:rsidP="00DA4F45">
      <w:pPr>
        <w:ind w:left="1440" w:firstLine="720"/>
      </w:pPr>
      <w:r>
        <w:t>(Now, select an impact module – or modules – from below) :</w:t>
      </w:r>
    </w:p>
    <w:p w:rsidR="00DA4F45" w:rsidRDefault="00DA4F45" w:rsidP="0002152A"/>
    <w:p w:rsidR="00DA4F45" w:rsidRPr="0002152A" w:rsidRDefault="00DA4F45" w:rsidP="0002152A"/>
    <w:p w:rsidR="0002152A" w:rsidRDefault="0002152A" w:rsidP="00B55AD5"/>
    <w:p w:rsidR="0002152A" w:rsidRDefault="00DA4F45" w:rsidP="0002152A">
      <w:pPr>
        <w:pStyle w:val="Heading3"/>
      </w:pPr>
      <w:r>
        <w:t xml:space="preserve">Version 1.0 - </w:t>
      </w:r>
      <w:r w:rsidR="0002152A">
        <w:t>F</w:t>
      </w:r>
      <w:r>
        <w:t xml:space="preserve">inancial De-Regulation </w:t>
      </w:r>
      <w:r w:rsidR="0002152A">
        <w:t>Module</w:t>
      </w:r>
    </w:p>
    <w:p w:rsidR="0002152A" w:rsidRDefault="0002152A" w:rsidP="0002152A"/>
    <w:p w:rsidR="0002152A" w:rsidRPr="007E0439" w:rsidRDefault="0002152A" w:rsidP="0002152A">
      <w:pPr>
        <w:pStyle w:val="Heading4"/>
        <w:rPr>
          <w:rFonts w:eastAsia="Times New Roman"/>
        </w:rPr>
      </w:pPr>
      <w:r>
        <w:rPr>
          <w:rFonts w:eastAsia="Times New Roman"/>
        </w:rPr>
        <w:t xml:space="preserve">Trump </w:t>
      </w:r>
      <w:r w:rsidRPr="00960D4B">
        <w:rPr>
          <w:rFonts w:eastAsia="Times New Roman"/>
          <w:i/>
          <w:u w:val="single"/>
        </w:rPr>
        <w:t xml:space="preserve">will </w:t>
      </w:r>
      <w:r>
        <w:rPr>
          <w:rFonts w:eastAsia="Times New Roman"/>
        </w:rPr>
        <w:t xml:space="preserve">push financial </w:t>
      </w:r>
      <w:r w:rsidRPr="007E0439">
        <w:rPr>
          <w:rFonts w:eastAsia="Times New Roman"/>
        </w:rPr>
        <w:t>deregulation</w:t>
      </w:r>
      <w:r>
        <w:rPr>
          <w:rFonts w:eastAsia="Times New Roman"/>
        </w:rPr>
        <w:t xml:space="preserve">. But, </w:t>
      </w:r>
      <w:r w:rsidRPr="00960D4B">
        <w:rPr>
          <w:rFonts w:eastAsia="Times New Roman"/>
          <w:i/>
          <w:u w:val="single"/>
        </w:rPr>
        <w:t>it will fail</w:t>
      </w:r>
      <w:r w:rsidRPr="00AD5679">
        <w:rPr>
          <w:rFonts w:eastAsia="Times New Roman"/>
          <w:i/>
          <w:u w:val="single"/>
        </w:rPr>
        <w:t xml:space="preserve"> in Congress</w:t>
      </w:r>
      <w:r>
        <w:rPr>
          <w:rFonts w:eastAsia="Times New Roman"/>
        </w:rPr>
        <w:t>. T</w:t>
      </w:r>
      <w:r w:rsidRPr="007E0439">
        <w:rPr>
          <w:rFonts w:eastAsia="Times New Roman"/>
        </w:rPr>
        <w:t xml:space="preserve">he </w:t>
      </w:r>
      <w:r w:rsidRPr="007E0439">
        <w:rPr>
          <w:rFonts w:eastAsia="Times New Roman"/>
          <w:u w:val="single"/>
        </w:rPr>
        <w:t>only</w:t>
      </w:r>
      <w:r w:rsidRPr="007E0439">
        <w:rPr>
          <w:rFonts w:eastAsia="Times New Roman"/>
        </w:rPr>
        <w:t xml:space="preserve"> question is how much damage </w:t>
      </w:r>
      <w:r w:rsidRPr="00960D4B">
        <w:rPr>
          <w:rFonts w:eastAsia="Times New Roman"/>
          <w:i/>
          <w:u w:val="single"/>
        </w:rPr>
        <w:t>he can do through Administrative Agencies</w:t>
      </w:r>
      <w:r>
        <w:rPr>
          <w:rFonts w:eastAsia="Times New Roman"/>
        </w:rPr>
        <w:t xml:space="preserve">. </w:t>
      </w:r>
      <w:r w:rsidRPr="007E0439">
        <w:rPr>
          <w:rFonts w:eastAsia="Times New Roman"/>
        </w:rPr>
        <w:t xml:space="preserve"> </w:t>
      </w:r>
    </w:p>
    <w:p w:rsidR="0002152A" w:rsidRPr="00AD5679" w:rsidRDefault="0002152A" w:rsidP="0002152A">
      <w:pPr>
        <w:rPr>
          <w:rStyle w:val="Style13ptBold"/>
        </w:rPr>
      </w:pPr>
      <w:r w:rsidRPr="00AD5679">
        <w:rPr>
          <w:rStyle w:val="Style13ptBold"/>
        </w:rPr>
        <w:t xml:space="preserve">McKendry ‘16 </w:t>
      </w:r>
    </w:p>
    <w:p w:rsidR="0002152A" w:rsidRPr="007336AB" w:rsidRDefault="0002152A" w:rsidP="0002152A">
      <w:pPr>
        <w:rPr>
          <w:rFonts w:eastAsia="Calibri"/>
          <w:sz w:val="18"/>
          <w:szCs w:val="18"/>
        </w:rPr>
      </w:pPr>
      <w:r w:rsidRPr="007336AB">
        <w:rPr>
          <w:rFonts w:eastAsia="Calibri"/>
          <w:sz w:val="18"/>
          <w:szCs w:val="18"/>
        </w:rPr>
        <w:t>Ian - writer for National Mortgage News, 1/20/17, “Why Trump Still Faces an Uphill Climb to Ease Regulations,” http://www.nationalmortgagenews.com/news/compliance-regulation/why-trump-still-faces-an-uphill-climb-to-ease-regulations-1095325-1.html</w:t>
      </w:r>
    </w:p>
    <w:p w:rsidR="0002152A" w:rsidRPr="007E0439" w:rsidRDefault="0002152A" w:rsidP="0002152A">
      <w:pPr>
        <w:rPr>
          <w:rFonts w:eastAsia="Calibri"/>
          <w:sz w:val="16"/>
        </w:rPr>
      </w:pPr>
      <w:r w:rsidRPr="007E0439">
        <w:rPr>
          <w:rFonts w:eastAsia="Calibri"/>
          <w:u w:val="single"/>
        </w:rPr>
        <w:t xml:space="preserve">The </w:t>
      </w:r>
      <w:r w:rsidRPr="002D058F">
        <w:rPr>
          <w:rFonts w:eastAsia="Calibri"/>
          <w:highlight w:val="green"/>
          <w:u w:val="single"/>
        </w:rPr>
        <w:t>financial</w:t>
      </w:r>
      <w:r w:rsidRPr="007E0439">
        <w:rPr>
          <w:rFonts w:eastAsia="Calibri"/>
          <w:u w:val="single"/>
        </w:rPr>
        <w:t xml:space="preserve"> services </w:t>
      </w:r>
      <w:r w:rsidRPr="002D058F">
        <w:rPr>
          <w:rFonts w:eastAsia="Calibri"/>
          <w:highlight w:val="green"/>
          <w:u w:val="single"/>
        </w:rPr>
        <w:t xml:space="preserve">industry has </w:t>
      </w:r>
      <w:r w:rsidRPr="002D058F">
        <w:rPr>
          <w:rFonts w:eastAsia="Calibri"/>
          <w:b/>
          <w:iCs/>
          <w:highlight w:val="green"/>
          <w:u w:val="single"/>
          <w:bdr w:val="single" w:sz="4" w:space="0" w:color="auto"/>
        </w:rPr>
        <w:t>high hopes</w:t>
      </w:r>
      <w:r w:rsidRPr="007E0439">
        <w:rPr>
          <w:rFonts w:eastAsia="Calibri"/>
          <w:sz w:val="16"/>
        </w:rPr>
        <w:t xml:space="preserve"> that the </w:t>
      </w:r>
      <w:r w:rsidRPr="002D058F">
        <w:rPr>
          <w:rFonts w:eastAsia="Calibri"/>
          <w:highlight w:val="green"/>
          <w:u w:val="single"/>
        </w:rPr>
        <w:t>Trump</w:t>
      </w:r>
      <w:r w:rsidRPr="007E0439">
        <w:rPr>
          <w:rFonts w:eastAsia="Calibri"/>
          <w:sz w:val="16"/>
        </w:rPr>
        <w:t xml:space="preserve"> administration </w:t>
      </w:r>
      <w:r w:rsidRPr="002D058F">
        <w:rPr>
          <w:rFonts w:eastAsia="Calibri"/>
          <w:highlight w:val="green"/>
          <w:u w:val="single"/>
        </w:rPr>
        <w:t>will usher in</w:t>
      </w:r>
      <w:r w:rsidRPr="007E0439">
        <w:rPr>
          <w:rFonts w:eastAsia="Calibri"/>
          <w:u w:val="single"/>
        </w:rPr>
        <w:t xml:space="preserve"> a new era of </w:t>
      </w:r>
      <w:r w:rsidRPr="002D058F">
        <w:rPr>
          <w:rFonts w:eastAsia="Calibri"/>
          <w:highlight w:val="green"/>
          <w:u w:val="single"/>
        </w:rPr>
        <w:t>less regulation</w:t>
      </w:r>
      <w:r w:rsidRPr="007E0439">
        <w:rPr>
          <w:rFonts w:eastAsia="Calibri"/>
          <w:sz w:val="16"/>
        </w:rPr>
        <w:t xml:space="preserve"> and economic growth, </w:t>
      </w:r>
      <w:r w:rsidRPr="002D058F">
        <w:rPr>
          <w:rFonts w:eastAsia="Calibri"/>
          <w:highlight w:val="green"/>
          <w:u w:val="single"/>
        </w:rPr>
        <w:t>but</w:t>
      </w:r>
      <w:r w:rsidRPr="007E0439">
        <w:rPr>
          <w:rFonts w:eastAsia="Calibri"/>
          <w:u w:val="single"/>
        </w:rPr>
        <w:t xml:space="preserve"> President </w:t>
      </w:r>
      <w:r w:rsidRPr="002D058F">
        <w:rPr>
          <w:rFonts w:eastAsia="Calibri"/>
          <w:highlight w:val="green"/>
          <w:u w:val="single"/>
        </w:rPr>
        <w:t>Trump</w:t>
      </w:r>
      <w:r w:rsidRPr="007E0439">
        <w:rPr>
          <w:rFonts w:eastAsia="Calibri"/>
          <w:sz w:val="16"/>
        </w:rPr>
        <w:t xml:space="preserve">, who was sworn in as the 45th president Friday, </w:t>
      </w:r>
      <w:r w:rsidRPr="002D058F">
        <w:rPr>
          <w:rFonts w:eastAsia="Calibri"/>
          <w:highlight w:val="green"/>
          <w:u w:val="single"/>
        </w:rPr>
        <w:t>faces</w:t>
      </w:r>
      <w:r w:rsidRPr="007E0439">
        <w:rPr>
          <w:rFonts w:eastAsia="Calibri"/>
          <w:u w:val="single"/>
        </w:rPr>
        <w:t xml:space="preserve"> </w:t>
      </w:r>
      <w:r w:rsidRPr="007E0439">
        <w:rPr>
          <w:rFonts w:eastAsia="Calibri"/>
          <w:b/>
          <w:iCs/>
          <w:u w:val="single"/>
          <w:bdr w:val="single" w:sz="4" w:space="0" w:color="auto"/>
        </w:rPr>
        <w:t xml:space="preserve">tough </w:t>
      </w:r>
      <w:r w:rsidRPr="002D058F">
        <w:rPr>
          <w:rFonts w:eastAsia="Calibri"/>
          <w:b/>
          <w:iCs/>
          <w:highlight w:val="green"/>
          <w:u w:val="single"/>
          <w:bdr w:val="single" w:sz="4" w:space="0" w:color="auto"/>
        </w:rPr>
        <w:t>challenges to reshape financial policy</w:t>
      </w:r>
      <w:r w:rsidRPr="007E0439">
        <w:rPr>
          <w:rFonts w:eastAsia="Calibri"/>
          <w:sz w:val="16"/>
        </w:rPr>
        <w:t>.</w:t>
      </w:r>
    </w:p>
    <w:p w:rsidR="0002152A" w:rsidRPr="007E0439" w:rsidRDefault="0002152A" w:rsidP="0002152A">
      <w:pPr>
        <w:rPr>
          <w:rFonts w:eastAsia="Calibri"/>
          <w:sz w:val="16"/>
        </w:rPr>
      </w:pPr>
      <w:r w:rsidRPr="007E0439">
        <w:rPr>
          <w:rFonts w:eastAsia="Calibri"/>
          <w:u w:val="single"/>
        </w:rPr>
        <w:t xml:space="preserve">While </w:t>
      </w:r>
      <w:r w:rsidRPr="002D058F">
        <w:rPr>
          <w:rFonts w:eastAsia="Calibri"/>
          <w:highlight w:val="green"/>
          <w:u w:val="single"/>
        </w:rPr>
        <w:t>Republicans</w:t>
      </w:r>
      <w:r w:rsidRPr="007E0439">
        <w:rPr>
          <w:rFonts w:eastAsia="Calibri"/>
          <w:u w:val="single"/>
        </w:rPr>
        <w:t xml:space="preserve"> control both chambers of Congress, their </w:t>
      </w:r>
      <w:r w:rsidRPr="002D058F">
        <w:rPr>
          <w:rFonts w:eastAsia="Calibri"/>
          <w:highlight w:val="green"/>
          <w:u w:val="single"/>
        </w:rPr>
        <w:t xml:space="preserve">majority remains </w:t>
      </w:r>
      <w:r w:rsidRPr="002D058F">
        <w:rPr>
          <w:rFonts w:eastAsia="Calibri"/>
          <w:b/>
          <w:iCs/>
          <w:highlight w:val="green"/>
          <w:u w:val="single"/>
          <w:bdr w:val="single" w:sz="4" w:space="0" w:color="auto"/>
        </w:rPr>
        <w:t>slim in the Senate</w:t>
      </w:r>
      <w:r w:rsidRPr="007E0439">
        <w:rPr>
          <w:rFonts w:eastAsia="Calibri"/>
          <w:u w:val="single"/>
        </w:rPr>
        <w:t xml:space="preserve"> and the sea change of </w:t>
      </w:r>
      <w:r w:rsidRPr="002D058F">
        <w:rPr>
          <w:rFonts w:eastAsia="Calibri"/>
          <w:highlight w:val="green"/>
          <w:u w:val="single"/>
        </w:rPr>
        <w:t>financial regulation</w:t>
      </w:r>
      <w:r w:rsidRPr="007E0439">
        <w:rPr>
          <w:rFonts w:eastAsia="Calibri"/>
          <w:sz w:val="16"/>
        </w:rPr>
        <w:t xml:space="preserve"> ushered in </w:t>
      </w:r>
      <w:r w:rsidRPr="007E0439">
        <w:rPr>
          <w:rFonts w:eastAsia="Calibri"/>
          <w:u w:val="single"/>
        </w:rPr>
        <w:t>over the last eight years</w:t>
      </w:r>
      <w:r w:rsidRPr="007E0439">
        <w:rPr>
          <w:rFonts w:eastAsia="Calibri"/>
          <w:sz w:val="16"/>
        </w:rPr>
        <w:t xml:space="preserve"> of the Obama administration </w:t>
      </w:r>
      <w:r w:rsidRPr="002D058F">
        <w:rPr>
          <w:rFonts w:eastAsia="Calibri"/>
          <w:highlight w:val="green"/>
          <w:u w:val="single"/>
        </w:rPr>
        <w:t>will be hard to overcome</w:t>
      </w:r>
      <w:r w:rsidRPr="007E0439">
        <w:rPr>
          <w:rFonts w:eastAsia="Calibri"/>
          <w:sz w:val="16"/>
        </w:rPr>
        <w:t>.</w:t>
      </w:r>
    </w:p>
    <w:p w:rsidR="0002152A" w:rsidRPr="007E0439" w:rsidRDefault="0002152A" w:rsidP="0002152A">
      <w:pPr>
        <w:rPr>
          <w:rFonts w:eastAsia="Calibri"/>
          <w:sz w:val="16"/>
        </w:rPr>
      </w:pPr>
      <w:r w:rsidRPr="00960D4B">
        <w:rPr>
          <w:rStyle w:val="Emphasis"/>
          <w:highlight w:val="green"/>
        </w:rPr>
        <w:t>Trump has said deregulation will be one of his chief strategies</w:t>
      </w:r>
      <w:r w:rsidRPr="007E0439">
        <w:rPr>
          <w:rFonts w:eastAsia="Calibri"/>
          <w:sz w:val="16"/>
        </w:rPr>
        <w:t xml:space="preserve"> to spur economic growth, </w:t>
      </w:r>
      <w:r w:rsidRPr="00960D4B">
        <w:rPr>
          <w:rStyle w:val="Emphasis"/>
          <w:highlight w:val="green"/>
        </w:rPr>
        <w:t>but how he specifically plans to ease regulations</w:t>
      </w:r>
      <w:r w:rsidRPr="007E0439">
        <w:rPr>
          <w:rFonts w:eastAsia="Calibri"/>
          <w:sz w:val="16"/>
        </w:rPr>
        <w:t xml:space="preserve"> still remains unclear and </w:t>
      </w:r>
      <w:r w:rsidRPr="00960D4B">
        <w:rPr>
          <w:rFonts w:eastAsia="Calibri"/>
          <w:highlight w:val="green"/>
          <w:u w:val="single"/>
        </w:rPr>
        <w:t>will likely be directed by lieutenants in his administration</w:t>
      </w:r>
      <w:r w:rsidRPr="007E0439">
        <w:rPr>
          <w:rFonts w:eastAsia="Calibri"/>
          <w:sz w:val="16"/>
        </w:rPr>
        <w:t xml:space="preserve">. </w:t>
      </w:r>
    </w:p>
    <w:p w:rsidR="0002152A" w:rsidRPr="007E0439" w:rsidRDefault="0002152A" w:rsidP="0002152A">
      <w:pPr>
        <w:rPr>
          <w:rFonts w:eastAsia="Calibri"/>
          <w:sz w:val="16"/>
        </w:rPr>
      </w:pPr>
      <w:r w:rsidRPr="007E0439">
        <w:rPr>
          <w:rFonts w:eastAsia="Calibri"/>
          <w:sz w:val="16"/>
        </w:rPr>
        <w:t xml:space="preserve">"It is hard to know what Trump's biggest challenge on financial regulatory policy is because the specifics of what he wants to do are not clear," said Justin Schardin, director of the financial regulatory reform initiative at the Bipartisan Policy Center. </w:t>
      </w:r>
    </w:p>
    <w:p w:rsidR="0002152A" w:rsidRPr="007E0439" w:rsidRDefault="0002152A" w:rsidP="0002152A">
      <w:pPr>
        <w:rPr>
          <w:rFonts w:eastAsia="Calibri"/>
          <w:sz w:val="16"/>
        </w:rPr>
      </w:pPr>
      <w:r w:rsidRPr="007E0439">
        <w:rPr>
          <w:rFonts w:eastAsia="Calibri"/>
          <w:sz w:val="16"/>
        </w:rPr>
        <w:t xml:space="preserve">Yet if his tone of immediacy expressed in his inaugural address extends to financial policy, his administration may try to act fast in reversing Obama's measures. </w:t>
      </w:r>
    </w:p>
    <w:p w:rsidR="0002152A" w:rsidRPr="007E0439" w:rsidRDefault="0002152A" w:rsidP="0002152A">
      <w:pPr>
        <w:rPr>
          <w:rFonts w:eastAsia="Calibri"/>
          <w:sz w:val="16"/>
        </w:rPr>
      </w:pPr>
      <w:r w:rsidRPr="007E0439">
        <w:rPr>
          <w:rFonts w:eastAsia="Calibri"/>
          <w:sz w:val="16"/>
        </w:rPr>
        <w:t xml:space="preserve">"We will no longer accept politicians who are all talk and no action, constantly complaining but never doing anything about it. Now arrives the hour of action," said Trump in his inauguration speech Friday. </w:t>
      </w:r>
    </w:p>
    <w:p w:rsidR="0002152A" w:rsidRPr="007E0439" w:rsidRDefault="0002152A" w:rsidP="0002152A">
      <w:pPr>
        <w:rPr>
          <w:rFonts w:eastAsia="Calibri"/>
          <w:sz w:val="16"/>
        </w:rPr>
      </w:pPr>
      <w:r w:rsidRPr="007E0439">
        <w:rPr>
          <w:rFonts w:eastAsia="Calibri"/>
          <w:sz w:val="16"/>
        </w:rPr>
        <w:t xml:space="preserve">Here are specific challenges he will face to enacting financial services reforms: </w:t>
      </w:r>
    </w:p>
    <w:p w:rsidR="0002152A" w:rsidRPr="007E0439" w:rsidRDefault="0002152A" w:rsidP="0002152A">
      <w:pPr>
        <w:rPr>
          <w:rFonts w:eastAsia="Calibri"/>
          <w:sz w:val="16"/>
        </w:rPr>
      </w:pPr>
      <w:r w:rsidRPr="007E0439">
        <w:rPr>
          <w:rFonts w:eastAsia="Calibri"/>
          <w:sz w:val="16"/>
        </w:rPr>
        <w:t>An Emboldened Democratic Minority</w:t>
      </w:r>
    </w:p>
    <w:p w:rsidR="0002152A" w:rsidRPr="007E0439" w:rsidRDefault="0002152A" w:rsidP="0002152A">
      <w:pPr>
        <w:rPr>
          <w:rFonts w:eastAsia="Calibri"/>
          <w:sz w:val="16"/>
        </w:rPr>
      </w:pPr>
      <w:r w:rsidRPr="007E0439">
        <w:rPr>
          <w:rFonts w:eastAsia="Calibri"/>
          <w:sz w:val="16"/>
        </w:rPr>
        <w:t xml:space="preserve">While Trump has the advantage of the House and Senate both in Republican control, </w:t>
      </w:r>
      <w:r w:rsidRPr="00AD5679">
        <w:rPr>
          <w:rFonts w:eastAsia="Calibri"/>
          <w:highlight w:val="green"/>
          <w:u w:val="single"/>
        </w:rPr>
        <w:t>the GOP Senate majority narrowed</w:t>
      </w:r>
      <w:r w:rsidRPr="007E0439">
        <w:rPr>
          <w:rFonts w:eastAsia="Calibri"/>
          <w:sz w:val="16"/>
        </w:rPr>
        <w:t xml:space="preserve"> in the election. </w:t>
      </w:r>
      <w:r w:rsidRPr="00AD5679">
        <w:rPr>
          <w:rFonts w:eastAsia="Calibri"/>
          <w:highlight w:val="green"/>
          <w:u w:val="single"/>
        </w:rPr>
        <w:t>Republicans now hold</w:t>
      </w:r>
      <w:r w:rsidRPr="007E0439">
        <w:rPr>
          <w:rFonts w:eastAsia="Calibri"/>
          <w:u w:val="single"/>
        </w:rPr>
        <w:t xml:space="preserve"> just </w:t>
      </w:r>
      <w:r w:rsidRPr="00AD5679">
        <w:rPr>
          <w:rFonts w:eastAsia="Calibri"/>
          <w:highlight w:val="green"/>
          <w:u w:val="single"/>
        </w:rPr>
        <w:t>a 52-to-48 advantage</w:t>
      </w:r>
      <w:r w:rsidRPr="007E0439">
        <w:rPr>
          <w:rFonts w:eastAsia="Calibri"/>
          <w:u w:val="single"/>
        </w:rPr>
        <w:t xml:space="preserve">, </w:t>
      </w:r>
      <w:r w:rsidRPr="00AD5679">
        <w:rPr>
          <w:rFonts w:eastAsia="Calibri"/>
          <w:highlight w:val="green"/>
          <w:u w:val="single"/>
        </w:rPr>
        <w:t>far from the 60-vote advantage they need to halt a filibuster</w:t>
      </w:r>
      <w:r w:rsidRPr="007E0439">
        <w:rPr>
          <w:rFonts w:eastAsia="Calibri"/>
          <w:sz w:val="16"/>
        </w:rPr>
        <w:t xml:space="preserve">. </w:t>
      </w:r>
    </w:p>
    <w:p w:rsidR="0002152A" w:rsidRPr="007E0439" w:rsidRDefault="0002152A" w:rsidP="0002152A">
      <w:pPr>
        <w:rPr>
          <w:rFonts w:eastAsia="Calibri"/>
          <w:sz w:val="16"/>
        </w:rPr>
      </w:pPr>
      <w:r w:rsidRPr="007E0439">
        <w:rPr>
          <w:rFonts w:eastAsia="Calibri"/>
          <w:sz w:val="16"/>
        </w:rPr>
        <w:t xml:space="preserve">This means </w:t>
      </w:r>
      <w:r w:rsidRPr="002D058F">
        <w:rPr>
          <w:rFonts w:eastAsia="Calibri"/>
          <w:highlight w:val="green"/>
          <w:u w:val="single"/>
        </w:rPr>
        <w:t>Trump</w:t>
      </w:r>
      <w:r w:rsidRPr="007E0439">
        <w:rPr>
          <w:rFonts w:eastAsia="Calibri"/>
          <w:sz w:val="16"/>
        </w:rPr>
        <w:t xml:space="preserve"> and congressional Republicans </w:t>
      </w:r>
      <w:r w:rsidRPr="002D058F">
        <w:rPr>
          <w:rFonts w:eastAsia="Calibri"/>
          <w:highlight w:val="green"/>
          <w:u w:val="single"/>
        </w:rPr>
        <w:t>would need</w:t>
      </w:r>
      <w:r w:rsidRPr="007E0439">
        <w:rPr>
          <w:rFonts w:eastAsia="Calibri"/>
          <w:u w:val="single"/>
        </w:rPr>
        <w:t xml:space="preserve"> to sway </w:t>
      </w:r>
      <w:r w:rsidRPr="002D058F">
        <w:rPr>
          <w:rFonts w:eastAsia="Calibri"/>
          <w:highlight w:val="green"/>
          <w:u w:val="single"/>
        </w:rPr>
        <w:t>a sizable handful of Dem</w:t>
      </w:r>
      <w:r w:rsidRPr="007E0439">
        <w:rPr>
          <w:rFonts w:eastAsia="Calibri"/>
          <w:u w:val="single"/>
        </w:rPr>
        <w:t>ocrat</w:t>
      </w:r>
      <w:r w:rsidRPr="002D058F">
        <w:rPr>
          <w:rFonts w:eastAsia="Calibri"/>
          <w:highlight w:val="green"/>
          <w:u w:val="single"/>
        </w:rPr>
        <w:t xml:space="preserve">s on reforms </w:t>
      </w:r>
      <w:r w:rsidRPr="002D058F">
        <w:rPr>
          <w:rFonts w:eastAsia="Calibri"/>
          <w:b/>
          <w:iCs/>
          <w:highlight w:val="green"/>
          <w:u w:val="single"/>
          <w:bdr w:val="single" w:sz="4" w:space="0" w:color="auto"/>
        </w:rPr>
        <w:t>requiring legislative approval</w:t>
      </w:r>
      <w:r w:rsidRPr="007E0439">
        <w:rPr>
          <w:rFonts w:eastAsia="Calibri"/>
          <w:sz w:val="16"/>
        </w:rPr>
        <w:t xml:space="preserve">, including steps to weaken the Consumer Financial Protection Bureau, Financial Stability Oversight Council and other conventions established by the Dodd-Frank Act. </w:t>
      </w:r>
    </w:p>
    <w:p w:rsidR="0002152A" w:rsidRPr="007E0439" w:rsidRDefault="0002152A" w:rsidP="0002152A">
      <w:pPr>
        <w:rPr>
          <w:rFonts w:eastAsia="Calibri"/>
          <w:sz w:val="16"/>
        </w:rPr>
      </w:pPr>
      <w:r w:rsidRPr="007E0439">
        <w:rPr>
          <w:rFonts w:eastAsia="Calibri"/>
          <w:u w:val="single"/>
        </w:rPr>
        <w:t>Democrats gave a preview of their willingness to stand up to the new administration in the Senate confirmation hearing for</w:t>
      </w:r>
      <w:r w:rsidRPr="007E0439">
        <w:rPr>
          <w:rFonts w:eastAsia="Calibri"/>
          <w:sz w:val="16"/>
        </w:rPr>
        <w:t xml:space="preserve"> Treasury Secretary-designate Steven </w:t>
      </w:r>
      <w:r w:rsidRPr="007E0439">
        <w:rPr>
          <w:rFonts w:eastAsia="Calibri"/>
          <w:u w:val="single"/>
        </w:rPr>
        <w:t>Mnuchin</w:t>
      </w:r>
      <w:r w:rsidRPr="007E0439">
        <w:rPr>
          <w:rFonts w:eastAsia="Calibri"/>
          <w:sz w:val="16"/>
        </w:rPr>
        <w:t xml:space="preserve">, when members of the Finance Committee hit Mnuchin hard over the foreclosure activity at OneWest Bank, which he ran, offshore accounts and other issues. </w:t>
      </w:r>
    </w:p>
    <w:p w:rsidR="0002152A" w:rsidRPr="007E0439" w:rsidRDefault="0002152A" w:rsidP="0002152A">
      <w:pPr>
        <w:rPr>
          <w:rFonts w:eastAsia="Calibri"/>
          <w:sz w:val="16"/>
        </w:rPr>
      </w:pPr>
      <w:r w:rsidRPr="007E0439">
        <w:rPr>
          <w:rFonts w:eastAsia="Calibri"/>
          <w:sz w:val="16"/>
        </w:rPr>
        <w:t>"</w:t>
      </w:r>
      <w:r w:rsidRPr="002D058F">
        <w:rPr>
          <w:rFonts w:eastAsia="Calibri"/>
          <w:b/>
          <w:iCs/>
          <w:sz w:val="24"/>
          <w:highlight w:val="green"/>
          <w:u w:val="single"/>
          <w:bdr w:val="single" w:sz="4" w:space="0" w:color="auto"/>
        </w:rPr>
        <w:t>Where possible we expect Trump to attempt to legislate lifting</w:t>
      </w:r>
      <w:r w:rsidRPr="007E0439">
        <w:rPr>
          <w:rFonts w:eastAsia="Calibri"/>
          <w:b/>
          <w:iCs/>
          <w:sz w:val="24"/>
          <w:u w:val="single"/>
          <w:bdr w:val="single" w:sz="4" w:space="0" w:color="auto"/>
        </w:rPr>
        <w:t xml:space="preserve"> of </w:t>
      </w:r>
      <w:r w:rsidRPr="002D058F">
        <w:rPr>
          <w:rFonts w:eastAsia="Calibri"/>
          <w:b/>
          <w:iCs/>
          <w:sz w:val="24"/>
          <w:highlight w:val="green"/>
          <w:u w:val="single"/>
          <w:bdr w:val="single" w:sz="4" w:space="0" w:color="auto"/>
        </w:rPr>
        <w:t>regulations</w:t>
      </w:r>
      <w:r w:rsidRPr="007E0439">
        <w:rPr>
          <w:rFonts w:eastAsia="Calibri"/>
          <w:sz w:val="16"/>
        </w:rPr>
        <w:t xml:space="preserve"> that have mandates. </w:t>
      </w:r>
      <w:r w:rsidRPr="007E0439">
        <w:rPr>
          <w:rFonts w:eastAsia="Calibri"/>
          <w:u w:val="single"/>
        </w:rPr>
        <w:t>Only the Senate 60-vote rule is a barrier to that effort</w:t>
      </w:r>
      <w:r w:rsidRPr="007E0439">
        <w:rPr>
          <w:rFonts w:eastAsia="Calibri"/>
          <w:sz w:val="16"/>
        </w:rPr>
        <w:t>," wrote David Kotok, chief investment officer at Cumberland Advisors, in a market commentary piece.</w:t>
      </w:r>
    </w:p>
    <w:p w:rsidR="0002152A" w:rsidRPr="007E0439" w:rsidRDefault="0002152A" w:rsidP="0002152A">
      <w:pPr>
        <w:rPr>
          <w:rFonts w:eastAsia="Calibri"/>
          <w:sz w:val="16"/>
        </w:rPr>
      </w:pPr>
      <w:r w:rsidRPr="002D058F">
        <w:rPr>
          <w:rFonts w:eastAsia="Calibri"/>
          <w:highlight w:val="green"/>
          <w:u w:val="single"/>
        </w:rPr>
        <w:t>A Democratic minority</w:t>
      </w:r>
      <w:r w:rsidRPr="007E0439">
        <w:rPr>
          <w:rFonts w:eastAsia="Calibri"/>
          <w:u w:val="single"/>
        </w:rPr>
        <w:t xml:space="preserve"> resistant to Trump's legislative initiatives </w:t>
      </w:r>
      <w:r w:rsidRPr="002D058F">
        <w:rPr>
          <w:rFonts w:eastAsia="Calibri"/>
          <w:b/>
          <w:iCs/>
          <w:sz w:val="24"/>
          <w:highlight w:val="green"/>
          <w:u w:val="single"/>
          <w:bdr w:val="single" w:sz="4" w:space="0" w:color="auto"/>
        </w:rPr>
        <w:t>increases</w:t>
      </w:r>
      <w:r w:rsidRPr="007E0439">
        <w:rPr>
          <w:rFonts w:eastAsia="Calibri"/>
          <w:b/>
          <w:iCs/>
          <w:sz w:val="24"/>
          <w:u w:val="single"/>
          <w:bdr w:val="single" w:sz="4" w:space="0" w:color="auto"/>
        </w:rPr>
        <w:t xml:space="preserve"> the </w:t>
      </w:r>
      <w:r w:rsidRPr="002D058F">
        <w:rPr>
          <w:rFonts w:eastAsia="Calibri"/>
          <w:b/>
          <w:iCs/>
          <w:sz w:val="24"/>
          <w:highlight w:val="green"/>
          <w:u w:val="single"/>
          <w:bdr w:val="single" w:sz="4" w:space="0" w:color="auto"/>
        </w:rPr>
        <w:t>significance of his appointments</w:t>
      </w:r>
      <w:r w:rsidRPr="007E0439">
        <w:rPr>
          <w:rFonts w:eastAsia="Calibri"/>
          <w:sz w:val="16"/>
        </w:rPr>
        <w:t xml:space="preserve">. Under Senate rules spearheaded by the Democrats when they controlled the Senate, confirmations require only a majority of senators' support, leaving the minority without the option to filibuster. Republicans could also try to steer clear of the 60-vote threshold by passing reforms through budget resolutions that only require a majority. </w:t>
      </w:r>
    </w:p>
    <w:p w:rsidR="0002152A" w:rsidRPr="007E0439" w:rsidRDefault="0002152A" w:rsidP="0002152A">
      <w:pPr>
        <w:rPr>
          <w:rFonts w:eastAsia="Calibri"/>
          <w:sz w:val="16"/>
        </w:rPr>
      </w:pPr>
      <w:r w:rsidRPr="007E0439">
        <w:rPr>
          <w:rFonts w:eastAsia="Calibri"/>
          <w:u w:val="single"/>
        </w:rPr>
        <w:t>"</w:t>
      </w:r>
      <w:r w:rsidRPr="002D058F">
        <w:rPr>
          <w:rFonts w:eastAsia="Calibri"/>
          <w:highlight w:val="green"/>
          <w:u w:val="single"/>
        </w:rPr>
        <w:t>Nominees are</w:t>
      </w:r>
      <w:r w:rsidRPr="007E0439">
        <w:rPr>
          <w:rFonts w:eastAsia="Calibri"/>
          <w:u w:val="single"/>
        </w:rPr>
        <w:t xml:space="preserve"> going to be </w:t>
      </w:r>
      <w:r w:rsidRPr="002D058F">
        <w:rPr>
          <w:rFonts w:eastAsia="Calibri"/>
          <w:highlight w:val="green"/>
          <w:u w:val="single"/>
        </w:rPr>
        <w:t xml:space="preserve">the </w:t>
      </w:r>
      <w:r w:rsidRPr="002D058F">
        <w:rPr>
          <w:rFonts w:eastAsia="Calibri"/>
          <w:b/>
          <w:iCs/>
          <w:sz w:val="24"/>
          <w:highlight w:val="green"/>
          <w:u w:val="single"/>
          <w:bdr w:val="single" w:sz="4" w:space="0" w:color="auto"/>
        </w:rPr>
        <w:t>most important way he can influence policy</w:t>
      </w:r>
      <w:r w:rsidRPr="007E0439">
        <w:rPr>
          <w:rFonts w:eastAsia="Calibri"/>
          <w:sz w:val="16"/>
        </w:rPr>
        <w:t>," said Schardin. "</w:t>
      </w:r>
      <w:r w:rsidRPr="007E0439">
        <w:rPr>
          <w:rFonts w:eastAsia="Calibri"/>
          <w:u w:val="single"/>
        </w:rPr>
        <w:t xml:space="preserve">His </w:t>
      </w:r>
      <w:r w:rsidRPr="002D058F">
        <w:rPr>
          <w:rFonts w:eastAsia="Calibri"/>
          <w:highlight w:val="green"/>
          <w:u w:val="single"/>
        </w:rPr>
        <w:t>appointees</w:t>
      </w:r>
      <w:r w:rsidRPr="007E0439">
        <w:rPr>
          <w:rFonts w:eastAsia="Calibri"/>
          <w:u w:val="single"/>
        </w:rPr>
        <w:t xml:space="preserve"> </w:t>
      </w:r>
      <w:r w:rsidRPr="002D058F">
        <w:rPr>
          <w:rFonts w:eastAsia="Calibri"/>
          <w:highlight w:val="green"/>
          <w:u w:val="single"/>
        </w:rPr>
        <w:t>will</w:t>
      </w:r>
      <w:r w:rsidRPr="007E0439">
        <w:rPr>
          <w:rFonts w:eastAsia="Calibri"/>
          <w:u w:val="single"/>
        </w:rPr>
        <w:t xml:space="preserve"> probably </w:t>
      </w:r>
      <w:r w:rsidRPr="002D058F">
        <w:rPr>
          <w:rFonts w:eastAsia="Calibri"/>
          <w:highlight w:val="green"/>
          <w:u w:val="single"/>
        </w:rPr>
        <w:t>control</w:t>
      </w:r>
      <w:r w:rsidRPr="007E0439">
        <w:rPr>
          <w:rFonts w:eastAsia="Calibri"/>
          <w:u w:val="single"/>
        </w:rPr>
        <w:t xml:space="preserve"> </w:t>
      </w:r>
      <w:r w:rsidRPr="00AD5679">
        <w:rPr>
          <w:rFonts w:eastAsia="Calibri"/>
          <w:highlight w:val="green"/>
          <w:u w:val="single"/>
        </w:rPr>
        <w:t xml:space="preserve">most of the financial </w:t>
      </w:r>
      <w:r w:rsidRPr="002D058F">
        <w:rPr>
          <w:rFonts w:eastAsia="Calibri"/>
          <w:highlight w:val="green"/>
          <w:u w:val="single"/>
        </w:rPr>
        <w:t xml:space="preserve">regulatory </w:t>
      </w:r>
      <w:r w:rsidRPr="002D058F">
        <w:rPr>
          <w:rFonts w:eastAsia="Calibri"/>
          <w:b/>
          <w:iCs/>
          <w:highlight w:val="green"/>
          <w:u w:val="single"/>
          <w:bdr w:val="single" w:sz="4" w:space="0" w:color="auto"/>
        </w:rPr>
        <w:t>agencies</w:t>
      </w:r>
      <w:r w:rsidRPr="007E0439">
        <w:rPr>
          <w:rFonts w:eastAsia="Calibri"/>
          <w:u w:val="single"/>
        </w:rPr>
        <w:t xml:space="preserve"> within a year and </w:t>
      </w:r>
      <w:r w:rsidRPr="002D058F">
        <w:rPr>
          <w:rFonts w:eastAsia="Calibri"/>
          <w:highlight w:val="green"/>
          <w:u w:val="single"/>
        </w:rPr>
        <w:t xml:space="preserve">they will be able to make major policy </w:t>
      </w:r>
      <w:r w:rsidRPr="00AD5679">
        <w:rPr>
          <w:rFonts w:eastAsia="Calibri"/>
          <w:highlight w:val="green"/>
          <w:u w:val="single"/>
        </w:rPr>
        <w:t>changes without Congress</w:t>
      </w:r>
      <w:r w:rsidRPr="007E0439">
        <w:rPr>
          <w:rFonts w:eastAsia="Calibri"/>
          <w:sz w:val="16"/>
        </w:rPr>
        <w:t xml:space="preserve">." </w:t>
      </w:r>
    </w:p>
    <w:p w:rsidR="0002152A" w:rsidRDefault="0002152A" w:rsidP="0002152A"/>
    <w:p w:rsidR="0002152A" w:rsidRDefault="0002152A" w:rsidP="0002152A"/>
    <w:p w:rsidR="0002152A" w:rsidRDefault="0002152A" w:rsidP="0002152A">
      <w:pPr>
        <w:pStyle w:val="Heading4"/>
      </w:pPr>
      <w:r>
        <w:t xml:space="preserve">Trump will pursue a Congressional end-around – but </w:t>
      </w:r>
      <w:r w:rsidRPr="00960D4B">
        <w:rPr>
          <w:i/>
          <w:u w:val="single"/>
        </w:rPr>
        <w:t>it</w:t>
      </w:r>
      <w:r>
        <w:rPr>
          <w:i/>
          <w:u w:val="single"/>
        </w:rPr>
        <w:t>’s success</w:t>
      </w:r>
      <w:r w:rsidRPr="00960D4B">
        <w:rPr>
          <w:i/>
          <w:u w:val="single"/>
        </w:rPr>
        <w:t xml:space="preserve"> heavily-relies on Judicial deference.</w:t>
      </w:r>
    </w:p>
    <w:p w:rsidR="0002152A" w:rsidRDefault="0002152A" w:rsidP="0002152A">
      <w:r>
        <w:rPr>
          <w:rStyle w:val="Style13ptBold"/>
        </w:rPr>
        <w:t>Michaels ‘16</w:t>
      </w:r>
      <w:r>
        <w:t xml:space="preserve"> </w:t>
      </w:r>
    </w:p>
    <w:p w:rsidR="0002152A" w:rsidRDefault="0002152A" w:rsidP="0002152A">
      <w:r w:rsidRPr="007336AB">
        <w:rPr>
          <w:sz w:val="18"/>
          <w:szCs w:val="18"/>
        </w:rPr>
        <w:t>Jon - Professor of Law at the UCLA School of Law, 11/11/16, “Administrative Checks and Balances in the Trump Administration,” https://www.justsecurity.org/34327/presidents-arent-foxhole-administrative-checks-balances-trump-administration</w:t>
      </w:r>
      <w:r>
        <w:t>/</w:t>
      </w:r>
    </w:p>
    <w:p w:rsidR="0002152A" w:rsidRPr="00A04D8B" w:rsidRDefault="0002152A" w:rsidP="0002152A">
      <w:pPr>
        <w:rPr>
          <w:sz w:val="16"/>
        </w:rPr>
      </w:pPr>
      <w:r w:rsidRPr="00A04D8B">
        <w:rPr>
          <w:rStyle w:val="StyleUnderline"/>
        </w:rPr>
        <w:t xml:space="preserve">In the </w:t>
      </w:r>
      <w:r w:rsidRPr="00960D4B">
        <w:rPr>
          <w:rStyle w:val="StyleUnderline"/>
          <w:highlight w:val="green"/>
        </w:rPr>
        <w:t>after</w:t>
      </w:r>
      <w:r w:rsidRPr="00A04D8B">
        <w:rPr>
          <w:rStyle w:val="StyleUnderline"/>
        </w:rPr>
        <w:t xml:space="preserve">glow of </w:t>
      </w:r>
      <w:r w:rsidRPr="00960D4B">
        <w:rPr>
          <w:rStyle w:val="StyleUnderline"/>
          <w:highlight w:val="green"/>
        </w:rPr>
        <w:t>the</w:t>
      </w:r>
      <w:r w:rsidRPr="00A04D8B">
        <w:rPr>
          <w:rStyle w:val="StyleUnderline"/>
        </w:rPr>
        <w:t xml:space="preserve"> presidential </w:t>
      </w:r>
      <w:r w:rsidRPr="00960D4B">
        <w:rPr>
          <w:rStyle w:val="StyleUnderline"/>
          <w:highlight w:val="green"/>
        </w:rPr>
        <w:t>election</w:t>
      </w:r>
      <w:r w:rsidRPr="00960D4B">
        <w:rPr>
          <w:sz w:val="16"/>
          <w:highlight w:val="green"/>
        </w:rPr>
        <w:t>,</w:t>
      </w:r>
      <w:r w:rsidRPr="00A04D8B">
        <w:rPr>
          <w:sz w:val="16"/>
        </w:rPr>
        <w:t xml:space="preserve"> that old sweater is looking pretty sharp—and </w:t>
      </w:r>
      <w:r w:rsidRPr="00960D4B">
        <w:rPr>
          <w:rStyle w:val="StyleUnderline"/>
          <w:highlight w:val="green"/>
        </w:rPr>
        <w:t>a</w:t>
      </w:r>
      <w:r w:rsidRPr="00A04D8B">
        <w:rPr>
          <w:rStyle w:val="StyleUnderline"/>
        </w:rPr>
        <w:t xml:space="preserve"> good </w:t>
      </w:r>
      <w:r w:rsidRPr="00960D4B">
        <w:rPr>
          <w:rStyle w:val="StyleUnderline"/>
          <w:highlight w:val="green"/>
        </w:rPr>
        <w:t>number of us are inquiring into</w:t>
      </w:r>
      <w:r w:rsidRPr="00A04D8B">
        <w:rPr>
          <w:rStyle w:val="StyleUnderline"/>
        </w:rPr>
        <w:t xml:space="preserve"> the health and pugnacity of Chuck </w:t>
      </w:r>
      <w:r w:rsidRPr="00960D4B">
        <w:rPr>
          <w:rStyle w:val="StyleUnderline"/>
          <w:highlight w:val="green"/>
        </w:rPr>
        <w:t>Schumer,</w:t>
      </w:r>
      <w:r w:rsidRPr="00A04D8B">
        <w:rPr>
          <w:rStyle w:val="StyleUnderline"/>
        </w:rPr>
        <w:t xml:space="preserve"> </w:t>
      </w:r>
      <w:r w:rsidRPr="00960D4B">
        <w:rPr>
          <w:rStyle w:val="Emphasis"/>
        </w:rPr>
        <w:t>the new Democratic leader of the Senate</w:t>
      </w:r>
      <w:r w:rsidRPr="00A04D8B">
        <w:rPr>
          <w:sz w:val="16"/>
        </w:rPr>
        <w:t xml:space="preserve">.  He’s our Joe DiMaggio and Obi-Won Kenobi wrapped into one, as (at least half) our nation turns its lonely eyes to its only hope.  </w:t>
      </w:r>
    </w:p>
    <w:p w:rsidR="0002152A" w:rsidRPr="00A04D8B" w:rsidRDefault="0002152A" w:rsidP="0002152A">
      <w:pPr>
        <w:rPr>
          <w:sz w:val="16"/>
        </w:rPr>
      </w:pPr>
      <w:r w:rsidRPr="00A04D8B">
        <w:rPr>
          <w:sz w:val="16"/>
        </w:rPr>
        <w:t xml:space="preserve">For better or worse, </w:t>
      </w:r>
      <w:r w:rsidRPr="002D058F">
        <w:rPr>
          <w:rStyle w:val="Emphasis"/>
          <w:highlight w:val="green"/>
        </w:rPr>
        <w:t>this isn’t Schumer’s battle</w:t>
      </w:r>
      <w:r w:rsidRPr="00A04D8B">
        <w:rPr>
          <w:sz w:val="16"/>
        </w:rPr>
        <w:t xml:space="preserve">—certainly not his alone.  Indeed, </w:t>
      </w:r>
      <w:r w:rsidRPr="004C78E0">
        <w:rPr>
          <w:rStyle w:val="Emphasis"/>
          <w:highlight w:val="green"/>
        </w:rPr>
        <w:t>it’s not</w:t>
      </w:r>
      <w:r w:rsidRPr="00A04D8B">
        <w:rPr>
          <w:sz w:val="16"/>
        </w:rPr>
        <w:t xml:space="preserve"> only, or perhaps even principally, </w:t>
      </w:r>
      <w:r w:rsidRPr="004C78E0">
        <w:rPr>
          <w:rStyle w:val="Emphasis"/>
          <w:highlight w:val="green"/>
        </w:rPr>
        <w:t>Madison’s original separation of powers that will sustain us</w:t>
      </w:r>
      <w:r w:rsidRPr="00960D4B">
        <w:t xml:space="preserve"> </w:t>
      </w:r>
      <w:r w:rsidRPr="00960D4B">
        <w:rPr>
          <w:rStyle w:val="StyleUnderline"/>
        </w:rPr>
        <w:t xml:space="preserve">amid calls for </w:t>
      </w:r>
      <w:r w:rsidRPr="00960D4B">
        <w:rPr>
          <w:rStyle w:val="Emphasis"/>
        </w:rPr>
        <w:t>mass deportations</w:t>
      </w:r>
      <w:r w:rsidRPr="00A04D8B">
        <w:rPr>
          <w:sz w:val="16"/>
        </w:rPr>
        <w:t xml:space="preserve">, </w:t>
      </w:r>
      <w:r w:rsidRPr="00960D4B">
        <w:rPr>
          <w:rStyle w:val="Emphasis"/>
        </w:rPr>
        <w:t>border walls</w:t>
      </w:r>
      <w:r w:rsidRPr="00A04D8B">
        <w:rPr>
          <w:sz w:val="16"/>
        </w:rPr>
        <w:t xml:space="preserve">, the </w:t>
      </w:r>
      <w:r w:rsidRPr="00960D4B">
        <w:rPr>
          <w:rStyle w:val="Emphasis"/>
        </w:rPr>
        <w:t>targeting of Muslims</w:t>
      </w:r>
      <w:r w:rsidRPr="00A04D8B">
        <w:rPr>
          <w:sz w:val="16"/>
        </w:rPr>
        <w:t xml:space="preserve">, the </w:t>
      </w:r>
      <w:r w:rsidRPr="00960D4B">
        <w:rPr>
          <w:rStyle w:val="Emphasis"/>
        </w:rPr>
        <w:t>dismantling of our environmental policies,</w:t>
      </w:r>
      <w:r w:rsidRPr="00A04D8B">
        <w:rPr>
          <w:sz w:val="16"/>
        </w:rPr>
        <w:t xml:space="preserve"> and the </w:t>
      </w:r>
      <w:r w:rsidRPr="00960D4B">
        <w:rPr>
          <w:rStyle w:val="Emphasis"/>
        </w:rPr>
        <w:t xml:space="preserve">gutting of </w:t>
      </w:r>
      <w:r w:rsidRPr="00960D4B">
        <w:t>national</w:t>
      </w:r>
      <w:r w:rsidRPr="00960D4B">
        <w:rPr>
          <w:rStyle w:val="Emphasis"/>
        </w:rPr>
        <w:t xml:space="preserve"> health care</w:t>
      </w:r>
      <w:r w:rsidRPr="00A04D8B">
        <w:rPr>
          <w:sz w:val="16"/>
        </w:rPr>
        <w:t xml:space="preserve">.    </w:t>
      </w:r>
    </w:p>
    <w:p w:rsidR="0002152A" w:rsidRPr="00A04D8B" w:rsidRDefault="0002152A" w:rsidP="0002152A">
      <w:pPr>
        <w:rPr>
          <w:sz w:val="16"/>
        </w:rPr>
      </w:pPr>
      <w:r w:rsidRPr="00A04D8B">
        <w:rPr>
          <w:sz w:val="16"/>
        </w:rPr>
        <w:t xml:space="preserve">First, the bad news.  I say this isn’t principally Schumer’s battle </w:t>
      </w:r>
      <w:r w:rsidRPr="00A04D8B">
        <w:rPr>
          <w:rStyle w:val="StyleUnderline"/>
        </w:rPr>
        <w:t xml:space="preserve">because </w:t>
      </w:r>
      <w:r w:rsidRPr="002D058F">
        <w:rPr>
          <w:rStyle w:val="Emphasis"/>
          <w:highlight w:val="green"/>
        </w:rPr>
        <w:t>Congress is rarely the most important game</w:t>
      </w:r>
      <w:r w:rsidRPr="00A04D8B">
        <w:rPr>
          <w:rStyle w:val="Emphasis"/>
        </w:rPr>
        <w:t xml:space="preserve"> in town</w:t>
      </w:r>
      <w:r w:rsidRPr="00A04D8B">
        <w:rPr>
          <w:rStyle w:val="StyleUnderline"/>
        </w:rPr>
        <w:t xml:space="preserve">.  </w:t>
      </w:r>
      <w:r w:rsidRPr="002D058F">
        <w:rPr>
          <w:rStyle w:val="StyleUnderline"/>
          <w:highlight w:val="green"/>
        </w:rPr>
        <w:t>The administrative state</w:t>
      </w:r>
      <w:r w:rsidRPr="00A04D8B">
        <w:rPr>
          <w:rStyle w:val="StyleUnderline"/>
        </w:rPr>
        <w:t>, that sprawling array of</w:t>
      </w:r>
      <w:r w:rsidRPr="00A04D8B">
        <w:rPr>
          <w:sz w:val="16"/>
        </w:rPr>
        <w:t xml:space="preserve"> federal </w:t>
      </w:r>
      <w:r w:rsidRPr="00A04D8B">
        <w:rPr>
          <w:rStyle w:val="StyleUnderline"/>
        </w:rPr>
        <w:t>agencies</w:t>
      </w:r>
      <w:r w:rsidRPr="00A04D8B">
        <w:rPr>
          <w:sz w:val="16"/>
        </w:rPr>
        <w:t xml:space="preserve">, commissions, and bureaus, </w:t>
      </w:r>
      <w:r w:rsidRPr="002D058F">
        <w:rPr>
          <w:rStyle w:val="StyleUnderline"/>
          <w:highlight w:val="green"/>
        </w:rPr>
        <w:t>is the site of</w:t>
      </w:r>
      <w:r w:rsidRPr="00A04D8B">
        <w:rPr>
          <w:rStyle w:val="StyleUnderline"/>
        </w:rPr>
        <w:t xml:space="preserve"> so </w:t>
      </w:r>
      <w:r w:rsidRPr="002D058F">
        <w:rPr>
          <w:rStyle w:val="StyleUnderline"/>
          <w:highlight w:val="green"/>
        </w:rPr>
        <w:t>much federal action</w:t>
      </w:r>
      <w:r w:rsidRPr="00A04D8B">
        <w:rPr>
          <w:sz w:val="16"/>
        </w:rPr>
        <w:t xml:space="preserve">.  </w:t>
      </w:r>
      <w:r w:rsidRPr="00A04D8B">
        <w:rPr>
          <w:rStyle w:val="StyleUnderline"/>
        </w:rPr>
        <w:t xml:space="preserve">From </w:t>
      </w:r>
      <w:r w:rsidRPr="002D058F">
        <w:rPr>
          <w:rStyle w:val="Emphasis"/>
          <w:highlight w:val="green"/>
        </w:rPr>
        <w:t>healthcare</w:t>
      </w:r>
      <w:r w:rsidRPr="002D058F">
        <w:rPr>
          <w:rStyle w:val="StyleUnderline"/>
          <w:highlight w:val="green"/>
        </w:rPr>
        <w:t xml:space="preserve"> to </w:t>
      </w:r>
      <w:r w:rsidRPr="002D058F">
        <w:rPr>
          <w:rStyle w:val="Emphasis"/>
          <w:highlight w:val="green"/>
        </w:rPr>
        <w:t>climate change</w:t>
      </w:r>
      <w:r w:rsidRPr="002D058F">
        <w:rPr>
          <w:rStyle w:val="StyleUnderline"/>
          <w:highlight w:val="green"/>
        </w:rPr>
        <w:t xml:space="preserve"> to </w:t>
      </w:r>
      <w:r w:rsidRPr="002D058F">
        <w:rPr>
          <w:rStyle w:val="Emphasis"/>
          <w:highlight w:val="green"/>
        </w:rPr>
        <w:t>student loans</w:t>
      </w:r>
      <w:r w:rsidRPr="002D058F">
        <w:rPr>
          <w:rStyle w:val="StyleUnderline"/>
          <w:highlight w:val="green"/>
        </w:rPr>
        <w:t xml:space="preserve"> to</w:t>
      </w:r>
      <w:r w:rsidRPr="00A04D8B">
        <w:rPr>
          <w:rStyle w:val="StyleUnderline"/>
        </w:rPr>
        <w:t xml:space="preserve"> government </w:t>
      </w:r>
      <w:r w:rsidRPr="002D058F">
        <w:rPr>
          <w:rStyle w:val="Emphasis"/>
          <w:highlight w:val="green"/>
        </w:rPr>
        <w:t>surveillance</w:t>
      </w:r>
      <w:r w:rsidRPr="00A04D8B">
        <w:rPr>
          <w:rStyle w:val="StyleUnderline"/>
        </w:rPr>
        <w:t xml:space="preserve">, </w:t>
      </w:r>
      <w:r w:rsidRPr="002D058F">
        <w:rPr>
          <w:rStyle w:val="StyleUnderline"/>
          <w:highlight w:val="green"/>
        </w:rPr>
        <w:t>agencies are at the center</w:t>
      </w:r>
      <w:r w:rsidRPr="00A04D8B">
        <w:rPr>
          <w:rStyle w:val="StyleUnderline"/>
        </w:rPr>
        <w:t xml:space="preserve"> of the action</w:t>
      </w:r>
      <w:r w:rsidRPr="00A04D8B">
        <w:rPr>
          <w:sz w:val="16"/>
        </w:rPr>
        <w:t xml:space="preserve">.  What’s more, </w:t>
      </w:r>
      <w:r w:rsidRPr="00A04D8B">
        <w:rPr>
          <w:rStyle w:val="StyleUnderline"/>
        </w:rPr>
        <w:t>presidents have proven</w:t>
      </w:r>
      <w:r w:rsidRPr="00A04D8B">
        <w:rPr>
          <w:sz w:val="16"/>
        </w:rPr>
        <w:t xml:space="preserve"> quite </w:t>
      </w:r>
      <w:r w:rsidRPr="00A04D8B">
        <w:rPr>
          <w:rStyle w:val="StyleUnderline"/>
        </w:rPr>
        <w:t>adept at using the administrative state to work around congressional obstructionism</w:t>
      </w:r>
      <w:r w:rsidRPr="00A04D8B">
        <w:rPr>
          <w:sz w:val="16"/>
        </w:rPr>
        <w:t>.  Indeed, what Elena Kagan calls presidential administration might be one of the two most important developments in presidential governance over the past few decades.  Starting with Ronald Reagan but really picking up during the Clinton and Bush (43) years, presidential administration has been elevated to an art form under President Obama.</w:t>
      </w:r>
    </w:p>
    <w:p w:rsidR="0002152A" w:rsidRPr="00A04D8B" w:rsidRDefault="0002152A" w:rsidP="0002152A">
      <w:pPr>
        <w:rPr>
          <w:sz w:val="16"/>
        </w:rPr>
      </w:pPr>
      <w:r w:rsidRPr="00A04D8B">
        <w:rPr>
          <w:rStyle w:val="StyleUnderline"/>
        </w:rPr>
        <w:t>Obama has been explicit and unapologetic in his efforts to bypass a truculent Congress</w:t>
      </w:r>
      <w:r w:rsidRPr="00A04D8B">
        <w:rPr>
          <w:sz w:val="16"/>
        </w:rPr>
        <w:t xml:space="preserve">, directing agencies to design and implement policies ordinarily (or at least preferentially) entrusted to Congress.  </w:t>
      </w:r>
      <w:r w:rsidRPr="00A04D8B">
        <w:rPr>
          <w:rStyle w:val="StyleUnderline"/>
        </w:rPr>
        <w:t>Obama</w:t>
      </w:r>
      <w:r w:rsidRPr="00A04D8B">
        <w:rPr>
          <w:sz w:val="16"/>
        </w:rPr>
        <w:t xml:space="preserve"> has </w:t>
      </w:r>
      <w:r w:rsidRPr="00A04D8B">
        <w:rPr>
          <w:rStyle w:val="StyleUnderline"/>
        </w:rPr>
        <w:t xml:space="preserve">instructed agency officials to effectuate his </w:t>
      </w:r>
      <w:r w:rsidRPr="00A04D8B">
        <w:rPr>
          <w:rStyle w:val="Emphasis"/>
        </w:rPr>
        <w:t>Clean Power Plan</w:t>
      </w:r>
      <w:r w:rsidRPr="00A04D8B">
        <w:rPr>
          <w:sz w:val="16"/>
        </w:rPr>
        <w:t xml:space="preserve">, to more fully </w:t>
      </w:r>
      <w:r w:rsidRPr="00A04D8B">
        <w:rPr>
          <w:rStyle w:val="StyleUnderline"/>
        </w:rPr>
        <w:t>regulate gun ownership, and</w:t>
      </w:r>
      <w:r w:rsidRPr="00A04D8B">
        <w:rPr>
          <w:sz w:val="16"/>
        </w:rPr>
        <w:t xml:space="preserve"> to </w:t>
      </w:r>
      <w:r w:rsidRPr="00A04D8B">
        <w:rPr>
          <w:rStyle w:val="StyleUnderline"/>
        </w:rPr>
        <w:t>act upon his “deferred action” plan involving the non-deportation of undocumented children and families</w:t>
      </w:r>
      <w:r w:rsidRPr="00A04D8B">
        <w:rPr>
          <w:sz w:val="16"/>
        </w:rPr>
        <w:t xml:space="preserve">.  In each of these instances Obama made clear that congressional obstruction is no barrier.  In fact, in 2013 he used his grandest stage, the annual State of the Union Address, to make clear his willingness to bypass Congress.  “If Congress won’t act soon… I will.  I will direct my Cabinet to come up with executive actions we can take, now and in the future, to reduce pollution, prepare our communities for the consequences of climate change, and speed the transition to more sustainable sources of energy.”   </w:t>
      </w:r>
    </w:p>
    <w:p w:rsidR="0002152A" w:rsidRDefault="0002152A" w:rsidP="0002152A">
      <w:pPr>
        <w:rPr>
          <w:sz w:val="16"/>
        </w:rPr>
      </w:pPr>
      <w:r w:rsidRPr="00A04D8B">
        <w:rPr>
          <w:sz w:val="16"/>
        </w:rPr>
        <w:t xml:space="preserve">As you well know, </w:t>
      </w:r>
      <w:r w:rsidRPr="002D058F">
        <w:rPr>
          <w:rStyle w:val="StyleUnderline"/>
          <w:highlight w:val="green"/>
        </w:rPr>
        <w:t xml:space="preserve">the administrative state is </w:t>
      </w:r>
      <w:r w:rsidRPr="002D058F">
        <w:rPr>
          <w:rStyle w:val="Emphasis"/>
          <w:highlight w:val="green"/>
        </w:rPr>
        <w:t>vast and powerful</w:t>
      </w:r>
      <w:r w:rsidRPr="00A04D8B">
        <w:rPr>
          <w:sz w:val="16"/>
        </w:rPr>
        <w:t xml:space="preserve">.  There is good reason to believe that many, if not </w:t>
      </w:r>
      <w:r w:rsidRPr="002D058F">
        <w:rPr>
          <w:rStyle w:val="Emphasis"/>
          <w:highlight w:val="green"/>
        </w:rPr>
        <w:t>most, presidential priorities</w:t>
      </w:r>
      <w:r w:rsidRPr="00A04D8B">
        <w:rPr>
          <w:sz w:val="16"/>
        </w:rPr>
        <w:t xml:space="preserve"> (of practically any political valence) </w:t>
      </w:r>
      <w:r w:rsidRPr="002D058F">
        <w:rPr>
          <w:rStyle w:val="StyleUnderline"/>
          <w:highlight w:val="green"/>
        </w:rPr>
        <w:t>can be advanced through</w:t>
      </w:r>
      <w:r w:rsidRPr="00A04D8B">
        <w:rPr>
          <w:rStyle w:val="StyleUnderline"/>
        </w:rPr>
        <w:t xml:space="preserve"> those </w:t>
      </w:r>
      <w:r w:rsidRPr="002D058F">
        <w:rPr>
          <w:rStyle w:val="StyleUnderline"/>
          <w:highlight w:val="green"/>
        </w:rPr>
        <w:t>agencies which</w:t>
      </w:r>
      <w:r w:rsidRPr="00A04D8B">
        <w:rPr>
          <w:sz w:val="16"/>
        </w:rPr>
        <w:t xml:space="preserve">, over the years, </w:t>
      </w:r>
      <w:r w:rsidRPr="002D058F">
        <w:rPr>
          <w:rStyle w:val="StyleUnderline"/>
          <w:highlight w:val="green"/>
        </w:rPr>
        <w:t>have</w:t>
      </w:r>
      <w:r w:rsidRPr="00A04D8B">
        <w:rPr>
          <w:rStyle w:val="StyleUnderline"/>
        </w:rPr>
        <w:t xml:space="preserve"> acquired heaps of discretionary authority and </w:t>
      </w:r>
      <w:r w:rsidRPr="002D058F">
        <w:rPr>
          <w:rStyle w:val="Emphasis"/>
          <w:highlight w:val="green"/>
        </w:rPr>
        <w:t>benefitted from healthy doses of judicial deference</w:t>
      </w:r>
      <w:r w:rsidRPr="00A04D8B">
        <w:rPr>
          <w:sz w:val="16"/>
        </w:rPr>
        <w:t xml:space="preserve">.  Just as Obama bypassed McConnell, Trump will have no problem sidestepping Schumer, who doesn’t even have the benefit of leading a majority caucus.  </w:t>
      </w:r>
    </w:p>
    <w:p w:rsidR="0002152A" w:rsidRDefault="0002152A" w:rsidP="0002152A"/>
    <w:p w:rsidR="0002152A" w:rsidRDefault="0002152A" w:rsidP="0002152A"/>
    <w:p w:rsidR="0002152A" w:rsidRDefault="0002152A" w:rsidP="0002152A"/>
    <w:p w:rsidR="0002152A" w:rsidRDefault="0002152A" w:rsidP="0002152A">
      <w:pPr>
        <w:pStyle w:val="Heading4"/>
      </w:pPr>
      <w:r>
        <w:t xml:space="preserve">Trump will turn to agencies like the SEC and Federal Reserve to push the limits of financial deregulation. </w:t>
      </w:r>
    </w:p>
    <w:p w:rsidR="0002152A" w:rsidRDefault="0002152A" w:rsidP="0002152A">
      <w:r>
        <w:rPr>
          <w:rStyle w:val="Style13ptBold"/>
        </w:rPr>
        <w:t>Pazzanese ‘16</w:t>
      </w:r>
    </w:p>
    <w:p w:rsidR="0002152A" w:rsidRPr="00AD5679" w:rsidRDefault="0002152A" w:rsidP="0002152A">
      <w:pPr>
        <w:rPr>
          <w:sz w:val="18"/>
          <w:szCs w:val="18"/>
        </w:rPr>
      </w:pPr>
      <w:r>
        <w:rPr>
          <w:sz w:val="18"/>
          <w:szCs w:val="18"/>
        </w:rPr>
        <w:t xml:space="preserve">Internally quoting Cass Sunstein, the Robert Walmsley University Professor at Harvard. </w:t>
      </w:r>
      <w:r w:rsidRPr="00AD5679">
        <w:rPr>
          <w:sz w:val="18"/>
          <w:szCs w:val="18"/>
        </w:rPr>
        <w:t>Christina</w:t>
      </w:r>
      <w:r>
        <w:rPr>
          <w:sz w:val="18"/>
          <w:szCs w:val="18"/>
        </w:rPr>
        <w:t xml:space="preserve"> Pazzanese</w:t>
      </w:r>
      <w:r w:rsidRPr="00AD5679">
        <w:rPr>
          <w:sz w:val="18"/>
          <w:szCs w:val="18"/>
        </w:rPr>
        <w:t xml:space="preserve">, two decades of experience as a print and digital journalist for both consumer and trade press, 11/23/16, “Trump and the law,” </w:t>
      </w:r>
      <w:hyperlink r:id="rId6" w:history="1">
        <w:r w:rsidRPr="00AD5679">
          <w:rPr>
            <w:rStyle w:val="Hyperlink"/>
            <w:sz w:val="18"/>
            <w:szCs w:val="18"/>
          </w:rPr>
          <w:t>http://news.harvard.edu/gazette/story/2016/11/trump-and-the-law/</w:t>
        </w:r>
      </w:hyperlink>
    </w:p>
    <w:p w:rsidR="0002152A" w:rsidRPr="00DD5EBA" w:rsidRDefault="0002152A" w:rsidP="0002152A">
      <w:pPr>
        <w:rPr>
          <w:sz w:val="16"/>
        </w:rPr>
      </w:pPr>
      <w:r w:rsidRPr="00DD5EBA">
        <w:rPr>
          <w:sz w:val="16"/>
        </w:rPr>
        <w:t xml:space="preserve">Four </w:t>
      </w:r>
      <w:r w:rsidRPr="002D058F">
        <w:rPr>
          <w:rStyle w:val="Emphasis"/>
          <w:highlight w:val="green"/>
        </w:rPr>
        <w:t>major signposts</w:t>
      </w:r>
      <w:r w:rsidRPr="00DD5EBA">
        <w:rPr>
          <w:rStyle w:val="StyleUnderline"/>
        </w:rPr>
        <w:t xml:space="preserve"> </w:t>
      </w:r>
      <w:r w:rsidRPr="00960D4B">
        <w:t>during the first 100 days</w:t>
      </w:r>
      <w:r w:rsidRPr="00DD5EBA">
        <w:rPr>
          <w:rStyle w:val="StyleUnderline"/>
        </w:rPr>
        <w:t xml:space="preserve"> </w:t>
      </w:r>
      <w:r w:rsidRPr="002D058F">
        <w:rPr>
          <w:rStyle w:val="StyleUnderline"/>
          <w:highlight w:val="green"/>
        </w:rPr>
        <w:t>will show whether</w:t>
      </w:r>
      <w:r w:rsidRPr="00DD5EBA">
        <w:rPr>
          <w:sz w:val="16"/>
        </w:rPr>
        <w:t xml:space="preserve"> the </w:t>
      </w:r>
      <w:r w:rsidRPr="002D058F">
        <w:rPr>
          <w:rStyle w:val="StyleUnderline"/>
          <w:highlight w:val="green"/>
        </w:rPr>
        <w:t>Trump</w:t>
      </w:r>
      <w:r w:rsidRPr="00DD5EBA">
        <w:rPr>
          <w:sz w:val="16"/>
        </w:rPr>
        <w:t xml:space="preserve"> administration </w:t>
      </w:r>
      <w:r w:rsidRPr="002D058F">
        <w:rPr>
          <w:rStyle w:val="StyleUnderline"/>
          <w:highlight w:val="green"/>
        </w:rPr>
        <w:t xml:space="preserve">will </w:t>
      </w:r>
      <w:r w:rsidRPr="002D058F">
        <w:rPr>
          <w:rStyle w:val="Emphasis"/>
          <w:highlight w:val="green"/>
        </w:rPr>
        <w:t>transform executive authority or not</w:t>
      </w:r>
      <w:r w:rsidRPr="00DD5EBA">
        <w:rPr>
          <w:sz w:val="16"/>
        </w:rPr>
        <w:t xml:space="preserve">, said Cass Sunstein, the Robert Walmsley University Professor at Harvard. </w:t>
      </w:r>
    </w:p>
    <w:p w:rsidR="0002152A" w:rsidRDefault="0002152A" w:rsidP="0002152A">
      <w:pPr>
        <w:rPr>
          <w:sz w:val="16"/>
        </w:rPr>
      </w:pPr>
      <w:r w:rsidRPr="00DD5EBA">
        <w:rPr>
          <w:rStyle w:val="StyleUnderline"/>
        </w:rPr>
        <w:t xml:space="preserve">First, </w:t>
      </w:r>
      <w:r w:rsidRPr="002D058F">
        <w:rPr>
          <w:rStyle w:val="StyleUnderline"/>
          <w:highlight w:val="green"/>
        </w:rPr>
        <w:t>how does</w:t>
      </w:r>
      <w:r w:rsidRPr="00DD5EBA">
        <w:rPr>
          <w:sz w:val="16"/>
        </w:rPr>
        <w:t xml:space="preserve"> the </w:t>
      </w:r>
      <w:r w:rsidRPr="002D058F">
        <w:rPr>
          <w:rStyle w:val="StyleUnderline"/>
          <w:highlight w:val="green"/>
        </w:rPr>
        <w:t>Trump</w:t>
      </w:r>
      <w:r w:rsidRPr="00DD5EBA">
        <w:rPr>
          <w:sz w:val="16"/>
        </w:rPr>
        <w:t xml:space="preserve"> administration </w:t>
      </w:r>
      <w:r w:rsidRPr="002D058F">
        <w:rPr>
          <w:rStyle w:val="StyleUnderline"/>
          <w:highlight w:val="green"/>
        </w:rPr>
        <w:t>handle</w:t>
      </w:r>
      <w:r w:rsidRPr="00DD5EBA">
        <w:rPr>
          <w:sz w:val="16"/>
        </w:rPr>
        <w:t xml:space="preserve"> </w:t>
      </w:r>
      <w:r w:rsidRPr="00960D4B">
        <w:rPr>
          <w:rStyle w:val="StyleUnderline"/>
          <w:highlight w:val="green"/>
        </w:rPr>
        <w:t>ostensibly independent</w:t>
      </w:r>
      <w:r w:rsidRPr="00DD5EBA">
        <w:rPr>
          <w:rStyle w:val="StyleUnderline"/>
        </w:rPr>
        <w:t xml:space="preserve"> </w:t>
      </w:r>
      <w:r w:rsidRPr="00960D4B">
        <w:t xml:space="preserve">regulatory </w:t>
      </w:r>
      <w:r w:rsidRPr="00DD5EBA">
        <w:rPr>
          <w:rStyle w:val="StyleUnderline"/>
        </w:rPr>
        <w:t>commissions such as the</w:t>
      </w:r>
      <w:r w:rsidRPr="00DD5EBA">
        <w:rPr>
          <w:sz w:val="16"/>
        </w:rPr>
        <w:t xml:space="preserve"> </w:t>
      </w:r>
      <w:r w:rsidRPr="002D058F">
        <w:rPr>
          <w:rStyle w:val="Emphasis"/>
          <w:highlight w:val="green"/>
        </w:rPr>
        <w:t>S</w:t>
      </w:r>
      <w:r w:rsidRPr="00DD5EBA">
        <w:rPr>
          <w:sz w:val="16"/>
        </w:rPr>
        <w:t xml:space="preserve">ecurity and </w:t>
      </w:r>
      <w:r w:rsidRPr="002D058F">
        <w:rPr>
          <w:rStyle w:val="Emphasis"/>
          <w:highlight w:val="green"/>
        </w:rPr>
        <w:t>E</w:t>
      </w:r>
      <w:r w:rsidRPr="00DD5EBA">
        <w:rPr>
          <w:sz w:val="16"/>
        </w:rPr>
        <w:t xml:space="preserve">xchange </w:t>
      </w:r>
      <w:r w:rsidRPr="002D058F">
        <w:rPr>
          <w:rStyle w:val="Emphasis"/>
          <w:highlight w:val="green"/>
        </w:rPr>
        <w:t>C</w:t>
      </w:r>
      <w:r w:rsidRPr="00DD5EBA">
        <w:rPr>
          <w:sz w:val="16"/>
        </w:rPr>
        <w:t xml:space="preserve">ommission </w:t>
      </w:r>
      <w:r w:rsidRPr="002D058F">
        <w:rPr>
          <w:rStyle w:val="StyleUnderline"/>
          <w:highlight w:val="green"/>
        </w:rPr>
        <w:t xml:space="preserve">or the </w:t>
      </w:r>
      <w:r w:rsidRPr="00960D4B">
        <w:rPr>
          <w:rStyle w:val="StyleUnderline"/>
          <w:highlight w:val="green"/>
        </w:rPr>
        <w:t>Federal Reserve?</w:t>
      </w:r>
      <w:r w:rsidRPr="00DD5EBA">
        <w:rPr>
          <w:sz w:val="16"/>
        </w:rPr>
        <w:t xml:space="preserve"> </w:t>
      </w:r>
      <w:r w:rsidRPr="002D058F">
        <w:rPr>
          <w:rStyle w:val="StyleUnderline"/>
          <w:highlight w:val="green"/>
        </w:rPr>
        <w:t>Trump</w:t>
      </w:r>
      <w:r w:rsidRPr="00DD5EBA">
        <w:rPr>
          <w:rStyle w:val="StyleUnderline"/>
        </w:rPr>
        <w:t xml:space="preserve">, </w:t>
      </w:r>
      <w:r w:rsidRPr="00960D4B">
        <w:rPr>
          <w:rStyle w:val="StyleUnderline"/>
          <w:highlight w:val="green"/>
        </w:rPr>
        <w:t xml:space="preserve">who has called </w:t>
      </w:r>
      <w:r w:rsidRPr="002D058F">
        <w:rPr>
          <w:rStyle w:val="StyleUnderline"/>
          <w:highlight w:val="green"/>
        </w:rPr>
        <w:t xml:space="preserve">for </w:t>
      </w:r>
      <w:r w:rsidRPr="002D058F">
        <w:rPr>
          <w:rStyle w:val="Emphasis"/>
          <w:highlight w:val="green"/>
        </w:rPr>
        <w:t>loosening</w:t>
      </w:r>
      <w:r w:rsidRPr="00DD5EBA">
        <w:rPr>
          <w:sz w:val="16"/>
        </w:rPr>
        <w:t xml:space="preserve"> of </w:t>
      </w:r>
      <w:r w:rsidRPr="002D058F">
        <w:rPr>
          <w:rStyle w:val="Emphasis"/>
          <w:highlight w:val="green"/>
        </w:rPr>
        <w:t>financial reg</w:t>
      </w:r>
      <w:r w:rsidRPr="00DD5EBA">
        <w:rPr>
          <w:sz w:val="16"/>
        </w:rPr>
        <w:t>ulation</w:t>
      </w:r>
      <w:r w:rsidRPr="002D058F">
        <w:rPr>
          <w:rStyle w:val="Emphasis"/>
          <w:highlight w:val="green"/>
        </w:rPr>
        <w:t>s</w:t>
      </w:r>
      <w:r w:rsidRPr="002D058F">
        <w:rPr>
          <w:rStyle w:val="StyleUnderline"/>
          <w:highlight w:val="green"/>
        </w:rPr>
        <w:t xml:space="preserve">, could </w:t>
      </w:r>
      <w:r w:rsidRPr="002D058F">
        <w:rPr>
          <w:rStyle w:val="Emphasis"/>
          <w:highlight w:val="green"/>
        </w:rPr>
        <w:t>try</w:t>
      </w:r>
      <w:r w:rsidRPr="002D058F">
        <w:rPr>
          <w:rStyle w:val="StyleUnderline"/>
          <w:highlight w:val="green"/>
        </w:rPr>
        <w:t xml:space="preserve"> to exert authority</w:t>
      </w:r>
      <w:r w:rsidRPr="00DD5EBA">
        <w:rPr>
          <w:rStyle w:val="StyleUnderline"/>
        </w:rPr>
        <w:t xml:space="preserve"> over such entities. “</w:t>
      </w:r>
      <w:r w:rsidRPr="002D058F">
        <w:rPr>
          <w:rStyle w:val="StyleUnderline"/>
          <w:highlight w:val="green"/>
        </w:rPr>
        <w:t>That would be</w:t>
      </w:r>
      <w:r w:rsidRPr="00DD5EBA">
        <w:rPr>
          <w:rStyle w:val="StyleUnderline"/>
        </w:rPr>
        <w:t xml:space="preserve"> an </w:t>
      </w:r>
      <w:r w:rsidRPr="002D058F">
        <w:rPr>
          <w:rStyle w:val="Emphasis"/>
          <w:highlight w:val="green"/>
        </w:rPr>
        <w:t>extremely bold</w:t>
      </w:r>
      <w:r w:rsidRPr="00DD5EBA">
        <w:rPr>
          <w:rStyle w:val="Emphasis"/>
        </w:rPr>
        <w:t xml:space="preserve"> exercise of </w:t>
      </w:r>
      <w:r w:rsidRPr="002D058F">
        <w:rPr>
          <w:rStyle w:val="Emphasis"/>
          <w:highlight w:val="green"/>
        </w:rPr>
        <w:t>presidential authority</w:t>
      </w:r>
      <w:r w:rsidRPr="00DD5EBA">
        <w:rPr>
          <w:sz w:val="16"/>
        </w:rPr>
        <w:t xml:space="preserve">,” one that would create logistical and legal problems and could even present some difficulties if agencies refused to comply with his directives, said Sunstein, who served as administrator of the White House Office of Information and Regulatory Affairs from 2009 to 2012. </w:t>
      </w:r>
    </w:p>
    <w:p w:rsidR="0002152A" w:rsidRDefault="0002152A" w:rsidP="0002152A"/>
    <w:p w:rsidR="0002152A" w:rsidRPr="007E0439" w:rsidRDefault="0002152A" w:rsidP="0002152A">
      <w:pPr>
        <w:pStyle w:val="Heading4"/>
        <w:rPr>
          <w:rFonts w:eastAsia="Times New Roman"/>
        </w:rPr>
      </w:pPr>
      <w:r w:rsidRPr="007E0439">
        <w:rPr>
          <w:rFonts w:eastAsia="Times New Roman"/>
        </w:rPr>
        <w:t>Trump’s deregulatory agenda left unchecked collapses the global economy---</w:t>
      </w:r>
      <w:r>
        <w:rPr>
          <w:rFonts w:eastAsia="Times New Roman"/>
          <w:u w:val="single"/>
        </w:rPr>
        <w:t>overwhelms resilience</w:t>
      </w:r>
      <w:r w:rsidRPr="007E0439">
        <w:rPr>
          <w:rFonts w:eastAsia="Times New Roman"/>
        </w:rPr>
        <w:t xml:space="preserve"> because interest rates are </w:t>
      </w:r>
      <w:r w:rsidRPr="007E0439">
        <w:rPr>
          <w:rFonts w:eastAsia="Times New Roman"/>
          <w:u w:val="single"/>
        </w:rPr>
        <w:t>already low</w:t>
      </w:r>
      <w:r w:rsidRPr="007E0439">
        <w:rPr>
          <w:rFonts w:eastAsia="Times New Roman"/>
        </w:rPr>
        <w:t xml:space="preserve"> and governments </w:t>
      </w:r>
      <w:r w:rsidRPr="007E0439">
        <w:rPr>
          <w:rFonts w:eastAsia="Times New Roman"/>
          <w:u w:val="single"/>
        </w:rPr>
        <w:t>can’t deficit-spend</w:t>
      </w:r>
    </w:p>
    <w:p w:rsidR="0002152A" w:rsidRPr="002C0180" w:rsidRDefault="0002152A" w:rsidP="0002152A">
      <w:pPr>
        <w:rPr>
          <w:rStyle w:val="Style13ptBold"/>
        </w:rPr>
      </w:pPr>
      <w:r w:rsidRPr="002C0180">
        <w:rPr>
          <w:rStyle w:val="Style13ptBold"/>
        </w:rPr>
        <w:t xml:space="preserve">Chu ‘17 </w:t>
      </w:r>
    </w:p>
    <w:p w:rsidR="0002152A" w:rsidRPr="007336AB" w:rsidRDefault="0002152A" w:rsidP="0002152A">
      <w:pPr>
        <w:rPr>
          <w:rFonts w:eastAsia="Calibri"/>
          <w:sz w:val="18"/>
          <w:szCs w:val="18"/>
        </w:rPr>
      </w:pPr>
      <w:r w:rsidRPr="007336AB">
        <w:rPr>
          <w:rFonts w:eastAsia="Calibri"/>
          <w:sz w:val="18"/>
          <w:szCs w:val="18"/>
        </w:rPr>
        <w:t xml:space="preserve">Ben - Economics Editor for The London Independent, 1/20/17, “Donald Trump's first gift to the world will be another financial crisis,” </w:t>
      </w:r>
      <w:hyperlink r:id="rId7" w:history="1">
        <w:r w:rsidRPr="007336AB">
          <w:rPr>
            <w:rFonts w:eastAsia="Calibri"/>
            <w:sz w:val="18"/>
            <w:szCs w:val="18"/>
          </w:rPr>
          <w:t>http://www.independent.co.uk/voices/donald-trump-inauguration-first-thing-to-do-gift-to-world-republican-financial-crisis-recession-a7536706.html</w:t>
        </w:r>
      </w:hyperlink>
    </w:p>
    <w:p w:rsidR="0002152A" w:rsidRPr="007E0439" w:rsidRDefault="0002152A" w:rsidP="0002152A">
      <w:pPr>
        <w:rPr>
          <w:rFonts w:eastAsia="Calibri"/>
          <w:sz w:val="16"/>
        </w:rPr>
      </w:pPr>
      <w:r w:rsidRPr="007E0439">
        <w:rPr>
          <w:rFonts w:eastAsia="Calibri"/>
          <w:sz w:val="16"/>
        </w:rPr>
        <w:t xml:space="preserve">However it’s calculated, </w:t>
      </w:r>
      <w:r w:rsidRPr="007E0439">
        <w:rPr>
          <w:rFonts w:eastAsia="Calibri"/>
          <w:u w:val="single"/>
        </w:rPr>
        <w:t xml:space="preserve">the cost of </w:t>
      </w:r>
      <w:r w:rsidRPr="002D058F">
        <w:rPr>
          <w:rFonts w:eastAsia="Calibri"/>
          <w:highlight w:val="green"/>
          <w:u w:val="single"/>
        </w:rPr>
        <w:t>the</w:t>
      </w:r>
      <w:r w:rsidRPr="007E0439">
        <w:rPr>
          <w:rFonts w:eastAsia="Calibri"/>
          <w:u w:val="single"/>
        </w:rPr>
        <w:t xml:space="preserve"> global </w:t>
      </w:r>
      <w:r w:rsidRPr="002D058F">
        <w:rPr>
          <w:rFonts w:eastAsia="Calibri"/>
          <w:highlight w:val="green"/>
          <w:u w:val="single"/>
        </w:rPr>
        <w:t>financial crisis</w:t>
      </w:r>
      <w:r w:rsidRPr="007E0439">
        <w:rPr>
          <w:rFonts w:eastAsia="Calibri"/>
          <w:u w:val="single"/>
        </w:rPr>
        <w:t xml:space="preserve"> was </w:t>
      </w:r>
      <w:r w:rsidRPr="007E0439">
        <w:rPr>
          <w:rFonts w:eastAsia="Calibri"/>
          <w:b/>
          <w:iCs/>
          <w:u w:val="single"/>
          <w:bdr w:val="single" w:sz="4" w:space="0" w:color="auto"/>
        </w:rPr>
        <w:t>colossal</w:t>
      </w:r>
      <w:r w:rsidRPr="007E0439">
        <w:rPr>
          <w:rFonts w:eastAsia="Calibri"/>
          <w:sz w:val="16"/>
        </w:rPr>
        <w:t xml:space="preserve">. And we still bear its scars. We are all significantly poorer today because of the stupidity, greed, irresponsibility and, often, downright criminality of a small band of financiers, mostly based in </w:t>
      </w:r>
      <w:r w:rsidRPr="007E0439">
        <w:rPr>
          <w:rFonts w:eastAsia="Calibri"/>
          <w:u w:val="single"/>
        </w:rPr>
        <w:t>Wall Street</w:t>
      </w:r>
      <w:r w:rsidRPr="007E0439">
        <w:rPr>
          <w:rFonts w:eastAsia="Calibri"/>
          <w:sz w:val="16"/>
        </w:rPr>
        <w:t xml:space="preserve"> and the City of London, whose </w:t>
      </w:r>
      <w:r w:rsidRPr="007E0439">
        <w:rPr>
          <w:rFonts w:eastAsia="Calibri"/>
          <w:u w:val="single"/>
        </w:rPr>
        <w:t xml:space="preserve">behaviour </w:t>
      </w:r>
      <w:r w:rsidRPr="002D058F">
        <w:rPr>
          <w:rFonts w:eastAsia="Calibri"/>
          <w:highlight w:val="green"/>
          <w:u w:val="single"/>
        </w:rPr>
        <w:t>combined to push the</w:t>
      </w:r>
      <w:r w:rsidRPr="007E0439">
        <w:rPr>
          <w:rFonts w:eastAsia="Calibri"/>
          <w:u w:val="single"/>
        </w:rPr>
        <w:t xml:space="preserve"> global financial </w:t>
      </w:r>
      <w:r w:rsidRPr="002D058F">
        <w:rPr>
          <w:rFonts w:eastAsia="Calibri"/>
          <w:highlight w:val="green"/>
          <w:u w:val="single"/>
        </w:rPr>
        <w:t xml:space="preserve">system to the </w:t>
      </w:r>
      <w:r w:rsidRPr="002D058F">
        <w:rPr>
          <w:rFonts w:eastAsia="Calibri"/>
          <w:b/>
          <w:iCs/>
          <w:highlight w:val="green"/>
          <w:u w:val="single"/>
          <w:bdr w:val="single" w:sz="4" w:space="0" w:color="auto"/>
        </w:rPr>
        <w:t>brink of</w:t>
      </w:r>
      <w:r w:rsidRPr="007E0439">
        <w:rPr>
          <w:rFonts w:eastAsia="Calibri"/>
          <w:b/>
          <w:iCs/>
          <w:u w:val="single"/>
          <w:bdr w:val="single" w:sz="4" w:space="0" w:color="auto"/>
        </w:rPr>
        <w:t xml:space="preserve"> total </w:t>
      </w:r>
      <w:r w:rsidRPr="002D058F">
        <w:rPr>
          <w:rFonts w:eastAsia="Calibri"/>
          <w:b/>
          <w:iCs/>
          <w:highlight w:val="green"/>
          <w:u w:val="single"/>
          <w:bdr w:val="single" w:sz="4" w:space="0" w:color="auto"/>
        </w:rPr>
        <w:t>collapse</w:t>
      </w:r>
      <w:r w:rsidRPr="007E0439">
        <w:rPr>
          <w:rFonts w:eastAsia="Calibri"/>
          <w:sz w:val="16"/>
        </w:rPr>
        <w:t xml:space="preserve">. And </w:t>
      </w:r>
      <w:r w:rsidRPr="002D058F">
        <w:rPr>
          <w:rFonts w:eastAsia="Calibri"/>
          <w:highlight w:val="green"/>
          <w:u w:val="single"/>
        </w:rPr>
        <w:t>we should be scared</w:t>
      </w:r>
      <w:r w:rsidRPr="007E0439">
        <w:rPr>
          <w:rFonts w:eastAsia="Calibri"/>
          <w:u w:val="single"/>
        </w:rPr>
        <w:t xml:space="preserve"> out of our wits </w:t>
      </w:r>
      <w:r w:rsidRPr="002D058F">
        <w:rPr>
          <w:rFonts w:eastAsia="Calibri"/>
          <w:highlight w:val="green"/>
          <w:u w:val="single"/>
        </w:rPr>
        <w:t>over</w:t>
      </w:r>
      <w:r w:rsidRPr="007E0439">
        <w:rPr>
          <w:rFonts w:eastAsia="Calibri"/>
          <w:u w:val="single"/>
        </w:rPr>
        <w:t xml:space="preserve"> the </w:t>
      </w:r>
      <w:r w:rsidRPr="002D058F">
        <w:rPr>
          <w:rFonts w:eastAsia="Calibri"/>
          <w:highlight w:val="green"/>
          <w:u w:val="single"/>
        </w:rPr>
        <w:t>possibility of</w:t>
      </w:r>
      <w:r w:rsidRPr="007E0439">
        <w:rPr>
          <w:rFonts w:eastAsia="Calibri"/>
          <w:u w:val="single"/>
        </w:rPr>
        <w:t xml:space="preserve"> a </w:t>
      </w:r>
      <w:r w:rsidRPr="002D058F">
        <w:rPr>
          <w:rFonts w:eastAsia="Calibri"/>
          <w:b/>
          <w:iCs/>
          <w:highlight w:val="green"/>
          <w:u w:val="single"/>
          <w:bdr w:val="single" w:sz="4" w:space="0" w:color="auto"/>
        </w:rPr>
        <w:t>repeat</w:t>
      </w:r>
      <w:r w:rsidRPr="007E0439">
        <w:rPr>
          <w:rFonts w:eastAsia="Calibri"/>
          <w:sz w:val="16"/>
        </w:rPr>
        <w:t>.</w:t>
      </w:r>
    </w:p>
    <w:p w:rsidR="0002152A" w:rsidRPr="007E0439" w:rsidRDefault="0002152A" w:rsidP="0002152A">
      <w:pPr>
        <w:rPr>
          <w:rFonts w:eastAsia="Calibri"/>
          <w:sz w:val="16"/>
        </w:rPr>
      </w:pPr>
      <w:r w:rsidRPr="007E0439">
        <w:rPr>
          <w:rFonts w:eastAsia="Calibri"/>
          <w:sz w:val="16"/>
        </w:rPr>
        <w:t xml:space="preserve">But Donald </w:t>
      </w:r>
      <w:r w:rsidRPr="002D058F">
        <w:rPr>
          <w:rFonts w:eastAsia="Calibri"/>
          <w:highlight w:val="green"/>
          <w:u w:val="single"/>
        </w:rPr>
        <w:t>Trump</w:t>
      </w:r>
      <w:r w:rsidRPr="007E0439">
        <w:rPr>
          <w:rFonts w:eastAsia="Calibri"/>
          <w:sz w:val="16"/>
        </w:rPr>
        <w:t xml:space="preserve"> doesn’t seem perturbed. Instead, the incoming President of the United States gives every impression that he </w:t>
      </w:r>
      <w:r w:rsidRPr="002D058F">
        <w:rPr>
          <w:rFonts w:eastAsia="Calibri"/>
          <w:highlight w:val="green"/>
          <w:u w:val="single"/>
        </w:rPr>
        <w:t>will</w:t>
      </w:r>
      <w:r w:rsidRPr="007E0439">
        <w:rPr>
          <w:rFonts w:eastAsia="Calibri"/>
          <w:u w:val="single"/>
        </w:rPr>
        <w:t xml:space="preserve"> soon </w:t>
      </w:r>
      <w:r w:rsidRPr="002D058F">
        <w:rPr>
          <w:rFonts w:eastAsia="Calibri"/>
          <w:highlight w:val="green"/>
          <w:u w:val="single"/>
        </w:rPr>
        <w:t>be hustling</w:t>
      </w:r>
      <w:r w:rsidRPr="007E0439">
        <w:rPr>
          <w:rFonts w:eastAsia="Calibri"/>
          <w:u w:val="single"/>
        </w:rPr>
        <w:t xml:space="preserve"> America</w:t>
      </w:r>
      <w:r w:rsidRPr="007E0439">
        <w:rPr>
          <w:rFonts w:eastAsia="Calibri"/>
          <w:sz w:val="16"/>
        </w:rPr>
        <w:t xml:space="preserve"> – </w:t>
      </w:r>
      <w:r w:rsidRPr="007E0439">
        <w:rPr>
          <w:rFonts w:eastAsia="Calibri"/>
          <w:u w:val="single"/>
        </w:rPr>
        <w:t>and</w:t>
      </w:r>
      <w:r w:rsidRPr="007E0439">
        <w:rPr>
          <w:rFonts w:eastAsia="Calibri"/>
          <w:sz w:val="16"/>
        </w:rPr>
        <w:t xml:space="preserve"> possibly </w:t>
      </w:r>
      <w:r w:rsidRPr="002D058F">
        <w:rPr>
          <w:rFonts w:eastAsia="Calibri"/>
          <w:b/>
          <w:iCs/>
          <w:highlight w:val="green"/>
          <w:u w:val="single"/>
          <w:bdr w:val="single" w:sz="4" w:space="0" w:color="auto"/>
        </w:rPr>
        <w:t>the</w:t>
      </w:r>
      <w:r w:rsidRPr="007E0439">
        <w:rPr>
          <w:rFonts w:eastAsia="Calibri"/>
          <w:b/>
          <w:iCs/>
          <w:u w:val="single"/>
          <w:bdr w:val="single" w:sz="4" w:space="0" w:color="auto"/>
        </w:rPr>
        <w:t xml:space="preserve"> entire </w:t>
      </w:r>
      <w:r w:rsidRPr="002D058F">
        <w:rPr>
          <w:rFonts w:eastAsia="Calibri"/>
          <w:b/>
          <w:iCs/>
          <w:highlight w:val="green"/>
          <w:u w:val="single"/>
          <w:bdr w:val="single" w:sz="4" w:space="0" w:color="auto"/>
        </w:rPr>
        <w:t>world</w:t>
      </w:r>
      <w:r w:rsidRPr="007E0439">
        <w:rPr>
          <w:rFonts w:eastAsia="Calibri"/>
          <w:sz w:val="16"/>
        </w:rPr>
        <w:t xml:space="preserve"> – </w:t>
      </w:r>
      <w:r w:rsidRPr="002D058F">
        <w:rPr>
          <w:rFonts w:eastAsia="Calibri"/>
          <w:highlight w:val="green"/>
          <w:u w:val="single"/>
        </w:rPr>
        <w:t>in the direction of</w:t>
      </w:r>
      <w:r w:rsidRPr="007E0439">
        <w:rPr>
          <w:rFonts w:eastAsia="Calibri"/>
          <w:u w:val="single"/>
        </w:rPr>
        <w:t xml:space="preserve"> another </w:t>
      </w:r>
      <w:r w:rsidRPr="002D058F">
        <w:rPr>
          <w:rFonts w:eastAsia="Calibri"/>
          <w:highlight w:val="green"/>
          <w:u w:val="single"/>
        </w:rPr>
        <w:t>catastrophic financial crisis</w:t>
      </w:r>
      <w:r w:rsidRPr="007E0439">
        <w:rPr>
          <w:rFonts w:eastAsia="Calibri"/>
          <w:sz w:val="16"/>
        </w:rPr>
        <w:t>.</w:t>
      </w:r>
    </w:p>
    <w:p w:rsidR="0002152A" w:rsidRPr="007E0439" w:rsidRDefault="0002152A" w:rsidP="0002152A">
      <w:pPr>
        <w:rPr>
          <w:rFonts w:eastAsia="Calibri"/>
          <w:sz w:val="16"/>
        </w:rPr>
      </w:pPr>
      <w:r w:rsidRPr="002D058F">
        <w:rPr>
          <w:rFonts w:eastAsia="Calibri"/>
          <w:highlight w:val="green"/>
          <w:u w:val="single"/>
        </w:rPr>
        <w:t>Dodd-Frank</w:t>
      </w:r>
      <w:r w:rsidRPr="007E0439">
        <w:rPr>
          <w:rFonts w:eastAsia="Calibri"/>
          <w:u w:val="single"/>
        </w:rPr>
        <w:t xml:space="preserve"> was the banking and financial reform legislation passed by Congress in the wake of the 2008 fiasco</w:t>
      </w:r>
      <w:r w:rsidRPr="007E0439">
        <w:rPr>
          <w:rFonts w:eastAsia="Calibri"/>
          <w:sz w:val="16"/>
        </w:rPr>
        <w:t xml:space="preserve">. As a reform it was grossly inadequate. The gravest failure was that it did not split up the giant too-big-to-fail banks of Wall Street – the likes of JP Morgan, Morgan Stanley, Bank of America and Goldman Sachs – something that was necessary to abolish their neon-illuminated conflicts of interest and to prevent them from being able to shake down the US government again if their market funding dried up. </w:t>
      </w:r>
    </w:p>
    <w:p w:rsidR="0002152A" w:rsidRPr="007E0439" w:rsidRDefault="0002152A" w:rsidP="0002152A">
      <w:pPr>
        <w:rPr>
          <w:rFonts w:eastAsia="Calibri"/>
          <w:sz w:val="16"/>
        </w:rPr>
      </w:pPr>
      <w:r w:rsidRPr="007E0439">
        <w:rPr>
          <w:rFonts w:eastAsia="Calibri"/>
          <w:sz w:val="16"/>
        </w:rPr>
        <w:t xml:space="preserve">Yet Dodd-Frank was better than nothing. Far better than nothing. </w:t>
      </w:r>
      <w:r w:rsidRPr="007E0439">
        <w:rPr>
          <w:rFonts w:eastAsia="Calibri"/>
          <w:u w:val="single"/>
        </w:rPr>
        <w:t xml:space="preserve">It did </w:t>
      </w:r>
      <w:r w:rsidRPr="002D058F">
        <w:rPr>
          <w:rFonts w:eastAsia="Calibri"/>
          <w:highlight w:val="green"/>
          <w:u w:val="single"/>
        </w:rPr>
        <w:t>prevent</w:t>
      </w:r>
      <w:r w:rsidRPr="007E0439">
        <w:rPr>
          <w:rFonts w:eastAsia="Calibri"/>
          <w:u w:val="single"/>
        </w:rPr>
        <w:t xml:space="preserve"> investment </w:t>
      </w:r>
      <w:r w:rsidRPr="002D058F">
        <w:rPr>
          <w:rFonts w:eastAsia="Calibri"/>
          <w:highlight w:val="green"/>
          <w:u w:val="single"/>
        </w:rPr>
        <w:t>banks making massive</w:t>
      </w:r>
      <w:r w:rsidRPr="007E0439">
        <w:rPr>
          <w:rFonts w:eastAsia="Calibri"/>
          <w:u w:val="single"/>
        </w:rPr>
        <w:t xml:space="preserve"> and </w:t>
      </w:r>
      <w:r w:rsidRPr="002D058F">
        <w:rPr>
          <w:rFonts w:eastAsia="Calibri"/>
          <w:highlight w:val="green"/>
          <w:u w:val="single"/>
        </w:rPr>
        <w:t>dangerous bets</w:t>
      </w:r>
      <w:r w:rsidRPr="007E0439">
        <w:rPr>
          <w:rFonts w:eastAsia="Calibri"/>
          <w:u w:val="single"/>
        </w:rPr>
        <w:t xml:space="preserve"> with their own money. And it did </w:t>
      </w:r>
      <w:r w:rsidRPr="002D058F">
        <w:rPr>
          <w:rFonts w:eastAsia="Calibri"/>
          <w:highlight w:val="green"/>
          <w:u w:val="single"/>
        </w:rPr>
        <w:t>tighten up on consumer protection</w:t>
      </w:r>
      <w:r w:rsidRPr="007E0439">
        <w:rPr>
          <w:rFonts w:eastAsia="Calibri"/>
          <w:sz w:val="16"/>
        </w:rPr>
        <w:t xml:space="preserve">, putting a stop to some of the more obvious opportunities for bankers to enrich themselves by misselling financial products to the unwitting American public. </w:t>
      </w:r>
    </w:p>
    <w:p w:rsidR="0002152A" w:rsidRPr="007E0439" w:rsidRDefault="0002152A" w:rsidP="0002152A">
      <w:pPr>
        <w:rPr>
          <w:rFonts w:eastAsia="Calibri"/>
          <w:sz w:val="16"/>
        </w:rPr>
      </w:pPr>
      <w:r w:rsidRPr="007E0439">
        <w:rPr>
          <w:rFonts w:eastAsia="Calibri"/>
          <w:u w:val="single"/>
        </w:rPr>
        <w:t>But Trump doesn’t like Dodd-Frank</w:t>
      </w:r>
      <w:r w:rsidRPr="007E0439">
        <w:rPr>
          <w:rFonts w:eastAsia="Calibri"/>
          <w:sz w:val="16"/>
        </w:rPr>
        <w:t xml:space="preserve">. During his campaign he promised to “dismantle” the legislation, without ever giving a coherent reason why. </w:t>
      </w:r>
    </w:p>
    <w:p w:rsidR="0002152A" w:rsidRPr="007E0439" w:rsidRDefault="0002152A" w:rsidP="0002152A">
      <w:pPr>
        <w:rPr>
          <w:rFonts w:eastAsia="Calibri"/>
          <w:sz w:val="16"/>
        </w:rPr>
      </w:pPr>
      <w:r w:rsidRPr="007E0439">
        <w:rPr>
          <w:rFonts w:eastAsia="Calibri"/>
          <w:sz w:val="16"/>
        </w:rPr>
        <w:t xml:space="preserve">Trump posed as the champion of “the forgotten men and women of America” on the campaign stump and did not take much money from Wall Street, certainly relative to previous Republican candidates. He paraded himself as the worst nightmare of the corrupt big money lobby. </w:t>
      </w:r>
    </w:p>
    <w:p w:rsidR="0002152A" w:rsidRPr="007E0439" w:rsidRDefault="0002152A" w:rsidP="0002152A">
      <w:pPr>
        <w:rPr>
          <w:rFonts w:eastAsia="Calibri"/>
          <w:sz w:val="16"/>
        </w:rPr>
      </w:pPr>
      <w:r w:rsidRPr="007E0439">
        <w:rPr>
          <w:rFonts w:eastAsia="Calibri"/>
          <w:sz w:val="16"/>
        </w:rPr>
        <w:t xml:space="preserve">But it was a con. Since vanquishing Hillary Clinton in November’s election </w:t>
      </w:r>
      <w:r w:rsidRPr="002D058F">
        <w:rPr>
          <w:rFonts w:eastAsia="Calibri"/>
          <w:highlight w:val="green"/>
          <w:u w:val="single"/>
        </w:rPr>
        <w:t>Trump</w:t>
      </w:r>
      <w:r w:rsidRPr="007E0439">
        <w:rPr>
          <w:rFonts w:eastAsia="Calibri"/>
          <w:u w:val="single"/>
        </w:rPr>
        <w:t xml:space="preserve"> has</w:t>
      </w:r>
      <w:r w:rsidRPr="007E0439">
        <w:rPr>
          <w:rFonts w:eastAsia="Calibri"/>
          <w:sz w:val="16"/>
        </w:rPr>
        <w:t xml:space="preserve">, in fact, </w:t>
      </w:r>
      <w:r w:rsidRPr="007E0439">
        <w:rPr>
          <w:rFonts w:eastAsia="Calibri"/>
          <w:u w:val="single"/>
        </w:rPr>
        <w:t xml:space="preserve">been the financial lobby’s wet dream. He has </w:t>
      </w:r>
      <w:r w:rsidRPr="002D058F">
        <w:rPr>
          <w:rFonts w:eastAsia="Calibri"/>
          <w:b/>
          <w:iCs/>
          <w:highlight w:val="green"/>
          <w:u w:val="single"/>
          <w:bdr w:val="single" w:sz="4" w:space="0" w:color="auto"/>
        </w:rPr>
        <w:t>packed his administration</w:t>
      </w:r>
      <w:r w:rsidRPr="007E0439">
        <w:rPr>
          <w:rFonts w:eastAsia="Calibri"/>
          <w:b/>
          <w:iCs/>
          <w:u w:val="single"/>
          <w:bdr w:val="single" w:sz="4" w:space="0" w:color="auto"/>
        </w:rPr>
        <w:t xml:space="preserve"> and senior advisory team</w:t>
      </w:r>
      <w:r w:rsidRPr="007E0439">
        <w:rPr>
          <w:rFonts w:eastAsia="Calibri"/>
          <w:u w:val="single"/>
        </w:rPr>
        <w:t xml:space="preserve"> </w:t>
      </w:r>
      <w:r w:rsidRPr="002D058F">
        <w:rPr>
          <w:rFonts w:eastAsia="Calibri"/>
          <w:highlight w:val="green"/>
          <w:u w:val="single"/>
        </w:rPr>
        <w:t>with</w:t>
      </w:r>
      <w:r w:rsidRPr="007E0439">
        <w:rPr>
          <w:rFonts w:eastAsia="Calibri"/>
          <w:u w:val="single"/>
        </w:rPr>
        <w:t xml:space="preserve"> former Wall Street </w:t>
      </w:r>
      <w:r w:rsidRPr="002D058F">
        <w:rPr>
          <w:rFonts w:eastAsia="Calibri"/>
          <w:highlight w:val="green"/>
          <w:u w:val="single"/>
        </w:rPr>
        <w:t>financiers</w:t>
      </w:r>
      <w:r w:rsidRPr="007E0439">
        <w:rPr>
          <w:rFonts w:eastAsia="Calibri"/>
          <w:sz w:val="16"/>
        </w:rPr>
        <w:t xml:space="preserve">, many of them from Goldman Sachs. </w:t>
      </w:r>
    </w:p>
    <w:p w:rsidR="0002152A" w:rsidRPr="007E0439" w:rsidRDefault="0002152A" w:rsidP="0002152A">
      <w:pPr>
        <w:rPr>
          <w:rFonts w:eastAsia="Calibri"/>
          <w:sz w:val="16"/>
        </w:rPr>
      </w:pPr>
      <w:r w:rsidRPr="007E0439">
        <w:rPr>
          <w:rFonts w:eastAsia="Calibri"/>
          <w:sz w:val="16"/>
        </w:rPr>
        <w:t xml:space="preserve">And they have not disguised their agenda. </w:t>
      </w:r>
      <w:r w:rsidRPr="002D058F">
        <w:rPr>
          <w:rFonts w:eastAsia="Calibri"/>
          <w:highlight w:val="green"/>
          <w:u w:val="single"/>
        </w:rPr>
        <w:t>Trump’s</w:t>
      </w:r>
      <w:r w:rsidRPr="007E0439">
        <w:rPr>
          <w:rFonts w:eastAsia="Calibri"/>
          <w:u w:val="single"/>
        </w:rPr>
        <w:t xml:space="preserve"> Wall Street </w:t>
      </w:r>
      <w:r w:rsidRPr="002D058F">
        <w:rPr>
          <w:rFonts w:eastAsia="Calibri"/>
          <w:highlight w:val="green"/>
          <w:u w:val="single"/>
        </w:rPr>
        <w:t>picks</w:t>
      </w:r>
      <w:r w:rsidRPr="007E0439">
        <w:rPr>
          <w:rFonts w:eastAsia="Calibri"/>
          <w:u w:val="single"/>
        </w:rPr>
        <w:t xml:space="preserve"> have </w:t>
      </w:r>
      <w:r w:rsidRPr="002D058F">
        <w:rPr>
          <w:rFonts w:eastAsia="Calibri"/>
          <w:highlight w:val="green"/>
          <w:u w:val="single"/>
        </w:rPr>
        <w:t xml:space="preserve">talked about </w:t>
      </w:r>
      <w:r w:rsidRPr="002D058F">
        <w:rPr>
          <w:rFonts w:eastAsia="Calibri"/>
          <w:b/>
          <w:iCs/>
          <w:highlight w:val="green"/>
          <w:u w:val="single"/>
          <w:bdr w:val="single" w:sz="4" w:space="0" w:color="auto"/>
        </w:rPr>
        <w:t>deregulating derivative trading</w:t>
      </w:r>
      <w:r w:rsidRPr="002D058F">
        <w:rPr>
          <w:rFonts w:eastAsia="Calibri"/>
          <w:highlight w:val="green"/>
          <w:u w:val="single"/>
        </w:rPr>
        <w:t>, allowing investment banks to make big bets</w:t>
      </w:r>
      <w:r w:rsidRPr="007E0439">
        <w:rPr>
          <w:rFonts w:eastAsia="Calibri"/>
          <w:u w:val="single"/>
        </w:rPr>
        <w:t xml:space="preserve"> with their own money again</w:t>
      </w:r>
      <w:r w:rsidRPr="007E0439">
        <w:rPr>
          <w:rFonts w:eastAsia="Calibri"/>
          <w:sz w:val="16"/>
        </w:rPr>
        <w:t xml:space="preserve">, </w:t>
      </w:r>
      <w:r w:rsidRPr="007E0439">
        <w:rPr>
          <w:rFonts w:eastAsia="Calibri"/>
          <w:u w:val="single"/>
        </w:rPr>
        <w:t>allowing investments in hedge funds</w:t>
      </w:r>
      <w:r w:rsidRPr="007E0439">
        <w:rPr>
          <w:rFonts w:eastAsia="Calibri"/>
          <w:sz w:val="16"/>
        </w:rPr>
        <w:t xml:space="preserve">, </w:t>
      </w:r>
      <w:r w:rsidRPr="002D058F">
        <w:rPr>
          <w:rFonts w:eastAsia="Calibri"/>
          <w:highlight w:val="green"/>
          <w:u w:val="single"/>
        </w:rPr>
        <w:t>reducing capital and liquidity requirements</w:t>
      </w:r>
      <w:r w:rsidRPr="007E0439">
        <w:rPr>
          <w:rFonts w:eastAsia="Calibri"/>
          <w:u w:val="single"/>
        </w:rPr>
        <w:t xml:space="preserve"> and </w:t>
      </w:r>
      <w:r w:rsidRPr="002D058F">
        <w:rPr>
          <w:rFonts w:eastAsia="Calibri"/>
          <w:highlight w:val="green"/>
          <w:u w:val="single"/>
        </w:rPr>
        <w:t>dismantling</w:t>
      </w:r>
      <w:r w:rsidRPr="007E0439">
        <w:rPr>
          <w:rFonts w:eastAsia="Calibri"/>
          <w:u w:val="single"/>
        </w:rPr>
        <w:t xml:space="preserve"> the </w:t>
      </w:r>
      <w:r w:rsidRPr="002D058F">
        <w:rPr>
          <w:rFonts w:eastAsia="Calibri"/>
          <w:highlight w:val="green"/>
          <w:u w:val="single"/>
        </w:rPr>
        <w:t>ability of regulators to supervise</w:t>
      </w:r>
      <w:r w:rsidRPr="007E0439">
        <w:rPr>
          <w:rFonts w:eastAsia="Calibri"/>
          <w:u w:val="single"/>
        </w:rPr>
        <w:t xml:space="preserve"> the sprawling </w:t>
      </w:r>
      <w:r w:rsidRPr="002D058F">
        <w:rPr>
          <w:rFonts w:eastAsia="Calibri"/>
          <w:highlight w:val="green"/>
          <w:u w:val="single"/>
        </w:rPr>
        <w:t>shadow banking</w:t>
      </w:r>
      <w:r w:rsidRPr="007E0439">
        <w:rPr>
          <w:rFonts w:eastAsia="Calibri"/>
          <w:u w:val="single"/>
        </w:rPr>
        <w:t xml:space="preserve"> system</w:t>
      </w:r>
      <w:r w:rsidRPr="007E0439">
        <w:rPr>
          <w:rFonts w:eastAsia="Calibri"/>
          <w:sz w:val="16"/>
        </w:rPr>
        <w:t xml:space="preserve">. It is as if 2008 never happened. </w:t>
      </w:r>
    </w:p>
    <w:p w:rsidR="0002152A" w:rsidRPr="007E0439" w:rsidRDefault="0002152A" w:rsidP="0002152A">
      <w:pPr>
        <w:rPr>
          <w:rFonts w:eastAsia="Calibri"/>
          <w:sz w:val="16"/>
        </w:rPr>
      </w:pPr>
      <w:r w:rsidRPr="007E0439">
        <w:rPr>
          <w:rFonts w:eastAsia="Calibri"/>
          <w:sz w:val="16"/>
        </w:rPr>
        <w:t>“</w:t>
      </w:r>
      <w:r w:rsidRPr="002D058F">
        <w:rPr>
          <w:rFonts w:eastAsia="Calibri"/>
          <w:highlight w:val="green"/>
          <w:u w:val="single"/>
        </w:rPr>
        <w:t>If</w:t>
      </w:r>
      <w:r w:rsidRPr="007E0439">
        <w:rPr>
          <w:rFonts w:eastAsia="Calibri"/>
          <w:u w:val="single"/>
        </w:rPr>
        <w:t xml:space="preserve"> the </w:t>
      </w:r>
      <w:r w:rsidRPr="002D058F">
        <w:rPr>
          <w:rFonts w:eastAsia="Calibri"/>
          <w:highlight w:val="green"/>
          <w:u w:val="single"/>
        </w:rPr>
        <w:t>Trump</w:t>
      </w:r>
      <w:r w:rsidRPr="007E0439">
        <w:rPr>
          <w:rFonts w:eastAsia="Calibri"/>
          <w:u w:val="single"/>
        </w:rPr>
        <w:t xml:space="preserve"> administration </w:t>
      </w:r>
      <w:r w:rsidRPr="002D058F">
        <w:rPr>
          <w:rFonts w:eastAsia="Calibri"/>
          <w:highlight w:val="green"/>
          <w:u w:val="single"/>
        </w:rPr>
        <w:t>does</w:t>
      </w:r>
      <w:r w:rsidRPr="007E0439">
        <w:rPr>
          <w:rFonts w:eastAsia="Calibri"/>
          <w:sz w:val="16"/>
        </w:rPr>
        <w:t xml:space="preserve"> just </w:t>
      </w:r>
      <w:r w:rsidRPr="002D058F">
        <w:rPr>
          <w:rFonts w:eastAsia="Calibri"/>
          <w:b/>
          <w:iCs/>
          <w:sz w:val="24"/>
          <w:highlight w:val="green"/>
          <w:u w:val="single"/>
          <w:bdr w:val="single" w:sz="4" w:space="0" w:color="auto"/>
        </w:rPr>
        <w:t>half</w:t>
      </w:r>
      <w:r w:rsidRPr="007E0439">
        <w:rPr>
          <w:rFonts w:eastAsia="Calibri"/>
          <w:b/>
          <w:iCs/>
          <w:sz w:val="24"/>
          <w:u w:val="single"/>
          <w:bdr w:val="single" w:sz="4" w:space="0" w:color="auto"/>
        </w:rPr>
        <w:t xml:space="preserve"> of what it says it’s going to</w:t>
      </w:r>
      <w:r w:rsidRPr="007E0439">
        <w:rPr>
          <w:rFonts w:eastAsia="Calibri"/>
          <w:sz w:val="16"/>
        </w:rPr>
        <w:t xml:space="preserve"> do </w:t>
      </w:r>
      <w:r w:rsidRPr="002D058F">
        <w:rPr>
          <w:rFonts w:eastAsia="Calibri"/>
          <w:highlight w:val="green"/>
          <w:u w:val="single"/>
        </w:rPr>
        <w:t>in</w:t>
      </w:r>
      <w:r w:rsidRPr="007E0439">
        <w:rPr>
          <w:rFonts w:eastAsia="Calibri"/>
          <w:u w:val="single"/>
        </w:rPr>
        <w:t xml:space="preserve"> economic policy and </w:t>
      </w:r>
      <w:r w:rsidRPr="002D058F">
        <w:rPr>
          <w:rFonts w:eastAsia="Calibri"/>
          <w:highlight w:val="green"/>
          <w:u w:val="single"/>
        </w:rPr>
        <w:t>financial regulation,</w:t>
      </w:r>
      <w:r w:rsidRPr="002D058F">
        <w:rPr>
          <w:rFonts w:eastAsia="Calibri"/>
          <w:sz w:val="16"/>
          <w:highlight w:val="green"/>
        </w:rPr>
        <w:t xml:space="preserve"> </w:t>
      </w:r>
      <w:r w:rsidRPr="002D058F">
        <w:rPr>
          <w:rFonts w:eastAsia="Calibri"/>
          <w:b/>
          <w:iCs/>
          <w:sz w:val="24"/>
          <w:highlight w:val="green"/>
          <w:u w:val="single"/>
          <w:bdr w:val="single" w:sz="4" w:space="0" w:color="auto"/>
        </w:rPr>
        <w:t>another financial crash is</w:t>
      </w:r>
      <w:r w:rsidRPr="007E0439">
        <w:rPr>
          <w:rFonts w:eastAsia="Calibri"/>
          <w:b/>
          <w:iCs/>
          <w:sz w:val="24"/>
          <w:u w:val="single"/>
          <w:bdr w:val="single" w:sz="4" w:space="0" w:color="auto"/>
        </w:rPr>
        <w:t xml:space="preserve"> almost </w:t>
      </w:r>
      <w:r w:rsidRPr="002D058F">
        <w:rPr>
          <w:rFonts w:eastAsia="Calibri"/>
          <w:b/>
          <w:iCs/>
          <w:sz w:val="24"/>
          <w:highlight w:val="green"/>
          <w:u w:val="single"/>
          <w:bdr w:val="single" w:sz="4" w:space="0" w:color="auto"/>
        </w:rPr>
        <w:t>certain</w:t>
      </w:r>
      <w:r w:rsidRPr="007E0439">
        <w:rPr>
          <w:rFonts w:eastAsia="Calibri"/>
          <w:b/>
          <w:iCs/>
          <w:sz w:val="24"/>
          <w:u w:val="single"/>
          <w:bdr w:val="single" w:sz="4" w:space="0" w:color="auto"/>
        </w:rPr>
        <w:t xml:space="preserve"> and </w:t>
      </w:r>
      <w:r w:rsidRPr="002D058F">
        <w:rPr>
          <w:rFonts w:eastAsia="Calibri"/>
          <w:b/>
          <w:iCs/>
          <w:sz w:val="24"/>
          <w:highlight w:val="green"/>
          <w:u w:val="single"/>
          <w:bdr w:val="single" w:sz="4" w:space="0" w:color="auto"/>
        </w:rPr>
        <w:t>sooner rather than later</w:t>
      </w:r>
      <w:r w:rsidRPr="007E0439">
        <w:rPr>
          <w:rFonts w:eastAsia="Calibri"/>
          <w:u w:val="single"/>
        </w:rPr>
        <w:t>,” is the</w:t>
      </w:r>
      <w:r w:rsidRPr="007E0439">
        <w:rPr>
          <w:rFonts w:eastAsia="Calibri"/>
          <w:sz w:val="16"/>
        </w:rPr>
        <w:t xml:space="preserve"> informed </w:t>
      </w:r>
      <w:r w:rsidRPr="007E0439">
        <w:rPr>
          <w:rFonts w:eastAsia="Calibri"/>
          <w:u w:val="single"/>
        </w:rPr>
        <w:t>verdict of</w:t>
      </w:r>
      <w:r w:rsidRPr="007E0439">
        <w:rPr>
          <w:rFonts w:eastAsia="Calibri"/>
          <w:sz w:val="16"/>
        </w:rPr>
        <w:t xml:space="preserve"> Dennis </w:t>
      </w:r>
      <w:r w:rsidRPr="007E0439">
        <w:rPr>
          <w:rFonts w:eastAsia="Calibri"/>
          <w:u w:val="single"/>
        </w:rPr>
        <w:t>Kelleher</w:t>
      </w:r>
      <w:r w:rsidRPr="007E0439">
        <w:rPr>
          <w:rFonts w:eastAsia="Calibri"/>
          <w:sz w:val="16"/>
        </w:rPr>
        <w:t xml:space="preserve">, the </w:t>
      </w:r>
      <w:r w:rsidRPr="007E0439">
        <w:rPr>
          <w:rFonts w:eastAsia="Calibri"/>
          <w:b/>
          <w:iCs/>
          <w:u w:val="single"/>
          <w:bdr w:val="single" w:sz="4" w:space="0" w:color="auto"/>
        </w:rPr>
        <w:t>head of the Better Markets think tank</w:t>
      </w:r>
      <w:r w:rsidRPr="007E0439">
        <w:rPr>
          <w:rFonts w:eastAsia="Calibri"/>
          <w:sz w:val="16"/>
        </w:rPr>
        <w:t xml:space="preserve">. </w:t>
      </w:r>
    </w:p>
    <w:p w:rsidR="0002152A" w:rsidRPr="007E0439" w:rsidRDefault="0002152A" w:rsidP="0002152A">
      <w:pPr>
        <w:rPr>
          <w:rFonts w:eastAsia="Calibri"/>
          <w:sz w:val="16"/>
        </w:rPr>
      </w:pPr>
      <w:r w:rsidRPr="007E0439">
        <w:rPr>
          <w:rFonts w:eastAsia="Calibri"/>
          <w:sz w:val="16"/>
        </w:rPr>
        <w:t xml:space="preserve">The share price of American bank stocks took off like fizzing fireworks after Trump’s shock November victory. </w:t>
      </w:r>
      <w:r w:rsidRPr="007E0439">
        <w:rPr>
          <w:rFonts w:eastAsia="Calibri"/>
          <w:u w:val="single"/>
        </w:rPr>
        <w:t>Traders expect Trump to deliver an aggressive deregulation</w:t>
      </w:r>
      <w:r w:rsidRPr="007E0439">
        <w:rPr>
          <w:rFonts w:eastAsia="Calibri"/>
          <w:sz w:val="16"/>
        </w:rPr>
        <w:t xml:space="preserve">. Expect the lobbying for a parallel deregulation in London and Europe to become irresistible shortly after. </w:t>
      </w:r>
    </w:p>
    <w:p w:rsidR="0002152A" w:rsidRPr="007E0439" w:rsidRDefault="0002152A" w:rsidP="0002152A">
      <w:pPr>
        <w:rPr>
          <w:rFonts w:eastAsia="Calibri"/>
          <w:sz w:val="16"/>
        </w:rPr>
      </w:pPr>
      <w:r w:rsidRPr="002D058F">
        <w:rPr>
          <w:rFonts w:eastAsia="Calibri"/>
          <w:b/>
          <w:iCs/>
          <w:highlight w:val="green"/>
          <w:u w:val="single"/>
          <w:bdr w:val="single" w:sz="4" w:space="0" w:color="auto"/>
        </w:rPr>
        <w:t>This time it threatens to be worse</w:t>
      </w:r>
      <w:r w:rsidRPr="007E0439">
        <w:rPr>
          <w:rFonts w:eastAsia="Calibri"/>
          <w:sz w:val="16"/>
        </w:rPr>
        <w:t xml:space="preserve">. </w:t>
      </w:r>
      <w:r w:rsidRPr="007E0439">
        <w:rPr>
          <w:rFonts w:eastAsia="Calibri"/>
          <w:u w:val="single"/>
        </w:rPr>
        <w:t xml:space="preserve">Our </w:t>
      </w:r>
      <w:r w:rsidRPr="002D058F">
        <w:rPr>
          <w:rFonts w:eastAsia="Calibri"/>
          <w:b/>
          <w:iCs/>
          <w:sz w:val="24"/>
          <w:highlight w:val="green"/>
          <w:u w:val="single"/>
          <w:bdr w:val="single" w:sz="4" w:space="0" w:color="auto"/>
        </w:rPr>
        <w:t>defences are</w:t>
      </w:r>
      <w:r w:rsidRPr="007E0439">
        <w:rPr>
          <w:rFonts w:eastAsia="Calibri"/>
          <w:b/>
          <w:iCs/>
          <w:sz w:val="24"/>
          <w:u w:val="single"/>
          <w:bdr w:val="single" w:sz="4" w:space="0" w:color="auto"/>
        </w:rPr>
        <w:t xml:space="preserve"> much </w:t>
      </w:r>
      <w:r w:rsidRPr="002D058F">
        <w:rPr>
          <w:rFonts w:eastAsia="Calibri"/>
          <w:b/>
          <w:iCs/>
          <w:sz w:val="24"/>
          <w:highlight w:val="green"/>
          <w:u w:val="single"/>
          <w:bdr w:val="single" w:sz="4" w:space="0" w:color="auto"/>
        </w:rPr>
        <w:t>weaker than eight years ago</w:t>
      </w:r>
      <w:r w:rsidRPr="007E0439">
        <w:rPr>
          <w:rFonts w:eastAsia="Calibri"/>
          <w:u w:val="single"/>
        </w:rPr>
        <w:t xml:space="preserve">. During the last crash central </w:t>
      </w:r>
      <w:r w:rsidRPr="002D058F">
        <w:rPr>
          <w:rFonts w:eastAsia="Calibri"/>
          <w:highlight w:val="green"/>
          <w:u w:val="single"/>
        </w:rPr>
        <w:t>banks cut interest</w:t>
      </w:r>
      <w:r w:rsidRPr="007E0439">
        <w:rPr>
          <w:rFonts w:eastAsia="Calibri"/>
          <w:u w:val="single"/>
        </w:rPr>
        <w:t xml:space="preserve"> rates </w:t>
      </w:r>
      <w:r w:rsidRPr="002D058F">
        <w:rPr>
          <w:rFonts w:eastAsia="Calibri"/>
          <w:highlight w:val="green"/>
          <w:u w:val="single"/>
        </w:rPr>
        <w:t>from</w:t>
      </w:r>
      <w:r w:rsidRPr="007E0439">
        <w:rPr>
          <w:rFonts w:eastAsia="Calibri"/>
          <w:sz w:val="16"/>
        </w:rPr>
        <w:t xml:space="preserve"> around </w:t>
      </w:r>
      <w:r w:rsidRPr="002D058F">
        <w:rPr>
          <w:rFonts w:eastAsia="Calibri"/>
          <w:highlight w:val="green"/>
          <w:u w:val="single"/>
        </w:rPr>
        <w:t>5 per cent to zero</w:t>
      </w:r>
      <w:r w:rsidRPr="007E0439">
        <w:rPr>
          <w:rFonts w:eastAsia="Calibri"/>
          <w:u w:val="single"/>
        </w:rPr>
        <w:t xml:space="preserve"> and </w:t>
      </w:r>
      <w:r w:rsidRPr="002D058F">
        <w:rPr>
          <w:rFonts w:eastAsia="Calibri"/>
          <w:highlight w:val="green"/>
          <w:u w:val="single"/>
        </w:rPr>
        <w:t>bought</w:t>
      </w:r>
      <w:r w:rsidRPr="007E0439">
        <w:rPr>
          <w:rFonts w:eastAsia="Calibri"/>
          <w:u w:val="single"/>
        </w:rPr>
        <w:t xml:space="preserve"> up </w:t>
      </w:r>
      <w:r w:rsidRPr="002D058F">
        <w:rPr>
          <w:rFonts w:eastAsia="Calibri"/>
          <w:highlight w:val="green"/>
          <w:u w:val="single"/>
        </w:rPr>
        <w:t>trillions</w:t>
      </w:r>
      <w:r w:rsidRPr="007E0439">
        <w:rPr>
          <w:rFonts w:eastAsia="Calibri"/>
          <w:u w:val="single"/>
        </w:rPr>
        <w:t xml:space="preserve"> of dollars </w:t>
      </w:r>
      <w:r w:rsidRPr="002D058F">
        <w:rPr>
          <w:rFonts w:eastAsia="Calibri"/>
          <w:highlight w:val="green"/>
          <w:u w:val="single"/>
        </w:rPr>
        <w:t>of bonds and loans</w:t>
      </w:r>
      <w:r w:rsidRPr="007E0439">
        <w:rPr>
          <w:rFonts w:eastAsia="Calibri"/>
          <w:u w:val="single"/>
        </w:rPr>
        <w:t xml:space="preserve"> to stabilise the system. </w:t>
      </w:r>
      <w:r w:rsidRPr="002D058F">
        <w:rPr>
          <w:rFonts w:eastAsia="Calibri"/>
          <w:highlight w:val="green"/>
          <w:u w:val="single"/>
        </w:rPr>
        <w:t>Governments spent vast</w:t>
      </w:r>
      <w:r w:rsidRPr="007E0439">
        <w:rPr>
          <w:rFonts w:eastAsia="Calibri"/>
          <w:u w:val="single"/>
        </w:rPr>
        <w:t xml:space="preserve"> amounts of public </w:t>
      </w:r>
      <w:r w:rsidRPr="002D058F">
        <w:rPr>
          <w:rFonts w:eastAsia="Calibri"/>
          <w:highlight w:val="green"/>
          <w:u w:val="single"/>
        </w:rPr>
        <w:t>money</w:t>
      </w:r>
      <w:r w:rsidRPr="007E0439">
        <w:rPr>
          <w:rFonts w:eastAsia="Calibri"/>
          <w:u w:val="single"/>
        </w:rPr>
        <w:t xml:space="preserve"> to stop banks going bust and devastating the wider economy</w:t>
      </w:r>
      <w:r w:rsidRPr="007E0439">
        <w:rPr>
          <w:rFonts w:eastAsia="Calibri"/>
          <w:sz w:val="16"/>
        </w:rPr>
        <w:t>.</w:t>
      </w:r>
    </w:p>
    <w:p w:rsidR="0002152A" w:rsidRPr="007E0439" w:rsidRDefault="0002152A" w:rsidP="0002152A">
      <w:pPr>
        <w:rPr>
          <w:rFonts w:eastAsia="Calibri"/>
          <w:sz w:val="16"/>
        </w:rPr>
      </w:pPr>
      <w:r w:rsidRPr="007E0439">
        <w:rPr>
          <w:rFonts w:eastAsia="Calibri"/>
          <w:sz w:val="16"/>
        </w:rPr>
        <w:t xml:space="preserve">But </w:t>
      </w:r>
      <w:r w:rsidRPr="002D058F">
        <w:rPr>
          <w:rFonts w:eastAsia="Calibri"/>
          <w:b/>
          <w:iCs/>
          <w:highlight w:val="green"/>
          <w:u w:val="single"/>
          <w:bdr w:val="single" w:sz="4" w:space="0" w:color="auto"/>
        </w:rPr>
        <w:t>today interest rates</w:t>
      </w:r>
      <w:r w:rsidRPr="007E0439">
        <w:rPr>
          <w:rFonts w:eastAsia="Calibri"/>
          <w:sz w:val="16"/>
        </w:rPr>
        <w:t xml:space="preserve"> across the developed world </w:t>
      </w:r>
      <w:r w:rsidRPr="002D058F">
        <w:rPr>
          <w:rFonts w:eastAsia="Calibri"/>
          <w:b/>
          <w:iCs/>
          <w:highlight w:val="green"/>
          <w:u w:val="single"/>
          <w:bdr w:val="single" w:sz="4" w:space="0" w:color="auto"/>
        </w:rPr>
        <w:t>are</w:t>
      </w:r>
      <w:r w:rsidRPr="007E0439">
        <w:rPr>
          <w:rFonts w:eastAsia="Calibri"/>
          <w:b/>
          <w:iCs/>
          <w:u w:val="single"/>
          <w:bdr w:val="single" w:sz="4" w:space="0" w:color="auto"/>
        </w:rPr>
        <w:t xml:space="preserve"> still close to </w:t>
      </w:r>
      <w:r w:rsidRPr="002D058F">
        <w:rPr>
          <w:rFonts w:eastAsia="Calibri"/>
          <w:b/>
          <w:iCs/>
          <w:highlight w:val="green"/>
          <w:u w:val="single"/>
          <w:bdr w:val="single" w:sz="4" w:space="0" w:color="auto"/>
        </w:rPr>
        <w:t>zero</w:t>
      </w:r>
      <w:r w:rsidRPr="007E0439">
        <w:rPr>
          <w:rFonts w:eastAsia="Calibri"/>
          <w:u w:val="single"/>
        </w:rPr>
        <w:t xml:space="preserve"> and </w:t>
      </w:r>
      <w:r w:rsidRPr="002D058F">
        <w:rPr>
          <w:rFonts w:eastAsia="Calibri"/>
          <w:b/>
          <w:iCs/>
          <w:highlight w:val="green"/>
          <w:u w:val="single"/>
          <w:bdr w:val="single" w:sz="4" w:space="0" w:color="auto"/>
        </w:rPr>
        <w:t>government debt is much higher</w:t>
      </w:r>
      <w:r w:rsidRPr="007E0439">
        <w:rPr>
          <w:rFonts w:eastAsia="Calibri"/>
          <w:sz w:val="16"/>
        </w:rPr>
        <w:t xml:space="preserve"> </w:t>
      </w:r>
      <w:r w:rsidRPr="007E0439">
        <w:rPr>
          <w:rFonts w:eastAsia="Calibri"/>
          <w:u w:val="single"/>
        </w:rPr>
        <w:t>than</w:t>
      </w:r>
      <w:r w:rsidRPr="007E0439">
        <w:rPr>
          <w:rFonts w:eastAsia="Calibri"/>
          <w:sz w:val="16"/>
        </w:rPr>
        <w:t xml:space="preserve"> it was in </w:t>
      </w:r>
      <w:r w:rsidRPr="007E0439">
        <w:rPr>
          <w:rFonts w:eastAsia="Calibri"/>
          <w:u w:val="single"/>
        </w:rPr>
        <w:t>2008</w:t>
      </w:r>
      <w:r w:rsidRPr="007E0439">
        <w:rPr>
          <w:rFonts w:eastAsia="Calibri"/>
          <w:sz w:val="16"/>
        </w:rPr>
        <w:t xml:space="preserve">, </w:t>
      </w:r>
      <w:r w:rsidRPr="002D058F">
        <w:rPr>
          <w:rFonts w:eastAsia="Calibri"/>
          <w:highlight w:val="green"/>
          <w:u w:val="single"/>
        </w:rPr>
        <w:t>giving</w:t>
      </w:r>
      <w:r w:rsidRPr="007E0439">
        <w:rPr>
          <w:rFonts w:eastAsia="Calibri"/>
          <w:u w:val="single"/>
        </w:rPr>
        <w:t xml:space="preserve"> policymakers </w:t>
      </w:r>
      <w:r w:rsidRPr="002D058F">
        <w:rPr>
          <w:rFonts w:eastAsia="Calibri"/>
          <w:b/>
          <w:iCs/>
          <w:highlight w:val="green"/>
          <w:u w:val="single"/>
          <w:bdr w:val="single" w:sz="4" w:space="0" w:color="auto"/>
        </w:rPr>
        <w:t>considerably less room for manoeuvre</w:t>
      </w:r>
      <w:r w:rsidRPr="002D058F">
        <w:rPr>
          <w:rFonts w:eastAsia="Calibri"/>
          <w:highlight w:val="green"/>
          <w:u w:val="single"/>
        </w:rPr>
        <w:t xml:space="preserve"> if the system fails</w:t>
      </w:r>
      <w:r w:rsidRPr="007E0439">
        <w:rPr>
          <w:rFonts w:eastAsia="Calibri"/>
          <w:u w:val="single"/>
        </w:rPr>
        <w:t xml:space="preserve"> again</w:t>
      </w:r>
      <w:r w:rsidRPr="007E0439">
        <w:rPr>
          <w:rFonts w:eastAsia="Calibri"/>
          <w:sz w:val="16"/>
        </w:rPr>
        <w:t xml:space="preserve">. </w:t>
      </w:r>
    </w:p>
    <w:p w:rsidR="0002152A" w:rsidRDefault="0002152A" w:rsidP="0002152A">
      <w:pPr>
        <w:rPr>
          <w:rFonts w:eastAsia="Calibri"/>
          <w:sz w:val="16"/>
        </w:rPr>
      </w:pPr>
      <w:r w:rsidRPr="007E0439">
        <w:rPr>
          <w:rFonts w:eastAsia="Calibri"/>
          <w:sz w:val="16"/>
        </w:rPr>
        <w:t xml:space="preserve">The bottom line is that </w:t>
      </w:r>
      <w:r w:rsidRPr="002D058F">
        <w:rPr>
          <w:rFonts w:eastAsia="Calibri"/>
          <w:b/>
          <w:iCs/>
          <w:highlight w:val="green"/>
          <w:u w:val="single"/>
          <w:bdr w:val="single" w:sz="4" w:space="0" w:color="auto"/>
        </w:rPr>
        <w:t>we can’t afford another financial crisis</w:t>
      </w:r>
      <w:r w:rsidRPr="007E0439">
        <w:rPr>
          <w:rFonts w:eastAsia="Calibri"/>
          <w:u w:val="single"/>
        </w:rPr>
        <w:t xml:space="preserve">. Yet, thanks to Trump, </w:t>
      </w:r>
      <w:r w:rsidRPr="007E0439">
        <w:rPr>
          <w:rFonts w:eastAsia="Calibri"/>
          <w:b/>
          <w:iCs/>
          <w:u w:val="single"/>
          <w:bdr w:val="single" w:sz="4" w:space="0" w:color="auto"/>
        </w:rPr>
        <w:t>one may well be coming</w:t>
      </w:r>
      <w:r w:rsidRPr="007E0439">
        <w:rPr>
          <w:rFonts w:eastAsia="Calibri"/>
          <w:sz w:val="16"/>
        </w:rPr>
        <w:t>.</w:t>
      </w:r>
    </w:p>
    <w:p w:rsidR="0002152A" w:rsidRPr="009B4D90" w:rsidRDefault="0002152A" w:rsidP="0002152A">
      <w:pPr>
        <w:pStyle w:val="Heading4"/>
      </w:pPr>
      <w:r>
        <w:t>Economic collapse causes e</w:t>
      </w:r>
      <w:r w:rsidRPr="009B4D90">
        <w:t>xtinction</w:t>
      </w:r>
    </w:p>
    <w:p w:rsidR="0002152A" w:rsidRDefault="0002152A" w:rsidP="0002152A">
      <w:r>
        <w:rPr>
          <w:rStyle w:val="Style13ptBold"/>
        </w:rPr>
        <w:t>Ausl</w:t>
      </w:r>
      <w:r w:rsidRPr="009B4D90">
        <w:rPr>
          <w:rStyle w:val="Style13ptBold"/>
        </w:rPr>
        <w:t xml:space="preserve">in </w:t>
      </w:r>
      <w:r>
        <w:rPr>
          <w:rStyle w:val="Style13ptBold"/>
        </w:rPr>
        <w:t>‘</w:t>
      </w:r>
      <w:r w:rsidRPr="009B4D90">
        <w:rPr>
          <w:rStyle w:val="Style13ptBold"/>
        </w:rPr>
        <w:t>9</w:t>
      </w:r>
    </w:p>
    <w:p w:rsidR="0002152A" w:rsidRPr="007336AB" w:rsidRDefault="0002152A" w:rsidP="0002152A">
      <w:pPr>
        <w:rPr>
          <w:sz w:val="18"/>
          <w:szCs w:val="18"/>
        </w:rPr>
      </w:pPr>
      <w:r w:rsidRPr="007336AB">
        <w:rPr>
          <w:sz w:val="18"/>
          <w:szCs w:val="18"/>
        </w:rPr>
        <w:t>Michael Auslin, Resident Scholar at the American Enterprise Institute, and Desmond Lachman, Resident Fellow at the American Enterprise Institute, “The Global Economy Unravels”, Forbes, 3-6, http://www.aei.org/article/100187</w:t>
      </w:r>
    </w:p>
    <w:p w:rsidR="0002152A" w:rsidRPr="004C3812" w:rsidRDefault="0002152A" w:rsidP="0002152A">
      <w:pPr>
        <w:rPr>
          <w:sz w:val="16"/>
          <w:szCs w:val="20"/>
        </w:rPr>
      </w:pPr>
      <w:r w:rsidRPr="00BE2F60">
        <w:rPr>
          <w:sz w:val="16"/>
          <w:szCs w:val="20"/>
        </w:rPr>
        <w:t xml:space="preserve">What do these trends mean in the short and medium term? The Great Depression showed how social and </w:t>
      </w:r>
      <w:r w:rsidRPr="002D058F">
        <w:rPr>
          <w:rStyle w:val="Emphasis"/>
          <w:szCs w:val="20"/>
          <w:highlight w:val="green"/>
        </w:rPr>
        <w:t>global chaos</w:t>
      </w:r>
      <w:r w:rsidRPr="002D058F">
        <w:rPr>
          <w:rStyle w:val="TitleChar"/>
          <w:szCs w:val="20"/>
          <w:highlight w:val="green"/>
        </w:rPr>
        <w:t xml:space="preserve"> followed</w:t>
      </w:r>
      <w:r w:rsidRPr="00B343AE">
        <w:rPr>
          <w:rStyle w:val="TitleChar"/>
          <w:szCs w:val="20"/>
        </w:rPr>
        <w:t xml:space="preserve"> hard on </w:t>
      </w:r>
      <w:r w:rsidRPr="002D058F">
        <w:rPr>
          <w:rStyle w:val="TitleChar"/>
          <w:szCs w:val="20"/>
          <w:highlight w:val="green"/>
        </w:rPr>
        <w:t>economic collapse</w:t>
      </w:r>
      <w:r w:rsidRPr="00BE2F60">
        <w:rPr>
          <w:sz w:val="16"/>
          <w:szCs w:val="20"/>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B343AE">
        <w:rPr>
          <w:rStyle w:val="TitleChar"/>
          <w:szCs w:val="20"/>
        </w:rPr>
        <w:t>The threat of instability is a pressing concern</w:t>
      </w:r>
      <w:r w:rsidRPr="00BE2F60">
        <w:rPr>
          <w:sz w:val="16"/>
          <w:szCs w:val="20"/>
        </w:rPr>
        <w:t xml:space="preserve">. China, until last year the world's fastest growing economy, just reported that 20 million migrant laborers lost their jobs. Even in the flush times of recent years, </w:t>
      </w:r>
      <w:r w:rsidRPr="00B343AE">
        <w:rPr>
          <w:rStyle w:val="TitleChar"/>
          <w:szCs w:val="20"/>
        </w:rPr>
        <w:t>China faced</w:t>
      </w:r>
      <w:r w:rsidRPr="00BE2F60">
        <w:rPr>
          <w:sz w:val="16"/>
          <w:szCs w:val="20"/>
        </w:rPr>
        <w:t xml:space="preserve"> upward of </w:t>
      </w:r>
      <w:r w:rsidRPr="00B343AE">
        <w:rPr>
          <w:rStyle w:val="TitleChar"/>
          <w:szCs w:val="20"/>
        </w:rPr>
        <w:t xml:space="preserve">70,000 labor uprisings a year. </w:t>
      </w:r>
      <w:r w:rsidRPr="002D058F">
        <w:rPr>
          <w:rStyle w:val="TitleChar"/>
          <w:szCs w:val="20"/>
          <w:highlight w:val="green"/>
        </w:rPr>
        <w:t>A</w:t>
      </w:r>
      <w:r w:rsidRPr="00B343AE">
        <w:rPr>
          <w:rStyle w:val="TitleChar"/>
          <w:szCs w:val="20"/>
        </w:rPr>
        <w:t xml:space="preserve"> sustained </w:t>
      </w:r>
      <w:r w:rsidRPr="002D058F">
        <w:rPr>
          <w:rStyle w:val="TitleChar"/>
          <w:szCs w:val="20"/>
          <w:highlight w:val="green"/>
        </w:rPr>
        <w:t>downturn poses grave</w:t>
      </w:r>
      <w:r w:rsidRPr="00B343AE">
        <w:rPr>
          <w:rStyle w:val="TitleChar"/>
          <w:szCs w:val="20"/>
        </w:rPr>
        <w:t xml:space="preserve"> and possibly immediate </w:t>
      </w:r>
      <w:r w:rsidRPr="002D058F">
        <w:rPr>
          <w:rStyle w:val="TitleChar"/>
          <w:szCs w:val="20"/>
          <w:highlight w:val="green"/>
        </w:rPr>
        <w:t>threats to Chinese</w:t>
      </w:r>
      <w:r w:rsidRPr="001E4C2D">
        <w:rPr>
          <w:rStyle w:val="TitleChar"/>
          <w:szCs w:val="20"/>
        </w:rPr>
        <w:t xml:space="preserve"> internal </w:t>
      </w:r>
      <w:r w:rsidRPr="002D058F">
        <w:rPr>
          <w:rStyle w:val="TitleChar"/>
          <w:szCs w:val="20"/>
          <w:highlight w:val="green"/>
        </w:rPr>
        <w:t>stability</w:t>
      </w:r>
      <w:r w:rsidRPr="00BE2F60">
        <w:rPr>
          <w:sz w:val="16"/>
          <w:szCs w:val="20"/>
        </w:rPr>
        <w:t xml:space="preserve">. The regime in Beijing may be faced with a choice of repressing its own people or diverting their energies outward, leading to conflict with China's neighbors. </w:t>
      </w:r>
      <w:r w:rsidRPr="00B343AE">
        <w:rPr>
          <w:rStyle w:val="TitleChar"/>
          <w:szCs w:val="20"/>
        </w:rPr>
        <w:t>Russia</w:t>
      </w:r>
      <w:r w:rsidRPr="00BE2F60">
        <w:rPr>
          <w:sz w:val="16"/>
          <w:szCs w:val="20"/>
        </w:rPr>
        <w:t xml:space="preserve">, an oil state completely dependent on energy sales, </w:t>
      </w:r>
      <w:r w:rsidRPr="00B343AE">
        <w:rPr>
          <w:rStyle w:val="TitleChar"/>
          <w:szCs w:val="20"/>
        </w:rPr>
        <w:t>has had to put down riots in its Far East as well as in downtown Moscow</w:t>
      </w:r>
      <w:r w:rsidRPr="00BE2F60">
        <w:rPr>
          <w:sz w:val="16"/>
          <w:szCs w:val="20"/>
        </w:rPr>
        <w:t xml:space="preserve">. Vladimir Putin's rule has been predicated on squeezing civil liberties while providing economic largesse. If that devil's bargain falls apart, then </w:t>
      </w:r>
      <w:r w:rsidRPr="00F04BA7">
        <w:rPr>
          <w:rStyle w:val="TitleChar"/>
          <w:szCs w:val="20"/>
        </w:rPr>
        <w:t xml:space="preserve">wide-scale </w:t>
      </w:r>
      <w:r w:rsidRPr="002D058F">
        <w:rPr>
          <w:rStyle w:val="TitleChar"/>
          <w:szCs w:val="20"/>
          <w:highlight w:val="green"/>
        </w:rPr>
        <w:t>repression inside Russia, along with</w:t>
      </w:r>
      <w:r w:rsidRPr="001E4C2D">
        <w:rPr>
          <w:rStyle w:val="TitleChar"/>
          <w:szCs w:val="20"/>
        </w:rPr>
        <w:t xml:space="preserve"> a</w:t>
      </w:r>
      <w:r w:rsidRPr="00B343AE">
        <w:rPr>
          <w:rStyle w:val="TitleChar"/>
          <w:szCs w:val="20"/>
        </w:rPr>
        <w:t xml:space="preserve"> continuing </w:t>
      </w:r>
      <w:r w:rsidRPr="002D058F">
        <w:rPr>
          <w:rStyle w:val="TitleChar"/>
          <w:szCs w:val="20"/>
          <w:highlight w:val="green"/>
        </w:rPr>
        <w:t>threatening</w:t>
      </w:r>
      <w:r w:rsidRPr="001E4C2D">
        <w:rPr>
          <w:rStyle w:val="TitleChar"/>
          <w:szCs w:val="20"/>
        </w:rPr>
        <w:t xml:space="preserve"> posture toward</w:t>
      </w:r>
      <w:r w:rsidRPr="0037330C">
        <w:rPr>
          <w:rStyle w:val="TitleChar"/>
          <w:szCs w:val="20"/>
        </w:rPr>
        <w:t xml:space="preserve"> </w:t>
      </w:r>
      <w:r w:rsidRPr="00B343AE">
        <w:rPr>
          <w:rStyle w:val="TitleChar"/>
          <w:szCs w:val="20"/>
        </w:rPr>
        <w:t xml:space="preserve">Russia's </w:t>
      </w:r>
      <w:r w:rsidRPr="002D058F">
        <w:rPr>
          <w:rStyle w:val="TitleChar"/>
          <w:szCs w:val="20"/>
          <w:highlight w:val="green"/>
        </w:rPr>
        <w:t>neighbors, is likely</w:t>
      </w:r>
      <w:r w:rsidRPr="00BE2F60">
        <w:rPr>
          <w:sz w:val="16"/>
          <w:szCs w:val="20"/>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2D058F">
        <w:rPr>
          <w:rStyle w:val="TitleChar"/>
          <w:szCs w:val="20"/>
          <w:highlight w:val="green"/>
        </w:rPr>
        <w:t>Europe</w:t>
      </w:r>
      <w:r w:rsidRPr="00B343AE">
        <w:rPr>
          <w:rStyle w:val="TitleChar"/>
          <w:szCs w:val="20"/>
        </w:rPr>
        <w:t xml:space="preserve"> as a whole </w:t>
      </w:r>
      <w:r w:rsidRPr="002D058F">
        <w:rPr>
          <w:rStyle w:val="TitleChar"/>
          <w:szCs w:val="20"/>
          <w:highlight w:val="green"/>
        </w:rPr>
        <w:t>will face</w:t>
      </w:r>
      <w:r w:rsidRPr="001E4C2D">
        <w:rPr>
          <w:rStyle w:val="TitleChar"/>
          <w:szCs w:val="20"/>
        </w:rPr>
        <w:t xml:space="preserve"> dangerously</w:t>
      </w:r>
      <w:r w:rsidRPr="00B343AE">
        <w:rPr>
          <w:rStyle w:val="TitleChar"/>
          <w:szCs w:val="20"/>
        </w:rPr>
        <w:t xml:space="preserve"> increasing </w:t>
      </w:r>
      <w:r w:rsidRPr="002D058F">
        <w:rPr>
          <w:rStyle w:val="TitleChar"/>
          <w:szCs w:val="20"/>
          <w:highlight w:val="green"/>
        </w:rPr>
        <w:t>tensions</w:t>
      </w:r>
      <w:r w:rsidRPr="00BE2F60">
        <w:rPr>
          <w:sz w:val="16"/>
          <w:szCs w:val="20"/>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2D058F">
        <w:rPr>
          <w:rStyle w:val="TitleChar"/>
          <w:szCs w:val="20"/>
          <w:highlight w:val="green"/>
        </w:rPr>
        <w:t>A</w:t>
      </w:r>
      <w:r w:rsidRPr="00B343AE">
        <w:rPr>
          <w:rStyle w:val="TitleChar"/>
          <w:szCs w:val="20"/>
        </w:rPr>
        <w:t xml:space="preserve"> prolonged </w:t>
      </w:r>
      <w:r w:rsidRPr="00F04BA7">
        <w:rPr>
          <w:rStyle w:val="TitleChar"/>
          <w:szCs w:val="20"/>
        </w:rPr>
        <w:t>global</w:t>
      </w:r>
      <w:r w:rsidRPr="00B343AE">
        <w:rPr>
          <w:rStyle w:val="TitleChar"/>
          <w:szCs w:val="20"/>
        </w:rPr>
        <w:t xml:space="preserve"> </w:t>
      </w:r>
      <w:r w:rsidRPr="002D058F">
        <w:rPr>
          <w:rStyle w:val="TitleChar"/>
          <w:szCs w:val="20"/>
          <w:highlight w:val="green"/>
        </w:rPr>
        <w:t>downturn</w:t>
      </w:r>
      <w:r w:rsidRPr="00B343AE">
        <w:rPr>
          <w:rStyle w:val="TitleChar"/>
          <w:szCs w:val="20"/>
        </w:rPr>
        <w:t xml:space="preserve">, let alone a </w:t>
      </w:r>
      <w:r w:rsidRPr="00F04BA7">
        <w:rPr>
          <w:rStyle w:val="TitleChar"/>
          <w:szCs w:val="20"/>
        </w:rPr>
        <w:t xml:space="preserve">collapse, </w:t>
      </w:r>
      <w:r w:rsidRPr="002D058F">
        <w:rPr>
          <w:rStyle w:val="TitleChar"/>
          <w:szCs w:val="20"/>
          <w:highlight w:val="green"/>
        </w:rPr>
        <w:t xml:space="preserve">would </w:t>
      </w:r>
      <w:r w:rsidRPr="00F04BA7">
        <w:rPr>
          <w:rStyle w:val="Emphasis"/>
          <w:szCs w:val="20"/>
        </w:rPr>
        <w:t xml:space="preserve">dramatically </w:t>
      </w:r>
      <w:r w:rsidRPr="002D058F">
        <w:rPr>
          <w:rStyle w:val="Emphasis"/>
          <w:szCs w:val="20"/>
          <w:highlight w:val="green"/>
        </w:rPr>
        <w:t>raise tensions</w:t>
      </w:r>
      <w:r w:rsidRPr="00B343AE">
        <w:rPr>
          <w:rStyle w:val="TitleChar"/>
          <w:szCs w:val="20"/>
        </w:rPr>
        <w:t xml:space="preserve"> inside these countries. </w:t>
      </w:r>
      <w:r w:rsidRPr="002D058F">
        <w:rPr>
          <w:rStyle w:val="TitleChar"/>
          <w:szCs w:val="20"/>
          <w:highlight w:val="green"/>
        </w:rPr>
        <w:t>Couple</w:t>
      </w:r>
      <w:r w:rsidRPr="001E4C2D">
        <w:rPr>
          <w:rStyle w:val="TitleChar"/>
          <w:szCs w:val="20"/>
        </w:rPr>
        <w:t xml:space="preserve"> that </w:t>
      </w:r>
      <w:r w:rsidRPr="002D058F">
        <w:rPr>
          <w:rStyle w:val="TitleChar"/>
          <w:szCs w:val="20"/>
          <w:highlight w:val="green"/>
        </w:rPr>
        <w:t>with</w:t>
      </w:r>
      <w:r w:rsidRPr="00BE2F60">
        <w:rPr>
          <w:sz w:val="16"/>
          <w:szCs w:val="20"/>
        </w:rPr>
        <w:t xml:space="preserve"> possible protectionist legislation in the United States, </w:t>
      </w:r>
      <w:r w:rsidRPr="00B343AE">
        <w:rPr>
          <w:rStyle w:val="TitleChar"/>
          <w:szCs w:val="20"/>
        </w:rPr>
        <w:t xml:space="preserve">unresolved ethnic and territorial </w:t>
      </w:r>
      <w:r w:rsidRPr="002D058F">
        <w:rPr>
          <w:rStyle w:val="TitleChar"/>
          <w:szCs w:val="20"/>
          <w:highlight w:val="green"/>
        </w:rPr>
        <w:t xml:space="preserve">disputes in </w:t>
      </w:r>
      <w:r w:rsidRPr="002D058F">
        <w:rPr>
          <w:rStyle w:val="Emphasis"/>
          <w:szCs w:val="20"/>
          <w:highlight w:val="green"/>
        </w:rPr>
        <w:t>all regions</w:t>
      </w:r>
      <w:r w:rsidRPr="00F04BA7">
        <w:rPr>
          <w:rStyle w:val="Emphasis"/>
          <w:szCs w:val="20"/>
        </w:rPr>
        <w:t xml:space="preserve"> of the globe</w:t>
      </w:r>
      <w:r w:rsidRPr="00BE2F60">
        <w:rPr>
          <w:sz w:val="16"/>
          <w:szCs w:val="20"/>
        </w:rPr>
        <w:t xml:space="preserve"> and a loss of confidence that world leaders actually know what they are doing. </w:t>
      </w:r>
      <w:r w:rsidRPr="002D058F">
        <w:rPr>
          <w:rStyle w:val="TitleChar"/>
          <w:szCs w:val="20"/>
          <w:highlight w:val="green"/>
        </w:rPr>
        <w:t>The result may be</w:t>
      </w:r>
      <w:r w:rsidRPr="00B343AE">
        <w:rPr>
          <w:rStyle w:val="TitleChar"/>
          <w:szCs w:val="20"/>
        </w:rPr>
        <w:t xml:space="preserve"> a series of </w:t>
      </w:r>
      <w:r w:rsidRPr="00F04BA7">
        <w:rPr>
          <w:rStyle w:val="TitleChar"/>
          <w:szCs w:val="20"/>
        </w:rPr>
        <w:t xml:space="preserve">small </w:t>
      </w:r>
      <w:r w:rsidRPr="002D058F">
        <w:rPr>
          <w:rStyle w:val="TitleChar"/>
          <w:szCs w:val="20"/>
          <w:highlight w:val="green"/>
        </w:rPr>
        <w:t xml:space="preserve">explosions that coalesce into a </w:t>
      </w:r>
      <w:r w:rsidRPr="002D058F">
        <w:rPr>
          <w:rStyle w:val="Emphasis"/>
          <w:szCs w:val="20"/>
          <w:highlight w:val="green"/>
        </w:rPr>
        <w:t>big bang</w:t>
      </w:r>
      <w:r w:rsidRPr="00BE2F60">
        <w:rPr>
          <w:sz w:val="16"/>
          <w:szCs w:val="20"/>
        </w:rPr>
        <w:t xml:space="preserve">. </w:t>
      </w:r>
    </w:p>
    <w:p w:rsidR="0002152A" w:rsidRPr="009119F0" w:rsidRDefault="0002152A" w:rsidP="0002152A">
      <w:pPr>
        <w:pStyle w:val="Heading4"/>
      </w:pPr>
      <w:r>
        <w:t>Independently, unchecked Trump economic agenda causes U.S. lash-out and nuclear escalation</w:t>
      </w:r>
    </w:p>
    <w:p w:rsidR="0002152A" w:rsidRDefault="0002152A" w:rsidP="0002152A">
      <w:r w:rsidRPr="00DE2112">
        <w:rPr>
          <w:rStyle w:val="Style13ptBold"/>
        </w:rPr>
        <w:t xml:space="preserve">Street </w:t>
      </w:r>
      <w:r>
        <w:rPr>
          <w:rStyle w:val="Style13ptBold"/>
        </w:rPr>
        <w:t>‘</w:t>
      </w:r>
      <w:r w:rsidRPr="00DE2112">
        <w:rPr>
          <w:rStyle w:val="Style13ptBold"/>
        </w:rPr>
        <w:t>16</w:t>
      </w:r>
    </w:p>
    <w:p w:rsidR="0002152A" w:rsidRPr="007336AB" w:rsidRDefault="0002152A" w:rsidP="0002152A">
      <w:pPr>
        <w:rPr>
          <w:sz w:val="18"/>
          <w:szCs w:val="18"/>
        </w:rPr>
      </w:pPr>
      <w:r w:rsidRPr="007336AB">
        <w:rPr>
          <w:sz w:val="18"/>
          <w:szCs w:val="18"/>
        </w:rPr>
        <w:t>Tim - Fellow of the Sustainable Security Programme at the Oxford Research Group, previously researcher with the British American Security Information Council, Ph.D. from Warwick University, 11/30/16, “President Trump: Successor to the Nuclear Throne,” http://www.oxfordresearchgroup.org.uk/publications/briefing_papers_and_reports/president_trump_successor_nuclear_throne</w:t>
      </w:r>
    </w:p>
    <w:p w:rsidR="0002152A" w:rsidRPr="000C2F08" w:rsidRDefault="0002152A" w:rsidP="0002152A">
      <w:pPr>
        <w:rPr>
          <w:sz w:val="16"/>
        </w:rPr>
      </w:pPr>
      <w:r w:rsidRPr="000C2F08">
        <w:rPr>
          <w:sz w:val="16"/>
        </w:rPr>
        <w:t xml:space="preserve">Donald Trump’s arrival in the White House as US President has deeply unnerved people from across the political spectrum, both inside the US and around the world. The fact that many regard Trump as an indecent individual and his government as potentially the number one threat to their dignity, liberty and life means that the civil strife already raging in the US is unlikely to fade away soon. The wide-ranging </w:t>
      </w:r>
      <w:r w:rsidRPr="002D058F">
        <w:rPr>
          <w:rStyle w:val="StyleUnderline"/>
          <w:highlight w:val="green"/>
        </w:rPr>
        <w:t>implications of Trump</w:t>
      </w:r>
      <w:r w:rsidRPr="00A56D38">
        <w:rPr>
          <w:rStyle w:val="StyleUnderline"/>
        </w:rPr>
        <w:t>’s election</w:t>
      </w:r>
      <w:r w:rsidRPr="000C2F08">
        <w:rPr>
          <w:sz w:val="16"/>
        </w:rPr>
        <w:t xml:space="preserve"> to the most powerful office on Earth—</w:t>
      </w:r>
      <w:r w:rsidRPr="002D058F">
        <w:rPr>
          <w:rStyle w:val="StyleUnderline"/>
          <w:highlight w:val="green"/>
        </w:rPr>
        <w:t>for</w:t>
      </w:r>
      <w:r w:rsidRPr="00A56D38">
        <w:rPr>
          <w:rStyle w:val="StyleUnderline"/>
        </w:rPr>
        <w:t xml:space="preserve"> the </w:t>
      </w:r>
      <w:r w:rsidRPr="00A56D38">
        <w:rPr>
          <w:rStyle w:val="Emphasis"/>
        </w:rPr>
        <w:t xml:space="preserve">peace and </w:t>
      </w:r>
      <w:r w:rsidRPr="002D058F">
        <w:rPr>
          <w:rStyle w:val="Emphasis"/>
          <w:highlight w:val="green"/>
        </w:rPr>
        <w:t>stability</w:t>
      </w:r>
      <w:r w:rsidRPr="002D058F">
        <w:rPr>
          <w:rStyle w:val="StyleUnderline"/>
          <w:highlight w:val="green"/>
        </w:rPr>
        <w:t xml:space="preserve"> of</w:t>
      </w:r>
      <w:r w:rsidRPr="000C2F08">
        <w:rPr>
          <w:sz w:val="16"/>
        </w:rPr>
        <w:t xml:space="preserve"> both that nation and </w:t>
      </w:r>
      <w:r w:rsidRPr="002D058F">
        <w:rPr>
          <w:rStyle w:val="Emphasis"/>
          <w:highlight w:val="green"/>
        </w:rPr>
        <w:t>the world</w:t>
      </w:r>
      <w:r w:rsidRPr="000C2F08">
        <w:rPr>
          <w:sz w:val="16"/>
        </w:rPr>
        <w:t>—</w:t>
      </w:r>
      <w:r w:rsidRPr="00A56D38">
        <w:rPr>
          <w:rStyle w:val="StyleUnderline"/>
        </w:rPr>
        <w:t>cannot be emphasised enough</w:t>
      </w:r>
      <w:r w:rsidRPr="000C2F08">
        <w:rPr>
          <w:sz w:val="16"/>
        </w:rPr>
        <w:t xml:space="preserve">. In this regard, </w:t>
      </w:r>
      <w:r w:rsidRPr="00A56D38">
        <w:rPr>
          <w:rStyle w:val="StyleUnderline"/>
        </w:rPr>
        <w:t>of the many uncertainties</w:t>
      </w:r>
      <w:r w:rsidRPr="000C2F08">
        <w:rPr>
          <w:sz w:val="16"/>
        </w:rPr>
        <w:t xml:space="preserve"> and worries </w:t>
      </w:r>
      <w:r w:rsidRPr="00A56D38">
        <w:rPr>
          <w:rStyle w:val="StyleUnderline"/>
        </w:rPr>
        <w:t>brought on by a Trump presidency, the</w:t>
      </w:r>
      <w:r w:rsidRPr="000C2F08">
        <w:rPr>
          <w:sz w:val="16"/>
        </w:rPr>
        <w:t xml:space="preserve"> two </w:t>
      </w:r>
      <w:r w:rsidRPr="002D058F">
        <w:rPr>
          <w:rStyle w:val="Emphasis"/>
          <w:highlight w:val="green"/>
        </w:rPr>
        <w:t>existential questions</w:t>
      </w:r>
      <w:r w:rsidRPr="002D058F">
        <w:rPr>
          <w:rStyle w:val="StyleUnderline"/>
          <w:highlight w:val="green"/>
        </w:rPr>
        <w:t xml:space="preserve"> of</w:t>
      </w:r>
      <w:r w:rsidRPr="000C2F08">
        <w:rPr>
          <w:sz w:val="16"/>
        </w:rPr>
        <w:t xml:space="preserve"> climate change and </w:t>
      </w:r>
      <w:r w:rsidRPr="002D058F">
        <w:rPr>
          <w:rStyle w:val="Emphasis"/>
          <w:highlight w:val="green"/>
        </w:rPr>
        <w:t>nuclear war</w:t>
      </w:r>
      <w:r w:rsidRPr="002D058F">
        <w:rPr>
          <w:rStyle w:val="StyleUnderline"/>
          <w:highlight w:val="green"/>
        </w:rPr>
        <w:t xml:space="preserve"> stand out</w:t>
      </w:r>
      <w:r w:rsidRPr="000C2F08">
        <w:rPr>
          <w:sz w:val="16"/>
        </w:rPr>
        <w:t>.</w:t>
      </w:r>
    </w:p>
    <w:p w:rsidR="0002152A" w:rsidRPr="000C2F08" w:rsidRDefault="0002152A" w:rsidP="0002152A">
      <w:pPr>
        <w:rPr>
          <w:sz w:val="16"/>
        </w:rPr>
      </w:pPr>
      <w:r w:rsidRPr="000C2F08">
        <w:rPr>
          <w:sz w:val="16"/>
        </w:rPr>
        <w:t xml:space="preserve">With the former, Trump’s recent comment that he now has an ‘open mind’ about the importance of the Paris climate agreement—having previously said climate change is a ‘hoax’—is unlikely to assuage fears that he will seek to dramatically expand the US’s extraction and reliance on fossil fuels. With the latter, strong doubts have been raised over whether the new President is capable of responsibly handling the incredible power that will be at his fingertips. Moreover, several commentators are already raising concerns that </w:t>
      </w:r>
      <w:r w:rsidRPr="007627B0">
        <w:rPr>
          <w:rStyle w:val="StyleUnderline"/>
        </w:rPr>
        <w:t xml:space="preserve">a </w:t>
      </w:r>
      <w:r w:rsidRPr="002D058F">
        <w:rPr>
          <w:rStyle w:val="StyleUnderline"/>
          <w:highlight w:val="green"/>
        </w:rPr>
        <w:t>Trump</w:t>
      </w:r>
      <w:r w:rsidRPr="007627B0">
        <w:rPr>
          <w:rStyle w:val="StyleUnderline"/>
        </w:rPr>
        <w:t xml:space="preserve"> administration </w:t>
      </w:r>
      <w:r w:rsidRPr="002D058F">
        <w:rPr>
          <w:rStyle w:val="StyleUnderline"/>
          <w:highlight w:val="green"/>
        </w:rPr>
        <w:t>will pursue policies that will</w:t>
      </w:r>
      <w:r w:rsidRPr="007627B0">
        <w:rPr>
          <w:rStyle w:val="StyleUnderline"/>
        </w:rPr>
        <w:t xml:space="preserve"> aggravate and </w:t>
      </w:r>
      <w:r w:rsidRPr="002D058F">
        <w:rPr>
          <w:rStyle w:val="StyleUnderline"/>
          <w:highlight w:val="green"/>
        </w:rPr>
        <w:t>disappoint</w:t>
      </w:r>
      <w:r w:rsidRPr="007627B0">
        <w:rPr>
          <w:rStyle w:val="StyleUnderline"/>
        </w:rPr>
        <w:t xml:space="preserve"> his </w:t>
      </w:r>
      <w:r w:rsidRPr="002D058F">
        <w:rPr>
          <w:rStyle w:val="StyleUnderline"/>
          <w:highlight w:val="green"/>
        </w:rPr>
        <w:t>supporters</w:t>
      </w:r>
      <w:r w:rsidRPr="007627B0">
        <w:rPr>
          <w:rStyle w:val="StyleUnderline"/>
        </w:rPr>
        <w:t xml:space="preserve">, a situation </w:t>
      </w:r>
      <w:r w:rsidRPr="002D058F">
        <w:rPr>
          <w:rStyle w:val="StyleUnderline"/>
          <w:highlight w:val="green"/>
        </w:rPr>
        <w:t xml:space="preserve">that could </w:t>
      </w:r>
      <w:r w:rsidRPr="002D058F">
        <w:rPr>
          <w:rStyle w:val="Emphasis"/>
          <w:sz w:val="24"/>
          <w:highlight w:val="green"/>
        </w:rPr>
        <w:t>increase</w:t>
      </w:r>
      <w:r w:rsidRPr="007627B0">
        <w:rPr>
          <w:rStyle w:val="Emphasis"/>
          <w:sz w:val="24"/>
        </w:rPr>
        <w:t xml:space="preserve"> the </w:t>
      </w:r>
      <w:r w:rsidRPr="002D058F">
        <w:rPr>
          <w:rStyle w:val="Emphasis"/>
          <w:sz w:val="24"/>
          <w:highlight w:val="green"/>
        </w:rPr>
        <w:t>possibility of the US engaging in a ‘diversionary’ war</w:t>
      </w:r>
      <w:r w:rsidRPr="000C2F08">
        <w:rPr>
          <w:sz w:val="16"/>
        </w:rPr>
        <w:t>.</w:t>
      </w:r>
    </w:p>
    <w:p w:rsidR="0002152A" w:rsidRPr="000C2F08" w:rsidRDefault="0002152A" w:rsidP="0002152A">
      <w:pPr>
        <w:rPr>
          <w:sz w:val="16"/>
        </w:rPr>
      </w:pPr>
      <w:r w:rsidRPr="000C2F08">
        <w:rPr>
          <w:sz w:val="16"/>
        </w:rPr>
        <w:t>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w:t>
      </w:r>
    </w:p>
    <w:p w:rsidR="0002152A" w:rsidRPr="000C2F08" w:rsidRDefault="0002152A" w:rsidP="0002152A">
      <w:pPr>
        <w:rPr>
          <w:sz w:val="16"/>
        </w:rPr>
      </w:pPr>
      <w:r w:rsidRPr="000C2F08">
        <w:rPr>
          <w:sz w:val="16"/>
        </w:rPr>
        <w:t>The power and responsibilities of the nuclear monarch</w:t>
      </w:r>
    </w:p>
    <w:p w:rsidR="0002152A" w:rsidRPr="000C2F08" w:rsidRDefault="0002152A" w:rsidP="0002152A">
      <w:pPr>
        <w:rPr>
          <w:sz w:val="16"/>
        </w:rPr>
      </w:pPr>
      <w:r w:rsidRPr="002D058F">
        <w:rPr>
          <w:rStyle w:val="StyleUnderline"/>
          <w:highlight w:val="green"/>
        </w:rPr>
        <w:t>The</w:t>
      </w:r>
      <w:r w:rsidRPr="00430A47">
        <w:rPr>
          <w:rStyle w:val="StyleUnderline"/>
        </w:rPr>
        <w:t xml:space="preserve"> US </w:t>
      </w:r>
      <w:r w:rsidRPr="002D058F">
        <w:rPr>
          <w:rStyle w:val="StyleUnderline"/>
          <w:highlight w:val="green"/>
        </w:rPr>
        <w:t xml:space="preserve">President is </w:t>
      </w:r>
      <w:r w:rsidRPr="002D058F">
        <w:rPr>
          <w:rStyle w:val="Emphasis"/>
          <w:highlight w:val="green"/>
        </w:rPr>
        <w:t>solely responsible</w:t>
      </w:r>
      <w:r w:rsidRPr="002D058F">
        <w:rPr>
          <w:rStyle w:val="StyleUnderline"/>
          <w:highlight w:val="green"/>
        </w:rPr>
        <w:t xml:space="preserve"> for</w:t>
      </w:r>
      <w:r w:rsidRPr="00430A47">
        <w:rPr>
          <w:rStyle w:val="StyleUnderline"/>
        </w:rPr>
        <w:t xml:space="preserve"> the decision to use the</w:t>
      </w:r>
      <w:r w:rsidRPr="000C2F08">
        <w:rPr>
          <w:sz w:val="16"/>
        </w:rPr>
        <w:t xml:space="preserve"> near-</w:t>
      </w:r>
      <w:r w:rsidRPr="002D058F">
        <w:rPr>
          <w:rStyle w:val="Emphasis"/>
          <w:highlight w:val="green"/>
        </w:rPr>
        <w:t>unimaginably destructive power</w:t>
      </w:r>
      <w:r w:rsidRPr="002D058F">
        <w:rPr>
          <w:rStyle w:val="StyleUnderline"/>
          <w:highlight w:val="green"/>
        </w:rPr>
        <w:t xml:space="preserve"> of the</w:t>
      </w:r>
      <w:r w:rsidRPr="00430A47">
        <w:rPr>
          <w:rStyle w:val="StyleUnderline"/>
        </w:rPr>
        <w:t xml:space="preserve"> nation’s </w:t>
      </w:r>
      <w:r w:rsidRPr="002D058F">
        <w:rPr>
          <w:rStyle w:val="StyleUnderline"/>
          <w:highlight w:val="green"/>
        </w:rPr>
        <w:t>nuclear arsenal</w:t>
      </w:r>
      <w:r w:rsidRPr="000C2F08">
        <w:rPr>
          <w:sz w:val="16"/>
        </w:rPr>
        <w:t>. Thus, as Bruce Blair—a former intercontinental ballistic missile launch control officer—makes clear, ‘</w:t>
      </w:r>
      <w:r w:rsidRPr="00430A47">
        <w:rPr>
          <w:rStyle w:val="StyleUnderline"/>
        </w:rPr>
        <w:t>Trump will have the sole authority to launch nuclear weapons whenever he chooses</w:t>
      </w:r>
      <w:r w:rsidRPr="000C2F08">
        <w:rPr>
          <w:sz w:val="16"/>
        </w:rPr>
        <w:t xml:space="preserve"> with a single phone call.’ The wider political meaning of the bomb for the world is aptly summarised by Daniel Deudney, who describes nuclear weapons as ‘intrinsically despotic’ so that they have created ‘nuclear monarchies’ in all nuclear-armed states. Deudney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 </w:t>
      </w:r>
    </w:p>
    <w:p w:rsidR="0002152A" w:rsidRPr="000C2F08" w:rsidRDefault="0002152A" w:rsidP="0002152A">
      <w:pPr>
        <w:rPr>
          <w:sz w:val="16"/>
        </w:rPr>
      </w:pPr>
      <w:r w:rsidRPr="000C2F08">
        <w:rPr>
          <w:sz w:val="16"/>
        </w:rPr>
        <w:t xml:space="preserve">Similarly, Elaine Scarry has explained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Scarry argues that the American people must use the Constitution as a tool to dismantle the US nuclear weapons system, thereby revitalising democratic participation and control over decision-making. Scarry also outlines the incredible might the president wields, </w:t>
      </w:r>
      <w:r w:rsidRPr="002D058F">
        <w:rPr>
          <w:rStyle w:val="StyleUnderline"/>
          <w:highlight w:val="green"/>
        </w:rPr>
        <w:t>with each of the</w:t>
      </w:r>
      <w:r w:rsidRPr="009B6A98">
        <w:rPr>
          <w:rStyle w:val="StyleUnderline"/>
        </w:rPr>
        <w:t xml:space="preserve"> US’s </w:t>
      </w:r>
      <w:r w:rsidRPr="002D058F">
        <w:rPr>
          <w:rStyle w:val="StyleUnderline"/>
          <w:highlight w:val="green"/>
        </w:rPr>
        <w:t>fourteen</w:t>
      </w:r>
      <w:r w:rsidRPr="009B6A98">
        <w:rPr>
          <w:rStyle w:val="StyleUnderline"/>
        </w:rPr>
        <w:t xml:space="preserve"> nuclear-armed </w:t>
      </w:r>
      <w:r w:rsidRPr="002D058F">
        <w:rPr>
          <w:rStyle w:val="Emphasis"/>
          <w:highlight w:val="green"/>
        </w:rPr>
        <w:t>sub</w:t>
      </w:r>
      <w:r w:rsidRPr="009B6A98">
        <w:rPr>
          <w:rStyle w:val="StyleUnderline"/>
        </w:rPr>
        <w:t>marine</w:t>
      </w:r>
      <w:r w:rsidRPr="002D058F">
        <w:rPr>
          <w:rStyle w:val="Emphasis"/>
          <w:highlight w:val="green"/>
        </w:rPr>
        <w:t>s</w:t>
      </w:r>
      <w:r w:rsidRPr="009B6A98">
        <w:rPr>
          <w:rStyle w:val="StyleUnderline"/>
        </w:rPr>
        <w:t xml:space="preserve"> alone </w:t>
      </w:r>
      <w:r w:rsidRPr="002D058F">
        <w:rPr>
          <w:rStyle w:val="StyleUnderline"/>
          <w:highlight w:val="green"/>
        </w:rPr>
        <w:t>carrying ‘</w:t>
      </w:r>
      <w:r w:rsidRPr="002D058F">
        <w:rPr>
          <w:rStyle w:val="Emphasis"/>
          <w:highlight w:val="green"/>
        </w:rPr>
        <w:t>enough power to destroy</w:t>
      </w:r>
      <w:r w:rsidRPr="009B6A98">
        <w:rPr>
          <w:rStyle w:val="Emphasis"/>
        </w:rPr>
        <w:t xml:space="preserve"> the people of </w:t>
      </w:r>
      <w:r w:rsidRPr="002D058F">
        <w:rPr>
          <w:rStyle w:val="Emphasis"/>
          <w:highlight w:val="green"/>
        </w:rPr>
        <w:t>a</w:t>
      </w:r>
      <w:r w:rsidRPr="009B6A98">
        <w:rPr>
          <w:rStyle w:val="Emphasis"/>
        </w:rPr>
        <w:t xml:space="preserve">n entire </w:t>
      </w:r>
      <w:r w:rsidRPr="002D058F">
        <w:rPr>
          <w:rStyle w:val="Emphasis"/>
          <w:highlight w:val="green"/>
        </w:rPr>
        <w:t>continent’</w:t>
      </w:r>
      <w:r w:rsidRPr="000C2F08">
        <w:rPr>
          <w:sz w:val="16"/>
        </w:rPr>
        <w:t>, equivalent to ‘eight times the full-blast power expended by Allied and Axis countries in World War II’. Nuclear specialist Hans Kristensen has described how the US’s strategic nuclear war plan ‘if unleashed in its full capacity’ could ‘kill hundreds of millions of people, devastate entire nations, and cause climatic effects on a global scale’.</w:t>
      </w:r>
    </w:p>
    <w:p w:rsidR="0002152A" w:rsidRPr="006C26CA" w:rsidRDefault="0002152A" w:rsidP="0002152A">
      <w:pPr>
        <w:rPr>
          <w:sz w:val="10"/>
          <w:szCs w:val="10"/>
        </w:rPr>
      </w:pPr>
      <w:r w:rsidRPr="006C26CA">
        <w:rPr>
          <w:sz w:val="10"/>
          <w:szCs w:val="10"/>
        </w:rPr>
        <w:t>This war plan consists of a ‘family of plans’ that is aimed at ‘six potential adversaries’ whose identities are kept secret. Kristensen understands that they include ‘potentially hostile countries with nuclear, chemical, and biological weapons (WMD)’, meaning China, North Korea, Iran, Russia and Syria as well as a terrorist group backed by a state that has conducted a catastrophic WMD attack. The ‘dominant mission’ for US nuclear weapons within these plans is termed counterforce, meaning strikes on ‘military, mostly nuclear, targets and the enemy’s leadership’.</w:t>
      </w:r>
    </w:p>
    <w:p w:rsidR="0002152A" w:rsidRPr="006C26CA" w:rsidRDefault="0002152A" w:rsidP="0002152A">
      <w:pPr>
        <w:rPr>
          <w:sz w:val="10"/>
          <w:szCs w:val="10"/>
        </w:rPr>
      </w:pPr>
      <w:r w:rsidRPr="006C26CA">
        <w:rPr>
          <w:sz w:val="10"/>
          <w:szCs w:val="10"/>
        </w:rPr>
        <w:t>Despite these plans, the US’s nuclear arsenal is often described by mainstream commentators as being solely intended to ensure mutual assured destruction (MAD), i.e. as part of the ‘balance of terror’ with Russia, in order to prevent armed conflict between the two nations and to ensure a response in kind to a surprise nuclear attack. However, as Joseph Gerson and John Feffer explain, rather than deterrence just being about enough nuclear forces surviving a surprise first strike attack to ensure MAD, US military planners have also understood it to mean ‘preventing other nations from taking “courses of action” that are inimical to US interests’.</w:t>
      </w:r>
    </w:p>
    <w:p w:rsidR="0002152A" w:rsidRPr="006C26CA" w:rsidRDefault="0002152A" w:rsidP="0002152A">
      <w:pPr>
        <w:rPr>
          <w:sz w:val="10"/>
          <w:szCs w:val="10"/>
        </w:rPr>
      </w:pPr>
      <w:r w:rsidRPr="006C26CA">
        <w:rPr>
          <w:sz w:val="10"/>
          <w:szCs w:val="10"/>
        </w:rPr>
        <w:t>David McDonough thus describes the ‘long-standing goal of American nuclear war-planners’ as being the achievement of the ability to launch a disarming first-strike against an opponent- otherwise known as nuclear superiority. This has been magnified in recent years as the US seeks to ‘prevent’ or ‘rollback’ the ability of weaker states—both nuclear and non-nuclear powers—to establish or maintain a deterrence relationship. Taking all this into account, the new commander-in-chief’s apparently volatile temperament thus raises deep concerns since his finger will be on the nuclear trigger as soon as he assumes office on 20th January 2017. Given his past experience, Bruce Blair’s statement that he is ‘scared to death’ by the idea of a Trump presidency is but one further reason why urgent discussion and action, both in the US and globally, on lessening nuclear dangers—and reviving disarmament—is vital. A recent report by the Ploughshares Fund on how the US can reduce its nuclear spending, reform its nuclear posture and restrain its nuclear war plans should thus be required reading in Washington.</w:t>
      </w:r>
    </w:p>
    <w:p w:rsidR="0002152A" w:rsidRPr="006C26CA" w:rsidRDefault="0002152A" w:rsidP="0002152A">
      <w:pPr>
        <w:rPr>
          <w:sz w:val="10"/>
          <w:szCs w:val="10"/>
        </w:rPr>
      </w:pPr>
      <w:r w:rsidRPr="006C26CA">
        <w:rPr>
          <w:sz w:val="10"/>
          <w:szCs w:val="10"/>
        </w:rPr>
        <w:t>However, as the Economist has rightly noted, ‘It is not Mr Trump’s fault that the system, in which the vulnerable land-based missile force is kept on hair-trigger alert, is widely held to be inherently dangerous’ since, as they point out, ‘no former president, including Barack Obama, has done anything to change it.’ Over sixty years after the nuclear attacks on Hiroshima and Nagasaki, nuclearism thus remains very much embedded in the nation’s strategic thinking. Yet the election of Obama, and the rhetoric of his 2009 Prague speech, in which he stated ‘America's commitment to seek the peace and security of a world without nuclear weapons’ led many to think that a real change was on the cards.</w:t>
      </w:r>
    </w:p>
    <w:p w:rsidR="0002152A" w:rsidRPr="006C26CA" w:rsidRDefault="0002152A" w:rsidP="0002152A">
      <w:pPr>
        <w:rPr>
          <w:sz w:val="10"/>
          <w:szCs w:val="10"/>
        </w:rPr>
      </w:pPr>
      <w:r w:rsidRPr="006C26CA">
        <w:rPr>
          <w:sz w:val="10"/>
          <w:szCs w:val="10"/>
        </w:rPr>
        <w:t>Obama’s visit to Hiroshima earlier this year to commemorate the bombings was thus a painful reminder of how wide the gap is between the rearmament programmes that the US and other nuclear weapon states are engaged in and the disarmament action that they are legally obliged to pursue under the nuclear non-proliferation treaty (NPT). Obama himself said in Japan that, ‘technological progress without an equivalent progress in human institutions can doom us. The scientific revolution that led to the splitting of an atom requires a moral revolution as well.’ For this statement to be meaningful it is necessary to identify who is responsible for the existing, highly dangerous state of affairs. In short, the US government’s recent record supports Scarry’s suggestion that a democratic revolution is what, in reality, is most needed if the US is to make substantial progress on nuclear non-proliferation and disarmament. Short-term reforms towards the democratic control and ultimate dismantlement of the US’s nuclear arsenal have been outlined by Kennette Benedict, who writes that the next administration should:</w:t>
      </w:r>
    </w:p>
    <w:p w:rsidR="0002152A" w:rsidRPr="006C26CA" w:rsidRDefault="0002152A" w:rsidP="0002152A">
      <w:pPr>
        <w:rPr>
          <w:sz w:val="10"/>
          <w:szCs w:val="10"/>
        </w:rPr>
      </w:pPr>
      <w:r w:rsidRPr="006C26CA">
        <w:rPr>
          <w:sz w:val="10"/>
          <w:szCs w:val="10"/>
        </w:rPr>
        <w:t>place our nuclear weapons on a much lower level of launch readiness, release to the public more information about the nuclear weapons in our own arsenals, include legislators and outside experts in its nuclear posture review and recognize Congress’ authority to declare war as a prerequisite to any use of nuclear weapons.</w:t>
      </w:r>
    </w:p>
    <w:p w:rsidR="0002152A" w:rsidRPr="006C26CA" w:rsidRDefault="0002152A" w:rsidP="0002152A">
      <w:pPr>
        <w:rPr>
          <w:sz w:val="10"/>
          <w:szCs w:val="10"/>
        </w:rPr>
      </w:pPr>
      <w:r w:rsidRPr="006C26CA">
        <w:rPr>
          <w:sz w:val="10"/>
          <w:szCs w:val="10"/>
        </w:rPr>
        <w:t>Assessing Obama’s nuclear legacy</w:t>
      </w:r>
    </w:p>
    <w:p w:rsidR="0002152A" w:rsidRPr="006C26CA" w:rsidRDefault="0002152A" w:rsidP="0002152A">
      <w:pPr>
        <w:rPr>
          <w:sz w:val="10"/>
          <w:szCs w:val="10"/>
        </w:rPr>
      </w:pPr>
      <w:r w:rsidRPr="006C26CA">
        <w:rPr>
          <w:sz w:val="10"/>
          <w:szCs w:val="10"/>
        </w:rPr>
        <w:t>In order to properly appreciate what a Trump presidency may bring, we need to revisit the range and types of powers bequeathed to the commander-in-chief by previous administrations. Despite the military advances made by China and Russia in recent years, it is important to recognise that the US remains far and away the biggest global spender on conventional and nuclear weapons and plans to consolidate this position by maintaining significant technological superiority over its adversaries, which will, as is well appreciated, push Beijing, Moscow—and thus other regional powers—to respond. Yet spending on nuclear weapons alone is set to pose significant budgeting difficulties for future US governments.</w:t>
      </w:r>
    </w:p>
    <w:p w:rsidR="0002152A" w:rsidRPr="006C26CA" w:rsidRDefault="0002152A" w:rsidP="0002152A">
      <w:pPr>
        <w:rPr>
          <w:sz w:val="10"/>
          <w:szCs w:val="10"/>
        </w:rPr>
      </w:pPr>
      <w:r w:rsidRPr="006C26CA">
        <w:rPr>
          <w:sz w:val="10"/>
          <w:szCs w:val="10"/>
        </w:rPr>
        <w:t>According to a 2014 report by the James Martin Center, the Departments of Defense and Energy plan to spend approximately $1 trillion over the next 30 years ‘to maintain its current nuclear arsenal and procure a new generation of nuclear-armed or nuclear capable bombers and submarines’ as well as new submarine launched ballistic missiles (SLBMs) and inter-continental ballistic missiles (ICBMs). Arms Control Today has found that total Defense Department nuclear spending ‘is projected to average more than $40 billion in constant fiscal year 2016 dollars between 2025 and 2035, when modernization costs are expected to peak’. Including costs for the Department of Energy’s National Nuclear Security Administration’s projected weapons-related spending during this period ‘would push average spending during this period to more than $50 billion per year’. If anywhere near these sums are spent, then the modest reductions to the US’s nuclear stockpile achieved during the Obama presidency will be entirely overshadowed. Moreover, as analyst Andrew Lichterman notes, the US’s continued modernisation of its nuclear forces is ‘inherently incompatible’ with the ‘unequivocal undertaking’ given at the 2000 NPT Review Conference to eliminate its nuclear arsenal and apply the ‘principle of irreversibility’ to this and related actions.</w:t>
      </w:r>
    </w:p>
    <w:p w:rsidR="0002152A" w:rsidRPr="006C26CA" w:rsidRDefault="0002152A" w:rsidP="0002152A">
      <w:pPr>
        <w:rPr>
          <w:sz w:val="10"/>
          <w:szCs w:val="10"/>
        </w:rPr>
      </w:pPr>
      <w:r w:rsidRPr="006C26CA">
        <w:rPr>
          <w:sz w:val="10"/>
          <w:szCs w:val="10"/>
        </w:rPr>
        <w:t>For Lichterman, the huge outlays committed to the nuclear weapons complex were part of a political ‘bargain’ made by the Obama administration with Republicans. This ensured that the New START nuclear arms control treaty would pass in the Senate whilst also not disturbing the development of missile defense and other advanced conventional weapons programmes. New START is a bilateral agreement between Russia and the US, which Steven Pifer describes as ‘one of the few bright spots’ that exists in these nations’ relationship. Under the treaty Moscow and Washington must, by 2018, reduce their stockpile of operationally deployed strategic nuclear warheads to 1,550. Furthermore, both must keep to a limit of 700 deployed strategic launchers (missiles) and heavy bombers, and to a combined limit of 800 deployed and non-deployed strategic launchers and heavy bombers.</w:t>
      </w:r>
    </w:p>
    <w:p w:rsidR="0002152A" w:rsidRPr="006C26CA" w:rsidRDefault="0002152A" w:rsidP="0002152A">
      <w:pPr>
        <w:rPr>
          <w:sz w:val="10"/>
          <w:szCs w:val="10"/>
        </w:rPr>
      </w:pPr>
      <w:r w:rsidRPr="006C26CA">
        <w:rPr>
          <w:sz w:val="10"/>
          <w:szCs w:val="10"/>
        </w:rPr>
        <w:t>Despite New START ‘proceeding smoothly’ according to Pifer, Hans Kristensen recently produced a report comparing Obama’s record with that of the previous presidents holding office during the nuclear age, which found that, hitherto, Obama has cut fewer warheads—in terms of numbers rather than percentages—than ‘any administration ever’ and that ‘the biggest nuclear disarmers’ in recent decades have been Republicans, not Democrats. Kristensen thus drily observes of this situation that,</w:t>
      </w:r>
    </w:p>
    <w:p w:rsidR="0002152A" w:rsidRPr="006C26CA" w:rsidRDefault="0002152A" w:rsidP="0002152A">
      <w:pPr>
        <w:rPr>
          <w:sz w:val="10"/>
          <w:szCs w:val="10"/>
        </w:rPr>
      </w:pPr>
      <w:r w:rsidRPr="006C26CA">
        <w:rPr>
          <w:sz w:val="10"/>
          <w:szCs w:val="10"/>
        </w:rPr>
        <w:t>a conservative Congress does not complain when Republican presidents reduce the stockpile, only when Democratic president try to do so. As a result of the opposition, the United States is now stuck with a larger and more expensive nuclear arsenal than had Congress agreed to significant reductions.</w:t>
      </w:r>
    </w:p>
    <w:p w:rsidR="0002152A" w:rsidRPr="006C26CA" w:rsidRDefault="0002152A" w:rsidP="0002152A">
      <w:pPr>
        <w:rPr>
          <w:sz w:val="10"/>
          <w:szCs w:val="10"/>
        </w:rPr>
      </w:pPr>
      <w:r w:rsidRPr="006C26CA">
        <w:rPr>
          <w:sz w:val="10"/>
          <w:szCs w:val="10"/>
        </w:rPr>
        <w:t>As his presidency draws to a close, presumably as a means of securing some sort of meaningful legacy in this area, it has been reported that Obama considered adopting a no first use (NFU) policy for nuclear weapons, something which, whilst reversible, could act as a restraint on future presidents. Yet this was apparently abandoned, according to the New York Times, after ‘top national security advisers argued that it could undermine allies and embolden Russia and China’. Furthermore, according to Josh Rogin of the Washington Post, the governments of Japan, South Korea, France and Britain all privately communicated their concerns about Washington adopting NFU. Defense Secretary Ashton Carter is also said to have argued that such a move would be unwise because ‘if North Korea used biological weapons against the South the United States might need the option of threatening a nuclear response’.</w:t>
      </w:r>
    </w:p>
    <w:p w:rsidR="0002152A" w:rsidRPr="006C26CA" w:rsidRDefault="0002152A" w:rsidP="0002152A">
      <w:pPr>
        <w:rPr>
          <w:sz w:val="10"/>
          <w:szCs w:val="10"/>
        </w:rPr>
      </w:pPr>
      <w:r w:rsidRPr="006C26CA">
        <w:rPr>
          <w:sz w:val="10"/>
          <w:szCs w:val="10"/>
        </w:rPr>
        <w:t>However, as Daryll Kimball explains, the US’s ‘overwhelming’ conventional military advantage means that ‘there is no plausible circumstance that could justify—legally, morally, or militarily—the use of nuclear weapons to deal with a non-nuclear threat’. Such resistance to NFU is thus deeply disappointing given that, as Kimball goes on to note, this move would go some way to reassuring China and Russia about the US’s strategic intentions. It would also be an important confidence-building measure for the wider community of non-nuclear weapon states, showing that the US is willing to act in 'good faith' towards its disarmament obligations under the NPT.</w:t>
      </w:r>
    </w:p>
    <w:p w:rsidR="0002152A" w:rsidRPr="006C26CA" w:rsidRDefault="0002152A" w:rsidP="0002152A">
      <w:pPr>
        <w:rPr>
          <w:sz w:val="10"/>
          <w:szCs w:val="10"/>
        </w:rPr>
      </w:pPr>
      <w:r w:rsidRPr="006C26CA">
        <w:rPr>
          <w:sz w:val="10"/>
          <w:szCs w:val="10"/>
        </w:rPr>
        <w:t>Thinking about the causes of proliferation more widely requires us to understand what drives weaker states to seek deterrents, if their reliance on them is to be reduced. For example, as Dr Alan J. Kuperman observes, NATO’s bombing and overthrow of Libyan leader Muammar Gaddafi in 2011 ‘greatly complicated the task of persuading other states such as Iran and North Korea ‘to halt or reverse their nuclear programs’. The lesson Tehran and Pyongyang took is thus that because Gaddafi had voluntarily ended his nuclear and chemical weapons programmes, the West now felt free to pursue regime change. When assessing the importance of the Iran nuclear deal, which is often hailed as one of Obama’s landmark achievements, and which the next President must not be allowed to derail, it is thus important also to consider carefully what behaviour by the most powerful states will enable existing or potential nuclear possessors to embrace disarmament and reduce their interest in seeking non-conventional deterrents.</w:t>
      </w:r>
    </w:p>
    <w:p w:rsidR="0002152A" w:rsidRPr="006C26CA" w:rsidRDefault="0002152A" w:rsidP="0002152A">
      <w:pPr>
        <w:rPr>
          <w:sz w:val="10"/>
          <w:szCs w:val="10"/>
        </w:rPr>
      </w:pPr>
      <w:r w:rsidRPr="006C26CA">
        <w:rPr>
          <w:sz w:val="10"/>
          <w:szCs w:val="10"/>
        </w:rPr>
        <w:t>The inability of Washington to make substantial progress towards reducing the salience of nuclear weapons at home and abroad is all the more noteworthy when one considers the state of US and Russian public opinion on nuclear arms control and disarmament. As John Steinbrunner and Nancy Gallagher observe, ‘responses to detailed questions reveal a striking disparity between what U.S. and Russian leaders are doing and what their publics desire’. For example, their polling found that:</w:t>
      </w:r>
    </w:p>
    <w:p w:rsidR="0002152A" w:rsidRPr="006C26CA" w:rsidRDefault="0002152A" w:rsidP="0002152A">
      <w:pPr>
        <w:rPr>
          <w:sz w:val="10"/>
          <w:szCs w:val="10"/>
        </w:rPr>
      </w:pPr>
      <w:r w:rsidRPr="006C26CA">
        <w:rPr>
          <w:sz w:val="10"/>
          <w:szCs w:val="10"/>
        </w:rPr>
        <w:t>At the most fundamental level, the vast majority of Americans and Russians think that nuclear weapons have a very limited role in current security circumstances and believe that their only legitimate purpose is to deter nuclear attack. It is highly consistent, then, that the publics in both countries would favor eliminating all nuclear weapons if this action could be taken under effective international verification.</w:t>
      </w:r>
    </w:p>
    <w:p w:rsidR="0002152A" w:rsidRPr="006C26CA" w:rsidRDefault="0002152A" w:rsidP="0002152A">
      <w:pPr>
        <w:rPr>
          <w:sz w:val="10"/>
          <w:szCs w:val="10"/>
        </w:rPr>
      </w:pPr>
      <w:r w:rsidRPr="006C26CA">
        <w:rPr>
          <w:sz w:val="10"/>
          <w:szCs w:val="10"/>
        </w:rPr>
        <w:t>Another important measure which the US has failed to hitherto ratify is the Comprehensive Test Ban Treaty (CTBT). This is despite President Obama stating in 2009 that he intended to pursue Senate ratification of the treaty ‘immediately and aggressively’. Once more, there is notably strong public support–82% according to a 2010 poll by the Chicago Council on Global Affairs—for the US joining the CTBT but, again, the Republican-controlled Senate has blocked the treaty at every opportunity.</w:t>
      </w:r>
    </w:p>
    <w:p w:rsidR="0002152A" w:rsidRPr="006C26CA" w:rsidRDefault="0002152A" w:rsidP="0002152A">
      <w:pPr>
        <w:rPr>
          <w:sz w:val="10"/>
          <w:szCs w:val="10"/>
        </w:rPr>
      </w:pPr>
      <w:r w:rsidRPr="006C26CA">
        <w:rPr>
          <w:sz w:val="10"/>
          <w:szCs w:val="10"/>
        </w:rPr>
        <w:t>Overall, the gap between the public’s will and the government’s inaction on nuclear issues is alarming and redolent of the wider democratic deficit in the US. On a more positive note, the fact that the citizenry supports such measures suggests that groups advocating arms control and disarmament initiatives should continue to engage with and understand the public’s positions in order to effectively harness their support.</w:t>
      </w:r>
    </w:p>
    <w:p w:rsidR="0002152A" w:rsidRPr="006C26CA" w:rsidRDefault="0002152A" w:rsidP="0002152A">
      <w:pPr>
        <w:rPr>
          <w:sz w:val="10"/>
          <w:szCs w:val="10"/>
        </w:rPr>
      </w:pPr>
      <w:r w:rsidRPr="006C26CA">
        <w:rPr>
          <w:sz w:val="10"/>
          <w:szCs w:val="10"/>
        </w:rPr>
        <w:t>Stepping back from the brink</w:t>
      </w:r>
    </w:p>
    <w:p w:rsidR="0002152A" w:rsidRPr="006C26CA" w:rsidRDefault="0002152A" w:rsidP="0002152A">
      <w:pPr>
        <w:rPr>
          <w:sz w:val="16"/>
        </w:rPr>
      </w:pPr>
      <w:r w:rsidRPr="006C26CA">
        <w:rPr>
          <w:sz w:val="16"/>
        </w:rPr>
        <w:t xml:space="preserve">In terms of priorities for the incoming administration in the US, stepping back from military confrontation with Russia and pushing the threat of nuclear war to the margins must be at the top of the list. Whilst much has been made of a potential rapprochement between Trump and Putin, the two have, reportedly, only just spoken for the first time on the phone and still need to actually meet in person to discuss strategic issues and deal with inevitable international events and crises, including in relation to Ukraine and Syria. As of now, whilst the mood music from both sides might suggest a warming of relations, as has been seen with previous administrations, unless cooperation is rooted in a real willingness to resolve problems (which for Russia includes US ballistic missile defense deployments in Eastern Europe and NATO expansion) then tensions can quickly re-emerge. </w:t>
      </w:r>
      <w:r w:rsidRPr="002D058F">
        <w:rPr>
          <w:rStyle w:val="StyleUnderline"/>
          <w:highlight w:val="green"/>
        </w:rPr>
        <w:t>A</w:t>
      </w:r>
      <w:r w:rsidRPr="00C60023">
        <w:rPr>
          <w:rStyle w:val="StyleUnderline"/>
        </w:rPr>
        <w:t>nother</w:t>
      </w:r>
      <w:r w:rsidRPr="006C26CA">
        <w:rPr>
          <w:sz w:val="16"/>
        </w:rPr>
        <w:t xml:space="preserve"> related </w:t>
      </w:r>
      <w:r w:rsidRPr="002D058F">
        <w:rPr>
          <w:rStyle w:val="StyleUnderline"/>
          <w:highlight w:val="green"/>
        </w:rPr>
        <w:t>question concerns how Trump will conduct</w:t>
      </w:r>
      <w:r w:rsidRPr="00C60023">
        <w:rPr>
          <w:rStyle w:val="StyleUnderline"/>
        </w:rPr>
        <w:t xml:space="preserve"> himself during </w:t>
      </w:r>
      <w:r w:rsidRPr="002D058F">
        <w:rPr>
          <w:rStyle w:val="Emphasis"/>
          <w:highlight w:val="green"/>
        </w:rPr>
        <w:t>any</w:t>
      </w:r>
      <w:r w:rsidRPr="00C60023">
        <w:rPr>
          <w:rStyle w:val="Emphasis"/>
        </w:rPr>
        <w:t xml:space="preserve"> potential </w:t>
      </w:r>
      <w:r w:rsidRPr="002D058F">
        <w:rPr>
          <w:rStyle w:val="Emphasis"/>
          <w:highlight w:val="green"/>
        </w:rPr>
        <w:t>crisis or conflict with Russia or another major power</w:t>
      </w:r>
      <w:r w:rsidRPr="00C60023">
        <w:rPr>
          <w:rStyle w:val="StyleUnderline"/>
        </w:rPr>
        <w:t>, given the stakes and risks involved</w:t>
      </w:r>
      <w:r w:rsidRPr="006C26CA">
        <w:rPr>
          <w:sz w:val="16"/>
        </w:rPr>
        <w:t>, as highlighted above.</w:t>
      </w:r>
    </w:p>
    <w:p w:rsidR="0002152A" w:rsidRPr="006C26CA" w:rsidRDefault="0002152A" w:rsidP="0002152A">
      <w:pPr>
        <w:rPr>
          <w:sz w:val="16"/>
        </w:rPr>
      </w:pPr>
      <w:r w:rsidRPr="006C26CA">
        <w:rPr>
          <w:sz w:val="16"/>
        </w:rPr>
        <w:t>Whilst we must wait to find out precisely what the new administration’s approach to international affairs will be, in the past week, NATO’s Secretary General Jens Stoltenberg told the BBC that he had been personally informed by Donald Trump, following the election, that the US remains ‘strongly committed to NATO, and that the security guarantees to Europe stand’. Trump had previously shaken sections of the defence and foreign policy establishment by suggesting that NATO was ‘obsolete’ and that countries such as Japan (and by extension others such as South Korea and Saudi Arabia) ‘have to pay us or we have to let them protect themselves’, which could include them acquiring the bomb. One reason why some in Washington have, in the past, not wanted their regional allies to develop their own nuclear weapons is because the US might then become dragged into an escalating conflict. Moreover, if an ally in one region seeks the bomb, this may cause others elsewhere to pursue their own capabilities- an act of strategic independence that might make these states harder to influence and control.</w:t>
      </w:r>
    </w:p>
    <w:p w:rsidR="0002152A" w:rsidRPr="006C26CA" w:rsidRDefault="0002152A" w:rsidP="0002152A">
      <w:pPr>
        <w:rPr>
          <w:sz w:val="16"/>
        </w:rPr>
      </w:pPr>
      <w:r w:rsidRPr="006C26CA">
        <w:rPr>
          <w:sz w:val="16"/>
        </w:rPr>
        <w:t>The US’s key relationships in East Asia and the Middle East illustrate why, if a future US President wishes to take meaningful moves towards a world free of nuclear weapons, then developing alternative regional political agreements, including strategic cooperation with China and Russia, will be necessary. As Nancy Gallagher rightly notes, the ‘weaknesses of existing international organizations’ thus requires ‘more inclusive, cooperative security institutions’ to be constructed regionally ‘to complement and someday, perhaps, to replace exclusive military alliances’, alongside progressive demilitarisation. Such confidence-building measures would also support efforts to halt missile and nuclear tests by states such as North Korea, which may soon be capable of striking the US mainland.</w:t>
      </w:r>
    </w:p>
    <w:p w:rsidR="0002152A" w:rsidRPr="006C26CA" w:rsidRDefault="0002152A" w:rsidP="0002152A">
      <w:pPr>
        <w:rPr>
          <w:sz w:val="16"/>
        </w:rPr>
      </w:pPr>
      <w:r w:rsidRPr="006C26CA">
        <w:rPr>
          <w:sz w:val="16"/>
        </w:rPr>
        <w:t>Imagining the next enemy</w:t>
      </w:r>
    </w:p>
    <w:p w:rsidR="0002152A" w:rsidRPr="006C26CA" w:rsidRDefault="0002152A" w:rsidP="0002152A">
      <w:pPr>
        <w:rPr>
          <w:sz w:val="16"/>
        </w:rPr>
      </w:pPr>
      <w:r w:rsidRPr="006C26CA">
        <w:rPr>
          <w:sz w:val="16"/>
        </w:rPr>
        <w:t xml:space="preserve">As well as mapping out the US’s current nuclear weapons policies and its regional relationships, it is important to reflect upon how </w:t>
      </w:r>
      <w:r w:rsidRPr="002D058F">
        <w:rPr>
          <w:rStyle w:val="Emphasis"/>
          <w:highlight w:val="green"/>
        </w:rPr>
        <w:t>domestic political dynamics</w:t>
      </w:r>
      <w:r w:rsidRPr="002D058F">
        <w:rPr>
          <w:rStyle w:val="StyleUnderline"/>
          <w:highlight w:val="green"/>
        </w:rPr>
        <w:t xml:space="preserve"> under</w:t>
      </w:r>
      <w:r w:rsidRPr="00A73C9F">
        <w:rPr>
          <w:rStyle w:val="StyleUnderline"/>
        </w:rPr>
        <w:t xml:space="preserve"> a </w:t>
      </w:r>
      <w:r w:rsidRPr="002D058F">
        <w:rPr>
          <w:rStyle w:val="StyleUnderline"/>
          <w:highlight w:val="green"/>
        </w:rPr>
        <w:t>Trump</w:t>
      </w:r>
      <w:r w:rsidRPr="00A73C9F">
        <w:rPr>
          <w:rStyle w:val="StyleUnderline"/>
        </w:rPr>
        <w:t xml:space="preserve"> presidency </w:t>
      </w:r>
      <w:r w:rsidRPr="002D058F">
        <w:rPr>
          <w:rStyle w:val="StyleUnderline"/>
          <w:highlight w:val="green"/>
        </w:rPr>
        <w:t>might drive</w:t>
      </w:r>
      <w:r w:rsidRPr="00A73C9F">
        <w:rPr>
          <w:rStyle w:val="StyleUnderline"/>
        </w:rPr>
        <w:t xml:space="preserve"> Washington’s </w:t>
      </w:r>
      <w:r w:rsidRPr="002D058F">
        <w:rPr>
          <w:rStyle w:val="StyleUnderline"/>
          <w:highlight w:val="green"/>
        </w:rPr>
        <w:t>behaviour internationally</w:t>
      </w:r>
      <w:r w:rsidRPr="00A73C9F">
        <w:rPr>
          <w:rStyle w:val="StyleUnderline"/>
        </w:rPr>
        <w:t xml:space="preserve">, particularly </w:t>
      </w:r>
      <w:r w:rsidRPr="002D058F">
        <w:rPr>
          <w:rStyle w:val="Emphasis"/>
          <w:highlight w:val="green"/>
        </w:rPr>
        <w:t>given the nuclear shadow</w:t>
      </w:r>
      <w:r w:rsidRPr="00A73C9F">
        <w:rPr>
          <w:rStyle w:val="Emphasis"/>
        </w:rPr>
        <w:t xml:space="preserve"> that always hangs </w:t>
      </w:r>
      <w:r w:rsidRPr="002D058F">
        <w:rPr>
          <w:rStyle w:val="Emphasis"/>
          <w:highlight w:val="green"/>
        </w:rPr>
        <w:t>over conflicts involving the US</w:t>
      </w:r>
      <w:r w:rsidRPr="006C26CA">
        <w:rPr>
          <w:sz w:val="16"/>
        </w:rPr>
        <w:t>.</w:t>
      </w:r>
    </w:p>
    <w:p w:rsidR="0002152A" w:rsidRPr="006C26CA" w:rsidRDefault="0002152A" w:rsidP="0002152A">
      <w:pPr>
        <w:rPr>
          <w:sz w:val="16"/>
        </w:rPr>
      </w:pPr>
      <w:r w:rsidRPr="006C26CA">
        <w:rPr>
          <w:sz w:val="16"/>
        </w:rPr>
        <w:t xml:space="preserve">For example, </w:t>
      </w:r>
      <w:r w:rsidRPr="00A73C9F">
        <w:rPr>
          <w:rStyle w:val="StyleUnderline"/>
        </w:rPr>
        <w:t xml:space="preserve">in the near-term, </w:t>
      </w:r>
      <w:r w:rsidRPr="002D058F">
        <w:rPr>
          <w:rStyle w:val="StyleUnderline"/>
          <w:highlight w:val="green"/>
        </w:rPr>
        <w:t>Trump’s economic plan</w:t>
      </w:r>
      <w:r w:rsidRPr="006C26CA">
        <w:rPr>
          <w:sz w:val="16"/>
        </w:rPr>
        <w:t xml:space="preserve"> and the great expectations amongst the American working class that have been generated, </w:t>
      </w:r>
      <w:r w:rsidRPr="002D058F">
        <w:rPr>
          <w:rStyle w:val="StyleUnderline"/>
          <w:highlight w:val="green"/>
        </w:rPr>
        <w:t>may have</w:t>
      </w:r>
      <w:r w:rsidRPr="00A73C9F">
        <w:rPr>
          <w:rStyle w:val="StyleUnderline"/>
        </w:rPr>
        <w:t xml:space="preserve"> particularly </w:t>
      </w:r>
      <w:r w:rsidRPr="002D058F">
        <w:rPr>
          <w:rStyle w:val="StyleUnderline"/>
          <w:highlight w:val="green"/>
        </w:rPr>
        <w:t>dangerous consequences</w:t>
      </w:r>
      <w:r w:rsidRPr="006C26CA">
        <w:rPr>
          <w:sz w:val="16"/>
        </w:rPr>
        <w:t xml:space="preserve"> if, as seems likely, the primary beneficiaries are the very wealthy. </w:t>
      </w:r>
      <w:r w:rsidRPr="00E36224">
        <w:rPr>
          <w:rStyle w:val="StyleUnderline"/>
        </w:rPr>
        <w:t>Reviewing Trump’s economic plans</w:t>
      </w:r>
      <w:r w:rsidRPr="006C26CA">
        <w:rPr>
          <w:sz w:val="16"/>
        </w:rPr>
        <w:t>, Martin Wolf of the Financial Times concludes that ‘</w:t>
      </w:r>
      <w:r w:rsidRPr="00E36224">
        <w:rPr>
          <w:rStyle w:val="Emphasis"/>
        </w:rPr>
        <w:t>the longer-term consequences are likely to be grim</w:t>
      </w:r>
      <w:r w:rsidRPr="006C26CA">
        <w:rPr>
          <w:sz w:val="16"/>
        </w:rPr>
        <w:t xml:space="preserve">, not least for </w:t>
      </w:r>
      <w:r w:rsidRPr="00E36224">
        <w:rPr>
          <w:rStyle w:val="StyleUnderline"/>
        </w:rPr>
        <w:t>his</w:t>
      </w:r>
      <w:r w:rsidRPr="006C26CA">
        <w:rPr>
          <w:sz w:val="16"/>
        </w:rPr>
        <w:t xml:space="preserve"> angry, but fooled, </w:t>
      </w:r>
      <w:r w:rsidRPr="00E36224">
        <w:rPr>
          <w:rStyle w:val="StyleUnderline"/>
        </w:rPr>
        <w:t>supporters</w:t>
      </w:r>
      <w:r w:rsidRPr="006C26CA">
        <w:rPr>
          <w:sz w:val="16"/>
        </w:rPr>
        <w:t xml:space="preserve">. Next time, they </w:t>
      </w:r>
      <w:r w:rsidRPr="00E36224">
        <w:rPr>
          <w:rStyle w:val="StyleUnderline"/>
        </w:rPr>
        <w:t>might be even angrier. Where that might lead is terrifying’</w:t>
      </w:r>
      <w:r w:rsidRPr="006C26CA">
        <w:rPr>
          <w:sz w:val="16"/>
        </w:rPr>
        <w:t xml:space="preserve">. Gillian Tett has also highlighted the ‘real risks’ that </w:t>
      </w:r>
      <w:r w:rsidRPr="002D058F">
        <w:rPr>
          <w:rStyle w:val="StyleUnderline"/>
          <w:highlight w:val="green"/>
        </w:rPr>
        <w:t>Trump’s policies could ‘spark</w:t>
      </w:r>
      <w:r w:rsidRPr="00E36224">
        <w:rPr>
          <w:rStyle w:val="StyleUnderline"/>
        </w:rPr>
        <w:t xml:space="preserve"> US </w:t>
      </w:r>
      <w:r w:rsidRPr="002D058F">
        <w:rPr>
          <w:rStyle w:val="StyleUnderline"/>
          <w:highlight w:val="green"/>
        </w:rPr>
        <w:t>social unrest</w:t>
      </w:r>
      <w:r w:rsidRPr="00E36224">
        <w:rPr>
          <w:rStyle w:val="StyleUnderline"/>
        </w:rPr>
        <w:t xml:space="preserve"> or geopolitical uncertainty’</w:t>
      </w:r>
      <w:r w:rsidRPr="006C26CA">
        <w:rPr>
          <w:sz w:val="16"/>
        </w:rPr>
        <w:t xml:space="preserve">. Elsewhere, George Monbiot in the Guardian, makes the stark assertion that </w:t>
      </w:r>
      <w:r w:rsidRPr="005B7D06">
        <w:rPr>
          <w:rStyle w:val="StyleUnderline"/>
        </w:rPr>
        <w:t xml:space="preserve">the </w:t>
      </w:r>
      <w:r w:rsidRPr="002D058F">
        <w:rPr>
          <w:rStyle w:val="StyleUnderline"/>
          <w:highlight w:val="green"/>
        </w:rPr>
        <w:t>inability</w:t>
      </w:r>
      <w:r w:rsidRPr="005B7D06">
        <w:rPr>
          <w:rStyle w:val="StyleUnderline"/>
        </w:rPr>
        <w:t xml:space="preserve"> of the US</w:t>
      </w:r>
      <w:r w:rsidRPr="006C26CA">
        <w:rPr>
          <w:sz w:val="16"/>
        </w:rPr>
        <w:t xml:space="preserve"> and other governments </w:t>
      </w:r>
      <w:r w:rsidRPr="002D058F">
        <w:rPr>
          <w:rStyle w:val="StyleUnderline"/>
          <w:highlight w:val="green"/>
        </w:rPr>
        <w:t>to respond effectively to public anger means</w:t>
      </w:r>
      <w:r w:rsidRPr="006C26CA">
        <w:rPr>
          <w:sz w:val="16"/>
        </w:rPr>
        <w:t xml:space="preserve"> he now believes that ‘</w:t>
      </w:r>
      <w:r w:rsidRPr="005B7D06">
        <w:rPr>
          <w:rStyle w:val="Emphasis"/>
        </w:rPr>
        <w:t xml:space="preserve">we will see </w:t>
      </w:r>
      <w:r w:rsidRPr="002D058F">
        <w:rPr>
          <w:rStyle w:val="Emphasis"/>
          <w:highlight w:val="green"/>
        </w:rPr>
        <w:t>war between</w:t>
      </w:r>
      <w:r w:rsidRPr="005B7D06">
        <w:rPr>
          <w:rStyle w:val="Emphasis"/>
        </w:rPr>
        <w:t xml:space="preserve"> the </w:t>
      </w:r>
      <w:r w:rsidRPr="002D058F">
        <w:rPr>
          <w:rStyle w:val="Emphasis"/>
          <w:highlight w:val="green"/>
        </w:rPr>
        <w:t>major powers</w:t>
      </w:r>
      <w:r w:rsidRPr="006C26CA">
        <w:rPr>
          <w:sz w:val="16"/>
        </w:rPr>
        <w:t xml:space="preserve"> within my lifetime’.</w:t>
      </w:r>
    </w:p>
    <w:p w:rsidR="0002152A" w:rsidRPr="006C26CA" w:rsidRDefault="0002152A" w:rsidP="0002152A">
      <w:pPr>
        <w:rPr>
          <w:sz w:val="16"/>
        </w:rPr>
      </w:pPr>
      <w:r w:rsidRPr="006C26CA">
        <w:rPr>
          <w:sz w:val="16"/>
        </w:rPr>
        <w:t>If these warnings weren’t troubling enough, no less a figure than Henry Kissinger argued on BBC’s Newsnight that ‘the more likely reaction’ to a Trump presidency from terror groups ‘will be to do something that evokes a reaction’ from Washington in order to ‘widen the split’ between it and Europe and damage the US’s image around the world. Given that Trump has already vowed to ‘bomb the shit out of ISIS’ and refused to rule out the use of nuclear weapons against the group, it goes without saying that such a scenario could have the gravest consequences and must be avoided so that the US does not play into the terrorists’ hands.</w:t>
      </w:r>
    </w:p>
    <w:p w:rsidR="0002152A" w:rsidRPr="006C26CA" w:rsidRDefault="0002152A" w:rsidP="0002152A">
      <w:pPr>
        <w:rPr>
          <w:sz w:val="16"/>
        </w:rPr>
      </w:pPr>
      <w:r w:rsidRPr="006C26CA">
        <w:rPr>
          <w:sz w:val="16"/>
        </w:rPr>
        <w:t>Looking more widely, President-elect Trump’s existing and potential cabinet appointments, which Glenn Greenwald has summarised as ‘empowering…by and large…the traditional, hard, hawkish right-wing members of the Republican Party’ also point to the US engaging in future overseas conflicts, rather than the isolationism which many in the foreign policy establishment criticised Trump for proposing during the presidential campaign. William Hartung and Todd Harrison have drawn attention to the fact that defence spending under Trump could be almost $1trillion (spread over ten years) more than Obama’s most recent budget request.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w:t>
      </w:r>
    </w:p>
    <w:p w:rsidR="0002152A" w:rsidRPr="006C26CA" w:rsidRDefault="0002152A" w:rsidP="0002152A">
      <w:pPr>
        <w:rPr>
          <w:sz w:val="16"/>
        </w:rPr>
      </w:pPr>
      <w:r w:rsidRPr="006C26CA">
        <w:rPr>
          <w:sz w:val="16"/>
        </w:rPr>
        <w:t>Conclusion</w:t>
      </w:r>
    </w:p>
    <w:p w:rsidR="0002152A" w:rsidRDefault="0002152A" w:rsidP="0002152A">
      <w:r w:rsidRPr="006C26CA">
        <w:rPr>
          <w:sz w:val="16"/>
        </w:rPr>
        <w:t xml:space="preserve">The problem now, for the US and the world, is that </w:t>
      </w:r>
      <w:r w:rsidRPr="006C26CA">
        <w:rPr>
          <w:rStyle w:val="Emphasis"/>
        </w:rPr>
        <w:t>if Trump does make good on his campaign promises</w:t>
      </w:r>
      <w:r w:rsidRPr="006C26CA">
        <w:rPr>
          <w:sz w:val="16"/>
        </w:rPr>
        <w:t xml:space="preserve"> then </w:t>
      </w:r>
      <w:r w:rsidRPr="006C26CA">
        <w:rPr>
          <w:rStyle w:val="StyleUnderline"/>
        </w:rPr>
        <w:t>this will have several damaging consequences for international peace and security</w:t>
      </w:r>
      <w:r w:rsidRPr="006C26CA">
        <w:rPr>
          <w:sz w:val="16"/>
        </w:rPr>
        <w:t xml:space="preserve"> and that </w:t>
      </w:r>
      <w:r w:rsidRPr="006C26CA">
        <w:rPr>
          <w:rStyle w:val="StyleUnderline"/>
        </w:rPr>
        <w:t>if Trump does not sufficiently satisfy his supporters then this will likely pour fuel on the flames at home</w:t>
      </w:r>
      <w:r w:rsidRPr="006C26CA">
        <w:rPr>
          <w:sz w:val="16"/>
        </w:rPr>
        <w:t xml:space="preserve">, </w:t>
      </w:r>
      <w:r w:rsidRPr="006C26CA">
        <w:rPr>
          <w:rStyle w:val="StyleUnderline"/>
        </w:rPr>
        <w:t>which may</w:t>
      </w:r>
      <w:r w:rsidRPr="006C26CA">
        <w:rPr>
          <w:sz w:val="16"/>
        </w:rPr>
        <w:t xml:space="preserve"> then </w:t>
      </w:r>
      <w:r w:rsidRPr="006C26CA">
        <w:rPr>
          <w:rStyle w:val="Emphasis"/>
        </w:rPr>
        <w:t>quickly spread abroad</w:t>
      </w:r>
      <w:r w:rsidRPr="006C26CA">
        <w:rPr>
          <w:sz w:val="16"/>
        </w:rPr>
        <w:t xml:space="preserve">. The </w:t>
      </w:r>
      <w:r w:rsidRPr="002D058F">
        <w:rPr>
          <w:rStyle w:val="StyleUnderline"/>
          <w:highlight w:val="green"/>
        </w:rPr>
        <w:t>people of the US</w:t>
      </w:r>
      <w:r w:rsidRPr="006C26CA">
        <w:rPr>
          <w:sz w:val="16"/>
        </w:rPr>
        <w:t xml:space="preserve"> and the world thus </w:t>
      </w:r>
      <w:r w:rsidRPr="006C26CA">
        <w:rPr>
          <w:rStyle w:val="StyleUnderline"/>
        </w:rPr>
        <w:t xml:space="preserve">now </w:t>
      </w:r>
      <w:r w:rsidRPr="002D058F">
        <w:rPr>
          <w:rStyle w:val="StyleUnderline"/>
          <w:highlight w:val="green"/>
        </w:rPr>
        <w:t>have</w:t>
      </w:r>
      <w:r w:rsidRPr="006C26CA">
        <w:rPr>
          <w:rStyle w:val="StyleUnderline"/>
        </w:rPr>
        <w:t xml:space="preserve"> a huge </w:t>
      </w:r>
      <w:r w:rsidRPr="002D058F">
        <w:rPr>
          <w:rStyle w:val="StyleUnderline"/>
          <w:highlight w:val="green"/>
        </w:rPr>
        <w:t xml:space="preserve">responsibility to act as a </w:t>
      </w:r>
      <w:r w:rsidRPr="002D058F">
        <w:rPr>
          <w:rStyle w:val="Emphasis"/>
          <w:highlight w:val="green"/>
        </w:rPr>
        <w:t>restraining influence</w:t>
      </w:r>
      <w:r w:rsidRPr="002D058F">
        <w:rPr>
          <w:rStyle w:val="StyleUnderline"/>
          <w:highlight w:val="green"/>
        </w:rPr>
        <w:t xml:space="preserve"> and ensure</w:t>
      </w:r>
      <w:r w:rsidRPr="006C26CA">
        <w:rPr>
          <w:rStyle w:val="StyleUnderline"/>
        </w:rPr>
        <w:t xml:space="preserve"> that the US retains an </w:t>
      </w:r>
      <w:r w:rsidRPr="002D058F">
        <w:rPr>
          <w:rStyle w:val="StyleUnderline"/>
          <w:highlight w:val="green"/>
        </w:rPr>
        <w:t>accountable</w:t>
      </w:r>
      <w:r w:rsidRPr="006C26CA">
        <w:rPr>
          <w:rStyle w:val="StyleUnderline"/>
        </w:rPr>
        <w:t xml:space="preserve">, transparent and democratic </w:t>
      </w:r>
      <w:r w:rsidRPr="002D058F">
        <w:rPr>
          <w:rStyle w:val="StyleUnderline"/>
          <w:highlight w:val="green"/>
        </w:rPr>
        <w:t>government</w:t>
      </w:r>
      <w:r w:rsidRPr="002D058F">
        <w:rPr>
          <w:sz w:val="16"/>
          <w:highlight w:val="green"/>
        </w:rPr>
        <w:t xml:space="preserve">. </w:t>
      </w:r>
      <w:r w:rsidRPr="002D058F">
        <w:rPr>
          <w:rStyle w:val="StyleUnderline"/>
          <w:highlight w:val="green"/>
        </w:rPr>
        <w:t>This</w:t>
      </w:r>
      <w:r w:rsidRPr="006C26CA">
        <w:rPr>
          <w:sz w:val="16"/>
        </w:rPr>
        <w:t xml:space="preserve"> responsibility </w:t>
      </w:r>
      <w:r w:rsidRPr="002D058F">
        <w:rPr>
          <w:rStyle w:val="StyleUnderline"/>
          <w:highlight w:val="green"/>
        </w:rPr>
        <w:t>will</w:t>
      </w:r>
      <w:r w:rsidRPr="006C26CA">
        <w:rPr>
          <w:rStyle w:val="StyleUnderline"/>
        </w:rPr>
        <w:t xml:space="preserve"> </w:t>
      </w:r>
      <w:r w:rsidRPr="006C26CA">
        <w:rPr>
          <w:rStyle w:val="Emphasis"/>
        </w:rPr>
        <w:t xml:space="preserve">only </w:t>
      </w:r>
      <w:r w:rsidRPr="002D058F">
        <w:rPr>
          <w:rStyle w:val="Emphasis"/>
          <w:highlight w:val="green"/>
        </w:rPr>
        <w:t>grow if</w:t>
      </w:r>
      <w:r w:rsidRPr="006C26CA">
        <w:rPr>
          <w:rStyle w:val="Emphasis"/>
        </w:rPr>
        <w:t xml:space="preserve"> crises or </w:t>
      </w:r>
      <w:r w:rsidRPr="002D058F">
        <w:rPr>
          <w:rStyle w:val="Emphasis"/>
          <w:highlight w:val="green"/>
        </w:rPr>
        <w:t>shocks take place in</w:t>
      </w:r>
      <w:r w:rsidRPr="006C26CA">
        <w:rPr>
          <w:sz w:val="16"/>
        </w:rPr>
        <w:t xml:space="preserve"> or outside </w:t>
      </w:r>
      <w:r w:rsidRPr="002D058F">
        <w:rPr>
          <w:rStyle w:val="Emphasis"/>
          <w:highlight w:val="green"/>
        </w:rPr>
        <w:t>the US</w:t>
      </w:r>
      <w:r w:rsidRPr="006C26CA">
        <w:rPr>
          <w:sz w:val="16"/>
        </w:rPr>
        <w:t xml:space="preserve"> which ambitious and extremist figures take advantage of, framing them as threats to national security in order to protect their interests and power. </w:t>
      </w:r>
      <w:r w:rsidRPr="002D058F">
        <w:rPr>
          <w:rStyle w:val="StyleUnderline"/>
          <w:highlight w:val="green"/>
        </w:rPr>
        <w:t>If such scenarios emerge</w:t>
      </w:r>
      <w:r w:rsidRPr="006C26CA">
        <w:rPr>
          <w:rStyle w:val="StyleUnderline"/>
        </w:rPr>
        <w:t xml:space="preserve"> the next administration and its untried and untested President will find themselves with a range of </w:t>
      </w:r>
      <w:r w:rsidRPr="006C26CA">
        <w:rPr>
          <w:rStyle w:val="Emphasis"/>
        </w:rPr>
        <w:t>extremely powerful tools</w:t>
      </w:r>
      <w:r w:rsidRPr="006C26CA">
        <w:rPr>
          <w:sz w:val="16"/>
        </w:rPr>
        <w:t xml:space="preserve"> and institutional experience </w:t>
      </w:r>
      <w:r w:rsidRPr="006C26CA">
        <w:rPr>
          <w:rStyle w:val="StyleUnderline"/>
        </w:rPr>
        <w:t xml:space="preserve">at their disposal, </w:t>
      </w:r>
      <w:r w:rsidRPr="006C26CA">
        <w:rPr>
          <w:rStyle w:val="Emphasis"/>
        </w:rPr>
        <w:t xml:space="preserve">including </w:t>
      </w:r>
      <w:r w:rsidRPr="002D058F">
        <w:rPr>
          <w:rStyle w:val="Emphasis"/>
          <w:highlight w:val="green"/>
        </w:rPr>
        <w:t>nuclear weapons</w:t>
      </w:r>
      <w:r w:rsidRPr="006C26CA">
        <w:rPr>
          <w:rStyle w:val="Emphasis"/>
        </w:rPr>
        <w:t xml:space="preserve">, which </w:t>
      </w:r>
      <w:r w:rsidRPr="002D058F">
        <w:rPr>
          <w:rStyle w:val="Emphasis"/>
          <w:highlight w:val="green"/>
        </w:rPr>
        <w:t>may prove too tempting to resist</w:t>
      </w:r>
      <w:r w:rsidRPr="006C26CA">
        <w:rPr>
          <w:rStyle w:val="StyleUnderline"/>
        </w:rPr>
        <w:t xml:space="preserve"> when figuring out how </w:t>
      </w:r>
      <w:r w:rsidRPr="002D058F">
        <w:rPr>
          <w:rStyle w:val="StyleUnderline"/>
          <w:highlight w:val="green"/>
        </w:rPr>
        <w:t>to respond to</w:t>
      </w:r>
      <w:r w:rsidRPr="006C26CA">
        <w:rPr>
          <w:rStyle w:val="StyleUnderline"/>
        </w:rPr>
        <w:t xml:space="preserve"> widespread anger, confusion and </w:t>
      </w:r>
      <w:r w:rsidRPr="002D058F">
        <w:rPr>
          <w:rStyle w:val="StyleUnderline"/>
          <w:highlight w:val="green"/>
        </w:rPr>
        <w:t>unrest</w:t>
      </w:r>
      <w:r w:rsidRPr="006C26CA">
        <w:rPr>
          <w:rStyle w:val="StyleUnderline"/>
        </w:rPr>
        <w:t xml:space="preserve">, both </w:t>
      </w:r>
      <w:r w:rsidRPr="002D058F">
        <w:rPr>
          <w:rStyle w:val="StyleUnderline"/>
          <w:highlight w:val="green"/>
        </w:rPr>
        <w:t>at home and abroad</w:t>
      </w:r>
      <w:r>
        <w:t>.</w:t>
      </w:r>
    </w:p>
    <w:p w:rsidR="0002152A" w:rsidRDefault="0002152A" w:rsidP="0002152A"/>
    <w:p w:rsidR="0002152A" w:rsidRDefault="0002152A" w:rsidP="0002152A"/>
    <w:p w:rsidR="0002152A" w:rsidRDefault="00DA4F45" w:rsidP="0002152A">
      <w:pPr>
        <w:pStyle w:val="Heading3"/>
      </w:pPr>
      <w:r>
        <w:t xml:space="preserve">Version 2.0 - </w:t>
      </w:r>
      <w:r w:rsidR="0002152A">
        <w:t>Enda</w:t>
      </w:r>
      <w:r>
        <w:t>ngerment Finding Module</w:t>
      </w:r>
    </w:p>
    <w:p w:rsidR="0002152A" w:rsidRDefault="0002152A" w:rsidP="0002152A"/>
    <w:p w:rsidR="0002152A" w:rsidRDefault="0002152A" w:rsidP="0002152A"/>
    <w:p w:rsidR="0002152A" w:rsidRDefault="0002152A" w:rsidP="0002152A">
      <w:pPr>
        <w:pStyle w:val="Heading4"/>
      </w:pPr>
      <w:r>
        <w:t xml:space="preserve">A </w:t>
      </w:r>
      <w:r w:rsidRPr="00E21331">
        <w:t>Grimm win</w:t>
      </w:r>
      <w:r>
        <w:rPr>
          <w:i/>
        </w:rPr>
        <w:t xml:space="preserve"> </w:t>
      </w:r>
      <w:r w:rsidRPr="00E21331">
        <w:t>would</w:t>
      </w:r>
      <w:r>
        <w:rPr>
          <w:i/>
        </w:rPr>
        <w:t xml:space="preserve"> </w:t>
      </w:r>
      <w:r w:rsidRPr="00E21331">
        <w:rPr>
          <w:u w:val="single"/>
        </w:rPr>
        <w:t>re-shape precedents on EPA discretion</w:t>
      </w:r>
      <w:r>
        <w:t xml:space="preserve">. That would </w:t>
      </w:r>
      <w:r w:rsidRPr="00E21331">
        <w:rPr>
          <w:u w:val="single"/>
        </w:rPr>
        <w:t>limit judicial deference to EPA decisions</w:t>
      </w:r>
      <w:r>
        <w:t xml:space="preserve">. </w:t>
      </w:r>
    </w:p>
    <w:p w:rsidR="0002152A" w:rsidRPr="001D3CEC" w:rsidRDefault="0002152A" w:rsidP="0002152A">
      <w:pPr>
        <w:rPr>
          <w:rStyle w:val="Style13ptBold"/>
        </w:rPr>
      </w:pPr>
      <w:r w:rsidRPr="001D3CEC">
        <w:rPr>
          <w:rStyle w:val="Style13ptBold"/>
        </w:rPr>
        <w:t>Walton ‘16</w:t>
      </w:r>
    </w:p>
    <w:p w:rsidR="0002152A" w:rsidRPr="001C11FE" w:rsidRDefault="0002152A" w:rsidP="0002152A">
      <w:pPr>
        <w:rPr>
          <w:sz w:val="16"/>
          <w:szCs w:val="16"/>
        </w:rPr>
      </w:pPr>
      <w:r w:rsidRPr="001C11FE">
        <w:rPr>
          <w:sz w:val="16"/>
          <w:szCs w:val="16"/>
        </w:rPr>
        <w:t xml:space="preserve">Katherine Walton is an Attorney with the firm Schiff Hardin. Katherine works as an Environmental Associate – representing clients in a wide range of environmental matters. Katherine holds a Doctor of Law (J.D.) from the University of Michigan Law School and a B.A. in journalism from Northwestern University. “Transgender Bathroom Issue: Is Agency Deference Waning?” – National Law Review - December 6, 2016 </w:t>
      </w:r>
      <w:r>
        <w:rPr>
          <w:sz w:val="16"/>
          <w:szCs w:val="16"/>
        </w:rPr>
        <w:t xml:space="preserve">– #CutWithKirby -  Modified for language that may offend - </w:t>
      </w:r>
      <w:r w:rsidRPr="001C11FE">
        <w:rPr>
          <w:sz w:val="16"/>
          <w:szCs w:val="16"/>
        </w:rPr>
        <w:t>http://www.natlawreview.com/article/transgender-bathroom-issue-agency-deference-waning</w:t>
      </w:r>
    </w:p>
    <w:p w:rsidR="0002152A" w:rsidRDefault="0002152A" w:rsidP="0002152A"/>
    <w:p w:rsidR="0002152A" w:rsidRPr="000B1B4A" w:rsidRDefault="0002152A" w:rsidP="0002152A">
      <w:pPr>
        <w:rPr>
          <w:sz w:val="16"/>
        </w:rPr>
      </w:pPr>
      <w:r w:rsidRPr="001464AF">
        <w:rPr>
          <w:rStyle w:val="StyleUnderline"/>
          <w:highlight w:val="green"/>
        </w:rPr>
        <w:t>It’s not often that we write about a trans</w:t>
      </w:r>
      <w:r w:rsidRPr="00227124">
        <w:rPr>
          <w:sz w:val="16"/>
        </w:rPr>
        <w:t xml:space="preserve">gender </w:t>
      </w:r>
      <w:r w:rsidRPr="001464AF">
        <w:rPr>
          <w:rStyle w:val="StyleUnderline"/>
          <w:highlight w:val="green"/>
        </w:rPr>
        <w:t>bathroom case for our environmental blog</w:t>
      </w:r>
      <w:r w:rsidRPr="00227124">
        <w:rPr>
          <w:sz w:val="16"/>
        </w:rPr>
        <w:t xml:space="preserve">. </w:t>
      </w:r>
      <w:r w:rsidRPr="001464AF">
        <w:rPr>
          <w:rStyle w:val="StyleUnderline"/>
          <w:highlight w:val="green"/>
        </w:rPr>
        <w:t xml:space="preserve">But we’re making an exception for </w:t>
      </w:r>
      <w:r w:rsidRPr="006860F1">
        <w:rPr>
          <w:rStyle w:val="StyleUnderline"/>
        </w:rPr>
        <w:t>Gloucester County School Board v.</w:t>
      </w:r>
      <w:r w:rsidRPr="00227124">
        <w:rPr>
          <w:sz w:val="16"/>
        </w:rPr>
        <w:t xml:space="preserve"> </w:t>
      </w:r>
      <w:r w:rsidRPr="00025B68">
        <w:rPr>
          <w:strike/>
          <w:sz w:val="16"/>
        </w:rPr>
        <w:t>G.G.</w:t>
      </w:r>
      <w:r w:rsidRPr="00227124">
        <w:rPr>
          <w:sz w:val="16"/>
        </w:rPr>
        <w:t xml:space="preserve"> (</w:t>
      </w:r>
      <w:r w:rsidRPr="001464AF">
        <w:rPr>
          <w:rStyle w:val="StyleUnderline"/>
          <w:highlight w:val="green"/>
        </w:rPr>
        <w:t>Grimm</w:t>
      </w:r>
      <w:r w:rsidRPr="00227124">
        <w:rPr>
          <w:sz w:val="16"/>
        </w:rPr>
        <w:t xml:space="preserve">), </w:t>
      </w:r>
      <w:r w:rsidRPr="001464AF">
        <w:rPr>
          <w:rStyle w:val="Emphasis"/>
          <w:highlight w:val="green"/>
        </w:rPr>
        <w:t>which could affect future challenges to EPA actions</w:t>
      </w:r>
      <w:r w:rsidRPr="00227124">
        <w:rPr>
          <w:sz w:val="16"/>
        </w:rPr>
        <w:t>.</w:t>
      </w:r>
    </w:p>
    <w:p w:rsidR="0002152A" w:rsidRPr="00227124" w:rsidRDefault="0002152A" w:rsidP="0002152A">
      <w:pPr>
        <w:rPr>
          <w:sz w:val="16"/>
        </w:rPr>
      </w:pPr>
      <w:r w:rsidRPr="00227124">
        <w:rPr>
          <w:sz w:val="16"/>
        </w:rPr>
        <w:t xml:space="preserve">The appellant in </w:t>
      </w:r>
      <w:r w:rsidRPr="00025B68">
        <w:rPr>
          <w:strike/>
          <w:sz w:val="16"/>
        </w:rPr>
        <w:t xml:space="preserve">G.G. </w:t>
      </w:r>
      <w:r w:rsidRPr="00227124">
        <w:rPr>
          <w:sz w:val="16"/>
        </w:rPr>
        <w:t>(</w:t>
      </w:r>
      <w:r w:rsidRPr="001464AF">
        <w:rPr>
          <w:rStyle w:val="StyleUnderline"/>
          <w:highlight w:val="green"/>
        </w:rPr>
        <w:t>Grimm</w:t>
      </w:r>
      <w:r w:rsidRPr="00227124">
        <w:rPr>
          <w:sz w:val="16"/>
        </w:rPr>
        <w:t xml:space="preserve">) </w:t>
      </w:r>
      <w:r w:rsidRPr="001464AF">
        <w:rPr>
          <w:rStyle w:val="StyleUnderline"/>
          <w:highlight w:val="green"/>
        </w:rPr>
        <w:t>has asked the</w:t>
      </w:r>
      <w:r w:rsidRPr="00227124">
        <w:rPr>
          <w:sz w:val="16"/>
        </w:rPr>
        <w:t xml:space="preserve"> </w:t>
      </w:r>
      <w:r w:rsidRPr="001C11FE">
        <w:rPr>
          <w:rStyle w:val="StyleUnderline"/>
        </w:rPr>
        <w:t>Supreme</w:t>
      </w:r>
      <w:r w:rsidRPr="00227124">
        <w:rPr>
          <w:sz w:val="16"/>
        </w:rPr>
        <w:t xml:space="preserve"> </w:t>
      </w:r>
      <w:r w:rsidRPr="001464AF">
        <w:rPr>
          <w:rStyle w:val="StyleUnderline"/>
          <w:highlight w:val="green"/>
        </w:rPr>
        <w:t>Court to limit</w:t>
      </w:r>
      <w:r w:rsidRPr="00227124">
        <w:rPr>
          <w:sz w:val="16"/>
        </w:rPr>
        <w:t xml:space="preserve"> so-called </w:t>
      </w:r>
      <w:r w:rsidRPr="001464AF">
        <w:rPr>
          <w:rStyle w:val="Emphasis"/>
          <w:highlight w:val="green"/>
        </w:rPr>
        <w:t>Auer</w:t>
      </w:r>
      <w:r w:rsidRPr="001464AF">
        <w:rPr>
          <w:sz w:val="16"/>
          <w:highlight w:val="green"/>
        </w:rPr>
        <w:t xml:space="preserve"> </w:t>
      </w:r>
      <w:r w:rsidRPr="001464AF">
        <w:rPr>
          <w:rStyle w:val="StyleUnderline"/>
          <w:highlight w:val="green"/>
        </w:rPr>
        <w:t>deference to agency actions.</w:t>
      </w:r>
      <w:r w:rsidRPr="00227124">
        <w:rPr>
          <w:sz w:val="16"/>
        </w:rPr>
        <w:t xml:space="preserve"> </w:t>
      </w:r>
      <w:r w:rsidRPr="001C11FE">
        <w:rPr>
          <w:rStyle w:val="StyleUnderline"/>
        </w:rPr>
        <w:t>For nearly 20 years</w:t>
      </w:r>
      <w:r w:rsidRPr="00227124">
        <w:rPr>
          <w:sz w:val="16"/>
        </w:rPr>
        <w:t xml:space="preserve">, </w:t>
      </w:r>
      <w:r w:rsidRPr="001464AF">
        <w:rPr>
          <w:rStyle w:val="StyleUnderline"/>
          <w:highlight w:val="green"/>
        </w:rPr>
        <w:t>the</w:t>
      </w:r>
      <w:r w:rsidRPr="00227124">
        <w:rPr>
          <w:sz w:val="16"/>
        </w:rPr>
        <w:t xml:space="preserve"> Supreme Court </w:t>
      </w:r>
      <w:r w:rsidRPr="001464AF">
        <w:rPr>
          <w:rStyle w:val="StyleUnderline"/>
          <w:highlight w:val="green"/>
        </w:rPr>
        <w:t>has held that courts must defer to an agency’s interpretation of its own regulations</w:t>
      </w:r>
      <w:r w:rsidRPr="00227124">
        <w:rPr>
          <w:sz w:val="16"/>
        </w:rPr>
        <w:t xml:space="preserve"> if (1) the regulation is ambiguous and (2) the agency’s interpretation is not plainly erroneous or inconsistent with the regulation</w:t>
      </w:r>
      <w:r w:rsidRPr="006860F1">
        <w:rPr>
          <w:rStyle w:val="StyleUnderline"/>
        </w:rPr>
        <w:t xml:space="preserve">.  See Auer v. Robbins, 519 U.S. 452, 461 (1997).  </w:t>
      </w:r>
      <w:r w:rsidRPr="00025B68">
        <w:rPr>
          <w:rStyle w:val="Emphasis"/>
        </w:rPr>
        <w:t>Auer grew out of the Supreme Court’s 1984 decision in Chevron</w:t>
      </w:r>
      <w:r w:rsidRPr="006860F1">
        <w:rPr>
          <w:rStyle w:val="StyleUnderline"/>
        </w:rPr>
        <w:t xml:space="preserve"> </w:t>
      </w:r>
      <w:r w:rsidRPr="006860F1">
        <w:t>U.S.A.,</w:t>
      </w:r>
      <w:r w:rsidRPr="00227124">
        <w:rPr>
          <w:sz w:val="16"/>
        </w:rPr>
        <w:t xml:space="preserve"> Inc. v. Natural Resources Defense Council, Inc., 467 U.S. 837 (1984), </w:t>
      </w:r>
      <w:r w:rsidRPr="001C11FE">
        <w:rPr>
          <w:rStyle w:val="StyleUnderline"/>
        </w:rPr>
        <w:t xml:space="preserve">which held that an agency’s construction of an ambiguous statute is controlling as long as it is reasonable. </w:t>
      </w:r>
      <w:r w:rsidRPr="00227124">
        <w:rPr>
          <w:sz w:val="16"/>
        </w:rPr>
        <w:t xml:space="preserve"> 467 U.S. at 844.</w:t>
      </w:r>
    </w:p>
    <w:p w:rsidR="0002152A" w:rsidRPr="000B1B4A" w:rsidRDefault="0002152A" w:rsidP="0002152A">
      <w:pPr>
        <w:rPr>
          <w:sz w:val="16"/>
        </w:rPr>
      </w:pPr>
      <w:r w:rsidRPr="001464AF">
        <w:rPr>
          <w:rStyle w:val="StyleUnderline"/>
          <w:highlight w:val="green"/>
        </w:rPr>
        <w:t>EPA has frequently</w:t>
      </w:r>
      <w:r w:rsidRPr="00227124">
        <w:rPr>
          <w:sz w:val="16"/>
        </w:rPr>
        <w:t xml:space="preserve"> </w:t>
      </w:r>
      <w:r w:rsidRPr="001464AF">
        <w:rPr>
          <w:rStyle w:val="StyleUnderline"/>
          <w:highlight w:val="green"/>
        </w:rPr>
        <w:t>invoked Auer as a defense to challenges to its actions</w:t>
      </w:r>
      <w:r w:rsidRPr="00227124">
        <w:rPr>
          <w:sz w:val="16"/>
        </w:rPr>
        <w:t>, including a challenge to its Industrial Stormwater Rule in Decker v. Nw. Envtl. Def. Ctr., 133 S. Ct. 1326, 1332 (2013). In that case, a divided Supreme Court invoked Auer in upholding EPA’s Industrial Stormwater Rule, which required that certain sources of storm water runoff obtain a permit under the CWA.</w:t>
      </w:r>
    </w:p>
    <w:p w:rsidR="0002152A" w:rsidRPr="000B1B4A" w:rsidRDefault="0002152A" w:rsidP="0002152A">
      <w:pPr>
        <w:rPr>
          <w:sz w:val="16"/>
        </w:rPr>
      </w:pPr>
      <w:r w:rsidRPr="001464AF">
        <w:rPr>
          <w:rStyle w:val="StyleUnderline"/>
          <w:highlight w:val="green"/>
        </w:rPr>
        <w:t>EPA may be less able to rely upon Auer to fight future legal challenges</w:t>
      </w:r>
      <w:r w:rsidRPr="00227124">
        <w:rPr>
          <w:sz w:val="16"/>
        </w:rPr>
        <w:t xml:space="preserve">. </w:t>
      </w:r>
      <w:r w:rsidRPr="001464AF">
        <w:rPr>
          <w:rStyle w:val="StyleUnderline"/>
          <w:highlight w:val="green"/>
        </w:rPr>
        <w:t>The appellant in</w:t>
      </w:r>
      <w:r w:rsidRPr="00227124">
        <w:rPr>
          <w:sz w:val="16"/>
        </w:rPr>
        <w:t xml:space="preserve"> (</w:t>
      </w:r>
      <w:r w:rsidRPr="001464AF">
        <w:rPr>
          <w:rStyle w:val="StyleUnderline"/>
          <w:highlight w:val="green"/>
        </w:rPr>
        <w:t>Grimm</w:t>
      </w:r>
      <w:r w:rsidRPr="00227124">
        <w:rPr>
          <w:sz w:val="16"/>
        </w:rPr>
        <w:t xml:space="preserve">) G.G. </w:t>
      </w:r>
      <w:r w:rsidRPr="001464AF">
        <w:rPr>
          <w:rStyle w:val="StyleUnderline"/>
          <w:highlight w:val="green"/>
        </w:rPr>
        <w:t>has asked the</w:t>
      </w:r>
      <w:r w:rsidRPr="00227124">
        <w:rPr>
          <w:sz w:val="16"/>
        </w:rPr>
        <w:t xml:space="preserve"> Supreme </w:t>
      </w:r>
      <w:r w:rsidRPr="001464AF">
        <w:rPr>
          <w:rStyle w:val="StyleUnderline"/>
          <w:highlight w:val="green"/>
        </w:rPr>
        <w:t>Court to consider whether courts should extend Auer deference</w:t>
      </w:r>
      <w:r w:rsidRPr="00227124">
        <w:rPr>
          <w:sz w:val="16"/>
        </w:rPr>
        <w:t xml:space="preserve"> to an agency’s interpretation of its own regulation when that regulation is set forth in an unpublished agency letter. The case involves a letter written in response to a question posed by the appellant’s attorney. Depending on the breadth of </w:t>
      </w:r>
      <w:r w:rsidRPr="001464AF">
        <w:rPr>
          <w:rStyle w:val="StyleUnderline"/>
          <w:highlight w:val="green"/>
        </w:rPr>
        <w:t>the Court’s ruling</w:t>
      </w:r>
      <w:r w:rsidRPr="00227124">
        <w:rPr>
          <w:sz w:val="16"/>
        </w:rPr>
        <w:t xml:space="preserve">, it </w:t>
      </w:r>
      <w:r w:rsidRPr="001464AF">
        <w:rPr>
          <w:rStyle w:val="StyleUnderline"/>
          <w:highlight w:val="green"/>
        </w:rPr>
        <w:t>could impact the extent to which courts defer to EPA opinion letters</w:t>
      </w:r>
      <w:r w:rsidRPr="00227124">
        <w:rPr>
          <w:sz w:val="16"/>
        </w:rPr>
        <w:t>.</w:t>
      </w:r>
    </w:p>
    <w:p w:rsidR="0002152A" w:rsidRPr="00227124" w:rsidRDefault="0002152A" w:rsidP="0002152A">
      <w:pPr>
        <w:rPr>
          <w:sz w:val="16"/>
        </w:rPr>
      </w:pPr>
      <w:r w:rsidRPr="00DB602A">
        <w:rPr>
          <w:rStyle w:val="StyleUnderline"/>
        </w:rPr>
        <w:t>Some factual background about the case</w:t>
      </w:r>
      <w:r w:rsidRPr="00227124">
        <w:rPr>
          <w:sz w:val="16"/>
        </w:rPr>
        <w:t xml:space="preserve">: </w:t>
      </w:r>
      <w:r w:rsidRPr="00025B68">
        <w:rPr>
          <w:strike/>
          <w:sz w:val="16"/>
        </w:rPr>
        <w:t>G.G</w:t>
      </w:r>
      <w:r w:rsidRPr="00227124">
        <w:rPr>
          <w:sz w:val="16"/>
        </w:rPr>
        <w:t>. (</w:t>
      </w:r>
      <w:r w:rsidRPr="001464AF">
        <w:rPr>
          <w:rStyle w:val="StyleUnderline"/>
          <w:highlight w:val="green"/>
        </w:rPr>
        <w:t>Grimm</w:t>
      </w:r>
      <w:r w:rsidRPr="00227124">
        <w:rPr>
          <w:sz w:val="16"/>
        </w:rPr>
        <w:t xml:space="preserve">) </w:t>
      </w:r>
      <w:r w:rsidRPr="001464AF">
        <w:rPr>
          <w:rStyle w:val="StyleUnderline"/>
          <w:highlight w:val="green"/>
        </w:rPr>
        <w:t>was filed by a trans</w:t>
      </w:r>
      <w:r w:rsidRPr="00227124">
        <w:rPr>
          <w:sz w:val="16"/>
        </w:rPr>
        <w:t xml:space="preserve">gender </w:t>
      </w:r>
      <w:r w:rsidRPr="001464AF">
        <w:rPr>
          <w:rStyle w:val="StyleUnderline"/>
          <w:highlight w:val="green"/>
        </w:rPr>
        <w:t>high school student who challenged a school board resolution that</w:t>
      </w:r>
      <w:r w:rsidRPr="00227124">
        <w:rPr>
          <w:sz w:val="16"/>
        </w:rPr>
        <w:t xml:space="preserve"> </w:t>
      </w:r>
      <w:r w:rsidRPr="001464AF">
        <w:rPr>
          <w:rStyle w:val="StyleUnderline"/>
          <w:highlight w:val="green"/>
        </w:rPr>
        <w:t>required</w:t>
      </w:r>
      <w:r w:rsidRPr="00227124">
        <w:rPr>
          <w:sz w:val="16"/>
        </w:rPr>
        <w:t xml:space="preserve"> him—and other </w:t>
      </w:r>
      <w:r w:rsidRPr="001464AF">
        <w:rPr>
          <w:rStyle w:val="StyleUnderline"/>
          <w:highlight w:val="green"/>
        </w:rPr>
        <w:t>trans</w:t>
      </w:r>
      <w:r w:rsidRPr="00227124">
        <w:rPr>
          <w:sz w:val="16"/>
        </w:rPr>
        <w:t>gender students—</w:t>
      </w:r>
      <w:r w:rsidRPr="001464AF">
        <w:rPr>
          <w:rStyle w:val="StyleUnderline"/>
          <w:highlight w:val="green"/>
        </w:rPr>
        <w:t>to use the bathroom associated with his “biological gender.”</w:t>
      </w:r>
      <w:r w:rsidRPr="00227124">
        <w:rPr>
          <w:sz w:val="16"/>
        </w:rPr>
        <w:t xml:space="preserve"> G.G. ex rel. Grimm v. Gloucester Cty. Sch. Bd., 822 F.3d 709, 716 (4th Cir. 2016), cert. granted in part, No. 16-273, 2016 WL 4565643 (U.S. Oct. 28, 2016). G.G. argued that the resolution violated Title IX and the Equal Protection Clause.</w:t>
      </w:r>
    </w:p>
    <w:p w:rsidR="0002152A" w:rsidRDefault="0002152A" w:rsidP="0002152A"/>
    <w:p w:rsidR="0002152A" w:rsidRDefault="0002152A" w:rsidP="0002152A">
      <w:pPr>
        <w:pStyle w:val="Heading4"/>
      </w:pPr>
      <w:r>
        <w:t xml:space="preserve">Climate change is real. Pruitt will successfully lean on deference to </w:t>
      </w:r>
      <w:r w:rsidRPr="00064CCB">
        <w:rPr>
          <w:i/>
          <w:u w:val="single"/>
        </w:rPr>
        <w:t>roll-back the carbon endangerment finding</w:t>
      </w:r>
      <w:r>
        <w:t>.</w:t>
      </w:r>
    </w:p>
    <w:p w:rsidR="0002152A" w:rsidRPr="00F8111E" w:rsidRDefault="0002152A" w:rsidP="0002152A">
      <w:pPr>
        <w:rPr>
          <w:rStyle w:val="Style13ptBold"/>
        </w:rPr>
      </w:pPr>
      <w:r w:rsidRPr="00F8111E">
        <w:rPr>
          <w:rStyle w:val="Style13ptBold"/>
        </w:rPr>
        <w:t>Bade ‘17</w:t>
      </w:r>
    </w:p>
    <w:p w:rsidR="0002152A" w:rsidRPr="00F8111E" w:rsidRDefault="0002152A" w:rsidP="0002152A">
      <w:pPr>
        <w:rPr>
          <w:sz w:val="18"/>
          <w:szCs w:val="18"/>
        </w:rPr>
      </w:pPr>
      <w:r w:rsidRPr="00F8111E">
        <w:rPr>
          <w:sz w:val="18"/>
          <w:szCs w:val="18"/>
        </w:rPr>
        <w:t xml:space="preserve">Before joining Industry Dive, Gavin Bade worked for a number of media publishers, including The American Prospect, NPR, the New America Foundation, and WGVU. He has a BS in Culture and Politics from the Walsh School of Foreign Service at Georgetown. “Trump team scrutinizing EPA climate science, grants in agency review” – Utility Dive </w:t>
      </w:r>
      <w:r>
        <w:rPr>
          <w:sz w:val="18"/>
          <w:szCs w:val="18"/>
        </w:rPr>
        <w:t xml:space="preserve">- </w:t>
      </w:r>
      <w:r w:rsidRPr="00F8111E">
        <w:rPr>
          <w:sz w:val="18"/>
          <w:szCs w:val="18"/>
        </w:rPr>
        <w:t>Jan. 26, 2017 -</w:t>
      </w:r>
      <w:r>
        <w:rPr>
          <w:sz w:val="18"/>
          <w:szCs w:val="18"/>
        </w:rPr>
        <w:t xml:space="preserve"> #CutWithKirby -  </w:t>
      </w:r>
      <w:r w:rsidRPr="00F8111E">
        <w:rPr>
          <w:sz w:val="18"/>
          <w:szCs w:val="18"/>
        </w:rPr>
        <w:t xml:space="preserve"> http://www.utilitydive.com/news/trump-team-scrutinizing-epa-climate-science-grants-in-agency-review/434837/</w:t>
      </w:r>
    </w:p>
    <w:p w:rsidR="0002152A" w:rsidRDefault="0002152A" w:rsidP="0002152A"/>
    <w:p w:rsidR="0002152A" w:rsidRPr="005903F2" w:rsidRDefault="0002152A" w:rsidP="0002152A">
      <w:pPr>
        <w:rPr>
          <w:sz w:val="16"/>
        </w:rPr>
      </w:pPr>
      <w:r w:rsidRPr="005903F2">
        <w:rPr>
          <w:sz w:val="16"/>
        </w:rPr>
        <w:t xml:space="preserve">In his confirmation hearings, </w:t>
      </w:r>
      <w:r w:rsidRPr="00F8111E">
        <w:rPr>
          <w:rStyle w:val="StyleUnderline"/>
        </w:rPr>
        <w:t>Trump's pick to head the agency,</w:t>
      </w:r>
      <w:r w:rsidRPr="005903F2">
        <w:rPr>
          <w:sz w:val="16"/>
        </w:rPr>
        <w:t xml:space="preserve"> Oklahoma Attorney General Scott </w:t>
      </w:r>
      <w:r w:rsidRPr="001464AF">
        <w:rPr>
          <w:rStyle w:val="StyleUnderline"/>
          <w:highlight w:val="green"/>
        </w:rPr>
        <w:t>Pruitt</w:t>
      </w:r>
      <w:r w:rsidRPr="005903F2">
        <w:rPr>
          <w:sz w:val="16"/>
        </w:rPr>
        <w:t xml:space="preserve"> (R), </w:t>
      </w:r>
      <w:r w:rsidRPr="00F8111E">
        <w:rPr>
          <w:rStyle w:val="StyleUnderline"/>
        </w:rPr>
        <w:t>told lawmakers that he</w:t>
      </w:r>
      <w:r w:rsidRPr="005903F2">
        <w:rPr>
          <w:sz w:val="16"/>
        </w:rPr>
        <w:t xml:space="preserve"> </w:t>
      </w:r>
      <w:r w:rsidRPr="001464AF">
        <w:rPr>
          <w:rStyle w:val="StyleUnderline"/>
          <w:highlight w:val="green"/>
        </w:rPr>
        <w:t>believed there is still room for debate on the causes of climate change</w:t>
      </w:r>
      <w:r w:rsidRPr="005903F2">
        <w:rPr>
          <w:sz w:val="16"/>
        </w:rPr>
        <w:t xml:space="preserve">. Pruitt's climate stance was echoed by a number of Trump appointees, including Rex Tillerson, Rep. Ryan Zinke, and former Texas Gov. Rick Perry, the picks for Secretary of State, Department of Interior, and the Department of Energy, respectively. </w:t>
      </w:r>
    </w:p>
    <w:p w:rsidR="0002152A" w:rsidRPr="005903F2" w:rsidRDefault="0002152A" w:rsidP="0002152A">
      <w:pPr>
        <w:rPr>
          <w:sz w:val="16"/>
        </w:rPr>
      </w:pPr>
      <w:r w:rsidRPr="001464AF">
        <w:rPr>
          <w:rStyle w:val="StyleUnderline"/>
          <w:highlight w:val="green"/>
        </w:rPr>
        <w:t>That perspective breaks with the</w:t>
      </w:r>
      <w:r w:rsidRPr="001464AF">
        <w:rPr>
          <w:rStyle w:val="Emphasis"/>
          <w:highlight w:val="green"/>
        </w:rPr>
        <w:t xml:space="preserve"> overwhelming majority of climate scientists</w:t>
      </w:r>
      <w:r w:rsidRPr="005903F2">
        <w:rPr>
          <w:sz w:val="16"/>
        </w:rPr>
        <w:t xml:space="preserve">, </w:t>
      </w:r>
      <w:r w:rsidRPr="001464AF">
        <w:rPr>
          <w:rStyle w:val="StyleUnderline"/>
          <w:highlight w:val="green"/>
        </w:rPr>
        <w:t>who hold that humans are the dominant cause of</w:t>
      </w:r>
      <w:r w:rsidRPr="005903F2">
        <w:rPr>
          <w:sz w:val="16"/>
        </w:rPr>
        <w:t xml:space="preserve"> global </w:t>
      </w:r>
      <w:r w:rsidRPr="001464AF">
        <w:rPr>
          <w:rStyle w:val="StyleUnderline"/>
          <w:highlight w:val="green"/>
        </w:rPr>
        <w:t>warming</w:t>
      </w:r>
      <w:r w:rsidRPr="005903F2">
        <w:rPr>
          <w:sz w:val="16"/>
        </w:rPr>
        <w:t xml:space="preserve"> since the middle of last century. If it becomes the default perspective of the U.S. government, the change could have wide-reaching effects on agency rulemaking, clean energy funding and more. </w:t>
      </w:r>
    </w:p>
    <w:p w:rsidR="0002152A" w:rsidRPr="005903F2" w:rsidRDefault="0002152A" w:rsidP="0002152A">
      <w:pPr>
        <w:rPr>
          <w:sz w:val="16"/>
        </w:rPr>
      </w:pPr>
      <w:r w:rsidRPr="005903F2">
        <w:rPr>
          <w:sz w:val="16"/>
        </w:rPr>
        <w:t>In his hearing, Pruitt called his opinion of climate change "immaterial" because</w:t>
      </w:r>
      <w:r w:rsidRPr="001464AF">
        <w:rPr>
          <w:rStyle w:val="StyleUnderline"/>
          <w:highlight w:val="green"/>
        </w:rPr>
        <w:t xml:space="preserve"> the EPA is under a legal obligation to regulate carbon</w:t>
      </w:r>
      <w:r w:rsidRPr="005903F2">
        <w:rPr>
          <w:sz w:val="16"/>
        </w:rPr>
        <w:t xml:space="preserve"> </w:t>
      </w:r>
      <w:r w:rsidRPr="00F8111E">
        <w:rPr>
          <w:rStyle w:val="StyleUnderline"/>
        </w:rPr>
        <w:t>under the Clean Air Act</w:t>
      </w:r>
      <w:r w:rsidRPr="005903F2">
        <w:rPr>
          <w:sz w:val="16"/>
        </w:rPr>
        <w:t xml:space="preserve">. </w:t>
      </w:r>
      <w:r w:rsidRPr="001464AF">
        <w:rPr>
          <w:rStyle w:val="StyleUnderline"/>
          <w:highlight w:val="green"/>
        </w:rPr>
        <w:t>But that could change if</w:t>
      </w:r>
      <w:r w:rsidRPr="005903F2">
        <w:rPr>
          <w:sz w:val="16"/>
        </w:rPr>
        <w:t xml:space="preserve"> Congress acts to amend the law or </w:t>
      </w:r>
      <w:r w:rsidRPr="001464AF">
        <w:rPr>
          <w:rStyle w:val="StyleUnderline"/>
          <w:highlight w:val="green"/>
        </w:rPr>
        <w:t>the Trump administration attacks</w:t>
      </w:r>
      <w:r w:rsidRPr="005903F2">
        <w:rPr>
          <w:sz w:val="16"/>
        </w:rPr>
        <w:t xml:space="preserve"> the </w:t>
      </w:r>
      <w:r w:rsidRPr="001464AF">
        <w:rPr>
          <w:rStyle w:val="StyleUnderline"/>
          <w:highlight w:val="green"/>
        </w:rPr>
        <w:t>EPA's</w:t>
      </w:r>
      <w:r w:rsidRPr="00F8111E">
        <w:rPr>
          <w:rStyle w:val="StyleUnderline"/>
        </w:rPr>
        <w:t xml:space="preserve"> </w:t>
      </w:r>
      <w:r w:rsidRPr="005903F2">
        <w:rPr>
          <w:sz w:val="16"/>
        </w:rPr>
        <w:t xml:space="preserve">2009 </w:t>
      </w:r>
      <w:r w:rsidRPr="001464AF">
        <w:rPr>
          <w:rStyle w:val="StyleUnderline"/>
          <w:highlight w:val="green"/>
        </w:rPr>
        <w:t>carbon endangerment finding</w:t>
      </w:r>
      <w:r w:rsidRPr="005903F2">
        <w:rPr>
          <w:sz w:val="16"/>
        </w:rPr>
        <w:t xml:space="preserve">, </w:t>
      </w:r>
      <w:r w:rsidRPr="001464AF">
        <w:rPr>
          <w:rStyle w:val="StyleUnderline"/>
          <w:highlight w:val="green"/>
        </w:rPr>
        <w:t>which holds that greenhouse gas pollution is a threat</w:t>
      </w:r>
      <w:r w:rsidRPr="005903F2">
        <w:rPr>
          <w:sz w:val="16"/>
        </w:rPr>
        <w:t xml:space="preserve"> </w:t>
      </w:r>
      <w:r w:rsidRPr="00F8111E">
        <w:rPr>
          <w:rStyle w:val="StyleUnderline"/>
        </w:rPr>
        <w:t xml:space="preserve">to public health </w:t>
      </w:r>
      <w:r w:rsidRPr="001464AF">
        <w:rPr>
          <w:rStyle w:val="StyleUnderline"/>
          <w:highlight w:val="green"/>
        </w:rPr>
        <w:t>and should be regulated</w:t>
      </w:r>
      <w:r w:rsidRPr="001464AF">
        <w:rPr>
          <w:sz w:val="16"/>
          <w:highlight w:val="green"/>
        </w:rPr>
        <w:t>.</w:t>
      </w:r>
      <w:r w:rsidRPr="005903F2">
        <w:rPr>
          <w:sz w:val="16"/>
        </w:rPr>
        <w:t xml:space="preserve"> </w:t>
      </w:r>
    </w:p>
    <w:p w:rsidR="0002152A" w:rsidRPr="005903F2" w:rsidRDefault="0002152A" w:rsidP="0002152A">
      <w:pPr>
        <w:rPr>
          <w:sz w:val="16"/>
        </w:rPr>
      </w:pPr>
      <w:r w:rsidRPr="005903F2">
        <w:rPr>
          <w:sz w:val="16"/>
        </w:rPr>
        <w:t xml:space="preserve">Power sector lawyers say </w:t>
      </w:r>
      <w:r w:rsidRPr="001464AF">
        <w:rPr>
          <w:rStyle w:val="StyleUnderline"/>
          <w:highlight w:val="green"/>
        </w:rPr>
        <w:t>challenging the finding would be difficult</w:t>
      </w:r>
      <w:r w:rsidRPr="005903F2">
        <w:rPr>
          <w:sz w:val="16"/>
        </w:rPr>
        <w:t xml:space="preserve">, </w:t>
      </w:r>
      <w:r w:rsidRPr="001464AF">
        <w:rPr>
          <w:rStyle w:val="StyleUnderline"/>
          <w:highlight w:val="green"/>
        </w:rPr>
        <w:t>as the Trump EPA would likely have to prove in court that greenhouse gases are not a threat</w:t>
      </w:r>
      <w:r w:rsidRPr="005903F2">
        <w:rPr>
          <w:sz w:val="16"/>
        </w:rPr>
        <w:t xml:space="preserve">. </w:t>
      </w:r>
      <w:r w:rsidRPr="001464AF">
        <w:rPr>
          <w:rStyle w:val="StyleUnderline"/>
          <w:highlight w:val="green"/>
        </w:rPr>
        <w:t>Pruitt has shown an appetite for the issue</w:t>
      </w:r>
      <w:r w:rsidRPr="005903F2">
        <w:rPr>
          <w:sz w:val="16"/>
        </w:rPr>
        <w:t xml:space="preserve">, </w:t>
      </w:r>
      <w:r w:rsidRPr="001464AF">
        <w:rPr>
          <w:rStyle w:val="Emphasis"/>
          <w:highlight w:val="green"/>
        </w:rPr>
        <w:t>signing onto a legal challenge to the finding</w:t>
      </w:r>
      <w:r w:rsidRPr="005903F2">
        <w:rPr>
          <w:sz w:val="16"/>
        </w:rPr>
        <w:t xml:space="preserve"> in 2012, though he also affirmed the EPA's legal obligation to regulate carbon under the endangerment finding in his nomination hearing. </w:t>
      </w:r>
    </w:p>
    <w:p w:rsidR="0002152A" w:rsidRPr="005903F2" w:rsidRDefault="0002152A" w:rsidP="0002152A">
      <w:pPr>
        <w:rPr>
          <w:rStyle w:val="StyleUnderline"/>
        </w:rPr>
      </w:pPr>
      <w:r w:rsidRPr="001464AF">
        <w:rPr>
          <w:rStyle w:val="StyleUnderline"/>
          <w:highlight w:val="green"/>
        </w:rPr>
        <w:t>That suit was thrown out</w:t>
      </w:r>
      <w:r w:rsidRPr="005903F2">
        <w:rPr>
          <w:sz w:val="16"/>
        </w:rPr>
        <w:t xml:space="preserve"> by the D.C. Circuit Court, </w:t>
      </w:r>
      <w:r w:rsidRPr="001464AF">
        <w:rPr>
          <w:rStyle w:val="StyleUnderline"/>
          <w:highlight w:val="green"/>
        </w:rPr>
        <w:t xml:space="preserve">but the Trump EPA could have an advantage in future challenges </w:t>
      </w:r>
      <w:r w:rsidRPr="001464AF">
        <w:rPr>
          <w:rStyle w:val="Emphasis"/>
          <w:highlight w:val="green"/>
        </w:rPr>
        <w:t>due to judicial deference</w:t>
      </w:r>
      <w:r w:rsidRPr="005903F2">
        <w:rPr>
          <w:sz w:val="16"/>
        </w:rPr>
        <w:t xml:space="preserve"> — </w:t>
      </w:r>
      <w:r w:rsidRPr="001464AF">
        <w:rPr>
          <w:rStyle w:val="StyleUnderline"/>
          <w:highlight w:val="green"/>
        </w:rPr>
        <w:t>the legal concept that courts should allow</w:t>
      </w:r>
      <w:r w:rsidRPr="005903F2">
        <w:rPr>
          <w:rStyle w:val="StyleUnderline"/>
        </w:rPr>
        <w:t xml:space="preserve"> </w:t>
      </w:r>
      <w:r w:rsidRPr="005903F2">
        <w:rPr>
          <w:sz w:val="16"/>
        </w:rPr>
        <w:t xml:space="preserve">federal </w:t>
      </w:r>
      <w:r w:rsidRPr="001464AF">
        <w:rPr>
          <w:rStyle w:val="StyleUnderline"/>
          <w:highlight w:val="green"/>
        </w:rPr>
        <w:t>agencies wide leeway to make rules</w:t>
      </w:r>
      <w:r w:rsidRPr="005903F2">
        <w:rPr>
          <w:sz w:val="16"/>
        </w:rPr>
        <w:t xml:space="preserve">, so long as they do not explicitly break the law. The concept was one of the sticking points in the Clean Power Plan court hearing last year, with </w:t>
      </w:r>
      <w:r w:rsidRPr="001464AF">
        <w:rPr>
          <w:rStyle w:val="StyleUnderline"/>
          <w:highlight w:val="green"/>
        </w:rPr>
        <w:t>a number of energy lawyers say</w:t>
      </w:r>
      <w:r w:rsidRPr="005903F2">
        <w:rPr>
          <w:sz w:val="16"/>
        </w:rPr>
        <w:t xml:space="preserve">ing </w:t>
      </w:r>
      <w:r w:rsidRPr="001464AF">
        <w:rPr>
          <w:rStyle w:val="StyleUnderline"/>
          <w:highlight w:val="green"/>
        </w:rPr>
        <w:t>they expect</w:t>
      </w:r>
      <w:r w:rsidRPr="005903F2">
        <w:rPr>
          <w:sz w:val="16"/>
        </w:rPr>
        <w:t xml:space="preserve">ed </w:t>
      </w:r>
      <w:r w:rsidRPr="001464AF">
        <w:rPr>
          <w:rStyle w:val="StyleUnderline"/>
          <w:highlight w:val="green"/>
        </w:rPr>
        <w:t>the D.C. Circuit to defer to EPA's authority on the plan.</w:t>
      </w:r>
      <w:r w:rsidRPr="005903F2">
        <w:rPr>
          <w:rStyle w:val="StyleUnderline"/>
        </w:rPr>
        <w:t xml:space="preserve"> </w:t>
      </w:r>
    </w:p>
    <w:p w:rsidR="0002152A" w:rsidRDefault="0002152A" w:rsidP="0002152A"/>
    <w:p w:rsidR="0002152A" w:rsidRDefault="001B1A2D" w:rsidP="0002152A">
      <w:pPr>
        <w:pStyle w:val="Heading4"/>
      </w:pPr>
      <w:r>
        <w:t>Roll</w:t>
      </w:r>
      <w:r w:rsidR="0002152A">
        <w:t xml:space="preserve">-back </w:t>
      </w:r>
      <w:r>
        <w:t xml:space="preserve">of </w:t>
      </w:r>
      <w:r w:rsidR="0002152A">
        <w:t xml:space="preserve">the Endangerment finding would </w:t>
      </w:r>
      <w:r w:rsidR="0002152A" w:rsidRPr="009E1828">
        <w:rPr>
          <w:i/>
          <w:u w:val="single"/>
        </w:rPr>
        <w:t>end all US carbon regulation.</w:t>
      </w:r>
      <w:r w:rsidR="0002152A">
        <w:t xml:space="preserve"> </w:t>
      </w:r>
    </w:p>
    <w:p w:rsidR="0002152A" w:rsidRPr="00064CCB" w:rsidRDefault="0002152A" w:rsidP="0002152A">
      <w:pPr>
        <w:rPr>
          <w:rStyle w:val="Style13ptBold"/>
        </w:rPr>
      </w:pPr>
      <w:r w:rsidRPr="00064CCB">
        <w:rPr>
          <w:rStyle w:val="Style13ptBold"/>
        </w:rPr>
        <w:t>McQuaid ‘17</w:t>
      </w:r>
    </w:p>
    <w:p w:rsidR="0002152A" w:rsidRPr="00064CCB" w:rsidRDefault="0002152A" w:rsidP="0002152A">
      <w:pPr>
        <w:rPr>
          <w:sz w:val="18"/>
          <w:szCs w:val="18"/>
        </w:rPr>
      </w:pPr>
      <w:r w:rsidRPr="00064CCB">
        <w:rPr>
          <w:sz w:val="18"/>
          <w:szCs w:val="18"/>
        </w:rPr>
        <w:t>John McQuaid is a Pulitzer Prize-winning journalist specializing in science, environment, and government. His reporting at the New Orleans Times-Picayune won shares in three Pulitzer Prizes. His work has appeared in the Washington Post, Smithsonian, Slate, U.S. News, Wired, and Mother Jones, among other publications. “One Big Legal Obstacle Keeps Trump from Undoing Greenhouse Gas Regulation” – Scientific American – April 26</w:t>
      </w:r>
      <w:r w:rsidRPr="00064CCB">
        <w:rPr>
          <w:sz w:val="18"/>
          <w:szCs w:val="18"/>
          <w:vertAlign w:val="superscript"/>
        </w:rPr>
        <w:t>th</w:t>
      </w:r>
      <w:r w:rsidRPr="00064CCB">
        <w:rPr>
          <w:sz w:val="18"/>
          <w:szCs w:val="18"/>
        </w:rPr>
        <w:t xml:space="preserve"> - #CutWithKirby - https://www.scientificamerican.com/article/one-big-legal-obstacle-keeps-trump-from-undoing-greenhouse-gas-regulation/</w:t>
      </w:r>
    </w:p>
    <w:p w:rsidR="0002152A" w:rsidRDefault="0002152A" w:rsidP="0002152A"/>
    <w:p w:rsidR="0002152A" w:rsidRPr="009E1828" w:rsidRDefault="0002152A" w:rsidP="0002152A">
      <w:pPr>
        <w:rPr>
          <w:b/>
          <w:iCs/>
          <w:u w:val="single"/>
          <w:bdr w:val="single" w:sz="8" w:space="0" w:color="auto"/>
        </w:rPr>
      </w:pPr>
      <w:r w:rsidRPr="001464AF">
        <w:rPr>
          <w:rStyle w:val="Emphasis"/>
          <w:highlight w:val="green"/>
        </w:rPr>
        <w:t>One Big Legal Obstacle Keeps Trump from Undoing Greenhouse Gas Regulation</w:t>
      </w:r>
    </w:p>
    <w:p w:rsidR="0002152A" w:rsidRPr="009E1828" w:rsidRDefault="0002152A" w:rsidP="0002152A">
      <w:pPr>
        <w:rPr>
          <w:sz w:val="16"/>
          <w:szCs w:val="16"/>
        </w:rPr>
      </w:pPr>
      <w:r w:rsidRPr="009E1828">
        <w:rPr>
          <w:sz w:val="16"/>
          <w:szCs w:val="16"/>
        </w:rPr>
        <w:t>The Supreme Court backed a federal rule that CO2 emissions endanger health, and the White House is having trouble working around it</w:t>
      </w:r>
    </w:p>
    <w:p w:rsidR="0002152A" w:rsidRPr="009E1828" w:rsidRDefault="0002152A" w:rsidP="0002152A">
      <w:pPr>
        <w:rPr>
          <w:sz w:val="16"/>
        </w:rPr>
      </w:pPr>
      <w:r w:rsidRPr="009E1828">
        <w:rPr>
          <w:sz w:val="16"/>
        </w:rPr>
        <w:t xml:space="preserve">Pres. Donald </w:t>
      </w:r>
      <w:r w:rsidRPr="001464AF">
        <w:rPr>
          <w:rStyle w:val="StyleUnderline"/>
          <w:highlight w:val="green"/>
        </w:rPr>
        <w:t>Trump</w:t>
      </w:r>
      <w:r w:rsidRPr="009E1828">
        <w:rPr>
          <w:sz w:val="16"/>
        </w:rPr>
        <w:t xml:space="preserve">’s administration </w:t>
      </w:r>
      <w:r w:rsidRPr="001464AF">
        <w:rPr>
          <w:rStyle w:val="StyleUnderline"/>
          <w:highlight w:val="green"/>
        </w:rPr>
        <w:t>has announced plans to dismantle an array of federal efforts to fight global warming</w:t>
      </w:r>
      <w:r w:rsidRPr="009E1828">
        <w:rPr>
          <w:sz w:val="16"/>
        </w:rPr>
        <w:t xml:space="preserve">, </w:t>
      </w:r>
      <w:r w:rsidRPr="00064CCB">
        <w:rPr>
          <w:rStyle w:val="StyleUnderline"/>
        </w:rPr>
        <w:t>including a program to reduce carbon emissions from coal-fired power plants</w:t>
      </w:r>
      <w:r w:rsidRPr="009E1828">
        <w:rPr>
          <w:sz w:val="16"/>
        </w:rPr>
        <w:t xml:space="preserve">, </w:t>
      </w:r>
      <w:r w:rsidRPr="00064CCB">
        <w:rPr>
          <w:rStyle w:val="StyleUnderline"/>
        </w:rPr>
        <w:t>a rule limiting methane gas leaks and a mandate that aggressively boosts auto emissions standards</w:t>
      </w:r>
      <w:r w:rsidRPr="009E1828">
        <w:rPr>
          <w:sz w:val="16"/>
        </w:rPr>
        <w:t>.</w:t>
      </w:r>
    </w:p>
    <w:p w:rsidR="0002152A" w:rsidRPr="009E1828" w:rsidRDefault="0002152A" w:rsidP="0002152A">
      <w:pPr>
        <w:rPr>
          <w:sz w:val="16"/>
        </w:rPr>
      </w:pPr>
      <w:r w:rsidRPr="001464AF">
        <w:rPr>
          <w:rStyle w:val="StyleUnderline"/>
          <w:highlight w:val="green"/>
        </w:rPr>
        <w:t xml:space="preserve">But Trump officials face </w:t>
      </w:r>
      <w:r w:rsidRPr="001464AF">
        <w:rPr>
          <w:rStyle w:val="Emphasis"/>
          <w:highlight w:val="green"/>
        </w:rPr>
        <w:t>a major roadblock</w:t>
      </w:r>
      <w:r w:rsidRPr="009E1828">
        <w:rPr>
          <w:sz w:val="16"/>
        </w:rPr>
        <w:t xml:space="preserve"> in their efforts, legal scholars say. </w:t>
      </w:r>
      <w:r w:rsidRPr="001464AF">
        <w:rPr>
          <w:rStyle w:val="StyleUnderline"/>
          <w:highlight w:val="green"/>
        </w:rPr>
        <w:t>It is the</w:t>
      </w:r>
      <w:r w:rsidRPr="009E1828">
        <w:rPr>
          <w:sz w:val="16"/>
        </w:rPr>
        <w:t xml:space="preserve"> U.S. Environmental Protection Agency’s 2009 formal </w:t>
      </w:r>
      <w:r w:rsidRPr="001464AF">
        <w:rPr>
          <w:rStyle w:val="Emphasis"/>
          <w:highlight w:val="green"/>
        </w:rPr>
        <w:t>“endangerment finding,”</w:t>
      </w:r>
      <w:r w:rsidRPr="009E1828">
        <w:rPr>
          <w:sz w:val="16"/>
        </w:rPr>
        <w:t xml:space="preserve"> </w:t>
      </w:r>
      <w:r w:rsidRPr="00064CCB">
        <w:rPr>
          <w:rStyle w:val="StyleUnderline"/>
        </w:rPr>
        <w:t xml:space="preserve">which states carbon dioxide and five other greenhouse gases emitted from smokestacks and other </w:t>
      </w:r>
      <w:r w:rsidRPr="009E1828">
        <w:rPr>
          <w:sz w:val="16"/>
        </w:rPr>
        <w:t xml:space="preserve">man-made </w:t>
      </w:r>
      <w:r w:rsidRPr="00064CCB">
        <w:rPr>
          <w:rStyle w:val="StyleUnderline"/>
        </w:rPr>
        <w:t>sources “threaten the public health and welfare of current and future generations.”</w:t>
      </w:r>
      <w:r w:rsidRPr="009E1828">
        <w:rPr>
          <w:sz w:val="16"/>
        </w:rPr>
        <w:t xml:space="preserve"> </w:t>
      </w:r>
      <w:r w:rsidRPr="001464AF">
        <w:rPr>
          <w:rStyle w:val="StyleUnderline"/>
          <w:highlight w:val="green"/>
        </w:rPr>
        <w:t>This</w:t>
      </w:r>
      <w:r w:rsidRPr="009E1828">
        <w:rPr>
          <w:sz w:val="16"/>
        </w:rPr>
        <w:t xml:space="preserve"> agency </w:t>
      </w:r>
      <w:r w:rsidRPr="001464AF">
        <w:rPr>
          <w:rStyle w:val="StyleUnderline"/>
          <w:highlight w:val="green"/>
        </w:rPr>
        <w:t>rule,</w:t>
      </w:r>
      <w:r w:rsidRPr="009E1828">
        <w:rPr>
          <w:sz w:val="16"/>
        </w:rPr>
        <w:t xml:space="preserve"> supported by two Supreme Court decisions, </w:t>
      </w:r>
      <w:r w:rsidRPr="001464AF">
        <w:rPr>
          <w:rStyle w:val="StyleUnderline"/>
          <w:highlight w:val="green"/>
        </w:rPr>
        <w:t>legally compels the government to do exactly what its new leaders want to avoid: regulate greenhouse gases</w:t>
      </w:r>
      <w:r w:rsidRPr="009E1828">
        <w:rPr>
          <w:sz w:val="16"/>
        </w:rPr>
        <w:t xml:space="preserve">. Although EPA Administrator Scott Pruitt publicly doubts a connection between human-produced carbon emissions and global warming, any attempt to undo this rule “would be walking into a legal buzz saw,” says Michael Gerrard, faculty director of the Sabin Center for Climate Change Law at Columbia University. </w:t>
      </w:r>
      <w:r w:rsidRPr="001464AF">
        <w:rPr>
          <w:rStyle w:val="StyleUnderline"/>
          <w:highlight w:val="green"/>
        </w:rPr>
        <w:t>Endangerment is “</w:t>
      </w:r>
      <w:r w:rsidRPr="001464AF">
        <w:rPr>
          <w:rStyle w:val="Emphasis"/>
          <w:highlight w:val="green"/>
        </w:rPr>
        <w:t>the linchpin for everything</w:t>
      </w:r>
      <w:r w:rsidRPr="009E1828">
        <w:rPr>
          <w:sz w:val="16"/>
        </w:rPr>
        <w:t>—</w:t>
      </w:r>
      <w:r w:rsidRPr="001464AF">
        <w:rPr>
          <w:rStyle w:val="StyleUnderline"/>
          <w:highlight w:val="green"/>
        </w:rPr>
        <w:t>all</w:t>
      </w:r>
      <w:r w:rsidRPr="009E1828">
        <w:rPr>
          <w:rStyle w:val="StyleUnderline"/>
        </w:rPr>
        <w:t xml:space="preserve"> </w:t>
      </w:r>
      <w:r w:rsidRPr="009E1828">
        <w:rPr>
          <w:sz w:val="16"/>
        </w:rPr>
        <w:t xml:space="preserve">of the </w:t>
      </w:r>
      <w:r w:rsidRPr="001464AF">
        <w:rPr>
          <w:rStyle w:val="StyleUnderline"/>
          <w:highlight w:val="green"/>
        </w:rPr>
        <w:t>carbon regulation</w:t>
      </w:r>
      <w:r w:rsidRPr="009E1828">
        <w:rPr>
          <w:sz w:val="16"/>
        </w:rPr>
        <w:t xml:space="preserve"> under the Clean Air Act,” says Patrick Parenteau, a professor of environmental law at Vermont Law School.</w:t>
      </w:r>
    </w:p>
    <w:p w:rsidR="0002152A" w:rsidRPr="009E1828" w:rsidRDefault="0002152A" w:rsidP="0002152A">
      <w:pPr>
        <w:rPr>
          <w:sz w:val="16"/>
        </w:rPr>
      </w:pPr>
      <w:r w:rsidRPr="009E1828">
        <w:rPr>
          <w:rStyle w:val="StyleUnderline"/>
        </w:rPr>
        <w:t>The rule’s</w:t>
      </w:r>
      <w:r w:rsidRPr="009E1828">
        <w:rPr>
          <w:sz w:val="16"/>
        </w:rPr>
        <w:t xml:space="preserve"> fundamental </w:t>
      </w:r>
      <w:r w:rsidRPr="009E1828">
        <w:rPr>
          <w:rStyle w:val="StyleUnderline"/>
        </w:rPr>
        <w:t>power is exactly why Pruitt has to remove it</w:t>
      </w:r>
      <w:r w:rsidRPr="009E1828">
        <w:rPr>
          <w:sz w:val="16"/>
        </w:rPr>
        <w:t>, says Myron Ebell, who oversaw the Trump transition team at the EPA. “You can’t just take out the flowers—you have to take out the roots—starting with the endangerment finding,” says Ebell, a senior fellow at the conservative think tank the Competitive Enterprise Institute. “</w:t>
      </w:r>
      <w:r w:rsidRPr="009E1828">
        <w:rPr>
          <w:rStyle w:val="StyleUnderline"/>
        </w:rPr>
        <w:t>You can undo the Obama climate agenda on the surface</w:t>
      </w:r>
      <w:r w:rsidRPr="009E1828">
        <w:rPr>
          <w:sz w:val="16"/>
        </w:rPr>
        <w:t xml:space="preserve"> by reopening the Clean Power Plant rule, the methane rule, rescinding the [auto emissions] standards and so on. </w:t>
      </w:r>
      <w:r w:rsidRPr="009E1828">
        <w:rPr>
          <w:rStyle w:val="StyleUnderline"/>
        </w:rPr>
        <w:t>But the underlying foundation remains</w:t>
      </w:r>
      <w:r w:rsidRPr="009E1828">
        <w:rPr>
          <w:sz w:val="16"/>
        </w:rPr>
        <w:t>.” The conservative Web site Breitbart, read widely among Trump’s supporters and still tied to its former publisher, White House adviser Steve Bannon, has attacked Pruitt as a political careerist for reportedly resisting pressure to revoke the finding.</w:t>
      </w:r>
    </w:p>
    <w:p w:rsidR="0002152A" w:rsidRPr="009E1828" w:rsidRDefault="0002152A" w:rsidP="0002152A">
      <w:pPr>
        <w:rPr>
          <w:sz w:val="16"/>
          <w:szCs w:val="16"/>
        </w:rPr>
      </w:pPr>
      <w:r w:rsidRPr="009E1828">
        <w:rPr>
          <w:sz w:val="16"/>
          <w:szCs w:val="16"/>
        </w:rPr>
        <w:t>The rule rests on a 2007 Supreme Court decision in the case Massachusetts v. EPA, which determined the agency has the authority under the Clean Air Act to regulate greenhouse gases. When the finding itself was later challenged, the Court upheld it. The endangerment finding prevents Pruitt from ignoring climate change or eliminating greenhouse gas regulations outright. The EPA can attempt to water down these standards and regulations, perhaps substantially. But Pruitt “would have to come up with a scientific basis for saying that greenhouse gas emissions do not in fact pose a threat to public health and welfare,” Gerrard says. “That would be a very difficult finding, considering every court that has addressed the issue of the science of climate change has found there to be a solid factual, scientific basis for it.”</w:t>
      </w:r>
    </w:p>
    <w:p w:rsidR="0002152A" w:rsidRPr="009E1828" w:rsidRDefault="0002152A" w:rsidP="0002152A">
      <w:pPr>
        <w:rPr>
          <w:sz w:val="16"/>
          <w:szCs w:val="16"/>
        </w:rPr>
      </w:pPr>
      <w:r w:rsidRPr="009E1828">
        <w:rPr>
          <w:sz w:val="16"/>
          <w:szCs w:val="16"/>
        </w:rPr>
        <w:t>To begin to remove the endangerment rule, the EPA would have to go through a formal rule-making process. That means inviting public comments, reviewing available evidence and scientifically justifying every point. Formulating and then defending such a document in court would be a big challenge, given it cuts against the legal and scientific consensus linking carbon to climate change. Even Ebell concedes this is a formidable obstacle. “That’s why a lot of people on our side say it’s not worth the trouble,” he says. “The people who disagree with me are not nuts—they are making substantial arguments for why we should not do it.”</w:t>
      </w:r>
    </w:p>
    <w:p w:rsidR="0002152A" w:rsidRPr="009E1828" w:rsidRDefault="0002152A" w:rsidP="0002152A">
      <w:pPr>
        <w:rPr>
          <w:sz w:val="16"/>
          <w:szCs w:val="16"/>
        </w:rPr>
      </w:pPr>
      <w:r w:rsidRPr="009E1828">
        <w:rPr>
          <w:sz w:val="16"/>
          <w:szCs w:val="16"/>
        </w:rPr>
        <w:t>The endangerment finding has its roots in the waning days of the Clinton administration, when then–EPA General Counsel Jonathan Cannon drafted a legal memo stating the agency had the authority to regulate carbon emissions. At the time this was a novel and counterintuitive idea. CO2 is a ubiquitous, naturally occurring gas, essential to photosynthesis and other basic processes of life on Earth. It’s not poisonous like smog and other dangerous pollutants targeted by the Clean Air Act. “CO2 is a different sort of pollutant than many that the EPA regulates,” says Cannon, now a professor at the University of Virginia School of Law. “Its effects are felt over time through the climate system, not as immediate effects on one’s lungs or physical systems.”</w:t>
      </w:r>
    </w:p>
    <w:p w:rsidR="0002152A" w:rsidRPr="009E1828" w:rsidRDefault="0002152A" w:rsidP="0002152A">
      <w:pPr>
        <w:rPr>
          <w:sz w:val="16"/>
          <w:szCs w:val="16"/>
        </w:rPr>
      </w:pPr>
      <w:r w:rsidRPr="009E1828">
        <w:rPr>
          <w:sz w:val="16"/>
          <w:szCs w:val="16"/>
        </w:rPr>
        <w:t>But the Clean Air Act “has a very broad definition of what a pollutant can be and what harm a pollutant causes,” says George Kimbrell, legal director of the International Center for Technology Assessment and the Center for Food Safety, two related groups among a coalition of environmental organizations that formally petitioned the EPA to regulate carbon in 1999. The law defines “air pollutant” as "any air pollution agent or combination of such agents, including any physical, chemical, biological, radioactive...substance or matter, which is emitted into or otherwise enters the ambient air.” According to Kimbrell, “The breadth of that language suggested greenhouse gas emissions would qualify under the statute.”</w:t>
      </w:r>
    </w:p>
    <w:p w:rsidR="0002152A" w:rsidRPr="009E1828" w:rsidRDefault="0002152A" w:rsidP="0002152A">
      <w:pPr>
        <w:rPr>
          <w:sz w:val="16"/>
          <w:szCs w:val="16"/>
        </w:rPr>
      </w:pPr>
      <w:r w:rsidRPr="009E1828">
        <w:rPr>
          <w:sz w:val="16"/>
          <w:szCs w:val="16"/>
        </w:rPr>
        <w:t>The language prompted a lawsuit from states and small environmental groups, during the George W. Bush administration, to sue the EPA to force it to regulate carbon. The result was the Supreme Court’s 5–4 2007 Massachusetts decision. Following that ruling, the endangerment finding then spelled out the legal rationale and the scientific basis for regulation.</w:t>
      </w:r>
    </w:p>
    <w:p w:rsidR="0002152A" w:rsidRPr="009E1828" w:rsidRDefault="0002152A" w:rsidP="0002152A">
      <w:pPr>
        <w:rPr>
          <w:sz w:val="16"/>
        </w:rPr>
      </w:pPr>
      <w:r w:rsidRPr="001464AF">
        <w:rPr>
          <w:rStyle w:val="StyleUnderline"/>
          <w:highlight w:val="green"/>
        </w:rPr>
        <w:t>What can</w:t>
      </w:r>
      <w:r w:rsidRPr="009E1828">
        <w:rPr>
          <w:sz w:val="16"/>
        </w:rPr>
        <w:t xml:space="preserve"> the </w:t>
      </w:r>
      <w:r w:rsidRPr="001464AF">
        <w:rPr>
          <w:rStyle w:val="StyleUnderline"/>
          <w:highlight w:val="green"/>
        </w:rPr>
        <w:t xml:space="preserve">Trump </w:t>
      </w:r>
      <w:r w:rsidRPr="009E1828">
        <w:rPr>
          <w:rStyle w:val="StyleUnderline"/>
        </w:rPr>
        <w:t>administration</w:t>
      </w:r>
      <w:r w:rsidRPr="009E1828">
        <w:rPr>
          <w:sz w:val="16"/>
        </w:rPr>
        <w:t xml:space="preserve"> </w:t>
      </w:r>
      <w:r w:rsidRPr="001464AF">
        <w:rPr>
          <w:rStyle w:val="StyleUnderline"/>
          <w:highlight w:val="green"/>
        </w:rPr>
        <w:t>do to get out of this regulatory box?</w:t>
      </w:r>
      <w:r w:rsidRPr="009E1828">
        <w:rPr>
          <w:sz w:val="16"/>
        </w:rPr>
        <w:t xml:space="preserve"> </w:t>
      </w:r>
      <w:r w:rsidRPr="001464AF">
        <w:rPr>
          <w:rStyle w:val="StyleUnderline"/>
          <w:highlight w:val="green"/>
        </w:rPr>
        <w:t>It could push Congress</w:t>
      </w:r>
      <w:r w:rsidRPr="009E1828">
        <w:rPr>
          <w:sz w:val="16"/>
        </w:rPr>
        <w:t xml:space="preserve"> to amend the Clean Air Act to explicitly exclude carbon dioxide and other greenhouse gases from the list of air pollutants. </w:t>
      </w:r>
      <w:r w:rsidRPr="001464AF">
        <w:rPr>
          <w:rStyle w:val="StyleUnderline"/>
          <w:highlight w:val="green"/>
        </w:rPr>
        <w:t>But even if it passed the</w:t>
      </w:r>
      <w:r w:rsidRPr="009E1828">
        <w:rPr>
          <w:sz w:val="16"/>
        </w:rPr>
        <w:t xml:space="preserve"> Republican-dominated </w:t>
      </w:r>
      <w:r w:rsidRPr="001464AF">
        <w:rPr>
          <w:rStyle w:val="StyleUnderline"/>
          <w:highlight w:val="green"/>
        </w:rPr>
        <w:t>House,</w:t>
      </w:r>
      <w:r w:rsidRPr="009E1828">
        <w:rPr>
          <w:sz w:val="16"/>
        </w:rPr>
        <w:t xml:space="preserve"> Parenteau notes, </w:t>
      </w:r>
      <w:r w:rsidRPr="001464AF">
        <w:rPr>
          <w:rStyle w:val="StyleUnderline"/>
          <w:highlight w:val="green"/>
        </w:rPr>
        <w:t xml:space="preserve">such a bill could be effectively opposed </w:t>
      </w:r>
      <w:r w:rsidRPr="009E1828">
        <w:rPr>
          <w:rStyle w:val="StyleUnderline"/>
        </w:rPr>
        <w:t xml:space="preserve">by Democrats </w:t>
      </w:r>
      <w:r w:rsidRPr="001464AF">
        <w:rPr>
          <w:rStyle w:val="StyleUnderline"/>
          <w:highlight w:val="green"/>
        </w:rPr>
        <w:t>in the Senate</w:t>
      </w:r>
      <w:r w:rsidRPr="009E1828">
        <w:rPr>
          <w:sz w:val="16"/>
        </w:rPr>
        <w:t xml:space="preserve">, </w:t>
      </w:r>
      <w:r w:rsidRPr="009E1828">
        <w:rPr>
          <w:rStyle w:val="StyleUnderline"/>
        </w:rPr>
        <w:t>who have enough votes to hold up or change legislatio</w:t>
      </w:r>
      <w:r w:rsidRPr="009E1828">
        <w:rPr>
          <w:sz w:val="16"/>
        </w:rPr>
        <w:t>n. . The EPA could also target climate rules not based on the endangerment finding, such as procedures for monitoring and reporting greenhouse gases, according to Gerrard.</w:t>
      </w:r>
    </w:p>
    <w:p w:rsidR="0002152A" w:rsidRPr="009E1828" w:rsidRDefault="0002152A" w:rsidP="0002152A">
      <w:pPr>
        <w:rPr>
          <w:rStyle w:val="StyleUnderline"/>
        </w:rPr>
      </w:pPr>
      <w:r w:rsidRPr="001464AF">
        <w:rPr>
          <w:rStyle w:val="Emphasis"/>
          <w:highlight w:val="green"/>
        </w:rPr>
        <w:t>The most likely outcome</w:t>
      </w:r>
      <w:r w:rsidRPr="009E1828">
        <w:rPr>
          <w:sz w:val="16"/>
        </w:rPr>
        <w:t xml:space="preserve">, legal scholars say, </w:t>
      </w:r>
      <w:r w:rsidRPr="001464AF">
        <w:rPr>
          <w:rStyle w:val="StyleUnderline"/>
          <w:highlight w:val="green"/>
        </w:rPr>
        <w:t>is a series of incremental battles in which the administration</w:t>
      </w:r>
      <w:r w:rsidRPr="009E1828">
        <w:rPr>
          <w:sz w:val="16"/>
        </w:rPr>
        <w:t xml:space="preserve"> and Congress </w:t>
      </w:r>
      <w:r w:rsidRPr="001464AF">
        <w:rPr>
          <w:rStyle w:val="StyleUnderline"/>
          <w:highlight w:val="green"/>
        </w:rPr>
        <w:t>try to weaken individual climate rules</w:t>
      </w:r>
      <w:r w:rsidRPr="009E1828">
        <w:rPr>
          <w:sz w:val="16"/>
        </w:rPr>
        <w:t xml:space="preserve"> and enforcement—</w:t>
      </w:r>
      <w:r w:rsidRPr="001464AF">
        <w:rPr>
          <w:rStyle w:val="Emphasis"/>
          <w:highlight w:val="green"/>
        </w:rPr>
        <w:t>while those efforts are repeatedly challenged in court</w:t>
      </w:r>
      <w:r w:rsidRPr="009E1828">
        <w:rPr>
          <w:sz w:val="16"/>
        </w:rPr>
        <w:t xml:space="preserve"> </w:t>
      </w:r>
      <w:r w:rsidRPr="009E1828">
        <w:rPr>
          <w:rStyle w:val="StyleUnderline"/>
        </w:rPr>
        <w:t>by states and environmental groups</w:t>
      </w:r>
      <w:r w:rsidRPr="009E1828">
        <w:rPr>
          <w:sz w:val="16"/>
        </w:rPr>
        <w:t xml:space="preserve"> hoping to run out the clock on the Trump administration. “</w:t>
      </w:r>
      <w:r w:rsidRPr="009E1828">
        <w:rPr>
          <w:rStyle w:val="StyleUnderline"/>
        </w:rPr>
        <w:t>One reason the endangerment finding is important</w:t>
      </w:r>
      <w:r w:rsidRPr="009E1828">
        <w:rPr>
          <w:sz w:val="16"/>
        </w:rPr>
        <w:t>,” Cannon says, “</w:t>
      </w:r>
      <w:r w:rsidRPr="009E1828">
        <w:rPr>
          <w:rStyle w:val="StyleUnderline"/>
        </w:rPr>
        <w:t>is that, should administrations change, it provides the basis for further climate initiatives.”</w:t>
      </w:r>
    </w:p>
    <w:p w:rsidR="0002152A" w:rsidRDefault="0002152A" w:rsidP="0002152A"/>
    <w:p w:rsidR="0002152A" w:rsidRDefault="0002152A" w:rsidP="0002152A">
      <w:pPr>
        <w:pStyle w:val="Heading4"/>
      </w:pPr>
      <w:r>
        <w:t xml:space="preserve">Paris isn’t key – there are </w:t>
      </w:r>
      <w:r w:rsidRPr="00E8465E">
        <w:rPr>
          <w:i/>
          <w:u w:val="single"/>
        </w:rPr>
        <w:t>bigger green victories</w:t>
      </w:r>
      <w:r>
        <w:rPr>
          <w:i/>
          <w:u w:val="single"/>
        </w:rPr>
        <w:t xml:space="preserve"> </w:t>
      </w:r>
      <w:r w:rsidRPr="00A66065">
        <w:t>that may get rolled-back</w:t>
      </w:r>
      <w:r w:rsidRPr="00A66065">
        <w:rPr>
          <w:i/>
        </w:rPr>
        <w:t>.</w:t>
      </w:r>
      <w:r w:rsidRPr="00A66065">
        <w:t xml:space="preserve"> Preserving</w:t>
      </w:r>
      <w:r>
        <w:t xml:space="preserve"> the endangerment finding </w:t>
      </w:r>
      <w:r w:rsidRPr="00A66065">
        <w:rPr>
          <w:i/>
          <w:u w:val="single"/>
        </w:rPr>
        <w:t>is key</w:t>
      </w:r>
      <w:r>
        <w:t>.</w:t>
      </w:r>
    </w:p>
    <w:p w:rsidR="0002152A" w:rsidRPr="00E8465E" w:rsidRDefault="0002152A" w:rsidP="0002152A">
      <w:pPr>
        <w:rPr>
          <w:rStyle w:val="Style13ptBold"/>
        </w:rPr>
      </w:pPr>
      <w:r w:rsidRPr="00E8465E">
        <w:rPr>
          <w:rStyle w:val="Style13ptBold"/>
        </w:rPr>
        <w:t>Atkin ‘17</w:t>
      </w:r>
    </w:p>
    <w:p w:rsidR="0002152A" w:rsidRPr="00A66065" w:rsidRDefault="0002152A" w:rsidP="0002152A">
      <w:pPr>
        <w:rPr>
          <w:sz w:val="18"/>
          <w:szCs w:val="18"/>
        </w:rPr>
      </w:pPr>
      <w:r w:rsidRPr="00A66065">
        <w:rPr>
          <w:sz w:val="18"/>
          <w:szCs w:val="18"/>
        </w:rPr>
        <w:t>Emily - “Climate-Change Deniers Aren’t Tired of Winning Yet” - New Republic - June 15, 2017 - #CutWithKirby -  https://newrepublic.com/article/143287/climate-change-deniers-arent-tired-winning-yet</w:t>
      </w:r>
    </w:p>
    <w:p w:rsidR="0002152A" w:rsidRDefault="0002152A" w:rsidP="0002152A"/>
    <w:p w:rsidR="0002152A" w:rsidRPr="00E8465E" w:rsidRDefault="0002152A" w:rsidP="0002152A">
      <w:pPr>
        <w:rPr>
          <w:rStyle w:val="Emphasis"/>
        </w:rPr>
      </w:pPr>
      <w:r w:rsidRPr="001464AF">
        <w:rPr>
          <w:rStyle w:val="Emphasis"/>
          <w:highlight w:val="green"/>
        </w:rPr>
        <w:t>Climate-Change Deniers Aren’t Tired of Winning Yet</w:t>
      </w:r>
    </w:p>
    <w:p w:rsidR="0002152A" w:rsidRPr="000C27B8" w:rsidRDefault="0002152A" w:rsidP="0002152A">
      <w:pPr>
        <w:rPr>
          <w:sz w:val="16"/>
        </w:rPr>
      </w:pPr>
      <w:r w:rsidRPr="001464AF">
        <w:rPr>
          <w:rStyle w:val="StyleUnderline"/>
          <w:highlight w:val="green"/>
        </w:rPr>
        <w:t>Trump's withdrawal from</w:t>
      </w:r>
      <w:r w:rsidRPr="000C27B8">
        <w:rPr>
          <w:sz w:val="16"/>
        </w:rPr>
        <w:t xml:space="preserve"> the </w:t>
      </w:r>
      <w:r w:rsidRPr="001464AF">
        <w:rPr>
          <w:rStyle w:val="StyleUnderline"/>
          <w:highlight w:val="green"/>
        </w:rPr>
        <w:t>Paris</w:t>
      </w:r>
      <w:r w:rsidRPr="00E8465E">
        <w:rPr>
          <w:rStyle w:val="StyleUnderline"/>
        </w:rPr>
        <w:t xml:space="preserve"> </w:t>
      </w:r>
      <w:r w:rsidRPr="000C27B8">
        <w:rPr>
          <w:sz w:val="16"/>
        </w:rPr>
        <w:t xml:space="preserve">agreement </w:t>
      </w:r>
      <w:r w:rsidRPr="001464AF">
        <w:rPr>
          <w:rStyle w:val="StyleUnderline"/>
          <w:highlight w:val="green"/>
        </w:rPr>
        <w:t>came as a huge relief to them</w:t>
      </w:r>
      <w:r w:rsidRPr="000C27B8">
        <w:rPr>
          <w:sz w:val="16"/>
        </w:rPr>
        <w:t xml:space="preserve">. </w:t>
      </w:r>
      <w:r w:rsidRPr="001464AF">
        <w:rPr>
          <w:rStyle w:val="StyleUnderline"/>
          <w:highlight w:val="green"/>
        </w:rPr>
        <w:t xml:space="preserve">Now they're setting their sights </w:t>
      </w:r>
      <w:r w:rsidRPr="001464AF">
        <w:rPr>
          <w:rStyle w:val="Emphasis"/>
          <w:highlight w:val="green"/>
        </w:rPr>
        <w:t>on bigger prizes.</w:t>
      </w:r>
    </w:p>
    <w:p w:rsidR="0002152A" w:rsidRPr="000C27B8" w:rsidRDefault="0002152A" w:rsidP="0002152A">
      <w:pPr>
        <w:rPr>
          <w:sz w:val="16"/>
          <w:szCs w:val="16"/>
        </w:rPr>
      </w:pPr>
      <w:r w:rsidRPr="000C27B8">
        <w:rPr>
          <w:sz w:val="16"/>
          <w:szCs w:val="16"/>
        </w:rPr>
        <w:t>In the days and months before President Donald Trump announced he would withdraw the United States from the Paris accord, climate-change deniers were preparing for the worst. Trump twice postponed meetings about whether to remain in the agreement, raising questions about whether Trump would cave to overwhelming pressure from some of his closest advisers (not to mention scientists, corporations, and the international community). “His views are evolving,” Gary Cohn, Trump’s chief economic adviser and a supporter of the agreement, claimed in late May.</w:t>
      </w:r>
    </w:p>
    <w:p w:rsidR="0002152A" w:rsidRPr="000C27B8" w:rsidRDefault="0002152A" w:rsidP="0002152A">
      <w:pPr>
        <w:rPr>
          <w:sz w:val="16"/>
          <w:szCs w:val="16"/>
        </w:rPr>
      </w:pPr>
      <w:r w:rsidRPr="000C27B8">
        <w:rPr>
          <w:sz w:val="16"/>
          <w:szCs w:val="16"/>
        </w:rPr>
        <w:t>This was supposed to be a straightforward decision. On the campaign trail, Trump promised to “cancel” the accord. After his election, he appointed libertarian think-tanker Myron Ebell—an ally of the fossil-fuel industry who has been labeled a “climate criminal” by green activists—to lead the Environmental Protection Agency (EPA) transition. After inauguration, Trump appointed then–Oklahoma Attorney General Scott Pruitt, another climate denier who’s cozy with industry, to lead the EPA, and signed executive orders directing the EPA to dismantle climate-change regulations.</w:t>
      </w:r>
    </w:p>
    <w:p w:rsidR="0002152A" w:rsidRPr="000C27B8" w:rsidRDefault="0002152A" w:rsidP="0002152A">
      <w:pPr>
        <w:rPr>
          <w:sz w:val="16"/>
          <w:szCs w:val="16"/>
        </w:rPr>
      </w:pPr>
      <w:r w:rsidRPr="000C27B8">
        <w:rPr>
          <w:sz w:val="16"/>
          <w:szCs w:val="16"/>
        </w:rPr>
        <w:t>But two months in, some prominent members of the denier community began to worry. “We have a problem,” Ebell said at a March conference for the Heartland Institute, an organization dedicated to discrediting climate science. “Swamp creatures are still [at the White House]. They are trying to infiltrate the administration. And some of them are succeeding.” Alarmed by Trump’s indecision on Paris, Ebell’s organization—the Competitive Enterprise Institute, which is partly funded by coal companies—began running television ads pressuring Trump to exit.</w:t>
      </w:r>
    </w:p>
    <w:p w:rsidR="0002152A" w:rsidRPr="000C27B8" w:rsidRDefault="0002152A" w:rsidP="0002152A">
      <w:pPr>
        <w:rPr>
          <w:sz w:val="16"/>
          <w:szCs w:val="16"/>
        </w:rPr>
      </w:pPr>
      <w:r w:rsidRPr="000C27B8">
        <w:rPr>
          <w:sz w:val="16"/>
          <w:szCs w:val="16"/>
        </w:rPr>
        <w:t>Paris wasn’t the only issue raising alarms, as several members of Ebell’s EPA transition team expressed concerns about Pruitt. They complained that he wasn’t speaking strongly enough against climate science; wasn’t acting quickly enough to repeal regulations; and had not acted to undo the EPA’s categorization of carbon dioxide as a pollutant. Breitbart’s James Delingpole—one of the most prolific anti-environmentalist trolls on the internet—tore into Pruitt and Trump for not being aggressive enough in rejecting climate science, and even suggested Pruitt consider resigning. “If the Trump administration is serious about dealing with the vast and out-of-control Climate Industrial Complex which has done so much harm to the U.S. and the world these past few decades, then it is going to need to seriously up its game,” Delingpole wrote.</w:t>
      </w:r>
    </w:p>
    <w:p w:rsidR="0002152A" w:rsidRPr="000C27B8" w:rsidRDefault="0002152A" w:rsidP="0002152A">
      <w:pPr>
        <w:rPr>
          <w:sz w:val="16"/>
          <w:szCs w:val="16"/>
        </w:rPr>
      </w:pPr>
      <w:r w:rsidRPr="000C27B8">
        <w:rPr>
          <w:sz w:val="16"/>
          <w:szCs w:val="16"/>
        </w:rPr>
        <w:t>Then Trump decided to withdraw from Paris after all—the debate was “mostly a charade,” Axios reported—and the president and Pruitt were denier-heroes once more. Ebell took to the cable news shows to praise the president. Breitbart celebrated, too. “I thought [Trump] was going to fudge it much more than he did; that he’d end up compromising to please Ivanka,” Delingpole wrote. “Just when even some of his fans were starting to doubt him, he has made his presidency great again.”</w:t>
      </w:r>
    </w:p>
    <w:p w:rsidR="0002152A" w:rsidRPr="000C27B8" w:rsidRDefault="0002152A" w:rsidP="0002152A">
      <w:pPr>
        <w:rPr>
          <w:sz w:val="16"/>
        </w:rPr>
      </w:pPr>
      <w:r w:rsidRPr="00E8465E">
        <w:rPr>
          <w:rStyle w:val="StyleUnderline"/>
        </w:rPr>
        <w:t>Now, as the U.S. has isolated itself from the rest of the world in the climate-change debate</w:t>
      </w:r>
      <w:r w:rsidRPr="000C27B8">
        <w:rPr>
          <w:sz w:val="16"/>
        </w:rPr>
        <w:t xml:space="preserve">, </w:t>
      </w:r>
      <w:r w:rsidRPr="00E8465E">
        <w:rPr>
          <w:rStyle w:val="Emphasis"/>
        </w:rPr>
        <w:t xml:space="preserve">those same deniers who influenced Trump on Paris are setting their sights on other policy </w:t>
      </w:r>
      <w:r w:rsidRPr="000C27B8">
        <w:rPr>
          <w:rStyle w:val="Emphasis"/>
        </w:rPr>
        <w:t>priorities</w:t>
      </w:r>
      <w:r w:rsidRPr="000C27B8">
        <w:rPr>
          <w:rStyle w:val="StyleUnderline"/>
        </w:rPr>
        <w:t>.</w:t>
      </w:r>
      <w:r w:rsidRPr="000C27B8">
        <w:rPr>
          <w:sz w:val="16"/>
        </w:rPr>
        <w:t xml:space="preserve"> Because if it wasn’t entirely clear that the Trump administration was on their side, it is now. “Our concern before was whether the things we wanted were going to get done at all,” said </w:t>
      </w:r>
      <w:r w:rsidRPr="00E8465E">
        <w:rPr>
          <w:rStyle w:val="StyleUnderline"/>
        </w:rPr>
        <w:t xml:space="preserve">David Stevenson, a former EPA transition team member and policy director at the Caesar Rodney Institute. </w:t>
      </w:r>
      <w:r w:rsidRPr="000C27B8">
        <w:rPr>
          <w:sz w:val="16"/>
        </w:rPr>
        <w:t>“Now we’re just talking about how you do it.”</w:t>
      </w:r>
    </w:p>
    <w:p w:rsidR="0002152A" w:rsidRPr="000C27B8" w:rsidRDefault="0002152A" w:rsidP="0002152A">
      <w:pPr>
        <w:rPr>
          <w:sz w:val="16"/>
        </w:rPr>
      </w:pPr>
      <w:r w:rsidRPr="001464AF">
        <w:rPr>
          <w:rStyle w:val="Emphasis"/>
          <w:highlight w:val="green"/>
        </w:rPr>
        <w:t>What’s next on the deniers’ policy wishlist?</w:t>
      </w:r>
      <w:r w:rsidRPr="000C27B8">
        <w:rPr>
          <w:sz w:val="16"/>
        </w:rPr>
        <w:t xml:space="preserve"> Stevenson’s answer: undoing </w:t>
      </w:r>
      <w:r w:rsidRPr="001464AF">
        <w:rPr>
          <w:rStyle w:val="Emphasis"/>
          <w:highlight w:val="green"/>
        </w:rPr>
        <w:t>the</w:t>
      </w:r>
      <w:r w:rsidRPr="00E8465E">
        <w:rPr>
          <w:rStyle w:val="Emphasis"/>
        </w:rPr>
        <w:t xml:space="preserve"> EPA’s “</w:t>
      </w:r>
      <w:r w:rsidRPr="001464AF">
        <w:rPr>
          <w:rStyle w:val="Emphasis"/>
          <w:highlight w:val="green"/>
        </w:rPr>
        <w:t>endangerment finding.”</w:t>
      </w:r>
      <w:r w:rsidRPr="000C27B8">
        <w:rPr>
          <w:sz w:val="16"/>
        </w:rPr>
        <w:t xml:space="preserve"> This was demand also dominated the discussion at the Heartland Institute conference, and Ebell called it his biggest priority during a closed-door meeting at a conservative conference last month. At least three conservative groups have also petitioned the EPA to undo the finding, according to Reuters, as have other figures in the climate denier community.</w:t>
      </w:r>
    </w:p>
    <w:p w:rsidR="0002152A" w:rsidRPr="000C27B8" w:rsidRDefault="0002152A" w:rsidP="0002152A">
      <w:pPr>
        <w:rPr>
          <w:sz w:val="16"/>
        </w:rPr>
      </w:pPr>
      <w:r w:rsidRPr="00E8465E">
        <w:rPr>
          <w:rStyle w:val="StyleUnderline"/>
        </w:rPr>
        <w:t xml:space="preserve">The endangerment finding is the EPA’s official document stating that carbon dioxide emissions are harmful to </w:t>
      </w:r>
      <w:r w:rsidRPr="000C27B8">
        <w:rPr>
          <w:sz w:val="16"/>
        </w:rPr>
        <w:t xml:space="preserve">human </w:t>
      </w:r>
      <w:r w:rsidRPr="00E8465E">
        <w:rPr>
          <w:rStyle w:val="StyleUnderline"/>
        </w:rPr>
        <w:t>health and the environment</w:t>
      </w:r>
      <w:r w:rsidRPr="000C27B8">
        <w:rPr>
          <w:sz w:val="16"/>
        </w:rPr>
        <w:t xml:space="preserve">, </w:t>
      </w:r>
      <w:r w:rsidRPr="00E8465E">
        <w:rPr>
          <w:rStyle w:val="StyleUnderline"/>
        </w:rPr>
        <w:t xml:space="preserve">and that they therefore must be regulated under the Clean Air Act. The document ensures environmentalists </w:t>
      </w:r>
      <w:r w:rsidRPr="00E8465E">
        <w:rPr>
          <w:rStyle w:val="Emphasis"/>
        </w:rPr>
        <w:t>have standing to sue</w:t>
      </w:r>
      <w:r w:rsidRPr="000C27B8">
        <w:rPr>
          <w:sz w:val="16"/>
        </w:rPr>
        <w:t xml:space="preserve"> </w:t>
      </w:r>
      <w:r w:rsidRPr="000C27B8">
        <w:rPr>
          <w:rStyle w:val="StyleUnderline"/>
        </w:rPr>
        <w:t>the EPA if it doesn’t act on climate change.</w:t>
      </w:r>
      <w:r w:rsidRPr="000C27B8">
        <w:rPr>
          <w:sz w:val="16"/>
        </w:rPr>
        <w:t xml:space="preserve"> “As long as that’s sitting there, the potential for legal challenges just goes on and on and on, and that’s not productive for any of us,” Stevenson said.</w:t>
      </w:r>
    </w:p>
    <w:p w:rsidR="0002152A" w:rsidRPr="000C27B8" w:rsidRDefault="0002152A" w:rsidP="0002152A">
      <w:pPr>
        <w:rPr>
          <w:sz w:val="16"/>
        </w:rPr>
      </w:pPr>
      <w:r w:rsidRPr="001464AF">
        <w:rPr>
          <w:rStyle w:val="StyleUnderline"/>
          <w:highlight w:val="green"/>
        </w:rPr>
        <w:t>Many conservatives</w:t>
      </w:r>
      <w:r w:rsidRPr="000C27B8">
        <w:rPr>
          <w:sz w:val="16"/>
        </w:rPr>
        <w:t xml:space="preserve"> want to undo the endangerment finding for the same reason so many of them wanted to exit the Paris agreement: They </w:t>
      </w:r>
      <w:r w:rsidRPr="001464AF">
        <w:rPr>
          <w:rStyle w:val="StyleUnderline"/>
          <w:highlight w:val="green"/>
        </w:rPr>
        <w:t>believe</w:t>
      </w:r>
      <w:r w:rsidRPr="000C27B8">
        <w:rPr>
          <w:sz w:val="16"/>
        </w:rPr>
        <w:t xml:space="preserve">d </w:t>
      </w:r>
      <w:r w:rsidRPr="001464AF">
        <w:rPr>
          <w:rStyle w:val="StyleUnderline"/>
          <w:highlight w:val="green"/>
        </w:rPr>
        <w:t>its existence exposes the U.S. to lawsuits from environmentalists</w:t>
      </w:r>
      <w:r w:rsidRPr="000C27B8">
        <w:rPr>
          <w:sz w:val="16"/>
        </w:rPr>
        <w:t xml:space="preserve"> alleging that the government isn’t acting to reduce emissions. In other words, conservatives want to permanently ensure that the U.S. has no future legal obligation to do anything about climate change.</w:t>
      </w:r>
    </w:p>
    <w:p w:rsidR="0002152A" w:rsidRPr="00B24274" w:rsidRDefault="0002152A" w:rsidP="0002152A">
      <w:pPr>
        <w:rPr>
          <w:sz w:val="14"/>
        </w:rPr>
      </w:pPr>
      <w:r w:rsidRPr="00B24274">
        <w:rPr>
          <w:sz w:val="14"/>
        </w:rPr>
        <w:t xml:space="preserve">But it’s not just about the future. </w:t>
      </w:r>
      <w:r w:rsidRPr="001464AF">
        <w:rPr>
          <w:rStyle w:val="StyleUnderline"/>
          <w:highlight w:val="green"/>
        </w:rPr>
        <w:t>Undoing the endangerment finding would</w:t>
      </w:r>
      <w:r w:rsidRPr="00B24274">
        <w:rPr>
          <w:sz w:val="14"/>
        </w:rPr>
        <w:t xml:space="preserve"> also </w:t>
      </w:r>
      <w:r w:rsidRPr="001464AF">
        <w:rPr>
          <w:rStyle w:val="StyleUnderline"/>
          <w:highlight w:val="green"/>
        </w:rPr>
        <w:t xml:space="preserve">empower the federal government </w:t>
      </w:r>
      <w:r w:rsidRPr="001464AF">
        <w:rPr>
          <w:rStyle w:val="Emphasis"/>
          <w:highlight w:val="green"/>
        </w:rPr>
        <w:t>to instantly repeal all existing regulations</w:t>
      </w:r>
      <w:r w:rsidRPr="00B24274">
        <w:rPr>
          <w:sz w:val="14"/>
        </w:rPr>
        <w:t xml:space="preserve"> </w:t>
      </w:r>
      <w:r w:rsidRPr="001464AF">
        <w:rPr>
          <w:rStyle w:val="StyleUnderline"/>
          <w:highlight w:val="green"/>
        </w:rPr>
        <w:t>that reduce</w:t>
      </w:r>
      <w:r w:rsidRPr="000C27B8">
        <w:rPr>
          <w:rStyle w:val="StyleUnderline"/>
        </w:rPr>
        <w:t xml:space="preserve"> global </w:t>
      </w:r>
      <w:r w:rsidRPr="001464AF">
        <w:rPr>
          <w:rStyle w:val="StyleUnderline"/>
          <w:highlight w:val="green"/>
        </w:rPr>
        <w:t>warming.</w:t>
      </w:r>
      <w:r w:rsidRPr="00B24274">
        <w:rPr>
          <w:sz w:val="14"/>
        </w:rPr>
        <w:t xml:space="preserve"> That includes the Clean Power Plan, President Barack Obama’s effort to limit carbon emissions from coal-fired power plants, as well as Obama-era fuel economy standards for cars and light trucks, known as CAFE standards. As it happens, repealing CAFE standards and the Clean Power Plan are two of the Heartland Institute’s top five environmental policy priorities. </w:t>
      </w:r>
    </w:p>
    <w:p w:rsidR="0002152A" w:rsidRDefault="0002152A" w:rsidP="0002152A"/>
    <w:p w:rsidR="0002152A" w:rsidRDefault="0002152A" w:rsidP="0002152A">
      <w:pPr>
        <w:pStyle w:val="Heading4"/>
      </w:pPr>
      <w:r>
        <w:t xml:space="preserve">Despite Paris’ </w:t>
      </w:r>
      <w:r w:rsidR="001B1A2D">
        <w:t xml:space="preserve">global </w:t>
      </w:r>
      <w:r>
        <w:t>reduction</w:t>
      </w:r>
      <w:r w:rsidR="001B1A2D">
        <w:t>s</w:t>
      </w:r>
      <w:r w:rsidR="001D75BE">
        <w:t xml:space="preserve">, </w:t>
      </w:r>
      <w:r w:rsidR="001B1A2D">
        <w:t xml:space="preserve">US roll-back </w:t>
      </w:r>
      <w:r w:rsidR="001D75BE">
        <w:t>would mean</w:t>
      </w:r>
      <w:r w:rsidR="001B1A2D">
        <w:t xml:space="preserve"> the globe cross</w:t>
      </w:r>
      <w:r w:rsidR="001D75BE">
        <w:t>es</w:t>
      </w:r>
      <w:r w:rsidR="001B1A2D">
        <w:t xml:space="preserve"> </w:t>
      </w:r>
      <w:r w:rsidR="001B1A2D" w:rsidRPr="001B1A2D">
        <w:rPr>
          <w:i/>
          <w:u w:val="single"/>
        </w:rPr>
        <w:t>the Two-Degree threshold</w:t>
      </w:r>
      <w:r w:rsidR="001B1A2D">
        <w:t xml:space="preserve">. </w:t>
      </w:r>
      <w:r>
        <w:t xml:space="preserve">    </w:t>
      </w:r>
    </w:p>
    <w:p w:rsidR="0002152A" w:rsidRPr="00A66065" w:rsidRDefault="0002152A" w:rsidP="0002152A">
      <w:pPr>
        <w:rPr>
          <w:rStyle w:val="Style13ptBold"/>
        </w:rPr>
      </w:pPr>
      <w:r w:rsidRPr="00A66065">
        <w:rPr>
          <w:rStyle w:val="Style13ptBold"/>
        </w:rPr>
        <w:t>Sneed ‘17</w:t>
      </w:r>
    </w:p>
    <w:p w:rsidR="0002152A" w:rsidRPr="00A66065" w:rsidRDefault="0002152A" w:rsidP="0002152A">
      <w:pPr>
        <w:rPr>
          <w:sz w:val="18"/>
          <w:szCs w:val="18"/>
        </w:rPr>
      </w:pPr>
      <w:r>
        <w:rPr>
          <w:sz w:val="18"/>
          <w:szCs w:val="18"/>
        </w:rPr>
        <w:t>Internally quoting Ben Sanderson - a scientist at the National Center for Atmospheric Research. Annie Sneed is a</w:t>
      </w:r>
      <w:r w:rsidR="004B21A7">
        <w:rPr>
          <w:sz w:val="18"/>
          <w:szCs w:val="18"/>
        </w:rPr>
        <w:t>n</w:t>
      </w:r>
      <w:r>
        <w:rPr>
          <w:sz w:val="18"/>
          <w:szCs w:val="18"/>
        </w:rPr>
        <w:t xml:space="preserve"> </w:t>
      </w:r>
      <w:r w:rsidRPr="00A66065">
        <w:rPr>
          <w:sz w:val="18"/>
          <w:szCs w:val="18"/>
        </w:rPr>
        <w:t>Environmental Reporter / Associate Editor at Scientific American - ‎Scientific American - “Trump Day 1: Global Warming's Fate” – Scientifi</w:t>
      </w:r>
      <w:r>
        <w:rPr>
          <w:sz w:val="18"/>
          <w:szCs w:val="18"/>
        </w:rPr>
        <w:t xml:space="preserve">c American - January 20, 2017 - #CutWithKirby - </w:t>
      </w:r>
      <w:r w:rsidRPr="00A66065">
        <w:rPr>
          <w:sz w:val="18"/>
          <w:szCs w:val="18"/>
        </w:rPr>
        <w:t>https://www.scientificamerican.com/article/trump-day-1-global-warmings-fate/</w:t>
      </w:r>
    </w:p>
    <w:p w:rsidR="0002152A" w:rsidRDefault="0002152A" w:rsidP="0002152A"/>
    <w:p w:rsidR="0002152A" w:rsidRPr="007336AB" w:rsidRDefault="0002152A" w:rsidP="0002152A">
      <w:pPr>
        <w:rPr>
          <w:sz w:val="16"/>
        </w:rPr>
      </w:pPr>
      <w:r w:rsidRPr="007336AB">
        <w:rPr>
          <w:sz w:val="16"/>
        </w:rPr>
        <w:t xml:space="preserve">Average </w:t>
      </w:r>
      <w:r w:rsidRPr="001464AF">
        <w:rPr>
          <w:rStyle w:val="StyleUnderline"/>
          <w:highlight w:val="green"/>
        </w:rPr>
        <w:t>global temperature has already risen</w:t>
      </w:r>
      <w:r w:rsidRPr="007336AB">
        <w:rPr>
          <w:sz w:val="16"/>
        </w:rPr>
        <w:t xml:space="preserve"> at least 0.8 degree C above preindustrial levels, and Sanderson estimates the most current number is likely </w:t>
      </w:r>
      <w:r w:rsidRPr="001464AF">
        <w:rPr>
          <w:rStyle w:val="StyleUnderline"/>
          <w:highlight w:val="green"/>
        </w:rPr>
        <w:t>between 0.9 to 1.3 degrees</w:t>
      </w:r>
      <w:r w:rsidRPr="007336AB">
        <w:rPr>
          <w:sz w:val="16"/>
        </w:rPr>
        <w:t xml:space="preserve"> </w:t>
      </w:r>
      <w:r w:rsidRPr="00A66065">
        <w:rPr>
          <w:rStyle w:val="Emphasis"/>
        </w:rPr>
        <w:t>C</w:t>
      </w:r>
      <w:r w:rsidRPr="007336AB">
        <w:rPr>
          <w:sz w:val="16"/>
        </w:rPr>
        <w:t xml:space="preserve">. </w:t>
      </w:r>
      <w:r w:rsidRPr="001464AF">
        <w:rPr>
          <w:rStyle w:val="StyleUnderline"/>
          <w:highlight w:val="green"/>
        </w:rPr>
        <w:t>Under</w:t>
      </w:r>
      <w:r w:rsidRPr="007336AB">
        <w:rPr>
          <w:sz w:val="16"/>
        </w:rPr>
        <w:t xml:space="preserve"> the </w:t>
      </w:r>
      <w:r w:rsidRPr="001464AF">
        <w:rPr>
          <w:rStyle w:val="StyleUnderline"/>
          <w:highlight w:val="green"/>
        </w:rPr>
        <w:t>Paris</w:t>
      </w:r>
      <w:r w:rsidRPr="007336AB">
        <w:rPr>
          <w:sz w:val="16"/>
        </w:rPr>
        <w:t xml:space="preserve"> agreement </w:t>
      </w:r>
      <w:r w:rsidRPr="001464AF">
        <w:rPr>
          <w:rStyle w:val="StyleUnderline"/>
          <w:highlight w:val="green"/>
        </w:rPr>
        <w:t>nearly 200 countries agreed to limit the global temperature rise</w:t>
      </w:r>
      <w:r w:rsidRPr="007336AB">
        <w:rPr>
          <w:sz w:val="16"/>
        </w:rPr>
        <w:t xml:space="preserve"> this century </w:t>
      </w:r>
      <w:r w:rsidRPr="001464AF">
        <w:rPr>
          <w:rStyle w:val="StyleUnderline"/>
          <w:highlight w:val="green"/>
        </w:rPr>
        <w:t>to less than 2 degrees</w:t>
      </w:r>
      <w:r w:rsidRPr="007336AB">
        <w:rPr>
          <w:sz w:val="16"/>
        </w:rPr>
        <w:t xml:space="preserve"> </w:t>
      </w:r>
      <w:r w:rsidRPr="00A66065">
        <w:rPr>
          <w:rStyle w:val="Emphasis"/>
        </w:rPr>
        <w:t>C</w:t>
      </w:r>
      <w:r w:rsidRPr="007336AB">
        <w:rPr>
          <w:sz w:val="16"/>
        </w:rPr>
        <w:t xml:space="preserve"> as well as consider ways to reach an even tighter 1.5-degree C target. </w:t>
      </w:r>
      <w:r w:rsidRPr="001464AF">
        <w:rPr>
          <w:rStyle w:val="Emphasis"/>
          <w:highlight w:val="green"/>
        </w:rPr>
        <w:t>There is little margin left</w:t>
      </w:r>
      <w:r w:rsidRPr="00A66065">
        <w:rPr>
          <w:rStyle w:val="Emphasis"/>
        </w:rPr>
        <w:t xml:space="preserve"> </w:t>
      </w:r>
      <w:r w:rsidRPr="00A66065">
        <w:rPr>
          <w:rStyle w:val="StyleUnderline"/>
        </w:rPr>
        <w:t>between where the world is now and where it does not want to go.</w:t>
      </w:r>
      <w:r w:rsidRPr="007336AB">
        <w:rPr>
          <w:sz w:val="16"/>
        </w:rPr>
        <w:t xml:space="preserve"> </w:t>
      </w:r>
      <w:r w:rsidRPr="001464AF">
        <w:rPr>
          <w:rStyle w:val="Emphasis"/>
          <w:highlight w:val="green"/>
        </w:rPr>
        <w:t>If the U.S</w:t>
      </w:r>
      <w:r w:rsidRPr="007336AB">
        <w:rPr>
          <w:sz w:val="16"/>
        </w:rPr>
        <w:t xml:space="preserve">., the world’s second-largest greenhouse gas emitter, </w:t>
      </w:r>
      <w:r w:rsidRPr="001464AF">
        <w:rPr>
          <w:rStyle w:val="Emphasis"/>
          <w:highlight w:val="green"/>
        </w:rPr>
        <w:t>fails to act</w:t>
      </w:r>
      <w:r w:rsidRPr="007336AB">
        <w:rPr>
          <w:sz w:val="16"/>
        </w:rPr>
        <w:t xml:space="preserve">, </w:t>
      </w:r>
      <w:r w:rsidRPr="001464AF">
        <w:rPr>
          <w:rStyle w:val="StyleUnderline"/>
          <w:highlight w:val="green"/>
        </w:rPr>
        <w:t>the world will find it incredibly difficult to meet the 2-degree</w:t>
      </w:r>
      <w:r w:rsidRPr="007336AB">
        <w:rPr>
          <w:sz w:val="16"/>
        </w:rPr>
        <w:t xml:space="preserve"> C </w:t>
      </w:r>
      <w:r w:rsidRPr="001464AF">
        <w:rPr>
          <w:rStyle w:val="StyleUnderline"/>
          <w:highlight w:val="green"/>
        </w:rPr>
        <w:t>goal.</w:t>
      </w:r>
      <w:r w:rsidRPr="007336AB">
        <w:rPr>
          <w:sz w:val="16"/>
        </w:rPr>
        <w:t xml:space="preserve"> </w:t>
      </w:r>
      <w:r w:rsidRPr="001464AF">
        <w:rPr>
          <w:rStyle w:val="Emphasis"/>
          <w:highlight w:val="green"/>
        </w:rPr>
        <w:t>“The consequences</w:t>
      </w:r>
      <w:r w:rsidRPr="007336AB">
        <w:rPr>
          <w:sz w:val="16"/>
        </w:rPr>
        <w:t xml:space="preserve"> of a delay in action,” Sanderson says, “</w:t>
      </w:r>
      <w:r w:rsidRPr="001464AF">
        <w:rPr>
          <w:rStyle w:val="Emphasis"/>
          <w:highlight w:val="green"/>
        </w:rPr>
        <w:t>are</w:t>
      </w:r>
      <w:r w:rsidRPr="00A66065">
        <w:rPr>
          <w:rStyle w:val="Emphasis"/>
        </w:rPr>
        <w:t xml:space="preserve"> </w:t>
      </w:r>
      <w:r w:rsidRPr="001464AF">
        <w:rPr>
          <w:rStyle w:val="Emphasis"/>
          <w:highlight w:val="green"/>
        </w:rPr>
        <w:t>that we permanently miss our target</w:t>
      </w:r>
      <w:r w:rsidRPr="007336AB">
        <w:rPr>
          <w:sz w:val="16"/>
        </w:rPr>
        <w:t>.”</w:t>
      </w:r>
    </w:p>
    <w:p w:rsidR="0002152A" w:rsidRPr="00A66065" w:rsidRDefault="0002152A" w:rsidP="0002152A">
      <w:pPr>
        <w:rPr>
          <w:rStyle w:val="StyleUnderline"/>
        </w:rPr>
      </w:pPr>
      <w:r w:rsidRPr="001464AF">
        <w:rPr>
          <w:rStyle w:val="StyleUnderline"/>
          <w:highlight w:val="green"/>
        </w:rPr>
        <w:t>To hit the 2-degree C mark</w:t>
      </w:r>
      <w:r w:rsidRPr="007336AB">
        <w:rPr>
          <w:sz w:val="16"/>
        </w:rPr>
        <w:t xml:space="preserve">, Sanderson estimates </w:t>
      </w:r>
      <w:r w:rsidRPr="001464AF">
        <w:rPr>
          <w:rStyle w:val="StyleUnderline"/>
          <w:highlight w:val="green"/>
        </w:rPr>
        <w:t>global emissions would have to peak in the next decade</w:t>
      </w:r>
      <w:r w:rsidRPr="007336AB">
        <w:rPr>
          <w:sz w:val="16"/>
        </w:rPr>
        <w:t xml:space="preserve">, </w:t>
      </w:r>
      <w:r w:rsidRPr="001464AF">
        <w:rPr>
          <w:rStyle w:val="StyleUnderline"/>
          <w:highlight w:val="green"/>
        </w:rPr>
        <w:t>decline to zero</w:t>
      </w:r>
      <w:r w:rsidRPr="007336AB">
        <w:rPr>
          <w:sz w:val="16"/>
        </w:rPr>
        <w:t xml:space="preserve"> by 2060–70, </w:t>
      </w:r>
      <w:r w:rsidRPr="001464AF">
        <w:rPr>
          <w:rStyle w:val="StyleUnderline"/>
          <w:highlight w:val="green"/>
        </w:rPr>
        <w:t>then go negative</w:t>
      </w:r>
      <w:r w:rsidRPr="007336AB">
        <w:rPr>
          <w:sz w:val="16"/>
        </w:rPr>
        <w:t xml:space="preserve">. </w:t>
      </w:r>
      <w:r w:rsidRPr="001464AF">
        <w:rPr>
          <w:rStyle w:val="Emphasis"/>
          <w:highlight w:val="green"/>
        </w:rPr>
        <w:t>In order to help make that happen the U.S. has pledged to cut emissions 26 to 28 percent</w:t>
      </w:r>
      <w:r w:rsidRPr="007336AB">
        <w:rPr>
          <w:sz w:val="16"/>
        </w:rPr>
        <w:t xml:space="preserve"> from 2005 levels by 2025, </w:t>
      </w:r>
      <w:r w:rsidRPr="001464AF">
        <w:rPr>
          <w:rStyle w:val="StyleUnderline"/>
          <w:highlight w:val="green"/>
        </w:rPr>
        <w:t>which would reduce the country’s climate pollution down</w:t>
      </w:r>
      <w:r w:rsidRPr="007336AB">
        <w:rPr>
          <w:sz w:val="16"/>
        </w:rPr>
        <w:t xml:space="preserve"> to between 4.6 billion and 5.5 billion metric tons annually. </w:t>
      </w:r>
      <w:r w:rsidRPr="00A66065">
        <w:rPr>
          <w:rStyle w:val="StyleUnderline"/>
        </w:rPr>
        <w:t>The latest EPA estimate put U.S. greenhouse gas emissions around 6.9 billion metric tons in 2014.</w:t>
      </w:r>
    </w:p>
    <w:p w:rsidR="0002152A" w:rsidRDefault="0002152A" w:rsidP="0002152A"/>
    <w:p w:rsidR="001B1A2D" w:rsidRDefault="001B1A2D" w:rsidP="001B1A2D">
      <w:pPr>
        <w:pStyle w:val="Heading4"/>
      </w:pPr>
      <w:r>
        <w:t>Two-degrees is a tipping point.</w:t>
      </w:r>
    </w:p>
    <w:p w:rsidR="001B1A2D" w:rsidRPr="00B230D0" w:rsidRDefault="001B1A2D" w:rsidP="001B1A2D">
      <w:pPr>
        <w:rPr>
          <w:rStyle w:val="Style13ptBold"/>
        </w:rPr>
      </w:pPr>
      <w:r>
        <w:rPr>
          <w:rStyle w:val="Style13ptBold"/>
        </w:rPr>
        <w:t xml:space="preserve">Wagner &amp; </w:t>
      </w:r>
      <w:r w:rsidRPr="00B230D0">
        <w:rPr>
          <w:rStyle w:val="Style13ptBold"/>
        </w:rPr>
        <w:t>Weitzman ‘15</w:t>
      </w:r>
    </w:p>
    <w:p w:rsidR="001B1A2D" w:rsidRPr="00B230D0" w:rsidRDefault="001B1A2D" w:rsidP="001B1A2D">
      <w:pPr>
        <w:rPr>
          <w:sz w:val="18"/>
          <w:szCs w:val="18"/>
        </w:rPr>
      </w:pPr>
      <w:r w:rsidRPr="00B230D0">
        <w:rPr>
          <w:sz w:val="18"/>
          <w:szCs w:val="18"/>
        </w:rPr>
        <w:t>Martin L. Weitzman is Professor of Economics at Harvard University. Previously he was on the faculties of MIT and Yale. He has been elected as a fellow of the Econometric Society and the American Academy of Arts and Sciences. He has published widely in many leading economic journals and written three books. His current research is focused on environmental economics, including climate change.  Also internally quoting Gernot Wagner – who is a Research Associate at Harvard’s School of Engineering and Applied Sciences, lecturer on Environmental Science and Public Policy at Harvard, and a Fellow at the Harvard University Center for the Environment. He’s a Visiting Research Associate at the University of Oxford’s Smith School of Enterprise and the Environment, and a term member of the Council on Foreign Relations. He is also a former Adjunct Associate Professor of energy economics at Columbia’s School of International and Public Affair</w:t>
      </w:r>
      <w:r>
        <w:rPr>
          <w:sz w:val="18"/>
          <w:szCs w:val="18"/>
        </w:rPr>
        <w:t>s -</w:t>
      </w:r>
      <w:r w:rsidRPr="00B230D0">
        <w:rPr>
          <w:sz w:val="18"/>
          <w:szCs w:val="18"/>
        </w:rPr>
        <w:t xml:space="preserve"> PBS NewsHour Making Sen$e with Paul Solman - December 3rd, 2015 - #CutWithKirby - http://gwagner.com/pbs-newshour-making-sene-with-paul-solman-paris-qa/</w:t>
      </w:r>
    </w:p>
    <w:p w:rsidR="001B1A2D" w:rsidRDefault="001B1A2D" w:rsidP="001B1A2D"/>
    <w:p w:rsidR="001B1A2D" w:rsidRPr="00B230D0" w:rsidRDefault="001B1A2D" w:rsidP="001B1A2D">
      <w:pPr>
        <w:rPr>
          <w:sz w:val="16"/>
        </w:rPr>
      </w:pPr>
      <w:r w:rsidRPr="00B230D0">
        <w:rPr>
          <w:sz w:val="16"/>
        </w:rPr>
        <w:t xml:space="preserve">Everyone is talking about 2 degrees Celsius. Why? </w:t>
      </w:r>
      <w:r w:rsidRPr="00B230D0">
        <w:rPr>
          <w:rStyle w:val="Emphasis"/>
          <w:highlight w:val="green"/>
        </w:rPr>
        <w:t>What happens if the planet warms by 2 degrees</w:t>
      </w:r>
      <w:r w:rsidRPr="00B230D0">
        <w:rPr>
          <w:rStyle w:val="Emphasis"/>
        </w:rPr>
        <w:t xml:space="preserve"> </w:t>
      </w:r>
      <w:r w:rsidRPr="00B230D0">
        <w:rPr>
          <w:rStyle w:val="StyleUnderline"/>
        </w:rPr>
        <w:t>Celsius</w:t>
      </w:r>
      <w:r w:rsidRPr="00B230D0">
        <w:rPr>
          <w:rStyle w:val="Emphasis"/>
          <w:highlight w:val="green"/>
        </w:rPr>
        <w:t>?</w:t>
      </w:r>
    </w:p>
    <w:p w:rsidR="001B1A2D" w:rsidRPr="00B230D0" w:rsidRDefault="001B1A2D" w:rsidP="001B1A2D">
      <w:pPr>
        <w:rPr>
          <w:sz w:val="16"/>
        </w:rPr>
      </w:pPr>
      <w:r w:rsidRPr="00B230D0">
        <w:rPr>
          <w:rStyle w:val="Emphasis"/>
        </w:rPr>
        <w:t>Martin L. Weitzman</w:t>
      </w:r>
      <w:r w:rsidRPr="00B230D0">
        <w:rPr>
          <w:sz w:val="16"/>
        </w:rPr>
        <w:t xml:space="preserve">: </w:t>
      </w:r>
      <w:r w:rsidRPr="00B230D0">
        <w:rPr>
          <w:rStyle w:val="StyleUnderline"/>
          <w:highlight w:val="green"/>
        </w:rPr>
        <w:t>Two degrees</w:t>
      </w:r>
      <w:r w:rsidRPr="00B230D0">
        <w:rPr>
          <w:sz w:val="16"/>
        </w:rPr>
        <w:t xml:space="preserve"> Celsius </w:t>
      </w:r>
      <w:r w:rsidRPr="00B230D0">
        <w:rPr>
          <w:rStyle w:val="StyleUnderline"/>
          <w:highlight w:val="green"/>
        </w:rPr>
        <w:t>has turned into a</w:t>
      </w:r>
      <w:r w:rsidRPr="00B230D0">
        <w:rPr>
          <w:sz w:val="16"/>
        </w:rPr>
        <w:t xml:space="preserve">n iconic </w:t>
      </w:r>
      <w:r w:rsidRPr="00B230D0">
        <w:rPr>
          <w:rStyle w:val="StyleUnderline"/>
          <w:highlight w:val="green"/>
        </w:rPr>
        <w:t>threshold</w:t>
      </w:r>
      <w:r w:rsidRPr="00B230D0">
        <w:rPr>
          <w:rStyle w:val="StyleUnderline"/>
        </w:rPr>
        <w:t xml:space="preserve"> </w:t>
      </w:r>
      <w:r w:rsidRPr="00B230D0">
        <w:rPr>
          <w:sz w:val="16"/>
        </w:rPr>
        <w:t xml:space="preserve">of sorts, a political target, if you will. </w:t>
      </w:r>
      <w:r w:rsidRPr="00B230D0">
        <w:rPr>
          <w:rStyle w:val="Emphasis"/>
          <w:highlight w:val="green"/>
        </w:rPr>
        <w:t>And for good reason.</w:t>
      </w:r>
      <w:r w:rsidRPr="00B230D0">
        <w:rPr>
          <w:sz w:val="16"/>
        </w:rPr>
        <w:t xml:space="preserve"> </w:t>
      </w:r>
      <w:r w:rsidRPr="00B230D0">
        <w:rPr>
          <w:rStyle w:val="StyleUnderline"/>
          <w:highlight w:val="green"/>
        </w:rPr>
        <w:t>Many scientists have looked at</w:t>
      </w:r>
      <w:r w:rsidRPr="00B230D0">
        <w:rPr>
          <w:rStyle w:val="StyleUnderline"/>
        </w:rPr>
        <w:t xml:space="preserve"> </w:t>
      </w:r>
      <w:r w:rsidRPr="00B230D0">
        <w:rPr>
          <w:sz w:val="16"/>
        </w:rPr>
        <w:t xml:space="preserve">so-called </w:t>
      </w:r>
      <w:r w:rsidRPr="00B230D0">
        <w:rPr>
          <w:rStyle w:val="Emphasis"/>
          <w:highlight w:val="green"/>
        </w:rPr>
        <w:t>tipping points</w:t>
      </w:r>
      <w:r w:rsidRPr="00B230D0">
        <w:rPr>
          <w:sz w:val="16"/>
        </w:rPr>
        <w:t xml:space="preserve"> </w:t>
      </w:r>
      <w:r w:rsidRPr="00B230D0">
        <w:rPr>
          <w:rStyle w:val="StyleUnderline"/>
          <w:highlight w:val="green"/>
        </w:rPr>
        <w:t xml:space="preserve">with </w:t>
      </w:r>
      <w:r w:rsidRPr="00B230D0">
        <w:rPr>
          <w:rStyle w:val="Emphasis"/>
          <w:highlight w:val="green"/>
        </w:rPr>
        <w:t>huge potential changes</w:t>
      </w:r>
      <w:r w:rsidRPr="00B230D0">
        <w:rPr>
          <w:sz w:val="16"/>
        </w:rPr>
        <w:t xml:space="preserve"> </w:t>
      </w:r>
      <w:r w:rsidRPr="00B230D0">
        <w:rPr>
          <w:rStyle w:val="StyleUnderline"/>
          <w:highlight w:val="green"/>
        </w:rPr>
        <w:t>to the climate</w:t>
      </w:r>
      <w:r w:rsidRPr="00B230D0">
        <w:rPr>
          <w:sz w:val="16"/>
        </w:rPr>
        <w:t xml:space="preserve"> system: </w:t>
      </w:r>
      <w:r w:rsidRPr="00B230D0">
        <w:rPr>
          <w:rStyle w:val="StyleUnderline"/>
          <w:highlight w:val="green"/>
        </w:rPr>
        <w:t>methane being released</w:t>
      </w:r>
      <w:r w:rsidRPr="00B230D0">
        <w:rPr>
          <w:sz w:val="16"/>
        </w:rPr>
        <w:t xml:space="preserve"> from the frozen tundra </w:t>
      </w:r>
      <w:r w:rsidRPr="00B230D0">
        <w:rPr>
          <w:rStyle w:val="Emphasis"/>
          <w:highlight w:val="green"/>
        </w:rPr>
        <w:t>at rapid rates</w:t>
      </w:r>
      <w:r w:rsidRPr="00B230D0">
        <w:rPr>
          <w:sz w:val="16"/>
        </w:rPr>
        <w:t xml:space="preserve">, the Gulfstream shutting down and freezing over Northern Europe, </w:t>
      </w:r>
      <w:r w:rsidRPr="00B230D0">
        <w:rPr>
          <w:rStyle w:val="Emphasis"/>
          <w:highlight w:val="green"/>
        </w:rPr>
        <w:t>the Amazon rainforest dying off.</w:t>
      </w:r>
      <w:r w:rsidRPr="00B230D0">
        <w:rPr>
          <w:sz w:val="16"/>
        </w:rPr>
        <w:t xml:space="preserve"> The short answer is we just don’t — can’t — know with 100 percent certainty when and how these tipping points will, in fact, occur. But </w:t>
      </w:r>
      <w:r w:rsidRPr="00B230D0">
        <w:rPr>
          <w:rStyle w:val="StyleUnderline"/>
          <w:highlight w:val="green"/>
        </w:rPr>
        <w:t>there seems to be a lot of evidence that things can go horribly wrong once the planet crosses that 2 degree threshold</w:t>
      </w:r>
      <w:r w:rsidRPr="00B230D0">
        <w:rPr>
          <w:sz w:val="16"/>
        </w:rPr>
        <w:t>.</w:t>
      </w:r>
    </w:p>
    <w:p w:rsidR="001B1A2D" w:rsidRPr="00B230D0" w:rsidRDefault="001B1A2D" w:rsidP="001B1A2D">
      <w:pPr>
        <w:rPr>
          <w:sz w:val="16"/>
          <w:szCs w:val="16"/>
        </w:rPr>
      </w:pPr>
      <w:r w:rsidRPr="00B230D0">
        <w:rPr>
          <w:sz w:val="16"/>
          <w:szCs w:val="16"/>
        </w:rPr>
        <w:t>In “Climate Shock,” you write that we need to insure ourselves against climate change. What do you mean by that?</w:t>
      </w:r>
    </w:p>
    <w:p w:rsidR="001B1A2D" w:rsidRPr="00B230D0" w:rsidRDefault="001B1A2D" w:rsidP="001B1A2D">
      <w:pPr>
        <w:rPr>
          <w:sz w:val="16"/>
        </w:rPr>
      </w:pPr>
      <w:r w:rsidRPr="00EF04B1">
        <w:rPr>
          <w:rStyle w:val="Emphasis"/>
        </w:rPr>
        <w:t>Gernot Wagner:</w:t>
      </w:r>
      <w:r w:rsidRPr="00B230D0">
        <w:rPr>
          <w:sz w:val="16"/>
        </w:rPr>
        <w:t xml:space="preserve"> At the end of the day, </w:t>
      </w:r>
      <w:r w:rsidRPr="002C6D11">
        <w:rPr>
          <w:rStyle w:val="StyleUnderline"/>
        </w:rPr>
        <w:t>climate is a risk management problem</w:t>
      </w:r>
      <w:r w:rsidRPr="002C6D11">
        <w:rPr>
          <w:sz w:val="16"/>
        </w:rPr>
        <w:t xml:space="preserve">. </w:t>
      </w:r>
      <w:r w:rsidRPr="002C6D11">
        <w:rPr>
          <w:rStyle w:val="Emphasis"/>
        </w:rPr>
        <w:t>It’s the small risk of a huge catastrophe that ultimately ought to drive the final analysis.</w:t>
      </w:r>
      <w:r w:rsidRPr="00B230D0">
        <w:rPr>
          <w:sz w:val="16"/>
        </w:rPr>
        <w:t xml:space="preserve"> Averages are bad enough. But those risks — the “tail risks” — are what puts the “shock” into “Climate Shock.”</w:t>
      </w:r>
    </w:p>
    <w:p w:rsidR="001B1A2D" w:rsidRPr="00B230D0" w:rsidRDefault="001B1A2D" w:rsidP="001B1A2D">
      <w:pPr>
        <w:rPr>
          <w:sz w:val="16"/>
        </w:rPr>
      </w:pPr>
      <w:r w:rsidRPr="00B230D0">
        <w:rPr>
          <w:sz w:val="16"/>
        </w:rPr>
        <w:t xml:space="preserve">Martin L. Weitzman: Coming back to your 2 degree question, it’s also important to note that </w:t>
      </w:r>
      <w:r w:rsidRPr="00B230D0">
        <w:rPr>
          <w:rStyle w:val="StyleUnderline"/>
          <w:highlight w:val="green"/>
        </w:rPr>
        <w:t>the world has already warmed by around 0.85 degrees</w:t>
      </w:r>
      <w:r w:rsidRPr="00B230D0">
        <w:rPr>
          <w:sz w:val="16"/>
        </w:rPr>
        <w:t xml:space="preserve"> since before we started burning coal en masse. </w:t>
      </w:r>
      <w:r w:rsidRPr="00B230D0">
        <w:rPr>
          <w:rStyle w:val="StyleUnderline"/>
          <w:highlight w:val="green"/>
        </w:rPr>
        <w:t>So that 2 degree threshold is getting close</w:t>
      </w:r>
      <w:r w:rsidRPr="00B230D0">
        <w:rPr>
          <w:sz w:val="16"/>
        </w:rPr>
        <w:t xml:space="preserve">r and closer. </w:t>
      </w:r>
      <w:r w:rsidRPr="00B230D0">
        <w:rPr>
          <w:rStyle w:val="StyleUnderline"/>
        </w:rPr>
        <w:t>Much too close for comfort.</w:t>
      </w:r>
    </w:p>
    <w:p w:rsidR="001B1A2D" w:rsidRDefault="001B1A2D" w:rsidP="001B1A2D"/>
    <w:p w:rsidR="001B1A2D" w:rsidRDefault="001B1A2D" w:rsidP="001B1A2D"/>
    <w:p w:rsidR="001B1A2D" w:rsidRDefault="001B1A2D" w:rsidP="001B1A2D">
      <w:pPr>
        <w:pStyle w:val="Heading4"/>
      </w:pPr>
      <w:r>
        <w:t xml:space="preserve">The impact’s </w:t>
      </w:r>
      <w:r w:rsidRPr="002C6D11">
        <w:rPr>
          <w:i/>
          <w:u w:val="single"/>
        </w:rPr>
        <w:t>existential</w:t>
      </w:r>
      <w:r>
        <w:t xml:space="preserve">. The </w:t>
      </w:r>
      <w:r w:rsidRPr="002C6D11">
        <w:rPr>
          <w:i/>
          <w:u w:val="single"/>
        </w:rPr>
        <w:t>best risk calculus</w:t>
      </w:r>
      <w:r>
        <w:t xml:space="preserve"> dictates that this impact outweighs all others. </w:t>
      </w:r>
    </w:p>
    <w:p w:rsidR="001B1A2D" w:rsidRPr="00B230D0" w:rsidRDefault="001B1A2D" w:rsidP="001B1A2D">
      <w:pPr>
        <w:rPr>
          <w:rStyle w:val="Style13ptBold"/>
        </w:rPr>
      </w:pPr>
      <w:r>
        <w:rPr>
          <w:rStyle w:val="Style13ptBold"/>
        </w:rPr>
        <w:t xml:space="preserve">Wagner &amp; Weitzman </w:t>
      </w:r>
      <w:r w:rsidRPr="00B230D0">
        <w:rPr>
          <w:rStyle w:val="Style13ptBold"/>
        </w:rPr>
        <w:t>‘15</w:t>
      </w:r>
    </w:p>
    <w:p w:rsidR="001B1A2D" w:rsidRPr="00CC07B0" w:rsidRDefault="001B1A2D" w:rsidP="001B1A2D">
      <w:pPr>
        <w:rPr>
          <w:sz w:val="18"/>
          <w:szCs w:val="18"/>
        </w:rPr>
      </w:pPr>
      <w:r>
        <w:rPr>
          <w:sz w:val="18"/>
          <w:szCs w:val="18"/>
        </w:rPr>
        <w:t xml:space="preserve">Gernot Wagner is a Research Associate at Harvard’s School of Engineering and Applied Sciences, lecturer on Environmental Science and Public Policy at Harvard, and a Fellow at the Harvard University Center for the Environment. He’s a Visiting Research Associate at the University of Oxford’s Smith School of Enterprise and the Environment, and a term member of the Council on Foreign Relations. He is also a former Adjunct Associate Professor of energy economics at Columbia’s School of International and Public Affairs. Co-authored with </w:t>
      </w:r>
      <w:r w:rsidRPr="00B230D0">
        <w:rPr>
          <w:sz w:val="18"/>
          <w:szCs w:val="18"/>
        </w:rPr>
        <w:t>Martin L. Weitzman</w:t>
      </w:r>
      <w:r>
        <w:rPr>
          <w:sz w:val="18"/>
          <w:szCs w:val="18"/>
        </w:rPr>
        <w:t xml:space="preserve"> – who</w:t>
      </w:r>
      <w:r w:rsidRPr="00B230D0">
        <w:rPr>
          <w:sz w:val="18"/>
          <w:szCs w:val="18"/>
        </w:rPr>
        <w:t xml:space="preserve"> is </w:t>
      </w:r>
      <w:r>
        <w:rPr>
          <w:sz w:val="18"/>
          <w:szCs w:val="18"/>
        </w:rPr>
        <w:t xml:space="preserve">a </w:t>
      </w:r>
      <w:r w:rsidRPr="00B230D0">
        <w:rPr>
          <w:sz w:val="18"/>
          <w:szCs w:val="18"/>
        </w:rPr>
        <w:t xml:space="preserve">Professor of Economics at Harvard University. Previously he was on the faculties of MIT and Yale. He has been elected as a fellow of the Econometric Society and the American Academy of Arts and Sciences. He has published widely in many leading economic journals and written three books. His current research is focused on environmental economics, including climate change. </w:t>
      </w:r>
      <w:r>
        <w:rPr>
          <w:sz w:val="18"/>
          <w:szCs w:val="18"/>
        </w:rPr>
        <w:t>“How does climate stack up against other worst-case scenarios?”</w:t>
      </w:r>
      <w:r w:rsidRPr="00B230D0">
        <w:rPr>
          <w:sz w:val="18"/>
          <w:szCs w:val="18"/>
        </w:rPr>
        <w:t xml:space="preserve"> </w:t>
      </w:r>
      <w:r>
        <w:rPr>
          <w:sz w:val="18"/>
          <w:szCs w:val="18"/>
        </w:rPr>
        <w:t>–</w:t>
      </w:r>
      <w:r w:rsidRPr="00B230D0">
        <w:rPr>
          <w:sz w:val="18"/>
          <w:szCs w:val="18"/>
        </w:rPr>
        <w:t xml:space="preserve"> </w:t>
      </w:r>
      <w:r>
        <w:rPr>
          <w:sz w:val="18"/>
          <w:szCs w:val="18"/>
        </w:rPr>
        <w:t xml:space="preserve">EcoBusiness -  8 April 2015 - </w:t>
      </w:r>
      <w:r w:rsidRPr="00B230D0">
        <w:rPr>
          <w:sz w:val="18"/>
          <w:szCs w:val="18"/>
        </w:rPr>
        <w:t xml:space="preserve">#CutWithKirby </w:t>
      </w:r>
      <w:r>
        <w:rPr>
          <w:sz w:val="18"/>
          <w:szCs w:val="18"/>
        </w:rPr>
        <w:t>– Modified for language that may offend - http://www.eco-business.com/opinion/how-does-climate-stack-up-against-other-worst-case-scenarios/</w:t>
      </w:r>
    </w:p>
    <w:p w:rsidR="001B1A2D" w:rsidRDefault="001B1A2D" w:rsidP="001B1A2D"/>
    <w:p w:rsidR="001B1A2D" w:rsidRPr="002C6D11" w:rsidRDefault="001B1A2D" w:rsidP="001B1A2D">
      <w:pPr>
        <w:rPr>
          <w:sz w:val="16"/>
        </w:rPr>
      </w:pPr>
      <w:r w:rsidRPr="00CC07B0">
        <w:rPr>
          <w:rStyle w:val="StyleUnderline"/>
          <w:highlight w:val="green"/>
        </w:rPr>
        <w:t>Climate isn’t the only catastrophe threatening the planet</w:t>
      </w:r>
      <w:r w:rsidRPr="002C6D11">
        <w:rPr>
          <w:sz w:val="16"/>
        </w:rPr>
        <w:t xml:space="preserve">, </w:t>
      </w:r>
      <w:r w:rsidRPr="00CC07B0">
        <w:rPr>
          <w:rStyle w:val="StyleUnderline"/>
          <w:highlight w:val="green"/>
        </w:rPr>
        <w:t xml:space="preserve">but it may be the one </w:t>
      </w:r>
      <w:r w:rsidRPr="00CC07B0">
        <w:rPr>
          <w:rStyle w:val="Emphasis"/>
          <w:highlight w:val="green"/>
        </w:rPr>
        <w:t>most in need of attention</w:t>
      </w:r>
      <w:r w:rsidRPr="00CC07B0">
        <w:rPr>
          <w:rStyle w:val="Emphasis"/>
        </w:rPr>
        <w:t xml:space="preserve"> </w:t>
      </w:r>
      <w:r w:rsidRPr="002C6D11">
        <w:rPr>
          <w:sz w:val="16"/>
        </w:rPr>
        <w:t>and resources, say Environmental Defense Fund lead economist Gernot Wagner and Harvard University economics professor Martin Weitzman.</w:t>
      </w:r>
    </w:p>
    <w:p w:rsidR="001B1A2D" w:rsidRPr="002C6D11" w:rsidRDefault="001B1A2D" w:rsidP="001B1A2D">
      <w:pPr>
        <w:rPr>
          <w:sz w:val="16"/>
          <w:szCs w:val="16"/>
        </w:rPr>
      </w:pPr>
      <w:r w:rsidRPr="002C6D11">
        <w:rPr>
          <w:sz w:val="16"/>
          <w:szCs w:val="16"/>
        </w:rPr>
        <w:t>What we know about climate change is bad. What we don’t know makes it potentially much worse. But climate change isn’t the only big problem facing society.</w:t>
      </w:r>
    </w:p>
    <w:p w:rsidR="001B1A2D" w:rsidRPr="002C6D11" w:rsidRDefault="001B1A2D" w:rsidP="001B1A2D">
      <w:pPr>
        <w:rPr>
          <w:sz w:val="16"/>
        </w:rPr>
      </w:pPr>
      <w:r w:rsidRPr="00CC07B0">
        <w:rPr>
          <w:rStyle w:val="StyleUnderline"/>
          <w:highlight w:val="green"/>
        </w:rPr>
        <w:t>Opinions differ on what should</w:t>
      </w:r>
      <w:r w:rsidRPr="002C6D11">
        <w:rPr>
          <w:sz w:val="16"/>
        </w:rPr>
        <w:t xml:space="preserve"> rightly </w:t>
      </w:r>
      <w:r w:rsidRPr="00CC07B0">
        <w:rPr>
          <w:rStyle w:val="StyleUnderline"/>
          <w:highlight w:val="green"/>
        </w:rPr>
        <w:t>be</w:t>
      </w:r>
      <w:r w:rsidRPr="002C6D11">
        <w:rPr>
          <w:sz w:val="16"/>
        </w:rPr>
        <w:t xml:space="preserve"> </w:t>
      </w:r>
      <w:r w:rsidRPr="002C6D11">
        <w:rPr>
          <w:strike/>
          <w:sz w:val="16"/>
        </w:rPr>
        <w:t>called</w:t>
      </w:r>
      <w:r w:rsidRPr="002C6D11">
        <w:rPr>
          <w:sz w:val="16"/>
        </w:rPr>
        <w:t xml:space="preserve"> (</w:t>
      </w:r>
      <w:r w:rsidRPr="00CC07B0">
        <w:rPr>
          <w:rStyle w:val="StyleUnderline"/>
          <w:highlight w:val="green"/>
        </w:rPr>
        <w:t>considered</w:t>
      </w:r>
      <w:r w:rsidRPr="002C6D11">
        <w:rPr>
          <w:sz w:val="16"/>
        </w:rPr>
        <w:t xml:space="preserve">) </w:t>
      </w:r>
      <w:r w:rsidRPr="00CC07B0">
        <w:rPr>
          <w:rStyle w:val="StyleUnderline"/>
          <w:highlight w:val="green"/>
        </w:rPr>
        <w:t>an “existential risk”</w:t>
      </w:r>
      <w:r w:rsidRPr="00CC07B0">
        <w:rPr>
          <w:rStyle w:val="StyleUnderline"/>
        </w:rPr>
        <w:t xml:space="preserve"> </w:t>
      </w:r>
      <w:r w:rsidRPr="002C6D11">
        <w:rPr>
          <w:sz w:val="16"/>
        </w:rPr>
        <w:t xml:space="preserve">or planetary-scale “catastrophe.” </w:t>
      </w:r>
      <w:r w:rsidRPr="00CC07B0">
        <w:rPr>
          <w:rStyle w:val="StyleUnderline"/>
          <w:highlight w:val="green"/>
        </w:rPr>
        <w:t>Some include</w:t>
      </w:r>
      <w:r w:rsidRPr="002C6D11">
        <w:rPr>
          <w:sz w:val="16"/>
        </w:rPr>
        <w:t xml:space="preserve"> nuclear accidents or </w:t>
      </w:r>
      <w:r w:rsidRPr="00CC07B0">
        <w:rPr>
          <w:rStyle w:val="StyleUnderline"/>
          <w:highlight w:val="green"/>
        </w:rPr>
        <w:t>terror</w:t>
      </w:r>
      <w:r w:rsidRPr="001B1A2D">
        <w:rPr>
          <w:rStyle w:val="StyleUnderline"/>
        </w:rPr>
        <w:t>ism</w:t>
      </w:r>
      <w:r w:rsidRPr="002C6D11">
        <w:rPr>
          <w:sz w:val="16"/>
        </w:rPr>
        <w:t xml:space="preserve">. </w:t>
      </w:r>
      <w:r w:rsidRPr="00CC07B0">
        <w:rPr>
          <w:rStyle w:val="StyleUnderline"/>
          <w:highlight w:val="green"/>
        </w:rPr>
        <w:t>Others insist only nuclear war</w:t>
      </w:r>
      <w:r w:rsidRPr="002C6D11">
        <w:rPr>
          <w:sz w:val="16"/>
        </w:rPr>
        <w:t>, or at least a large-scale nuclear attack, reaches dimensions worthy of the “global” label.</w:t>
      </w:r>
    </w:p>
    <w:p w:rsidR="001B1A2D" w:rsidRPr="002C6D11" w:rsidRDefault="001B1A2D" w:rsidP="001B1A2D">
      <w:pPr>
        <w:rPr>
          <w:sz w:val="16"/>
        </w:rPr>
      </w:pPr>
      <w:r w:rsidRPr="00CC07B0">
        <w:rPr>
          <w:rStyle w:val="StyleUnderline"/>
          <w:highlight w:val="green"/>
        </w:rPr>
        <w:t>There are</w:t>
      </w:r>
      <w:r w:rsidRPr="002C6D11">
        <w:rPr>
          <w:sz w:val="16"/>
        </w:rPr>
        <w:t xml:space="preserve"> half a dozen </w:t>
      </w:r>
      <w:r w:rsidRPr="00CC07B0">
        <w:rPr>
          <w:rStyle w:val="StyleUnderline"/>
          <w:highlight w:val="green"/>
        </w:rPr>
        <w:t>other candidates</w:t>
      </w:r>
      <w:r w:rsidRPr="00CC07B0">
        <w:rPr>
          <w:rStyle w:val="StyleUnderline"/>
        </w:rPr>
        <w:t xml:space="preserve"> that seem to make it on various lists of the worst of the worst,</w:t>
      </w:r>
      <w:r w:rsidRPr="002C6D11">
        <w:rPr>
          <w:sz w:val="16"/>
        </w:rPr>
        <w:t xml:space="preserve"> and it’s tough to come up with a clear order of which most demands our attention and limited resources. </w:t>
      </w:r>
      <w:r w:rsidRPr="00EF04B1">
        <w:rPr>
          <w:rStyle w:val="Emphasis"/>
          <w:highlight w:val="green"/>
        </w:rPr>
        <w:t>In addition to climate change</w:t>
      </w:r>
      <w:r w:rsidRPr="00CC07B0">
        <w:rPr>
          <w:rStyle w:val="Emphasis"/>
        </w:rPr>
        <w:t>,</w:t>
      </w:r>
      <w:r w:rsidRPr="00CC07B0">
        <w:rPr>
          <w:rStyle w:val="StyleUnderline"/>
        </w:rPr>
        <w:t xml:space="preserve"> let’s </w:t>
      </w:r>
      <w:r w:rsidRPr="00CC07B0">
        <w:rPr>
          <w:rStyle w:val="StyleUnderline"/>
          <w:highlight w:val="green"/>
        </w:rPr>
        <w:t>consider</w:t>
      </w:r>
      <w:r w:rsidRPr="002C6D11">
        <w:rPr>
          <w:sz w:val="16"/>
        </w:rPr>
        <w:t xml:space="preserve"> asteroids, biotechnology, </w:t>
      </w:r>
      <w:r w:rsidRPr="00CC07B0">
        <w:rPr>
          <w:rStyle w:val="Emphasis"/>
          <w:highlight w:val="green"/>
        </w:rPr>
        <w:t>nanotech</w:t>
      </w:r>
      <w:r w:rsidRPr="002C6D11">
        <w:rPr>
          <w:sz w:val="16"/>
        </w:rPr>
        <w:t xml:space="preserve">nology, nukes, </w:t>
      </w:r>
      <w:r w:rsidRPr="00CC07B0">
        <w:rPr>
          <w:rStyle w:val="Emphasis"/>
          <w:highlight w:val="green"/>
        </w:rPr>
        <w:t>pandemics</w:t>
      </w:r>
      <w:r w:rsidRPr="002C6D11">
        <w:rPr>
          <w:sz w:val="16"/>
        </w:rPr>
        <w:t xml:space="preserve">, </w:t>
      </w:r>
      <w:r w:rsidRPr="00CC07B0">
        <w:rPr>
          <w:rStyle w:val="Emphasis"/>
          <w:highlight w:val="green"/>
        </w:rPr>
        <w:t>robots</w:t>
      </w:r>
      <w:r w:rsidRPr="00CC07B0">
        <w:rPr>
          <w:rStyle w:val="Emphasis"/>
        </w:rPr>
        <w:t xml:space="preserve"> </w:t>
      </w:r>
      <w:r w:rsidRPr="002C6D11">
        <w:rPr>
          <w:sz w:val="16"/>
        </w:rPr>
        <w:t>and “strangelets,” strange matter with the potential of swallowing the Earth in a fraction of a second.</w:t>
      </w:r>
    </w:p>
    <w:p w:rsidR="001B1A2D" w:rsidRPr="002C6D11" w:rsidRDefault="001B1A2D" w:rsidP="001B1A2D">
      <w:pPr>
        <w:rPr>
          <w:sz w:val="16"/>
          <w:szCs w:val="16"/>
        </w:rPr>
      </w:pPr>
      <w:r w:rsidRPr="002C6D11">
        <w:rPr>
          <w:sz w:val="16"/>
          <w:szCs w:val="16"/>
        </w:rPr>
        <w:t xml:space="preserve">That might strike some as a rather short list. Aren’t there thousands of potential risks? One could imagine countless ways to die in a traffic accident alone. That’s surely the case. But there’s an important difference: While traffic deaths are tragic on an individual level, they are </w:t>
      </w:r>
      <w:r>
        <w:rPr>
          <w:sz w:val="16"/>
          <w:szCs w:val="16"/>
        </w:rPr>
        <w:t>hardly catastrophic as a class.</w:t>
      </w:r>
    </w:p>
    <w:p w:rsidR="001B1A2D" w:rsidRPr="002C6D11" w:rsidRDefault="001B1A2D" w:rsidP="001B1A2D">
      <w:pPr>
        <w:rPr>
          <w:sz w:val="16"/>
          <w:szCs w:val="16"/>
        </w:rPr>
      </w:pPr>
      <w:r w:rsidRPr="002C6D11">
        <w:rPr>
          <w:sz w:val="16"/>
          <w:szCs w:val="16"/>
        </w:rPr>
        <w:t xml:space="preserve">Every entry on our list has the potential to wipe out civilization as we know it. All are global, highly impactful and mostly irreversible in human timescales. </w:t>
      </w:r>
      <w:r w:rsidRPr="001B1A2D">
        <w:rPr>
          <w:rStyle w:val="Emphasis"/>
          <w:highlight w:val="green"/>
        </w:rPr>
        <w:t>Most are highly uncertain</w:t>
      </w:r>
      <w:r w:rsidRPr="002C6D11">
        <w:rPr>
          <w:rStyle w:val="Emphasis"/>
          <w:sz w:val="16"/>
          <w:szCs w:val="16"/>
          <w:highlight w:val="green"/>
        </w:rPr>
        <w:t>.</w:t>
      </w:r>
    </w:p>
    <w:p w:rsidR="001B1A2D" w:rsidRPr="002C6D11" w:rsidRDefault="001B1A2D" w:rsidP="001B1A2D">
      <w:pPr>
        <w:rPr>
          <w:sz w:val="16"/>
          <w:szCs w:val="16"/>
        </w:rPr>
      </w:pPr>
      <w:r w:rsidRPr="002C6D11">
        <w:rPr>
          <w:sz w:val="16"/>
          <w:szCs w:val="16"/>
        </w:rPr>
        <w:t>One response to any list like this is to say that each such problem deserves our (appropriate) attention, independently of what we do with any of the others. If there’s more than one existential risk facing the planet, we ought to consider an</w:t>
      </w:r>
      <w:r>
        <w:rPr>
          <w:sz w:val="16"/>
          <w:szCs w:val="16"/>
        </w:rPr>
        <w:t>d address each in turn.</w:t>
      </w:r>
    </w:p>
    <w:p w:rsidR="001B1A2D" w:rsidRPr="002C6D11" w:rsidRDefault="001B1A2D" w:rsidP="001B1A2D">
      <w:pPr>
        <w:rPr>
          <w:sz w:val="14"/>
        </w:rPr>
      </w:pPr>
      <w:r w:rsidRPr="002C6D11">
        <w:rPr>
          <w:sz w:val="14"/>
          <w:szCs w:val="16"/>
        </w:rPr>
        <w:t>That logic has its limits. If catastrophe</w:t>
      </w:r>
      <w:r w:rsidRPr="002C6D11">
        <w:rPr>
          <w:sz w:val="14"/>
        </w:rPr>
        <w:t xml:space="preserve"> </w:t>
      </w:r>
      <w:r w:rsidRPr="00CC07B0">
        <w:rPr>
          <w:rStyle w:val="Emphasis"/>
          <w:highlight w:val="green"/>
        </w:rPr>
        <w:t>policies</w:t>
      </w:r>
      <w:r w:rsidRPr="002C6D11">
        <w:rPr>
          <w:sz w:val="14"/>
        </w:rPr>
        <w:t xml:space="preserve"> were to eat up all the resources we have, we’d clearly have to pick and choose. But we don’t seem to be anywhere close. A first step, then, should always be to turn to benefit-cost analysis, which in turn is something that every U.S. president since Ronald Reagan has affirmed as a guiding principle of government policy.</w:t>
      </w:r>
    </w:p>
    <w:p w:rsidR="001B1A2D" w:rsidRPr="002C6D11" w:rsidRDefault="001B1A2D" w:rsidP="001B1A2D">
      <w:pPr>
        <w:rPr>
          <w:sz w:val="16"/>
        </w:rPr>
      </w:pPr>
      <w:r w:rsidRPr="002C6D11">
        <w:rPr>
          <w:sz w:val="16"/>
        </w:rPr>
        <w:t xml:space="preserve">Ideally, society </w:t>
      </w:r>
      <w:r w:rsidRPr="00CC07B0">
        <w:rPr>
          <w:rStyle w:val="Emphasis"/>
          <w:highlight w:val="green"/>
        </w:rPr>
        <w:t>should conduct</w:t>
      </w:r>
      <w:r w:rsidRPr="002C6D11">
        <w:rPr>
          <w:sz w:val="16"/>
        </w:rPr>
        <w:t xml:space="preserve"> serious </w:t>
      </w:r>
      <w:r w:rsidRPr="00CC07B0">
        <w:rPr>
          <w:rStyle w:val="Emphasis"/>
          <w:highlight w:val="green"/>
        </w:rPr>
        <w:t>benefit-cost analyses</w:t>
      </w:r>
      <w:r w:rsidRPr="002C6D11">
        <w:rPr>
          <w:sz w:val="16"/>
        </w:rPr>
        <w:t xml:space="preserve"> for each worst-case scenario: </w:t>
      </w:r>
      <w:r w:rsidRPr="00CC07B0">
        <w:rPr>
          <w:rStyle w:val="StyleUnderline"/>
          <w:highlight w:val="green"/>
        </w:rPr>
        <w:t xml:space="preserve">estimate probabilities and </w:t>
      </w:r>
      <w:r w:rsidRPr="001B1A2D">
        <w:rPr>
          <w:rStyle w:val="StyleUnderline"/>
        </w:rPr>
        <w:t>possible</w:t>
      </w:r>
      <w:r w:rsidRPr="00CC07B0">
        <w:rPr>
          <w:rStyle w:val="StyleUnderline"/>
          <w:highlight w:val="green"/>
        </w:rPr>
        <w:t xml:space="preserve"> impact</w:t>
      </w:r>
      <w:r w:rsidRPr="001B1A2D">
        <w:rPr>
          <w:rStyle w:val="StyleUnderline"/>
        </w:rPr>
        <w:t>s</w:t>
      </w:r>
      <w:r w:rsidRPr="002C6D11">
        <w:rPr>
          <w:sz w:val="16"/>
        </w:rPr>
        <w:t xml:space="preserve">, </w:t>
      </w:r>
      <w:r w:rsidRPr="00CC07B0">
        <w:rPr>
          <w:rStyle w:val="StyleUnderline"/>
          <w:highlight w:val="green"/>
        </w:rPr>
        <w:t>multiply the two</w:t>
      </w:r>
      <w:r w:rsidRPr="002C6D11">
        <w:rPr>
          <w:sz w:val="16"/>
        </w:rPr>
        <w:t xml:space="preserve">, </w:t>
      </w:r>
      <w:r w:rsidRPr="00CC07B0">
        <w:rPr>
          <w:rStyle w:val="StyleUnderline"/>
          <w:highlight w:val="green"/>
        </w:rPr>
        <w:t>and compare</w:t>
      </w:r>
      <w:r w:rsidRPr="002C6D11">
        <w:rPr>
          <w:sz w:val="16"/>
        </w:rPr>
        <w:t xml:space="preserve"> it to </w:t>
      </w:r>
      <w:r w:rsidRPr="001B1A2D">
        <w:rPr>
          <w:rStyle w:val="StyleUnderline"/>
        </w:rPr>
        <w:t>the</w:t>
      </w:r>
      <w:r w:rsidRPr="00CC07B0">
        <w:rPr>
          <w:rStyle w:val="StyleUnderline"/>
          <w:highlight w:val="green"/>
        </w:rPr>
        <w:t xml:space="preserve"> costs of action</w:t>
      </w:r>
      <w:r w:rsidRPr="002C6D11">
        <w:rPr>
          <w:sz w:val="16"/>
        </w:rPr>
        <w:t xml:space="preserve"> in each instance. If climate change and asteroids and biotechnology and nanotechnology and nukes and pandemics and robots and strangelets emerge as problems worthy of more of our attention, society should</w:t>
      </w:r>
      <w:r>
        <w:rPr>
          <w:sz w:val="16"/>
        </w:rPr>
        <w:t xml:space="preserve"> devote more resources to each.</w:t>
      </w:r>
    </w:p>
    <w:p w:rsidR="001B1A2D" w:rsidRPr="002C6D11" w:rsidRDefault="001B1A2D" w:rsidP="001B1A2D">
      <w:pPr>
        <w:rPr>
          <w:sz w:val="16"/>
        </w:rPr>
      </w:pPr>
      <w:r w:rsidRPr="002C6D11">
        <w:rPr>
          <w:sz w:val="16"/>
        </w:rPr>
        <w:t xml:space="preserve">But </w:t>
      </w:r>
      <w:r w:rsidRPr="00CC07B0">
        <w:rPr>
          <w:rStyle w:val="StyleUnderline"/>
          <w:highlight w:val="green"/>
        </w:rPr>
        <w:t>we can’t</w:t>
      </w:r>
      <w:r w:rsidRPr="001B1A2D">
        <w:rPr>
          <w:rStyle w:val="StyleUnderline"/>
        </w:rPr>
        <w:t xml:space="preserve"> just </w:t>
      </w:r>
      <w:r w:rsidRPr="00CC07B0">
        <w:rPr>
          <w:rStyle w:val="StyleUnderline"/>
          <w:highlight w:val="green"/>
        </w:rPr>
        <w:t>hide behind</w:t>
      </w:r>
      <w:r w:rsidRPr="002C6D11">
        <w:rPr>
          <w:sz w:val="16"/>
        </w:rPr>
        <w:t xml:space="preserve"> </w:t>
      </w:r>
      <w:r w:rsidRPr="00CC07B0">
        <w:rPr>
          <w:rStyle w:val="Emphasis"/>
          <w:highlight w:val="green"/>
        </w:rPr>
        <w:t>standard benefit-cost analysis that ignores extremes</w:t>
      </w:r>
      <w:r w:rsidRPr="00CC07B0">
        <w:rPr>
          <w:rStyle w:val="Emphasis"/>
        </w:rPr>
        <w:t>.</w:t>
      </w:r>
      <w:r w:rsidRPr="002C6D11">
        <w:rPr>
          <w:sz w:val="16"/>
        </w:rPr>
        <w:t xml:space="preserve"> Each of these scenarios may also have their own variant of “fat tails,” or underestimated and possibly unquantifiable extreme events that could dwarf all else. The analysis soon moves toward some version of a precautionary principle focused on extreme events. The further we move away from standard benefit-cost analysis, the more acute the need to compare across worst-case scenarios — a comparison that is getting increasingly difficult.</w:t>
      </w:r>
    </w:p>
    <w:p w:rsidR="001B1A2D" w:rsidRPr="002C6D11" w:rsidRDefault="001B1A2D" w:rsidP="001B1A2D">
      <w:pPr>
        <w:rPr>
          <w:u w:val="single"/>
        </w:rPr>
      </w:pPr>
      <w:r w:rsidRPr="00CC07B0">
        <w:rPr>
          <w:rStyle w:val="StyleUnderline"/>
          <w:highlight w:val="green"/>
        </w:rPr>
        <w:t>How, then</w:t>
      </w:r>
      <w:r w:rsidRPr="002C6D11">
        <w:rPr>
          <w:sz w:val="16"/>
        </w:rPr>
        <w:t xml:space="preserve">, </w:t>
      </w:r>
      <w:r w:rsidRPr="00CC07B0">
        <w:rPr>
          <w:rStyle w:val="StyleUnderline"/>
          <w:highlight w:val="green"/>
        </w:rPr>
        <w:t>to</w:t>
      </w:r>
      <w:r w:rsidRPr="002C6D11">
        <w:rPr>
          <w:sz w:val="16"/>
        </w:rPr>
        <w:t xml:space="preserve"> analyze these potential worst-case scenarios and </w:t>
      </w:r>
      <w:r w:rsidRPr="00CC07B0">
        <w:rPr>
          <w:rStyle w:val="StyleUnderline"/>
          <w:highlight w:val="green"/>
        </w:rPr>
        <w:t xml:space="preserve">decide which deserves more </w:t>
      </w:r>
      <w:r w:rsidRPr="001B1A2D">
        <w:rPr>
          <w:rStyle w:val="StyleUnderline"/>
        </w:rPr>
        <w:t xml:space="preserve">of our </w:t>
      </w:r>
      <w:r w:rsidRPr="00CC07B0">
        <w:rPr>
          <w:rStyle w:val="StyleUnderline"/>
          <w:highlight w:val="green"/>
        </w:rPr>
        <w:t>attention?</w:t>
      </w:r>
    </w:p>
    <w:p w:rsidR="001B1A2D" w:rsidRPr="002C6D11" w:rsidRDefault="001B1A2D" w:rsidP="001B1A2D">
      <w:pPr>
        <w:rPr>
          <w:sz w:val="16"/>
          <w:szCs w:val="16"/>
        </w:rPr>
      </w:pPr>
      <w:r w:rsidRPr="002C6D11">
        <w:rPr>
          <w:sz w:val="16"/>
          <w:szCs w:val="16"/>
        </w:rPr>
        <w:t>For one, only two on the list — asteroids and climate change — allow us to point to history as evidence of the enormity of the problem. For asteroids, go back 65 million years to the one that wiped out the dinosaurs. For climate, go back a bit over 3 million years to find today’s concentrations of carbon dioxide in the atmosphere and sea levels up to 20 meters (66 feet) higher than today</w:t>
      </w:r>
      <w:r>
        <w:rPr>
          <w:sz w:val="16"/>
          <w:szCs w:val="16"/>
        </w:rPr>
        <w:t>.</w:t>
      </w:r>
    </w:p>
    <w:p w:rsidR="001B1A2D" w:rsidRPr="002C6D11" w:rsidRDefault="001B1A2D" w:rsidP="001B1A2D">
      <w:pPr>
        <w:rPr>
          <w:sz w:val="16"/>
          <w:szCs w:val="16"/>
        </w:rPr>
      </w:pPr>
      <w:r w:rsidRPr="002C6D11">
        <w:rPr>
          <w:sz w:val="16"/>
          <w:szCs w:val="16"/>
        </w:rPr>
        <w:t>Asteroids come in various shapes and sizes. We begin our book Climate Shock by looking at the one that exploded above Chelyabinsk Oblast in February 2013. The impact injured 1,500 and caused some limited damage to buildings. We shouldn’t wish for more of these impacts to happen just for the spectacular footage, but we’d be hard pressed to call an asteroid of tha</w:t>
      </w:r>
      <w:r>
        <w:rPr>
          <w:sz w:val="16"/>
          <w:szCs w:val="16"/>
        </w:rPr>
        <w:t>t size a “worst-case scenario.”</w:t>
      </w:r>
    </w:p>
    <w:p w:rsidR="001B1A2D" w:rsidRPr="002C6D11" w:rsidRDefault="001B1A2D" w:rsidP="001B1A2D">
      <w:pPr>
        <w:rPr>
          <w:sz w:val="16"/>
          <w:szCs w:val="16"/>
        </w:rPr>
      </w:pPr>
      <w:r w:rsidRPr="002C6D11">
        <w:rPr>
          <w:sz w:val="16"/>
          <w:szCs w:val="16"/>
        </w:rPr>
        <w:t>NASA’s attempts at cataloguing and defending against objects from space aims at much larger asteroids, the ones that come in civilization-destroying sizes. Astronomers may have been underestimating the likelihood of Chelyabinsk Oblast–size asteroids all along. That’s a problem that needs to be rectified, but it’s not a problem that will wipe out civilization. If we estimated the likelihood of a much larger impact incorrectly, the consequences could</w:t>
      </w:r>
      <w:r>
        <w:rPr>
          <w:sz w:val="16"/>
          <w:szCs w:val="16"/>
        </w:rPr>
        <w:t xml:space="preserve"> be significantly more painful.</w:t>
      </w:r>
    </w:p>
    <w:p w:rsidR="001B1A2D" w:rsidRPr="002C6D11" w:rsidRDefault="001B1A2D" w:rsidP="001B1A2D">
      <w:pPr>
        <w:rPr>
          <w:sz w:val="16"/>
          <w:szCs w:val="16"/>
        </w:rPr>
      </w:pPr>
      <w:r w:rsidRPr="002C6D11">
        <w:rPr>
          <w:sz w:val="16"/>
          <w:szCs w:val="16"/>
        </w:rPr>
        <w:t>Luckily, when it comes to asteroids, there’s another feature working for us. Science should be able to observe, catalog and divert every last one of these large asteroids — if sufficient resources are provided. That’s a big if, but not an insurmountable one: A National Academy study puts the cost at $2 to $3 billion and 10 years’ research to launch an actual test of an asteroid deflection technology. That’s much more than we are spending at the moment, but the decision seems rather easy: Spend the mon</w:t>
      </w:r>
      <w:r>
        <w:rPr>
          <w:sz w:val="16"/>
          <w:szCs w:val="16"/>
        </w:rPr>
        <w:t>ey, solve the problem, move on.</w:t>
      </w:r>
    </w:p>
    <w:p w:rsidR="001B1A2D" w:rsidRPr="002C6D11" w:rsidRDefault="001B1A2D" w:rsidP="001B1A2D">
      <w:pPr>
        <w:rPr>
          <w:sz w:val="16"/>
          <w:szCs w:val="16"/>
        </w:rPr>
      </w:pPr>
      <w:r w:rsidRPr="002C6D11">
        <w:rPr>
          <w:sz w:val="16"/>
          <w:szCs w:val="16"/>
        </w:rPr>
        <w:t>Strangelets are the opposite of the Chelyabinsk Oblast asteroid in that they have never been observed. They are straight out of science fiction and may be theoretically impossible. If it is possible, though, there may be a chance that large heavy-ion colliders like the one ramping up once again at CERN near Geneva could create them. That has prompted research teams to calculate the likelihood of a strangelet actually happening. Their verdict: Concrete numbers for the upper bound hover between 0.0000002 percent and 0.002 percent. That’s not</w:t>
      </w:r>
      <w:r>
        <w:rPr>
          <w:sz w:val="16"/>
          <w:szCs w:val="16"/>
        </w:rPr>
        <w:t xml:space="preserve"> zero, but it might as well be.</w:t>
      </w:r>
    </w:p>
    <w:p w:rsidR="001B1A2D" w:rsidRPr="002C6D11" w:rsidRDefault="001B1A2D" w:rsidP="001B1A2D">
      <w:pPr>
        <w:rPr>
          <w:sz w:val="16"/>
          <w:szCs w:val="16"/>
        </w:rPr>
      </w:pPr>
      <w:r w:rsidRPr="002C6D11">
        <w:rPr>
          <w:sz w:val="16"/>
          <w:szCs w:val="16"/>
        </w:rPr>
        <w:t>So yes, swallowing the entire planet would be the ultimate bad — clearly worse, say, than melting the poles and raising sea levels by several meters or feet. Stranger things have happened. But strangelets</w:t>
      </w:r>
      <w:r>
        <w:rPr>
          <w:sz w:val="16"/>
          <w:szCs w:val="16"/>
        </w:rPr>
        <w:t xml:space="preserve"> very, very, very likely won’t.</w:t>
      </w:r>
    </w:p>
    <w:p w:rsidR="001B1A2D" w:rsidRPr="002C6D11" w:rsidRDefault="001B1A2D" w:rsidP="001B1A2D">
      <w:pPr>
        <w:rPr>
          <w:sz w:val="16"/>
          <w:szCs w:val="16"/>
        </w:rPr>
      </w:pPr>
      <w:r w:rsidRPr="002C6D11">
        <w:rPr>
          <w:sz w:val="16"/>
          <w:szCs w:val="16"/>
        </w:rPr>
        <w:t>The same could be said of autonomous robots reproducing and taking over the world. It’s not that it can’t ever happen, but it certainly hasn’t happened before. That doesn’t mean it won’t, but if forced to put a probability on the eventuality, it would be very, very small.</w:t>
      </w:r>
    </w:p>
    <w:p w:rsidR="001B1A2D" w:rsidRPr="002C6D11" w:rsidRDefault="001B1A2D" w:rsidP="001B1A2D">
      <w:pPr>
        <w:rPr>
          <w:sz w:val="16"/>
          <w:szCs w:val="16"/>
        </w:rPr>
      </w:pPr>
      <w:r w:rsidRPr="002C6D11">
        <w:rPr>
          <w:sz w:val="16"/>
          <w:szCs w:val="16"/>
        </w:rPr>
        <w:t>If we could rank worst-case scenarios by how likely they are to occur, we’d have taken a huge step forward. If the chance of a strangelet or robot takeover is so small as to be ignorable, probabilities alone might point to where to focus. But that’s not all. The size of the impact matters, too. So</w:t>
      </w:r>
      <w:r>
        <w:rPr>
          <w:sz w:val="16"/>
          <w:szCs w:val="16"/>
        </w:rPr>
        <w:t xml:space="preserve"> does the potential to respond.</w:t>
      </w:r>
    </w:p>
    <w:p w:rsidR="001B1A2D" w:rsidRPr="002C6D11" w:rsidRDefault="001B1A2D" w:rsidP="001B1A2D">
      <w:pPr>
        <w:rPr>
          <w:sz w:val="16"/>
        </w:rPr>
      </w:pPr>
      <w:r w:rsidRPr="009365D1">
        <w:rPr>
          <w:rStyle w:val="StyleUnderline"/>
          <w:highlight w:val="green"/>
        </w:rPr>
        <w:t>What</w:t>
      </w:r>
      <w:r w:rsidRPr="002C6D11">
        <w:rPr>
          <w:sz w:val="16"/>
        </w:rPr>
        <w:t xml:space="preserve"> then, if anything, still </w:t>
      </w:r>
      <w:r w:rsidRPr="009365D1">
        <w:rPr>
          <w:rStyle w:val="StyleUnderline"/>
          <w:highlight w:val="green"/>
        </w:rPr>
        <w:t>distinguishes climate change</w:t>
      </w:r>
      <w:r w:rsidRPr="002C6D11">
        <w:rPr>
          <w:sz w:val="16"/>
        </w:rPr>
        <w:t xml:space="preserve"> </w:t>
      </w:r>
      <w:r w:rsidRPr="009365D1">
        <w:rPr>
          <w:rStyle w:val="StyleUnderline"/>
          <w:highlight w:val="green"/>
        </w:rPr>
        <w:t>from</w:t>
      </w:r>
      <w:r w:rsidRPr="001B1A2D">
        <w:rPr>
          <w:rStyle w:val="StyleUnderline"/>
        </w:rPr>
        <w:t xml:space="preserve"> the </w:t>
      </w:r>
      <w:r w:rsidRPr="009365D1">
        <w:rPr>
          <w:rStyle w:val="StyleUnderline"/>
          <w:highlight w:val="green"/>
        </w:rPr>
        <w:t>others</w:t>
      </w:r>
      <w:r w:rsidRPr="002C6D11">
        <w:rPr>
          <w:sz w:val="16"/>
        </w:rPr>
        <w:t xml:space="preserve"> remaining: biotechnology, nanotechnology, nukes and pandemics</w:t>
      </w:r>
      <w:r w:rsidRPr="009365D1">
        <w:rPr>
          <w:rStyle w:val="StyleUnderline"/>
          <w:highlight w:val="green"/>
        </w:rPr>
        <w:t>?</w:t>
      </w:r>
    </w:p>
    <w:p w:rsidR="001B1A2D" w:rsidRPr="002C6D11" w:rsidRDefault="001B1A2D" w:rsidP="001B1A2D">
      <w:pPr>
        <w:rPr>
          <w:sz w:val="16"/>
        </w:rPr>
      </w:pPr>
      <w:r w:rsidRPr="002C6D11">
        <w:rPr>
          <w:sz w:val="16"/>
        </w:rPr>
        <w:t xml:space="preserve">For one, </w:t>
      </w:r>
      <w:r w:rsidRPr="009365D1">
        <w:rPr>
          <w:rStyle w:val="StyleUnderline"/>
          <w:highlight w:val="green"/>
        </w:rPr>
        <w:t xml:space="preserve">the </w:t>
      </w:r>
      <w:r w:rsidRPr="001B1A2D">
        <w:rPr>
          <w:rStyle w:val="Emphasis"/>
          <w:highlight w:val="green"/>
        </w:rPr>
        <w:t>relatively high chance of</w:t>
      </w:r>
      <w:r w:rsidRPr="002C6D11">
        <w:rPr>
          <w:sz w:val="16"/>
        </w:rPr>
        <w:t xml:space="preserve"> eventual </w:t>
      </w:r>
      <w:r w:rsidRPr="001B1A2D">
        <w:rPr>
          <w:rStyle w:val="Emphasis"/>
          <w:highlight w:val="green"/>
        </w:rPr>
        <w:t>planetary catastrophe</w:t>
      </w:r>
      <w:r w:rsidRPr="002C6D11">
        <w:rPr>
          <w:sz w:val="16"/>
        </w:rPr>
        <w:t>. In Climate Shock, we zero in on eventual average global warming of 6 °C (11 °F) as the final cutoff few would doubt represents a true planetary catastrophe. Higher temperatures are beyond anyone’s grasp.</w:t>
      </w:r>
    </w:p>
    <w:p w:rsidR="001B1A2D" w:rsidRPr="002C6D11" w:rsidRDefault="001B1A2D" w:rsidP="001B1A2D">
      <w:pPr>
        <w:rPr>
          <w:sz w:val="16"/>
        </w:rPr>
      </w:pPr>
      <w:r w:rsidRPr="002C6D11">
        <w:rPr>
          <w:sz w:val="16"/>
        </w:rPr>
        <w:t xml:space="preserve">Yet our current path doesn’t exclude eventual average global warming above 6 °C. In fact, our own analysis puts the likelihood at around 10 percent, and that’s for an indisputable global catastrophe. </w:t>
      </w:r>
      <w:r w:rsidRPr="009365D1">
        <w:rPr>
          <w:rStyle w:val="StyleUnderline"/>
          <w:highlight w:val="green"/>
        </w:rPr>
        <w:t xml:space="preserve">Climate change would trigger </w:t>
      </w:r>
      <w:r w:rsidRPr="001D75BE">
        <w:rPr>
          <w:rStyle w:val="Emphasis"/>
          <w:highlight w:val="green"/>
        </w:rPr>
        <w:t>plenty of catastrophic events</w:t>
      </w:r>
      <w:r w:rsidRPr="009365D1">
        <w:rPr>
          <w:rStyle w:val="StyleUnderline"/>
          <w:highlight w:val="green"/>
        </w:rPr>
        <w:t xml:space="preserve"> with temperatures rising by</w:t>
      </w:r>
      <w:r w:rsidRPr="002C6D11">
        <w:rPr>
          <w:sz w:val="16"/>
        </w:rPr>
        <w:t xml:space="preserve"> much less than 6 °C. Many scientists would name </w:t>
      </w:r>
      <w:r w:rsidRPr="009365D1">
        <w:rPr>
          <w:rStyle w:val="Emphasis"/>
          <w:highlight w:val="green"/>
        </w:rPr>
        <w:t>2 °</w:t>
      </w:r>
      <w:r w:rsidRPr="009365D1">
        <w:rPr>
          <w:rStyle w:val="StyleUnderline"/>
        </w:rPr>
        <w:t xml:space="preserve">C </w:t>
      </w:r>
      <w:r w:rsidRPr="002C6D11">
        <w:rPr>
          <w:sz w:val="16"/>
        </w:rPr>
        <w:t xml:space="preserve">(3.6 °F) </w:t>
      </w:r>
      <w:r w:rsidRPr="009365D1">
        <w:rPr>
          <w:rStyle w:val="StyleUnderline"/>
          <w:highlight w:val="green"/>
        </w:rPr>
        <w:t>as the threshold</w:t>
      </w:r>
      <w:r w:rsidRPr="002C6D11">
        <w:rPr>
          <w:sz w:val="16"/>
        </w:rPr>
        <w:t xml:space="preserve">, and we are well on our way to exceeding that, unless there is a </w:t>
      </w:r>
      <w:r>
        <w:rPr>
          <w:sz w:val="16"/>
        </w:rPr>
        <w:t>major global course correction.</w:t>
      </w:r>
    </w:p>
    <w:p w:rsidR="001B1A2D" w:rsidRPr="002C6D11" w:rsidRDefault="001B1A2D" w:rsidP="001B1A2D">
      <w:pPr>
        <w:rPr>
          <w:sz w:val="16"/>
          <w:szCs w:val="16"/>
        </w:rPr>
      </w:pPr>
      <w:r w:rsidRPr="002C6D11">
        <w:rPr>
          <w:sz w:val="16"/>
          <w:szCs w:val="16"/>
        </w:rPr>
        <w:t>Second, the gap between our current efforts and what’s needed on climate change is enormous. We are no experts on any of the other worst-case scenarios, but there at least it seems l</w:t>
      </w:r>
      <w:r>
        <w:rPr>
          <w:sz w:val="16"/>
          <w:szCs w:val="16"/>
        </w:rPr>
        <w:t>ike much is already being done.</w:t>
      </w:r>
    </w:p>
    <w:p w:rsidR="001B1A2D" w:rsidRPr="002C6D11" w:rsidRDefault="001B1A2D" w:rsidP="001B1A2D">
      <w:pPr>
        <w:rPr>
          <w:sz w:val="16"/>
        </w:rPr>
      </w:pPr>
      <w:r w:rsidRPr="00EF04B1">
        <w:rPr>
          <w:rStyle w:val="StyleUnderline"/>
        </w:rPr>
        <w:t>Take nuclear terrorism. The United States alone spends many hundreds of billions of dollars each year on it</w:t>
      </w:r>
      <w:r w:rsidRPr="002C6D11">
        <w:rPr>
          <w:sz w:val="16"/>
        </w:rPr>
        <w:t>s military, intelligence and security services. That doesn’t stamp out the chance of terrorism. Some of the money spent may even be fueling it, and there are surely ways to approach the problem more strategically at times, but at least the overall mission is to protect the United States and its citizens.</w:t>
      </w:r>
    </w:p>
    <w:p w:rsidR="001B1A2D" w:rsidRPr="002C6D11" w:rsidRDefault="001B1A2D" w:rsidP="001B1A2D">
      <w:pPr>
        <w:rPr>
          <w:u w:val="single"/>
        </w:rPr>
      </w:pPr>
      <w:r w:rsidRPr="002C6D11">
        <w:rPr>
          <w:sz w:val="16"/>
        </w:rPr>
        <w:t xml:space="preserve">It would be hard to argue that U.S. climate policy today benefits from anything close to this type of effort. </w:t>
      </w:r>
      <w:r w:rsidRPr="00EF04B1">
        <w:rPr>
          <w:rStyle w:val="StyleUnderline"/>
        </w:rPr>
        <w:t>As for mitigating pandemics, more could surely be spent on research, monitoring and rapid response, but here too it seems like needed additional efforts would plausibly amount to a small fraction of national income.</w:t>
      </w:r>
    </w:p>
    <w:p w:rsidR="001B1A2D" w:rsidRPr="002C6D11" w:rsidRDefault="001B1A2D" w:rsidP="001B1A2D">
      <w:pPr>
        <w:rPr>
          <w:sz w:val="16"/>
        </w:rPr>
      </w:pPr>
      <w:r w:rsidRPr="002C6D11">
        <w:rPr>
          <w:sz w:val="16"/>
        </w:rPr>
        <w:t xml:space="preserve">Third, </w:t>
      </w:r>
      <w:r w:rsidRPr="00EF04B1">
        <w:rPr>
          <w:rStyle w:val="StyleUnderline"/>
          <w:highlight w:val="green"/>
        </w:rPr>
        <w:t>climate change has firm historical precedence</w:t>
      </w:r>
      <w:r w:rsidRPr="002C6D11">
        <w:rPr>
          <w:sz w:val="16"/>
        </w:rPr>
        <w:t xml:space="preserve">. There’s ample reason to believe that </w:t>
      </w:r>
      <w:r w:rsidRPr="00EF04B1">
        <w:rPr>
          <w:rStyle w:val="StyleUnderline"/>
          <w:highlight w:val="green"/>
        </w:rPr>
        <w:t>pumping carbon dioxide</w:t>
      </w:r>
      <w:r w:rsidRPr="002C6D11">
        <w:rPr>
          <w:sz w:val="16"/>
        </w:rPr>
        <w:t xml:space="preserve"> into the atmosphere </w:t>
      </w:r>
      <w:r w:rsidRPr="00EF04B1">
        <w:rPr>
          <w:rStyle w:val="StyleUnderline"/>
          <w:highlight w:val="green"/>
        </w:rPr>
        <w:t>is reliving the past</w:t>
      </w:r>
      <w:r w:rsidRPr="002C6D11">
        <w:rPr>
          <w:sz w:val="16"/>
        </w:rPr>
        <w:t xml:space="preserve"> — the distant past, but the past nonetheless. The planet has seen today’s carbon dioxide levels before: over 3 million years ago, with sea levels some 20 meters higher than today, and camels roaming the high Arctic. There are considerable uncertainties in all of this, but </w:t>
      </w:r>
      <w:r w:rsidRPr="00EF04B1">
        <w:rPr>
          <w:rStyle w:val="Emphasis"/>
          <w:highlight w:val="green"/>
        </w:rPr>
        <w:t>there’s little reason to believe that humanity can cheat basic physics</w:t>
      </w:r>
      <w:r w:rsidRPr="002C6D11">
        <w:rPr>
          <w:sz w:val="16"/>
        </w:rPr>
        <w:t xml:space="preserve"> and chemistry.</w:t>
      </w:r>
    </w:p>
    <w:p w:rsidR="001B1A2D" w:rsidRPr="002C6D11" w:rsidRDefault="001B1A2D" w:rsidP="001B1A2D">
      <w:pPr>
        <w:rPr>
          <w:sz w:val="16"/>
          <w:szCs w:val="16"/>
        </w:rPr>
      </w:pPr>
      <w:r w:rsidRPr="002C6D11">
        <w:rPr>
          <w:sz w:val="16"/>
          <w:szCs w:val="16"/>
        </w:rPr>
        <w:t>Contrast the historical precedent of climate change with that of biotechnology, or rather the lack of it. The fear that bioengineered genes and genetically modified organisms will wreak havoc in the wild is a prime example. They may act like invasive species in some areas, but a global takeover seems unlikely, to say the least. Much like climate change, historical precedent can give us some guidance. But unlike climate change, that same historical precedent gives us quite a bit of comfort.</w:t>
      </w:r>
    </w:p>
    <w:p w:rsidR="001B1A2D" w:rsidRPr="002C6D11" w:rsidRDefault="001B1A2D" w:rsidP="001B1A2D">
      <w:pPr>
        <w:rPr>
          <w:sz w:val="16"/>
        </w:rPr>
      </w:pPr>
      <w:r w:rsidRPr="00EF04B1">
        <w:rPr>
          <w:rStyle w:val="StyleUnderline"/>
        </w:rPr>
        <w:t>Nature itself has tried for millions of years to create countless combinations of mutated DNA</w:t>
      </w:r>
      <w:r w:rsidRPr="002C6D11">
        <w:rPr>
          <w:sz w:val="16"/>
        </w:rPr>
        <w:t xml:space="preserve"> and genes. </w:t>
      </w:r>
      <w:r w:rsidRPr="00EF04B1">
        <w:rPr>
          <w:rStyle w:val="StyleUnderline"/>
        </w:rPr>
        <w:t>The process of natural selection all but guarantees that only a tiny fraction of the very fittest permutations has survived</w:t>
      </w:r>
      <w:r w:rsidRPr="002C6D11">
        <w:rPr>
          <w:sz w:val="16"/>
        </w:rPr>
        <w:t xml:space="preserve">. Genetically modified crops grow bigger and stronger and are pesticide-resistant. But they can’t outgrow natural selection entirely. None of that yet guarantees that scientists wouldn’t be able to develop permutations that could wreak havoc in the wild, but </w:t>
      </w:r>
      <w:r w:rsidRPr="00EF04B1">
        <w:rPr>
          <w:rStyle w:val="StyleUnderline"/>
        </w:rPr>
        <w:t>historical experience would tell us that the chance is indeed slim</w:t>
      </w:r>
      <w:r>
        <w:rPr>
          <w:sz w:val="16"/>
        </w:rPr>
        <w:t>.</w:t>
      </w:r>
    </w:p>
    <w:p w:rsidR="001B1A2D" w:rsidRDefault="001B1A2D" w:rsidP="001B1A2D">
      <w:r w:rsidRPr="002C6D11">
        <w:rPr>
          <w:sz w:val="16"/>
          <w:szCs w:val="16"/>
        </w:rPr>
        <w:t>In fact, the best scientists working on biotechnology seem to be much less concerned about the dangers of “Frankenfoods” and GMOs than the general public</w:t>
      </w:r>
      <w:r>
        <w:t>.</w:t>
      </w:r>
    </w:p>
    <w:p w:rsidR="001B1A2D" w:rsidRPr="002C6D11" w:rsidRDefault="001B1A2D" w:rsidP="001B1A2D">
      <w:pPr>
        <w:rPr>
          <w:sz w:val="16"/>
        </w:rPr>
      </w:pPr>
      <w:r w:rsidRPr="002C6D11">
        <w:rPr>
          <w:sz w:val="16"/>
        </w:rPr>
        <w:t xml:space="preserve">The reverse holds true for climate change. </w:t>
      </w:r>
      <w:r w:rsidRPr="00EF04B1">
        <w:rPr>
          <w:rStyle w:val="StyleUnderline"/>
          <w:highlight w:val="green"/>
        </w:rPr>
        <w:t xml:space="preserve">The </w:t>
      </w:r>
      <w:r w:rsidRPr="00EF04B1">
        <w:rPr>
          <w:rStyle w:val="Emphasis"/>
          <w:highlight w:val="green"/>
        </w:rPr>
        <w:t>best</w:t>
      </w:r>
      <w:r w:rsidRPr="00EF04B1">
        <w:rPr>
          <w:rStyle w:val="StyleUnderline"/>
          <w:highlight w:val="green"/>
        </w:rPr>
        <w:t xml:space="preserve"> </w:t>
      </w:r>
      <w:r w:rsidRPr="002C6D11">
        <w:rPr>
          <w:sz w:val="16"/>
        </w:rPr>
        <w:t>climate</w:t>
      </w:r>
      <w:r w:rsidRPr="00EF04B1">
        <w:rPr>
          <w:rStyle w:val="StyleUnderline"/>
          <w:highlight w:val="green"/>
        </w:rPr>
        <w:t xml:space="preserve"> </w:t>
      </w:r>
      <w:r w:rsidRPr="00EF04B1">
        <w:rPr>
          <w:rStyle w:val="Emphasis"/>
          <w:highlight w:val="green"/>
        </w:rPr>
        <w:t xml:space="preserve">scientists </w:t>
      </w:r>
      <w:r w:rsidRPr="00EF04B1">
        <w:rPr>
          <w:rStyle w:val="StyleUnderline"/>
          <w:highlight w:val="green"/>
        </w:rPr>
        <w:t>appear</w:t>
      </w:r>
      <w:r w:rsidRPr="002C6D11">
        <w:rPr>
          <w:sz w:val="16"/>
        </w:rPr>
        <w:t xml:space="preserve"> to be </w:t>
      </w:r>
      <w:r w:rsidRPr="00EF04B1">
        <w:rPr>
          <w:rStyle w:val="Emphasis"/>
          <w:highlight w:val="green"/>
        </w:rPr>
        <w:t>significantly more concerned</w:t>
      </w:r>
      <w:r w:rsidRPr="002C6D11">
        <w:rPr>
          <w:sz w:val="16"/>
        </w:rPr>
        <w:t xml:space="preserve"> </w:t>
      </w:r>
      <w:r w:rsidRPr="00EF04B1">
        <w:rPr>
          <w:rStyle w:val="StyleUnderline"/>
          <w:highlight w:val="green"/>
        </w:rPr>
        <w:t>about</w:t>
      </w:r>
      <w:r w:rsidRPr="00EF04B1">
        <w:rPr>
          <w:rStyle w:val="StyleUnderline"/>
        </w:rPr>
        <w:t xml:space="preserve"> </w:t>
      </w:r>
      <w:r w:rsidRPr="002C6D11">
        <w:rPr>
          <w:sz w:val="16"/>
        </w:rPr>
        <w:t xml:space="preserve">ultimate </w:t>
      </w:r>
      <w:r w:rsidRPr="00EF04B1">
        <w:rPr>
          <w:rStyle w:val="StyleUnderline"/>
          <w:highlight w:val="green"/>
        </w:rPr>
        <w:t>climate impacts than the</w:t>
      </w:r>
      <w:r w:rsidRPr="002C6D11">
        <w:rPr>
          <w:sz w:val="16"/>
        </w:rPr>
        <w:t xml:space="preserve"> majority of the general </w:t>
      </w:r>
      <w:r w:rsidRPr="00EF04B1">
        <w:rPr>
          <w:rStyle w:val="StyleUnderline"/>
          <w:highlight w:val="green"/>
        </w:rPr>
        <w:t>public and</w:t>
      </w:r>
      <w:r w:rsidRPr="002C6D11">
        <w:rPr>
          <w:sz w:val="16"/>
        </w:rPr>
        <w:t xml:space="preserve"> many </w:t>
      </w:r>
      <w:r w:rsidRPr="00EF04B1">
        <w:rPr>
          <w:rStyle w:val="StyleUnderline"/>
          <w:highlight w:val="green"/>
        </w:rPr>
        <w:t>policy makers.</w:t>
      </w:r>
      <w:r w:rsidRPr="002C6D11">
        <w:rPr>
          <w:sz w:val="16"/>
        </w:rPr>
        <w:t xml:space="preserve"> </w:t>
      </w:r>
      <w:r w:rsidRPr="001D75BE">
        <w:rPr>
          <w:rStyle w:val="StyleUnderline"/>
          <w:highlight w:val="green"/>
        </w:rPr>
        <w:t>That</w:t>
      </w:r>
      <w:r w:rsidRPr="001D75BE">
        <w:rPr>
          <w:rStyle w:val="StyleUnderline"/>
        </w:rPr>
        <w:t xml:space="preserve"> alone </w:t>
      </w:r>
      <w:r w:rsidRPr="001D75BE">
        <w:rPr>
          <w:rStyle w:val="StyleUnderline"/>
          <w:highlight w:val="green"/>
        </w:rPr>
        <w:t>should</w:t>
      </w:r>
      <w:r w:rsidRPr="00EF04B1">
        <w:rPr>
          <w:rStyle w:val="StyleUnderline"/>
          <w:highlight w:val="green"/>
        </w:rPr>
        <w:t xml:space="preserve"> give</w:t>
      </w:r>
      <w:r w:rsidRPr="002C6D11">
        <w:rPr>
          <w:sz w:val="16"/>
        </w:rPr>
        <w:t xml:space="preserve"> us </w:t>
      </w:r>
      <w:r w:rsidRPr="00EF04B1">
        <w:rPr>
          <w:rStyle w:val="StyleUnderline"/>
          <w:highlight w:val="green"/>
        </w:rPr>
        <w:t>pause.</w:t>
      </w:r>
    </w:p>
    <w:p w:rsidR="001B1A2D" w:rsidRDefault="001B1A2D" w:rsidP="0002152A"/>
    <w:p w:rsidR="0002152A" w:rsidRDefault="0002152A" w:rsidP="0002152A"/>
    <w:p w:rsidR="0002152A" w:rsidRDefault="00A73623" w:rsidP="00A73623">
      <w:pPr>
        <w:pStyle w:val="Heading3"/>
      </w:pPr>
      <w:r>
        <w:t>Version 3.0 – Hegemony</w:t>
      </w:r>
    </w:p>
    <w:p w:rsidR="00A73623" w:rsidRDefault="00A73623" w:rsidP="00A73623"/>
    <w:p w:rsidR="00A73623" w:rsidRDefault="00A73623" w:rsidP="00A73623">
      <w:pPr>
        <w:pStyle w:val="Heading4"/>
      </w:pPr>
      <w:r>
        <w:t xml:space="preserve">Expanding deference is causing congressional gridlock - narrowing forces Congress to overcome partisanship </w:t>
      </w:r>
    </w:p>
    <w:p w:rsidR="00A73623" w:rsidRDefault="00A73623" w:rsidP="00A73623">
      <w:r w:rsidRPr="000C3A92">
        <w:rPr>
          <w:rStyle w:val="Style13ptBold"/>
        </w:rPr>
        <w:t xml:space="preserve">Lechner </w:t>
      </w:r>
      <w:r>
        <w:rPr>
          <w:rStyle w:val="Style13ptBold"/>
        </w:rPr>
        <w:t>‘</w:t>
      </w:r>
      <w:r w:rsidRPr="000C3A92">
        <w:rPr>
          <w:rStyle w:val="Style13ptBold"/>
        </w:rPr>
        <w:t>1</w:t>
      </w:r>
      <w:r>
        <w:rPr>
          <w:rStyle w:val="Style13ptBold"/>
        </w:rPr>
        <w:t>6</w:t>
      </w:r>
    </w:p>
    <w:p w:rsidR="00A73623" w:rsidRPr="00A73623" w:rsidRDefault="00A73623" w:rsidP="00A73623">
      <w:pPr>
        <w:rPr>
          <w:sz w:val="18"/>
          <w:szCs w:val="18"/>
        </w:rPr>
      </w:pPr>
      <w:r w:rsidRPr="00A73623">
        <w:rPr>
          <w:sz w:val="18"/>
          <w:szCs w:val="18"/>
        </w:rPr>
        <w:t xml:space="preserve">Alfred J. - former judge of the U.S. District Court for the District of New Jersey; president and CEO of the Cause of Action Institute, 6/9/16, “The other driver of congressional gridlock,” </w:t>
      </w:r>
      <w:hyperlink r:id="rId8" w:history="1">
        <w:r w:rsidRPr="00A73623">
          <w:rPr>
            <w:rStyle w:val="Hyperlink"/>
            <w:sz w:val="18"/>
            <w:szCs w:val="18"/>
          </w:rPr>
          <w:t>http://www.washingtontimes.com/news/2016/jun/9/chevron-deference-a-driver-of-congressional-gridlo/</w:t>
        </w:r>
      </w:hyperlink>
    </w:p>
    <w:p w:rsidR="00A73623" w:rsidRPr="00DA5790" w:rsidRDefault="00A73623" w:rsidP="00A73623">
      <w:pPr>
        <w:rPr>
          <w:sz w:val="16"/>
        </w:rPr>
      </w:pPr>
      <w:r w:rsidRPr="00DA5790">
        <w:rPr>
          <w:sz w:val="16"/>
        </w:rPr>
        <w:t xml:space="preserve">It is </w:t>
      </w:r>
      <w:r w:rsidRPr="002D058F">
        <w:rPr>
          <w:rStyle w:val="StyleUnderline"/>
          <w:highlight w:val="green"/>
        </w:rPr>
        <w:t>a bedrock principle</w:t>
      </w:r>
      <w:r w:rsidRPr="00DA5790">
        <w:rPr>
          <w:sz w:val="16"/>
        </w:rPr>
        <w:t xml:space="preserve"> of America’s founding: </w:t>
      </w:r>
      <w:r w:rsidRPr="002D058F">
        <w:rPr>
          <w:rStyle w:val="StyleUnderline"/>
          <w:highlight w:val="green"/>
        </w:rPr>
        <w:t>Congress</w:t>
      </w:r>
      <w:r w:rsidRPr="00DA5790">
        <w:rPr>
          <w:sz w:val="16"/>
        </w:rPr>
        <w:t xml:space="preserve">, as elected by the people, </w:t>
      </w:r>
      <w:r w:rsidRPr="00DA5790">
        <w:rPr>
          <w:rStyle w:val="StyleUnderline"/>
        </w:rPr>
        <w:t xml:space="preserve">shall </w:t>
      </w:r>
      <w:r w:rsidRPr="002D058F">
        <w:rPr>
          <w:rStyle w:val="StyleUnderline"/>
          <w:highlight w:val="green"/>
        </w:rPr>
        <w:t>write all laws</w:t>
      </w:r>
      <w:r w:rsidRPr="00DA5790">
        <w:rPr>
          <w:sz w:val="16"/>
        </w:rPr>
        <w:t xml:space="preserve"> that govern the United States. Yet while that principle remains on paper, </w:t>
      </w:r>
      <w:r w:rsidRPr="00DA5790">
        <w:rPr>
          <w:rStyle w:val="StyleUnderline"/>
        </w:rPr>
        <w:t xml:space="preserve">it </w:t>
      </w:r>
      <w:r w:rsidRPr="002D058F">
        <w:rPr>
          <w:rStyle w:val="StyleUnderline"/>
          <w:highlight w:val="green"/>
        </w:rPr>
        <w:t xml:space="preserve">has </w:t>
      </w:r>
      <w:r w:rsidRPr="002D058F">
        <w:rPr>
          <w:rStyle w:val="Emphasis"/>
          <w:highlight w:val="green"/>
        </w:rPr>
        <w:t>eroded</w:t>
      </w:r>
      <w:r w:rsidRPr="00DA5790">
        <w:rPr>
          <w:rStyle w:val="Emphasis"/>
        </w:rPr>
        <w:t xml:space="preserve"> today</w:t>
      </w:r>
      <w:r w:rsidRPr="00DA5790">
        <w:rPr>
          <w:sz w:val="16"/>
        </w:rPr>
        <w:t xml:space="preserve"> to a degree likely unrecognizable by the Founding Fathers. </w:t>
      </w:r>
      <w:r w:rsidRPr="00DA5790">
        <w:rPr>
          <w:rStyle w:val="StyleUnderline"/>
        </w:rPr>
        <w:t>In</w:t>
      </w:r>
      <w:r w:rsidRPr="00DA5790">
        <w:rPr>
          <w:sz w:val="16"/>
        </w:rPr>
        <w:t xml:space="preserve"> what has come to be known as “</w:t>
      </w:r>
      <w:r w:rsidRPr="00C96E72">
        <w:rPr>
          <w:rStyle w:val="StyleUnderline"/>
        </w:rPr>
        <w:t xml:space="preserve">Chevron </w:t>
      </w:r>
      <w:r w:rsidRPr="002D058F">
        <w:rPr>
          <w:rStyle w:val="StyleUnderline"/>
          <w:highlight w:val="green"/>
        </w:rPr>
        <w:t>deference</w:t>
      </w:r>
      <w:r w:rsidRPr="00DA5790">
        <w:rPr>
          <w:sz w:val="16"/>
        </w:rPr>
        <w:t xml:space="preserve">” — a reference to a 1984 Supreme Court case — </w:t>
      </w:r>
      <w:r w:rsidRPr="00DA5790">
        <w:rPr>
          <w:rStyle w:val="StyleUnderline"/>
        </w:rPr>
        <w:t>the federal government has found a powerful tool for expanding the size and reach of government to a scope never intended</w:t>
      </w:r>
      <w:r w:rsidRPr="00DA5790">
        <w:rPr>
          <w:sz w:val="16"/>
        </w:rPr>
        <w:t xml:space="preserve">. And perhaps more importantly, </w:t>
      </w:r>
      <w:r w:rsidRPr="00DA5790">
        <w:rPr>
          <w:rStyle w:val="StyleUnderline"/>
        </w:rPr>
        <w:t xml:space="preserve">it </w:t>
      </w:r>
      <w:r w:rsidRPr="002D058F">
        <w:rPr>
          <w:rStyle w:val="StyleUnderline"/>
          <w:highlight w:val="green"/>
        </w:rPr>
        <w:t>is</w:t>
      </w:r>
      <w:r w:rsidRPr="00DA5790">
        <w:rPr>
          <w:rStyle w:val="StyleUnderline"/>
        </w:rPr>
        <w:t xml:space="preserve"> a factor </w:t>
      </w:r>
      <w:r w:rsidRPr="002D058F">
        <w:rPr>
          <w:rStyle w:val="Emphasis"/>
          <w:highlight w:val="green"/>
        </w:rPr>
        <w:t>contributing to</w:t>
      </w:r>
      <w:r w:rsidRPr="00DA5790">
        <w:rPr>
          <w:rStyle w:val="Emphasis"/>
        </w:rPr>
        <w:t xml:space="preserve"> the </w:t>
      </w:r>
      <w:r w:rsidRPr="002D058F">
        <w:rPr>
          <w:rStyle w:val="Emphasis"/>
          <w:highlight w:val="green"/>
        </w:rPr>
        <w:t>congressional gridlock</w:t>
      </w:r>
      <w:r w:rsidRPr="00DA5790">
        <w:rPr>
          <w:rStyle w:val="StyleUnderline"/>
        </w:rPr>
        <w:t xml:space="preserve"> so many Americans bemoan</w:t>
      </w:r>
      <w:r w:rsidRPr="00DA5790">
        <w:rPr>
          <w:sz w:val="16"/>
        </w:rPr>
        <w:t xml:space="preserve"> today.</w:t>
      </w:r>
    </w:p>
    <w:p w:rsidR="00A73623" w:rsidRPr="00DA5790" w:rsidRDefault="00A73623" w:rsidP="00A73623">
      <w:pPr>
        <w:rPr>
          <w:sz w:val="16"/>
        </w:rPr>
      </w:pPr>
      <w:r w:rsidRPr="00DA5790">
        <w:rPr>
          <w:sz w:val="16"/>
        </w:rPr>
        <w:t xml:space="preserve">Chevron deference is a judicial doctrine established by the Supreme Court in its 1984 opinion, Chevron U.S.A., Inc. v. Natural Resources Defense Council, Inc. It requires judicial deference to federal agency interpretations of statutory ambiguity or gaps, so long as such interpretations are reasonable. </w:t>
      </w:r>
      <w:r w:rsidRPr="00DA5790">
        <w:rPr>
          <w:rStyle w:val="StyleUnderline"/>
        </w:rPr>
        <w:t>What’s “reasonable” is left to the prerogative of federal agencies</w:t>
      </w:r>
      <w:r w:rsidRPr="00DA5790">
        <w:rPr>
          <w:sz w:val="16"/>
        </w:rPr>
        <w:t>, which are mostly run by partisan appointees.</w:t>
      </w:r>
    </w:p>
    <w:p w:rsidR="00A73623" w:rsidRPr="00DA5790" w:rsidRDefault="00A73623" w:rsidP="00A73623">
      <w:pPr>
        <w:rPr>
          <w:sz w:val="16"/>
        </w:rPr>
      </w:pPr>
      <w:r w:rsidRPr="00DA5790">
        <w:rPr>
          <w:rStyle w:val="StyleUnderline"/>
        </w:rPr>
        <w:t xml:space="preserve">The </w:t>
      </w:r>
      <w:r w:rsidRPr="002D058F">
        <w:rPr>
          <w:rStyle w:val="StyleUnderline"/>
          <w:highlight w:val="green"/>
        </w:rPr>
        <w:t>result is legislation being exploited</w:t>
      </w:r>
      <w:r w:rsidRPr="00DA5790">
        <w:rPr>
          <w:sz w:val="16"/>
        </w:rPr>
        <w:t xml:space="preserve"> years or </w:t>
      </w:r>
      <w:r w:rsidRPr="002D058F">
        <w:rPr>
          <w:rStyle w:val="StyleUnderline"/>
          <w:highlight w:val="green"/>
        </w:rPr>
        <w:t>decades later</w:t>
      </w:r>
      <w:r w:rsidRPr="00DA5790">
        <w:rPr>
          <w:sz w:val="16"/>
        </w:rPr>
        <w:t xml:space="preserve"> by overzealous federal agencies </w:t>
      </w:r>
      <w:r w:rsidRPr="00DA5790">
        <w:rPr>
          <w:rStyle w:val="StyleUnderline"/>
        </w:rPr>
        <w:t>for partisan ends</w:t>
      </w:r>
      <w:r w:rsidRPr="00DA5790">
        <w:rPr>
          <w:sz w:val="16"/>
        </w:rPr>
        <w:t xml:space="preserve">. </w:t>
      </w:r>
      <w:r w:rsidRPr="00C96E72">
        <w:rPr>
          <w:rStyle w:val="Emphasis"/>
        </w:rPr>
        <w:t>See</w:t>
      </w:r>
      <w:r w:rsidRPr="00C96E72">
        <w:rPr>
          <w:sz w:val="16"/>
        </w:rPr>
        <w:t xml:space="preserve">, for example, </w:t>
      </w:r>
      <w:r w:rsidRPr="00C96E72">
        <w:rPr>
          <w:rStyle w:val="StyleUnderline"/>
        </w:rPr>
        <w:t>the</w:t>
      </w:r>
      <w:r w:rsidRPr="00C96E72">
        <w:rPr>
          <w:sz w:val="16"/>
        </w:rPr>
        <w:t xml:space="preserve"> Environmental Protection Agency’s (EPA) </w:t>
      </w:r>
      <w:r w:rsidRPr="00C96E72">
        <w:rPr>
          <w:rStyle w:val="Emphasis"/>
        </w:rPr>
        <w:t>C</w:t>
      </w:r>
      <w:r w:rsidRPr="00C96E72">
        <w:rPr>
          <w:sz w:val="16"/>
        </w:rPr>
        <w:t xml:space="preserve">lean </w:t>
      </w:r>
      <w:r w:rsidRPr="00C96E72">
        <w:rPr>
          <w:rStyle w:val="Emphasis"/>
        </w:rPr>
        <w:t>P</w:t>
      </w:r>
      <w:r w:rsidRPr="00C96E72">
        <w:rPr>
          <w:sz w:val="16"/>
        </w:rPr>
        <w:t xml:space="preserve">ower </w:t>
      </w:r>
      <w:r w:rsidRPr="00C96E72">
        <w:rPr>
          <w:rStyle w:val="Emphasis"/>
        </w:rPr>
        <w:t>P</w:t>
      </w:r>
      <w:r w:rsidRPr="00C96E72">
        <w:rPr>
          <w:sz w:val="16"/>
        </w:rPr>
        <w:t xml:space="preserve">lan, which relies on a novel interpretation of the Clean Air Act to permit regulating emissions “outside the fence” of individual power plants. More than </w:t>
      </w:r>
      <w:r w:rsidRPr="00C96E72">
        <w:rPr>
          <w:rStyle w:val="StyleUnderline"/>
        </w:rPr>
        <w:t>two-dozen states are</w:t>
      </w:r>
      <w:r w:rsidRPr="00C96E72">
        <w:rPr>
          <w:sz w:val="16"/>
        </w:rPr>
        <w:t xml:space="preserve"> now </w:t>
      </w:r>
      <w:r w:rsidRPr="00C96E72">
        <w:rPr>
          <w:rStyle w:val="Emphasis"/>
        </w:rPr>
        <w:t>challenging the rule as unconstitutional</w:t>
      </w:r>
      <w:r w:rsidRPr="00C96E72">
        <w:rPr>
          <w:rStyle w:val="StyleUnderline"/>
        </w:rPr>
        <w:t>, with Chevron deference expected to play a key role in the EPA’s case</w:t>
      </w:r>
      <w:r w:rsidRPr="00C96E72">
        <w:rPr>
          <w:sz w:val="16"/>
        </w:rPr>
        <w:t xml:space="preserve"> before the U.S. Court of Appeals for the District of Columbia Circuit in the fall, and likely the Supreme Court next year.</w:t>
      </w:r>
    </w:p>
    <w:p w:rsidR="00A73623" w:rsidRDefault="00A73623" w:rsidP="00A73623">
      <w:pPr>
        <w:rPr>
          <w:sz w:val="16"/>
        </w:rPr>
      </w:pPr>
      <w:r w:rsidRPr="00DA5790">
        <w:rPr>
          <w:sz w:val="16"/>
        </w:rPr>
        <w:t xml:space="preserve">It might seem obvious that allowing federal agencies to decide for themselves how to interpret laws will lead to their growth. This is reason enough for the Supreme Court to reconsider the scope of its Chevron doctrine. Less obvious, though, is how </w:t>
      </w:r>
      <w:r w:rsidRPr="002D058F">
        <w:rPr>
          <w:rStyle w:val="StyleUnderline"/>
          <w:highlight w:val="green"/>
        </w:rPr>
        <w:t>restoring</w:t>
      </w:r>
      <w:r w:rsidRPr="00DA5790">
        <w:rPr>
          <w:sz w:val="16"/>
        </w:rPr>
        <w:t xml:space="preserve"> the </w:t>
      </w:r>
      <w:r w:rsidRPr="00DA5790">
        <w:rPr>
          <w:rStyle w:val="StyleUnderline"/>
        </w:rPr>
        <w:t xml:space="preserve">traditional role of </w:t>
      </w:r>
      <w:r w:rsidRPr="002D058F">
        <w:rPr>
          <w:rStyle w:val="StyleUnderline"/>
          <w:highlight w:val="green"/>
        </w:rPr>
        <w:t>the judiciary to interpret legislation</w:t>
      </w:r>
      <w:r w:rsidRPr="00DA5790">
        <w:rPr>
          <w:sz w:val="16"/>
        </w:rPr>
        <w:t xml:space="preserve"> passed by Congress </w:t>
      </w:r>
      <w:r w:rsidRPr="002D058F">
        <w:rPr>
          <w:rStyle w:val="StyleUnderline"/>
          <w:highlight w:val="green"/>
        </w:rPr>
        <w:t>could provide</w:t>
      </w:r>
      <w:r w:rsidRPr="00DA5790">
        <w:rPr>
          <w:rStyle w:val="StyleUnderline"/>
        </w:rPr>
        <w:t xml:space="preserve"> the appropriate </w:t>
      </w:r>
      <w:r w:rsidRPr="002D058F">
        <w:rPr>
          <w:rStyle w:val="StyleUnderline"/>
          <w:highlight w:val="green"/>
        </w:rPr>
        <w:t xml:space="preserve">checks and balances </w:t>
      </w:r>
      <w:r w:rsidRPr="002D058F">
        <w:rPr>
          <w:rStyle w:val="Emphasis"/>
          <w:sz w:val="24"/>
          <w:highlight w:val="green"/>
        </w:rPr>
        <w:t>necessary to break congressional gridlock</w:t>
      </w:r>
      <w:r w:rsidRPr="00DA5790">
        <w:rPr>
          <w:sz w:val="16"/>
        </w:rPr>
        <w:t>.</w:t>
      </w:r>
    </w:p>
    <w:p w:rsidR="00A73623" w:rsidRPr="00DA5790" w:rsidRDefault="00A73623" w:rsidP="00A73623">
      <w:pPr>
        <w:rPr>
          <w:sz w:val="16"/>
        </w:rPr>
      </w:pPr>
      <w:r w:rsidRPr="00DA5790">
        <w:rPr>
          <w:sz w:val="16"/>
        </w:rPr>
        <w:t xml:space="preserve">This debate couldn’t occur at a more important time. The job approval rating of Congress is at a dismal 11 percent. </w:t>
      </w:r>
      <w:r w:rsidRPr="00DA5790">
        <w:rPr>
          <w:rStyle w:val="StyleUnderline"/>
        </w:rPr>
        <w:t xml:space="preserve">Americans think so poorly of </w:t>
      </w:r>
      <w:r w:rsidRPr="002D058F">
        <w:rPr>
          <w:rStyle w:val="StyleUnderline"/>
          <w:highlight w:val="green"/>
        </w:rPr>
        <w:t>Congress</w:t>
      </w:r>
      <w:r w:rsidRPr="00DA5790">
        <w:rPr>
          <w:sz w:val="16"/>
        </w:rPr>
        <w:t xml:space="preserve"> principally </w:t>
      </w:r>
      <w:r w:rsidRPr="00DA5790">
        <w:rPr>
          <w:rStyle w:val="StyleUnderline"/>
        </w:rPr>
        <w:t xml:space="preserve">because </w:t>
      </w:r>
      <w:r w:rsidRPr="002D058F">
        <w:rPr>
          <w:rStyle w:val="StyleUnderline"/>
          <w:highlight w:val="green"/>
        </w:rPr>
        <w:t>it is not acting as a representative</w:t>
      </w:r>
      <w:r w:rsidRPr="00DA5790">
        <w:rPr>
          <w:rStyle w:val="StyleUnderline"/>
        </w:rPr>
        <w:t xml:space="preserve"> legislature</w:t>
      </w:r>
      <w:r w:rsidRPr="00DA5790">
        <w:rPr>
          <w:sz w:val="16"/>
        </w:rPr>
        <w:t xml:space="preserve">. Largely overlooked, however, is how </w:t>
      </w:r>
      <w:r w:rsidRPr="00774521">
        <w:rPr>
          <w:rStyle w:val="Emphasis"/>
        </w:rPr>
        <w:t>Chevron</w:t>
      </w:r>
      <w:r w:rsidRPr="00DA5790">
        <w:rPr>
          <w:rStyle w:val="Emphasis"/>
        </w:rPr>
        <w:t xml:space="preserve"> </w:t>
      </w:r>
      <w:r w:rsidRPr="002D058F">
        <w:rPr>
          <w:rStyle w:val="Emphasis"/>
          <w:highlight w:val="green"/>
        </w:rPr>
        <w:t>deference</w:t>
      </w:r>
      <w:r w:rsidRPr="00DA5790">
        <w:rPr>
          <w:rStyle w:val="Emphasis"/>
        </w:rPr>
        <w:t xml:space="preserve"> has </w:t>
      </w:r>
      <w:r w:rsidRPr="002D058F">
        <w:rPr>
          <w:rStyle w:val="Emphasis"/>
          <w:highlight w:val="green"/>
        </w:rPr>
        <w:t>contributed</w:t>
      </w:r>
      <w:r w:rsidRPr="00DA5790">
        <w:rPr>
          <w:rStyle w:val="Emphasis"/>
        </w:rPr>
        <w:t xml:space="preserve"> to this impasse</w:t>
      </w:r>
      <w:r w:rsidRPr="00DA5790">
        <w:rPr>
          <w:sz w:val="16"/>
        </w:rPr>
        <w:t>.</w:t>
      </w:r>
    </w:p>
    <w:p w:rsidR="00A73623" w:rsidRPr="00DA5790" w:rsidRDefault="00A73623" w:rsidP="00A73623">
      <w:pPr>
        <w:rPr>
          <w:rStyle w:val="StyleUnderline"/>
        </w:rPr>
      </w:pPr>
      <w:r w:rsidRPr="00DA5790">
        <w:rPr>
          <w:rStyle w:val="StyleUnderline"/>
        </w:rPr>
        <w:t>By not passing well-drafted legislation, Congress enables the executive</w:t>
      </w:r>
      <w:r w:rsidRPr="00DA5790">
        <w:rPr>
          <w:sz w:val="16"/>
        </w:rPr>
        <w:t xml:space="preserve"> branch </w:t>
      </w:r>
      <w:r w:rsidRPr="00DA5790">
        <w:rPr>
          <w:rStyle w:val="StyleUnderline"/>
        </w:rPr>
        <w:t>to fill the void by interpreting ambiguous laws</w:t>
      </w:r>
      <w:r w:rsidRPr="00DA5790">
        <w:rPr>
          <w:sz w:val="16"/>
        </w:rPr>
        <w:t xml:space="preserve"> in a way that fits its agenda. But by ceding the executive branch so much authority, de facto, to create laws of its own, the judicially created </w:t>
      </w:r>
      <w:r w:rsidRPr="00DA5790">
        <w:rPr>
          <w:rStyle w:val="StyleUnderline"/>
        </w:rPr>
        <w:t>Chevron</w:t>
      </w:r>
      <w:r w:rsidRPr="00DA5790">
        <w:rPr>
          <w:sz w:val="16"/>
        </w:rPr>
        <w:t xml:space="preserve"> doctrine </w:t>
      </w:r>
      <w:r w:rsidRPr="00DA5790">
        <w:rPr>
          <w:rStyle w:val="StyleUnderline"/>
        </w:rPr>
        <w:t>allows executive overreach to go unchecked.</w:t>
      </w:r>
    </w:p>
    <w:p w:rsidR="00A73623" w:rsidRPr="00DA5790" w:rsidRDefault="00A73623" w:rsidP="00A73623">
      <w:pPr>
        <w:rPr>
          <w:sz w:val="16"/>
        </w:rPr>
      </w:pPr>
      <w:r w:rsidRPr="00DA5790">
        <w:rPr>
          <w:rStyle w:val="StyleUnderline"/>
        </w:rPr>
        <w:t>This undermines</w:t>
      </w:r>
      <w:r w:rsidRPr="00DA5790">
        <w:rPr>
          <w:sz w:val="16"/>
        </w:rPr>
        <w:t xml:space="preserve"> our tripartite system of </w:t>
      </w:r>
      <w:r w:rsidRPr="00DA5790">
        <w:rPr>
          <w:rStyle w:val="StyleUnderline"/>
        </w:rPr>
        <w:t>checks and balances among</w:t>
      </w:r>
      <w:r w:rsidRPr="00DA5790">
        <w:rPr>
          <w:sz w:val="16"/>
        </w:rPr>
        <w:t xml:space="preserve"> the </w:t>
      </w:r>
      <w:r w:rsidRPr="00DA5790">
        <w:rPr>
          <w:rStyle w:val="StyleUnderline"/>
        </w:rPr>
        <w:t>legislative, executive and judicial branches</w:t>
      </w:r>
      <w:r w:rsidRPr="00DA5790">
        <w:rPr>
          <w:sz w:val="16"/>
        </w:rPr>
        <w:t xml:space="preserve"> of government, which only works if there is constant and equivalent tension among the three branches. </w:t>
      </w:r>
      <w:r w:rsidRPr="00DA5790">
        <w:rPr>
          <w:rStyle w:val="StyleUnderline"/>
        </w:rPr>
        <w:t xml:space="preserve">The lawmaking function of </w:t>
      </w:r>
      <w:r w:rsidRPr="002D058F">
        <w:rPr>
          <w:rStyle w:val="StyleUnderline"/>
          <w:highlight w:val="green"/>
        </w:rPr>
        <w:t>Congress works</w:t>
      </w:r>
      <w:r w:rsidRPr="00DA5790">
        <w:rPr>
          <w:rStyle w:val="StyleUnderline"/>
        </w:rPr>
        <w:t xml:space="preserve"> best </w:t>
      </w:r>
      <w:r w:rsidRPr="002D058F">
        <w:rPr>
          <w:rStyle w:val="StyleUnderline"/>
          <w:highlight w:val="green"/>
        </w:rPr>
        <w:t>when it</w:t>
      </w:r>
      <w:r w:rsidRPr="00DA5790">
        <w:rPr>
          <w:sz w:val="16"/>
        </w:rPr>
        <w:t xml:space="preserve">, not the executive branch, </w:t>
      </w:r>
      <w:r w:rsidRPr="002D058F">
        <w:rPr>
          <w:rStyle w:val="StyleUnderline"/>
          <w:highlight w:val="green"/>
        </w:rPr>
        <w:t>holds itself responsible</w:t>
      </w:r>
      <w:r w:rsidRPr="00DA5790">
        <w:rPr>
          <w:sz w:val="16"/>
        </w:rPr>
        <w:t xml:space="preserve"> to the public </w:t>
      </w:r>
      <w:r w:rsidRPr="002D058F">
        <w:rPr>
          <w:rStyle w:val="StyleUnderline"/>
          <w:highlight w:val="green"/>
        </w:rPr>
        <w:t>for</w:t>
      </w:r>
      <w:r w:rsidRPr="00DA5790">
        <w:rPr>
          <w:rStyle w:val="StyleUnderline"/>
        </w:rPr>
        <w:t xml:space="preserve"> the enactment and </w:t>
      </w:r>
      <w:r w:rsidRPr="002D058F">
        <w:rPr>
          <w:rStyle w:val="StyleUnderline"/>
          <w:highlight w:val="green"/>
        </w:rPr>
        <w:t>clarity of laws</w:t>
      </w:r>
      <w:r w:rsidRPr="00DA5790">
        <w:rPr>
          <w:rStyle w:val="StyleUnderline"/>
        </w:rPr>
        <w:t xml:space="preserve">. To do </w:t>
      </w:r>
      <w:r w:rsidRPr="002D058F">
        <w:rPr>
          <w:rStyle w:val="StyleUnderline"/>
          <w:highlight w:val="green"/>
        </w:rPr>
        <w:t>otherwise</w:t>
      </w:r>
      <w:r w:rsidRPr="00DA5790">
        <w:rPr>
          <w:rStyle w:val="StyleUnderline"/>
        </w:rPr>
        <w:t xml:space="preserve"> is for </w:t>
      </w:r>
      <w:r w:rsidRPr="002D058F">
        <w:rPr>
          <w:rStyle w:val="StyleUnderline"/>
          <w:highlight w:val="green"/>
        </w:rPr>
        <w:t>Congress</w:t>
      </w:r>
      <w:r w:rsidRPr="00DA5790">
        <w:rPr>
          <w:rStyle w:val="StyleUnderline"/>
        </w:rPr>
        <w:t xml:space="preserve"> to </w:t>
      </w:r>
      <w:r w:rsidRPr="002D058F">
        <w:rPr>
          <w:rStyle w:val="StyleUnderline"/>
          <w:highlight w:val="green"/>
        </w:rPr>
        <w:t>cede</w:t>
      </w:r>
      <w:r w:rsidRPr="00DA5790">
        <w:rPr>
          <w:sz w:val="16"/>
        </w:rPr>
        <w:t xml:space="preserve"> some of its </w:t>
      </w:r>
      <w:r w:rsidRPr="00DA5790">
        <w:rPr>
          <w:rStyle w:val="StyleUnderline"/>
        </w:rPr>
        <w:t xml:space="preserve">constitutional responsibilities </w:t>
      </w:r>
      <w:r w:rsidRPr="002D058F">
        <w:rPr>
          <w:rStyle w:val="StyleUnderline"/>
          <w:highlight w:val="green"/>
        </w:rPr>
        <w:t>to the president</w:t>
      </w:r>
      <w:r w:rsidRPr="00DA5790">
        <w:rPr>
          <w:sz w:val="16"/>
        </w:rPr>
        <w:t xml:space="preserve">, thus </w:t>
      </w:r>
      <w:r w:rsidRPr="002D058F">
        <w:rPr>
          <w:rStyle w:val="Emphasis"/>
          <w:highlight w:val="green"/>
        </w:rPr>
        <w:t>weakening</w:t>
      </w:r>
      <w:r w:rsidRPr="00DA5790">
        <w:rPr>
          <w:rStyle w:val="Emphasis"/>
        </w:rPr>
        <w:t xml:space="preserve"> the </w:t>
      </w:r>
      <w:r w:rsidRPr="002D058F">
        <w:rPr>
          <w:rStyle w:val="Emphasis"/>
          <w:highlight w:val="green"/>
        </w:rPr>
        <w:t>tension</w:t>
      </w:r>
      <w:r w:rsidRPr="00DA5790">
        <w:rPr>
          <w:rStyle w:val="Emphasis"/>
        </w:rPr>
        <w:t xml:space="preserve"> that is </w:t>
      </w:r>
      <w:r w:rsidRPr="002D058F">
        <w:rPr>
          <w:rStyle w:val="Emphasis"/>
          <w:highlight w:val="green"/>
        </w:rPr>
        <w:t>necessary to compel congressional action</w:t>
      </w:r>
      <w:r w:rsidRPr="00DA5790">
        <w:rPr>
          <w:sz w:val="16"/>
        </w:rPr>
        <w:t>.</w:t>
      </w:r>
    </w:p>
    <w:p w:rsidR="00A73623" w:rsidRPr="00DA5790" w:rsidRDefault="00A73623" w:rsidP="00A73623">
      <w:pPr>
        <w:rPr>
          <w:sz w:val="16"/>
        </w:rPr>
      </w:pPr>
      <w:r w:rsidRPr="00DA5790">
        <w:rPr>
          <w:sz w:val="16"/>
        </w:rPr>
        <w:t>Congress should have the incentive of robust judicial oversight of administrative interpretations to statutory ambiguities or gaps. After all, it is Congress that writes the laws; lawmakers should want them interpreted and applied in a fair and consistent manner. The availability of judicial review is what makes the lawmaking process effective.</w:t>
      </w:r>
    </w:p>
    <w:p w:rsidR="00A73623" w:rsidRPr="00DA5790" w:rsidRDefault="00A73623" w:rsidP="00A73623">
      <w:pPr>
        <w:rPr>
          <w:sz w:val="16"/>
        </w:rPr>
      </w:pPr>
      <w:r w:rsidRPr="00DA5790">
        <w:rPr>
          <w:sz w:val="16"/>
        </w:rPr>
        <w:t xml:space="preserve">We see the costs of the current system all around us today. </w:t>
      </w:r>
      <w:r w:rsidRPr="00DA5790">
        <w:rPr>
          <w:rStyle w:val="StyleUnderline"/>
        </w:rPr>
        <w:t>Republican</w:t>
      </w:r>
      <w:r w:rsidRPr="00DA5790">
        <w:rPr>
          <w:sz w:val="16"/>
        </w:rPr>
        <w:t xml:space="preserve"> congressional </w:t>
      </w:r>
      <w:r w:rsidRPr="00DA5790">
        <w:rPr>
          <w:rStyle w:val="StyleUnderline"/>
        </w:rPr>
        <w:t>leaders are</w:t>
      </w:r>
      <w:r w:rsidRPr="00DA5790">
        <w:rPr>
          <w:sz w:val="16"/>
        </w:rPr>
        <w:t xml:space="preserve"> often </w:t>
      </w:r>
      <w:r w:rsidRPr="00DA5790">
        <w:rPr>
          <w:rStyle w:val="StyleUnderline"/>
        </w:rPr>
        <w:t>caught in a Catch-22</w:t>
      </w:r>
      <w:r w:rsidRPr="00DA5790">
        <w:rPr>
          <w:sz w:val="16"/>
        </w:rPr>
        <w:t xml:space="preserve"> situation. </w:t>
      </w:r>
      <w:r w:rsidRPr="00DA5790">
        <w:rPr>
          <w:rStyle w:val="StyleUnderline"/>
        </w:rPr>
        <w:t>If they pass more precisely worded legislation</w:t>
      </w:r>
      <w:r w:rsidRPr="00DA5790">
        <w:rPr>
          <w:sz w:val="16"/>
        </w:rPr>
        <w:t xml:space="preserve"> that is consistent with constituent interests, </w:t>
      </w:r>
      <w:r w:rsidRPr="00DA5790">
        <w:rPr>
          <w:rStyle w:val="StyleUnderline"/>
        </w:rPr>
        <w:t>it may be vetoed</w:t>
      </w:r>
      <w:r w:rsidRPr="00DA5790">
        <w:rPr>
          <w:sz w:val="16"/>
        </w:rPr>
        <w:t xml:space="preserve"> by the president. </w:t>
      </w:r>
      <w:r w:rsidRPr="00DA5790">
        <w:rPr>
          <w:rStyle w:val="StyleUnderline"/>
        </w:rPr>
        <w:t>If they pass compromise legislation with more ambiguous language, it may be signed into law, then “authoritatively” interpreted by agencies with a political agenda of their own</w:t>
      </w:r>
      <w:r w:rsidRPr="00DA5790">
        <w:rPr>
          <w:sz w:val="16"/>
        </w:rPr>
        <w:t>.</w:t>
      </w:r>
    </w:p>
    <w:p w:rsidR="00A73623" w:rsidRPr="00C96E72" w:rsidRDefault="00A73623" w:rsidP="00A73623">
      <w:pPr>
        <w:rPr>
          <w:sz w:val="16"/>
        </w:rPr>
      </w:pPr>
      <w:r w:rsidRPr="00DA5790">
        <w:rPr>
          <w:sz w:val="16"/>
        </w:rPr>
        <w:t xml:space="preserve">To be clear, the problem of excessive judicial deference is not one of congressional making, nor is a legislative solution the sole method to restore balance to the separation of powers. </w:t>
      </w:r>
      <w:r w:rsidRPr="00DA5790">
        <w:rPr>
          <w:rStyle w:val="StyleUnderline"/>
        </w:rPr>
        <w:t>The Supreme Court should address the imbalance that it helped create</w:t>
      </w:r>
      <w:r w:rsidRPr="00DA5790">
        <w:rPr>
          <w:sz w:val="16"/>
        </w:rPr>
        <w:t xml:space="preserve">, given the scholarly consensus that it did not intend to cause a major shift in judicial deference doctrine. </w:t>
      </w:r>
      <w:r w:rsidRPr="002D058F">
        <w:rPr>
          <w:rStyle w:val="StyleUnderline"/>
          <w:highlight w:val="green"/>
        </w:rPr>
        <w:t>The</w:t>
      </w:r>
      <w:r w:rsidRPr="00DA5790">
        <w:rPr>
          <w:rStyle w:val="StyleUnderline"/>
        </w:rPr>
        <w:t xml:space="preserve"> Supreme </w:t>
      </w:r>
      <w:r w:rsidRPr="002D058F">
        <w:rPr>
          <w:rStyle w:val="StyleUnderline"/>
          <w:highlight w:val="green"/>
        </w:rPr>
        <w:t>Court can</w:t>
      </w:r>
      <w:r w:rsidRPr="00DA5790">
        <w:rPr>
          <w:sz w:val="16"/>
        </w:rPr>
        <w:t xml:space="preserve"> help </w:t>
      </w:r>
      <w:r w:rsidRPr="002D058F">
        <w:rPr>
          <w:rStyle w:val="StyleUnderline"/>
          <w:highlight w:val="green"/>
        </w:rPr>
        <w:t>restore</w:t>
      </w:r>
      <w:r w:rsidRPr="00DA5790">
        <w:rPr>
          <w:rStyle w:val="StyleUnderline"/>
        </w:rPr>
        <w:t xml:space="preserve"> the rightful places of </w:t>
      </w:r>
      <w:r w:rsidRPr="002D058F">
        <w:rPr>
          <w:rStyle w:val="StyleUnderline"/>
          <w:highlight w:val="green"/>
        </w:rPr>
        <w:t>Congress and the judiciary as coequal</w:t>
      </w:r>
      <w:r w:rsidRPr="00DA5790">
        <w:rPr>
          <w:rStyle w:val="StyleUnderline"/>
        </w:rPr>
        <w:t xml:space="preserve"> branches</w:t>
      </w:r>
      <w:r w:rsidRPr="00DA5790">
        <w:rPr>
          <w:sz w:val="16"/>
        </w:rPr>
        <w:t xml:space="preserve"> of government </w:t>
      </w:r>
      <w:r w:rsidRPr="002D058F">
        <w:rPr>
          <w:rStyle w:val="StyleUnderline"/>
          <w:highlight w:val="green"/>
        </w:rPr>
        <w:t xml:space="preserve">by </w:t>
      </w:r>
      <w:r w:rsidRPr="002D058F">
        <w:rPr>
          <w:rStyle w:val="Emphasis"/>
          <w:highlight w:val="green"/>
        </w:rPr>
        <w:t>reversing</w:t>
      </w:r>
      <w:r w:rsidRPr="00DA5790">
        <w:rPr>
          <w:rStyle w:val="Emphasis"/>
        </w:rPr>
        <w:t xml:space="preserve"> or revising</w:t>
      </w:r>
      <w:r w:rsidRPr="00DA5790">
        <w:rPr>
          <w:sz w:val="16"/>
        </w:rPr>
        <w:t xml:space="preserve"> the </w:t>
      </w:r>
      <w:r w:rsidRPr="002D058F">
        <w:rPr>
          <w:rStyle w:val="Emphasis"/>
          <w:highlight w:val="green"/>
        </w:rPr>
        <w:t>Chevron</w:t>
      </w:r>
      <w:r w:rsidRPr="00DA5790">
        <w:rPr>
          <w:sz w:val="16"/>
        </w:rPr>
        <w:t xml:space="preserve"> doctrine.</w:t>
      </w:r>
    </w:p>
    <w:p w:rsidR="00A73623" w:rsidRDefault="00A73623" w:rsidP="00A73623">
      <w:pPr>
        <w:pStyle w:val="Heading4"/>
      </w:pPr>
      <w:r>
        <w:t xml:space="preserve">Failure to overcome gridlock collapses leadership and credibility </w:t>
      </w:r>
    </w:p>
    <w:p w:rsidR="00A73623" w:rsidRDefault="00A73623" w:rsidP="00A73623">
      <w:r>
        <w:rPr>
          <w:rStyle w:val="Style13ptBold"/>
        </w:rPr>
        <w:t>Haass ‘15</w:t>
      </w:r>
      <w:r>
        <w:t xml:space="preserve"> </w:t>
      </w:r>
    </w:p>
    <w:p w:rsidR="00A73623" w:rsidRPr="00A73623" w:rsidRDefault="00A73623" w:rsidP="00A73623">
      <w:pPr>
        <w:rPr>
          <w:sz w:val="18"/>
          <w:szCs w:val="18"/>
        </w:rPr>
      </w:pPr>
      <w:r w:rsidRPr="00A73623">
        <w:rPr>
          <w:sz w:val="18"/>
          <w:szCs w:val="18"/>
        </w:rPr>
        <w:t>Richard - president of the Council on Foreign Relations, 9/2/15, “The Biggest Threat to the U.S. Are Internal Divisions,” http://www.nytimes.com/roomfordebate/2015/09/02/whats-the-greatest-threat-to-us-national-security/the-biggest-threat-to-the-us-are-internal-divisions-11</w:t>
      </w:r>
    </w:p>
    <w:p w:rsidR="00A73623" w:rsidRPr="00F45A56" w:rsidRDefault="00A73623" w:rsidP="00A73623">
      <w:pPr>
        <w:rPr>
          <w:sz w:val="16"/>
        </w:rPr>
      </w:pPr>
      <w:r w:rsidRPr="00135B72">
        <w:rPr>
          <w:rStyle w:val="StyleUnderline"/>
        </w:rPr>
        <w:t>There are many candidates for</w:t>
      </w:r>
      <w:r w:rsidRPr="00F45A56">
        <w:rPr>
          <w:sz w:val="16"/>
        </w:rPr>
        <w:t xml:space="preserve"> what constitutes </w:t>
      </w:r>
      <w:r w:rsidRPr="002D058F">
        <w:rPr>
          <w:rStyle w:val="StyleUnderline"/>
          <w:highlight w:val="green"/>
        </w:rPr>
        <w:t>the principal</w:t>
      </w:r>
      <w:r w:rsidRPr="00135B72">
        <w:rPr>
          <w:rStyle w:val="StyleUnderline"/>
        </w:rPr>
        <w:t xml:space="preserve"> national </w:t>
      </w:r>
      <w:r w:rsidRPr="002D058F">
        <w:rPr>
          <w:rStyle w:val="StyleUnderline"/>
          <w:highlight w:val="green"/>
        </w:rPr>
        <w:t>security threat</w:t>
      </w:r>
      <w:r w:rsidRPr="00135B72">
        <w:rPr>
          <w:rStyle w:val="StyleUnderline"/>
        </w:rPr>
        <w:t xml:space="preserve"> to the U</w:t>
      </w:r>
      <w:r w:rsidRPr="00F45A56">
        <w:rPr>
          <w:sz w:val="16"/>
        </w:rPr>
        <w:t xml:space="preserve">nited </w:t>
      </w:r>
      <w:r w:rsidRPr="00135B72">
        <w:rPr>
          <w:rStyle w:val="StyleUnderline"/>
        </w:rPr>
        <w:t>S</w:t>
      </w:r>
      <w:r w:rsidRPr="00F45A56">
        <w:rPr>
          <w:sz w:val="16"/>
        </w:rPr>
        <w:t>tates. Even an abbreviated list would include the Islamic State and terrorism more broadly, a more assertive China, a revisionist Russia, Iran, North Korea, climate change and an Ebola-like pandemic.</w:t>
      </w:r>
    </w:p>
    <w:p w:rsidR="00A73623" w:rsidRPr="00F45A56" w:rsidRDefault="00A73623" w:rsidP="00A73623">
      <w:pPr>
        <w:rPr>
          <w:sz w:val="16"/>
        </w:rPr>
      </w:pPr>
      <w:r w:rsidRPr="00F45A56">
        <w:rPr>
          <w:sz w:val="16"/>
        </w:rPr>
        <w:t xml:space="preserve">All these threats should be taken seriously. My choice, though, for </w:t>
      </w:r>
      <w:r w:rsidRPr="00135B72">
        <w:rPr>
          <w:rStyle w:val="StyleUnderline"/>
        </w:rPr>
        <w:t xml:space="preserve">what threatens America most </w:t>
      </w:r>
      <w:r w:rsidRPr="002D058F">
        <w:rPr>
          <w:rStyle w:val="StyleUnderline"/>
          <w:highlight w:val="green"/>
        </w:rPr>
        <w:t>is</w:t>
      </w:r>
      <w:r w:rsidRPr="00F45A56">
        <w:rPr>
          <w:sz w:val="16"/>
        </w:rPr>
        <w:t xml:space="preserve"> very different: </w:t>
      </w:r>
      <w:r w:rsidRPr="00135B72">
        <w:rPr>
          <w:rStyle w:val="Emphasis"/>
        </w:rPr>
        <w:t xml:space="preserve">our </w:t>
      </w:r>
      <w:r w:rsidRPr="002D058F">
        <w:rPr>
          <w:rStyle w:val="Emphasis"/>
          <w:highlight w:val="green"/>
        </w:rPr>
        <w:t>internal</w:t>
      </w:r>
      <w:r w:rsidRPr="00135B72">
        <w:rPr>
          <w:rStyle w:val="Emphasis"/>
        </w:rPr>
        <w:t xml:space="preserve"> political </w:t>
      </w:r>
      <w:r w:rsidRPr="002D058F">
        <w:rPr>
          <w:rStyle w:val="Emphasis"/>
          <w:highlight w:val="green"/>
        </w:rPr>
        <w:t>divisions</w:t>
      </w:r>
      <w:r w:rsidRPr="00F45A56">
        <w:rPr>
          <w:sz w:val="16"/>
        </w:rPr>
        <w:t xml:space="preserve">. The divisions are </w:t>
      </w:r>
      <w:r w:rsidRPr="002D058F">
        <w:rPr>
          <w:rStyle w:val="StyleUnderline"/>
          <w:highlight w:val="green"/>
        </w:rPr>
        <w:t>between the White House</w:t>
      </w:r>
      <w:r w:rsidRPr="00135B72">
        <w:rPr>
          <w:rStyle w:val="StyleUnderline"/>
        </w:rPr>
        <w:t xml:space="preserve"> and </w:t>
      </w:r>
      <w:r w:rsidRPr="002D058F">
        <w:rPr>
          <w:rStyle w:val="StyleUnderline"/>
          <w:highlight w:val="green"/>
        </w:rPr>
        <w:t>Congress</w:t>
      </w:r>
      <w:r w:rsidRPr="00F45A56">
        <w:rPr>
          <w:sz w:val="16"/>
        </w:rPr>
        <w:t xml:space="preserve"> but also </w:t>
      </w:r>
      <w:r w:rsidRPr="002D058F">
        <w:rPr>
          <w:rStyle w:val="StyleUnderline"/>
          <w:highlight w:val="green"/>
        </w:rPr>
        <w:t>within the parties</w:t>
      </w:r>
      <w:r w:rsidRPr="00135B72">
        <w:rPr>
          <w:rStyle w:val="StyleUnderline"/>
        </w:rPr>
        <w:t xml:space="preserve"> and between citizens and</w:t>
      </w:r>
      <w:r w:rsidRPr="00F45A56">
        <w:rPr>
          <w:sz w:val="16"/>
        </w:rPr>
        <w:t xml:space="preserve"> their </w:t>
      </w:r>
      <w:r w:rsidRPr="00135B72">
        <w:rPr>
          <w:rStyle w:val="StyleUnderline"/>
        </w:rPr>
        <w:t>government</w:t>
      </w:r>
      <w:r w:rsidRPr="00F45A56">
        <w:rPr>
          <w:sz w:val="16"/>
        </w:rPr>
        <w:t xml:space="preserve">. One result is that </w:t>
      </w:r>
      <w:r w:rsidRPr="002D058F">
        <w:rPr>
          <w:rStyle w:val="StyleUnderline"/>
          <w:highlight w:val="green"/>
        </w:rPr>
        <w:t>the U</w:t>
      </w:r>
      <w:r w:rsidRPr="00F45A56">
        <w:rPr>
          <w:sz w:val="16"/>
        </w:rPr>
        <w:t xml:space="preserve">nited </w:t>
      </w:r>
      <w:r w:rsidRPr="002D058F">
        <w:rPr>
          <w:rStyle w:val="StyleUnderline"/>
          <w:highlight w:val="green"/>
        </w:rPr>
        <w:t>S</w:t>
      </w:r>
      <w:r w:rsidRPr="00F45A56">
        <w:rPr>
          <w:sz w:val="16"/>
        </w:rPr>
        <w:t xml:space="preserve">tates </w:t>
      </w:r>
      <w:r w:rsidRPr="002D058F">
        <w:rPr>
          <w:rStyle w:val="Emphasis"/>
          <w:highlight w:val="green"/>
        </w:rPr>
        <w:t>does not have</w:t>
      </w:r>
      <w:r w:rsidRPr="00135B72">
        <w:rPr>
          <w:rStyle w:val="Emphasis"/>
        </w:rPr>
        <w:t xml:space="preserve"> the </w:t>
      </w:r>
      <w:r w:rsidRPr="002D058F">
        <w:rPr>
          <w:rStyle w:val="Emphasis"/>
          <w:highlight w:val="green"/>
        </w:rPr>
        <w:t>resources</w:t>
      </w:r>
      <w:r w:rsidRPr="00135B72">
        <w:rPr>
          <w:rStyle w:val="Emphasis"/>
        </w:rPr>
        <w:t xml:space="preserve"> it needs</w:t>
      </w:r>
      <w:r w:rsidRPr="00135B72">
        <w:rPr>
          <w:rStyle w:val="StyleUnderline"/>
        </w:rPr>
        <w:t xml:space="preserve"> </w:t>
      </w:r>
      <w:r w:rsidRPr="002D058F">
        <w:rPr>
          <w:rStyle w:val="StyleUnderline"/>
          <w:highlight w:val="green"/>
        </w:rPr>
        <w:t>for</w:t>
      </w:r>
      <w:r w:rsidRPr="00135B72">
        <w:rPr>
          <w:rStyle w:val="StyleUnderline"/>
        </w:rPr>
        <w:t xml:space="preserve"> national </w:t>
      </w:r>
      <w:r w:rsidRPr="002D058F">
        <w:rPr>
          <w:rStyle w:val="StyleUnderline"/>
          <w:highlight w:val="green"/>
        </w:rPr>
        <w:t>security</w:t>
      </w:r>
      <w:r w:rsidRPr="00F45A56">
        <w:rPr>
          <w:sz w:val="16"/>
        </w:rPr>
        <w:t xml:space="preserve"> — and </w:t>
      </w:r>
      <w:r w:rsidRPr="00135B72">
        <w:rPr>
          <w:rStyle w:val="StyleUnderline"/>
        </w:rPr>
        <w:t>what resources it does make available are</w:t>
      </w:r>
      <w:r w:rsidRPr="00F45A56">
        <w:rPr>
          <w:sz w:val="16"/>
        </w:rPr>
        <w:t xml:space="preserve"> often </w:t>
      </w:r>
      <w:r w:rsidRPr="00135B72">
        <w:rPr>
          <w:rStyle w:val="StyleUnderline"/>
        </w:rPr>
        <w:t>spent to satisfy political rather than strategic needs</w:t>
      </w:r>
      <w:r w:rsidRPr="00F45A56">
        <w:rPr>
          <w:sz w:val="16"/>
        </w:rPr>
        <w:t xml:space="preserve">. </w:t>
      </w:r>
    </w:p>
    <w:p w:rsidR="00A73623" w:rsidRPr="00F45A56" w:rsidRDefault="00A73623" w:rsidP="00A73623">
      <w:pPr>
        <w:rPr>
          <w:sz w:val="16"/>
        </w:rPr>
      </w:pPr>
      <w:r w:rsidRPr="00F45A56">
        <w:rPr>
          <w:sz w:val="16"/>
        </w:rPr>
        <w:t xml:space="preserve">United </w:t>
      </w:r>
      <w:r w:rsidRPr="003F4E98">
        <w:rPr>
          <w:sz w:val="16"/>
        </w:rPr>
        <w:t xml:space="preserve">States </w:t>
      </w:r>
      <w:r w:rsidRPr="003F4E98">
        <w:rPr>
          <w:rStyle w:val="Emphasis"/>
        </w:rPr>
        <w:t>infrastructure is woefully inadequate</w:t>
      </w:r>
      <w:r w:rsidRPr="003F4E98">
        <w:rPr>
          <w:rStyle w:val="StyleUnderline"/>
        </w:rPr>
        <w:t xml:space="preserve">, </w:t>
      </w:r>
      <w:r w:rsidRPr="002D058F">
        <w:rPr>
          <w:rStyle w:val="StyleUnderline"/>
          <w:highlight w:val="green"/>
        </w:rPr>
        <w:t>leaving us</w:t>
      </w:r>
      <w:r w:rsidRPr="00F45A56">
        <w:rPr>
          <w:sz w:val="16"/>
        </w:rPr>
        <w:t xml:space="preserve"> less resilient in the face of natural and artificial disasters and </w:t>
      </w:r>
      <w:r w:rsidRPr="002D058F">
        <w:rPr>
          <w:rStyle w:val="Emphasis"/>
          <w:highlight w:val="green"/>
        </w:rPr>
        <w:t>less competitive</w:t>
      </w:r>
      <w:r w:rsidRPr="002D058F">
        <w:rPr>
          <w:rStyle w:val="StyleUnderline"/>
          <w:highlight w:val="green"/>
        </w:rPr>
        <w:t xml:space="preserve"> in</w:t>
      </w:r>
      <w:r w:rsidRPr="00135B72">
        <w:rPr>
          <w:rStyle w:val="StyleUnderline"/>
        </w:rPr>
        <w:t xml:space="preserve"> the face of </w:t>
      </w:r>
      <w:r w:rsidRPr="002D058F">
        <w:rPr>
          <w:rStyle w:val="StyleUnderline"/>
          <w:highlight w:val="green"/>
        </w:rPr>
        <w:t>global competition</w:t>
      </w:r>
      <w:r w:rsidRPr="00F45A56">
        <w:rPr>
          <w:sz w:val="16"/>
        </w:rPr>
        <w:t xml:space="preserve">. Also making this country less competitive is an outmoded immigration policy that does not do enough to allow the most talented people to stay here — and a K-12 education that does not do enough to prepare citizens for the world they are to enter. Meanwhile, </w:t>
      </w:r>
      <w:r w:rsidRPr="002D058F">
        <w:rPr>
          <w:rStyle w:val="StyleUnderline"/>
          <w:highlight w:val="green"/>
        </w:rPr>
        <w:t>nothing is being done to rein in entitlement costs</w:t>
      </w:r>
      <w:r w:rsidRPr="00F45A56">
        <w:rPr>
          <w:sz w:val="16"/>
        </w:rPr>
        <w:t xml:space="preserve"> that will soon cause the debt to skyrocket. Standing in the way of needed reform in all these areas are political disagreements. </w:t>
      </w:r>
    </w:p>
    <w:p w:rsidR="00A73623" w:rsidRPr="00C96E72" w:rsidRDefault="00A73623" w:rsidP="00A73623">
      <w:pPr>
        <w:rPr>
          <w:sz w:val="16"/>
        </w:rPr>
      </w:pPr>
      <w:r w:rsidRPr="002D058F">
        <w:rPr>
          <w:rStyle w:val="StyleUnderline"/>
          <w:highlight w:val="green"/>
        </w:rPr>
        <w:t>The result is</w:t>
      </w:r>
      <w:r w:rsidRPr="00D5782C">
        <w:rPr>
          <w:rStyle w:val="StyleUnderline"/>
        </w:rPr>
        <w:t xml:space="preserve"> a country weaker than it should be, </w:t>
      </w:r>
      <w:r w:rsidRPr="002D058F">
        <w:rPr>
          <w:rStyle w:val="Emphasis"/>
          <w:highlight w:val="green"/>
        </w:rPr>
        <w:t>failing to set an example others</w:t>
      </w:r>
      <w:r w:rsidRPr="00D5782C">
        <w:rPr>
          <w:rStyle w:val="Emphasis"/>
        </w:rPr>
        <w:t xml:space="preserve"> want to </w:t>
      </w:r>
      <w:r w:rsidRPr="002D058F">
        <w:rPr>
          <w:rStyle w:val="Emphasis"/>
          <w:highlight w:val="green"/>
        </w:rPr>
        <w:t>emulate</w:t>
      </w:r>
      <w:r w:rsidRPr="00F45A56">
        <w:rPr>
          <w:sz w:val="16"/>
        </w:rPr>
        <w:t xml:space="preserve">. The same </w:t>
      </w:r>
      <w:r w:rsidRPr="002D058F">
        <w:rPr>
          <w:rStyle w:val="StyleUnderline"/>
          <w:highlight w:val="green"/>
        </w:rPr>
        <w:t xml:space="preserve">divisions </w:t>
      </w:r>
      <w:r w:rsidRPr="002D058F">
        <w:rPr>
          <w:rStyle w:val="Emphasis"/>
          <w:highlight w:val="green"/>
        </w:rPr>
        <w:t>make us less reliable</w:t>
      </w:r>
      <w:r w:rsidRPr="002D058F">
        <w:rPr>
          <w:rStyle w:val="StyleUnderline"/>
          <w:highlight w:val="green"/>
        </w:rPr>
        <w:t>, leading friends to take matters into their</w:t>
      </w:r>
      <w:r w:rsidRPr="00D5782C">
        <w:rPr>
          <w:rStyle w:val="StyleUnderline"/>
        </w:rPr>
        <w:t xml:space="preserve"> own </w:t>
      </w:r>
      <w:r w:rsidRPr="002D058F">
        <w:rPr>
          <w:rStyle w:val="StyleUnderline"/>
          <w:highlight w:val="green"/>
        </w:rPr>
        <w:t>hands and foes to challenge us</w:t>
      </w:r>
      <w:r w:rsidRPr="00D5782C">
        <w:rPr>
          <w:rStyle w:val="StyleUnderline"/>
        </w:rPr>
        <w:t xml:space="preserve"> in the belief they have little to fear. </w:t>
      </w:r>
      <w:r w:rsidRPr="002D058F">
        <w:rPr>
          <w:rStyle w:val="StyleUnderline"/>
          <w:highlight w:val="green"/>
        </w:rPr>
        <w:t>Add</w:t>
      </w:r>
      <w:r w:rsidRPr="00F45A56">
        <w:rPr>
          <w:sz w:val="16"/>
        </w:rPr>
        <w:t xml:space="preserve"> to this a </w:t>
      </w:r>
      <w:r w:rsidRPr="002D058F">
        <w:rPr>
          <w:rStyle w:val="Emphasis"/>
          <w:highlight w:val="green"/>
        </w:rPr>
        <w:t>lack of consensus over</w:t>
      </w:r>
      <w:r w:rsidRPr="00D5782C">
        <w:rPr>
          <w:rStyle w:val="Emphasis"/>
        </w:rPr>
        <w:t xml:space="preserve"> U.S. </w:t>
      </w:r>
      <w:r w:rsidRPr="002D058F">
        <w:rPr>
          <w:rStyle w:val="Emphasis"/>
          <w:highlight w:val="green"/>
        </w:rPr>
        <w:t>priorities</w:t>
      </w:r>
      <w:r w:rsidRPr="002D058F">
        <w:rPr>
          <w:rStyle w:val="StyleUnderline"/>
          <w:highlight w:val="green"/>
        </w:rPr>
        <w:t xml:space="preserve"> around the globe</w:t>
      </w:r>
      <w:r w:rsidRPr="00D5782C">
        <w:rPr>
          <w:rStyle w:val="StyleUnderline"/>
        </w:rPr>
        <w:t xml:space="preserve"> and you end up with a far more disorderly world because </w:t>
      </w:r>
      <w:r w:rsidRPr="002D058F">
        <w:rPr>
          <w:rStyle w:val="StyleUnderline"/>
          <w:highlight w:val="green"/>
        </w:rPr>
        <w:t xml:space="preserve">the most powerful country is </w:t>
      </w:r>
      <w:r w:rsidRPr="002D058F">
        <w:rPr>
          <w:rStyle w:val="Emphasis"/>
          <w:highlight w:val="green"/>
        </w:rPr>
        <w:t>unable to provide</w:t>
      </w:r>
      <w:r w:rsidRPr="00F45A56">
        <w:rPr>
          <w:sz w:val="16"/>
        </w:rPr>
        <w:t xml:space="preserve"> the </w:t>
      </w:r>
      <w:r w:rsidRPr="002D058F">
        <w:rPr>
          <w:rStyle w:val="Emphasis"/>
          <w:highlight w:val="green"/>
        </w:rPr>
        <w:t>leadership</w:t>
      </w:r>
      <w:r w:rsidRPr="00F45A56">
        <w:rPr>
          <w:sz w:val="16"/>
        </w:rPr>
        <w:t xml:space="preserve"> that no other country can.</w:t>
      </w:r>
    </w:p>
    <w:p w:rsidR="00A73623" w:rsidRPr="00DE1D93" w:rsidRDefault="00A73623" w:rsidP="00A73623">
      <w:pPr>
        <w:pStyle w:val="Heading4"/>
      </w:pPr>
      <w:r>
        <w:t xml:space="preserve">The impact is global nuclear war </w:t>
      </w:r>
    </w:p>
    <w:p w:rsidR="00A73623" w:rsidRDefault="00A73623" w:rsidP="00A73623">
      <w:r w:rsidRPr="00B40421">
        <w:rPr>
          <w:rStyle w:val="Style13ptBold"/>
        </w:rPr>
        <w:t xml:space="preserve">Khalilzad </w:t>
      </w:r>
      <w:r>
        <w:rPr>
          <w:rStyle w:val="Style13ptBold"/>
        </w:rPr>
        <w:t>‘16</w:t>
      </w:r>
      <w:r>
        <w:t xml:space="preserve"> </w:t>
      </w:r>
    </w:p>
    <w:p w:rsidR="00A73623" w:rsidRPr="00A73623" w:rsidRDefault="00A73623" w:rsidP="00A73623">
      <w:pPr>
        <w:rPr>
          <w:sz w:val="18"/>
          <w:szCs w:val="18"/>
        </w:rPr>
      </w:pPr>
      <w:r w:rsidRPr="00A73623">
        <w:rPr>
          <w:sz w:val="18"/>
          <w:szCs w:val="18"/>
        </w:rPr>
        <w:t xml:space="preserve">Zalmay - former U.S. ambassador to the United Nations, counselor at the CSIS, 3/23/16, “4 Lessons about America's Role in the World,” http://nationalinterest.org/feature/4-lessons-about-americas-role-the-world-15574?page=show </w:t>
      </w:r>
    </w:p>
    <w:p w:rsidR="00A73623" w:rsidRPr="00205E07" w:rsidRDefault="00A73623" w:rsidP="00A73623">
      <w:pPr>
        <w:rPr>
          <w:sz w:val="16"/>
          <w:szCs w:val="16"/>
        </w:rPr>
      </w:pPr>
      <w:r w:rsidRPr="79EC3894">
        <w:rPr>
          <w:sz w:val="16"/>
          <w:szCs w:val="16"/>
        </w:rPr>
        <w:t xml:space="preserve">Ultimately, however, we concluded that </w:t>
      </w:r>
      <w:r w:rsidRPr="002D058F">
        <w:rPr>
          <w:rStyle w:val="StyleUnderline"/>
          <w:highlight w:val="green"/>
        </w:rPr>
        <w:t>the U</w:t>
      </w:r>
      <w:r w:rsidRPr="79EC3894">
        <w:rPr>
          <w:sz w:val="16"/>
          <w:szCs w:val="16"/>
        </w:rPr>
        <w:t xml:space="preserve">nited </w:t>
      </w:r>
      <w:r w:rsidRPr="002D058F">
        <w:rPr>
          <w:rStyle w:val="StyleUnderline"/>
          <w:highlight w:val="green"/>
        </w:rPr>
        <w:t>S</w:t>
      </w:r>
      <w:r w:rsidRPr="79EC3894">
        <w:rPr>
          <w:sz w:val="16"/>
          <w:szCs w:val="16"/>
        </w:rPr>
        <w:t xml:space="preserve">tates </w:t>
      </w:r>
      <w:r w:rsidRPr="002D058F">
        <w:rPr>
          <w:rStyle w:val="StyleUnderline"/>
          <w:highlight w:val="green"/>
        </w:rPr>
        <w:t xml:space="preserve">has a strong interest in </w:t>
      </w:r>
      <w:r w:rsidRPr="002D058F">
        <w:rPr>
          <w:rStyle w:val="Emphasis"/>
          <w:highlight w:val="green"/>
        </w:rPr>
        <w:t>precluding</w:t>
      </w:r>
      <w:r w:rsidRPr="00205E07">
        <w:rPr>
          <w:rStyle w:val="Emphasis"/>
        </w:rPr>
        <w:t xml:space="preserve"> the emergence of </w:t>
      </w:r>
      <w:r w:rsidRPr="002D058F">
        <w:rPr>
          <w:rStyle w:val="Emphasis"/>
          <w:highlight w:val="green"/>
        </w:rPr>
        <w:t>another bipolar world</w:t>
      </w:r>
      <w:r w:rsidRPr="79EC3894">
        <w:rPr>
          <w:sz w:val="16"/>
          <w:szCs w:val="16"/>
        </w:rPr>
        <w:t>—as in the Cold War—</w:t>
      </w:r>
      <w:r w:rsidRPr="002D058F">
        <w:rPr>
          <w:rStyle w:val="StyleUnderline"/>
          <w:highlight w:val="green"/>
        </w:rPr>
        <w:t>or</w:t>
      </w:r>
      <w:r w:rsidRPr="00DE1D93">
        <w:rPr>
          <w:rStyle w:val="StyleUnderline"/>
        </w:rPr>
        <w:t xml:space="preserve"> a world of </w:t>
      </w:r>
      <w:r w:rsidRPr="002D058F">
        <w:rPr>
          <w:rStyle w:val="Emphasis"/>
          <w:highlight w:val="green"/>
        </w:rPr>
        <w:t>many</w:t>
      </w:r>
      <w:r w:rsidRPr="00205E07">
        <w:rPr>
          <w:rStyle w:val="Emphasis"/>
        </w:rPr>
        <w:t xml:space="preserve"> great </w:t>
      </w:r>
      <w:r w:rsidRPr="002D058F">
        <w:rPr>
          <w:rStyle w:val="Emphasis"/>
          <w:highlight w:val="green"/>
        </w:rPr>
        <w:t>powers</w:t>
      </w:r>
      <w:r w:rsidRPr="79EC3894">
        <w:rPr>
          <w:sz w:val="16"/>
          <w:szCs w:val="16"/>
        </w:rPr>
        <w:t xml:space="preserve">, as existed before the two world wars. </w:t>
      </w:r>
      <w:r w:rsidRPr="002D058F">
        <w:rPr>
          <w:rStyle w:val="StyleUnderline"/>
          <w:highlight w:val="green"/>
        </w:rPr>
        <w:t>Multipolarity led to</w:t>
      </w:r>
      <w:r w:rsidRPr="00205E07">
        <w:rPr>
          <w:rStyle w:val="StyleUnderline"/>
        </w:rPr>
        <w:t xml:space="preserve"> two </w:t>
      </w:r>
      <w:r w:rsidRPr="002D058F">
        <w:rPr>
          <w:rStyle w:val="StyleUnderline"/>
          <w:highlight w:val="green"/>
        </w:rPr>
        <w:t>world wars</w:t>
      </w:r>
      <w:r w:rsidRPr="00DE1D93">
        <w:rPr>
          <w:rStyle w:val="StyleUnderline"/>
        </w:rPr>
        <w:t xml:space="preserve"> and </w:t>
      </w:r>
      <w:r w:rsidRPr="002D058F">
        <w:rPr>
          <w:rStyle w:val="StyleUnderline"/>
          <w:highlight w:val="green"/>
        </w:rPr>
        <w:t>bipolarity resulted in</w:t>
      </w:r>
      <w:r w:rsidRPr="00205E07">
        <w:rPr>
          <w:rStyle w:val="StyleUnderline"/>
        </w:rPr>
        <w:t xml:space="preserve"> a</w:t>
      </w:r>
      <w:r w:rsidRPr="79EC3894">
        <w:rPr>
          <w:sz w:val="16"/>
          <w:szCs w:val="16"/>
        </w:rPr>
        <w:t xml:space="preserve"> protracted </w:t>
      </w:r>
      <w:r w:rsidRPr="00205E07">
        <w:rPr>
          <w:rStyle w:val="StyleUnderline"/>
        </w:rPr>
        <w:t xml:space="preserve">worldwide struggle with the </w:t>
      </w:r>
      <w:r w:rsidRPr="002D058F">
        <w:rPr>
          <w:rStyle w:val="Emphasis"/>
          <w:highlight w:val="green"/>
        </w:rPr>
        <w:t>risk of nuclear annihilation</w:t>
      </w:r>
      <w:r w:rsidRPr="002D058F">
        <w:rPr>
          <w:rStyle w:val="StyleUnderline"/>
          <w:highlight w:val="green"/>
        </w:rPr>
        <w:t>. To avoid a return</w:t>
      </w:r>
      <w:r w:rsidRPr="00205E07">
        <w:rPr>
          <w:rStyle w:val="StyleUnderline"/>
        </w:rPr>
        <w:t xml:space="preserve"> such circumstances</w:t>
      </w:r>
      <w:r w:rsidRPr="79EC3894">
        <w:rPr>
          <w:sz w:val="16"/>
          <w:szCs w:val="16"/>
        </w:rPr>
        <w:t xml:space="preserve">, Secretary of Defense Dick Cheney ultimately agreed that </w:t>
      </w:r>
      <w:r w:rsidRPr="003F4E98">
        <w:rPr>
          <w:rStyle w:val="StyleUnderline"/>
        </w:rPr>
        <w:t xml:space="preserve">our objective must be to prevent </w:t>
      </w:r>
      <w:r w:rsidRPr="002D058F">
        <w:rPr>
          <w:rStyle w:val="StyleUnderline"/>
          <w:highlight w:val="green"/>
        </w:rPr>
        <w:t>a hostile power to dominate a “critical region</w:t>
      </w:r>
      <w:r w:rsidRPr="00205E07">
        <w:rPr>
          <w:rStyle w:val="StyleUnderline"/>
        </w:rPr>
        <w:t xml:space="preserve">,” which </w:t>
      </w:r>
      <w:r w:rsidRPr="002D058F">
        <w:rPr>
          <w:rStyle w:val="StyleUnderline"/>
          <w:highlight w:val="green"/>
        </w:rPr>
        <w:t>would</w:t>
      </w:r>
      <w:r w:rsidRPr="79EC3894">
        <w:rPr>
          <w:sz w:val="16"/>
          <w:szCs w:val="16"/>
        </w:rPr>
        <w:t xml:space="preserve"> give it the resources, industrial capabilities and population to </w:t>
      </w:r>
      <w:r w:rsidRPr="002D058F">
        <w:rPr>
          <w:rStyle w:val="Emphasis"/>
          <w:highlight w:val="green"/>
        </w:rPr>
        <w:t>pose</w:t>
      </w:r>
      <w:r w:rsidRPr="00205E07">
        <w:rPr>
          <w:rStyle w:val="Emphasis"/>
        </w:rPr>
        <w:t xml:space="preserve"> a </w:t>
      </w:r>
      <w:r w:rsidRPr="002D058F">
        <w:rPr>
          <w:rStyle w:val="Emphasis"/>
          <w:highlight w:val="green"/>
        </w:rPr>
        <w:t>global challenge</w:t>
      </w:r>
      <w:r w:rsidRPr="79EC3894">
        <w:rPr>
          <w:sz w:val="16"/>
          <w:szCs w:val="16"/>
        </w:rPr>
        <w:t xml:space="preserve">. This insight has guided U.S. defense policy throughout the post–Cold War era. </w:t>
      </w:r>
    </w:p>
    <w:p w:rsidR="00A73623" w:rsidRDefault="00A73623" w:rsidP="00A73623">
      <w:pPr>
        <w:rPr>
          <w:sz w:val="16"/>
          <w:szCs w:val="16"/>
        </w:rPr>
      </w:pPr>
      <w:r w:rsidRPr="002D058F">
        <w:rPr>
          <w:rStyle w:val="StyleUnderline"/>
          <w:highlight w:val="green"/>
        </w:rPr>
        <w:t>Giving major powers the green light</w:t>
      </w:r>
      <w:r w:rsidRPr="00DE1D93">
        <w:rPr>
          <w:rStyle w:val="StyleUnderline"/>
        </w:rPr>
        <w:t xml:space="preserve"> to establish spheres of influence </w:t>
      </w:r>
      <w:r w:rsidRPr="002D058F">
        <w:rPr>
          <w:rStyle w:val="StyleUnderline"/>
          <w:highlight w:val="green"/>
        </w:rPr>
        <w:t xml:space="preserve">would produce a multipolar world and </w:t>
      </w:r>
      <w:r w:rsidRPr="002D058F">
        <w:rPr>
          <w:rStyle w:val="Emphasis"/>
          <w:highlight w:val="green"/>
        </w:rPr>
        <w:t>risk</w:t>
      </w:r>
      <w:r w:rsidRPr="79EC3894">
        <w:rPr>
          <w:sz w:val="16"/>
          <w:szCs w:val="16"/>
        </w:rPr>
        <w:t xml:space="preserve"> the return of </w:t>
      </w:r>
      <w:r w:rsidRPr="002D058F">
        <w:rPr>
          <w:rStyle w:val="Emphasis"/>
          <w:highlight w:val="green"/>
        </w:rPr>
        <w:t>war between</w:t>
      </w:r>
      <w:r w:rsidRPr="00205E07">
        <w:rPr>
          <w:rStyle w:val="Emphasis"/>
        </w:rPr>
        <w:t xml:space="preserve"> the </w:t>
      </w:r>
      <w:r w:rsidRPr="002D058F">
        <w:rPr>
          <w:rStyle w:val="Emphasis"/>
          <w:highlight w:val="green"/>
        </w:rPr>
        <w:t>major powers</w:t>
      </w:r>
      <w:r w:rsidRPr="79EC3894">
        <w:rPr>
          <w:sz w:val="16"/>
          <w:szCs w:val="16"/>
        </w:rPr>
        <w:t xml:space="preserve">. Without a stabilizing U.S. presence in the Persian Gulf and U.S. relationships with Jordan and the Gulf States, Iran could shut down oil shipments in its supposed sphere of influence. A similar scenario in fact played out during the 1987 “tanker war” of the Iran-Iraq war, which eventually escalated into a direct military conflict between the United States and Iran. Iran’s nuclear program makes these scenarios even more dangerous. </w:t>
      </w:r>
    </w:p>
    <w:p w:rsidR="00A73623" w:rsidRPr="00A73623" w:rsidRDefault="00A73623" w:rsidP="00A73623"/>
    <w:p w:rsidR="0002152A" w:rsidRDefault="0002152A" w:rsidP="00B55AD5"/>
    <w:p w:rsidR="00A73623" w:rsidRDefault="00A73623" w:rsidP="00A73623">
      <w:pPr>
        <w:pStyle w:val="Heading1"/>
      </w:pPr>
    </w:p>
    <w:p w:rsidR="00A73623" w:rsidRDefault="00A73623" w:rsidP="00B55AD5"/>
    <w:p w:rsidR="00A73623" w:rsidRDefault="00A73623" w:rsidP="00A73623">
      <w:pPr>
        <w:pStyle w:val="Heading1"/>
      </w:pPr>
      <w:r>
        <w:t>***2AC VS. OFFCASE ARGUMENTS = HERE</w:t>
      </w:r>
    </w:p>
    <w:p w:rsidR="00A73623" w:rsidRDefault="00A73623" w:rsidP="00A73623"/>
    <w:p w:rsidR="00A73623" w:rsidRDefault="00A73623" w:rsidP="00A73623"/>
    <w:p w:rsidR="00A73623" w:rsidRDefault="00A73623" w:rsidP="00A73623">
      <w:pPr>
        <w:pStyle w:val="Heading2"/>
      </w:pPr>
      <w:r>
        <w:t>Topicality Answers</w:t>
      </w:r>
    </w:p>
    <w:p w:rsidR="00A73623" w:rsidRDefault="00A73623" w:rsidP="00A73623"/>
    <w:p w:rsidR="00A73623" w:rsidRDefault="00A73623" w:rsidP="00A73623">
      <w:pPr>
        <w:pStyle w:val="Heading3"/>
      </w:pPr>
      <w:r>
        <w:t>2AC vs. “Education = Classroom Instruction”</w:t>
      </w:r>
    </w:p>
    <w:p w:rsidR="00A73623" w:rsidRDefault="00A73623" w:rsidP="00A73623"/>
    <w:p w:rsidR="00A73623" w:rsidRDefault="00A73623" w:rsidP="00A73623">
      <w:pPr>
        <w:pStyle w:val="Heading4"/>
      </w:pPr>
      <w:r>
        <w:t>(  ) Counter-interpretation: “Education” includes administrative policies in schools. This doesn’t de-limit to abstract “learning” outside of schools.</w:t>
      </w:r>
    </w:p>
    <w:p w:rsidR="00A73623" w:rsidRPr="00E61032" w:rsidRDefault="00A73623" w:rsidP="00A73623">
      <w:pPr>
        <w:rPr>
          <w:rStyle w:val="Style13ptBold"/>
        </w:rPr>
      </w:pPr>
      <w:r w:rsidRPr="00E61032">
        <w:rPr>
          <w:rStyle w:val="Style13ptBold"/>
        </w:rPr>
        <w:t xml:space="preserve">Macmillan </w:t>
      </w:r>
      <w:r>
        <w:rPr>
          <w:rStyle w:val="Style13ptBold"/>
        </w:rPr>
        <w:t>‘</w:t>
      </w:r>
      <w:r w:rsidRPr="00E61032">
        <w:rPr>
          <w:rStyle w:val="Style13ptBold"/>
        </w:rPr>
        <w:t>9</w:t>
      </w:r>
    </w:p>
    <w:p w:rsidR="00A73623" w:rsidRPr="00E61032" w:rsidRDefault="00A73623" w:rsidP="00A73623">
      <w:pPr>
        <w:rPr>
          <w:sz w:val="18"/>
          <w:szCs w:val="18"/>
        </w:rPr>
      </w:pPr>
      <w:r w:rsidRPr="00E61032">
        <w:rPr>
          <w:sz w:val="18"/>
          <w:szCs w:val="18"/>
        </w:rPr>
        <w:t>Macmillan Dictionary – 2009-17 - http://www.macmillandictionary.com/dictionary/american/education</w:t>
      </w:r>
    </w:p>
    <w:p w:rsidR="00A73623" w:rsidRDefault="00A73623" w:rsidP="00A73623">
      <w:r w:rsidRPr="00E61032">
        <w:rPr>
          <w:rStyle w:val="Emphasis"/>
        </w:rPr>
        <w:t>Education</w:t>
      </w:r>
      <w:r>
        <w:t xml:space="preserve">: </w:t>
      </w:r>
      <w:r w:rsidRPr="002D058F">
        <w:rPr>
          <w:rStyle w:val="StyleUnderline"/>
          <w:highlight w:val="green"/>
        </w:rPr>
        <w:t xml:space="preserve">the activity of educating people </w:t>
      </w:r>
      <w:r w:rsidRPr="002D058F">
        <w:rPr>
          <w:rStyle w:val="Emphasis"/>
          <w:highlight w:val="green"/>
        </w:rPr>
        <w:t>in schools</w:t>
      </w:r>
      <w:r>
        <w:t xml:space="preserve">, colleges, and universities, </w:t>
      </w:r>
      <w:r w:rsidRPr="002D058F">
        <w:rPr>
          <w:rStyle w:val="StyleUnderline"/>
          <w:highlight w:val="green"/>
        </w:rPr>
        <w:t>and all the policies and arrangements concerning this</w:t>
      </w:r>
      <w:r>
        <w:rPr>
          <w:rStyle w:val="StyleUnderline"/>
        </w:rPr>
        <w:t>.</w:t>
      </w:r>
    </w:p>
    <w:p w:rsidR="00A73623" w:rsidRDefault="00A73623" w:rsidP="00A73623"/>
    <w:p w:rsidR="00A73623" w:rsidRDefault="00A73623" w:rsidP="00A73623">
      <w:pPr>
        <w:pStyle w:val="Heading4"/>
      </w:pPr>
      <w:r>
        <w:t xml:space="preserve">(  ) We meet our interpretation of “Education”. Our Aff’s about “participating in institutional life” and not just a new “physical facility”. </w:t>
      </w:r>
    </w:p>
    <w:p w:rsidR="00A73623" w:rsidRPr="00376763" w:rsidRDefault="00A73623" w:rsidP="00A73623">
      <w:pPr>
        <w:rPr>
          <w:rStyle w:val="Style13ptBold"/>
        </w:rPr>
      </w:pPr>
      <w:r>
        <w:rPr>
          <w:rStyle w:val="Style13ptBold"/>
        </w:rPr>
        <w:t xml:space="preserve">Wolff </w:t>
      </w:r>
      <w:r w:rsidRPr="00376763">
        <w:rPr>
          <w:rStyle w:val="Style13ptBold"/>
        </w:rPr>
        <w:t>‘17</w:t>
      </w:r>
    </w:p>
    <w:p w:rsidR="00A73623" w:rsidRPr="00494245" w:rsidRDefault="00A73623" w:rsidP="00A73623">
      <w:pPr>
        <w:rPr>
          <w:sz w:val="18"/>
          <w:szCs w:val="18"/>
        </w:rPr>
      </w:pPr>
      <w:r w:rsidRPr="00894578">
        <w:rPr>
          <w:sz w:val="18"/>
          <w:szCs w:val="18"/>
        </w:rPr>
        <w:t xml:space="preserve">et al; </w:t>
      </w:r>
      <w:r>
        <w:rPr>
          <w:sz w:val="18"/>
          <w:szCs w:val="18"/>
        </w:rPr>
        <w:t xml:space="preserve">Tobias Barrington Wolff Professor of Law at the Univ of Pennsylvania and Counsel of Record for this Amicus Brief. Please note that this Brief is written on behalf of Martine Rothblatt – who came out publicly as trans in 1994. Rothblatt brings to this Court the knowledge and experience earned from a lifetime of personal and scholarly engagement with questions of gender. She also founded SiriusXM Satellite Radio and holds degrees in communications, law and business from UCLA and a PhD in medical ethics from The London School of Medicine and Dentistry. </w:t>
      </w:r>
      <w:r w:rsidRPr="00894578">
        <w:rPr>
          <w:sz w:val="18"/>
          <w:szCs w:val="18"/>
        </w:rPr>
        <w:t xml:space="preserve">Amicus Brief - Gloucester County School Board, Petitioner, v. G.G., by his next friend and mother, Deirdre Grimm, Respondent. On Writ of Certiorari to the United States Court of Appeals for the Fourth Circuit - </w:t>
      </w:r>
      <w:r>
        <w:rPr>
          <w:sz w:val="18"/>
          <w:szCs w:val="18"/>
        </w:rPr>
        <w:t>BRIEF OF AMICUS CURIAE MARTINE ROTHBLATT IN SUPPORT OF RESPONDENT</w:t>
      </w:r>
      <w:r w:rsidRPr="00894578">
        <w:rPr>
          <w:sz w:val="18"/>
          <w:szCs w:val="18"/>
        </w:rPr>
        <w:t>- Available at SCOUTS blog – along with all amicus briefs on this matter- March – modified for language that may offend –</w:t>
      </w:r>
      <w:r>
        <w:rPr>
          <w:sz w:val="18"/>
          <w:szCs w:val="18"/>
        </w:rPr>
        <w:t xml:space="preserve"> #CutWithKirby - http://www.scotusblog.com/wp-content/uploads/2017/03/16-273_bsac_martine_rothblatt-1.pdf</w:t>
      </w:r>
    </w:p>
    <w:p w:rsidR="00A73623" w:rsidRDefault="00A73623" w:rsidP="00A73623"/>
    <w:p w:rsidR="00A73623" w:rsidRPr="00494245" w:rsidRDefault="00A73623" w:rsidP="00A73623">
      <w:pPr>
        <w:rPr>
          <w:sz w:val="16"/>
        </w:rPr>
      </w:pPr>
      <w:r w:rsidRPr="00494245">
        <w:rPr>
          <w:sz w:val="16"/>
        </w:rPr>
        <w:t xml:space="preserve">GLOUCESTER COUNTY'S POLICY OF </w:t>
      </w:r>
      <w:r w:rsidRPr="002D058F">
        <w:rPr>
          <w:rStyle w:val="StyleUnderline"/>
          <w:highlight w:val="green"/>
        </w:rPr>
        <w:t>BANISHING TRANS</w:t>
      </w:r>
      <w:r w:rsidRPr="00494245">
        <w:rPr>
          <w:sz w:val="16"/>
        </w:rPr>
        <w:t xml:space="preserve">GENDER </w:t>
      </w:r>
      <w:r w:rsidRPr="002D058F">
        <w:rPr>
          <w:rStyle w:val="StyleUnderline"/>
          <w:highlight w:val="green"/>
        </w:rPr>
        <w:t>STUDENTS FROM SCHOOL FACILITIES IS A VIOLATION OF TITLE IX</w:t>
      </w:r>
      <w:r w:rsidRPr="00494245">
        <w:rPr>
          <w:sz w:val="16"/>
        </w:rPr>
        <w:t>'S COMMAND TO PROMOTE OPPORTUNITY AND ELIMINATE BARRIERS TO AN EQUAL EDUCATION BASED ON SEX.</w:t>
      </w:r>
    </w:p>
    <w:p w:rsidR="00A73623" w:rsidRPr="00494245" w:rsidRDefault="00A73623" w:rsidP="00A73623">
      <w:pPr>
        <w:rPr>
          <w:sz w:val="16"/>
        </w:rPr>
      </w:pPr>
      <w:r w:rsidRPr="002D058F">
        <w:rPr>
          <w:rStyle w:val="StyleUnderline"/>
          <w:highlight w:val="green"/>
        </w:rPr>
        <w:t xml:space="preserve">When Gloucester High </w:t>
      </w:r>
      <w:r w:rsidRPr="00494245">
        <w:rPr>
          <w:rStyle w:val="StyleUnderline"/>
        </w:rPr>
        <w:t xml:space="preserve">School </w:t>
      </w:r>
      <w:r w:rsidRPr="002D058F">
        <w:rPr>
          <w:rStyle w:val="StyleUnderline"/>
          <w:highlight w:val="green"/>
        </w:rPr>
        <w:t>excluded</w:t>
      </w:r>
      <w:r w:rsidRPr="00494245">
        <w:rPr>
          <w:sz w:val="16"/>
        </w:rPr>
        <w:t xml:space="preserve"> Gavin </w:t>
      </w:r>
      <w:r w:rsidRPr="002D058F">
        <w:rPr>
          <w:rStyle w:val="StyleUnderline"/>
          <w:highlight w:val="green"/>
        </w:rPr>
        <w:t>Grimm from full participation in the life of his</w:t>
      </w:r>
      <w:r w:rsidRPr="00494245">
        <w:rPr>
          <w:sz w:val="16"/>
        </w:rPr>
        <w:t xml:space="preserve"> </w:t>
      </w:r>
      <w:r w:rsidRPr="002D058F">
        <w:rPr>
          <w:rStyle w:val="StyleUnderline"/>
          <w:highlight w:val="green"/>
        </w:rPr>
        <w:t>institution because he is trans</w:t>
      </w:r>
      <w:r w:rsidRPr="00494245">
        <w:rPr>
          <w:sz w:val="16"/>
        </w:rPr>
        <w:t xml:space="preserve">gender, </w:t>
      </w:r>
      <w:r w:rsidRPr="002D058F">
        <w:rPr>
          <w:rStyle w:val="StyleUnderline"/>
          <w:highlight w:val="green"/>
        </w:rPr>
        <w:t xml:space="preserve">it denied him </w:t>
      </w:r>
      <w:r w:rsidRPr="002D058F">
        <w:rPr>
          <w:rStyle w:val="Emphasis"/>
          <w:highlight w:val="green"/>
        </w:rPr>
        <w:t>an equal education</w:t>
      </w:r>
      <w:r w:rsidRPr="00494245">
        <w:rPr>
          <w:sz w:val="16"/>
        </w:rPr>
        <w:t xml:space="preserve"> on the basis of sex.2 A school's use of a sex-specific restroom policy to banish transgender students from the infrastructure of the institution violates the affirmative commitment of Title IX to eliminate barriers to students' development and advancement based on sex.</w:t>
      </w:r>
    </w:p>
    <w:p w:rsidR="00A73623" w:rsidRPr="00494245" w:rsidRDefault="00A73623" w:rsidP="00A73623">
      <w:pPr>
        <w:rPr>
          <w:sz w:val="16"/>
          <w:szCs w:val="16"/>
        </w:rPr>
      </w:pPr>
      <w:r w:rsidRPr="00494245">
        <w:rPr>
          <w:sz w:val="16"/>
          <w:szCs w:val="16"/>
        </w:rPr>
        <w:t>Because this case involves sex-separated restroom and locker facilities, it presents a distinctive analytical question. Ordinarily, if an institution takes sex into account when administering access to its facilities, that fact alone constitutes disparate treatment based on sex and the case for impermissible discrimination is straightforward. See, e.g., City of L.A. Dep't of Water &amp; Power v. Manhart, 435 U.S. 702,711 (1978) (analyzing alleged sex discrimination using a "simple test of whether the evidence shows treatment of a person in a manner which, but for that person's sex, would be different") (quotingDevelopments in the Law, Employment Discrimination and Title VII of the Civil Rights Act of 196k, 84 Harv. L. Rev. 1109,1170 (1971)). Title IX's implementing regulations, however, permit schools to maintain separate restroom and locker facilities for boys and girls. See 34 C.F.R. § 106.33 (2016) ("A recipient may provide separate toilet, locker room, and shower facilities on the basis of sex, but such facilities provided for students of one sex shall be comparable to such facilities provided for students of the other sex."). In that limited sense, schools may take sex into account without committing a per se violation of Title IX. The question is how those sex-specific facilities may or may not be administered.</w:t>
      </w:r>
    </w:p>
    <w:p w:rsidR="00A73623" w:rsidRPr="00494245" w:rsidRDefault="00A73623" w:rsidP="00A73623">
      <w:pPr>
        <w:rPr>
          <w:sz w:val="16"/>
        </w:rPr>
      </w:pPr>
      <w:r w:rsidRPr="00494245">
        <w:rPr>
          <w:sz w:val="16"/>
        </w:rPr>
        <w:t xml:space="preserve">The affirmative purposes of Title IX provide the answer. </w:t>
      </w:r>
      <w:r w:rsidRPr="002D058F">
        <w:rPr>
          <w:rStyle w:val="StyleUnderline"/>
          <w:highlight w:val="green"/>
        </w:rPr>
        <w:t xml:space="preserve">Title IX's </w:t>
      </w:r>
      <w:r w:rsidRPr="002D058F">
        <w:rPr>
          <w:rStyle w:val="Emphasis"/>
          <w:highlight w:val="green"/>
        </w:rPr>
        <w:t>implementing regulations</w:t>
      </w:r>
      <w:r w:rsidRPr="00494245">
        <w:rPr>
          <w:sz w:val="16"/>
        </w:rPr>
        <w:t xml:space="preserve"> </w:t>
      </w:r>
      <w:r w:rsidRPr="002D058F">
        <w:rPr>
          <w:rStyle w:val="StyleUnderline"/>
          <w:highlight w:val="green"/>
        </w:rPr>
        <w:t>must be enforced</w:t>
      </w:r>
      <w:r w:rsidRPr="00494245">
        <w:rPr>
          <w:sz w:val="16"/>
        </w:rPr>
        <w:t xml:space="preserve"> in a manner that is consistent with the statute's goal of promoting equal access and equal opportunity for all students without limitation based on sex. As Respondent correctly notes, </w:t>
      </w:r>
      <w:r w:rsidRPr="002D058F">
        <w:rPr>
          <w:rStyle w:val="StyleUnderline"/>
          <w:highlight w:val="green"/>
        </w:rPr>
        <w:t>the restroom regulation</w:t>
      </w:r>
      <w:r w:rsidRPr="00494245">
        <w:rPr>
          <w:sz w:val="16"/>
        </w:rPr>
        <w:t xml:space="preserve"> is not a categorical limitation on the scope of Title IX like those contained in 20 U.S.C. § 1681(a); on the contrary, it </w:t>
      </w:r>
      <w:r w:rsidRPr="002D058F">
        <w:rPr>
          <w:rStyle w:val="StyleUnderline"/>
          <w:highlight w:val="green"/>
        </w:rPr>
        <w:t xml:space="preserve">is an </w:t>
      </w:r>
      <w:r w:rsidRPr="002D058F">
        <w:rPr>
          <w:rStyle w:val="Emphasis"/>
          <w:highlight w:val="green"/>
        </w:rPr>
        <w:t>implementing regulation</w:t>
      </w:r>
      <w:r w:rsidRPr="002D058F">
        <w:rPr>
          <w:rStyle w:val="StyleUnderline"/>
          <w:highlight w:val="green"/>
        </w:rPr>
        <w:t xml:space="preserve"> designed to effectuate </w:t>
      </w:r>
      <w:r w:rsidRPr="00494245">
        <w:rPr>
          <w:sz w:val="16"/>
        </w:rPr>
        <w:t xml:space="preserve">the statute's promise of equality. Resp't Br. 41. Any application of 34 C.F.R. § 106.33 that would use sex to limit, rather than promote, the educational opportunities of students would violate </w:t>
      </w:r>
      <w:r w:rsidRPr="002D058F">
        <w:rPr>
          <w:rStyle w:val="StyleUnderline"/>
          <w:highlight w:val="green"/>
        </w:rPr>
        <w:t xml:space="preserve">Title IX's command that no student "be </w:t>
      </w:r>
      <w:r w:rsidRPr="00494245">
        <w:rPr>
          <w:sz w:val="16"/>
        </w:rPr>
        <w:t>excluded from participation in" or "</w:t>
      </w:r>
      <w:r w:rsidRPr="002D058F">
        <w:rPr>
          <w:rStyle w:val="StyleUnderline"/>
          <w:highlight w:val="green"/>
        </w:rPr>
        <w:t xml:space="preserve">denied the benefits of" </w:t>
      </w:r>
      <w:r w:rsidRPr="002D058F">
        <w:rPr>
          <w:rStyle w:val="Emphasis"/>
          <w:highlight w:val="green"/>
        </w:rPr>
        <w:t>an education</w:t>
      </w:r>
      <w:r w:rsidRPr="002D058F">
        <w:rPr>
          <w:rStyle w:val="StyleUnderline"/>
          <w:highlight w:val="green"/>
        </w:rPr>
        <w:t xml:space="preserve"> on the basis of sex</w:t>
      </w:r>
      <w:r w:rsidRPr="002D058F">
        <w:rPr>
          <w:sz w:val="16"/>
          <w:highlight w:val="green"/>
        </w:rPr>
        <w:t>.</w:t>
      </w:r>
      <w:r w:rsidRPr="00494245">
        <w:rPr>
          <w:sz w:val="16"/>
        </w:rPr>
        <w:t xml:space="preserve"> 20 U.S.C. § 1681(a). "The statute makes clear that, whatever else it prohibits, students must not be denied access to educational benefits and opportunities on the basis of gender." Davis, 526 U.S. at 650.</w:t>
      </w:r>
    </w:p>
    <w:p w:rsidR="00A73623" w:rsidRPr="00494245" w:rsidRDefault="00A73623" w:rsidP="00A73623">
      <w:pPr>
        <w:rPr>
          <w:sz w:val="16"/>
        </w:rPr>
      </w:pPr>
      <w:r w:rsidRPr="00494245">
        <w:rPr>
          <w:sz w:val="16"/>
        </w:rPr>
        <w:t xml:space="preserve">Petitioner's exegesis of dictionaries from the 1970s and 1980s, see Br. of Pet'r 25-32, is beside the point. This Court has long since made clear that when federal anti-discrimination law promotes equal opportunity without regard to sex, that promise includes freedom from constraints based on gender stereotypes. Price Waterhouse v. Hopkins, 490 U.S. 228 (1989) (plurality opinion); see also id. at 261 (O'Connor, J., concurring in the judgment) ("I agree with the plurality that, on the facts presented in this case, the burden of persuasion should shift to the employer to demonstrate by a preponderance of the evidence that it would have reached the same decision concerning [the plaintiff's] candidacy absent consideration of her gender."); accord Davis, 526 U.S. at 650 (defining Title IX protections in terms gender). When a student challenges a school’s policy concerning separate-sex facilities, the </w:t>
      </w:r>
      <w:r w:rsidRPr="002D058F">
        <w:rPr>
          <w:rStyle w:val="Emphasis"/>
          <w:highlight w:val="green"/>
        </w:rPr>
        <w:t>validity</w:t>
      </w:r>
      <w:r w:rsidRPr="00494245">
        <w:rPr>
          <w:sz w:val="16"/>
        </w:rPr>
        <w:t xml:space="preserve"> of the policy </w:t>
      </w:r>
      <w:r w:rsidRPr="002D058F">
        <w:rPr>
          <w:rStyle w:val="Emphasis"/>
          <w:highlight w:val="green"/>
        </w:rPr>
        <w:t>does not turn on a catalog</w:t>
      </w:r>
      <w:r w:rsidRPr="00494245">
        <w:rPr>
          <w:sz w:val="16"/>
        </w:rPr>
        <w:t xml:space="preserve"> of specific prohibitions </w:t>
      </w:r>
      <w:r w:rsidRPr="002D058F">
        <w:rPr>
          <w:rStyle w:val="Emphasis"/>
          <w:highlight w:val="green"/>
        </w:rPr>
        <w:t>wrung from the pages of Webster's Dictionary</w:t>
      </w:r>
      <w:r w:rsidRPr="00494245">
        <w:rPr>
          <w:sz w:val="16"/>
        </w:rPr>
        <w:t xml:space="preserve">, </w:t>
      </w:r>
      <w:r w:rsidRPr="002D058F">
        <w:rPr>
          <w:rStyle w:val="StyleUnderline"/>
          <w:highlight w:val="green"/>
        </w:rPr>
        <w:t>but on whether</w:t>
      </w:r>
      <w:r w:rsidRPr="00494245">
        <w:rPr>
          <w:sz w:val="16"/>
        </w:rPr>
        <w:t xml:space="preserve"> </w:t>
      </w:r>
      <w:r w:rsidRPr="002D058F">
        <w:rPr>
          <w:rStyle w:val="StyleUnderline"/>
          <w:highlight w:val="green"/>
        </w:rPr>
        <w:t>the school's actions</w:t>
      </w:r>
      <w:r w:rsidRPr="00494245">
        <w:rPr>
          <w:sz w:val="16"/>
        </w:rPr>
        <w:t xml:space="preserve"> </w:t>
      </w:r>
      <w:r w:rsidRPr="002D058F">
        <w:rPr>
          <w:rStyle w:val="StyleUnderline"/>
          <w:highlight w:val="green"/>
        </w:rPr>
        <w:t>comply with Title IX's</w:t>
      </w:r>
      <w:r w:rsidRPr="00494245">
        <w:rPr>
          <w:rStyle w:val="StyleUnderline"/>
        </w:rPr>
        <w:t xml:space="preserve"> </w:t>
      </w:r>
      <w:r w:rsidRPr="00494245">
        <w:rPr>
          <w:sz w:val="16"/>
        </w:rPr>
        <w:t xml:space="preserve">affirmative </w:t>
      </w:r>
      <w:r w:rsidRPr="002D058F">
        <w:rPr>
          <w:rStyle w:val="StyleUnderline"/>
          <w:highlight w:val="green"/>
        </w:rPr>
        <w:t>command to eliminate</w:t>
      </w:r>
      <w:r w:rsidRPr="00494245">
        <w:rPr>
          <w:sz w:val="16"/>
        </w:rPr>
        <w:t>—rather than impose—</w:t>
      </w:r>
      <w:r w:rsidRPr="00494245">
        <w:rPr>
          <w:rStyle w:val="StyleUnderline"/>
        </w:rPr>
        <w:t xml:space="preserve">sex-based </w:t>
      </w:r>
      <w:r w:rsidRPr="002D058F">
        <w:rPr>
          <w:rStyle w:val="StyleUnderline"/>
          <w:highlight w:val="green"/>
        </w:rPr>
        <w:t>barriers to its students'</w:t>
      </w:r>
      <w:r w:rsidRPr="00494245">
        <w:rPr>
          <w:sz w:val="16"/>
        </w:rPr>
        <w:t xml:space="preserve"> </w:t>
      </w:r>
      <w:r w:rsidRPr="002D058F">
        <w:rPr>
          <w:rStyle w:val="Emphasis"/>
          <w:highlight w:val="green"/>
        </w:rPr>
        <w:t>education.</w:t>
      </w:r>
      <w:r w:rsidRPr="00494245">
        <w:rPr>
          <w:sz w:val="16"/>
        </w:rPr>
        <w:t xml:space="preserve"> That a school purports to be relying on 34 C.F.R. § 106.33 when crafting its bathroom policies does not exempt the school from that duty.</w:t>
      </w:r>
    </w:p>
    <w:p w:rsidR="00A73623" w:rsidRDefault="00A73623" w:rsidP="00A73623"/>
    <w:p w:rsidR="00A73623" w:rsidRDefault="00A73623" w:rsidP="00A73623">
      <w:pPr>
        <w:pStyle w:val="Heading4"/>
      </w:pPr>
      <w:r>
        <w:t>(  ) Prefer our interpretation:</w:t>
      </w:r>
    </w:p>
    <w:p w:rsidR="00A73623" w:rsidRDefault="00A73623" w:rsidP="00A73623"/>
    <w:p w:rsidR="00C56EDF" w:rsidRDefault="00C56EDF" w:rsidP="00C56EDF">
      <w:pPr>
        <w:pStyle w:val="Heading4"/>
      </w:pPr>
      <w:r>
        <w:t xml:space="preserve">Overlimits – their interpretation boxes out all Education Policy Aff – like charter schools, vouchers and desegregation – all of which are important administrative changes not confined within the walls of an individual classroom. These are the heart of real-world controversy on this topic. </w:t>
      </w:r>
    </w:p>
    <w:p w:rsidR="00C56EDF" w:rsidRPr="00C56EDF" w:rsidRDefault="00C56EDF" w:rsidP="00C56EDF"/>
    <w:p w:rsidR="00A73623" w:rsidRPr="00AF4B2B" w:rsidRDefault="00A73623" w:rsidP="00A73623">
      <w:pPr>
        <w:pStyle w:val="Heading4"/>
      </w:pPr>
      <w:r>
        <w:t>Their interpretation is dated - Their 1913 definition freezes us with highly-traditional understandings of “education”. Huge issues like women in STEM and Free-and-Reduced lunch would get boxed from the discussion. These core issues turn their topic-education claims.</w:t>
      </w:r>
    </w:p>
    <w:p w:rsidR="00A73623" w:rsidRDefault="00A73623" w:rsidP="00A73623"/>
    <w:p w:rsidR="00A73623" w:rsidRDefault="00A73623" w:rsidP="00A73623">
      <w:pPr>
        <w:pStyle w:val="Heading4"/>
      </w:pPr>
      <w:r>
        <w:t xml:space="preserve">There’s no bright line and we avoid the worst extremes. Homework regulation wouldn’t be topical because it doesn’t take place “in the classroom”. These issues obviously bleed together – and we don’t delimit to their examples. We are in schools – not “social education” learned through media norms or foreign policy. They over-limit – crushing education. </w:t>
      </w:r>
    </w:p>
    <w:p w:rsidR="00A73623" w:rsidRDefault="00A73623" w:rsidP="00A73623"/>
    <w:p w:rsidR="00A73623" w:rsidRDefault="00A73623" w:rsidP="00A73623">
      <w:pPr>
        <w:pStyle w:val="Heading4"/>
      </w:pPr>
      <w:r>
        <w:t xml:space="preserve">You should normatively prefer our interpretation. It’s the best way to learn about trans- discrimination. We’ve impact the value of learning those norms on the case. </w:t>
      </w:r>
    </w:p>
    <w:p w:rsidR="00A73623" w:rsidRDefault="00A73623" w:rsidP="00A73623"/>
    <w:p w:rsidR="00A73623" w:rsidRDefault="00A73623" w:rsidP="00A73623">
      <w:pPr>
        <w:pStyle w:val="Heading4"/>
      </w:pPr>
      <w:r>
        <w:t xml:space="preserve">(  ) We meet, or their interpretation is arbitrary. Their definition only says “prescribed studies”.  Administrative policies on gender identity are prescribed – and advance a traditional form of “study”. None of their ev supports that education is solely “in traditional classrooms”. Contrived interpretation must be rejected – the Neg would always limit out the Aff and hamper topic-knowledge. </w:t>
      </w:r>
    </w:p>
    <w:p w:rsidR="00A73623" w:rsidRDefault="00A73623" w:rsidP="00A73623"/>
    <w:p w:rsidR="00A73623" w:rsidRDefault="00A73623" w:rsidP="00A73623">
      <w:pPr>
        <w:pStyle w:val="Heading4"/>
      </w:pPr>
      <w:r>
        <w:t xml:space="preserve">(  ) No unique abuse - It is one of the central issues in education discussions. We don’t de-limit to their extreme examples. </w:t>
      </w:r>
    </w:p>
    <w:p w:rsidR="00A73623" w:rsidRDefault="00A73623" w:rsidP="00A73623"/>
    <w:p w:rsidR="00A73623" w:rsidRDefault="00A73623" w:rsidP="00A73623">
      <w:pPr>
        <w:pStyle w:val="Heading4"/>
      </w:pPr>
      <w:r>
        <w:t xml:space="preserve">(  ) Generics check – cplans, disads, and K’s are all viable versus their exaggerative case list. </w:t>
      </w:r>
    </w:p>
    <w:p w:rsidR="00A73623" w:rsidRDefault="00A73623" w:rsidP="00A73623"/>
    <w:p w:rsidR="00A73623" w:rsidRDefault="00A73623" w:rsidP="00A73623">
      <w:pPr>
        <w:pStyle w:val="Heading4"/>
      </w:pPr>
      <w:r>
        <w:t xml:space="preserve">(  ) Reasonability outweighs “competing interpretations” – their model devolves to T debates and technicalities. Our provides better education. </w:t>
      </w:r>
    </w:p>
    <w:p w:rsidR="00A73623" w:rsidRDefault="00A73623" w:rsidP="00A73623"/>
    <w:p w:rsidR="00A73623" w:rsidRDefault="00A73623" w:rsidP="00A73623"/>
    <w:p w:rsidR="00A73623" w:rsidRDefault="00A73623" w:rsidP="00A73623">
      <w:pPr>
        <w:pStyle w:val="Heading3"/>
      </w:pPr>
      <w:r>
        <w:t>Extension - Trans- bathroom = Edcuation</w:t>
      </w:r>
    </w:p>
    <w:p w:rsidR="00A73623" w:rsidRDefault="00A73623" w:rsidP="00A73623"/>
    <w:p w:rsidR="00A73623" w:rsidRDefault="00A73623" w:rsidP="00A73623">
      <w:pPr>
        <w:pStyle w:val="Heading4"/>
      </w:pPr>
      <w:r>
        <w:t>Trans- Bathroom policy is part of the educational mission.</w:t>
      </w:r>
    </w:p>
    <w:p w:rsidR="00A73623" w:rsidRPr="00376763" w:rsidRDefault="00A73623" w:rsidP="00A73623">
      <w:pPr>
        <w:rPr>
          <w:rStyle w:val="Style13ptBold"/>
        </w:rPr>
      </w:pPr>
      <w:r>
        <w:rPr>
          <w:rStyle w:val="Style13ptBold"/>
        </w:rPr>
        <w:t xml:space="preserve">Ho </w:t>
      </w:r>
      <w:r w:rsidRPr="00376763">
        <w:rPr>
          <w:rStyle w:val="Style13ptBold"/>
        </w:rPr>
        <w:t>‘17</w:t>
      </w:r>
    </w:p>
    <w:p w:rsidR="00A73623" w:rsidRPr="00494245" w:rsidRDefault="00A73623" w:rsidP="00A73623">
      <w:pPr>
        <w:rPr>
          <w:sz w:val="18"/>
          <w:szCs w:val="18"/>
        </w:rPr>
      </w:pPr>
      <w:r w:rsidRPr="00894578">
        <w:rPr>
          <w:sz w:val="18"/>
          <w:szCs w:val="18"/>
        </w:rPr>
        <w:t>et al;</w:t>
      </w:r>
      <w:r>
        <w:rPr>
          <w:sz w:val="18"/>
          <w:szCs w:val="18"/>
        </w:rPr>
        <w:t xml:space="preserve">.Derek Ho is an attorney with Kellogg, Hansen, Todd, Figel &amp; Frederick, P.L.L.C.. The Author holds a , J.D. from Harvard Law School; an MA from Yale University; and a BA from Harvard. </w:t>
      </w:r>
      <w:r w:rsidRPr="00894578">
        <w:rPr>
          <w:sz w:val="18"/>
          <w:szCs w:val="18"/>
        </w:rPr>
        <w:t xml:space="preserve">Amicus Brief - Gloucester County School Board, Petitioner, v. G.G., by his next friend and mother, Deirdre Grimm, Respondent. On Writ of Certiorari to the United States Court of Appeals for the Fourth Circuit - </w:t>
      </w:r>
      <w:r>
        <w:rPr>
          <w:sz w:val="18"/>
          <w:szCs w:val="18"/>
        </w:rPr>
        <w:t>BRIEF OF MONTGOMERY COUNTY PUBLIC SCHOOLS AS AMICUS CURIAE SUPPORTING RESPONDENT</w:t>
      </w:r>
      <w:r w:rsidRPr="00894578">
        <w:rPr>
          <w:sz w:val="18"/>
          <w:szCs w:val="18"/>
        </w:rPr>
        <w:t>- Available at SCOUTS blog – along with all amicus briefs on this matter- March – modified for language that may offend –</w:t>
      </w:r>
      <w:r>
        <w:rPr>
          <w:sz w:val="18"/>
          <w:szCs w:val="18"/>
        </w:rPr>
        <w:t xml:space="preserve"> #CutWithKirby - http://www.scotusblog.com/wp-content/uploads/2017/03/16-273bsacmontcntypubschools.pdf</w:t>
      </w:r>
    </w:p>
    <w:p w:rsidR="00A73623" w:rsidRDefault="00A73623" w:rsidP="00A73623"/>
    <w:p w:rsidR="00A73623" w:rsidRPr="00CA3B05" w:rsidRDefault="00A73623" w:rsidP="00A73623">
      <w:pPr>
        <w:rPr>
          <w:sz w:val="16"/>
        </w:rPr>
      </w:pPr>
      <w:r w:rsidRPr="00CA3B05">
        <w:rPr>
          <w:sz w:val="16"/>
        </w:rPr>
        <w:t xml:space="preserve">By contrast, </w:t>
      </w:r>
      <w:r w:rsidRPr="002D058F">
        <w:rPr>
          <w:rStyle w:val="StyleUnderline"/>
          <w:highlight w:val="green"/>
        </w:rPr>
        <w:t>a policy that precludes trans</w:t>
      </w:r>
      <w:r w:rsidRPr="00CA3B05">
        <w:rPr>
          <w:sz w:val="16"/>
        </w:rPr>
        <w:t xml:space="preserve">gender </w:t>
      </w:r>
      <w:r w:rsidRPr="002D058F">
        <w:rPr>
          <w:rStyle w:val="StyleUnderline"/>
          <w:highlight w:val="green"/>
        </w:rPr>
        <w:t>students from using the bathroom of the gender with which they identify</w:t>
      </w:r>
      <w:r w:rsidRPr="00CA3B05">
        <w:rPr>
          <w:sz w:val="16"/>
        </w:rPr>
        <w:t xml:space="preserve"> - and relegates them either to a bathroom contrary to their gender identity or to separate bathroom facilities — </w:t>
      </w:r>
      <w:r w:rsidRPr="002D058F">
        <w:rPr>
          <w:rStyle w:val="StyleUnderline"/>
          <w:highlight w:val="green"/>
        </w:rPr>
        <w:t>is anathema to the</w:t>
      </w:r>
      <w:r w:rsidRPr="00CA3B05">
        <w:rPr>
          <w:sz w:val="16"/>
        </w:rPr>
        <w:t xml:space="preserve"> success of school districts' </w:t>
      </w:r>
      <w:r w:rsidRPr="002D058F">
        <w:rPr>
          <w:rStyle w:val="Emphasis"/>
          <w:highlight w:val="green"/>
        </w:rPr>
        <w:t>educational mission</w:t>
      </w:r>
      <w:r w:rsidRPr="00CA3B05">
        <w:rPr>
          <w:sz w:val="16"/>
        </w:rPr>
        <w:t xml:space="preserve">. </w:t>
      </w:r>
      <w:r w:rsidRPr="002D058F">
        <w:rPr>
          <w:rStyle w:val="StyleUnderline"/>
          <w:highlight w:val="green"/>
        </w:rPr>
        <w:t>Such a policy sends a message to trans</w:t>
      </w:r>
      <w:r w:rsidRPr="00CA3B05">
        <w:rPr>
          <w:sz w:val="16"/>
        </w:rPr>
        <w:t xml:space="preserve">gender </w:t>
      </w:r>
      <w:r w:rsidRPr="002D058F">
        <w:rPr>
          <w:rStyle w:val="StyleUnderline"/>
          <w:highlight w:val="green"/>
        </w:rPr>
        <w:t>students that they are unwelcome</w:t>
      </w:r>
      <w:r w:rsidRPr="00CA3B05">
        <w:rPr>
          <w:sz w:val="16"/>
        </w:rPr>
        <w:t xml:space="preserve">, or even viewed as a threat to other students, simply because their gender identity does not correspond to their physical anatomy at birth. It thus "put[s] the imprimatur of the [school] itself on an exclusion that . . . demeans or stigmatizes" an already vulnerable group of students. Obergefell, 135 S. Ct. at 2602. And </w:t>
      </w:r>
      <w:r w:rsidRPr="002D058F">
        <w:rPr>
          <w:rStyle w:val="StyleUnderline"/>
          <w:highlight w:val="green"/>
        </w:rPr>
        <w:t>such officially sanctioned discrimination cannot help but further "generate[] a feeling of inferiority" among trans</w:t>
      </w:r>
      <w:r w:rsidRPr="00CA3B05">
        <w:rPr>
          <w:sz w:val="16"/>
        </w:rPr>
        <w:t xml:space="preserve">gender </w:t>
      </w:r>
      <w:r w:rsidRPr="002D058F">
        <w:rPr>
          <w:rStyle w:val="StyleUnderline"/>
          <w:highlight w:val="green"/>
        </w:rPr>
        <w:t>students,</w:t>
      </w:r>
      <w:r w:rsidRPr="00CA3B05">
        <w:rPr>
          <w:sz w:val="16"/>
        </w:rPr>
        <w:t xml:space="preserve"> as well as students from other potentially vulnerable groups, "as to their status in the community." Brown, 347 U.S. at 494.</w:t>
      </w:r>
    </w:p>
    <w:p w:rsidR="00A73623" w:rsidRDefault="00A73623" w:rsidP="00A73623"/>
    <w:p w:rsidR="00A73623" w:rsidRDefault="00A73623" w:rsidP="00A73623"/>
    <w:p w:rsidR="00A73623" w:rsidRDefault="00A73623" w:rsidP="00A73623">
      <w:pPr>
        <w:pStyle w:val="Heading4"/>
      </w:pPr>
      <w:r>
        <w:t>Title IX is expressly about “education" – plan expands it</w:t>
      </w:r>
    </w:p>
    <w:p w:rsidR="00A73623" w:rsidRPr="00376763" w:rsidRDefault="00A73623" w:rsidP="00A73623">
      <w:pPr>
        <w:rPr>
          <w:rStyle w:val="Style13ptBold"/>
        </w:rPr>
      </w:pPr>
      <w:r>
        <w:rPr>
          <w:rStyle w:val="Style13ptBold"/>
        </w:rPr>
        <w:t xml:space="preserve">Gorod </w:t>
      </w:r>
      <w:r w:rsidRPr="00376763">
        <w:rPr>
          <w:rStyle w:val="Style13ptBold"/>
        </w:rPr>
        <w:t>‘17</w:t>
      </w:r>
    </w:p>
    <w:p w:rsidR="00A73623" w:rsidRPr="00494245" w:rsidRDefault="00A73623" w:rsidP="00A73623">
      <w:pPr>
        <w:rPr>
          <w:sz w:val="18"/>
          <w:szCs w:val="18"/>
        </w:rPr>
      </w:pPr>
      <w:r w:rsidRPr="00894578">
        <w:rPr>
          <w:sz w:val="18"/>
          <w:szCs w:val="18"/>
        </w:rPr>
        <w:t>et al;</w:t>
      </w:r>
      <w:r>
        <w:rPr>
          <w:sz w:val="18"/>
          <w:szCs w:val="18"/>
        </w:rPr>
        <w:t xml:space="preserve">.Brianne J. Gorod is The Constitutional Accountability Center’s Chief Counsel. Brianne was an Attorney-Adviser in the Office of Legal Counsel at the U.S. Department of Justice. She also served as a law clerk for Justice Stephen Breyer on the U.S. Supreme Court, Brianne received her J.D. from Yale Law School and her M.A./B.S. from Emory University.  Her master's thesis in political science examined judicial behavior on the U.S. Supreme Court. </w:t>
      </w:r>
      <w:r w:rsidRPr="00894578">
        <w:rPr>
          <w:sz w:val="18"/>
          <w:szCs w:val="18"/>
        </w:rPr>
        <w:t xml:space="preserve">Amicus Brief - Gloucester County School Board, Petitioner, v. G.G., by his next friend and mother, Deirdre Grimm, Respondent. On Writ of Certiorari to the United States Court of Appeals for the Fourth Circuit - </w:t>
      </w:r>
      <w:r>
        <w:rPr>
          <w:sz w:val="18"/>
          <w:szCs w:val="18"/>
        </w:rPr>
        <w:t xml:space="preserve">BRIEF OF CONSTITUTIONAL ACCOUNTABILITY CENTER AS AMICUS CURIAE IN SUPPORT OF RESPONDENT - </w:t>
      </w:r>
      <w:r w:rsidRPr="00894578">
        <w:rPr>
          <w:sz w:val="18"/>
          <w:szCs w:val="18"/>
        </w:rPr>
        <w:t>Available at SCOUTS blog – along with all amicus</w:t>
      </w:r>
      <w:r>
        <w:rPr>
          <w:sz w:val="18"/>
          <w:szCs w:val="18"/>
        </w:rPr>
        <w:t xml:space="preserve"> briefs on this matter- March – #CutWithKirby - </w:t>
      </w:r>
      <w:r w:rsidRPr="00894578">
        <w:rPr>
          <w:sz w:val="18"/>
          <w:szCs w:val="18"/>
        </w:rPr>
        <w:t>modified for language that may offend –</w:t>
      </w:r>
      <w:r>
        <w:rPr>
          <w:sz w:val="18"/>
          <w:szCs w:val="18"/>
        </w:rPr>
        <w:t xml:space="preserve"> http://www.scotusblog.com/wp-content/uploads/2017/03/16-273-resp-amicus-con-acct-center.pdf</w:t>
      </w:r>
    </w:p>
    <w:p w:rsidR="00A73623" w:rsidRDefault="00A73623" w:rsidP="00A73623"/>
    <w:p w:rsidR="00A73623" w:rsidRPr="00DE1E52" w:rsidRDefault="00A73623" w:rsidP="00A73623">
      <w:pPr>
        <w:rPr>
          <w:sz w:val="16"/>
        </w:rPr>
      </w:pPr>
      <w:r w:rsidRPr="00DE1E52">
        <w:rPr>
          <w:sz w:val="16"/>
        </w:rPr>
        <w:t xml:space="preserve">G.G. (Grimm) is a seventeen-year old boy. He has a male name, his state-issued ID identifies him as male, and he has a deep voice and facial hair like other boys his age. In public places, he uses the men's restroom, and for seven weeks, he used the boys' restroom at his school without incident. Despite all this, </w:t>
      </w:r>
      <w:r w:rsidRPr="002D058F">
        <w:rPr>
          <w:rStyle w:val="StyleUnderline"/>
          <w:highlight w:val="green"/>
        </w:rPr>
        <w:t>the Gloucester County</w:t>
      </w:r>
      <w:r w:rsidRPr="00DE1E52">
        <w:rPr>
          <w:sz w:val="16"/>
        </w:rPr>
        <w:t xml:space="preserve"> School </w:t>
      </w:r>
      <w:r w:rsidRPr="002D058F">
        <w:rPr>
          <w:rStyle w:val="StyleUnderline"/>
          <w:highlight w:val="green"/>
        </w:rPr>
        <w:t>Board</w:t>
      </w:r>
      <w:r w:rsidRPr="00DE1E52">
        <w:rPr>
          <w:sz w:val="16"/>
        </w:rPr>
        <w:t xml:space="preserve"> (</w:t>
      </w:r>
      <w:r w:rsidRPr="002A755D">
        <w:rPr>
          <w:rStyle w:val="StyleUnderline"/>
        </w:rPr>
        <w:t>hereafter "the Board</w:t>
      </w:r>
      <w:r w:rsidRPr="00DE1E52">
        <w:rPr>
          <w:sz w:val="16"/>
        </w:rPr>
        <w:t xml:space="preserve">"), </w:t>
      </w:r>
      <w:r w:rsidRPr="002D058F">
        <w:rPr>
          <w:rStyle w:val="StyleUnderline"/>
          <w:highlight w:val="green"/>
        </w:rPr>
        <w:t>now insists that</w:t>
      </w:r>
      <w:r w:rsidRPr="00DE1E52">
        <w:rPr>
          <w:sz w:val="16"/>
        </w:rPr>
        <w:t xml:space="preserve"> G.G. (</w:t>
      </w:r>
      <w:r w:rsidRPr="002D058F">
        <w:rPr>
          <w:rStyle w:val="StyleUnderline"/>
          <w:highlight w:val="green"/>
        </w:rPr>
        <w:t>Grimm</w:t>
      </w:r>
      <w:r w:rsidRPr="00DE1E52">
        <w:rPr>
          <w:sz w:val="16"/>
        </w:rPr>
        <w:t xml:space="preserve">) </w:t>
      </w:r>
      <w:r w:rsidRPr="002D058F">
        <w:rPr>
          <w:rStyle w:val="StyleUnderline"/>
          <w:highlight w:val="green"/>
        </w:rPr>
        <w:t>may not</w:t>
      </w:r>
      <w:r w:rsidRPr="00DE1E52">
        <w:rPr>
          <w:sz w:val="16"/>
        </w:rPr>
        <w:t xml:space="preserve"> under any circumstances </w:t>
      </w:r>
      <w:r w:rsidRPr="002D058F">
        <w:rPr>
          <w:rStyle w:val="StyleUnderline"/>
          <w:highlight w:val="green"/>
        </w:rPr>
        <w:t>use the same restrooms that other boys at his school use because he is trans</w:t>
      </w:r>
      <w:r w:rsidRPr="00DE1E52">
        <w:rPr>
          <w:sz w:val="16"/>
        </w:rPr>
        <w:t>gender. The Board's policy was adopted on December 9, 2014, following a Board meeting in which G.G. was called a "freak," repeatedly described as a "young lady" or "girl," and compared to a '"dog'" that "wants to urinate on fire hydrants." Pet. App. at 11a. Proponents of the policy argued that allowing G.G. to use the boys' restroom would lead "non-transgender boys" to "come to school wearing dresses in order to gain access to the girls' restroom"—again, despite the fact that G.G. had been using the boys' restroom without incident for seven weeks. Id. at 10a. The Board's policy, which relegates "students with gender identity issues" to "an alternative appropriate private facility," id. at 144a, stigmatizes students like G.G., segregating them from the rest of the student body. Denied access to the restrooms used by other students, G.G. avoids using the restroom at school, which has caused him to develop urinary tract infections.</w:t>
      </w:r>
    </w:p>
    <w:p w:rsidR="00A73623" w:rsidRPr="00DE1E52" w:rsidRDefault="00A73623" w:rsidP="00A73623">
      <w:pPr>
        <w:rPr>
          <w:sz w:val="16"/>
        </w:rPr>
      </w:pPr>
      <w:r w:rsidRPr="002D058F">
        <w:rPr>
          <w:rStyle w:val="StyleUnderline"/>
          <w:highlight w:val="green"/>
        </w:rPr>
        <w:t>The Board's policy cannot be squared with the guarantees of Title IX of the Education Amendments</w:t>
      </w:r>
      <w:r w:rsidRPr="002A755D">
        <w:rPr>
          <w:rStyle w:val="StyleUnderline"/>
        </w:rPr>
        <w:t xml:space="preserve"> of 1972</w:t>
      </w:r>
      <w:r w:rsidRPr="00DE1E52">
        <w:rPr>
          <w:sz w:val="16"/>
        </w:rPr>
        <w:t xml:space="preserve">, </w:t>
      </w:r>
      <w:r w:rsidRPr="002D058F">
        <w:rPr>
          <w:rStyle w:val="StyleUnderline"/>
          <w:highlight w:val="green"/>
        </w:rPr>
        <w:t>which</w:t>
      </w:r>
      <w:r w:rsidRPr="00DE1E52">
        <w:rPr>
          <w:sz w:val="16"/>
        </w:rPr>
        <w:t xml:space="preserve">, in sweeping, universal language, </w:t>
      </w:r>
      <w:r w:rsidRPr="002D058F">
        <w:rPr>
          <w:rStyle w:val="StyleUnderline"/>
          <w:highlight w:val="green"/>
        </w:rPr>
        <w:t>provides</w:t>
      </w:r>
      <w:r w:rsidRPr="00DE1E52">
        <w:rPr>
          <w:rStyle w:val="StyleUnderline"/>
        </w:rPr>
        <w:t xml:space="preserve"> </w:t>
      </w:r>
      <w:r w:rsidRPr="00DE1E52">
        <w:rPr>
          <w:sz w:val="16"/>
        </w:rPr>
        <w:t>that "[</w:t>
      </w:r>
      <w:r w:rsidRPr="002D058F">
        <w:rPr>
          <w:rStyle w:val="StyleUnderline"/>
          <w:highlight w:val="green"/>
        </w:rPr>
        <w:t>no</w:t>
      </w:r>
      <w:r w:rsidRPr="00DE1E52">
        <w:rPr>
          <w:sz w:val="16"/>
        </w:rPr>
        <w:t xml:space="preserve">] </w:t>
      </w:r>
      <w:r w:rsidRPr="002D058F">
        <w:rPr>
          <w:rStyle w:val="StyleUnderline"/>
          <w:highlight w:val="green"/>
        </w:rPr>
        <w:t>person</w:t>
      </w:r>
      <w:r w:rsidRPr="00DE1E52">
        <w:rPr>
          <w:sz w:val="16"/>
        </w:rPr>
        <w:t xml:space="preserve"> in the United States </w:t>
      </w:r>
      <w:r w:rsidRPr="002D058F">
        <w:rPr>
          <w:rStyle w:val="StyleUnderline"/>
          <w:highlight w:val="green"/>
        </w:rPr>
        <w:t>shall,</w:t>
      </w:r>
      <w:r w:rsidRPr="00DE1E52">
        <w:rPr>
          <w:sz w:val="16"/>
        </w:rPr>
        <w:t xml:space="preserve"> </w:t>
      </w:r>
      <w:r w:rsidRPr="00DE1E52">
        <w:rPr>
          <w:rStyle w:val="StyleUnderline"/>
        </w:rPr>
        <w:t>on the basis of sex</w:t>
      </w:r>
      <w:r w:rsidRPr="00DE1E52">
        <w:rPr>
          <w:sz w:val="16"/>
        </w:rPr>
        <w:t xml:space="preserve">, be excluded from participation in, be denied the benefits of, or </w:t>
      </w:r>
      <w:r w:rsidRPr="002D058F">
        <w:rPr>
          <w:rStyle w:val="StyleUnderline"/>
          <w:highlight w:val="green"/>
        </w:rPr>
        <w:t>be subjected to discrimination under any education program or activity receiving Federal financial assistance</w:t>
      </w:r>
      <w:r w:rsidRPr="00DE1E52">
        <w:rPr>
          <w:sz w:val="16"/>
        </w:rPr>
        <w:t>." 20 U.S.C. § 1681(a). Enforcing basic constitutional principles that require the government to respect the equal dignity of all persons—women and men alike—Title IX broadly prohibits gender discrimination by governmental and private entities that accept federal financial assistance, and thereby ensures to women and men "full citizenship stature—equal opportunity to aspire, achieve, participate in and contribute to socie-ty based on their individual talents and capacities. United States v. Virginia, 518 U.S. 515, 532 (1996).</w:t>
      </w:r>
    </w:p>
    <w:p w:rsidR="00A73623" w:rsidRPr="00DE1E52" w:rsidRDefault="00A73623" w:rsidP="00A73623">
      <w:pPr>
        <w:rPr>
          <w:sz w:val="16"/>
        </w:rPr>
      </w:pPr>
      <w:r w:rsidRPr="00DE1E52">
        <w:rPr>
          <w:sz w:val="16"/>
        </w:rPr>
        <w:t xml:space="preserve">Transgender individuals, such as G.G., are entitled to invoke these protections.   Title IX, like the Constitution's equal protection guarantee it enforces, applies to all persons, and ensures that "*[i]nherent differences' between men and women . . . remain cause for celebration, but not for denigration of the members of either sex or for artificial constraints on an individual's opportunity." Id. at 533. </w:t>
      </w:r>
      <w:r w:rsidRPr="002D058F">
        <w:rPr>
          <w:rStyle w:val="StyleUnderline"/>
          <w:highlight w:val="green"/>
        </w:rPr>
        <w:t>Under Title IX</w:t>
      </w:r>
      <w:r w:rsidRPr="00DE1E52">
        <w:rPr>
          <w:sz w:val="16"/>
        </w:rPr>
        <w:t xml:space="preserve">, </w:t>
      </w:r>
      <w:r w:rsidRPr="002D058F">
        <w:rPr>
          <w:rStyle w:val="StyleUnderline"/>
          <w:highlight w:val="green"/>
        </w:rPr>
        <w:t>all persons</w:t>
      </w:r>
      <w:r w:rsidRPr="00DE1E52">
        <w:rPr>
          <w:sz w:val="16"/>
        </w:rPr>
        <w:t xml:space="preserve"> regardless of sex </w:t>
      </w:r>
      <w:r w:rsidRPr="002D058F">
        <w:rPr>
          <w:rStyle w:val="StyleUnderline"/>
          <w:highlight w:val="green"/>
        </w:rPr>
        <w:t>must be</w:t>
      </w:r>
      <w:r w:rsidRPr="00DE1E52">
        <w:rPr>
          <w:sz w:val="16"/>
        </w:rPr>
        <w:t xml:space="preserve"> treated with equal dignity, and </w:t>
      </w:r>
      <w:r w:rsidRPr="002D058F">
        <w:rPr>
          <w:rStyle w:val="StyleUnderline"/>
          <w:highlight w:val="green"/>
        </w:rPr>
        <w:t>given access to an educational environment where they can learn</w:t>
      </w:r>
      <w:r w:rsidRPr="00DE1E52">
        <w:rPr>
          <w:sz w:val="16"/>
        </w:rPr>
        <w:t xml:space="preserve">, thrive, and grow free from discrimination. </w:t>
      </w:r>
      <w:r w:rsidRPr="002D058F">
        <w:rPr>
          <w:rStyle w:val="StyleUnderline"/>
          <w:highlight w:val="green"/>
        </w:rPr>
        <w:t>By denying</w:t>
      </w:r>
      <w:r w:rsidRPr="00DE1E52">
        <w:rPr>
          <w:sz w:val="16"/>
        </w:rPr>
        <w:t xml:space="preserve"> G.G. </w:t>
      </w:r>
      <w:r w:rsidRPr="002D058F">
        <w:rPr>
          <w:rStyle w:val="StyleUnderline"/>
          <w:highlight w:val="green"/>
        </w:rPr>
        <w:t>access to the restroom used by others</w:t>
      </w:r>
      <w:r w:rsidRPr="00DE1E52">
        <w:rPr>
          <w:sz w:val="16"/>
        </w:rPr>
        <w:t xml:space="preserve"> boys and segregating him from the rest of the student body </w:t>
      </w:r>
      <w:r w:rsidRPr="00DE1E52">
        <w:rPr>
          <w:rStyle w:val="StyleUnderline"/>
        </w:rPr>
        <w:t>on the basis of</w:t>
      </w:r>
      <w:r w:rsidRPr="00DE1E52">
        <w:rPr>
          <w:sz w:val="16"/>
        </w:rPr>
        <w:t xml:space="preserve"> fear, </w:t>
      </w:r>
      <w:r w:rsidRPr="00DE1E52">
        <w:rPr>
          <w:rStyle w:val="StyleUnderline"/>
        </w:rPr>
        <w:t>prejudice</w:t>
      </w:r>
      <w:r w:rsidRPr="00DE1E52">
        <w:rPr>
          <w:sz w:val="16"/>
        </w:rPr>
        <w:t xml:space="preserve">, and sex-stereotyped judgments, </w:t>
      </w:r>
      <w:r w:rsidRPr="002D058F">
        <w:rPr>
          <w:rStyle w:val="StyleUnderline"/>
          <w:highlight w:val="green"/>
        </w:rPr>
        <w:t>the Board transgressed Title IX's</w:t>
      </w:r>
      <w:r w:rsidRPr="00DE1E52">
        <w:rPr>
          <w:rStyle w:val="StyleUnderline"/>
        </w:rPr>
        <w:t xml:space="preserve"> </w:t>
      </w:r>
      <w:r w:rsidRPr="00DE1E52">
        <w:rPr>
          <w:sz w:val="16"/>
        </w:rPr>
        <w:t xml:space="preserve">broad </w:t>
      </w:r>
      <w:r w:rsidRPr="002D058F">
        <w:rPr>
          <w:rStyle w:val="StyleUnderline"/>
          <w:highlight w:val="green"/>
        </w:rPr>
        <w:t>mandate of gender equality</w:t>
      </w:r>
      <w:r w:rsidRPr="00DE1E52">
        <w:rPr>
          <w:sz w:val="16"/>
        </w:rPr>
        <w:t>. "Private biases may be outside the reach of the law, but the law cannot, directly or indirectly, give them effect." Palmore v. Sidoti, 466 U.S. 429, 433 (1984). The Board failed to heed this basic rule.</w:t>
      </w:r>
    </w:p>
    <w:p w:rsidR="00A73623" w:rsidRDefault="00A73623" w:rsidP="00A73623"/>
    <w:p w:rsidR="00A73623" w:rsidRDefault="00A73623" w:rsidP="00A73623"/>
    <w:p w:rsidR="00A73623" w:rsidRDefault="00A73623" w:rsidP="00A73623"/>
    <w:p w:rsidR="00A73623" w:rsidRDefault="00A73623" w:rsidP="00A73623">
      <w:pPr>
        <w:pStyle w:val="Heading3"/>
      </w:pPr>
      <w:r>
        <w:t>Topicality – Aff vs. Regulation args</w:t>
      </w:r>
    </w:p>
    <w:p w:rsidR="00A73623" w:rsidRDefault="00A73623" w:rsidP="00A73623"/>
    <w:p w:rsidR="00A73623" w:rsidRDefault="00A73623" w:rsidP="00A73623">
      <w:pPr>
        <w:pStyle w:val="Heading4"/>
      </w:pPr>
      <w:r>
        <w:t>The Aff is an “implementing regulation” – federal law confirms.</w:t>
      </w:r>
    </w:p>
    <w:p w:rsidR="00A73623" w:rsidRPr="00376763" w:rsidRDefault="00A73623" w:rsidP="00A73623">
      <w:pPr>
        <w:rPr>
          <w:rStyle w:val="Style13ptBold"/>
        </w:rPr>
      </w:pPr>
      <w:r>
        <w:rPr>
          <w:rStyle w:val="Style13ptBold"/>
        </w:rPr>
        <w:t xml:space="preserve">Wolff </w:t>
      </w:r>
      <w:r w:rsidRPr="00376763">
        <w:rPr>
          <w:rStyle w:val="Style13ptBold"/>
        </w:rPr>
        <w:t>‘17</w:t>
      </w:r>
    </w:p>
    <w:p w:rsidR="00A73623" w:rsidRPr="00494245" w:rsidRDefault="00A73623" w:rsidP="00A73623">
      <w:pPr>
        <w:rPr>
          <w:sz w:val="18"/>
          <w:szCs w:val="18"/>
        </w:rPr>
      </w:pPr>
      <w:r w:rsidRPr="00894578">
        <w:rPr>
          <w:sz w:val="18"/>
          <w:szCs w:val="18"/>
        </w:rPr>
        <w:t xml:space="preserve">et al; </w:t>
      </w:r>
      <w:r>
        <w:rPr>
          <w:sz w:val="18"/>
          <w:szCs w:val="18"/>
        </w:rPr>
        <w:t xml:space="preserve">Tobias Barrington Wolff Professor of Law at the Univ of Pennsylvania and Counsel of Record for this Amicus Brief. Please note that this Brief is written on behalf of Martine Rothblatt – who came out publicly as trans in 1994. Rothblatt brings to this Court the knowledge and experience earned from a lifetime of personal and scholarly engagement with questions of gender. She also founded SiriusXM Satellite Radio and holds degrees in communications, law and business from UCLA and a PhD in medical ethics from The London School of Medicine and Dentistry. </w:t>
      </w:r>
      <w:r w:rsidRPr="00894578">
        <w:rPr>
          <w:sz w:val="18"/>
          <w:szCs w:val="18"/>
        </w:rPr>
        <w:t xml:space="preserve">Amicus Brief - Gloucester County School Board, Petitioner, v. G.G., by his next friend and mother, Deirdre Grimm, Respondent. On Writ of Certiorari to the United States Court of Appeals for the Fourth Circuit - </w:t>
      </w:r>
      <w:r>
        <w:rPr>
          <w:sz w:val="18"/>
          <w:szCs w:val="18"/>
        </w:rPr>
        <w:t>BRIEF OF AMICUS CURIAE MARTINE ROTHBLATT IN SUPPORT OF RESPONDENT</w:t>
      </w:r>
      <w:r w:rsidRPr="00894578">
        <w:rPr>
          <w:sz w:val="18"/>
          <w:szCs w:val="18"/>
        </w:rPr>
        <w:t>- Available at SCOUTS blog – along with all amicus briefs on this matter- March – modified for language that may offend –</w:t>
      </w:r>
      <w:r>
        <w:rPr>
          <w:sz w:val="18"/>
          <w:szCs w:val="18"/>
        </w:rPr>
        <w:t xml:space="preserve"> #CutWithKirby - http://www.scotusblog.com/wp-content/uploads/2017/03/16-273_bsac_martine_rothblatt-1.pdf</w:t>
      </w:r>
    </w:p>
    <w:p w:rsidR="00A73623" w:rsidRDefault="00A73623" w:rsidP="00A73623"/>
    <w:p w:rsidR="00A73623" w:rsidRPr="00494245" w:rsidRDefault="00A73623" w:rsidP="00A73623">
      <w:pPr>
        <w:rPr>
          <w:sz w:val="16"/>
        </w:rPr>
      </w:pPr>
      <w:r w:rsidRPr="00494245">
        <w:rPr>
          <w:sz w:val="16"/>
        </w:rPr>
        <w:t xml:space="preserve">GLOUCESTER COUNTY'S POLICY OF </w:t>
      </w:r>
      <w:r w:rsidRPr="002D058F">
        <w:rPr>
          <w:rStyle w:val="StyleUnderline"/>
          <w:highlight w:val="green"/>
        </w:rPr>
        <w:t>BANISHING TRANS</w:t>
      </w:r>
      <w:r w:rsidRPr="00494245">
        <w:rPr>
          <w:sz w:val="16"/>
        </w:rPr>
        <w:t xml:space="preserve">GENDER </w:t>
      </w:r>
      <w:r w:rsidRPr="002D058F">
        <w:rPr>
          <w:rStyle w:val="StyleUnderline"/>
          <w:highlight w:val="green"/>
        </w:rPr>
        <w:t>STUDENTS FROM SCHOOL FACILITIES IS A VIOLATION OF TITLE IX</w:t>
      </w:r>
      <w:r w:rsidRPr="00494245">
        <w:rPr>
          <w:sz w:val="16"/>
        </w:rPr>
        <w:t>'S COMMAND TO PROMOTE OPPORTUNITY AND ELIMINATE BARRIERS TO AN EQUAL EDUCATION BASED ON SEX.</w:t>
      </w:r>
    </w:p>
    <w:p w:rsidR="00A73623" w:rsidRPr="00494245" w:rsidRDefault="00A73623" w:rsidP="00A73623">
      <w:pPr>
        <w:rPr>
          <w:sz w:val="16"/>
          <w:szCs w:val="16"/>
        </w:rPr>
      </w:pPr>
      <w:r w:rsidRPr="00494245">
        <w:rPr>
          <w:sz w:val="16"/>
          <w:szCs w:val="16"/>
        </w:rPr>
        <w:t>When Gloucester High School excluded Gavin Grimm from full participation in the life of his institution because he is transgender, it denied him an equal education on the basis of sex.2 A school's use of a sex-specific restroom policy to banish transgender students from the infrastructure of the institution violates the affirmative commitment of Title IX to eliminate barriers to students' development and advancement based on sex.</w:t>
      </w:r>
    </w:p>
    <w:p w:rsidR="00A73623" w:rsidRPr="00494245" w:rsidRDefault="00A73623" w:rsidP="00A73623">
      <w:pPr>
        <w:rPr>
          <w:sz w:val="16"/>
          <w:szCs w:val="16"/>
        </w:rPr>
      </w:pPr>
      <w:r w:rsidRPr="00494245">
        <w:rPr>
          <w:sz w:val="16"/>
          <w:szCs w:val="16"/>
        </w:rPr>
        <w:t>Because this case involves sex-separated restroom and locker facilities, it presents a distinctive analytical question. Ordinarily, if an institution takes sex into account when administering access to its facilities, that fact alone constitutes disparate treatment based on sex and the case for impermissible discrimination is straightforward. See, e.g., City of L.A. Dep't of Water &amp; Power v. Manhart, 435 U.S. 702,711 (1978) (analyzing alleged sex discrimination using a "simple test of whether the evidence shows treatment of a person in a manner which, but for that person's sex, would be different") (quotingDevelopments in the Law, Employment Discrimination and Title VII of the Civil Rights Act of 196k, 84 Harv. L. Rev. 1109,1170 (1971)). Title IX's implementing regulations, however, permit schools to maintain separate restroom and locker facilities for boys and girls. See 34 C.F.R. § 106.33 (2016) ("A recipient may provide separate toilet, locker room, and shower facilities on the basis of sex, but such facilities provided for students of one sex shall be comparable to such facilities provided for students of the other sex."). In that limited sense, schools may take sex into account without committing a per se violation of Title IX. The question is how those sex-specific facilities may or may not be administered.</w:t>
      </w:r>
    </w:p>
    <w:p w:rsidR="00A73623" w:rsidRPr="00494245" w:rsidRDefault="00A73623" w:rsidP="00A73623">
      <w:pPr>
        <w:rPr>
          <w:sz w:val="16"/>
        </w:rPr>
      </w:pPr>
      <w:r w:rsidRPr="00494245">
        <w:rPr>
          <w:sz w:val="16"/>
        </w:rPr>
        <w:t xml:space="preserve">The affirmative purposes of Title IX provide the answer. </w:t>
      </w:r>
      <w:r w:rsidRPr="002D058F">
        <w:rPr>
          <w:rStyle w:val="StyleUnderline"/>
          <w:highlight w:val="green"/>
        </w:rPr>
        <w:t xml:space="preserve">Title IX's </w:t>
      </w:r>
      <w:r w:rsidRPr="002D058F">
        <w:rPr>
          <w:rStyle w:val="Emphasis"/>
          <w:highlight w:val="green"/>
        </w:rPr>
        <w:t>implementing regulations</w:t>
      </w:r>
      <w:r w:rsidRPr="00494245">
        <w:rPr>
          <w:sz w:val="16"/>
        </w:rPr>
        <w:t xml:space="preserve"> </w:t>
      </w:r>
      <w:r w:rsidRPr="002D058F">
        <w:rPr>
          <w:rStyle w:val="StyleUnderline"/>
          <w:highlight w:val="green"/>
        </w:rPr>
        <w:t>must be enforced</w:t>
      </w:r>
      <w:r w:rsidRPr="00494245">
        <w:rPr>
          <w:sz w:val="16"/>
        </w:rPr>
        <w:t xml:space="preserve"> in a manner that is consistent with the statute's goal of promoting equal access and equal opportunity for all students without limitation based on sex. As Respondent correctly notes, </w:t>
      </w:r>
      <w:r w:rsidRPr="002D058F">
        <w:rPr>
          <w:rStyle w:val="StyleUnderline"/>
          <w:highlight w:val="green"/>
        </w:rPr>
        <w:t>the restroom regulation</w:t>
      </w:r>
      <w:r w:rsidRPr="00494245">
        <w:rPr>
          <w:sz w:val="16"/>
        </w:rPr>
        <w:t xml:space="preserve"> is not a categorical limitation on the scope of Title IX like those contained in 20 U.S.C. § 1681(a); on the contrary, it </w:t>
      </w:r>
      <w:r w:rsidRPr="002D058F">
        <w:rPr>
          <w:rStyle w:val="StyleUnderline"/>
          <w:highlight w:val="green"/>
        </w:rPr>
        <w:t xml:space="preserve">is an </w:t>
      </w:r>
      <w:r w:rsidRPr="002D058F">
        <w:rPr>
          <w:rStyle w:val="Emphasis"/>
          <w:highlight w:val="green"/>
        </w:rPr>
        <w:t>implementing regulation</w:t>
      </w:r>
      <w:r w:rsidRPr="002D058F">
        <w:rPr>
          <w:rStyle w:val="StyleUnderline"/>
          <w:highlight w:val="green"/>
        </w:rPr>
        <w:t xml:space="preserve"> designed to effectuate the statute's promise of equality</w:t>
      </w:r>
      <w:r w:rsidRPr="00494245">
        <w:rPr>
          <w:sz w:val="16"/>
        </w:rPr>
        <w:t>. Resp't Br. 41. Any application of 34 C.F.R. § 106.33 that would use sex to limit, rather than promote, the educational opportunities of students would violate Title IX's command that no student "be excluded from participation in" or "denied the benefits of" an education on the basis of sex. 20 U.S.C. § 1681(a). "The statute makes clear that, whatever else it prohibits, students must not be denied access to educational benefits and opportunities on the basis of gender." Davis, 526 U.S. at 650.</w:t>
      </w:r>
    </w:p>
    <w:p w:rsidR="00A73623" w:rsidRDefault="00A73623" w:rsidP="00A73623"/>
    <w:p w:rsidR="00A73623" w:rsidRDefault="00A73623" w:rsidP="00A73623">
      <w:pPr>
        <w:pStyle w:val="Heading4"/>
      </w:pPr>
      <w:r>
        <w:t xml:space="preserve">The Aff is a regulation – it uses the law to remove barriers to restroom access. </w:t>
      </w:r>
    </w:p>
    <w:p w:rsidR="00A73623" w:rsidRDefault="00A73623" w:rsidP="00A73623"/>
    <w:p w:rsidR="00A73623" w:rsidRPr="00376763" w:rsidRDefault="00A73623" w:rsidP="00A73623">
      <w:pPr>
        <w:rPr>
          <w:rStyle w:val="Style13ptBold"/>
        </w:rPr>
      </w:pPr>
      <w:r>
        <w:rPr>
          <w:rStyle w:val="Style13ptBold"/>
        </w:rPr>
        <w:t xml:space="preserve">Wolff </w:t>
      </w:r>
      <w:r w:rsidRPr="00376763">
        <w:rPr>
          <w:rStyle w:val="Style13ptBold"/>
        </w:rPr>
        <w:t>‘17</w:t>
      </w:r>
    </w:p>
    <w:p w:rsidR="00A73623" w:rsidRPr="00494245" w:rsidRDefault="00A73623" w:rsidP="00A73623">
      <w:pPr>
        <w:rPr>
          <w:sz w:val="18"/>
          <w:szCs w:val="18"/>
        </w:rPr>
      </w:pPr>
      <w:r w:rsidRPr="00894578">
        <w:rPr>
          <w:sz w:val="18"/>
          <w:szCs w:val="18"/>
        </w:rPr>
        <w:t xml:space="preserve">et al; </w:t>
      </w:r>
      <w:r>
        <w:rPr>
          <w:sz w:val="18"/>
          <w:szCs w:val="18"/>
        </w:rPr>
        <w:t xml:space="preserve">Tobias Barrington Wolff Professor of Law at the Univ of Pennsylvania and Counsel of Record for this Amicus Brief. Please note that this Brief is written on behalf of Martine Rothblatt – who came out publicly as trans in 1994. Rothblatt brings to this Court the knowledge and experience earned from a lifetime of personal and scholarly engagement with questions of gender. She also founded SiriusXM Satellite Radio and holds degrees in communications, law and business from UCLA and a PhD in medical ethics from The London School of Medicine and Dentistry. </w:t>
      </w:r>
      <w:r w:rsidRPr="00894578">
        <w:rPr>
          <w:sz w:val="18"/>
          <w:szCs w:val="18"/>
        </w:rPr>
        <w:t xml:space="preserve">Amicus Brief - Gloucester County School Board, Petitioner, v. G.G., by his next friend and mother, Deirdre Grimm, Respondent. On Writ of Certiorari to the United States Court of Appeals for the Fourth Circuit - </w:t>
      </w:r>
      <w:r>
        <w:rPr>
          <w:sz w:val="18"/>
          <w:szCs w:val="18"/>
        </w:rPr>
        <w:t>BRIEF OF AMICUS CURIAE MARTINE ROTHBLATT IN SUPPORT OF RESPONDENT</w:t>
      </w:r>
      <w:r w:rsidRPr="00894578">
        <w:rPr>
          <w:sz w:val="18"/>
          <w:szCs w:val="18"/>
        </w:rPr>
        <w:t>- Available at SCOUTS blog – along with all amicus briefs on this matter- March – modified for language that may offend –</w:t>
      </w:r>
      <w:r>
        <w:rPr>
          <w:sz w:val="18"/>
          <w:szCs w:val="18"/>
        </w:rPr>
        <w:t xml:space="preserve"> #CutWithKirby - http://www.scotusblog.com/wp-content/uploads/2017/03/16-273_bsac_martine_rothblatt-1.pdf</w:t>
      </w:r>
    </w:p>
    <w:p w:rsidR="00A73623" w:rsidRPr="00494245" w:rsidRDefault="00A73623" w:rsidP="00A73623">
      <w:pPr>
        <w:rPr>
          <w:sz w:val="16"/>
          <w:szCs w:val="16"/>
        </w:rPr>
      </w:pPr>
      <w:r w:rsidRPr="00494245">
        <w:rPr>
          <w:sz w:val="16"/>
          <w:szCs w:val="16"/>
        </w:rPr>
        <w:t>A principal purpose of federal anti-discrimination law is to remove the barriers that prevent full and equal participation in public institutions and public life, and thus to enable all people to grow to their fullest potential and contribute to their communities. This Court should assess the parties' arguments about the proper interpretation of Title IX and 34 C.F.R. § 106.33 in light of that affirmative purpose.</w:t>
      </w:r>
    </w:p>
    <w:p w:rsidR="00A73623" w:rsidRPr="00494245" w:rsidRDefault="00A73623" w:rsidP="00A73623">
      <w:pPr>
        <w:rPr>
          <w:sz w:val="16"/>
        </w:rPr>
      </w:pPr>
      <w:r w:rsidRPr="002D058F">
        <w:rPr>
          <w:rStyle w:val="StyleUnderline"/>
          <w:highlight w:val="green"/>
        </w:rPr>
        <w:t>Discrimination against trans</w:t>
      </w:r>
      <w:r w:rsidRPr="00494245">
        <w:rPr>
          <w:sz w:val="16"/>
        </w:rPr>
        <w:t xml:space="preserve">gender </w:t>
      </w:r>
      <w:r w:rsidRPr="002D058F">
        <w:rPr>
          <w:rStyle w:val="StyleUnderline"/>
          <w:highlight w:val="green"/>
        </w:rPr>
        <w:t>students</w:t>
      </w:r>
      <w:r w:rsidRPr="00494245">
        <w:rPr>
          <w:sz w:val="16"/>
        </w:rPr>
        <w:t>— i</w:t>
      </w:r>
      <w:r w:rsidRPr="002D058F">
        <w:rPr>
          <w:rStyle w:val="StyleUnderline"/>
          <w:highlight w:val="green"/>
        </w:rPr>
        <w:t>ncluding</w:t>
      </w:r>
      <w:r w:rsidRPr="00494245">
        <w:rPr>
          <w:sz w:val="16"/>
        </w:rPr>
        <w:t xml:space="preserve"> a </w:t>
      </w:r>
      <w:r w:rsidRPr="002D058F">
        <w:rPr>
          <w:rStyle w:val="StyleUnderline"/>
          <w:highlight w:val="green"/>
        </w:rPr>
        <w:t>refusal to</w:t>
      </w:r>
      <w:r w:rsidRPr="00494245">
        <w:rPr>
          <w:sz w:val="16"/>
        </w:rPr>
        <w:t xml:space="preserve"> acknowledge and </w:t>
      </w:r>
      <w:r w:rsidRPr="002D058F">
        <w:rPr>
          <w:rStyle w:val="StyleUnderline"/>
          <w:highlight w:val="green"/>
        </w:rPr>
        <w:t>respect students' gender in separate-sex facilities</w:t>
      </w:r>
      <w:r w:rsidRPr="00494245">
        <w:rPr>
          <w:sz w:val="16"/>
        </w:rPr>
        <w:t>—</w:t>
      </w:r>
      <w:r w:rsidRPr="002D058F">
        <w:rPr>
          <w:rStyle w:val="StyleUnderline"/>
          <w:highlight w:val="green"/>
        </w:rPr>
        <w:t>imposes</w:t>
      </w:r>
      <w:r w:rsidRPr="00494245">
        <w:rPr>
          <w:sz w:val="16"/>
        </w:rPr>
        <w:t xml:space="preserve"> severe </w:t>
      </w:r>
      <w:r w:rsidRPr="002D058F">
        <w:rPr>
          <w:rStyle w:val="StyleUnderline"/>
          <w:highlight w:val="green"/>
        </w:rPr>
        <w:t>barriers</w:t>
      </w:r>
      <w:r w:rsidRPr="00494245">
        <w:rPr>
          <w:rStyle w:val="StyleUnderline"/>
        </w:rPr>
        <w:t xml:space="preserve"> to their ability to grow, flourish and enjoy equal opportunity</w:t>
      </w:r>
      <w:r w:rsidRPr="00494245">
        <w:rPr>
          <w:sz w:val="16"/>
        </w:rPr>
        <w:t xml:space="preserve"> and equal participation in public life. </w:t>
      </w:r>
      <w:r w:rsidRPr="002D058F">
        <w:rPr>
          <w:rStyle w:val="StyleUnderline"/>
          <w:highlight w:val="green"/>
        </w:rPr>
        <w:t>It is a core purpose of Title IX to remove those barriers</w:t>
      </w:r>
      <w:r w:rsidRPr="00494245">
        <w:rPr>
          <w:sz w:val="16"/>
        </w:rPr>
        <w:t xml:space="preserve">. </w:t>
      </w:r>
      <w:r w:rsidRPr="002D058F">
        <w:rPr>
          <w:rStyle w:val="StyleUnderline"/>
          <w:highlight w:val="green"/>
        </w:rPr>
        <w:t>This Court should interpret the statute</w:t>
      </w:r>
      <w:r w:rsidRPr="00494245">
        <w:rPr>
          <w:sz w:val="16"/>
        </w:rPr>
        <w:t xml:space="preserve"> </w:t>
      </w:r>
      <w:r w:rsidRPr="002D058F">
        <w:rPr>
          <w:rStyle w:val="Emphasis"/>
          <w:highlight w:val="green"/>
        </w:rPr>
        <w:t>and its regulation of restroom facilities</w:t>
      </w:r>
      <w:r w:rsidRPr="00494245">
        <w:rPr>
          <w:sz w:val="16"/>
        </w:rPr>
        <w:t xml:space="preserve"> </w:t>
      </w:r>
      <w:r w:rsidRPr="002D058F">
        <w:rPr>
          <w:rStyle w:val="StyleUnderline"/>
          <w:highlight w:val="green"/>
        </w:rPr>
        <w:t>in light of that</w:t>
      </w:r>
      <w:r w:rsidRPr="00494245">
        <w:rPr>
          <w:sz w:val="16"/>
        </w:rPr>
        <w:t xml:space="preserve"> core </w:t>
      </w:r>
      <w:r w:rsidRPr="002D058F">
        <w:rPr>
          <w:rStyle w:val="StyleUnderline"/>
          <w:highlight w:val="green"/>
        </w:rPr>
        <w:t>purpose.</w:t>
      </w:r>
      <w:r w:rsidRPr="00494245">
        <w:rPr>
          <w:sz w:val="16"/>
        </w:rPr>
        <w:t xml:space="preserve"> The question before this Court is not whether the drafters of Title IX and its implementing regulations specifically contemplated that its provisions would encompass discrimination against transgender students. The question is whether the actions of the Gloucester County School Board deny Respondent the opportunity to grow and flourish based on sex. The answer is yes.</w:t>
      </w:r>
    </w:p>
    <w:p w:rsidR="00A73623" w:rsidRDefault="00A73623" w:rsidP="00A73623"/>
    <w:p w:rsidR="00A73623" w:rsidRDefault="00A73623" w:rsidP="00A73623">
      <w:pPr>
        <w:pStyle w:val="Heading2"/>
      </w:pPr>
      <w:r>
        <w:t>A-to Trans- Pessimism K</w:t>
      </w:r>
    </w:p>
    <w:p w:rsidR="00A73623" w:rsidRDefault="00A73623" w:rsidP="00A73623"/>
    <w:p w:rsidR="00A73623" w:rsidRDefault="00A73623" w:rsidP="00A73623">
      <w:r>
        <w:t xml:space="preserve">Note: Additional Aff answers to this K are in the Trans- Pessimism Core File. </w:t>
      </w:r>
    </w:p>
    <w:p w:rsidR="00A73623" w:rsidRDefault="00A73623" w:rsidP="00A73623"/>
    <w:p w:rsidR="00A73623" w:rsidRDefault="00A73623" w:rsidP="00A73623">
      <w:pPr>
        <w:pStyle w:val="Heading3"/>
      </w:pPr>
      <w:r>
        <w:t>2AC Frontline</w:t>
      </w:r>
    </w:p>
    <w:p w:rsidR="00A73623" w:rsidRDefault="00A73623" w:rsidP="00A73623"/>
    <w:p w:rsidR="00A73623" w:rsidRDefault="00A73623" w:rsidP="00A73623">
      <w:pPr>
        <w:pStyle w:val="Heading4"/>
      </w:pPr>
      <w:r>
        <w:t xml:space="preserve">(  ) Perm – do both. </w:t>
      </w:r>
    </w:p>
    <w:p w:rsidR="00A73623" w:rsidRDefault="00A73623" w:rsidP="00A73623"/>
    <w:p w:rsidR="00A73623" w:rsidRDefault="00A73623" w:rsidP="00A73623">
      <w:pPr>
        <w:pStyle w:val="Heading4"/>
      </w:pPr>
      <w:r>
        <w:t xml:space="preserve">(  ) Alt fails – and the Aff doesn’t. Many </w:t>
      </w:r>
      <w:r w:rsidRPr="00A2048F">
        <w:rPr>
          <w:i/>
          <w:u w:val="single"/>
        </w:rPr>
        <w:t>examples</w:t>
      </w:r>
      <w:r>
        <w:t xml:space="preserve"> prove that Courts </w:t>
      </w:r>
      <w:r w:rsidRPr="00ED08E4">
        <w:rPr>
          <w:i/>
          <w:u w:val="single"/>
        </w:rPr>
        <w:t>are distinct</w:t>
      </w:r>
      <w:r>
        <w:t xml:space="preserve">. Despite pessimism, they can succeed in contingent areas. We also solve a disparate violence add-on – which operates within their role of the ballot. </w:t>
      </w:r>
    </w:p>
    <w:p w:rsidR="00A73623" w:rsidRPr="00376763" w:rsidRDefault="00A73623" w:rsidP="00A73623">
      <w:pPr>
        <w:rPr>
          <w:rStyle w:val="Style13ptBold"/>
        </w:rPr>
      </w:pPr>
      <w:r>
        <w:rPr>
          <w:rStyle w:val="Style13ptBold"/>
        </w:rPr>
        <w:t xml:space="preserve">McKanders </w:t>
      </w:r>
      <w:r w:rsidRPr="00376763">
        <w:rPr>
          <w:rStyle w:val="Style13ptBold"/>
        </w:rPr>
        <w:t>‘17</w:t>
      </w:r>
    </w:p>
    <w:p w:rsidR="00A73623" w:rsidRDefault="00A73623" w:rsidP="00A73623">
      <w:pPr>
        <w:rPr>
          <w:sz w:val="18"/>
          <w:szCs w:val="18"/>
        </w:rPr>
      </w:pPr>
      <w:r>
        <w:rPr>
          <w:sz w:val="18"/>
          <w:szCs w:val="18"/>
        </w:rPr>
        <w:t xml:space="preserve">Karla McKanders is a Visiting Associate Professor at the Howard University College of Law for the 2016 – 2017 academic year where she teaches in the Civil Rights Clinic and Refugee Law. She is a tenured professor at the University of Tennessee, College of Law </w:t>
      </w:r>
      <w:r w:rsidRPr="00376763">
        <w:rPr>
          <w:sz w:val="18"/>
          <w:szCs w:val="18"/>
        </w:rPr>
        <w:t>Amicus Brief - Gloucester County School Board, Petitioner, v. G.G., by his next friend and mother, Deirdre Grimm, Respondent.</w:t>
      </w:r>
      <w:r>
        <w:rPr>
          <w:sz w:val="18"/>
          <w:szCs w:val="18"/>
        </w:rPr>
        <w:t xml:space="preserve"> </w:t>
      </w:r>
      <w:r w:rsidRPr="00376763">
        <w:rPr>
          <w:sz w:val="18"/>
          <w:szCs w:val="18"/>
        </w:rPr>
        <w:t>On Writ of Certiorari to the United States Court of</w:t>
      </w:r>
      <w:r>
        <w:rPr>
          <w:sz w:val="18"/>
          <w:szCs w:val="18"/>
        </w:rPr>
        <w:t xml:space="preserve"> Appeals for the Fourth Circuit - BRIEF OF AMICUS CURIAE HOWARD UNIVERSITY SCHOOL OF LAW CIVIL RIGHTS CLINIC IN SUPPORT OF RESPONDENTS- </w:t>
      </w:r>
      <w:r w:rsidRPr="00376763">
        <w:rPr>
          <w:sz w:val="18"/>
          <w:szCs w:val="18"/>
        </w:rPr>
        <w:t xml:space="preserve">Available at SCOUTS blog – along with all amicus briefs on this matter- March </w:t>
      </w:r>
      <w:r>
        <w:rPr>
          <w:sz w:val="18"/>
          <w:szCs w:val="18"/>
        </w:rPr>
        <w:t xml:space="preserve">– modified for language that may offend – </w:t>
      </w:r>
      <w:r w:rsidRPr="00E83E6E">
        <w:rPr>
          <w:sz w:val="18"/>
          <w:szCs w:val="18"/>
        </w:rPr>
        <w:t xml:space="preserve">– </w:t>
      </w:r>
      <w:r>
        <w:rPr>
          <w:sz w:val="18"/>
          <w:szCs w:val="18"/>
        </w:rPr>
        <w:t>#CutWithKirby - http://www.scotusblog.com/wp-content/uploads/2017/03/16-273_bsac_196_members_of_congress.pdf</w:t>
      </w:r>
    </w:p>
    <w:p w:rsidR="00A73623" w:rsidRPr="00A2048F" w:rsidRDefault="00A73623" w:rsidP="00A73623">
      <w:pPr>
        <w:rPr>
          <w:sz w:val="16"/>
        </w:rPr>
      </w:pPr>
      <w:r w:rsidRPr="00A2048F">
        <w:rPr>
          <w:rStyle w:val="StyleUnderline"/>
        </w:rPr>
        <w:t>The Court should not allow</w:t>
      </w:r>
      <w:r w:rsidRPr="00A2048F">
        <w:rPr>
          <w:sz w:val="16"/>
        </w:rPr>
        <w:t xml:space="preserve"> society's </w:t>
      </w:r>
      <w:r w:rsidRPr="00A2048F">
        <w:rPr>
          <w:rStyle w:val="Emphasis"/>
        </w:rPr>
        <w:t>apprehension of change</w:t>
      </w:r>
      <w:r w:rsidRPr="00A2048F">
        <w:rPr>
          <w:sz w:val="16"/>
        </w:rPr>
        <w:t xml:space="preserve"> </w:t>
      </w:r>
      <w:r w:rsidRPr="00A2048F">
        <w:rPr>
          <w:rStyle w:val="StyleUnderline"/>
        </w:rPr>
        <w:t>to determine the scope of trans</w:t>
      </w:r>
      <w:r w:rsidRPr="00A2048F">
        <w:rPr>
          <w:sz w:val="16"/>
        </w:rPr>
        <w:t xml:space="preserve">gender </w:t>
      </w:r>
      <w:r w:rsidRPr="00A2048F">
        <w:rPr>
          <w:rStyle w:val="StyleUnderline"/>
        </w:rPr>
        <w:t>students' rights</w:t>
      </w:r>
      <w:r w:rsidRPr="00A2048F">
        <w:rPr>
          <w:sz w:val="16"/>
        </w:rPr>
        <w:t xml:space="preserve">. These students' rights should be determined by the Constitution—not by society's discomfort with change in the existing social order. </w:t>
      </w:r>
      <w:r w:rsidRPr="00A2048F">
        <w:rPr>
          <w:rStyle w:val="StyleUnderline"/>
        </w:rPr>
        <w:t>The school board policy at issue here,</w:t>
      </w:r>
      <w:r w:rsidRPr="00A2048F">
        <w:rPr>
          <w:sz w:val="16"/>
        </w:rPr>
        <w:t xml:space="preserve"> </w:t>
      </w:r>
      <w:r w:rsidRPr="00A2048F">
        <w:rPr>
          <w:rStyle w:val="StyleUnderline"/>
        </w:rPr>
        <w:t>mandating separate</w:t>
      </w:r>
      <w:r w:rsidRPr="00A2048F">
        <w:rPr>
          <w:sz w:val="16"/>
        </w:rPr>
        <w:t xml:space="preserve">, single-sex </w:t>
      </w:r>
      <w:r w:rsidRPr="00A2048F">
        <w:rPr>
          <w:rStyle w:val="StyleUnderline"/>
        </w:rPr>
        <w:t>restrooms for trans</w:t>
      </w:r>
      <w:r w:rsidRPr="00A2048F">
        <w:rPr>
          <w:sz w:val="16"/>
        </w:rPr>
        <w:t xml:space="preserve">gender </w:t>
      </w:r>
      <w:r w:rsidRPr="00A2048F">
        <w:rPr>
          <w:rStyle w:val="StyleUnderline"/>
        </w:rPr>
        <w:t>students, is reminiscent of</w:t>
      </w:r>
      <w:r w:rsidRPr="00A2048F">
        <w:rPr>
          <w:sz w:val="16"/>
        </w:rPr>
        <w:t xml:space="preserve"> </w:t>
      </w:r>
      <w:r w:rsidRPr="00A2048F">
        <w:rPr>
          <w:rStyle w:val="StyleUnderline"/>
        </w:rPr>
        <w:t>the "separate but equal" doctrine</w:t>
      </w:r>
      <w:r w:rsidRPr="00A2048F">
        <w:rPr>
          <w:sz w:val="16"/>
        </w:rPr>
        <w:t xml:space="preserve"> that hindered racial equality for school children for over half a century. The policy singles out and labels transgender students as being different from others, rather than affording all students uniform rights. The policy is based on unfounded fears, which are inadequate to negate an individual's right to equality. Fear should never undermine the importance of equal protection and fairness under the law.</w:t>
      </w:r>
    </w:p>
    <w:p w:rsidR="00A73623" w:rsidRPr="00EB16ED" w:rsidRDefault="00A73623" w:rsidP="00A73623">
      <w:pPr>
        <w:rPr>
          <w:u w:val="single"/>
        </w:rPr>
      </w:pPr>
      <w:r w:rsidRPr="00A2048F">
        <w:rPr>
          <w:sz w:val="16"/>
        </w:rPr>
        <w:t xml:space="preserve">Furthermore, and perhaps equally important, </w:t>
      </w:r>
      <w:r w:rsidRPr="002D058F">
        <w:rPr>
          <w:rStyle w:val="StyleUnderline"/>
          <w:highlight w:val="green"/>
        </w:rPr>
        <w:t xml:space="preserve">the separate restroom policy will have </w:t>
      </w:r>
      <w:r w:rsidRPr="002D058F">
        <w:rPr>
          <w:rStyle w:val="Emphasis"/>
          <w:highlight w:val="green"/>
        </w:rPr>
        <w:t>a disparate impact</w:t>
      </w:r>
      <w:r w:rsidRPr="00A2048F">
        <w:rPr>
          <w:sz w:val="16"/>
        </w:rPr>
        <w:t xml:space="preserve"> </w:t>
      </w:r>
      <w:r w:rsidRPr="002D058F">
        <w:rPr>
          <w:rStyle w:val="StyleUnderline"/>
          <w:highlight w:val="green"/>
        </w:rPr>
        <w:t>on Black and Brown trans</w:t>
      </w:r>
      <w:r w:rsidRPr="00A2048F">
        <w:rPr>
          <w:sz w:val="16"/>
        </w:rPr>
        <w:t xml:space="preserve">gender </w:t>
      </w:r>
      <w:r w:rsidRPr="002D058F">
        <w:rPr>
          <w:rStyle w:val="StyleUnderline"/>
          <w:highlight w:val="green"/>
        </w:rPr>
        <w:t>students</w:t>
      </w:r>
      <w:r w:rsidRPr="00A2048F">
        <w:rPr>
          <w:sz w:val="16"/>
        </w:rPr>
        <w:t xml:space="preserve"> in lower socioeconomic school districts. In order to execute a policy similar to the one at issue in this case, schools will be required to build new, single-sex restrooms. Often, Black and Brown students attend schools with fewer financial resources; these schools, therefore, will likely have difficulty installing truly "equal" facilities. As a result, </w:t>
      </w:r>
      <w:r w:rsidRPr="002D058F">
        <w:rPr>
          <w:rStyle w:val="StyleUnderline"/>
          <w:highlight w:val="green"/>
        </w:rPr>
        <w:t>students in these schools will be subject to makeshift accommodations that will be both separate and unequal</w:t>
      </w:r>
      <w:r w:rsidRPr="00A2048F">
        <w:rPr>
          <w:sz w:val="16"/>
        </w:rPr>
        <w:t xml:space="preserve">. </w:t>
      </w:r>
      <w:r w:rsidRPr="002D058F">
        <w:rPr>
          <w:rStyle w:val="StyleUnderline"/>
          <w:highlight w:val="green"/>
        </w:rPr>
        <w:t>This unintended consequence will disproportionately impact many Black and Brown trans</w:t>
      </w:r>
      <w:r w:rsidRPr="00A2048F">
        <w:rPr>
          <w:sz w:val="16"/>
        </w:rPr>
        <w:t xml:space="preserve">gender </w:t>
      </w:r>
      <w:r w:rsidRPr="002D058F">
        <w:rPr>
          <w:rStyle w:val="StyleUnderline"/>
          <w:highlight w:val="green"/>
        </w:rPr>
        <w:t xml:space="preserve">students </w:t>
      </w:r>
      <w:r w:rsidRPr="00A2048F">
        <w:rPr>
          <w:rStyle w:val="StyleUnderline"/>
        </w:rPr>
        <w:t>who already face a variety of challenges due to inadequate resources.</w:t>
      </w:r>
    </w:p>
    <w:p w:rsidR="00A73623" w:rsidRPr="00EB16ED" w:rsidRDefault="00A73623" w:rsidP="00A73623">
      <w:pPr>
        <w:rPr>
          <w:sz w:val="16"/>
          <w:szCs w:val="16"/>
        </w:rPr>
      </w:pPr>
      <w:r w:rsidRPr="00EB16ED">
        <w:rPr>
          <w:sz w:val="16"/>
          <w:szCs w:val="16"/>
        </w:rPr>
        <w:t>This case affords the Court an opportunity to uphold the principles of equality enshrined in the Fourteenth Amendment of the Constitution and Title IX's prohibition against discrimination on the basis of sex in education. In upholding the Fourth Circuit's decision, this Court will continue its tradition of ensuring equality for all Americans, as it did in Brown.</w:t>
      </w:r>
    </w:p>
    <w:p w:rsidR="00A73623" w:rsidRPr="00EB16ED" w:rsidRDefault="00A73623" w:rsidP="00A73623">
      <w:pPr>
        <w:rPr>
          <w:sz w:val="16"/>
        </w:rPr>
      </w:pPr>
      <w:r w:rsidRPr="002D058F">
        <w:rPr>
          <w:rStyle w:val="StyleUnderline"/>
          <w:highlight w:val="green"/>
        </w:rPr>
        <w:t>This case is about more than</w:t>
      </w:r>
      <w:r w:rsidRPr="00EB16ED">
        <w:rPr>
          <w:sz w:val="16"/>
        </w:rPr>
        <w:t xml:space="preserve"> the right to </w:t>
      </w:r>
      <w:r w:rsidRPr="002D058F">
        <w:rPr>
          <w:rStyle w:val="StyleUnderline"/>
          <w:highlight w:val="green"/>
        </w:rPr>
        <w:t>use a restroom. It is about equalit</w:t>
      </w:r>
      <w:r w:rsidRPr="00EB16ED">
        <w:rPr>
          <w:sz w:val="16"/>
        </w:rPr>
        <w:t>y. Equality is a fundamental principle at the foundation of American society and "at the heart of the Fourteenth Amendment." Loving v. Virginia, 388 U.S. 1, 12 (1967). At its core, this case is "about the founding ideals that have led this country - haltingly but inexorably - in the direction of fairness, inclusion and equality for all Americans."3</w:t>
      </w:r>
    </w:p>
    <w:p w:rsidR="00A73623" w:rsidRPr="00EB16ED" w:rsidRDefault="00A73623" w:rsidP="00A73623">
      <w:pPr>
        <w:rPr>
          <w:sz w:val="16"/>
        </w:rPr>
      </w:pPr>
      <w:r w:rsidRPr="00EB16ED">
        <w:rPr>
          <w:sz w:val="16"/>
        </w:rPr>
        <w:t xml:space="preserve">Protecting equality implicates all Americans, especially those who do not fit within existing social norms and the status quo. </w:t>
      </w:r>
      <w:r w:rsidRPr="00A2048F">
        <w:rPr>
          <w:rStyle w:val="StyleUnderline"/>
        </w:rPr>
        <w:t>In protecting</w:t>
      </w:r>
      <w:r w:rsidRPr="00EB16ED">
        <w:rPr>
          <w:sz w:val="16"/>
        </w:rPr>
        <w:t xml:space="preserve"> G. </w:t>
      </w:r>
      <w:r w:rsidRPr="00A2048F">
        <w:rPr>
          <w:rStyle w:val="StyleUnderline"/>
        </w:rPr>
        <w:t>Grimm</w:t>
      </w:r>
      <w:r w:rsidRPr="00EB16ED">
        <w:rPr>
          <w:sz w:val="16"/>
        </w:rPr>
        <w:t xml:space="preserve"> ("G.G."), a transgender boy, </w:t>
      </w:r>
      <w:r w:rsidRPr="00A2048F">
        <w:rPr>
          <w:rStyle w:val="StyleUnderline"/>
        </w:rPr>
        <w:t xml:space="preserve">this Court will affirm </w:t>
      </w:r>
      <w:r w:rsidRPr="00EB16ED">
        <w:rPr>
          <w:sz w:val="16"/>
        </w:rPr>
        <w:t xml:space="preserve">"the </w:t>
      </w:r>
      <w:r w:rsidRPr="00A2048F">
        <w:rPr>
          <w:rStyle w:val="StyleUnderline"/>
        </w:rPr>
        <w:t>dignity and respect</w:t>
      </w:r>
      <w:r w:rsidRPr="00EB16ED">
        <w:rPr>
          <w:sz w:val="16"/>
        </w:rPr>
        <w:t xml:space="preserve"> we accord our fellow citizens and the laws that we, as a people and as a country, have enacted to protect them - indeed, to protect all of us."4 G.G. has been singled out and forced to use separate restrooms in accordance with the Gloucester County Public School's ("GCPS") policy. J.A. 34. G.G. and other transgender students who will be impacted by this Court's decision only "ask for equal dignity in the eyes of the law." Obergefell u. Hodges, 135 S. Ct. 2584, 2608 (2015).</w:t>
      </w:r>
    </w:p>
    <w:p w:rsidR="00A73623" w:rsidRPr="00EB16ED" w:rsidRDefault="00A73623" w:rsidP="00A73623">
      <w:pPr>
        <w:rPr>
          <w:sz w:val="16"/>
        </w:rPr>
      </w:pPr>
      <w:r w:rsidRPr="00EB16ED">
        <w:rPr>
          <w:sz w:val="16"/>
        </w:rPr>
        <w:t xml:space="preserve">The </w:t>
      </w:r>
      <w:r w:rsidRPr="002D058F">
        <w:rPr>
          <w:rStyle w:val="Emphasis"/>
          <w:highlight w:val="green"/>
        </w:rPr>
        <w:t>Equal Protection</w:t>
      </w:r>
      <w:r w:rsidRPr="00EB16ED">
        <w:rPr>
          <w:sz w:val="16"/>
        </w:rPr>
        <w:t xml:space="preserve"> Clause </w:t>
      </w:r>
      <w:r w:rsidRPr="002D058F">
        <w:rPr>
          <w:rStyle w:val="Emphasis"/>
          <w:highlight w:val="green"/>
        </w:rPr>
        <w:t>and Title IX</w:t>
      </w:r>
      <w:r w:rsidRPr="00EB16ED">
        <w:rPr>
          <w:sz w:val="16"/>
        </w:rPr>
        <w:t xml:space="preserve"> </w:t>
      </w:r>
      <w:r w:rsidRPr="002D058F">
        <w:rPr>
          <w:rStyle w:val="Emphasis"/>
          <w:highlight w:val="green"/>
        </w:rPr>
        <w:t>are not simply aspirational</w:t>
      </w:r>
      <w:r w:rsidRPr="00EB16ED">
        <w:rPr>
          <w:sz w:val="16"/>
        </w:rPr>
        <w:t xml:space="preserve"> in nature; </w:t>
      </w:r>
      <w:r w:rsidRPr="00EB16ED">
        <w:rPr>
          <w:rStyle w:val="StyleUnderline"/>
        </w:rPr>
        <w:t>instead</w:t>
      </w:r>
      <w:r w:rsidRPr="00EB16ED">
        <w:rPr>
          <w:sz w:val="16"/>
        </w:rPr>
        <w:t xml:space="preserve">, this Court has made those principles a reality in the face of societal fear and resistance to change in the social hierarchy and the status quo. The United States has witnessed discriminatory responses to historic moments of progress towards equality in our nation's history. </w:t>
      </w:r>
      <w:r w:rsidRPr="00EB16ED">
        <w:rPr>
          <w:rStyle w:val="StyleUnderline"/>
        </w:rPr>
        <w:t>The separation and discrimination</w:t>
      </w:r>
      <w:r w:rsidRPr="00EB16ED">
        <w:rPr>
          <w:sz w:val="16"/>
        </w:rPr>
        <w:t xml:space="preserve"> G.G. (</w:t>
      </w:r>
      <w:r w:rsidRPr="00EB16ED">
        <w:rPr>
          <w:rStyle w:val="StyleUnderline"/>
        </w:rPr>
        <w:t>Grimm</w:t>
      </w:r>
      <w:r w:rsidRPr="00EB16ED">
        <w:rPr>
          <w:sz w:val="16"/>
        </w:rPr>
        <w:t xml:space="preserve">) </w:t>
      </w:r>
      <w:r w:rsidRPr="00EB16ED">
        <w:rPr>
          <w:rStyle w:val="StyleUnderline"/>
        </w:rPr>
        <w:t>has faced is reminiscent of moments in our country's history where immutable differences have been a marker to justify disparate and discriminatory treatment</w:t>
      </w:r>
      <w:r w:rsidRPr="00EB16ED">
        <w:rPr>
          <w:sz w:val="16"/>
        </w:rPr>
        <w:t xml:space="preserve">—the antithesis of equality. Throughout U.S. history, however, </w:t>
      </w:r>
      <w:r w:rsidRPr="002D058F">
        <w:rPr>
          <w:rStyle w:val="StyleUnderline"/>
          <w:highlight w:val="green"/>
        </w:rPr>
        <w:t>this Court has been</w:t>
      </w:r>
      <w:r w:rsidRPr="00EB16ED">
        <w:rPr>
          <w:sz w:val="16"/>
        </w:rPr>
        <w:t xml:space="preserve"> the </w:t>
      </w:r>
      <w:r w:rsidRPr="002D058F">
        <w:rPr>
          <w:rStyle w:val="StyleUnderline"/>
          <w:highlight w:val="green"/>
        </w:rPr>
        <w:t>stalwart in</w:t>
      </w:r>
      <w:r w:rsidRPr="00EB16ED">
        <w:rPr>
          <w:sz w:val="16"/>
        </w:rPr>
        <w:t xml:space="preserve"> safeguarding </w:t>
      </w:r>
      <w:r w:rsidRPr="002D058F">
        <w:rPr>
          <w:rStyle w:val="StyleUnderline"/>
          <w:highlight w:val="green"/>
        </w:rPr>
        <w:t>individuals who have</w:t>
      </w:r>
      <w:r w:rsidRPr="00EB16ED">
        <w:rPr>
          <w:sz w:val="16"/>
        </w:rPr>
        <w:t xml:space="preserve"> been the </w:t>
      </w:r>
      <w:r w:rsidRPr="002D058F">
        <w:rPr>
          <w:rStyle w:val="StyleUnderline"/>
          <w:highlight w:val="green"/>
        </w:rPr>
        <w:t>targets of discrimination</w:t>
      </w:r>
      <w:r w:rsidRPr="00EB16ED">
        <w:rPr>
          <w:sz w:val="16"/>
        </w:rPr>
        <w:t xml:space="preserve"> because of their differences. See State of Missouri ex rel. Gaines v. Canada, 305 U.S. 337 (1938) (</w:t>
      </w:r>
      <w:r w:rsidRPr="002D058F">
        <w:rPr>
          <w:rStyle w:val="Emphasis"/>
          <w:highlight w:val="green"/>
        </w:rPr>
        <w:t>allowing in-state tuition for African-American students</w:t>
      </w:r>
      <w:r w:rsidRPr="00EB16ED">
        <w:rPr>
          <w:sz w:val="16"/>
        </w:rPr>
        <w:t>); Sipuel v. Bd. of Regents of Univ. ofOkl., 332 U.S. 631 (1948) (</w:t>
      </w:r>
      <w:r w:rsidRPr="002D058F">
        <w:rPr>
          <w:rStyle w:val="Emphasis"/>
          <w:highlight w:val="green"/>
        </w:rPr>
        <w:t>allowing African Americans to enroll in law school</w:t>
      </w:r>
      <w:r w:rsidRPr="00EB16ED">
        <w:rPr>
          <w:sz w:val="16"/>
        </w:rPr>
        <w:t>); Brown v. Bd. of Ed. ofTopeka, Shawnee Cty., Kan., 347 U.S. 483 (1954) (</w:t>
      </w:r>
      <w:r w:rsidRPr="002D058F">
        <w:rPr>
          <w:rStyle w:val="Emphasis"/>
          <w:highlight w:val="green"/>
        </w:rPr>
        <w:t>Brown I</w:t>
      </w:r>
      <w:r w:rsidRPr="00EB16ED">
        <w:rPr>
          <w:sz w:val="16"/>
        </w:rPr>
        <w:t>), sub nom. Brown v. Bd. of Educ. ofTopeka, Kan., 349 U.S. 294 (1955) (</w:t>
      </w:r>
      <w:r w:rsidRPr="002D058F">
        <w:rPr>
          <w:rStyle w:val="Emphasis"/>
          <w:highlight w:val="green"/>
        </w:rPr>
        <w:t>Brown II</w:t>
      </w:r>
      <w:r w:rsidRPr="00EB16ED">
        <w:rPr>
          <w:sz w:val="16"/>
        </w:rPr>
        <w:t xml:space="preserve">) (eliminating </w:t>
      </w:r>
      <w:r w:rsidRPr="00EB16ED">
        <w:rPr>
          <w:rStyle w:val="Emphasis"/>
        </w:rPr>
        <w:t>discrimination in public schools based on race</w:t>
      </w:r>
      <w:r w:rsidRPr="00EB16ED">
        <w:rPr>
          <w:sz w:val="16"/>
        </w:rPr>
        <w:t>); Loving, 388 U.S. 1 (</w:t>
      </w:r>
      <w:r w:rsidRPr="002D058F">
        <w:rPr>
          <w:rStyle w:val="Emphasis"/>
          <w:highlight w:val="green"/>
        </w:rPr>
        <w:t>eliminating discrimination in marriage based on race</w:t>
      </w:r>
      <w:r w:rsidRPr="00EB16ED">
        <w:rPr>
          <w:sz w:val="16"/>
        </w:rPr>
        <w:t>); Oncale v. Sundowner Offshore Servs., Inc., 523 U.S. 75 (1998) (</w:t>
      </w:r>
      <w:r w:rsidRPr="002D058F">
        <w:rPr>
          <w:rStyle w:val="StyleUnderline"/>
          <w:highlight w:val="green"/>
        </w:rPr>
        <w:t>recognizing discrimination</w:t>
      </w:r>
      <w:r w:rsidRPr="00EB16ED">
        <w:rPr>
          <w:rStyle w:val="StyleUnderline"/>
        </w:rPr>
        <w:t xml:space="preserve"> </w:t>
      </w:r>
      <w:r w:rsidRPr="00EB16ED">
        <w:rPr>
          <w:sz w:val="16"/>
        </w:rPr>
        <w:t xml:space="preserve">in workplace </w:t>
      </w:r>
      <w:r w:rsidRPr="002D058F">
        <w:rPr>
          <w:rStyle w:val="StyleUnderline"/>
          <w:highlight w:val="green"/>
        </w:rPr>
        <w:t>based on same-sex harassment</w:t>
      </w:r>
      <w:r w:rsidRPr="00EB16ED">
        <w:rPr>
          <w:sz w:val="16"/>
        </w:rPr>
        <w:t>); Obergefell, 135 S. Ct. 2584 (</w:t>
      </w:r>
      <w:r w:rsidRPr="002D058F">
        <w:rPr>
          <w:rStyle w:val="StyleUnderline"/>
          <w:highlight w:val="green"/>
        </w:rPr>
        <w:t>extending marital rights to same-sex couples</w:t>
      </w:r>
      <w:r w:rsidRPr="00EB16ED">
        <w:rPr>
          <w:sz w:val="16"/>
        </w:rPr>
        <w:t>).</w:t>
      </w:r>
    </w:p>
    <w:p w:rsidR="00A73623" w:rsidRPr="00EB16ED" w:rsidRDefault="00A73623" w:rsidP="00A73623">
      <w:pPr>
        <w:rPr>
          <w:sz w:val="16"/>
        </w:rPr>
      </w:pPr>
      <w:r w:rsidRPr="00EB16ED">
        <w:rPr>
          <w:sz w:val="16"/>
        </w:rPr>
        <w:t xml:space="preserve">Accordingly, </w:t>
      </w:r>
      <w:r w:rsidRPr="002D058F">
        <w:rPr>
          <w:rStyle w:val="StyleUnderline"/>
          <w:highlight w:val="green"/>
        </w:rPr>
        <w:t xml:space="preserve">this Court's decision </w:t>
      </w:r>
      <w:r w:rsidRPr="002D058F">
        <w:rPr>
          <w:rStyle w:val="Emphasis"/>
          <w:highlight w:val="green"/>
        </w:rPr>
        <w:t>will have a critical role</w:t>
      </w:r>
      <w:r w:rsidRPr="00EB16ED">
        <w:rPr>
          <w:sz w:val="16"/>
        </w:rPr>
        <w:t xml:space="preserve"> in affirming the principles of equality enshrined in the Constitution and promulgated in Title IX to ensure that we continue to make progress towards a more equal society in the face of potential social discomfort and unfounded fear. </w:t>
      </w:r>
      <w:r w:rsidRPr="002D058F">
        <w:rPr>
          <w:rStyle w:val="StyleUnderline"/>
          <w:highlight w:val="green"/>
        </w:rPr>
        <w:t>The theme of</w:t>
      </w:r>
      <w:r w:rsidRPr="00EB16ED">
        <w:rPr>
          <w:sz w:val="16"/>
        </w:rPr>
        <w:t xml:space="preserve"> </w:t>
      </w:r>
      <w:r w:rsidRPr="002D058F">
        <w:rPr>
          <w:rStyle w:val="StyleUnderline"/>
          <w:highlight w:val="green"/>
        </w:rPr>
        <w:t>equal right</w:t>
      </w:r>
      <w:r w:rsidRPr="00EB16ED">
        <w:rPr>
          <w:sz w:val="16"/>
        </w:rPr>
        <w:t xml:space="preserve">s in American society </w:t>
      </w:r>
      <w:r w:rsidRPr="002D058F">
        <w:rPr>
          <w:rStyle w:val="StyleUnderline"/>
          <w:highlight w:val="green"/>
        </w:rPr>
        <w:t>continues to hold the force of power</w:t>
      </w:r>
      <w:r w:rsidRPr="00EB16ED">
        <w:rPr>
          <w:sz w:val="16"/>
        </w:rPr>
        <w:t xml:space="preserve"> </w:t>
      </w:r>
      <w:r w:rsidRPr="002D058F">
        <w:rPr>
          <w:rStyle w:val="StyleUnderline"/>
          <w:highlight w:val="green"/>
        </w:rPr>
        <w:t xml:space="preserve">that </w:t>
      </w:r>
      <w:r w:rsidRPr="002D058F">
        <w:rPr>
          <w:rStyle w:val="Emphasis"/>
          <w:highlight w:val="green"/>
        </w:rPr>
        <w:t>will bridge the gap</w:t>
      </w:r>
      <w:r w:rsidRPr="00EB16ED">
        <w:rPr>
          <w:sz w:val="16"/>
        </w:rPr>
        <w:t xml:space="preserve"> </w:t>
      </w:r>
      <w:r w:rsidRPr="002D058F">
        <w:rPr>
          <w:rStyle w:val="StyleUnderline"/>
          <w:highlight w:val="green"/>
        </w:rPr>
        <w:t>between the</w:t>
      </w:r>
      <w:r w:rsidRPr="00EB16ED">
        <w:rPr>
          <w:sz w:val="16"/>
        </w:rPr>
        <w:t xml:space="preserve"> Constitution's </w:t>
      </w:r>
      <w:r w:rsidRPr="002D058F">
        <w:rPr>
          <w:rStyle w:val="StyleUnderline"/>
          <w:highlight w:val="green"/>
        </w:rPr>
        <w:t>promise of equality</w:t>
      </w:r>
      <w:r w:rsidRPr="00EB16ED">
        <w:rPr>
          <w:sz w:val="16"/>
        </w:rPr>
        <w:t xml:space="preserve"> </w:t>
      </w:r>
      <w:r w:rsidRPr="002D058F">
        <w:rPr>
          <w:rStyle w:val="StyleUnderline"/>
          <w:highlight w:val="green"/>
        </w:rPr>
        <w:t>and the reality of deconstructing a</w:t>
      </w:r>
      <w:r w:rsidRPr="00EB16ED">
        <w:rPr>
          <w:sz w:val="16"/>
        </w:rPr>
        <w:t xml:space="preserve"> social </w:t>
      </w:r>
      <w:r w:rsidRPr="002D058F">
        <w:rPr>
          <w:rStyle w:val="StyleUnderline"/>
          <w:highlight w:val="green"/>
        </w:rPr>
        <w:t xml:space="preserve">hierarchy where </w:t>
      </w:r>
      <w:r w:rsidRPr="002D058F">
        <w:rPr>
          <w:rStyle w:val="Emphasis"/>
          <w:highlight w:val="green"/>
        </w:rPr>
        <w:t>race,</w:t>
      </w:r>
      <w:r w:rsidRPr="002D058F">
        <w:rPr>
          <w:rStyle w:val="StyleUnderline"/>
          <w:highlight w:val="green"/>
        </w:rPr>
        <w:t xml:space="preserve"> </w:t>
      </w:r>
      <w:r w:rsidRPr="002D058F">
        <w:rPr>
          <w:rStyle w:val="Emphasis"/>
          <w:highlight w:val="green"/>
        </w:rPr>
        <w:t>class,</w:t>
      </w:r>
      <w:r w:rsidRPr="00EB16ED">
        <w:t xml:space="preserve"> </w:t>
      </w:r>
      <w:r w:rsidRPr="002D058F">
        <w:rPr>
          <w:rStyle w:val="Emphasis"/>
          <w:highlight w:val="green"/>
        </w:rPr>
        <w:t>sex</w:t>
      </w:r>
      <w:r w:rsidRPr="002D058F">
        <w:rPr>
          <w:rStyle w:val="StyleUnderline"/>
          <w:highlight w:val="green"/>
        </w:rPr>
        <w:t xml:space="preserve">, and </w:t>
      </w:r>
      <w:r w:rsidRPr="002D058F">
        <w:rPr>
          <w:rStyle w:val="Emphasis"/>
          <w:highlight w:val="green"/>
        </w:rPr>
        <w:t>gender</w:t>
      </w:r>
      <w:r w:rsidRPr="00EB16ED">
        <w:rPr>
          <w:sz w:val="16"/>
        </w:rPr>
        <w:t xml:space="preserve"> </w:t>
      </w:r>
      <w:r w:rsidRPr="002D058F">
        <w:rPr>
          <w:rStyle w:val="StyleUnderline"/>
          <w:highlight w:val="green"/>
        </w:rPr>
        <w:t>have unjustly been determinative of the dignity accorded to members of</w:t>
      </w:r>
      <w:r w:rsidRPr="00EB16ED">
        <w:rPr>
          <w:sz w:val="16"/>
        </w:rPr>
        <w:t xml:space="preserve"> our </w:t>
      </w:r>
      <w:r w:rsidRPr="002D058F">
        <w:rPr>
          <w:rStyle w:val="StyleUnderline"/>
          <w:highlight w:val="green"/>
        </w:rPr>
        <w:t>society.</w:t>
      </w:r>
    </w:p>
    <w:p w:rsidR="00A73623" w:rsidRDefault="00A73623" w:rsidP="00A73623">
      <w:r>
        <w:t xml:space="preserve"> </w:t>
      </w:r>
    </w:p>
    <w:p w:rsidR="00A73623" w:rsidRDefault="00A73623" w:rsidP="00A73623">
      <w:pPr>
        <w:pStyle w:val="Heading4"/>
      </w:pPr>
      <w:r>
        <w:t xml:space="preserve">(  ) Link premise is false. Pessimism K </w:t>
      </w:r>
      <w:r w:rsidRPr="00AF0AA7">
        <w:rPr>
          <w:i/>
          <w:u w:val="single"/>
        </w:rPr>
        <w:t>is dated</w:t>
      </w:r>
      <w:r>
        <w:t xml:space="preserve">. </w:t>
      </w:r>
      <w:r w:rsidRPr="00AF0AA7">
        <w:rPr>
          <w:i/>
          <w:u w:val="single"/>
        </w:rPr>
        <w:t>Law’s not categorically violent to trans- people</w:t>
      </w:r>
      <w:r>
        <w:t xml:space="preserve"> and </w:t>
      </w:r>
      <w:r w:rsidRPr="00AF0AA7">
        <w:rPr>
          <w:i/>
          <w:u w:val="single"/>
        </w:rPr>
        <w:t>can be re-captured for contingent legal gains</w:t>
      </w:r>
      <w:r>
        <w:t>.</w:t>
      </w:r>
    </w:p>
    <w:p w:rsidR="00A73623" w:rsidRPr="0046500B" w:rsidRDefault="00A73623" w:rsidP="00A73623">
      <w:pPr>
        <w:rPr>
          <w:rStyle w:val="Style13ptBold"/>
        </w:rPr>
      </w:pPr>
      <w:r w:rsidRPr="0046500B">
        <w:rPr>
          <w:rStyle w:val="Style13ptBold"/>
        </w:rPr>
        <w:t>Weiss ‘14</w:t>
      </w:r>
    </w:p>
    <w:p w:rsidR="00A73623" w:rsidRPr="00AF0AA7" w:rsidRDefault="00A73623" w:rsidP="00A73623">
      <w:pPr>
        <w:rPr>
          <w:sz w:val="18"/>
          <w:szCs w:val="18"/>
        </w:rPr>
      </w:pPr>
      <w:r w:rsidRPr="00AF0AA7">
        <w:rPr>
          <w:sz w:val="18"/>
          <w:szCs w:val="18"/>
        </w:rPr>
        <w:t xml:space="preserve">Dr. Jillian T. Weiss has a J.D. and a Ph.D. in Law, Policy &amp; Society. Currently Professor of Law and Society at Ramapo College of New Jersey, her research area is gender identity and law. She has authored over 50 academic publications, presentations and other scholarly works, as well as approximately 40 articles an d interviews for media organizations including The New York Times and Associated Press. Dr. Weiss provides legal representation to transgender employees in cases involving gender identity and gender expression discrimination. She also consults with private and public organizations regarding gender identity policy and employee gender transitions, including Harvard University, Boeing and New York City. Her volunteer work includes serving as a member of the Board of Directors of Lambda Legal, the oldest and la rgest U.S. national legal organization whose mission is to safeguard and advance the civil rights of lesbians, gay men, bisexuals, transgender people and those with HIV through impact litigation, education and policy work. She is also Chair of the annual Transgender Law Institute, currently held at the National LGBT Bar Association’s annual Conference. “The Transgender Tipping Point: An Overview for </w:t>
      </w:r>
      <w:r>
        <w:rPr>
          <w:sz w:val="18"/>
          <w:szCs w:val="18"/>
        </w:rPr>
        <w:t xml:space="preserve">the Advocate” - November 2014 </w:t>
      </w:r>
      <w:r w:rsidRPr="00E83E6E">
        <w:rPr>
          <w:sz w:val="18"/>
          <w:szCs w:val="18"/>
        </w:rPr>
        <w:t xml:space="preserve">– </w:t>
      </w:r>
      <w:r>
        <w:rPr>
          <w:sz w:val="18"/>
          <w:szCs w:val="18"/>
        </w:rPr>
        <w:t xml:space="preserve">#CutWithKirby - </w:t>
      </w:r>
      <w:r w:rsidRPr="00AF0AA7">
        <w:rPr>
          <w:sz w:val="18"/>
          <w:szCs w:val="18"/>
        </w:rPr>
        <w:t>https://www.acslaw.org/sites/default/files/Weiss_-_The_Transgender_Tipping_Point.pdf</w:t>
      </w:r>
    </w:p>
    <w:p w:rsidR="00A73623" w:rsidRPr="00AF0AA7" w:rsidRDefault="00A73623" w:rsidP="00A73623">
      <w:pPr>
        <w:rPr>
          <w:sz w:val="16"/>
        </w:rPr>
      </w:pPr>
      <w:r w:rsidRPr="00AF0AA7">
        <w:rPr>
          <w:sz w:val="16"/>
        </w:rPr>
        <w:t xml:space="preserve">Time Magazine recently declared "The Transgender Tipping Point." asserting that "another social movement is poised to challenge deeply held cultural beliefs."1 </w:t>
      </w:r>
      <w:r w:rsidRPr="002D058F">
        <w:rPr>
          <w:rStyle w:val="StyleUnderline"/>
          <w:highlight w:val="green"/>
        </w:rPr>
        <w:t>Until recently</w:t>
      </w:r>
      <w:r w:rsidRPr="00AF0AA7">
        <w:rPr>
          <w:sz w:val="16"/>
        </w:rPr>
        <w:t xml:space="preserve">, however, </w:t>
      </w:r>
      <w:r w:rsidRPr="002D058F">
        <w:rPr>
          <w:rStyle w:val="StyleUnderline"/>
          <w:highlight w:val="green"/>
        </w:rPr>
        <w:t>trans</w:t>
      </w:r>
      <w:r w:rsidRPr="00AF0AA7">
        <w:rPr>
          <w:sz w:val="16"/>
        </w:rPr>
        <w:t xml:space="preserve">gender </w:t>
      </w:r>
      <w:r w:rsidRPr="002D058F">
        <w:rPr>
          <w:rStyle w:val="StyleUnderline"/>
          <w:highlight w:val="green"/>
        </w:rPr>
        <w:t>people have</w:t>
      </w:r>
      <w:r w:rsidRPr="00AF0AA7">
        <w:rPr>
          <w:sz w:val="16"/>
        </w:rPr>
        <w:t xml:space="preserve"> remained relatively hidden from public consciousness, due in part to the severe stigma against them. They have </w:t>
      </w:r>
      <w:r w:rsidRPr="002D058F">
        <w:rPr>
          <w:rStyle w:val="StyleUnderline"/>
          <w:highlight w:val="green"/>
        </w:rPr>
        <w:t>largely been</w:t>
      </w:r>
      <w:r w:rsidRPr="00AF0AA7">
        <w:rPr>
          <w:sz w:val="16"/>
        </w:rPr>
        <w:t xml:space="preserve"> regarded as strangers to the law, and are often </w:t>
      </w:r>
      <w:r w:rsidRPr="002D058F">
        <w:rPr>
          <w:rStyle w:val="StyleUnderline"/>
          <w:highlight w:val="green"/>
        </w:rPr>
        <w:t>without legal protection</w:t>
      </w:r>
      <w:r w:rsidRPr="00AF0AA7">
        <w:rPr>
          <w:sz w:val="16"/>
        </w:rPr>
        <w:t xml:space="preserve"> </w:t>
      </w:r>
      <w:r w:rsidRPr="00AF0AA7">
        <w:rPr>
          <w:rStyle w:val="StyleUnderline"/>
        </w:rPr>
        <w:t>because of their</w:t>
      </w:r>
      <w:r w:rsidRPr="00AF0AA7">
        <w:rPr>
          <w:sz w:val="16"/>
        </w:rPr>
        <w:t xml:space="preserve"> transgender </w:t>
      </w:r>
      <w:r w:rsidRPr="00AF0AA7">
        <w:rPr>
          <w:rStyle w:val="StyleUnderline"/>
        </w:rPr>
        <w:t>identity.</w:t>
      </w:r>
      <w:r w:rsidRPr="00AF0AA7">
        <w:rPr>
          <w:sz w:val="16"/>
        </w:rPr>
        <w:t xml:space="preserve"> </w:t>
      </w:r>
      <w:r w:rsidRPr="002D058F">
        <w:rPr>
          <w:rStyle w:val="StyleUnderline"/>
          <w:highlight w:val="green"/>
        </w:rPr>
        <w:t>Though there have been great strides</w:t>
      </w:r>
      <w:r w:rsidRPr="00AF0AA7">
        <w:rPr>
          <w:sz w:val="16"/>
        </w:rPr>
        <w:t xml:space="preserve"> in providing that protection under the current Administration, the conservative nature of law means it will take years to change the legal regime that routinely withholds rights from transgender people, and </w:t>
      </w:r>
      <w:r w:rsidRPr="002D058F">
        <w:rPr>
          <w:rStyle w:val="Emphasis"/>
          <w:highlight w:val="green"/>
        </w:rPr>
        <w:t>progress may be reversed if politics takes a turn to the right</w:t>
      </w:r>
      <w:r w:rsidRPr="00AF0AA7">
        <w:rPr>
          <w:sz w:val="16"/>
        </w:rPr>
        <w:t xml:space="preserve">. </w:t>
      </w:r>
      <w:r w:rsidRPr="002D058F">
        <w:rPr>
          <w:rStyle w:val="StyleUnderline"/>
          <w:highlight w:val="green"/>
        </w:rPr>
        <w:t>Therefore, it is crucial that</w:t>
      </w:r>
      <w:r w:rsidRPr="00AF0AA7">
        <w:rPr>
          <w:sz w:val="16"/>
        </w:rPr>
        <w:t xml:space="preserve"> progressive </w:t>
      </w:r>
      <w:r w:rsidRPr="002D058F">
        <w:rPr>
          <w:rStyle w:val="StyleUnderline"/>
          <w:highlight w:val="green"/>
        </w:rPr>
        <w:t xml:space="preserve">advocates </w:t>
      </w:r>
      <w:r w:rsidRPr="002D058F">
        <w:rPr>
          <w:rStyle w:val="Emphasis"/>
          <w:highlight w:val="green"/>
        </w:rPr>
        <w:t>act now</w:t>
      </w:r>
      <w:r w:rsidRPr="00AF0AA7">
        <w:rPr>
          <w:sz w:val="16"/>
        </w:rPr>
        <w:t xml:space="preserve"> </w:t>
      </w:r>
      <w:r w:rsidRPr="002D058F">
        <w:rPr>
          <w:rStyle w:val="StyleUnderline"/>
          <w:highlight w:val="green"/>
        </w:rPr>
        <w:t>to advance and consolidate</w:t>
      </w:r>
      <w:r w:rsidRPr="00AF0AA7">
        <w:rPr>
          <w:sz w:val="16"/>
        </w:rPr>
        <w:t xml:space="preserve"> these </w:t>
      </w:r>
      <w:r w:rsidRPr="002D058F">
        <w:rPr>
          <w:rStyle w:val="StyleUnderline"/>
          <w:highlight w:val="green"/>
        </w:rPr>
        <w:t>civil rights gains for trans</w:t>
      </w:r>
      <w:r w:rsidRPr="00AF0AA7">
        <w:rPr>
          <w:sz w:val="16"/>
        </w:rPr>
        <w:t xml:space="preserve">gender </w:t>
      </w:r>
      <w:r w:rsidRPr="002D058F">
        <w:rPr>
          <w:rStyle w:val="StyleUnderline"/>
          <w:highlight w:val="green"/>
        </w:rPr>
        <w:t>people.</w:t>
      </w:r>
    </w:p>
    <w:p w:rsidR="00A73623" w:rsidRPr="00AF0AA7" w:rsidRDefault="00A73623" w:rsidP="00A73623">
      <w:pPr>
        <w:rPr>
          <w:sz w:val="16"/>
          <w:szCs w:val="16"/>
        </w:rPr>
      </w:pPr>
      <w:r w:rsidRPr="00AF0AA7">
        <w:rPr>
          <w:sz w:val="16"/>
          <w:szCs w:val="16"/>
        </w:rPr>
        <w:t>Estimates suggest there are approximately 15 million transgender people in the world today, with about 700,000 located in the United States. Transgender refers to people whose gender identity (internal sense of gender) or whose gender expression (social gender characteristics) is not that traditionally related to the sex they were assigned at birth. Examples of well-known transgender people today include Chaz Bono, Laverne Cox and Janet Mock. Transgender identity is not a new phenomenon, and there is a long history of transgender communities reaching into prehistory.</w:t>
      </w:r>
    </w:p>
    <w:p w:rsidR="00A73623" w:rsidRPr="00AF0AA7" w:rsidRDefault="00A73623" w:rsidP="00A73623">
      <w:pPr>
        <w:rPr>
          <w:sz w:val="16"/>
        </w:rPr>
      </w:pPr>
      <w:r w:rsidRPr="002D058F">
        <w:rPr>
          <w:rStyle w:val="StyleUnderline"/>
          <w:highlight w:val="green"/>
        </w:rPr>
        <w:t>Until recently, trans</w:t>
      </w:r>
      <w:r w:rsidRPr="00AF0AA7">
        <w:rPr>
          <w:sz w:val="16"/>
        </w:rPr>
        <w:t xml:space="preserve">gender </w:t>
      </w:r>
      <w:r w:rsidRPr="002D058F">
        <w:rPr>
          <w:rStyle w:val="StyleUnderline"/>
          <w:highlight w:val="green"/>
        </w:rPr>
        <w:t>people have been</w:t>
      </w:r>
      <w:r w:rsidRPr="00AF0AA7">
        <w:rPr>
          <w:sz w:val="16"/>
        </w:rPr>
        <w:t xml:space="preserve"> </w:t>
      </w:r>
      <w:r w:rsidRPr="002D058F">
        <w:rPr>
          <w:rStyle w:val="StyleUnderline"/>
          <w:highlight w:val="green"/>
        </w:rPr>
        <w:t>considered strangers to the law</w:t>
      </w:r>
      <w:r w:rsidRPr="00AF0AA7">
        <w:rPr>
          <w:sz w:val="16"/>
        </w:rPr>
        <w:t xml:space="preserve">, </w:t>
      </w:r>
      <w:r w:rsidRPr="002D058F">
        <w:rPr>
          <w:rStyle w:val="StyleUnderline"/>
          <w:highlight w:val="green"/>
        </w:rPr>
        <w:t xml:space="preserve">not entitled to </w:t>
      </w:r>
      <w:r w:rsidRPr="002D058F">
        <w:rPr>
          <w:rStyle w:val="Emphasis"/>
          <w:highlight w:val="green"/>
        </w:rPr>
        <w:t>protection from discrimination</w:t>
      </w:r>
      <w:r w:rsidRPr="00AF0AA7">
        <w:rPr>
          <w:sz w:val="16"/>
        </w:rPr>
        <w:t xml:space="preserve"> </w:t>
      </w:r>
      <w:r w:rsidRPr="00AF0AA7">
        <w:rPr>
          <w:rStyle w:val="StyleUnderline"/>
        </w:rPr>
        <w:t>based on their gender identity</w:t>
      </w:r>
      <w:r w:rsidRPr="00AF0AA7">
        <w:rPr>
          <w:sz w:val="16"/>
        </w:rPr>
        <w:t xml:space="preserve"> or expression. Discrimination against transgender people has long been rampant in all areas of public and private life, including employment, education, housing, credit, public accommodations, child custody, out-of-home care for youth, incarceration, health care and marriage.4 When transgender people attempted to use laws for protection, courts told them that the state recognized only their sex assigned at birth, and legislators did not intend to protect them. </w:t>
      </w:r>
      <w:r w:rsidRPr="002D058F">
        <w:rPr>
          <w:rStyle w:val="StyleUnderline"/>
          <w:highlight w:val="green"/>
        </w:rPr>
        <w:t>However, this situation is changing</w:t>
      </w:r>
      <w:r w:rsidRPr="00AF0AA7">
        <w:rPr>
          <w:sz w:val="16"/>
        </w:rPr>
        <w:t xml:space="preserve">, </w:t>
      </w:r>
      <w:r w:rsidRPr="002D058F">
        <w:rPr>
          <w:rStyle w:val="StyleUnderline"/>
          <w:highlight w:val="green"/>
        </w:rPr>
        <w:t>due in part to the willingness of some judicial officials to recognize that interpretations of law that exclude trans</w:t>
      </w:r>
      <w:r w:rsidRPr="00AF0AA7">
        <w:rPr>
          <w:sz w:val="16"/>
        </w:rPr>
        <w:t xml:space="preserve">gender persons </w:t>
      </w:r>
      <w:r w:rsidRPr="002D058F">
        <w:rPr>
          <w:rStyle w:val="StyleUnderline"/>
          <w:highlight w:val="green"/>
        </w:rPr>
        <w:t>from relief are incorrect</w:t>
      </w:r>
      <w:r w:rsidRPr="00AF0AA7">
        <w:rPr>
          <w:sz w:val="16"/>
        </w:rPr>
        <w:t xml:space="preserve"> </w:t>
      </w:r>
      <w:r w:rsidRPr="00AF0AA7">
        <w:rPr>
          <w:rStyle w:val="StyleUnderline"/>
        </w:rPr>
        <w:t>and unjust.</w:t>
      </w:r>
    </w:p>
    <w:p w:rsidR="00A73623" w:rsidRDefault="00A73623" w:rsidP="00A73623"/>
    <w:p w:rsidR="00A73623" w:rsidRDefault="00A73623" w:rsidP="00A73623">
      <w:pPr>
        <w:pStyle w:val="Heading4"/>
      </w:pPr>
      <w:r>
        <w:t xml:space="preserve">(  ) Prefer a policy framework centered on teaching workable mechanisms for garnering collectives change. Non-policy frameworks allow endless items become nexus question. They also move the discussion away from the 1AC – which matters. </w:t>
      </w:r>
    </w:p>
    <w:p w:rsidR="00A73623" w:rsidRDefault="00A73623" w:rsidP="00A73623">
      <w:pPr>
        <w:rPr>
          <w:rStyle w:val="Style13ptBold"/>
        </w:rPr>
      </w:pPr>
      <w:r>
        <w:rPr>
          <w:rStyle w:val="Style13ptBold"/>
        </w:rPr>
        <w:t xml:space="preserve">Bryant ‘12 </w:t>
      </w:r>
    </w:p>
    <w:p w:rsidR="00A73623" w:rsidRPr="005075A6" w:rsidRDefault="00A73623" w:rsidP="00A73623">
      <w:pPr>
        <w:rPr>
          <w:sz w:val="16"/>
          <w:szCs w:val="16"/>
        </w:rPr>
      </w:pPr>
      <w:r>
        <w:rPr>
          <w:sz w:val="16"/>
          <w:szCs w:val="16"/>
        </w:rPr>
        <w:t>(Levi Bryant is currently a Professor of Philosophy at Collin College. In addition to working as a professor, Bryant has also served as a Lacanian psychoanalyst. He received his Ph.D. from Loyola University in Chicago, Illinois, where he originally studied 'disclosedness' with the Heidegger scholar Thomas Sheehan. Bryant later changed his dissertation topic to the transcendental empiricism of Gilles Deleuze,  “</w:t>
      </w:r>
      <w:r w:rsidRPr="00880F35">
        <w:rPr>
          <w:sz w:val="16"/>
          <w:szCs w:val="16"/>
        </w:rPr>
        <w:t>Critique of the Academic Left</w:t>
      </w:r>
      <w:r>
        <w:rPr>
          <w:sz w:val="16"/>
          <w:szCs w:val="16"/>
        </w:rPr>
        <w:t>”</w:t>
      </w:r>
      <w:r w:rsidRPr="00880F35">
        <w:rPr>
          <w:sz w:val="16"/>
          <w:szCs w:val="16"/>
        </w:rPr>
        <w:t>, http://larvalsubjects.wordpress.com/2012/11/11/underpants-gnomes-a-critique-of-the-academic-left/)</w:t>
      </w:r>
    </w:p>
    <w:p w:rsidR="00A73623" w:rsidRPr="00177350" w:rsidRDefault="00A73623" w:rsidP="00A73623">
      <w:pPr>
        <w:rPr>
          <w:rStyle w:val="Emphasis"/>
          <w:b w:val="0"/>
          <w:iCs w:val="0"/>
          <w:sz w:val="10"/>
          <w:u w:val="none"/>
        </w:rPr>
      </w:pPr>
      <w:r w:rsidRPr="00177350">
        <w:rPr>
          <w:sz w:val="10"/>
        </w:rPr>
        <w:t xml:space="preserve">Unfortunately, the academic left falls prey to its own form of abstraction.  It’s good at carrying out critiques that denounce various social formations, yet very poor at proposing any sort of realistic constructions of alternatives.  This because it thinks abstractly in its own way, ignoring how networks, assemblages, structures, or regimes of attraction would have to be remade to create a workable alternative. Here </w:t>
      </w:r>
      <w:r w:rsidRPr="00880F35">
        <w:rPr>
          <w:rStyle w:val="StyleUnderline"/>
        </w:rPr>
        <w:t>I’m reminded by the “underpants gnomes” depicted in South Park</w:t>
      </w:r>
      <w:r w:rsidRPr="00177350">
        <w:rPr>
          <w:sz w:val="10"/>
        </w:rPr>
        <w:t>:</w:t>
      </w:r>
      <w:r w:rsidRPr="00177350">
        <w:rPr>
          <w:sz w:val="12"/>
        </w:rPr>
        <w:t>¶</w:t>
      </w:r>
      <w:r w:rsidRPr="00177350">
        <w:rPr>
          <w:sz w:val="10"/>
        </w:rPr>
        <w:t xml:space="preserve"> </w:t>
      </w:r>
      <w:r w:rsidRPr="00177350">
        <w:rPr>
          <w:rStyle w:val="TitleChar"/>
        </w:rPr>
        <w:t xml:space="preserve">The underpants gnomes have a plan </w:t>
      </w:r>
      <w:r w:rsidRPr="00177350">
        <w:rPr>
          <w:rStyle w:val="StyleUnderline"/>
        </w:rPr>
        <w:t>for achieving profit that goes like t</w:t>
      </w:r>
      <w:r w:rsidRPr="00177350">
        <w:rPr>
          <w:sz w:val="10"/>
        </w:rPr>
        <w:t>his</w:t>
      </w:r>
      <w:r w:rsidRPr="00177350">
        <w:rPr>
          <w:rStyle w:val="TitleChar"/>
        </w:rPr>
        <w:t>:</w:t>
      </w:r>
      <w:r w:rsidRPr="00177350">
        <w:rPr>
          <w:rStyle w:val="TitleChar"/>
          <w:sz w:val="12"/>
        </w:rPr>
        <w:t>¶</w:t>
      </w:r>
      <w:r w:rsidRPr="00177350">
        <w:rPr>
          <w:rStyle w:val="TitleChar"/>
        </w:rPr>
        <w:t xml:space="preserve"> Phase 1: Collect Underpants</w:t>
      </w:r>
      <w:r w:rsidRPr="00177350">
        <w:rPr>
          <w:rStyle w:val="TitleChar"/>
          <w:sz w:val="12"/>
        </w:rPr>
        <w:t>¶</w:t>
      </w:r>
      <w:r w:rsidRPr="00177350">
        <w:rPr>
          <w:rStyle w:val="TitleChar"/>
        </w:rPr>
        <w:t xml:space="preserve"> Phase 2: ?</w:t>
      </w:r>
      <w:r w:rsidRPr="00177350">
        <w:rPr>
          <w:rStyle w:val="TitleChar"/>
          <w:sz w:val="12"/>
        </w:rPr>
        <w:t>¶</w:t>
      </w:r>
      <w:r w:rsidRPr="00177350">
        <w:rPr>
          <w:rStyle w:val="TitleChar"/>
        </w:rPr>
        <w:t xml:space="preserve"> Phase 3: Profit!</w:t>
      </w:r>
      <w:r w:rsidRPr="00177350">
        <w:rPr>
          <w:rStyle w:val="TitleChar"/>
          <w:sz w:val="12"/>
        </w:rPr>
        <w:t>¶</w:t>
      </w:r>
      <w:r w:rsidRPr="00177350">
        <w:rPr>
          <w:sz w:val="10"/>
        </w:rPr>
        <w:t xml:space="preserve"> They even have a catchy song to go with their work:</w:t>
      </w:r>
      <w:r w:rsidRPr="00177350">
        <w:rPr>
          <w:sz w:val="12"/>
        </w:rPr>
        <w:t>¶</w:t>
      </w:r>
      <w:r w:rsidRPr="00177350">
        <w:rPr>
          <w:sz w:val="10"/>
        </w:rPr>
        <w:t xml:space="preserve"> Well this is sadly how it often is with the academic left. </w:t>
      </w:r>
      <w:r w:rsidRPr="002D058F">
        <w:rPr>
          <w:rStyle w:val="Emphasis"/>
          <w:highlight w:val="green"/>
        </w:rPr>
        <w:t xml:space="preserve">Our plan seems to be </w:t>
      </w:r>
      <w:r w:rsidRPr="00177350">
        <w:rPr>
          <w:sz w:val="10"/>
        </w:rPr>
        <w:t>as follows</w:t>
      </w:r>
      <w:r w:rsidRPr="002D058F">
        <w:rPr>
          <w:rStyle w:val="Emphasis"/>
          <w:highlight w:val="green"/>
        </w:rPr>
        <w:t>:</w:t>
      </w:r>
      <w:r w:rsidRPr="00177350">
        <w:rPr>
          <w:rStyle w:val="Emphasis"/>
          <w:b w:val="0"/>
          <w:sz w:val="12"/>
          <w:u w:val="none"/>
        </w:rPr>
        <w:t>¶</w:t>
      </w:r>
      <w:r w:rsidRPr="00880F35">
        <w:rPr>
          <w:rStyle w:val="Emphasis"/>
        </w:rPr>
        <w:t xml:space="preserve"> </w:t>
      </w:r>
      <w:r w:rsidRPr="002D058F">
        <w:rPr>
          <w:rStyle w:val="Emphasis"/>
          <w:highlight w:val="green"/>
        </w:rPr>
        <w:t xml:space="preserve">Phase 1: </w:t>
      </w:r>
      <w:r w:rsidRPr="00177350">
        <w:rPr>
          <w:sz w:val="10"/>
        </w:rPr>
        <w:t>Ultra-</w:t>
      </w:r>
      <w:r w:rsidRPr="002D058F">
        <w:rPr>
          <w:rStyle w:val="Emphasis"/>
          <w:highlight w:val="green"/>
        </w:rPr>
        <w:t>Radical Critique</w:t>
      </w:r>
      <w:r w:rsidRPr="00177350">
        <w:rPr>
          <w:rStyle w:val="Emphasis"/>
          <w:b w:val="0"/>
          <w:sz w:val="12"/>
          <w:u w:val="none"/>
        </w:rPr>
        <w:t>¶</w:t>
      </w:r>
      <w:r w:rsidRPr="00880F35">
        <w:rPr>
          <w:rStyle w:val="Emphasis"/>
        </w:rPr>
        <w:t xml:space="preserve"> </w:t>
      </w:r>
      <w:r w:rsidRPr="002D058F">
        <w:rPr>
          <w:rStyle w:val="Emphasis"/>
          <w:highlight w:val="green"/>
        </w:rPr>
        <w:t>Phase 2: ?</w:t>
      </w:r>
      <w:r w:rsidRPr="00177350">
        <w:rPr>
          <w:rStyle w:val="Emphasis"/>
          <w:b w:val="0"/>
          <w:sz w:val="12"/>
          <w:u w:val="none"/>
        </w:rPr>
        <w:t>¶</w:t>
      </w:r>
      <w:r w:rsidRPr="00880F35">
        <w:rPr>
          <w:rStyle w:val="Emphasis"/>
        </w:rPr>
        <w:t xml:space="preserve"> </w:t>
      </w:r>
      <w:r w:rsidRPr="002D058F">
        <w:rPr>
          <w:rStyle w:val="Emphasis"/>
          <w:highlight w:val="green"/>
        </w:rPr>
        <w:t xml:space="preserve">Phase 3: </w:t>
      </w:r>
      <w:r w:rsidRPr="00177350">
        <w:rPr>
          <w:sz w:val="10"/>
        </w:rPr>
        <w:t>Revolution and complete</w:t>
      </w:r>
      <w:r w:rsidRPr="002D058F">
        <w:rPr>
          <w:rStyle w:val="Emphasis"/>
          <w:highlight w:val="green"/>
        </w:rPr>
        <w:t xml:space="preserve"> social transformation!</w:t>
      </w:r>
      <w:r w:rsidRPr="00177350">
        <w:rPr>
          <w:rStyle w:val="Emphasis"/>
          <w:b w:val="0"/>
          <w:sz w:val="12"/>
          <w:u w:val="none"/>
        </w:rPr>
        <w:t>¶</w:t>
      </w:r>
      <w:r w:rsidRPr="00880F35">
        <w:rPr>
          <w:rStyle w:val="Emphasis"/>
        </w:rPr>
        <w:t xml:space="preserve"> </w:t>
      </w:r>
      <w:r w:rsidRPr="00177350">
        <w:rPr>
          <w:sz w:val="10"/>
        </w:rPr>
        <w:t xml:space="preserve">Our problem is that </w:t>
      </w:r>
      <w:r w:rsidRPr="00E52A1F">
        <w:rPr>
          <w:rStyle w:val="Emphasis"/>
        </w:rPr>
        <w:t xml:space="preserve">we seem </w:t>
      </w:r>
      <w:r w:rsidRPr="00177350">
        <w:rPr>
          <w:sz w:val="10"/>
        </w:rPr>
        <w:t xml:space="preserve">perpetually </w:t>
      </w:r>
      <w:r w:rsidRPr="00E52A1F">
        <w:rPr>
          <w:rStyle w:val="Emphasis"/>
        </w:rPr>
        <w:t>stuck at phase 1</w:t>
      </w:r>
      <w:r w:rsidRPr="00880F35">
        <w:rPr>
          <w:rStyle w:val="Emphasis"/>
        </w:rPr>
        <w:t xml:space="preserve"> </w:t>
      </w:r>
      <w:r w:rsidRPr="00177350">
        <w:rPr>
          <w:sz w:val="10"/>
        </w:rPr>
        <w:t>without ever explaining what is to be done at phase 2.</w:t>
      </w:r>
      <w:r w:rsidRPr="00E23BF9">
        <w:rPr>
          <w:rStyle w:val="Emphasis"/>
        </w:rPr>
        <w:t xml:space="preserve"> Often the critiques</w:t>
      </w:r>
      <w:r w:rsidRPr="00177350">
        <w:rPr>
          <w:sz w:val="10"/>
        </w:rPr>
        <w:t xml:space="preserve"> articulated at phase 1 </w:t>
      </w:r>
      <w:r w:rsidRPr="00E23BF9">
        <w:rPr>
          <w:rStyle w:val="Emphasis"/>
        </w:rPr>
        <w:t>are right</w:t>
      </w:r>
      <w:r w:rsidRPr="00177350">
        <w:rPr>
          <w:sz w:val="10"/>
        </w:rPr>
        <w:t xml:space="preserve">, </w:t>
      </w:r>
      <w:r w:rsidRPr="00E23BF9">
        <w:rPr>
          <w:rStyle w:val="Emphasis"/>
        </w:rPr>
        <w:t xml:space="preserve">but </w:t>
      </w:r>
      <w:r w:rsidRPr="00177350">
        <w:rPr>
          <w:sz w:val="10"/>
        </w:rPr>
        <w:t xml:space="preserve">there are nonetheless all sorts of problems with those critiques nonetheless. </w:t>
      </w:r>
      <w:r w:rsidRPr="002D058F">
        <w:rPr>
          <w:rStyle w:val="StyleUnderline"/>
          <w:highlight w:val="green"/>
        </w:rPr>
        <w:t>In order</w:t>
      </w:r>
      <w:r w:rsidRPr="002D058F">
        <w:rPr>
          <w:rStyle w:val="TitleChar"/>
          <w:highlight w:val="green"/>
        </w:rPr>
        <w:t xml:space="preserve"> to reach phase 3, </w:t>
      </w:r>
      <w:r w:rsidRPr="002D058F">
        <w:rPr>
          <w:rStyle w:val="Emphasis"/>
          <w:highlight w:val="green"/>
        </w:rPr>
        <w:t>we have to produce new collectives</w:t>
      </w:r>
      <w:r w:rsidRPr="002D058F">
        <w:rPr>
          <w:rStyle w:val="TitleChar"/>
          <w:highlight w:val="green"/>
        </w:rPr>
        <w:t>.</w:t>
      </w:r>
      <w:r w:rsidRPr="00880F35">
        <w:rPr>
          <w:rStyle w:val="TitleChar"/>
        </w:rPr>
        <w:t xml:space="preserve"> </w:t>
      </w:r>
      <w:r w:rsidRPr="00177350">
        <w:rPr>
          <w:sz w:val="10"/>
        </w:rPr>
        <w:t>In order for new collectives to be produced, people need to be able to hear and understand the critiques developed at phase 1. Yet this is where everything begins to fall apart. Even though these critiques are often right, we express them in ways that only an academic with a PhD in critical theory and post-structural theory can understand. How exactly is Adorno to produce an effect in the world if only PhD’s in the humanities can understand him? Who are these things for? We seem to always ignore these things and then look down our noses with disdain at the Naomi Kleins and David Graebers of the world. To make matters worse, we publish our work in expensive academic journals that only universities can afford, with presses that don’t have a wide distribution, and give our talks at expensive hotels at academic conferences attended only by other academics. Again, who are these things for? Is it an accident that so many activists look away from these things with contempt, thinking their more about an academic industry and tenure, than producing change in the world? If a tree falls in a forest and no one is there to hear it, it doesn’t make a sound! Seriously dudes and dudettes, what are you doing?</w:t>
      </w:r>
      <w:r w:rsidRPr="00177350">
        <w:rPr>
          <w:sz w:val="12"/>
        </w:rPr>
        <w:t>¶</w:t>
      </w:r>
      <w:r w:rsidRPr="00177350">
        <w:rPr>
          <w:sz w:val="10"/>
        </w:rPr>
        <w:t xml:space="preserve"> But finally, and worst of all, us Marxists and anarchists all too often act like assholes. We denounce others, we condemn them, we berate them for not engaging with the questions we want to engage with</w:t>
      </w:r>
      <w:r w:rsidRPr="00E52A1F">
        <w:rPr>
          <w:rStyle w:val="StyleUnderline"/>
        </w:rPr>
        <w:t xml:space="preserve">, and we vilify them when they don’t embrace every bit of the doxa that we endorse. We are every bit as off-putting and unpleasant as the fundamentalist minister </w:t>
      </w:r>
      <w:r w:rsidRPr="00177350">
        <w:rPr>
          <w:sz w:val="10"/>
        </w:rPr>
        <w:t xml:space="preserve">or the priest of the inquisition (have people yet understood that Deleuze and Guattari’s Anti-Oedipus was a critique of the French communist party system and the Stalinist party system, and the horrific passions that arise out of parties and identifications in general?). </w:t>
      </w:r>
      <w:r w:rsidRPr="002D058F">
        <w:rPr>
          <w:rStyle w:val="TitleChar"/>
          <w:highlight w:val="green"/>
        </w:rPr>
        <w:t>This</w:t>
      </w:r>
      <w:r w:rsidRPr="00177350">
        <w:rPr>
          <w:sz w:val="10"/>
        </w:rPr>
        <w:t xml:space="preserve"> type of “</w:t>
      </w:r>
      <w:r w:rsidRPr="002D058F">
        <w:rPr>
          <w:rStyle w:val="TitleChar"/>
          <w:highlight w:val="green"/>
        </w:rPr>
        <w:t>revolutionary</w:t>
      </w:r>
      <w:r w:rsidRPr="002D058F">
        <w:rPr>
          <w:sz w:val="10"/>
          <w:highlight w:val="green"/>
        </w:rPr>
        <w:t xml:space="preserve">” </w:t>
      </w:r>
      <w:r w:rsidRPr="002D058F">
        <w:rPr>
          <w:rStyle w:val="Emphasis"/>
          <w:highlight w:val="green"/>
        </w:rPr>
        <w:t xml:space="preserve">is the greatest friend of </w:t>
      </w:r>
      <w:r w:rsidRPr="002D058F">
        <w:rPr>
          <w:rStyle w:val="StyleUnderline"/>
          <w:highlight w:val="green"/>
        </w:rPr>
        <w:t>the reactionary</w:t>
      </w:r>
      <w:r w:rsidRPr="00177350">
        <w:rPr>
          <w:sz w:val="10"/>
        </w:rPr>
        <w:t xml:space="preserve"> and capitalist</w:t>
      </w:r>
      <w:r w:rsidRPr="00177350">
        <w:rPr>
          <w:rStyle w:val="Emphasis"/>
        </w:rPr>
        <w:t xml:space="preserve"> </w:t>
      </w:r>
      <w:r w:rsidRPr="002D058F">
        <w:rPr>
          <w:rStyle w:val="Emphasis"/>
          <w:highlight w:val="green"/>
        </w:rPr>
        <w:t xml:space="preserve">because they </w:t>
      </w:r>
      <w:r w:rsidRPr="0088636F">
        <w:rPr>
          <w:rStyle w:val="Emphasis"/>
        </w:rPr>
        <w:t>do more to</w:t>
      </w:r>
      <w:r w:rsidRPr="00880F35">
        <w:rPr>
          <w:rStyle w:val="Emphasis"/>
        </w:rPr>
        <w:t xml:space="preserve"> </w:t>
      </w:r>
      <w:r w:rsidRPr="002D058F">
        <w:rPr>
          <w:rStyle w:val="Emphasis"/>
          <w:highlight w:val="green"/>
        </w:rPr>
        <w:t>drive people</w:t>
      </w:r>
      <w:r w:rsidRPr="00880F35">
        <w:rPr>
          <w:rStyle w:val="Emphasis"/>
        </w:rPr>
        <w:t xml:space="preserve"> </w:t>
      </w:r>
      <w:r w:rsidRPr="00177350">
        <w:rPr>
          <w:sz w:val="10"/>
        </w:rPr>
        <w:t>in</w:t>
      </w:r>
      <w:r w:rsidRPr="002D058F">
        <w:rPr>
          <w:rStyle w:val="Emphasis"/>
          <w:highlight w:val="green"/>
        </w:rPr>
        <w:t>to the</w:t>
      </w:r>
      <w:r w:rsidRPr="00177350">
        <w:rPr>
          <w:sz w:val="10"/>
        </w:rPr>
        <w:t xml:space="preserve"> embrace of </w:t>
      </w:r>
      <w:r w:rsidRPr="002D058F">
        <w:rPr>
          <w:rStyle w:val="Emphasis"/>
          <w:highlight w:val="green"/>
        </w:rPr>
        <w:t>reigning ideology</w:t>
      </w:r>
      <w:r w:rsidRPr="00F05052">
        <w:rPr>
          <w:rStyle w:val="Emphasis"/>
        </w:rPr>
        <w:t xml:space="preserve"> </w:t>
      </w:r>
      <w:r w:rsidRPr="0088636F">
        <w:rPr>
          <w:rStyle w:val="Emphasis"/>
        </w:rPr>
        <w:t xml:space="preserve">than to undermine </w:t>
      </w:r>
      <w:r w:rsidRPr="00F05052">
        <w:rPr>
          <w:rStyle w:val="Emphasis"/>
        </w:rPr>
        <w:t>reigning ideology.</w:t>
      </w:r>
      <w:r w:rsidRPr="00177350">
        <w:rPr>
          <w:sz w:val="10"/>
        </w:rPr>
        <w:t xml:space="preserve"> </w:t>
      </w:r>
      <w:r w:rsidRPr="00410977">
        <w:rPr>
          <w:rStyle w:val="StyleUnderline"/>
        </w:rPr>
        <w:t>These are the people that keep Rush Limbaugh in business. Well done</w:t>
      </w:r>
      <w:r w:rsidRPr="00177350">
        <w:rPr>
          <w:sz w:val="10"/>
        </w:rPr>
        <w:t>!</w:t>
      </w:r>
      <w:r w:rsidRPr="00177350">
        <w:rPr>
          <w:sz w:val="12"/>
        </w:rPr>
        <w:t>¶</w:t>
      </w:r>
      <w:r w:rsidRPr="00177350">
        <w:rPr>
          <w:sz w:val="10"/>
        </w:rPr>
        <w:t xml:space="preserve"> But this isn’t where our most serious shortcomings lie. </w:t>
      </w:r>
      <w:r w:rsidRPr="002D058F">
        <w:rPr>
          <w:rStyle w:val="StyleUnderline"/>
          <w:highlight w:val="green"/>
        </w:rPr>
        <w:t>Our most serious shortcomings are to be found at phase 2.</w:t>
      </w:r>
      <w:r w:rsidRPr="00177350">
        <w:rPr>
          <w:sz w:val="10"/>
        </w:rPr>
        <w:t xml:space="preserve"> </w:t>
      </w:r>
      <w:r w:rsidRPr="002D058F">
        <w:rPr>
          <w:rStyle w:val="Emphasis"/>
          <w:highlight w:val="green"/>
        </w:rPr>
        <w:t>We</w:t>
      </w:r>
      <w:r w:rsidRPr="00177350">
        <w:rPr>
          <w:sz w:val="10"/>
        </w:rPr>
        <w:t xml:space="preserve"> almost </w:t>
      </w:r>
      <w:r w:rsidRPr="002D058F">
        <w:rPr>
          <w:rStyle w:val="Emphasis"/>
          <w:highlight w:val="green"/>
        </w:rPr>
        <w:t xml:space="preserve">never make </w:t>
      </w:r>
      <w:r w:rsidRPr="002D058F">
        <w:rPr>
          <w:rStyle w:val="Emphasis"/>
          <w:szCs w:val="32"/>
          <w:highlight w:val="green"/>
        </w:rPr>
        <w:t xml:space="preserve">concrete </w:t>
      </w:r>
      <w:r w:rsidRPr="002D058F">
        <w:rPr>
          <w:rStyle w:val="Emphasis"/>
          <w:highlight w:val="green"/>
        </w:rPr>
        <w:t>proposals</w:t>
      </w:r>
      <w:r w:rsidRPr="00E23BF9">
        <w:rPr>
          <w:rStyle w:val="Emphasis"/>
        </w:rPr>
        <w:t xml:space="preserve"> for</w:t>
      </w:r>
      <w:r w:rsidRPr="00F1001A">
        <w:rPr>
          <w:rStyle w:val="Emphasis"/>
        </w:rPr>
        <w:t xml:space="preserve"> </w:t>
      </w:r>
      <w:r w:rsidRPr="00177350">
        <w:rPr>
          <w:sz w:val="10"/>
        </w:rPr>
        <w:t>how things ought to be restructured, for what</w:t>
      </w:r>
      <w:r w:rsidRPr="00F1001A">
        <w:rPr>
          <w:rStyle w:val="Emphasis"/>
        </w:rPr>
        <w:t xml:space="preserve"> new material infrastructures</w:t>
      </w:r>
      <w:r w:rsidRPr="00880F35">
        <w:rPr>
          <w:rStyle w:val="Emphasis"/>
        </w:rPr>
        <w:t xml:space="preserve"> </w:t>
      </w:r>
      <w:r w:rsidRPr="00B11435">
        <w:rPr>
          <w:rStyle w:val="StyleUnderline"/>
        </w:rPr>
        <w:t>and semiotic fields need to be produced</w:t>
      </w:r>
      <w:r w:rsidRPr="00880F35">
        <w:rPr>
          <w:rStyle w:val="TitleChar"/>
        </w:rPr>
        <w:t xml:space="preserve">, </w:t>
      </w:r>
      <w:r w:rsidRPr="00E23BF9">
        <w:rPr>
          <w:rStyle w:val="TitleChar"/>
          <w:i/>
          <w:sz w:val="28"/>
          <w:szCs w:val="28"/>
        </w:rPr>
        <w:t>and when we do</w:t>
      </w:r>
      <w:r w:rsidRPr="00E23BF9">
        <w:rPr>
          <w:rStyle w:val="TitleChar"/>
          <w:sz w:val="28"/>
          <w:szCs w:val="28"/>
        </w:rPr>
        <w:t>,</w:t>
      </w:r>
      <w:r w:rsidRPr="00177350">
        <w:rPr>
          <w:sz w:val="10"/>
        </w:rPr>
        <w:t xml:space="preserve"> our</w:t>
      </w:r>
      <w:r w:rsidRPr="00E23BF9">
        <w:rPr>
          <w:rStyle w:val="TitleChar"/>
        </w:rPr>
        <w:t xml:space="preserve"> critique-</w:t>
      </w:r>
      <w:r w:rsidRPr="00177350">
        <w:rPr>
          <w:sz w:val="10"/>
        </w:rPr>
        <w:t>intoxicated</w:t>
      </w:r>
      <w:r w:rsidRPr="00E23BF9">
        <w:rPr>
          <w:rStyle w:val="TitleChar"/>
        </w:rPr>
        <w:t xml:space="preserve"> cynics </w:t>
      </w:r>
      <w:r w:rsidRPr="00177350">
        <w:rPr>
          <w:sz w:val="10"/>
        </w:rPr>
        <w:t xml:space="preserve">and skeptics </w:t>
      </w:r>
      <w:r w:rsidRPr="00E23BF9">
        <w:rPr>
          <w:rStyle w:val="StyleUnderline"/>
        </w:rPr>
        <w:t xml:space="preserve">immediately </w:t>
      </w:r>
      <w:r w:rsidRPr="00E23BF9">
        <w:rPr>
          <w:rStyle w:val="TitleChar"/>
        </w:rPr>
        <w:t xml:space="preserve">jump in with </w:t>
      </w:r>
      <w:r w:rsidRPr="00177350">
        <w:rPr>
          <w:sz w:val="10"/>
        </w:rPr>
        <w:t>an analysis of all</w:t>
      </w:r>
      <w:r w:rsidRPr="00E23BF9">
        <w:rPr>
          <w:rStyle w:val="TitleChar"/>
        </w:rPr>
        <w:t xml:space="preserve"> the ways </w:t>
      </w:r>
      <w:r w:rsidRPr="00177350">
        <w:rPr>
          <w:sz w:val="10"/>
        </w:rPr>
        <w:t>in which</w:t>
      </w:r>
      <w:r w:rsidRPr="00E23BF9">
        <w:rPr>
          <w:rStyle w:val="TitleChar"/>
        </w:rPr>
        <w:t xml:space="preserve"> these things contain </w:t>
      </w:r>
      <w:r w:rsidRPr="00177350">
        <w:rPr>
          <w:sz w:val="10"/>
        </w:rPr>
        <w:t>dirty secrets,</w:t>
      </w:r>
      <w:r w:rsidRPr="00E23BF9">
        <w:rPr>
          <w:rStyle w:val="TitleChar"/>
        </w:rPr>
        <w:t xml:space="preserve"> ugly motives, and are doomed to fail.</w:t>
      </w:r>
      <w:r w:rsidRPr="00177350">
        <w:rPr>
          <w:sz w:val="10"/>
        </w:rPr>
        <w:t xml:space="preserve"> </w:t>
      </w:r>
      <w:r w:rsidRPr="00E52A1F">
        <w:rPr>
          <w:rStyle w:val="Emphasis"/>
        </w:rPr>
        <w:t>How</w:t>
      </w:r>
      <w:r w:rsidRPr="00177350">
        <w:rPr>
          <w:sz w:val="10"/>
        </w:rPr>
        <w:t xml:space="preserve">, I wonder, </w:t>
      </w:r>
      <w:r w:rsidRPr="00E52A1F">
        <w:rPr>
          <w:rStyle w:val="Emphasis"/>
        </w:rPr>
        <w:t>are we to do anything at all when we have no concrete proposals?</w:t>
      </w:r>
      <w:r w:rsidRPr="00177350">
        <w:rPr>
          <w:sz w:val="10"/>
        </w:rPr>
        <w:t xml:space="preserve"> We live on a planet of 6 billion people. These 6 billion people are dependent on a certain network of production and distribution to meet the needs of their consumption. That network of production and distribution does involve the extraction of resources, the production of food, the maintenance of paths of transit and communication, the disposal of waste, the building of shelters, the distribution of medicines, etc., etc., etc.</w:t>
      </w:r>
      <w:r w:rsidRPr="00177350">
        <w:rPr>
          <w:sz w:val="12"/>
        </w:rPr>
        <w:t>¶</w:t>
      </w:r>
      <w:r w:rsidRPr="00177350">
        <w:rPr>
          <w:sz w:val="10"/>
        </w:rPr>
        <w:t xml:space="preserve"> What are your proposals? How will you meet these problems? How will you navigate the existing mediations or semiotic and material features of infrastructure? Marx and Lenin had proposals. Do you? Have you even explored the cartography of the problem? Today we are so intellectually bankrupt on these points that we even have theorists speaking of events and acts and talking about a return to the old socialist party systems, ignoring the horror they generated, their failures, and not even proposing ways of avoiding the repetition of these horrors in a new system of organization. Who among our critical theorists is thinking seriously about how to build a distribution and production system that is responsive to the needs of global consumption, avoiding the problems of planned economy, ie., who is doing this in a way that gets notice in our circles? Who is addressing the problems of micro-fascism that arise with party systems</w:t>
      </w:r>
      <w:r w:rsidRPr="00880F35">
        <w:rPr>
          <w:rStyle w:val="TitleChar"/>
        </w:rPr>
        <w:t xml:space="preserve"> </w:t>
      </w:r>
      <w:r w:rsidRPr="00177350">
        <w:rPr>
          <w:sz w:val="10"/>
        </w:rPr>
        <w:t>(there’s a reason that it was the Negri &amp; Hardt contingent, not the Badiou contingent that has been the heart of the occupy movement). At least the ecologists are thinking about these things in these terms because, well, they think ecologically. Sadly we need something more, a melding of the ecologists, the Marxists, and the anarchists. We’re not getting it yet though, as far as I can tell. Indeed, folks seem attracted to yet another critical paradigm, Laruelle.</w:t>
      </w:r>
      <w:r w:rsidRPr="00177350">
        <w:rPr>
          <w:sz w:val="12"/>
        </w:rPr>
        <w:t>¶</w:t>
      </w:r>
      <w:r w:rsidRPr="00177350">
        <w:rPr>
          <w:sz w:val="10"/>
        </w:rPr>
        <w:t xml:space="preserve"> </w:t>
      </w:r>
      <w:r w:rsidRPr="0088636F">
        <w:rPr>
          <w:rStyle w:val="TitleChar"/>
        </w:rPr>
        <w:t>I would love, just</w:t>
      </w:r>
      <w:r w:rsidRPr="00E23BF9">
        <w:rPr>
          <w:rStyle w:val="TitleChar"/>
        </w:rPr>
        <w:t xml:space="preserve"> for a moment, </w:t>
      </w:r>
      <w:r w:rsidRPr="0088636F">
        <w:rPr>
          <w:rStyle w:val="TitleChar"/>
        </w:rPr>
        <w:t>to hear a</w:t>
      </w:r>
      <w:r w:rsidRPr="00177350">
        <w:rPr>
          <w:sz w:val="10"/>
        </w:rPr>
        <w:t xml:space="preserve"> radical</w:t>
      </w:r>
      <w:r w:rsidRPr="0088636F">
        <w:rPr>
          <w:rStyle w:val="TitleChar"/>
        </w:rPr>
        <w:t xml:space="preserve"> environmentalist talk about </w:t>
      </w:r>
      <w:r w:rsidRPr="00177350">
        <w:rPr>
          <w:sz w:val="10"/>
        </w:rPr>
        <w:t>his ideal high school that would be academically sound. How would he provide for the energy needs of that school? How would he meet building codes in an environmentally sound way? How would she provide food for the students? Wh</w:t>
      </w:r>
      <w:r w:rsidRPr="0088636F">
        <w:rPr>
          <w:rStyle w:val="Emphasis"/>
          <w:szCs w:val="32"/>
        </w:rPr>
        <w:t>a</w:t>
      </w:r>
      <w:r w:rsidRPr="00177350">
        <w:rPr>
          <w:sz w:val="10"/>
        </w:rPr>
        <w:t>t would be her</w:t>
      </w:r>
      <w:r w:rsidRPr="0088636F">
        <w:rPr>
          <w:rStyle w:val="TitleChar"/>
        </w:rPr>
        <w:t xml:space="preserve"> </w:t>
      </w:r>
      <w:r w:rsidRPr="0088636F">
        <w:rPr>
          <w:rStyle w:val="Emphasis"/>
          <w:szCs w:val="32"/>
        </w:rPr>
        <w:t xml:space="preserve">plan for waste disposal? </w:t>
      </w:r>
      <w:r w:rsidRPr="0088636F">
        <w:rPr>
          <w:rStyle w:val="TitleChar"/>
        </w:rPr>
        <w:t xml:space="preserve">And </w:t>
      </w:r>
      <w:r w:rsidRPr="00177350">
        <w:rPr>
          <w:sz w:val="10"/>
        </w:rPr>
        <w:t>most importantly,</w:t>
      </w:r>
      <w:r w:rsidRPr="0088636F">
        <w:rPr>
          <w:rStyle w:val="TitleChar"/>
        </w:rPr>
        <w:t xml:space="preserve"> </w:t>
      </w:r>
      <w:r w:rsidRPr="0088636F">
        <w:rPr>
          <w:rStyle w:val="TitleChar"/>
          <w:sz w:val="32"/>
          <w:szCs w:val="32"/>
        </w:rPr>
        <w:t>how would she navigate</w:t>
      </w:r>
      <w:r w:rsidRPr="0088636F">
        <w:rPr>
          <w:rStyle w:val="TitleChar"/>
        </w:rPr>
        <w:t xml:space="preserve"> </w:t>
      </w:r>
      <w:r w:rsidRPr="0088636F">
        <w:rPr>
          <w:rStyle w:val="StyleUnderline"/>
        </w:rPr>
        <w:t>the school board, the state legislature,</w:t>
      </w:r>
      <w:r w:rsidRPr="0088636F">
        <w:rPr>
          <w:rStyle w:val="TitleChar"/>
        </w:rPr>
        <w:t xml:space="preserve"> </w:t>
      </w:r>
      <w:r w:rsidRPr="0088636F">
        <w:rPr>
          <w:rStyle w:val="TitleChar"/>
          <w:sz w:val="32"/>
          <w:szCs w:val="32"/>
        </w:rPr>
        <w:t>the federal government</w:t>
      </w:r>
      <w:r w:rsidRPr="0088636F">
        <w:rPr>
          <w:rStyle w:val="TitleChar"/>
        </w:rPr>
        <w:t>,</w:t>
      </w:r>
      <w:r w:rsidRPr="00880F35">
        <w:rPr>
          <w:rStyle w:val="TitleChar"/>
        </w:rPr>
        <w:t xml:space="preserve"> </w:t>
      </w:r>
      <w:r w:rsidRPr="00177350">
        <w:rPr>
          <w:sz w:val="10"/>
        </w:rPr>
        <w:t>and all the families of these students</w:t>
      </w:r>
      <w:r w:rsidRPr="0088636F">
        <w:rPr>
          <w:rStyle w:val="TitleChar"/>
          <w:sz w:val="32"/>
          <w:szCs w:val="32"/>
        </w:rPr>
        <w:t>?</w:t>
      </w:r>
      <w:r w:rsidRPr="00880F35">
        <w:rPr>
          <w:rStyle w:val="TitleChar"/>
        </w:rPr>
        <w:t xml:space="preserve"> </w:t>
      </w:r>
      <w:r w:rsidRPr="002D058F">
        <w:rPr>
          <w:rStyle w:val="Emphasis"/>
          <w:highlight w:val="green"/>
        </w:rPr>
        <w:t xml:space="preserve">What is your plan? </w:t>
      </w:r>
      <w:r w:rsidRPr="00177350">
        <w:rPr>
          <w:sz w:val="10"/>
        </w:rPr>
        <w:t xml:space="preserve">What is your alternative? I think there are alternatives. I saw one that approached an alternative in Rotterdam. </w:t>
      </w:r>
      <w:r w:rsidRPr="002D058F">
        <w:rPr>
          <w:rStyle w:val="Emphasis"/>
          <w:highlight w:val="green"/>
        </w:rPr>
        <w:t xml:space="preserve">If you want </w:t>
      </w:r>
      <w:r w:rsidRPr="00177350">
        <w:rPr>
          <w:sz w:val="10"/>
        </w:rPr>
        <w:t>to make</w:t>
      </w:r>
      <w:r w:rsidRPr="00880F35">
        <w:rPr>
          <w:rStyle w:val="Emphasis"/>
        </w:rPr>
        <w:t xml:space="preserve"> </w:t>
      </w:r>
      <w:r w:rsidRPr="00E23BF9">
        <w:rPr>
          <w:rStyle w:val="Emphasis"/>
        </w:rPr>
        <w:t xml:space="preserve">a </w:t>
      </w:r>
      <w:r w:rsidRPr="00177350">
        <w:rPr>
          <w:sz w:val="10"/>
        </w:rPr>
        <w:t>truly</w:t>
      </w:r>
      <w:r w:rsidRPr="002D058F">
        <w:rPr>
          <w:rStyle w:val="Emphasis"/>
          <w:highlight w:val="green"/>
        </w:rPr>
        <w:t xml:space="preserve"> revolutionary contribution, </w:t>
      </w:r>
      <w:r w:rsidRPr="002D058F">
        <w:rPr>
          <w:rStyle w:val="Emphasis"/>
          <w:sz w:val="28"/>
          <w:szCs w:val="28"/>
          <w:highlight w:val="green"/>
        </w:rPr>
        <w:t xml:space="preserve">this is where you </w:t>
      </w:r>
      <w:r w:rsidRPr="00177350">
        <w:rPr>
          <w:sz w:val="10"/>
        </w:rPr>
        <w:t>should</w:t>
      </w:r>
      <w:r w:rsidRPr="00E52A1F">
        <w:rPr>
          <w:rStyle w:val="Emphasis"/>
          <w:sz w:val="28"/>
          <w:szCs w:val="28"/>
        </w:rPr>
        <w:t xml:space="preserve"> </w:t>
      </w:r>
      <w:r w:rsidRPr="002D058F">
        <w:rPr>
          <w:rStyle w:val="Emphasis"/>
          <w:sz w:val="28"/>
          <w:szCs w:val="28"/>
          <w:highlight w:val="green"/>
        </w:rPr>
        <w:t>start</w:t>
      </w:r>
      <w:r w:rsidRPr="002D058F">
        <w:rPr>
          <w:rStyle w:val="Emphasis"/>
          <w:highlight w:val="green"/>
        </w:rPr>
        <w:t>.</w:t>
      </w:r>
      <w:r w:rsidRPr="00880F35">
        <w:rPr>
          <w:rStyle w:val="Emphasis"/>
        </w:rPr>
        <w:t xml:space="preserve"> </w:t>
      </w:r>
      <w:r w:rsidRPr="00E52A1F">
        <w:rPr>
          <w:rStyle w:val="StyleUnderline"/>
        </w:rPr>
        <w:t>Why should anyone even bother listening to you if you aren’t proposing real plans?</w:t>
      </w:r>
      <w:r w:rsidRPr="00B11435">
        <w:rPr>
          <w:rStyle w:val="StyleUnderline"/>
        </w:rPr>
        <w:t xml:space="preserve"> </w:t>
      </w:r>
      <w:r w:rsidRPr="00177350">
        <w:rPr>
          <w:sz w:val="10"/>
        </w:rPr>
        <w:t>But we haven’t even gotten to that point. Instead we’re like underpants gnomes, saying “revolution is the answer!” without addressing any of the infrastructural questions of just how revolution is to be produced, what alternatives it would offer, and how we would concretely go about building those alternatives. Masturbation.</w:t>
      </w:r>
      <w:r w:rsidRPr="00177350">
        <w:rPr>
          <w:sz w:val="12"/>
        </w:rPr>
        <w:t>¶</w:t>
      </w:r>
      <w:r w:rsidRPr="00177350">
        <w:rPr>
          <w:sz w:val="10"/>
        </w:rPr>
        <w:t xml:space="preserve"> </w:t>
      </w:r>
      <w:r w:rsidRPr="00880F35">
        <w:rPr>
          <w:rStyle w:val="Emphasis"/>
        </w:rPr>
        <w:t>“</w:t>
      </w:r>
      <w:r w:rsidRPr="00F1001A">
        <w:rPr>
          <w:rStyle w:val="Emphasis"/>
        </w:rPr>
        <w:t xml:space="preserve">Underpants gnome” deserves </w:t>
      </w:r>
      <w:r w:rsidRPr="00177350">
        <w:rPr>
          <w:sz w:val="10"/>
        </w:rPr>
        <w:t xml:space="preserve">to be </w:t>
      </w:r>
      <w:r w:rsidRPr="00F1001A">
        <w:rPr>
          <w:rStyle w:val="Emphasis"/>
        </w:rPr>
        <w:t>a category in critical theory;</w:t>
      </w:r>
      <w:r w:rsidRPr="003468EA">
        <w:rPr>
          <w:rStyle w:val="Emphasis"/>
        </w:rPr>
        <w:t xml:space="preserve"> </w:t>
      </w:r>
      <w:r w:rsidRPr="00841FC0">
        <w:rPr>
          <w:rStyle w:val="StyleUnderline"/>
        </w:rPr>
        <w:t>a sort of synonym for self-congratulatory mastur</w:t>
      </w:r>
      <w:r w:rsidRPr="003468EA">
        <w:rPr>
          <w:rStyle w:val="StyleUnderline"/>
        </w:rPr>
        <w:t>bation</w:t>
      </w:r>
      <w:r w:rsidRPr="00177350">
        <w:rPr>
          <w:sz w:val="10"/>
        </w:rPr>
        <w:t xml:space="preserve">. </w:t>
      </w:r>
      <w:r w:rsidRPr="002D058F">
        <w:rPr>
          <w:rStyle w:val="Emphasis"/>
          <w:sz w:val="28"/>
          <w:szCs w:val="28"/>
          <w:highlight w:val="green"/>
        </w:rPr>
        <w:t>We need less critique</w:t>
      </w:r>
      <w:r w:rsidRPr="00177350">
        <w:rPr>
          <w:sz w:val="10"/>
        </w:rPr>
        <w:t xml:space="preserve"> not because critique isn’t important or necessary– it is –but </w:t>
      </w:r>
      <w:r w:rsidRPr="00E23BF9">
        <w:rPr>
          <w:rStyle w:val="Emphasis"/>
          <w:sz w:val="28"/>
          <w:szCs w:val="28"/>
        </w:rPr>
        <w:t xml:space="preserve">because </w:t>
      </w:r>
      <w:r w:rsidRPr="00F1001A">
        <w:rPr>
          <w:rStyle w:val="Emphasis"/>
          <w:sz w:val="28"/>
          <w:szCs w:val="28"/>
        </w:rPr>
        <w:t>we know the critiques</w:t>
      </w:r>
      <w:r w:rsidRPr="00F1001A">
        <w:rPr>
          <w:rStyle w:val="TitleChar"/>
          <w:sz w:val="28"/>
          <w:szCs w:val="28"/>
        </w:rPr>
        <w:t xml:space="preserve">, </w:t>
      </w:r>
      <w:r w:rsidRPr="00E23BF9">
        <w:rPr>
          <w:rStyle w:val="Emphasis"/>
          <w:sz w:val="28"/>
          <w:szCs w:val="28"/>
        </w:rPr>
        <w:t>we know the problems</w:t>
      </w:r>
      <w:r w:rsidRPr="003468EA">
        <w:rPr>
          <w:rStyle w:val="TitleChar"/>
        </w:rPr>
        <w:t>.</w:t>
      </w:r>
      <w:r w:rsidRPr="00880F35">
        <w:rPr>
          <w:rStyle w:val="TitleChar"/>
        </w:rPr>
        <w:t xml:space="preserve"> </w:t>
      </w:r>
      <w:r w:rsidRPr="00E52A1F">
        <w:rPr>
          <w:rStyle w:val="Emphasis"/>
        </w:rPr>
        <w:t xml:space="preserve">We’re intoxicated with critique because it’s </w:t>
      </w:r>
      <w:r w:rsidRPr="00177350">
        <w:rPr>
          <w:sz w:val="10"/>
        </w:rPr>
        <w:t xml:space="preserve">easy and </w:t>
      </w:r>
      <w:r w:rsidRPr="00E52A1F">
        <w:rPr>
          <w:rStyle w:val="Emphasis"/>
        </w:rPr>
        <w:t>safe.</w:t>
      </w:r>
      <w:r w:rsidRPr="00880F35">
        <w:rPr>
          <w:rStyle w:val="Emphasis"/>
        </w:rPr>
        <w:t xml:space="preserve"> </w:t>
      </w:r>
      <w:r w:rsidRPr="00841FC0">
        <w:rPr>
          <w:rStyle w:val="StyleUnderline"/>
        </w:rPr>
        <w:t>We best every opponent with critique</w:t>
      </w:r>
      <w:r w:rsidRPr="00177350">
        <w:rPr>
          <w:sz w:val="10"/>
        </w:rPr>
        <w:t xml:space="preserve">. We occupy a position of moral superiority with critique. But do we really do anything with critique? </w:t>
      </w:r>
      <w:r w:rsidRPr="002D058F">
        <w:rPr>
          <w:rStyle w:val="Emphasis"/>
          <w:sz w:val="28"/>
          <w:szCs w:val="28"/>
          <w:highlight w:val="green"/>
        </w:rPr>
        <w:t xml:space="preserve">What we need </w:t>
      </w:r>
      <w:r w:rsidRPr="00177350">
        <w:rPr>
          <w:sz w:val="10"/>
        </w:rPr>
        <w:t>today</w:t>
      </w:r>
      <w:r w:rsidRPr="00E23BF9">
        <w:rPr>
          <w:rStyle w:val="Emphasis"/>
          <w:sz w:val="28"/>
          <w:szCs w:val="28"/>
        </w:rPr>
        <w:t xml:space="preserve">, more than ever, </w:t>
      </w:r>
      <w:r w:rsidRPr="002D058F">
        <w:rPr>
          <w:rStyle w:val="Emphasis"/>
          <w:sz w:val="28"/>
          <w:szCs w:val="28"/>
          <w:highlight w:val="green"/>
        </w:rPr>
        <w:t xml:space="preserve">is </w:t>
      </w:r>
      <w:r w:rsidRPr="002D058F">
        <w:rPr>
          <w:rStyle w:val="Emphasis"/>
          <w:szCs w:val="32"/>
          <w:highlight w:val="green"/>
        </w:rPr>
        <w:t>composition</w:t>
      </w:r>
      <w:r w:rsidRPr="00880F35">
        <w:rPr>
          <w:rStyle w:val="TitleChar"/>
        </w:rPr>
        <w:t xml:space="preserve"> or carpentry.</w:t>
      </w:r>
      <w:r w:rsidRPr="00177350">
        <w:rPr>
          <w:sz w:val="10"/>
        </w:rPr>
        <w:t xml:space="preserve"> </w:t>
      </w:r>
      <w:r w:rsidRPr="00F1001A">
        <w:rPr>
          <w:rStyle w:val="Emphasis"/>
        </w:rPr>
        <w:t xml:space="preserve">Everyone knows something is wrong. </w:t>
      </w:r>
      <w:r w:rsidRPr="00177350">
        <w:rPr>
          <w:sz w:val="10"/>
        </w:rPr>
        <w:t xml:space="preserve">Everyone knows this system is destructive and stacked against them. Even the Tea Party knows something is wrong with the economic system, despite having the wrong economic theory. </w:t>
      </w:r>
      <w:r w:rsidRPr="00F1001A">
        <w:rPr>
          <w:rStyle w:val="Emphasis"/>
        </w:rPr>
        <w:t xml:space="preserve">None of us, </w:t>
      </w:r>
      <w:r w:rsidRPr="00177350">
        <w:rPr>
          <w:sz w:val="10"/>
        </w:rPr>
        <w:t>however,</w:t>
      </w:r>
      <w:r w:rsidRPr="00F1001A">
        <w:rPr>
          <w:rStyle w:val="Emphasis"/>
        </w:rPr>
        <w:t xml:space="preserve"> are proposing alternatives</w:t>
      </w:r>
      <w:r w:rsidRPr="00177350">
        <w:rPr>
          <w:sz w:val="10"/>
        </w:rPr>
        <w:t xml:space="preserve">. Instead we prefer to shout and denounce. </w:t>
      </w:r>
      <w:r w:rsidRPr="00F1001A">
        <w:rPr>
          <w:rStyle w:val="Emphasis"/>
        </w:rPr>
        <w:t>Good luck with that.</w:t>
      </w:r>
    </w:p>
    <w:p w:rsidR="00A73623" w:rsidRDefault="00A73623" w:rsidP="00A73623"/>
    <w:p w:rsidR="00A73623" w:rsidRDefault="00A73623" w:rsidP="00A73623">
      <w:pPr>
        <w:pStyle w:val="Heading4"/>
      </w:pPr>
      <w:r>
        <w:t xml:space="preserve">(  ) Anti-discrimination law </w:t>
      </w:r>
      <w:r w:rsidRPr="00D7377F">
        <w:rPr>
          <w:i/>
          <w:u w:val="single"/>
        </w:rPr>
        <w:t>do</w:t>
      </w:r>
      <w:r>
        <w:t xml:space="preserve"> work. Even if it fails, they still set norms. The Alt is way worse. </w:t>
      </w:r>
    </w:p>
    <w:p w:rsidR="00A73623" w:rsidRPr="00C053D4" w:rsidRDefault="00A73623" w:rsidP="00A73623">
      <w:pPr>
        <w:rPr>
          <w:rStyle w:val="Style13ptBold"/>
        </w:rPr>
      </w:pPr>
      <w:r w:rsidRPr="00C053D4">
        <w:rPr>
          <w:rStyle w:val="Style13ptBold"/>
        </w:rPr>
        <w:t>Beiner ‘14</w:t>
      </w:r>
    </w:p>
    <w:p w:rsidR="00A73623" w:rsidRPr="005E3451" w:rsidRDefault="00A73623" w:rsidP="00A73623">
      <w:pPr>
        <w:rPr>
          <w:sz w:val="18"/>
          <w:szCs w:val="18"/>
        </w:rPr>
      </w:pPr>
      <w:r w:rsidRPr="00C053D4">
        <w:rPr>
          <w:sz w:val="18"/>
          <w:szCs w:val="18"/>
        </w:rPr>
        <w:t>Theresa M. Beiner - Nadine Baum Distinguished Professor of Law, Associate Dean for Faculty Development, University of Arkansas at Little Rock, William H. Bowen School of Law. “THE MANY LANES OUT OF COURT: AGAINST PRIVATIZATION OF EMPLOYMENT DISCRIMINATION DISPUTES” - Maryland Law Revie</w:t>
      </w:r>
      <w:r>
        <w:rPr>
          <w:sz w:val="18"/>
          <w:szCs w:val="18"/>
        </w:rPr>
        <w:t xml:space="preserve">w – 2014, 73 Md. L. Rev. 837 </w:t>
      </w:r>
      <w:r w:rsidRPr="00E83E6E">
        <w:rPr>
          <w:sz w:val="18"/>
          <w:szCs w:val="18"/>
        </w:rPr>
        <w:t xml:space="preserve">– </w:t>
      </w:r>
      <w:r>
        <w:rPr>
          <w:sz w:val="18"/>
          <w:szCs w:val="18"/>
        </w:rPr>
        <w:t>#CutWithKirby - l</w:t>
      </w:r>
      <w:r w:rsidRPr="00C053D4">
        <w:rPr>
          <w:sz w:val="18"/>
          <w:szCs w:val="18"/>
        </w:rPr>
        <w:t>awrev; allrev</w:t>
      </w:r>
    </w:p>
    <w:p w:rsidR="00A73623" w:rsidRDefault="00A73623" w:rsidP="00A73623"/>
    <w:p w:rsidR="00A73623" w:rsidRPr="005E3451" w:rsidRDefault="00A73623" w:rsidP="00A73623">
      <w:pPr>
        <w:rPr>
          <w:sz w:val="16"/>
        </w:rPr>
      </w:pPr>
      <w:r w:rsidRPr="002D058F">
        <w:rPr>
          <w:rStyle w:val="StyleUnderline"/>
          <w:highlight w:val="green"/>
        </w:rPr>
        <w:t>After Congress enacted the</w:t>
      </w:r>
      <w:r w:rsidRPr="005E3451">
        <w:rPr>
          <w:sz w:val="16"/>
        </w:rPr>
        <w:t xml:space="preserve"> first laws </w:t>
      </w:r>
      <w:r w:rsidRPr="002D058F">
        <w:rPr>
          <w:rStyle w:val="StyleUnderline"/>
          <w:highlight w:val="green"/>
        </w:rPr>
        <w:t>prohibiting employment discrimination</w:t>
      </w:r>
      <w:r w:rsidRPr="005E3451">
        <w:rPr>
          <w:sz w:val="16"/>
        </w:rPr>
        <w:t xml:space="preserve"> in 1964, n1 </w:t>
      </w:r>
      <w:r w:rsidRPr="002D058F">
        <w:rPr>
          <w:rStyle w:val="Emphasis"/>
          <w:highlight w:val="green"/>
        </w:rPr>
        <w:t>workplaces changed significantly.</w:t>
      </w:r>
      <w:r w:rsidRPr="005E3451">
        <w:rPr>
          <w:sz w:val="16"/>
        </w:rPr>
        <w:t xml:space="preserve"> </w:t>
      </w:r>
      <w:r w:rsidRPr="005E3451">
        <w:rPr>
          <w:rStyle w:val="StyleUnderline"/>
        </w:rPr>
        <w:t>No longer could employers segregate workplaces based on race or sex</w:t>
      </w:r>
      <w:r w:rsidRPr="005E3451">
        <w:rPr>
          <w:sz w:val="16"/>
        </w:rPr>
        <w:t xml:space="preserve">. n2 In many workplaces, workers who had been separated now worked side by side. </w:t>
      </w:r>
      <w:r w:rsidRPr="002D058F">
        <w:rPr>
          <w:rStyle w:val="StyleUnderline"/>
          <w:highlight w:val="green"/>
        </w:rPr>
        <w:t>One only need board a</w:t>
      </w:r>
      <w:r w:rsidRPr="005E3451">
        <w:rPr>
          <w:rStyle w:val="StyleUnderline"/>
        </w:rPr>
        <w:t xml:space="preserve">n airline </w:t>
      </w:r>
      <w:r w:rsidRPr="002D058F">
        <w:rPr>
          <w:rStyle w:val="StyleUnderline"/>
          <w:highlight w:val="green"/>
        </w:rPr>
        <w:t>flight to realize how law can transform</w:t>
      </w:r>
      <w:r w:rsidRPr="005E3451">
        <w:rPr>
          <w:sz w:val="16"/>
        </w:rPr>
        <w:t xml:space="preserve"> jobs and </w:t>
      </w:r>
      <w:r w:rsidRPr="002D058F">
        <w:rPr>
          <w:rStyle w:val="StyleUnderline"/>
          <w:highlight w:val="green"/>
        </w:rPr>
        <w:t>workplaces.</w:t>
      </w:r>
      <w:r w:rsidRPr="005E3451">
        <w:rPr>
          <w:sz w:val="16"/>
        </w:rPr>
        <w:t xml:space="preserve"> </w:t>
      </w:r>
      <w:r w:rsidRPr="005E3451">
        <w:rPr>
          <w:rStyle w:val="StyleUnderline"/>
        </w:rPr>
        <w:t>Instead of seeing only the pretty, slim, young, unmarried "stewardesses" of the 1960s, it is not uncommon to have an entirely male flight attendant crew that includes workers over age fifty</w:t>
      </w:r>
      <w:r w:rsidRPr="005E3451">
        <w:rPr>
          <w:sz w:val="16"/>
        </w:rPr>
        <w:t xml:space="preserve">. n3 Indeed, both the pilot and co-pilot on a commercial flight might well be women. While this transformation in workplaces is one of Title VII's key successes, </w:t>
      </w:r>
      <w:r w:rsidRPr="002D058F">
        <w:rPr>
          <w:rStyle w:val="StyleUnderline"/>
          <w:highlight w:val="green"/>
        </w:rPr>
        <w:t>in</w:t>
      </w:r>
      <w:r w:rsidRPr="005E3451">
        <w:rPr>
          <w:sz w:val="16"/>
        </w:rPr>
        <w:t xml:space="preserve"> more </w:t>
      </w:r>
      <w:r w:rsidRPr="002D058F">
        <w:rPr>
          <w:rStyle w:val="StyleUnderline"/>
          <w:highlight w:val="green"/>
        </w:rPr>
        <w:t>recent years,</w:t>
      </w:r>
      <w:r w:rsidRPr="005E3451">
        <w:rPr>
          <w:sz w:val="16"/>
        </w:rPr>
        <w:t xml:space="preserve"> </w:t>
      </w:r>
      <w:r w:rsidRPr="002D058F">
        <w:rPr>
          <w:rStyle w:val="StyleUnderline"/>
          <w:highlight w:val="green"/>
        </w:rPr>
        <w:t>scholars have lamented that employment discrimination laws have not proven effective</w:t>
      </w:r>
      <w:r w:rsidRPr="005E3451">
        <w:rPr>
          <w:sz w:val="16"/>
        </w:rPr>
        <w:t xml:space="preserve"> </w:t>
      </w:r>
      <w:r w:rsidRPr="002D058F">
        <w:rPr>
          <w:rStyle w:val="StyleUnderline"/>
          <w:highlight w:val="green"/>
        </w:rPr>
        <w:t>in eliminating</w:t>
      </w:r>
      <w:r w:rsidRPr="005E3451">
        <w:rPr>
          <w:sz w:val="16"/>
        </w:rPr>
        <w:t xml:space="preserve"> the many </w:t>
      </w:r>
      <w:r w:rsidRPr="002D058F">
        <w:rPr>
          <w:rStyle w:val="StyleUnderline"/>
          <w:highlight w:val="green"/>
        </w:rPr>
        <w:t>vestiges of discrimination</w:t>
      </w:r>
      <w:r w:rsidRPr="005E3451">
        <w:rPr>
          <w:sz w:val="16"/>
        </w:rPr>
        <w:t xml:space="preserve"> in the workplace that still linger. n4 </w:t>
      </w:r>
      <w:r w:rsidRPr="005E3451">
        <w:rPr>
          <w:rStyle w:val="StyleUnderline"/>
        </w:rPr>
        <w:t>Many scholars blame</w:t>
      </w:r>
      <w:r w:rsidRPr="005E3451">
        <w:rPr>
          <w:sz w:val="16"/>
        </w:rPr>
        <w:t xml:space="preserve"> the  [*838]  </w:t>
      </w:r>
      <w:r w:rsidRPr="005E3451">
        <w:rPr>
          <w:rStyle w:val="StyleUnderline"/>
        </w:rPr>
        <w:t>lackluster enforcement of employment discrimination laws</w:t>
      </w:r>
      <w:r w:rsidRPr="005E3451">
        <w:rPr>
          <w:sz w:val="16"/>
        </w:rPr>
        <w:t xml:space="preserve"> </w:t>
      </w:r>
      <w:r w:rsidRPr="005E3451">
        <w:rPr>
          <w:rStyle w:val="StyleUnderline"/>
        </w:rPr>
        <w:t>on the federal courts' inability to understand</w:t>
      </w:r>
      <w:r w:rsidRPr="005E3451">
        <w:rPr>
          <w:sz w:val="16"/>
        </w:rPr>
        <w:t xml:space="preserve"> or theorize about the </w:t>
      </w:r>
      <w:r w:rsidRPr="005E3451">
        <w:rPr>
          <w:rStyle w:val="StyleUnderline"/>
        </w:rPr>
        <w:t>lingering aspects of discrimination based on race and sex</w:t>
      </w:r>
      <w:r w:rsidRPr="005E3451">
        <w:rPr>
          <w:sz w:val="16"/>
        </w:rPr>
        <w:t xml:space="preserve"> that still pervade the modern workplace. n5 In addition, </w:t>
      </w:r>
      <w:r w:rsidRPr="005E3451">
        <w:rPr>
          <w:rStyle w:val="StyleUnderline"/>
        </w:rPr>
        <w:t>some</w:t>
      </w:r>
      <w:r w:rsidRPr="005E3451">
        <w:rPr>
          <w:sz w:val="16"/>
        </w:rPr>
        <w:t xml:space="preserve"> </w:t>
      </w:r>
      <w:r w:rsidRPr="005E3451">
        <w:rPr>
          <w:rStyle w:val="StyleUnderline"/>
        </w:rPr>
        <w:t>scholars have opined that the federal courts are hostile to employment discrimination claims</w:t>
      </w:r>
      <w:r w:rsidRPr="005E3451">
        <w:rPr>
          <w:sz w:val="16"/>
        </w:rPr>
        <w:t xml:space="preserve"> and do not wish to hear them. n6 </w:t>
      </w:r>
      <w:r w:rsidRPr="002D058F">
        <w:rPr>
          <w:rStyle w:val="Emphasis"/>
          <w:highlight w:val="green"/>
        </w:rPr>
        <w:t>This may lead one to believe that out-of-court processes might better serve the aims of anti-discrimination laws.</w:t>
      </w:r>
    </w:p>
    <w:p w:rsidR="00A73623" w:rsidRPr="005E3451" w:rsidRDefault="00A73623" w:rsidP="00A73623">
      <w:pPr>
        <w:rPr>
          <w:sz w:val="16"/>
        </w:rPr>
      </w:pPr>
      <w:r w:rsidRPr="002D058F">
        <w:rPr>
          <w:rStyle w:val="StyleUnderline"/>
          <w:highlight w:val="green"/>
        </w:rPr>
        <w:t>This Article will argue the opposite</w:t>
      </w:r>
      <w:r w:rsidRPr="005E3451">
        <w:rPr>
          <w:sz w:val="16"/>
        </w:rPr>
        <w:t xml:space="preserve">: that </w:t>
      </w:r>
      <w:r w:rsidRPr="002D058F">
        <w:rPr>
          <w:rStyle w:val="StyleUnderline"/>
          <w:highlight w:val="green"/>
        </w:rPr>
        <w:t>there is a distinct need for employment discrimination cases to be tried in court</w:t>
      </w:r>
      <w:r w:rsidRPr="005E3451">
        <w:rPr>
          <w:sz w:val="16"/>
        </w:rPr>
        <w:t xml:space="preserve"> before juries. This Article charts the many processes the federal courts have used over the last twenty years to withdraw themselves from the employment discrimination  [*839]  business. n7 In a series of cases, the Supreme Court of the United States has opened the door to alternative forms of dispute resolution in order to "get rid of" these cases. n8 Whether it be through a robust pro-arbitration jurisprudence, an uncalled-for reliance on employer internal grievance mechanisms, or aggressive settlement conferences, courts are shunting employment discrimination cases out of the court system and into the sphere of private dispute resolution. n9 Notably, the courts are not the only movers of this trend; even the federal agency tasked with enforcing these laws - the Equal Employment Opportunity Commission ("EEOC") - is finding means other than court cases for addressing these claims. n10 In addition, lower courts have used invigorated civil procedure rules, including summary judgment motions and motions to dismiss, as an effective tool to clear their dockets, leaving plaintiffs with no relief at all. n11</w:t>
      </w:r>
    </w:p>
    <w:p w:rsidR="00A73623" w:rsidRPr="005E3451" w:rsidRDefault="00A73623" w:rsidP="00A73623">
      <w:pPr>
        <w:rPr>
          <w:sz w:val="16"/>
          <w:szCs w:val="16"/>
        </w:rPr>
      </w:pPr>
      <w:r w:rsidRPr="005E3451">
        <w:rPr>
          <w:sz w:val="16"/>
          <w:szCs w:val="16"/>
        </w:rPr>
        <w:t>The resulting dearth of employment discrimination cases going to trial may not be cause for much concern. Indeed, it could be that the efforts of prior plaintiffs have resulted in the elimination of employment discrimination based on race, sex, and religion from the American workplace. Nevertheless, discrimination has become more subtle, n12 and evidence of continued employment discrimination based on sex and race abounds. n13 It could also be, given arguments regarding judicial hostility to these cases, that these alternative practices are more effective in bringing relief to plaintiffs and in furthering the purposes of antidiscrimination laws.  [*840]  Unfortunately, there is no way to know how methods of alternative dispute resolution - such as arbitration, mediation, settlement, or internal employer grievance mechanisms - are actually working. Most of these alternative dispute resolution systems are not studied and scrutinized by professionals. They exist "in the shadow of the law," as commentators suggest. n14 There is no realistic way to know if these alternative dispute resolution mechanisms are bringing about just results. In addition, these mechanisms do not alert employers and employees to what is and is not acc</w:t>
      </w:r>
      <w:r>
        <w:rPr>
          <w:sz w:val="16"/>
          <w:szCs w:val="16"/>
        </w:rPr>
        <w:t>eptable workplace behavior. n15</w:t>
      </w:r>
    </w:p>
    <w:p w:rsidR="00A73623" w:rsidRPr="005E3451" w:rsidRDefault="00A73623" w:rsidP="00A73623">
      <w:pPr>
        <w:rPr>
          <w:sz w:val="16"/>
          <w:szCs w:val="16"/>
        </w:rPr>
      </w:pPr>
      <w:r w:rsidRPr="005E3451">
        <w:rPr>
          <w:sz w:val="16"/>
          <w:szCs w:val="16"/>
        </w:rPr>
        <w:t>There is another problem with condemning these alternative schemes. When Congress enacted these laws, it provided for a conciliation process and clearly envisioned that litigants would resolve at least some of these cases outside the court system. n16 Thus, one could argue that the system is working consistently with Title VII's conciliation goals by encouraging non-court dispute resolution. This Article proposes that court-driven alternative dispute processes have gone well beyond what Congress envisioned in enacting Title VII of the Civil Rights Act of 1964, n17 the Americans with Disabilities Act of 1990 ("ADA"), n18 and the Age Discrimination in Employment Act of 1967 ("ADEA"), n19 and does not, in the long run, further the many purposes of anti-discrimination laws. n20</w:t>
      </w:r>
    </w:p>
    <w:p w:rsidR="00A73623" w:rsidRPr="005E3451" w:rsidRDefault="00A73623" w:rsidP="00A73623">
      <w:pPr>
        <w:rPr>
          <w:sz w:val="16"/>
        </w:rPr>
      </w:pPr>
      <w:r w:rsidRPr="005E3451">
        <w:rPr>
          <w:sz w:val="16"/>
        </w:rPr>
        <w:t xml:space="preserve">Most importantly, however, </w:t>
      </w:r>
      <w:r w:rsidRPr="002D058F">
        <w:rPr>
          <w:rStyle w:val="StyleUnderline"/>
          <w:highlight w:val="green"/>
        </w:rPr>
        <w:t xml:space="preserve">these alternative schemes suffer from </w:t>
      </w:r>
      <w:r w:rsidRPr="002D058F">
        <w:rPr>
          <w:rStyle w:val="Emphasis"/>
          <w:highlight w:val="green"/>
        </w:rPr>
        <w:t>a significant problem</w:t>
      </w:r>
      <w:r w:rsidRPr="002D058F">
        <w:rPr>
          <w:rStyle w:val="StyleUnderline"/>
          <w:highlight w:val="green"/>
        </w:rPr>
        <w:t xml:space="preserve"> aside from difficulties in assessing their efficacy.</w:t>
      </w:r>
      <w:r w:rsidRPr="005E3451">
        <w:rPr>
          <w:sz w:val="16"/>
        </w:rPr>
        <w:t xml:space="preserve"> </w:t>
      </w:r>
      <w:r w:rsidRPr="002D058F">
        <w:rPr>
          <w:rStyle w:val="StyleUnderline"/>
          <w:highlight w:val="green"/>
        </w:rPr>
        <w:t>These schemes provide no support for the "norm-enforcing" scheme that is the American legal system.</w:t>
      </w:r>
      <w:r w:rsidRPr="005E3451">
        <w:rPr>
          <w:sz w:val="16"/>
        </w:rPr>
        <w:t xml:space="preserve"> This Article, in the tradition of Professor Owen Fiss's Against Settlement, n21 addresses the potential effects of employment discrimination laws being enforced - if at all - through private dispute  [*841]  resolution mechanisms. n22 </w:t>
      </w:r>
      <w:r w:rsidRPr="002D058F">
        <w:rPr>
          <w:rStyle w:val="StyleUnderline"/>
          <w:highlight w:val="green"/>
        </w:rPr>
        <w:t xml:space="preserve">Anti-discrimination laws serve </w:t>
      </w:r>
      <w:r w:rsidRPr="002D058F">
        <w:rPr>
          <w:rStyle w:val="Emphasis"/>
          <w:highlight w:val="green"/>
        </w:rPr>
        <w:t>a vital public purpose</w:t>
      </w:r>
      <w:r w:rsidRPr="005E3451">
        <w:rPr>
          <w:sz w:val="16"/>
        </w:rPr>
        <w:t xml:space="preserve"> - </w:t>
      </w:r>
      <w:r w:rsidRPr="002D058F">
        <w:rPr>
          <w:rStyle w:val="StyleUnderline"/>
          <w:highlight w:val="green"/>
        </w:rPr>
        <w:t>they set norms of behavio</w:t>
      </w:r>
      <w:r w:rsidRPr="005E3451">
        <w:rPr>
          <w:sz w:val="16"/>
        </w:rPr>
        <w:t xml:space="preserve">r for workplaces and workers in the area of equal employment opportunity. Indeed, some areas of employment discrimination law involve assessing what the "reasonable person" would believe. n23 What other group is in a better position to make this assessment than a group of twelve jurors? n24 Picking up on Marc Galanter's work regarding the vanishing American trial, n25 this Article argues that </w:t>
      </w:r>
      <w:r w:rsidRPr="002D058F">
        <w:rPr>
          <w:rStyle w:val="StyleUnderline"/>
          <w:highlight w:val="green"/>
        </w:rPr>
        <w:t>trials</w:t>
      </w:r>
      <w:r w:rsidRPr="005E3451">
        <w:rPr>
          <w:rStyle w:val="StyleUnderline"/>
        </w:rPr>
        <w:t xml:space="preserve"> </w:t>
      </w:r>
      <w:r w:rsidRPr="005E3451">
        <w:rPr>
          <w:sz w:val="16"/>
        </w:rPr>
        <w:t xml:space="preserve">in this area </w:t>
      </w:r>
      <w:r w:rsidRPr="002D058F">
        <w:rPr>
          <w:rStyle w:val="StyleUnderline"/>
          <w:highlight w:val="green"/>
        </w:rPr>
        <w:t>provide an important public function in setting norms</w:t>
      </w:r>
      <w:r w:rsidRPr="005E3451">
        <w:rPr>
          <w:sz w:val="16"/>
        </w:rPr>
        <w:t xml:space="preserve"> of appropriate workplace behavior and practices as well as setting monetary values for the harm employment discrimination causes its victims. n26 As this Article will explain, there is cause for concern when alternative dispute schemes supplant jury trials in this area of the law.</w:t>
      </w:r>
    </w:p>
    <w:p w:rsidR="00A73623" w:rsidRDefault="00A73623" w:rsidP="00A73623"/>
    <w:p w:rsidR="00A73623" w:rsidRDefault="00A73623" w:rsidP="00A73623">
      <w:pPr>
        <w:pStyle w:val="Heading4"/>
      </w:pPr>
      <w:r>
        <w:t xml:space="preserve">(  ) Their K is wrong and links to roll-back. </w:t>
      </w:r>
      <w:r w:rsidRPr="00F836D5">
        <w:rPr>
          <w:i/>
          <w:u w:val="single"/>
        </w:rPr>
        <w:t>Essentia</w:t>
      </w:r>
      <w:r w:rsidRPr="00A36FD1">
        <w:rPr>
          <w:i/>
          <w:u w:val="single"/>
        </w:rPr>
        <w:t>l</w:t>
      </w:r>
      <w:r>
        <w:t xml:space="preserve"> gains for trans- populations are lost. They also cause external offense in the form of violent losses for racial and gender groups. </w:t>
      </w:r>
    </w:p>
    <w:p w:rsidR="00A73623" w:rsidRDefault="00A73623" w:rsidP="00A73623"/>
    <w:p w:rsidR="00A73623" w:rsidRPr="00A92A9F" w:rsidRDefault="00A73623" w:rsidP="00A73623">
      <w:pPr>
        <w:rPr>
          <w:rStyle w:val="Style13ptBold"/>
        </w:rPr>
      </w:pPr>
      <w:r w:rsidRPr="00A92A9F">
        <w:rPr>
          <w:rStyle w:val="Style13ptBold"/>
        </w:rPr>
        <w:t>Levi &amp; Shay ‘12</w:t>
      </w:r>
    </w:p>
    <w:p w:rsidR="00A73623" w:rsidRPr="00D64BFB" w:rsidRDefault="00A73623" w:rsidP="00A73623">
      <w:pPr>
        <w:rPr>
          <w:sz w:val="18"/>
          <w:szCs w:val="18"/>
        </w:rPr>
      </w:pPr>
      <w:r w:rsidRPr="00DF51A7">
        <w:rPr>
          <w:sz w:val="18"/>
          <w:szCs w:val="18"/>
        </w:rPr>
        <w:t>Jennifer Levi and Giovanna Shay. Jennifer Levi is the director of the Transgender Rights Project of GLAD (Gay and Lesbian Advocates and Defenders). Jennifer has participated in successful efforts to pass transgender-inclusive antidiscrimination laws throughout New England. Giovanna Shay is a co-chair of the Corrections Committee of the American Bar Association Criminal Justice Section. She has participated in institutional change litigation involving prisons, as well as efforts to enforce the Prison Rape Elimination Act (PREA) and amend the Prison Litigation Reform Act (PLRA). Both serve on the faculty of Western New England University School of Law. - “The dangers of reform” - Source: The Women's Review of Books. 29.4 (July-August 2012): p30. Info Trac database</w:t>
      </w:r>
      <w:r w:rsidRPr="00E83E6E">
        <w:rPr>
          <w:sz w:val="18"/>
          <w:szCs w:val="18"/>
        </w:rPr>
        <w:t xml:space="preserve">– </w:t>
      </w:r>
      <w:r>
        <w:rPr>
          <w:sz w:val="18"/>
          <w:szCs w:val="18"/>
        </w:rPr>
        <w:t>#CutWithKirby</w:t>
      </w:r>
    </w:p>
    <w:p w:rsidR="00A73623" w:rsidRPr="00D64BFB" w:rsidRDefault="00A73623" w:rsidP="00A73623">
      <w:pPr>
        <w:rPr>
          <w:sz w:val="12"/>
        </w:rPr>
      </w:pPr>
      <w:r w:rsidRPr="00D64BFB">
        <w:rPr>
          <w:sz w:val="12"/>
        </w:rPr>
        <w:t xml:space="preserve">In his recent book, Normal Life, Dean </w:t>
      </w:r>
      <w:r w:rsidRPr="002D058F">
        <w:rPr>
          <w:rStyle w:val="StyleUnderline"/>
          <w:highlight w:val="green"/>
        </w:rPr>
        <w:t>Spade</w:t>
      </w:r>
      <w:r w:rsidRPr="00D64BFB">
        <w:rPr>
          <w:sz w:val="12"/>
        </w:rPr>
        <w:t xml:space="preserve">, a law professor at Seattle University School of Law and noted transgender activist, </w:t>
      </w:r>
      <w:r w:rsidRPr="002D058F">
        <w:rPr>
          <w:rStyle w:val="StyleUnderline"/>
          <w:highlight w:val="green"/>
        </w:rPr>
        <w:t>criticizes several law-reform movements</w:t>
      </w:r>
      <w:r w:rsidRPr="00D64BFB">
        <w:rPr>
          <w:sz w:val="12"/>
        </w:rPr>
        <w:t xml:space="preserve">, including those to improve prison conditions, win marriage equality for same-sex couples, and ensure that hate crimes and antidiscrimination laws include transgender people. Spade finds fault with LGBTQ rights organizations' efforts to win mainstream acceptance, arguing that instead of pursuing an equality agenda, they should focus on changing "the distribution of life chances," by "demand[ing] radical redistribution of wealth and an end to poverty." Spade's critique has the most force in the context in which it originated--calling for an end to what David Garland first described as mass incarceration, the system many refer to as the "prison industrial complex." It is less persuasive when applied to the realm of free-world LGBTQ rights. Spade's perspective is shaped by the prison-abolitionist movement, as well as, he says, by critical race theory and "woman of color feminism." In 2002, Spade founded the Sylvia Rivera Law Project (SRLP), which provides free legal services to transgender and gender nonconforming people, and whose mission, according to its website (slrp.org/about), is "to guarantee that all people are free to self-determine their gender identity and expression, regardless of income or race, and without facing harassment, discrimination, or violence." Normal Life is rooted in this experience, and fits comfortably within a series of recent prison-abolitionist works focusing on the experiences of queer and transgender people, including Queer (In)Justice: The Criminalization of LGBT People in the United States (2010), and Captive Genders: Trans Embodiment and the Prison Industrial Complex (2011), a collection of essays to which Spade contributed. Spade writes that his purpose in Normal Life is to describe a "critical trans politics ... that demands more than legal recognition and inclusion." Arguing that equality of life chances, or distributive justice, cannot be achieved through law reform alone, he calls for a broader agenda: "prison abolition, the elimination of poverty, access to full health care, and an end to immigration enforcement." These goals, he submits, "cannot be conceptualized or won within the realm of US law." Citing the work of critical race theorist Alan Freeman, Spade questions the focus of antidiscrimination law on violations of individual rights, which, he argues, tends to obscure more systemic and structural kinds of disadvantage. Instead of pursuing a rights-based law reform strategy, Spade writes, the trans movement should focus on "population-level operations of power," such as ending mass incarceration. The models he recommends for pursuing "transformative change" will resonate with those familiar with the work of organizers such as "rebellious lawyering" proponent Gerry Lopez, Brazilian educational reformer Paolo Freire, or civil rights campaigner Ella Baker: "[M]eaningful change," Spade says, "comes from below," and "those most directly impacted" should lead the fight. Normal Life's leftist critique of liberal reform has deep roots in the history of US social movements. For example, in his book Stories of Scottsboro, James Goodman describes how, in 1931, during the trial of the Scottsboro Boys (nine African American teenagers falsely accused of raping two white women), leaders of the International Labor Defense (ILD) organization attacked the NAACP as "an instrument of the white capitalist class for the perpetuation of the slavery of the negro people." ILD members marched with signs equating "lynchers, reformers, and enemies of the Negro people." Then as now, leftists viewed the racialized criminal-punishment system as a tool of broader economic oppression. Spade writes that advocates seeking to remedy prison conditions should beware of inadvertently strengthening the prison system. He explains: We must avoid proposals that include constructing buildings or facilities to house trans prisoners, to hire new staff, or make any other changes that would expand the budget and/or imprisoning capacities of the punishment system. He goes on to say, "[W]e must ensure that legal work is always aimed at dismantling the prison industrial complex ... [k]nowing that the system is likely to try to co-opt our critiques to produce opportunities for expansion." </w:t>
      </w:r>
      <w:r w:rsidRPr="002D058F">
        <w:rPr>
          <w:rStyle w:val="StyleUnderline"/>
          <w:highlight w:val="green"/>
        </w:rPr>
        <w:t>This</w:t>
      </w:r>
      <w:r w:rsidRPr="00D64BFB">
        <w:rPr>
          <w:sz w:val="12"/>
        </w:rPr>
        <w:t xml:space="preserve"> is essentially the</w:t>
      </w:r>
      <w:r w:rsidRPr="00D64BFB">
        <w:rPr>
          <w:rStyle w:val="StyleUnderline"/>
        </w:rPr>
        <w:t xml:space="preserve"> </w:t>
      </w:r>
      <w:r w:rsidRPr="002D058F">
        <w:rPr>
          <w:rStyle w:val="StyleUnderline"/>
          <w:highlight w:val="green"/>
        </w:rPr>
        <w:t>criticism of</w:t>
      </w:r>
      <w:r w:rsidRPr="002D058F">
        <w:rPr>
          <w:sz w:val="12"/>
          <w:highlight w:val="green"/>
        </w:rPr>
        <w:t xml:space="preserve"> </w:t>
      </w:r>
      <w:r w:rsidRPr="00D64BFB">
        <w:rPr>
          <w:sz w:val="12"/>
        </w:rPr>
        <w:t>prison</w:t>
      </w:r>
      <w:r w:rsidRPr="002D058F">
        <w:rPr>
          <w:rStyle w:val="StyleUnderline"/>
          <w:highlight w:val="green"/>
        </w:rPr>
        <w:t xml:space="preserve"> reform</w:t>
      </w:r>
      <w:r w:rsidRPr="00D64BFB">
        <w:rPr>
          <w:sz w:val="12"/>
        </w:rPr>
        <w:t xml:space="preserve"> leveled by Angela Y. Davis in her 2003 book, Are Prisons Obsolete? She</w:t>
      </w:r>
      <w:r w:rsidRPr="00D64BFB">
        <w:rPr>
          <w:rStyle w:val="StyleUnderline"/>
        </w:rPr>
        <w:t xml:space="preserve"> </w:t>
      </w:r>
      <w:r w:rsidRPr="002D058F">
        <w:rPr>
          <w:rStyle w:val="StyleUnderline"/>
          <w:highlight w:val="green"/>
        </w:rPr>
        <w:t>argues</w:t>
      </w:r>
      <w:r w:rsidRPr="00D64BFB">
        <w:rPr>
          <w:rStyle w:val="StyleUnderline"/>
        </w:rPr>
        <w:t xml:space="preserve"> </w:t>
      </w:r>
      <w:r w:rsidRPr="002D058F">
        <w:rPr>
          <w:rStyle w:val="StyleUnderline"/>
          <w:highlight w:val="green"/>
        </w:rPr>
        <w:t>that</w:t>
      </w:r>
      <w:r w:rsidRPr="002D058F">
        <w:rPr>
          <w:sz w:val="12"/>
          <w:highlight w:val="green"/>
        </w:rPr>
        <w:t>,</w:t>
      </w:r>
      <w:r w:rsidRPr="00D64BFB">
        <w:rPr>
          <w:sz w:val="12"/>
        </w:rPr>
        <w:t xml:space="preserve"> despite the good intentions of advocates, prison reform can produce more prisons--new and sanitized versions built to reduce overcrowding. Davis warns that discussions of prison reform focus "almost inevitably on generating the changes that will produce a better prison system." Although some reforms may be significant, she writes, </w:t>
      </w:r>
      <w:r w:rsidRPr="002D058F">
        <w:rPr>
          <w:rStyle w:val="StyleUnderline"/>
          <w:highlight w:val="green"/>
        </w:rPr>
        <w:t>"frameworks that rely</w:t>
      </w:r>
      <w:r w:rsidRPr="00D64BFB">
        <w:rPr>
          <w:sz w:val="12"/>
        </w:rPr>
        <w:t xml:space="preserve"> exclusively on </w:t>
      </w:r>
      <w:r w:rsidRPr="002D058F">
        <w:rPr>
          <w:rStyle w:val="StyleUnderline"/>
          <w:highlight w:val="green"/>
        </w:rPr>
        <w:t xml:space="preserve">reforms </w:t>
      </w:r>
      <w:r w:rsidRPr="00D64BFB">
        <w:rPr>
          <w:sz w:val="12"/>
        </w:rPr>
        <w:t>help to</w:t>
      </w:r>
      <w:r w:rsidRPr="002D058F">
        <w:rPr>
          <w:rStyle w:val="StyleUnderline"/>
          <w:highlight w:val="green"/>
        </w:rPr>
        <w:t xml:space="preserve"> produce the</w:t>
      </w:r>
      <w:r w:rsidRPr="00D64BFB">
        <w:rPr>
          <w:sz w:val="12"/>
        </w:rPr>
        <w:t xml:space="preserve"> </w:t>
      </w:r>
      <w:r w:rsidRPr="00D64BFB">
        <w:rPr>
          <w:rStyle w:val="StyleUnderline"/>
        </w:rPr>
        <w:t xml:space="preserve">stultifying </w:t>
      </w:r>
      <w:r w:rsidRPr="002D058F">
        <w:rPr>
          <w:rStyle w:val="StyleUnderline"/>
          <w:highlight w:val="green"/>
        </w:rPr>
        <w:t xml:space="preserve">idea that nothing lies beyond </w:t>
      </w:r>
      <w:r w:rsidRPr="00D64BFB">
        <w:rPr>
          <w:sz w:val="12"/>
        </w:rPr>
        <w:t xml:space="preserve">prison." It is not only prison abolitionists who share Spade's concern about the unintended consequences of prison </w:t>
      </w:r>
      <w:r w:rsidRPr="002D058F">
        <w:rPr>
          <w:rStyle w:val="StyleUnderline"/>
          <w:highlight w:val="green"/>
        </w:rPr>
        <w:t>reform.</w:t>
      </w:r>
      <w:r w:rsidRPr="00D64BFB">
        <w:rPr>
          <w:sz w:val="12"/>
        </w:rPr>
        <w:t xml:space="preserve"> The sociologist Heather Schoenfeld writes that prison-conditions litigation in Florida contributed to a prison building boom there. Other commentators--including James Jacobs, Malcolm Feeley, and Van Swearingen--argue that prisoners' rights litigation contributed to the "bureaucratization" of prisons, consolidating administrators' power even as it asserted prisoners' rights. Examples of double-edged US criminal-punishment reforms extend well beyond prison conditions. As described by Kate Stith and Steve Y. Koh (in "The Politics of Sentencing Reform: The Legislative History of the Federal Sentencing Guidelines," Wake Forest Law Review, 1993), some of the initial proponents of federal sentencing guidelines were liberal academics and judges, who wanted to rationalize sentencing to make it fairer and more consistent. </w:t>
      </w:r>
      <w:r w:rsidRPr="00D64BFB">
        <w:rPr>
          <w:rStyle w:val="Emphasis"/>
        </w:rPr>
        <w:t>Unfortunately,</w:t>
      </w:r>
      <w:r w:rsidRPr="00D64BFB">
        <w:rPr>
          <w:sz w:val="12"/>
        </w:rPr>
        <w:t xml:space="preserve"> as innumerable commentators have recounted, the implementation of the guidelines produced draconian sentences, ultimately contributing to the growth of US prisons. In </w:t>
      </w:r>
      <w:r w:rsidRPr="00D64BFB">
        <w:rPr>
          <w:rStyle w:val="Emphasis"/>
        </w:rPr>
        <w:t>adopting</w:t>
      </w:r>
      <w:r w:rsidRPr="002D058F">
        <w:rPr>
          <w:rStyle w:val="Emphasis"/>
          <w:highlight w:val="green"/>
        </w:rPr>
        <w:t xml:space="preserve"> an all-or-nothing approach</w:t>
      </w:r>
      <w:r w:rsidRPr="002D058F">
        <w:rPr>
          <w:rStyle w:val="StyleUnderline"/>
          <w:highlight w:val="green"/>
        </w:rPr>
        <w:t xml:space="preserve">, however, Spade fails to acknowledge </w:t>
      </w:r>
      <w:r w:rsidRPr="00D64BFB">
        <w:rPr>
          <w:rStyle w:val="StyleUnderline"/>
        </w:rPr>
        <w:t>ways</w:t>
      </w:r>
      <w:r w:rsidRPr="00D64BFB">
        <w:rPr>
          <w:sz w:val="12"/>
        </w:rPr>
        <w:t xml:space="preserve"> </w:t>
      </w:r>
      <w:r w:rsidRPr="00D64BFB">
        <w:rPr>
          <w:rStyle w:val="StyleUnderline"/>
        </w:rPr>
        <w:t xml:space="preserve">in which </w:t>
      </w:r>
      <w:r w:rsidRPr="00D64BFB">
        <w:rPr>
          <w:sz w:val="12"/>
        </w:rPr>
        <w:t xml:space="preserve">the </w:t>
      </w:r>
      <w:r w:rsidRPr="002D058F">
        <w:rPr>
          <w:rStyle w:val="StyleUnderline"/>
          <w:highlight w:val="green"/>
        </w:rPr>
        <w:t xml:space="preserve">liberal </w:t>
      </w:r>
      <w:r w:rsidRPr="00D64BFB">
        <w:rPr>
          <w:sz w:val="12"/>
        </w:rPr>
        <w:t>prisoners' rights</w:t>
      </w:r>
      <w:r w:rsidRPr="00D64BFB">
        <w:rPr>
          <w:rStyle w:val="StyleUnderline"/>
        </w:rPr>
        <w:t xml:space="preserve"> </w:t>
      </w:r>
      <w:r w:rsidRPr="002D058F">
        <w:rPr>
          <w:rStyle w:val="StyleUnderline"/>
          <w:highlight w:val="green"/>
        </w:rPr>
        <w:t xml:space="preserve">movement has </w:t>
      </w:r>
      <w:r w:rsidRPr="002D058F">
        <w:rPr>
          <w:rStyle w:val="Emphasis"/>
          <w:highlight w:val="green"/>
        </w:rPr>
        <w:t xml:space="preserve">helped </w:t>
      </w:r>
      <w:r w:rsidRPr="00D64BFB">
        <w:rPr>
          <w:sz w:val="12"/>
        </w:rPr>
        <w:t>to advance critical trans politics</w:t>
      </w:r>
      <w:r w:rsidRPr="002D058F">
        <w:rPr>
          <w:rStyle w:val="Emphasis"/>
          <w:highlight w:val="green"/>
        </w:rPr>
        <w:t>.</w:t>
      </w:r>
      <w:r w:rsidRPr="00D64BFB">
        <w:rPr>
          <w:sz w:val="12"/>
        </w:rPr>
        <w:t xml:space="preserve"> At a minimum, </w:t>
      </w:r>
      <w:r w:rsidRPr="002D058F">
        <w:rPr>
          <w:rStyle w:val="StyleUnderline"/>
          <w:highlight w:val="green"/>
        </w:rPr>
        <w:t>prison-reform</w:t>
      </w:r>
      <w:r w:rsidRPr="00D64BFB">
        <w:rPr>
          <w:sz w:val="12"/>
        </w:rPr>
        <w:t xml:space="preserve"> </w:t>
      </w:r>
      <w:r w:rsidRPr="00D64BFB">
        <w:rPr>
          <w:rStyle w:val="StyleUnderline"/>
        </w:rPr>
        <w:t>litigation generated information</w:t>
      </w:r>
      <w:r w:rsidRPr="00D64BFB">
        <w:rPr>
          <w:sz w:val="12"/>
        </w:rPr>
        <w:t xml:space="preserve">, </w:t>
      </w:r>
      <w:r w:rsidRPr="00D64BFB">
        <w:rPr>
          <w:rStyle w:val="StyleUnderline"/>
        </w:rPr>
        <w:t>through civil discovery</w:t>
      </w:r>
      <w:r w:rsidRPr="00D64BFB">
        <w:rPr>
          <w:sz w:val="12"/>
        </w:rPr>
        <w:t xml:space="preserve">, </w:t>
      </w:r>
      <w:r w:rsidRPr="00D64BFB">
        <w:rPr>
          <w:rStyle w:val="StyleUnderline"/>
        </w:rPr>
        <w:t>that advocates</w:t>
      </w:r>
      <w:r w:rsidRPr="00D64BFB">
        <w:rPr>
          <w:sz w:val="12"/>
        </w:rPr>
        <w:t xml:space="preserve"> used to </w:t>
      </w:r>
      <w:r w:rsidRPr="002D058F">
        <w:rPr>
          <w:rStyle w:val="StyleUnderline"/>
          <w:highlight w:val="green"/>
        </w:rPr>
        <w:t>draw attention to prison conditions.</w:t>
      </w:r>
      <w:r w:rsidRPr="00D64BFB">
        <w:rPr>
          <w:sz w:val="12"/>
        </w:rPr>
        <w:t xml:space="preserve"> </w:t>
      </w:r>
      <w:r w:rsidRPr="00D64BFB">
        <w:rPr>
          <w:rStyle w:val="StyleUnderline"/>
        </w:rPr>
        <w:t xml:space="preserve">Access </w:t>
      </w:r>
      <w:r w:rsidRPr="00D64BFB">
        <w:rPr>
          <w:sz w:val="12"/>
        </w:rPr>
        <w:t xml:space="preserve">to prisoners </w:t>
      </w:r>
      <w:r w:rsidRPr="00D64BFB">
        <w:rPr>
          <w:rStyle w:val="StyleUnderline"/>
        </w:rPr>
        <w:t>has been facilitated by</w:t>
      </w:r>
      <w:r w:rsidRPr="00D64BFB">
        <w:rPr>
          <w:sz w:val="12"/>
        </w:rPr>
        <w:t xml:space="preserve"> the minimal </w:t>
      </w:r>
      <w:r w:rsidRPr="00D64BFB">
        <w:rPr>
          <w:rStyle w:val="StyleUnderline"/>
        </w:rPr>
        <w:t>legal protections</w:t>
      </w:r>
      <w:r w:rsidRPr="00D64BFB">
        <w:rPr>
          <w:sz w:val="12"/>
        </w:rPr>
        <w:t xml:space="preserve"> and professional norms that the prisoners' rights movement helped to achieve. </w:t>
      </w:r>
      <w:r w:rsidRPr="002D058F">
        <w:rPr>
          <w:rStyle w:val="Emphasis"/>
          <w:highlight w:val="green"/>
        </w:rPr>
        <w:t xml:space="preserve">Rather than undermining </w:t>
      </w:r>
      <w:r w:rsidRPr="00D64BFB">
        <w:rPr>
          <w:rStyle w:val="Emphasis"/>
        </w:rPr>
        <w:t>the</w:t>
      </w:r>
      <w:r w:rsidRPr="002D058F">
        <w:rPr>
          <w:rStyle w:val="Emphasis"/>
          <w:highlight w:val="green"/>
        </w:rPr>
        <w:t xml:space="preserve"> radical project</w:t>
      </w:r>
      <w:r w:rsidRPr="00D64BFB">
        <w:rPr>
          <w:sz w:val="12"/>
        </w:rPr>
        <w:t xml:space="preserve"> </w:t>
      </w:r>
      <w:r w:rsidRPr="002D058F">
        <w:rPr>
          <w:rStyle w:val="Emphasis"/>
          <w:highlight w:val="green"/>
        </w:rPr>
        <w:t xml:space="preserve">that Spade promotes, liberal </w:t>
      </w:r>
      <w:r w:rsidRPr="00D64BFB">
        <w:rPr>
          <w:rStyle w:val="Emphasis"/>
        </w:rPr>
        <w:t>law-</w:t>
      </w:r>
      <w:r w:rsidRPr="002D058F">
        <w:rPr>
          <w:rStyle w:val="Emphasis"/>
          <w:highlight w:val="green"/>
        </w:rPr>
        <w:t xml:space="preserve">reform </w:t>
      </w:r>
      <w:r w:rsidRPr="00D64BFB">
        <w:rPr>
          <w:sz w:val="12"/>
        </w:rPr>
        <w:t>efforts arguably</w:t>
      </w:r>
      <w:r w:rsidRPr="002D058F">
        <w:rPr>
          <w:rStyle w:val="Emphasis"/>
          <w:highlight w:val="green"/>
        </w:rPr>
        <w:t xml:space="preserve"> laid foundations for</w:t>
      </w:r>
      <w:r w:rsidRPr="00D64BFB">
        <w:rPr>
          <w:rStyle w:val="Emphasis"/>
        </w:rPr>
        <w:t xml:space="preserve"> </w:t>
      </w:r>
      <w:r w:rsidRPr="00D64BFB">
        <w:rPr>
          <w:sz w:val="12"/>
        </w:rPr>
        <w:t>the prison-</w:t>
      </w:r>
      <w:r w:rsidRPr="002D058F">
        <w:rPr>
          <w:rStyle w:val="Emphasis"/>
          <w:highlight w:val="green"/>
        </w:rPr>
        <w:t>abolition</w:t>
      </w:r>
      <w:r w:rsidRPr="00D64BFB">
        <w:rPr>
          <w:sz w:val="12"/>
        </w:rPr>
        <w:t xml:space="preserve">ist </w:t>
      </w:r>
      <w:r w:rsidRPr="00D64BFB">
        <w:rPr>
          <w:rStyle w:val="StyleUnderline"/>
        </w:rPr>
        <w:t>movement</w:t>
      </w:r>
      <w:r w:rsidRPr="002D058F">
        <w:rPr>
          <w:rStyle w:val="Emphasis"/>
          <w:highlight w:val="green"/>
        </w:rPr>
        <w:t>.</w:t>
      </w:r>
      <w:r w:rsidRPr="00D64BFB">
        <w:rPr>
          <w:sz w:val="12"/>
        </w:rPr>
        <w:t xml:space="preserve"> As for hate crimes prohibitions, Spade writes that they "strengthen and legitimize the criminal punishment system," which targets poor people of color and singles out poor trans people of color for particular harassment. "Changing what the law explicitly says about a group," he points out, "does not necessarily remedy the structured insecurity faced by that group." We ourselves are agnostic on the question of hate crimes penalties for crimes against LGBTQ people: the exclusion of sexual orientation and gender identity from existing laws not only minimizes the seriousness of anti-LGBTQ violence but also nearly guarantees a dearth of law enforcement resources. Nevertheless, we are also acutely aware of the danger of expanding the already massive criminal-punishment system in any way. In the context of mass incarceration, in which reform can produce ever cleaner and more technologically advanced human warehouses, Spade's arguments are well-taken. His critique is less persuasive when he moves into the broader arena of LGBTQ rights. Spade believes that law reform is at odds with distributive justice. In his view, advocacy that departs from the idealized approach he champions harms the transgender community. While we laud his critique of some elements of liberal law reform, </w:t>
      </w:r>
      <w:r w:rsidRPr="002D058F">
        <w:rPr>
          <w:rStyle w:val="Emphasis"/>
          <w:highlight w:val="green"/>
        </w:rPr>
        <w:t>we disagree with</w:t>
      </w:r>
      <w:r w:rsidRPr="00D64BFB">
        <w:rPr>
          <w:sz w:val="12"/>
        </w:rPr>
        <w:t xml:space="preserve"> his </w:t>
      </w:r>
      <w:r w:rsidRPr="002D058F">
        <w:rPr>
          <w:rStyle w:val="Emphasis"/>
          <w:highlight w:val="green"/>
        </w:rPr>
        <w:t>zero-sum frame.</w:t>
      </w:r>
      <w:r w:rsidRPr="00D64BFB">
        <w:rPr>
          <w:sz w:val="12"/>
        </w:rPr>
        <w:t xml:space="preserve"> </w:t>
      </w:r>
      <w:r w:rsidRPr="00D219ED">
        <w:rPr>
          <w:rStyle w:val="StyleUnderline"/>
        </w:rPr>
        <w:t xml:space="preserve">Law </w:t>
      </w:r>
      <w:r w:rsidRPr="002D058F">
        <w:rPr>
          <w:rStyle w:val="StyleUnderline"/>
          <w:highlight w:val="green"/>
        </w:rPr>
        <w:t>reform</w:t>
      </w:r>
      <w:r w:rsidRPr="00D219ED">
        <w:rPr>
          <w:rStyle w:val="StyleUnderline"/>
        </w:rPr>
        <w:t xml:space="preserve"> </w:t>
      </w:r>
      <w:r w:rsidRPr="00D64BFB">
        <w:rPr>
          <w:sz w:val="12"/>
        </w:rPr>
        <w:t xml:space="preserve">is only one piece of a strategy. It cannot achieve everything, but it </w:t>
      </w:r>
      <w:r w:rsidRPr="002D058F">
        <w:rPr>
          <w:rStyle w:val="StyleUnderline"/>
          <w:highlight w:val="green"/>
        </w:rPr>
        <w:t xml:space="preserve">is </w:t>
      </w:r>
      <w:r w:rsidRPr="00D64BFB">
        <w:rPr>
          <w:sz w:val="12"/>
        </w:rPr>
        <w:t>sometimes</w:t>
      </w:r>
      <w:r w:rsidRPr="002D058F">
        <w:rPr>
          <w:sz w:val="12"/>
          <w:highlight w:val="green"/>
        </w:rPr>
        <w:t xml:space="preserve"> </w:t>
      </w:r>
      <w:r w:rsidRPr="002D058F">
        <w:rPr>
          <w:rStyle w:val="Emphasis"/>
          <w:sz w:val="32"/>
          <w:szCs w:val="32"/>
          <w:highlight w:val="green"/>
        </w:rPr>
        <w:t>a necessary precondition</w:t>
      </w:r>
      <w:r w:rsidRPr="002D058F">
        <w:rPr>
          <w:rStyle w:val="StyleUnderline"/>
          <w:highlight w:val="green"/>
        </w:rPr>
        <w:t xml:space="preserve"> to reach</w:t>
      </w:r>
      <w:r w:rsidRPr="00D64BFB">
        <w:rPr>
          <w:sz w:val="12"/>
        </w:rPr>
        <w:t xml:space="preserve">ing </w:t>
      </w:r>
      <w:r w:rsidRPr="003C5530">
        <w:rPr>
          <w:rStyle w:val="StyleUnderline"/>
        </w:rPr>
        <w:t>other</w:t>
      </w:r>
      <w:r w:rsidRPr="00D64BFB">
        <w:rPr>
          <w:sz w:val="12"/>
        </w:rPr>
        <w:t xml:space="preserve"> </w:t>
      </w:r>
      <w:r w:rsidRPr="002D058F">
        <w:rPr>
          <w:rStyle w:val="StyleUnderline"/>
          <w:highlight w:val="green"/>
        </w:rPr>
        <w:t>goals</w:t>
      </w:r>
      <w:r w:rsidRPr="00D64BFB">
        <w:rPr>
          <w:sz w:val="12"/>
        </w:rPr>
        <w:t xml:space="preserve"> </w:t>
      </w:r>
      <w:r w:rsidRPr="002D058F">
        <w:rPr>
          <w:rStyle w:val="StyleUnderline"/>
          <w:highlight w:val="green"/>
        </w:rPr>
        <w:t xml:space="preserve">and, </w:t>
      </w:r>
      <w:r w:rsidRPr="004F5257">
        <w:rPr>
          <w:rStyle w:val="StyleUnderline"/>
        </w:rPr>
        <w:t xml:space="preserve">at a minimum, </w:t>
      </w:r>
      <w:r w:rsidRPr="002D058F">
        <w:rPr>
          <w:rStyle w:val="Emphasis"/>
          <w:sz w:val="32"/>
          <w:szCs w:val="32"/>
          <w:highlight w:val="green"/>
        </w:rPr>
        <w:t>is not a causative element for diminished</w:t>
      </w:r>
      <w:r w:rsidRPr="00D64BFB">
        <w:rPr>
          <w:sz w:val="12"/>
        </w:rPr>
        <w:t xml:space="preserve"> </w:t>
      </w:r>
      <w:r w:rsidRPr="00D64BFB">
        <w:rPr>
          <w:rStyle w:val="Emphasis"/>
        </w:rPr>
        <w:t>opportunities</w:t>
      </w:r>
      <w:r w:rsidRPr="00D64BFB">
        <w:rPr>
          <w:rStyle w:val="StyleUnderline"/>
        </w:rPr>
        <w:t xml:space="preserve"> and </w:t>
      </w:r>
      <w:r w:rsidRPr="002D058F">
        <w:rPr>
          <w:rStyle w:val="Emphasis"/>
          <w:highlight w:val="green"/>
        </w:rPr>
        <w:t>status</w:t>
      </w:r>
      <w:r w:rsidRPr="002D058F">
        <w:rPr>
          <w:rStyle w:val="StyleUnderline"/>
          <w:highlight w:val="green"/>
        </w:rPr>
        <w:t>.</w:t>
      </w:r>
      <w:r w:rsidRPr="00D64BFB">
        <w:rPr>
          <w:sz w:val="12"/>
        </w:rPr>
        <w:t xml:space="preserve"> </w:t>
      </w:r>
      <w:r w:rsidRPr="002D058F">
        <w:rPr>
          <w:rStyle w:val="StyleUnderline"/>
          <w:highlight w:val="green"/>
        </w:rPr>
        <w:t>A</w:t>
      </w:r>
      <w:r w:rsidRPr="00D64BFB">
        <w:rPr>
          <w:rStyle w:val="StyleUnderline"/>
        </w:rPr>
        <w:t xml:space="preserve"> </w:t>
      </w:r>
      <w:r w:rsidRPr="00D64BFB">
        <w:rPr>
          <w:sz w:val="12"/>
        </w:rPr>
        <w:t>transgender equality</w:t>
      </w:r>
      <w:r w:rsidRPr="00D64BFB">
        <w:rPr>
          <w:rStyle w:val="StyleUnderline"/>
        </w:rPr>
        <w:t xml:space="preserve"> </w:t>
      </w:r>
      <w:r w:rsidRPr="002D058F">
        <w:rPr>
          <w:rStyle w:val="StyleUnderline"/>
          <w:highlight w:val="green"/>
        </w:rPr>
        <w:t>movement that includes expansion of antidiscrimination laws</w:t>
      </w:r>
      <w:r w:rsidRPr="00D64BFB">
        <w:rPr>
          <w:rStyle w:val="StyleUnderline"/>
        </w:rPr>
        <w:t xml:space="preserve"> </w:t>
      </w:r>
      <w:r w:rsidRPr="00D64BFB">
        <w:rPr>
          <w:sz w:val="12"/>
        </w:rPr>
        <w:t xml:space="preserve">and marriage equality </w:t>
      </w:r>
      <w:r w:rsidRPr="00D64BFB">
        <w:rPr>
          <w:rStyle w:val="StyleUnderline"/>
        </w:rPr>
        <w:t xml:space="preserve">among its goals </w:t>
      </w:r>
      <w:r w:rsidRPr="002D058F">
        <w:rPr>
          <w:rStyle w:val="Emphasis"/>
          <w:highlight w:val="green"/>
        </w:rPr>
        <w:t>is coextensive with</w:t>
      </w:r>
      <w:r w:rsidRPr="00D64BFB">
        <w:rPr>
          <w:rStyle w:val="StyleUnderline"/>
        </w:rPr>
        <w:t xml:space="preserve"> the project of </w:t>
      </w:r>
      <w:r w:rsidRPr="002D058F">
        <w:rPr>
          <w:rStyle w:val="Emphasis"/>
          <w:highlight w:val="green"/>
        </w:rPr>
        <w:t>"transformative change."</w:t>
      </w:r>
      <w:r w:rsidRPr="00D64BFB">
        <w:rPr>
          <w:sz w:val="12"/>
        </w:rPr>
        <w:t xml:space="preserve"> Spade argues that antidiscrimination laws "create the false impression that ... fairness has been imposed, and the legitimacy of the distribution of life chances restored." But such protections merely ensure that a person's sexual orientation or gender identity cannot be an obvious basis for an adverse employment action. They are nowhere near broad enough to promise substantive equality, for transgender people or anyone else. However, </w:t>
      </w:r>
      <w:r w:rsidRPr="002D058F">
        <w:rPr>
          <w:rStyle w:val="Emphasis"/>
          <w:highlight w:val="green"/>
        </w:rPr>
        <w:t xml:space="preserve">excluding </w:t>
      </w:r>
      <w:r w:rsidRPr="00D64BFB">
        <w:rPr>
          <w:rStyle w:val="StyleUnderline"/>
        </w:rPr>
        <w:t xml:space="preserve">gender identity and sexual orientation from </w:t>
      </w:r>
      <w:r w:rsidRPr="002D058F">
        <w:rPr>
          <w:rStyle w:val="Emphasis"/>
          <w:highlight w:val="green"/>
        </w:rPr>
        <w:t>existing employment protections is far more damaging</w:t>
      </w:r>
      <w:r w:rsidRPr="00D64BFB">
        <w:rPr>
          <w:sz w:val="12"/>
        </w:rPr>
        <w:t xml:space="preserve"> than committing the resources for the advocacy required to expand them. In addition, </w:t>
      </w:r>
      <w:r w:rsidRPr="00D64BFB">
        <w:rPr>
          <w:rStyle w:val="StyleUnderline"/>
        </w:rPr>
        <w:t>organizing to pass</w:t>
      </w:r>
      <w:r w:rsidRPr="00D64BFB">
        <w:rPr>
          <w:sz w:val="12"/>
        </w:rPr>
        <w:t xml:space="preserve"> </w:t>
      </w:r>
      <w:r w:rsidRPr="00D64BFB">
        <w:rPr>
          <w:rStyle w:val="StyleUnderline"/>
        </w:rPr>
        <w:t>antidiscrimination laws has activated and radicalized LGBTQ advocacy organizations</w:t>
      </w:r>
      <w:r w:rsidRPr="00D64BFB">
        <w:rPr>
          <w:sz w:val="12"/>
        </w:rPr>
        <w:t xml:space="preserve">. The California-based Transgender Law Center (incubated by the National Center for Lesbian Rights) and the Massachusetts Transgender Political Coalition (first envisioned by GLAD staff members and interns) are two examples of the generativity of liberal law reform efforts. Both organizations share many of the distributive justice goals of SRLP. Spade is not the first to criticize the movement for marriage equality for same-sex couples. In "Arguing Against Arguing for Marriage" (University of Pennsylvania Law Review, 2010), Shannon Gilreath claims that "marriage is dangerous for Gays conceptually, in its patriarchal and heteropatriarchical foundations." In less absolute terms, Katherine Franke writes in the New York Times (June 23, 2011) that same-sex marriage is a "mixed blessing," which may undermine other arrangements that LGBTQ people have used to "order our lives in ways that have given us greater freedom than can be found in the one-size-fits-all rules of marriage." Spade goes too far in applying the same critique to both prison reform and marriage equality. Removing gender discrimination from the institution of marriage does not strengthen it in the way that modifying the criminal-punishment system reinforces mass incarceration. The institution of marriage has an evolving social meaning. Extending it to lesbians, gay men, bisexual and transgender people reaffirms our human dignity. Even the most steadfast critics of the marriage-equality movement--including the lesbian activists and law professors Nancy Polikoff and the late Paula Ettelbrick--have acknowledged that critiques of marriage and the marriage equality movement need not be on a collision course. In addition, </w:t>
      </w:r>
      <w:r w:rsidRPr="002D058F">
        <w:rPr>
          <w:rStyle w:val="StyleUnderline"/>
          <w:highlight w:val="green"/>
        </w:rPr>
        <w:t xml:space="preserve">Spade ignores </w:t>
      </w:r>
      <w:r w:rsidRPr="00D64BFB">
        <w:rPr>
          <w:sz w:val="12"/>
        </w:rPr>
        <w:t>law-</w:t>
      </w:r>
      <w:r w:rsidRPr="002D058F">
        <w:rPr>
          <w:rStyle w:val="StyleUnderline"/>
          <w:highlight w:val="green"/>
        </w:rPr>
        <w:t>reform efforts</w:t>
      </w:r>
      <w:r w:rsidRPr="00D64BFB">
        <w:rPr>
          <w:sz w:val="12"/>
        </w:rPr>
        <w:t xml:space="preserve"> spearheaded by LGBTQ legal organizations other than those focused on hate crimes, anti-discrimination, and marriage. </w:t>
      </w:r>
      <w:r w:rsidRPr="002D058F">
        <w:rPr>
          <w:rStyle w:val="StyleUnderline"/>
          <w:highlight w:val="green"/>
        </w:rPr>
        <w:t>These include</w:t>
      </w:r>
      <w:r w:rsidRPr="00D64BFB">
        <w:rPr>
          <w:rStyle w:val="StyleUnderline"/>
        </w:rPr>
        <w:t xml:space="preserve"> </w:t>
      </w:r>
      <w:r w:rsidRPr="002D058F">
        <w:rPr>
          <w:rStyle w:val="Emphasis"/>
          <w:highlight w:val="green"/>
        </w:rPr>
        <w:t>challenges to discriminatory health care access</w:t>
      </w:r>
      <w:r w:rsidRPr="00D64BFB">
        <w:rPr>
          <w:sz w:val="12"/>
        </w:rPr>
        <w:t xml:space="preserve"> </w:t>
      </w:r>
      <w:r w:rsidRPr="002D058F">
        <w:rPr>
          <w:rStyle w:val="StyleUnderline"/>
          <w:highlight w:val="green"/>
        </w:rPr>
        <w:t>and</w:t>
      </w:r>
      <w:r w:rsidRPr="00D64BFB">
        <w:rPr>
          <w:sz w:val="12"/>
        </w:rPr>
        <w:t xml:space="preserve"> to prison regulations that deny</w:t>
      </w:r>
      <w:r w:rsidRPr="00D64BFB">
        <w:rPr>
          <w:rStyle w:val="Emphasis"/>
        </w:rPr>
        <w:t xml:space="preserve"> </w:t>
      </w:r>
      <w:r w:rsidRPr="002D058F">
        <w:rPr>
          <w:rStyle w:val="Emphasis"/>
          <w:highlight w:val="green"/>
        </w:rPr>
        <w:t>essential</w:t>
      </w:r>
      <w:r w:rsidRPr="00D64BFB">
        <w:rPr>
          <w:rStyle w:val="Emphasis"/>
        </w:rPr>
        <w:t xml:space="preserve"> medical </w:t>
      </w:r>
      <w:r w:rsidRPr="002D058F">
        <w:rPr>
          <w:rStyle w:val="Emphasis"/>
          <w:highlight w:val="green"/>
        </w:rPr>
        <w:t xml:space="preserve">care </w:t>
      </w:r>
      <w:r w:rsidRPr="002D058F">
        <w:rPr>
          <w:rStyle w:val="StyleUnderline"/>
          <w:highlight w:val="green"/>
        </w:rPr>
        <w:t>to trans</w:t>
      </w:r>
      <w:r w:rsidRPr="00D64BFB">
        <w:rPr>
          <w:sz w:val="12"/>
        </w:rPr>
        <w:t xml:space="preserve">gender </w:t>
      </w:r>
      <w:r w:rsidRPr="002D058F">
        <w:rPr>
          <w:rStyle w:val="StyleUnderline"/>
          <w:highlight w:val="green"/>
        </w:rPr>
        <w:t>inmates;</w:t>
      </w:r>
      <w:r w:rsidRPr="00D64BFB">
        <w:rPr>
          <w:rStyle w:val="StyleUnderline"/>
        </w:rPr>
        <w:t xml:space="preserve"> </w:t>
      </w:r>
      <w:r w:rsidRPr="002D058F">
        <w:rPr>
          <w:rStyle w:val="Emphasis"/>
          <w:highlight w:val="green"/>
        </w:rPr>
        <w:t>immigration reform advocacy</w:t>
      </w:r>
      <w:r w:rsidRPr="00D64BFB">
        <w:rPr>
          <w:sz w:val="12"/>
        </w:rPr>
        <w:t xml:space="preserve">; </w:t>
      </w:r>
      <w:r w:rsidRPr="002D058F">
        <w:rPr>
          <w:rStyle w:val="StyleUnderline"/>
          <w:highlight w:val="green"/>
        </w:rPr>
        <w:t>and support for trans</w:t>
      </w:r>
      <w:r w:rsidRPr="00D64BFB">
        <w:rPr>
          <w:sz w:val="12"/>
        </w:rPr>
        <w:t xml:space="preserve">gender </w:t>
      </w:r>
      <w:r w:rsidRPr="002D058F">
        <w:rPr>
          <w:rStyle w:val="StyleUnderline"/>
          <w:highlight w:val="green"/>
        </w:rPr>
        <w:t>students and homeless LGBTQ youth.</w:t>
      </w:r>
      <w:r w:rsidRPr="00D64BFB">
        <w:rPr>
          <w:sz w:val="12"/>
        </w:rPr>
        <w:t xml:space="preserve"> </w:t>
      </w:r>
      <w:r w:rsidRPr="002D058F">
        <w:rPr>
          <w:rStyle w:val="Emphasis"/>
          <w:highlight w:val="green"/>
        </w:rPr>
        <w:t xml:space="preserve">To ignore these </w:t>
      </w:r>
      <w:r w:rsidRPr="00D64BFB">
        <w:rPr>
          <w:rStyle w:val="Emphasis"/>
        </w:rPr>
        <w:t>efforts</w:t>
      </w:r>
      <w:r w:rsidRPr="002D058F">
        <w:rPr>
          <w:rStyle w:val="Emphasis"/>
          <w:highlight w:val="green"/>
        </w:rPr>
        <w:t xml:space="preserve"> is to miss the ocean for the </w:t>
      </w:r>
      <w:r w:rsidRPr="00D64BFB">
        <w:rPr>
          <w:rStyle w:val="Emphasis"/>
        </w:rPr>
        <w:t>tidal</w:t>
      </w:r>
      <w:r w:rsidRPr="002D058F">
        <w:rPr>
          <w:rStyle w:val="Emphasis"/>
          <w:highlight w:val="green"/>
        </w:rPr>
        <w:t xml:space="preserve"> pool </w:t>
      </w:r>
      <w:r w:rsidRPr="00D64BFB">
        <w:rPr>
          <w:rStyle w:val="Emphasis"/>
        </w:rPr>
        <w:t>beside it</w:t>
      </w:r>
      <w:r w:rsidRPr="002D058F">
        <w:rPr>
          <w:rStyle w:val="Emphasis"/>
          <w:highlight w:val="green"/>
        </w:rPr>
        <w:t>.</w:t>
      </w:r>
      <w:r w:rsidRPr="00D64BFB">
        <w:rPr>
          <w:sz w:val="12"/>
        </w:rPr>
        <w:t xml:space="preserve"> </w:t>
      </w:r>
    </w:p>
    <w:p w:rsidR="00A73623" w:rsidRDefault="00A73623" w:rsidP="00A73623"/>
    <w:p w:rsidR="00A73623" w:rsidRPr="00F836D5" w:rsidRDefault="00A73623" w:rsidP="00A73623"/>
    <w:p w:rsidR="00A73623" w:rsidRDefault="00A73623" w:rsidP="00A73623">
      <w:pPr>
        <w:pStyle w:val="Heading4"/>
      </w:pPr>
      <w:r>
        <w:t xml:space="preserve">(  ) Only the Aff solves – and the Alt does not. Trans- pessimism of the Law may be correct. But non-traditional modes of education – like the Aff – are a pre-req for shaping new norms. </w:t>
      </w:r>
    </w:p>
    <w:p w:rsidR="00A73623" w:rsidRPr="00376763" w:rsidRDefault="00A73623" w:rsidP="00A73623">
      <w:pPr>
        <w:rPr>
          <w:rStyle w:val="Style13ptBold"/>
        </w:rPr>
      </w:pPr>
      <w:r>
        <w:rPr>
          <w:rStyle w:val="Style13ptBold"/>
        </w:rPr>
        <w:t xml:space="preserve">Klein </w:t>
      </w:r>
      <w:r w:rsidRPr="00376763">
        <w:rPr>
          <w:rStyle w:val="Style13ptBold"/>
        </w:rPr>
        <w:t>‘17</w:t>
      </w:r>
    </w:p>
    <w:p w:rsidR="00A73623" w:rsidRPr="00CA3B05" w:rsidRDefault="00A73623" w:rsidP="00A73623">
      <w:pPr>
        <w:rPr>
          <w:sz w:val="18"/>
          <w:szCs w:val="18"/>
        </w:rPr>
      </w:pPr>
      <w:r>
        <w:rPr>
          <w:sz w:val="18"/>
          <w:szCs w:val="18"/>
        </w:rPr>
        <w:t xml:space="preserve">et al; Linda Klein is the president of the American Bar Association and The Counsel of Record for this Amicus Brief. </w:t>
      </w:r>
      <w:r w:rsidRPr="00376763">
        <w:rPr>
          <w:sz w:val="18"/>
          <w:szCs w:val="18"/>
        </w:rPr>
        <w:t>Amicus Brief - Gloucester County School Board, Petitioner, v. G.G., by his next friend and mother, Deirdre Grimm, Respondent.</w:t>
      </w:r>
      <w:r>
        <w:rPr>
          <w:sz w:val="18"/>
          <w:szCs w:val="18"/>
        </w:rPr>
        <w:t xml:space="preserve"> </w:t>
      </w:r>
      <w:r w:rsidRPr="00376763">
        <w:rPr>
          <w:sz w:val="18"/>
          <w:szCs w:val="18"/>
        </w:rPr>
        <w:t>On Writ of Certiorari to the United States Court of</w:t>
      </w:r>
      <w:r>
        <w:rPr>
          <w:sz w:val="18"/>
          <w:szCs w:val="18"/>
        </w:rPr>
        <w:t xml:space="preserve"> Appeals for the Fourth Circuit - BRIEF FOR THE AMERICAN BAR ASSOCIATION AS AMICUS CURIAE IN SUPPORT OF RESPONDENT- </w:t>
      </w:r>
      <w:r w:rsidRPr="00376763">
        <w:rPr>
          <w:sz w:val="18"/>
          <w:szCs w:val="18"/>
        </w:rPr>
        <w:t xml:space="preserve">Available at SCOUTS blog – along with all amicus briefs on this matter- March </w:t>
      </w:r>
      <w:r>
        <w:rPr>
          <w:sz w:val="18"/>
          <w:szCs w:val="18"/>
        </w:rPr>
        <w:t xml:space="preserve">- </w:t>
      </w:r>
      <w:r w:rsidRPr="00E83E6E">
        <w:rPr>
          <w:sz w:val="18"/>
          <w:szCs w:val="18"/>
        </w:rPr>
        <w:t xml:space="preserve">– </w:t>
      </w:r>
      <w:r>
        <w:rPr>
          <w:sz w:val="18"/>
          <w:szCs w:val="18"/>
        </w:rPr>
        <w:t>#CutWithKirby - http://www.scotusblog.com/wp-content/uploads/2017/03/16-273_bsac_aba.pdf</w:t>
      </w:r>
    </w:p>
    <w:p w:rsidR="00A73623" w:rsidRPr="00CA3B05" w:rsidRDefault="00A73623" w:rsidP="00A73623">
      <w:pPr>
        <w:rPr>
          <w:sz w:val="16"/>
        </w:rPr>
      </w:pPr>
      <w:r w:rsidRPr="00CA3B05">
        <w:rPr>
          <w:sz w:val="16"/>
        </w:rPr>
        <w:t xml:space="preserve">These fundamental </w:t>
      </w:r>
      <w:r w:rsidRPr="002D058F">
        <w:rPr>
          <w:rStyle w:val="StyleUnderline"/>
          <w:highlight w:val="green"/>
        </w:rPr>
        <w:t>principles of anti-discrimination law are entirely consistent with interpreting Title IX to guarantee trans</w:t>
      </w:r>
      <w:r w:rsidRPr="00CA3B05">
        <w:rPr>
          <w:sz w:val="16"/>
        </w:rPr>
        <w:t xml:space="preserve">gender </w:t>
      </w:r>
      <w:r w:rsidRPr="002D058F">
        <w:rPr>
          <w:rStyle w:val="StyleUnderline"/>
          <w:highlight w:val="green"/>
        </w:rPr>
        <w:t>students the right to use the bathroom corresponding to their gender identity.</w:t>
      </w:r>
      <w:r w:rsidRPr="00CA3B05">
        <w:rPr>
          <w:sz w:val="16"/>
        </w:rPr>
        <w:t xml:space="preserve"> </w:t>
      </w:r>
      <w:r w:rsidRPr="002D058F">
        <w:rPr>
          <w:rStyle w:val="StyleUnderline"/>
          <w:highlight w:val="green"/>
        </w:rPr>
        <w:t>That interpretation frees trans</w:t>
      </w:r>
      <w:r w:rsidRPr="00CA3B05">
        <w:rPr>
          <w:sz w:val="16"/>
        </w:rPr>
        <w:t xml:space="preserve">gender </w:t>
      </w:r>
      <w:r w:rsidRPr="002D058F">
        <w:rPr>
          <w:rStyle w:val="StyleUnderline"/>
          <w:highlight w:val="green"/>
        </w:rPr>
        <w:t>students from</w:t>
      </w:r>
      <w:r w:rsidRPr="00CA3B05">
        <w:rPr>
          <w:sz w:val="16"/>
        </w:rPr>
        <w:t xml:space="preserve"> the differential treatment and </w:t>
      </w:r>
      <w:r w:rsidRPr="002D058F">
        <w:rPr>
          <w:rStyle w:val="StyleUnderline"/>
          <w:highlight w:val="green"/>
        </w:rPr>
        <w:t>stereotypes that would deny them equal access to educational opportunities</w:t>
      </w:r>
      <w:r w:rsidRPr="00CA3B05">
        <w:rPr>
          <w:sz w:val="16"/>
        </w:rPr>
        <w:t>, and thus gives them an equal opportunity to participate in the civic life of the community.</w:t>
      </w:r>
    </w:p>
    <w:p w:rsidR="00A73623" w:rsidRPr="00CA3B05" w:rsidRDefault="00A73623" w:rsidP="00A73623">
      <w:pPr>
        <w:rPr>
          <w:sz w:val="16"/>
        </w:rPr>
      </w:pPr>
      <w:r w:rsidRPr="002D058F">
        <w:rPr>
          <w:rStyle w:val="StyleUnderline"/>
          <w:highlight w:val="green"/>
        </w:rPr>
        <w:t>Equal Access For Trans</w:t>
      </w:r>
      <w:r w:rsidRPr="00CA3B05">
        <w:rPr>
          <w:sz w:val="16"/>
        </w:rPr>
        <w:t xml:space="preserve">gender </w:t>
      </w:r>
      <w:r w:rsidRPr="002D058F">
        <w:rPr>
          <w:rStyle w:val="StyleUnderline"/>
          <w:highlight w:val="green"/>
        </w:rPr>
        <w:t>People To Educational Opportunities</w:t>
      </w:r>
      <w:r w:rsidRPr="00CA3B05">
        <w:rPr>
          <w:sz w:val="16"/>
        </w:rPr>
        <w:t xml:space="preserve"> </w:t>
      </w:r>
      <w:r w:rsidRPr="002D058F">
        <w:rPr>
          <w:rStyle w:val="Emphasis"/>
          <w:highlight w:val="green"/>
        </w:rPr>
        <w:t>Is Critical</w:t>
      </w:r>
      <w:r w:rsidRPr="00CA3B05">
        <w:rPr>
          <w:sz w:val="16"/>
        </w:rPr>
        <w:t xml:space="preserve"> </w:t>
      </w:r>
      <w:r w:rsidRPr="002D058F">
        <w:rPr>
          <w:rStyle w:val="StyleUnderline"/>
          <w:highlight w:val="green"/>
        </w:rPr>
        <w:t>To</w:t>
      </w:r>
      <w:r w:rsidRPr="00CA3B05">
        <w:rPr>
          <w:sz w:val="16"/>
        </w:rPr>
        <w:t xml:space="preserve"> Expanding Access To Professional Life And </w:t>
      </w:r>
      <w:r w:rsidRPr="002D058F">
        <w:rPr>
          <w:rStyle w:val="StyleUnderline"/>
          <w:highlight w:val="green"/>
        </w:rPr>
        <w:t>Helping The Legal Profession Better Serve The Community</w:t>
      </w:r>
    </w:p>
    <w:p w:rsidR="00A73623" w:rsidRPr="00CA3B05" w:rsidRDefault="00A73623" w:rsidP="00A73623">
      <w:pPr>
        <w:rPr>
          <w:sz w:val="16"/>
        </w:rPr>
      </w:pPr>
      <w:r w:rsidRPr="002D058F">
        <w:rPr>
          <w:rStyle w:val="StyleUnderline"/>
          <w:highlight w:val="green"/>
        </w:rPr>
        <w:t>The deleterious effects of exclusion in schools</w:t>
      </w:r>
      <w:r w:rsidRPr="00CA3B05">
        <w:rPr>
          <w:sz w:val="16"/>
        </w:rPr>
        <w:t xml:space="preserve"> </w:t>
      </w:r>
      <w:r w:rsidRPr="002D058F">
        <w:rPr>
          <w:rStyle w:val="StyleUnderline"/>
          <w:highlight w:val="green"/>
        </w:rPr>
        <w:t xml:space="preserve">follow </w:t>
      </w:r>
      <w:r w:rsidRPr="00CA3B05">
        <w:rPr>
          <w:sz w:val="16"/>
        </w:rPr>
        <w:t xml:space="preserve">students—both </w:t>
      </w:r>
      <w:r w:rsidRPr="002D058F">
        <w:rPr>
          <w:rStyle w:val="StyleUnderline"/>
          <w:highlight w:val="green"/>
        </w:rPr>
        <w:t>trans</w:t>
      </w:r>
      <w:r w:rsidRPr="00CA3B05">
        <w:rPr>
          <w:sz w:val="16"/>
        </w:rPr>
        <w:t xml:space="preserve">gender </w:t>
      </w:r>
      <w:r w:rsidRPr="002D058F">
        <w:rPr>
          <w:rStyle w:val="StyleUnderline"/>
          <w:highlight w:val="green"/>
        </w:rPr>
        <w:t>students and their classmates</w:t>
      </w:r>
      <w:r w:rsidRPr="00CA3B05">
        <w:rPr>
          <w:sz w:val="16"/>
        </w:rPr>
        <w:t>—</w:t>
      </w:r>
      <w:r w:rsidRPr="002D058F">
        <w:rPr>
          <w:rStyle w:val="StyleUnderline"/>
          <w:highlight w:val="green"/>
        </w:rPr>
        <w:t>into their adult lives,</w:t>
      </w:r>
      <w:r w:rsidRPr="00CA3B05">
        <w:rPr>
          <w:sz w:val="16"/>
        </w:rPr>
        <w:t xml:space="preserve"> </w:t>
      </w:r>
      <w:r w:rsidRPr="002D058F">
        <w:rPr>
          <w:rStyle w:val="StyleUnderline"/>
          <w:highlight w:val="green"/>
        </w:rPr>
        <w:t>and harm</w:t>
      </w:r>
      <w:r w:rsidRPr="00CA3B05">
        <w:rPr>
          <w:sz w:val="16"/>
        </w:rPr>
        <w:t xml:space="preserve"> as well </w:t>
      </w:r>
      <w:r w:rsidRPr="002D058F">
        <w:rPr>
          <w:rStyle w:val="StyleUnderline"/>
          <w:highlight w:val="green"/>
        </w:rPr>
        <w:t>the broader society in which they live.</w:t>
      </w:r>
      <w:r w:rsidRPr="00CA3B05">
        <w:rPr>
          <w:sz w:val="16"/>
        </w:rPr>
        <w:t xml:space="preserve"> Moreover, </w:t>
      </w:r>
      <w:r w:rsidRPr="002D058F">
        <w:rPr>
          <w:rStyle w:val="Emphasis"/>
          <w:highlight w:val="green"/>
        </w:rPr>
        <w:t>these effects hamper the legal profession in its efforts to provide empathetic representation to clients</w:t>
      </w:r>
      <w:r w:rsidRPr="00CA3B05">
        <w:rPr>
          <w:sz w:val="16"/>
        </w:rPr>
        <w:t xml:space="preserve"> from all backgrounds </w:t>
      </w:r>
      <w:r w:rsidRPr="002D058F">
        <w:rPr>
          <w:rStyle w:val="Emphasis"/>
          <w:highlight w:val="green"/>
        </w:rPr>
        <w:t>and render justice that accounts for the full breadth of the community's experiences</w:t>
      </w:r>
      <w:r w:rsidRPr="00CA3B05">
        <w:rPr>
          <w:sz w:val="16"/>
        </w:rPr>
        <w:t>.</w:t>
      </w:r>
    </w:p>
    <w:p w:rsidR="00A73623" w:rsidRPr="00CA3B05" w:rsidRDefault="00A73623" w:rsidP="00A73623">
      <w:pPr>
        <w:rPr>
          <w:sz w:val="16"/>
        </w:rPr>
      </w:pPr>
      <w:r w:rsidRPr="002D058F">
        <w:rPr>
          <w:rStyle w:val="StyleUnderline"/>
          <w:highlight w:val="green"/>
        </w:rPr>
        <w:t>This</w:t>
      </w:r>
      <w:r w:rsidRPr="00CA3B05">
        <w:rPr>
          <w:sz w:val="16"/>
        </w:rPr>
        <w:t xml:space="preserve"> Court's Jurisprudence </w:t>
      </w:r>
      <w:r w:rsidRPr="002D058F">
        <w:rPr>
          <w:rStyle w:val="StyleUnderline"/>
          <w:highlight w:val="green"/>
        </w:rPr>
        <w:t>Emphasizes The Role Of An Inclusive Educational Community</w:t>
      </w:r>
      <w:r w:rsidRPr="00CA3B05">
        <w:rPr>
          <w:sz w:val="16"/>
        </w:rPr>
        <w:t xml:space="preserve"> In Improving Educational And Professional Outcomes For All Students And </w:t>
      </w:r>
      <w:r w:rsidRPr="002D058F">
        <w:rPr>
          <w:rStyle w:val="Emphasis"/>
          <w:highlight w:val="green"/>
        </w:rPr>
        <w:t>In Making The Legal System More Effective</w:t>
      </w:r>
    </w:p>
    <w:p w:rsidR="00A73623" w:rsidRDefault="00A73623" w:rsidP="00A73623"/>
    <w:p w:rsidR="00A73623" w:rsidRDefault="00A73623" w:rsidP="00A73623"/>
    <w:p w:rsidR="00A73623" w:rsidRDefault="00A73623" w:rsidP="00A73623"/>
    <w:p w:rsidR="00A73623" w:rsidRDefault="00A73623" w:rsidP="00A73623">
      <w:pPr>
        <w:pStyle w:val="Heading2"/>
      </w:pPr>
      <w:r>
        <w:t>A-to Supreme Court Politics</w:t>
      </w:r>
    </w:p>
    <w:p w:rsidR="00A73623" w:rsidRDefault="00A73623" w:rsidP="00A73623"/>
    <w:p w:rsidR="00A73623" w:rsidRDefault="00A73623" w:rsidP="00A73623">
      <w:pPr>
        <w:pStyle w:val="Heading3"/>
      </w:pPr>
      <w:r>
        <w:t>2AC vs. Court Politics</w:t>
      </w:r>
    </w:p>
    <w:p w:rsidR="00A73623" w:rsidRDefault="00A73623" w:rsidP="00A73623"/>
    <w:p w:rsidR="00A73623" w:rsidRPr="00367B97" w:rsidRDefault="00A73623" w:rsidP="00A73623">
      <w:pPr>
        <w:pStyle w:val="Heading4"/>
        <w:rPr>
          <w:b w:val="0"/>
        </w:rPr>
      </w:pPr>
      <w:r>
        <w:t xml:space="preserve">(  ) Not Unique - Travel ban will survive in the squo.  </w:t>
      </w:r>
    </w:p>
    <w:p w:rsidR="00A73623" w:rsidRDefault="00A73623" w:rsidP="00A73623">
      <w:pPr>
        <w:rPr>
          <w:rStyle w:val="Style13ptBold"/>
        </w:rPr>
      </w:pPr>
      <w:r>
        <w:rPr>
          <w:rStyle w:val="Style13ptBold"/>
        </w:rPr>
        <w:t>Luperon ‘17</w:t>
      </w:r>
    </w:p>
    <w:p w:rsidR="00A73623" w:rsidRPr="00A73623" w:rsidRDefault="00A73623" w:rsidP="00A73623">
      <w:pPr>
        <w:rPr>
          <w:sz w:val="18"/>
          <w:szCs w:val="18"/>
        </w:rPr>
      </w:pPr>
      <w:r w:rsidRPr="00A73623">
        <w:rPr>
          <w:sz w:val="18"/>
          <w:szCs w:val="18"/>
        </w:rPr>
        <w:t xml:space="preserve">Alberto, legal editor at Abrams Media, B.A. in history (Columbia University in the City of New York), “Trump’s Saudi Arabia Speech Could Help His Travel Ban Win in Court,” </w:t>
      </w:r>
      <w:r w:rsidRPr="00A73623">
        <w:rPr>
          <w:i/>
          <w:sz w:val="18"/>
          <w:szCs w:val="18"/>
        </w:rPr>
        <w:t>Law Newz</w:t>
      </w:r>
      <w:r w:rsidRPr="00A73623">
        <w:rPr>
          <w:sz w:val="18"/>
          <w:szCs w:val="18"/>
        </w:rPr>
        <w:t>, 5/22, http://lawnewz.com/high-profile/trumps-saudi-arabia-speech-could-help-his-travel-ban-win-in-court/</w:t>
      </w:r>
    </w:p>
    <w:p w:rsidR="00A73623" w:rsidRPr="003C01BC" w:rsidRDefault="00A73623" w:rsidP="00A73623">
      <w:pPr>
        <w:rPr>
          <w:rStyle w:val="Style13ptBold"/>
        </w:rPr>
      </w:pPr>
    </w:p>
    <w:p w:rsidR="00A73623" w:rsidRPr="00367B97" w:rsidRDefault="00A73623" w:rsidP="00A73623">
      <w:pPr>
        <w:rPr>
          <w:sz w:val="14"/>
        </w:rPr>
      </w:pPr>
      <w:r w:rsidRPr="002D058F">
        <w:rPr>
          <w:rStyle w:val="StyleUnderline"/>
          <w:highlight w:val="green"/>
        </w:rPr>
        <w:t>How does</w:t>
      </w:r>
      <w:r w:rsidRPr="00367B97">
        <w:rPr>
          <w:sz w:val="14"/>
        </w:rPr>
        <w:t xml:space="preserve"> Donald </w:t>
      </w:r>
      <w:r w:rsidRPr="002D058F">
        <w:rPr>
          <w:rStyle w:val="StyleUnderline"/>
          <w:highlight w:val="green"/>
        </w:rPr>
        <w:t>Trump</w:t>
      </w:r>
      <w:r w:rsidRPr="00367B97">
        <w:rPr>
          <w:rStyle w:val="StyleUnderline"/>
        </w:rPr>
        <w:t xml:space="preserve"> go from proposing a</w:t>
      </w:r>
      <w:r w:rsidRPr="00367B97">
        <w:rPr>
          <w:sz w:val="14"/>
        </w:rPr>
        <w:t xml:space="preserve">n outright </w:t>
      </w:r>
      <w:r w:rsidRPr="00367B97">
        <w:rPr>
          <w:rStyle w:val="StyleUnderline"/>
        </w:rPr>
        <w:t xml:space="preserve">“Muslim ban” to </w:t>
      </w:r>
      <w:r w:rsidRPr="002D058F">
        <w:rPr>
          <w:rStyle w:val="StyleUnderline"/>
          <w:highlight w:val="green"/>
        </w:rPr>
        <w:t>insist</w:t>
      </w:r>
      <w:r w:rsidRPr="00367B97">
        <w:rPr>
          <w:rStyle w:val="StyleUnderline"/>
        </w:rPr>
        <w:t>ing</w:t>
      </w:r>
      <w:r w:rsidRPr="00367B97">
        <w:rPr>
          <w:sz w:val="14"/>
        </w:rPr>
        <w:t xml:space="preserve"> that </w:t>
      </w:r>
      <w:r w:rsidRPr="002D058F">
        <w:rPr>
          <w:rStyle w:val="StyleUnderline"/>
          <w:highlight w:val="green"/>
        </w:rPr>
        <w:t>this</w:t>
      </w:r>
      <w:r w:rsidRPr="00367B97">
        <w:rPr>
          <w:sz w:val="14"/>
        </w:rPr>
        <w:t xml:space="preserve"> controversial executive order </w:t>
      </w:r>
      <w:r w:rsidRPr="002D058F">
        <w:rPr>
          <w:rStyle w:val="StyleUnderline"/>
          <w:highlight w:val="green"/>
        </w:rPr>
        <w:t>isn’t</w:t>
      </w:r>
      <w:r w:rsidRPr="00367B97">
        <w:rPr>
          <w:rStyle w:val="StyleUnderline"/>
        </w:rPr>
        <w:t xml:space="preserve"> </w:t>
      </w:r>
      <w:r w:rsidRPr="002D058F">
        <w:rPr>
          <w:rStyle w:val="StyleUnderline"/>
          <w:highlight w:val="green"/>
        </w:rPr>
        <w:t>an attack</w:t>
      </w:r>
      <w:r w:rsidRPr="00367B97">
        <w:rPr>
          <w:rStyle w:val="StyleUnderline"/>
        </w:rPr>
        <w:t xml:space="preserve"> on Islam? </w:t>
      </w:r>
      <w:r w:rsidRPr="00367B97">
        <w:rPr>
          <w:sz w:val="14"/>
        </w:rPr>
        <w:t xml:space="preserve">The President’s past comments remain an almost fatal sticking point as this policy affects six Muslim-majority nations. It continues to wind its way through the court system, but </w:t>
      </w:r>
      <w:r w:rsidRPr="00367B97">
        <w:rPr>
          <w:rStyle w:val="StyleUnderline"/>
        </w:rPr>
        <w:t>perhaps</w:t>
      </w:r>
      <w:r w:rsidRPr="00367B97">
        <w:rPr>
          <w:sz w:val="14"/>
        </w:rPr>
        <w:t xml:space="preserve"> </w:t>
      </w:r>
      <w:r w:rsidRPr="002D058F">
        <w:rPr>
          <w:rStyle w:val="Emphasis"/>
          <w:highlight w:val="green"/>
        </w:rPr>
        <w:t>he can</w:t>
      </w:r>
      <w:r w:rsidRPr="00367B97">
        <w:rPr>
          <w:rStyle w:val="Emphasis"/>
        </w:rPr>
        <w:t xml:space="preserve"> turn things around</w:t>
      </w:r>
      <w:r w:rsidRPr="00367B97">
        <w:rPr>
          <w:sz w:val="14"/>
        </w:rPr>
        <w:t xml:space="preserve"> … if he says and does the right things from this point onward.</w:t>
      </w:r>
    </w:p>
    <w:p w:rsidR="00A73623" w:rsidRPr="00367B97" w:rsidRDefault="00A73623" w:rsidP="00A73623">
      <w:pPr>
        <w:rPr>
          <w:sz w:val="14"/>
        </w:rPr>
      </w:pPr>
      <w:r w:rsidRPr="00367B97">
        <w:rPr>
          <w:rStyle w:val="StyleUnderline"/>
        </w:rPr>
        <w:t>Trump is</w:t>
      </w:r>
      <w:r w:rsidRPr="00367B97">
        <w:rPr>
          <w:sz w:val="14"/>
        </w:rPr>
        <w:t xml:space="preserve"> currently </w:t>
      </w:r>
      <w:r w:rsidRPr="002D058F">
        <w:rPr>
          <w:rStyle w:val="StyleUnderline"/>
          <w:highlight w:val="green"/>
        </w:rPr>
        <w:t>in the</w:t>
      </w:r>
      <w:r w:rsidRPr="00367B97">
        <w:rPr>
          <w:rStyle w:val="StyleUnderline"/>
        </w:rPr>
        <w:t xml:space="preserve"> middle of a </w:t>
      </w:r>
      <w:r w:rsidRPr="002D058F">
        <w:rPr>
          <w:rStyle w:val="StyleUnderline"/>
          <w:highlight w:val="green"/>
        </w:rPr>
        <w:t>foreign tour</w:t>
      </w:r>
      <w:r w:rsidRPr="00367B97">
        <w:rPr>
          <w:sz w:val="14"/>
        </w:rPr>
        <w:t xml:space="preserve">. Sunday brought him to Saudi Arabia, where he addressed King Salman and other Middle East leaders. </w:t>
      </w:r>
      <w:r w:rsidRPr="002D058F">
        <w:rPr>
          <w:rStyle w:val="StyleUnderline"/>
          <w:highlight w:val="green"/>
        </w:rPr>
        <w:t>POTUS insisted</w:t>
      </w:r>
      <w:r w:rsidRPr="00367B97">
        <w:rPr>
          <w:sz w:val="14"/>
        </w:rPr>
        <w:t xml:space="preserve"> the </w:t>
      </w:r>
      <w:r w:rsidRPr="002D058F">
        <w:rPr>
          <w:rStyle w:val="Emphasis"/>
          <w:highlight w:val="green"/>
        </w:rPr>
        <w:t>U</w:t>
      </w:r>
      <w:r w:rsidRPr="00367B97">
        <w:rPr>
          <w:sz w:val="14"/>
        </w:rPr>
        <w:t xml:space="preserve">nited </w:t>
      </w:r>
      <w:r w:rsidRPr="002D058F">
        <w:rPr>
          <w:rStyle w:val="Emphasis"/>
          <w:highlight w:val="green"/>
        </w:rPr>
        <w:t>S</w:t>
      </w:r>
      <w:r w:rsidRPr="00367B97">
        <w:rPr>
          <w:sz w:val="14"/>
        </w:rPr>
        <w:t xml:space="preserve">tates </w:t>
      </w:r>
      <w:r w:rsidRPr="002D058F">
        <w:rPr>
          <w:rStyle w:val="StyleUnderline"/>
          <w:highlight w:val="green"/>
        </w:rPr>
        <w:t>was not at war</w:t>
      </w:r>
      <w:r w:rsidRPr="00367B97">
        <w:rPr>
          <w:rStyle w:val="StyleUnderline"/>
        </w:rPr>
        <w:t xml:space="preserve"> with Muslims</w:t>
      </w:r>
      <w:r w:rsidRPr="00367B97">
        <w:rPr>
          <w:sz w:val="14"/>
        </w:rPr>
        <w:t>. Just terrorists.</w:t>
      </w:r>
    </w:p>
    <w:p w:rsidR="00A73623" w:rsidRPr="00367B97" w:rsidRDefault="00A73623" w:rsidP="00A73623">
      <w:pPr>
        <w:rPr>
          <w:sz w:val="14"/>
        </w:rPr>
      </w:pPr>
      <w:r w:rsidRPr="00367B97">
        <w:rPr>
          <w:sz w:val="14"/>
        </w:rPr>
        <w:t>“This is not a battle between different faiths, different sects, or different civilizations,” he said. “This is a battle between barbaric criminals who seek to obliterate human life and decent people all in the name of religion … This is a battle between good and evil.”</w:t>
      </w:r>
    </w:p>
    <w:p w:rsidR="00A73623" w:rsidRPr="00367B97" w:rsidRDefault="00A73623" w:rsidP="00A73623">
      <w:pPr>
        <w:rPr>
          <w:sz w:val="14"/>
        </w:rPr>
      </w:pPr>
      <w:r w:rsidRPr="00367B97">
        <w:rPr>
          <w:sz w:val="14"/>
        </w:rPr>
        <w:t xml:space="preserve">Former Republican Senator Rick </w:t>
      </w:r>
      <w:r w:rsidRPr="002D058F">
        <w:rPr>
          <w:rStyle w:val="StyleUnderline"/>
          <w:highlight w:val="green"/>
        </w:rPr>
        <w:t>Santorum</w:t>
      </w:r>
      <w:r w:rsidRPr="00367B97">
        <w:rPr>
          <w:sz w:val="14"/>
        </w:rPr>
        <w:t xml:space="preserve"> quickly </w:t>
      </w:r>
      <w:r w:rsidRPr="002D058F">
        <w:rPr>
          <w:rStyle w:val="StyleUnderline"/>
          <w:highlight w:val="green"/>
        </w:rPr>
        <w:t>suggested</w:t>
      </w:r>
      <w:r w:rsidRPr="00367B97">
        <w:rPr>
          <w:sz w:val="14"/>
        </w:rPr>
        <w:t xml:space="preserve"> that </w:t>
      </w:r>
      <w:r w:rsidRPr="002D058F">
        <w:rPr>
          <w:rStyle w:val="StyleUnderline"/>
          <w:highlight w:val="green"/>
        </w:rPr>
        <w:t>this</w:t>
      </w:r>
      <w:r w:rsidRPr="00367B97">
        <w:rPr>
          <w:sz w:val="14"/>
        </w:rPr>
        <w:t xml:space="preserve"> speech </w:t>
      </w:r>
      <w:r w:rsidRPr="002D058F">
        <w:rPr>
          <w:rStyle w:val="StyleUnderline"/>
          <w:highlight w:val="green"/>
        </w:rPr>
        <w:t>could</w:t>
      </w:r>
      <w:r w:rsidRPr="00367B97">
        <w:rPr>
          <w:sz w:val="14"/>
        </w:rPr>
        <w:t xml:space="preserve"> be used to </w:t>
      </w:r>
      <w:r w:rsidRPr="002D058F">
        <w:rPr>
          <w:rStyle w:val="Emphasis"/>
          <w:highlight w:val="green"/>
        </w:rPr>
        <w:t>benefit</w:t>
      </w:r>
      <w:r w:rsidRPr="00367B97">
        <w:rPr>
          <w:rStyle w:val="Emphasis"/>
        </w:rPr>
        <w:t xml:space="preserve"> the </w:t>
      </w:r>
      <w:r w:rsidRPr="002D058F">
        <w:rPr>
          <w:rStyle w:val="Emphasis"/>
          <w:highlight w:val="green"/>
        </w:rPr>
        <w:t>travel ban</w:t>
      </w:r>
      <w:r w:rsidRPr="00367B97">
        <w:rPr>
          <w:rStyle w:val="Emphasis"/>
        </w:rPr>
        <w:t xml:space="preserve"> in court.</w:t>
      </w:r>
    </w:p>
    <w:p w:rsidR="00A73623" w:rsidRPr="00367B97" w:rsidRDefault="00A73623" w:rsidP="00A73623">
      <w:pPr>
        <w:rPr>
          <w:sz w:val="14"/>
        </w:rPr>
      </w:pPr>
      <w:r w:rsidRPr="00367B97">
        <w:rPr>
          <w:sz w:val="14"/>
        </w:rPr>
        <w:t>“It’s going to very hard now to just say, ‘This is a Muslim hater, he hates Islam, he wants to ban Muslims,’” he said on CNN’s State of the Union. “</w:t>
      </w:r>
      <w:r w:rsidRPr="002D058F">
        <w:rPr>
          <w:rStyle w:val="StyleUnderline"/>
          <w:highlight w:val="green"/>
        </w:rPr>
        <w:t>All</w:t>
      </w:r>
      <w:r w:rsidRPr="00367B97">
        <w:rPr>
          <w:rStyle w:val="StyleUnderline"/>
        </w:rPr>
        <w:t xml:space="preserve"> the</w:t>
      </w:r>
      <w:r w:rsidRPr="00367B97">
        <w:rPr>
          <w:sz w:val="14"/>
        </w:rPr>
        <w:t xml:space="preserve"> </w:t>
      </w:r>
      <w:r w:rsidRPr="002D058F">
        <w:rPr>
          <w:rStyle w:val="Emphasis"/>
          <w:highlight w:val="green"/>
        </w:rPr>
        <w:t>S</w:t>
      </w:r>
      <w:r w:rsidRPr="00367B97">
        <w:rPr>
          <w:sz w:val="14"/>
        </w:rPr>
        <w:t>olicitor [</w:t>
      </w:r>
      <w:r w:rsidRPr="002D058F">
        <w:rPr>
          <w:rStyle w:val="Emphasis"/>
          <w:highlight w:val="green"/>
        </w:rPr>
        <w:t>G</w:t>
      </w:r>
      <w:r w:rsidRPr="00367B97">
        <w:rPr>
          <w:sz w:val="14"/>
        </w:rPr>
        <w:t xml:space="preserve">eneral] now </w:t>
      </w:r>
      <w:r w:rsidRPr="002D058F">
        <w:rPr>
          <w:rStyle w:val="StyleUnderline"/>
          <w:highlight w:val="green"/>
        </w:rPr>
        <w:t>has to do</w:t>
      </w:r>
      <w:r w:rsidRPr="00367B97">
        <w:rPr>
          <w:sz w:val="14"/>
        </w:rPr>
        <w:t xml:space="preserve"> now </w:t>
      </w:r>
      <w:r w:rsidRPr="002D058F">
        <w:rPr>
          <w:rStyle w:val="StyleUnderline"/>
          <w:highlight w:val="green"/>
        </w:rPr>
        <w:t>is play</w:t>
      </w:r>
      <w:r w:rsidRPr="00367B97">
        <w:rPr>
          <w:sz w:val="14"/>
        </w:rPr>
        <w:t xml:space="preserve"> parts of </w:t>
      </w:r>
      <w:r w:rsidRPr="002D058F">
        <w:rPr>
          <w:rStyle w:val="StyleUnderline"/>
          <w:highlight w:val="green"/>
        </w:rPr>
        <w:t>that</w:t>
      </w:r>
      <w:r w:rsidRPr="00367B97">
        <w:rPr>
          <w:rStyle w:val="StyleUnderline"/>
        </w:rPr>
        <w:t xml:space="preserve"> speech,</w:t>
      </w:r>
      <w:r w:rsidRPr="00367B97">
        <w:rPr>
          <w:sz w:val="14"/>
        </w:rPr>
        <w:t xml:space="preserve"> and you’ve now deflected that.”</w:t>
      </w:r>
    </w:p>
    <w:p w:rsidR="00A73623" w:rsidRPr="00367B97" w:rsidRDefault="00A73623" w:rsidP="00A73623">
      <w:pPr>
        <w:rPr>
          <w:sz w:val="14"/>
        </w:rPr>
      </w:pPr>
      <w:r w:rsidRPr="00367B97">
        <w:rPr>
          <w:sz w:val="14"/>
        </w:rPr>
        <w:t xml:space="preserve">That’s not untrue. </w:t>
      </w:r>
      <w:r w:rsidRPr="00367B97">
        <w:rPr>
          <w:rStyle w:val="StyleUnderline"/>
        </w:rPr>
        <w:t>LawNewz</w:t>
      </w:r>
      <w:r w:rsidRPr="00367B97">
        <w:rPr>
          <w:sz w:val="14"/>
        </w:rPr>
        <w:t xml:space="preserve">.com </w:t>
      </w:r>
      <w:r w:rsidRPr="00367B97">
        <w:rPr>
          <w:rStyle w:val="StyleUnderline"/>
        </w:rPr>
        <w:t>reached out to</w:t>
      </w:r>
      <w:r w:rsidRPr="00367B97">
        <w:rPr>
          <w:sz w:val="14"/>
        </w:rPr>
        <w:t xml:space="preserve"> Professor Stephen </w:t>
      </w:r>
      <w:r w:rsidRPr="00367B97">
        <w:rPr>
          <w:rStyle w:val="StyleUnderline"/>
        </w:rPr>
        <w:t>Yale-Loehr</w:t>
      </w:r>
      <w:r w:rsidRPr="00367B97">
        <w:rPr>
          <w:sz w:val="14"/>
        </w:rPr>
        <w:t>, who teaches immigration law at Cornell University.</w:t>
      </w:r>
    </w:p>
    <w:p w:rsidR="00A73623" w:rsidRPr="007C7EA4" w:rsidRDefault="00A73623" w:rsidP="00A73623">
      <w:pPr>
        <w:rPr>
          <w:sz w:val="14"/>
        </w:rPr>
      </w:pPr>
      <w:r w:rsidRPr="007C7EA4">
        <w:rPr>
          <w:sz w:val="14"/>
        </w:rPr>
        <w:t xml:space="preserve">“The </w:t>
      </w:r>
      <w:r w:rsidRPr="002D058F">
        <w:rPr>
          <w:rStyle w:val="StyleUnderline"/>
          <w:highlight w:val="green"/>
        </w:rPr>
        <w:t>courts</w:t>
      </w:r>
      <w:r w:rsidRPr="007C7EA4">
        <w:rPr>
          <w:sz w:val="14"/>
        </w:rPr>
        <w:t xml:space="preserve"> considering Trump’s travel ban </w:t>
      </w:r>
      <w:r w:rsidRPr="002D058F">
        <w:rPr>
          <w:rStyle w:val="StyleUnderline"/>
          <w:highlight w:val="green"/>
        </w:rPr>
        <w:t>may be interested</w:t>
      </w:r>
      <w:r w:rsidRPr="00367B97">
        <w:rPr>
          <w:rStyle w:val="StyleUnderline"/>
        </w:rPr>
        <w:t xml:space="preserve"> in the President’s recent speeches</w:t>
      </w:r>
      <w:r w:rsidRPr="007C7EA4">
        <w:rPr>
          <w:sz w:val="14"/>
        </w:rPr>
        <w:t xml:space="preserve"> in the Middle East </w:t>
      </w:r>
      <w:r w:rsidRPr="002D058F">
        <w:rPr>
          <w:rStyle w:val="Emphasis"/>
          <w:highlight w:val="green"/>
        </w:rPr>
        <w:t>before they decide</w:t>
      </w:r>
      <w:r w:rsidRPr="00367B97">
        <w:rPr>
          <w:rStyle w:val="Emphasis"/>
        </w:rPr>
        <w:t xml:space="preserve"> their cases</w:t>
      </w:r>
      <w:r w:rsidRPr="007C7EA4">
        <w:rPr>
          <w:rStyle w:val="StyleUnderline"/>
        </w:rPr>
        <w:t>,” he said</w:t>
      </w:r>
      <w:r w:rsidRPr="007C7EA4">
        <w:rPr>
          <w:sz w:val="14"/>
        </w:rPr>
        <w:t>. “However, to do that, they will have to ask both sides to file supplemental briefs to put the recent speeches into the appropriate legal context.”</w:t>
      </w:r>
    </w:p>
    <w:p w:rsidR="00A73623" w:rsidRDefault="00A73623" w:rsidP="00A73623"/>
    <w:p w:rsidR="00A73623" w:rsidRDefault="00A73623" w:rsidP="00A73623">
      <w:pPr>
        <w:pStyle w:val="Heading4"/>
      </w:pPr>
      <w:r>
        <w:t>(  ) Their internal link makes no sense – issues stay compartmentalized. If there is spillover, there’s no guarantee it’ll manifest itself on the travel ban decision – as opposed to the many other cases before SCOTUS.</w:t>
      </w:r>
    </w:p>
    <w:p w:rsidR="00A73623" w:rsidRDefault="00A73623" w:rsidP="00A73623"/>
    <w:p w:rsidR="00A73623" w:rsidRDefault="00A73623" w:rsidP="00A73623">
      <w:pPr>
        <w:pStyle w:val="Heading4"/>
      </w:pPr>
      <w:r>
        <w:t xml:space="preserve">(  ) No link and Turn. </w:t>
      </w:r>
      <w:r w:rsidRPr="00C02DFB">
        <w:rPr>
          <w:i/>
          <w:u w:val="single"/>
        </w:rPr>
        <w:t>Plan won’t cause hostility</w:t>
      </w:r>
      <w:r>
        <w:t xml:space="preserve">. And, Capital is low because </w:t>
      </w:r>
      <w:r w:rsidRPr="00C02DFB">
        <w:rPr>
          <w:i/>
          <w:u w:val="single"/>
        </w:rPr>
        <w:t>The Court’s perceived as ducking the issue</w:t>
      </w:r>
      <w:r>
        <w:t xml:space="preserve">. </w:t>
      </w:r>
    </w:p>
    <w:p w:rsidR="00A73623" w:rsidRPr="00C6614C" w:rsidRDefault="00A73623" w:rsidP="00A73623">
      <w:pPr>
        <w:rPr>
          <w:rStyle w:val="Style13ptBold"/>
        </w:rPr>
      </w:pPr>
      <w:r w:rsidRPr="00C6614C">
        <w:rPr>
          <w:rStyle w:val="Style13ptBold"/>
        </w:rPr>
        <w:t>Dorf ‘17</w:t>
      </w:r>
    </w:p>
    <w:p w:rsidR="00A73623" w:rsidRPr="001D5B4A" w:rsidRDefault="00A73623" w:rsidP="00A73623">
      <w:pPr>
        <w:rPr>
          <w:sz w:val="18"/>
          <w:szCs w:val="18"/>
        </w:rPr>
      </w:pPr>
      <w:r w:rsidRPr="00C6614C">
        <w:rPr>
          <w:sz w:val="18"/>
          <w:szCs w:val="18"/>
        </w:rPr>
        <w:t>Michael C. Dorf is a Professor of Law at Cornell Law School. He has written or edited three books, including No Litmus Test: Law Versus Politics in the Twenty-First Century, and Constitutional Law Stories. Dorf is a former law clerk to Justice Anthony Kennedy of the U.S. Supreme Court. He graduated from Harvard College and Harvard Law School. While at Harvard as an undergraduate, he was the American Parliamentary Debate Association national champion</w:t>
      </w:r>
      <w:r>
        <w:rPr>
          <w:sz w:val="18"/>
          <w:szCs w:val="18"/>
        </w:rPr>
        <w:t>. “SCOTUS Sends Transgender Restroom Case Back to 4th Circuit: Passively Virtuous or Subtly Vicious?“ - Dorf on Law - Wednesday, March 08, 2017. This evidence internally references and refutes the claims of Alexander Bickel. Bickel was a law professor and his writings emphasize judicial restraint. This article also internally references Gerald Gunther – who criticized Bickel. Gunther was a prominent constitutional law scholar and a Professor of Law at Stanford Law School - #CutWithKirby - http://www.dorfonlaw.org/2017/03/scotus-sends-transgender-restroom-case.html</w:t>
      </w:r>
    </w:p>
    <w:p w:rsidR="00A73623" w:rsidRDefault="00A73623" w:rsidP="00A73623"/>
    <w:p w:rsidR="00A73623" w:rsidRPr="006F4946" w:rsidRDefault="00A73623" w:rsidP="00A73623">
      <w:pPr>
        <w:rPr>
          <w:sz w:val="16"/>
        </w:rPr>
      </w:pPr>
      <w:r w:rsidRPr="001108AC">
        <w:rPr>
          <w:sz w:val="16"/>
        </w:rPr>
        <w:t xml:space="preserve">On Monday, </w:t>
      </w:r>
      <w:r w:rsidRPr="001108AC">
        <w:rPr>
          <w:rStyle w:val="StyleUnderline"/>
        </w:rPr>
        <w:t>the SCOTUS docket shrank</w:t>
      </w:r>
      <w:r w:rsidRPr="001108AC">
        <w:rPr>
          <w:sz w:val="16"/>
        </w:rPr>
        <w:t xml:space="preserve"> </w:t>
      </w:r>
      <w:r w:rsidRPr="001108AC">
        <w:rPr>
          <w:rStyle w:val="StyleUnderline"/>
        </w:rPr>
        <w:t>by one case</w:t>
      </w:r>
      <w:r w:rsidRPr="001108AC">
        <w:rPr>
          <w:sz w:val="16"/>
        </w:rPr>
        <w:t xml:space="preserve"> </w:t>
      </w:r>
      <w:r w:rsidRPr="001108AC">
        <w:rPr>
          <w:rStyle w:val="StyleUnderline"/>
        </w:rPr>
        <w:t>when the Court removed Gloucester County v. G.G</w:t>
      </w:r>
      <w:r w:rsidRPr="001108AC">
        <w:rPr>
          <w:sz w:val="16"/>
        </w:rPr>
        <w:t xml:space="preserve">. </w:t>
      </w:r>
      <w:r w:rsidRPr="001108AC">
        <w:rPr>
          <w:rStyle w:val="StyleUnderline"/>
        </w:rPr>
        <w:t>from its</w:t>
      </w:r>
      <w:r w:rsidRPr="001108AC">
        <w:rPr>
          <w:sz w:val="16"/>
        </w:rPr>
        <w:t xml:space="preserve"> argument </w:t>
      </w:r>
      <w:r w:rsidRPr="001108AC">
        <w:rPr>
          <w:rStyle w:val="StyleUnderline"/>
        </w:rPr>
        <w:t>calendar.</w:t>
      </w:r>
      <w:r w:rsidRPr="006F4946">
        <w:rPr>
          <w:sz w:val="16"/>
        </w:rPr>
        <w:t xml:space="preserve"> The action is not entirely unexpected. On February 23, the clerk directed the parties to file letters with their views on how the case ought to proceed in light of the fact that the Trump administration had withdrawn the Department of Education guidance that was at the root of two of the three questions on which the Court had granted certiorari--involving questions of administrative law. Yet the Court's decision to vacate and remand to the Fourth Circuit was hardly a foregone conclusion given that the third question--whether the school board's policy excluding transgender students like plaintiff Gavin Grimm from the restroom corresponding to his gender identity violates Title IX itself--was still very much alive AND that both parties had urged the Court to keep the case on the docket and address that question.</w:t>
      </w:r>
    </w:p>
    <w:p w:rsidR="00A73623" w:rsidRPr="006F4946" w:rsidRDefault="00A73623" w:rsidP="00A73623">
      <w:pPr>
        <w:rPr>
          <w:sz w:val="16"/>
        </w:rPr>
      </w:pPr>
      <w:r w:rsidRPr="006F4946">
        <w:rPr>
          <w:sz w:val="16"/>
        </w:rPr>
        <w:t xml:space="preserve">That issue will now go back to the Fourth Circuit. As Sam Bagenstos, Marty Lederman, Leah Litman, and I noted here last week, an amicus brief we filed in the SCOTUS lays out a straightforward reason why Grimm should win under Title IX, even without a resolution of the question whether discrimination on the basis of gender identity is sex discrimination within the meaning of Title IX: the school board policy undoubtedly segregates on the basis of sex, and as applied to transgender students, such segregation amounts to unlawful discrimination because it imposes severe harm on such students without furthering any important institutional interests. </w:t>
      </w:r>
      <w:r w:rsidRPr="006F4946">
        <w:rPr>
          <w:rStyle w:val="StyleUnderline"/>
        </w:rPr>
        <w:t>Needless to say, we hope that the Fourth Circuit will now rule for Grimm</w:t>
      </w:r>
      <w:r w:rsidRPr="006F4946">
        <w:rPr>
          <w:sz w:val="16"/>
        </w:rPr>
        <w:t xml:space="preserve"> on that basis (or another).</w:t>
      </w:r>
    </w:p>
    <w:p w:rsidR="00A73623" w:rsidRPr="006F4946" w:rsidRDefault="00A73623" w:rsidP="00A73623">
      <w:pPr>
        <w:rPr>
          <w:sz w:val="16"/>
        </w:rPr>
      </w:pPr>
      <w:r w:rsidRPr="006F4946">
        <w:rPr>
          <w:sz w:val="16"/>
        </w:rPr>
        <w:t xml:space="preserve">Meanwhile, in my latest Verdict column I explain why the Trump administration's justification for its volte-face--states' rights--should be rejected. The usual sorts of reasons for granting states flexibility--explicit statutory programs of cooperative federalism, local variation in conditions, experimentation--have relatively little purchase with respect to a federal civil rights statute. The column also considers the possibility that federalism could serve as a means of avoiding backlash, analogizing to the fears that led to the "all deliberate speed" formula in Brown II and the hand-wringing by Chief Justice Roberts in his dissent in Obergefell v. Hodges. As those examples themselves show, I conclude, </w:t>
      </w:r>
      <w:r w:rsidRPr="00AF1C39">
        <w:rPr>
          <w:rStyle w:val="StyleUnderline"/>
        </w:rPr>
        <w:t>it is easy to get carried away with a go-slow approach, and</w:t>
      </w:r>
      <w:r w:rsidRPr="00AF1C39">
        <w:rPr>
          <w:sz w:val="16"/>
        </w:rPr>
        <w:t xml:space="preserve"> so </w:t>
      </w:r>
      <w:r w:rsidRPr="00AF1C39">
        <w:rPr>
          <w:rStyle w:val="StyleUnderline"/>
        </w:rPr>
        <w:t xml:space="preserve">the better course is </w:t>
      </w:r>
      <w:r w:rsidRPr="00AF1C39">
        <w:rPr>
          <w:sz w:val="16"/>
        </w:rPr>
        <w:t xml:space="preserve">usually </w:t>
      </w:r>
      <w:r w:rsidRPr="00AF1C39">
        <w:rPr>
          <w:rStyle w:val="StyleUnderline"/>
        </w:rPr>
        <w:t>for a court simply to apply its best legal judgment</w:t>
      </w:r>
      <w:r w:rsidRPr="00AF1C39">
        <w:rPr>
          <w:sz w:val="16"/>
        </w:rPr>
        <w:t>.</w:t>
      </w:r>
    </w:p>
    <w:p w:rsidR="00A73623" w:rsidRPr="006F4946" w:rsidRDefault="00A73623" w:rsidP="00A73623">
      <w:pPr>
        <w:rPr>
          <w:u w:val="single"/>
        </w:rPr>
      </w:pPr>
      <w:r w:rsidRPr="006F4946">
        <w:rPr>
          <w:sz w:val="16"/>
        </w:rPr>
        <w:t xml:space="preserve">Yet </w:t>
      </w:r>
      <w:r w:rsidRPr="002D058F">
        <w:rPr>
          <w:rStyle w:val="StyleUnderline"/>
          <w:highlight w:val="green"/>
        </w:rPr>
        <w:t xml:space="preserve">there is a distinct possibility that the </w:t>
      </w:r>
      <w:r w:rsidRPr="00CB175B">
        <w:rPr>
          <w:rStyle w:val="StyleUnderline"/>
        </w:rPr>
        <w:t>Supreme</w:t>
      </w:r>
      <w:r w:rsidRPr="002D058F">
        <w:rPr>
          <w:rStyle w:val="StyleUnderline"/>
          <w:highlight w:val="green"/>
        </w:rPr>
        <w:t xml:space="preserve"> Court vacated</w:t>
      </w:r>
      <w:r w:rsidRPr="006F4946">
        <w:rPr>
          <w:sz w:val="16"/>
        </w:rPr>
        <w:t xml:space="preserve"> and remanded </w:t>
      </w:r>
      <w:r w:rsidRPr="002D058F">
        <w:rPr>
          <w:rStyle w:val="StyleUnderline"/>
          <w:highlight w:val="green"/>
        </w:rPr>
        <w:t>in Gloucester County</w:t>
      </w:r>
      <w:r w:rsidRPr="006F4946">
        <w:rPr>
          <w:sz w:val="16"/>
        </w:rPr>
        <w:t>--</w:t>
      </w:r>
      <w:r w:rsidRPr="005B343E">
        <w:rPr>
          <w:rStyle w:val="StyleUnderline"/>
        </w:rPr>
        <w:t>rather than retaining the case on its docket</w:t>
      </w:r>
      <w:r w:rsidRPr="006F4946">
        <w:rPr>
          <w:sz w:val="16"/>
        </w:rPr>
        <w:t>--</w:t>
      </w:r>
      <w:r w:rsidRPr="002D058F">
        <w:rPr>
          <w:rStyle w:val="StyleUnderline"/>
          <w:highlight w:val="green"/>
        </w:rPr>
        <w:t xml:space="preserve">out of a </w:t>
      </w:r>
      <w:r w:rsidRPr="006F4946">
        <w:rPr>
          <w:rStyle w:val="StyleUnderline"/>
        </w:rPr>
        <w:t xml:space="preserve">similar </w:t>
      </w:r>
      <w:r w:rsidRPr="002D058F">
        <w:rPr>
          <w:rStyle w:val="StyleUnderline"/>
          <w:highlight w:val="green"/>
        </w:rPr>
        <w:t>go-slow approach.</w:t>
      </w:r>
      <w:r w:rsidRPr="006F4946">
        <w:rPr>
          <w:sz w:val="16"/>
        </w:rPr>
        <w:t xml:space="preserve"> </w:t>
      </w:r>
      <w:r w:rsidRPr="002D058F">
        <w:rPr>
          <w:rStyle w:val="Emphasis"/>
          <w:highlight w:val="green"/>
        </w:rPr>
        <w:t>Would that be legitimate?</w:t>
      </w:r>
    </w:p>
    <w:p w:rsidR="00A73623" w:rsidRPr="006F4946" w:rsidRDefault="00A73623" w:rsidP="00A73623">
      <w:pPr>
        <w:rPr>
          <w:sz w:val="16"/>
        </w:rPr>
      </w:pPr>
      <w:r w:rsidRPr="005B343E">
        <w:rPr>
          <w:rStyle w:val="StyleUnderline"/>
        </w:rPr>
        <w:t>Fifty-six years ago</w:t>
      </w:r>
      <w:r w:rsidRPr="006F4946">
        <w:rPr>
          <w:sz w:val="16"/>
        </w:rPr>
        <w:t xml:space="preserve">, Alexander </w:t>
      </w:r>
      <w:r w:rsidRPr="005B343E">
        <w:rPr>
          <w:rStyle w:val="StyleUnderline"/>
        </w:rPr>
        <w:t>Bickel famously argued that in order to maintain its</w:t>
      </w:r>
      <w:r w:rsidRPr="006F4946">
        <w:rPr>
          <w:sz w:val="16"/>
        </w:rPr>
        <w:t xml:space="preserve"> prestige and </w:t>
      </w:r>
      <w:r w:rsidRPr="005B343E">
        <w:rPr>
          <w:rStyle w:val="StyleUnderline"/>
        </w:rPr>
        <w:t xml:space="preserve">credibility, the Supreme Court sometimes needed to avoid </w:t>
      </w:r>
      <w:r w:rsidRPr="006F4946">
        <w:rPr>
          <w:sz w:val="16"/>
        </w:rPr>
        <w:t xml:space="preserve">deciding </w:t>
      </w:r>
      <w:r w:rsidRPr="005B343E">
        <w:rPr>
          <w:rStyle w:val="StyleUnderline"/>
        </w:rPr>
        <w:t>divisive cases</w:t>
      </w:r>
      <w:r w:rsidRPr="006F4946">
        <w:rPr>
          <w:sz w:val="16"/>
        </w:rPr>
        <w:t xml:space="preserve"> </w:t>
      </w:r>
      <w:r w:rsidRPr="005B343E">
        <w:rPr>
          <w:rStyle w:val="StyleUnderline"/>
        </w:rPr>
        <w:t>by exercising what he called "the passive virtues." By</w:t>
      </w:r>
      <w:r w:rsidRPr="006F4946">
        <w:rPr>
          <w:sz w:val="16"/>
        </w:rPr>
        <w:t xml:space="preserve"> invoking the political question doctrine, standing rules, and other limits on its jurisdiction, as well as by </w:t>
      </w:r>
      <w:r w:rsidRPr="005B343E">
        <w:rPr>
          <w:rStyle w:val="Emphasis"/>
        </w:rPr>
        <w:t>exercising its discretion not to decide</w:t>
      </w:r>
      <w:r w:rsidRPr="006F4946">
        <w:rPr>
          <w:sz w:val="16"/>
        </w:rPr>
        <w:t xml:space="preserve">, </w:t>
      </w:r>
      <w:r w:rsidRPr="005B343E">
        <w:rPr>
          <w:rStyle w:val="StyleUnderline"/>
        </w:rPr>
        <w:t>Bickel thought the Court</w:t>
      </w:r>
      <w:r w:rsidRPr="006F4946">
        <w:rPr>
          <w:sz w:val="16"/>
        </w:rPr>
        <w:t xml:space="preserve"> could and </w:t>
      </w:r>
      <w:r w:rsidRPr="005B343E">
        <w:rPr>
          <w:rStyle w:val="StyleUnderline"/>
        </w:rPr>
        <w:t>should duck certain questions.</w:t>
      </w:r>
      <w:r w:rsidRPr="006F4946">
        <w:rPr>
          <w:sz w:val="16"/>
        </w:rPr>
        <w:t xml:space="preserve"> When Bickel wrote, it was harder for the Court to duck hard questions because a substantial chunk of the Court's business was on its mandatory appellate (rather than its discretionary certiorari) docket, which is why one of the ducking techniques Bickel endorsed was for the Court to treat mandatory appeals as though they were discretionary by summarily affirming or reversing lower court rulings. Since 1988 the Court has had virtually no mandatory appellate jurisdiction. Today, if the Court wants to duck an issue it can simply deny certiorari.</w:t>
      </w:r>
    </w:p>
    <w:p w:rsidR="00A73623" w:rsidRPr="006F4946" w:rsidRDefault="00A73623" w:rsidP="00A73623">
      <w:pPr>
        <w:rPr>
          <w:sz w:val="16"/>
          <w:szCs w:val="16"/>
        </w:rPr>
      </w:pPr>
      <w:r w:rsidRPr="006F4946">
        <w:rPr>
          <w:sz w:val="16"/>
          <w:szCs w:val="16"/>
        </w:rPr>
        <w:t xml:space="preserve">But </w:t>
      </w:r>
      <w:r w:rsidRPr="002D058F">
        <w:rPr>
          <w:rStyle w:val="StyleUnderline"/>
          <w:highlight w:val="green"/>
        </w:rPr>
        <w:t>if denying cert</w:t>
      </w:r>
      <w:r w:rsidRPr="001108AC">
        <w:t>iorari</w:t>
      </w:r>
      <w:r w:rsidRPr="002D058F">
        <w:rPr>
          <w:rStyle w:val="StyleUnderline"/>
          <w:highlight w:val="green"/>
        </w:rPr>
        <w:t xml:space="preserve"> enables the SCOTUS to duck </w:t>
      </w:r>
      <w:r w:rsidRPr="001108AC">
        <w:rPr>
          <w:rStyle w:val="StyleUnderline"/>
        </w:rPr>
        <w:t xml:space="preserve">an issue, </w:t>
      </w:r>
      <w:r w:rsidRPr="002D058F">
        <w:rPr>
          <w:rStyle w:val="StyleUnderline"/>
          <w:highlight w:val="green"/>
        </w:rPr>
        <w:t>it does not enable the federal courts as a whole to duck</w:t>
      </w:r>
      <w:r w:rsidRPr="006F4946">
        <w:rPr>
          <w:sz w:val="16"/>
          <w:szCs w:val="16"/>
        </w:rPr>
        <w:t xml:space="preserve"> the issue. District courts and </w:t>
      </w:r>
      <w:r w:rsidRPr="002D058F">
        <w:rPr>
          <w:rStyle w:val="StyleUnderline"/>
          <w:highlight w:val="green"/>
        </w:rPr>
        <w:t>federal courts</w:t>
      </w:r>
      <w:r w:rsidRPr="006F4946">
        <w:rPr>
          <w:sz w:val="16"/>
          <w:szCs w:val="16"/>
        </w:rPr>
        <w:t xml:space="preserve"> of appeals </w:t>
      </w:r>
      <w:r w:rsidRPr="002D058F">
        <w:rPr>
          <w:rStyle w:val="StyleUnderline"/>
          <w:highlight w:val="green"/>
        </w:rPr>
        <w:t>have</w:t>
      </w:r>
      <w:r w:rsidRPr="006F4946">
        <w:rPr>
          <w:sz w:val="16"/>
          <w:szCs w:val="16"/>
        </w:rPr>
        <w:t xml:space="preserve"> almost </w:t>
      </w:r>
      <w:r w:rsidRPr="002D058F">
        <w:rPr>
          <w:rStyle w:val="StyleUnderline"/>
          <w:highlight w:val="green"/>
        </w:rPr>
        <w:t>no discretion to decline cases</w:t>
      </w:r>
      <w:r w:rsidRPr="006F4946">
        <w:rPr>
          <w:sz w:val="16"/>
          <w:szCs w:val="16"/>
        </w:rPr>
        <w:t xml:space="preserve"> that fall within their jurisdiction. </w:t>
      </w:r>
      <w:r w:rsidRPr="002D058F">
        <w:rPr>
          <w:rStyle w:val="StyleUnderline"/>
          <w:highlight w:val="green"/>
        </w:rPr>
        <w:t>And if the SCOTUS is worried that the courts are getting ahead of the country in a way that could spark a backlash, then the Court pretty much has to grant cert to rein them in,</w:t>
      </w:r>
      <w:r w:rsidRPr="006F4946">
        <w:rPr>
          <w:sz w:val="16"/>
          <w:szCs w:val="16"/>
        </w:rPr>
        <w:t xml:space="preserve"> or else suffer the backlash.</w:t>
      </w:r>
    </w:p>
    <w:p w:rsidR="00A73623" w:rsidRPr="006F4946" w:rsidRDefault="00A73623" w:rsidP="00A73623">
      <w:pPr>
        <w:rPr>
          <w:sz w:val="16"/>
        </w:rPr>
      </w:pPr>
      <w:r w:rsidRPr="005B343E">
        <w:rPr>
          <w:rStyle w:val="StyleUnderline"/>
        </w:rPr>
        <w:t>That may well be what was going on in Gloucester County.</w:t>
      </w:r>
      <w:r w:rsidRPr="006F4946">
        <w:rPr>
          <w:sz w:val="16"/>
        </w:rPr>
        <w:t xml:space="preserve"> </w:t>
      </w:r>
      <w:r w:rsidRPr="002D058F">
        <w:rPr>
          <w:rStyle w:val="StyleUnderline"/>
          <w:highlight w:val="green"/>
        </w:rPr>
        <w:t xml:space="preserve">Perhaps </w:t>
      </w:r>
      <w:r w:rsidRPr="005B343E">
        <w:rPr>
          <w:rStyle w:val="StyleUnderline"/>
        </w:rPr>
        <w:t xml:space="preserve">a majority of </w:t>
      </w:r>
      <w:r w:rsidRPr="002D058F">
        <w:rPr>
          <w:rStyle w:val="StyleUnderline"/>
          <w:highlight w:val="green"/>
        </w:rPr>
        <w:t>justices think</w:t>
      </w:r>
      <w:r w:rsidRPr="006F4946">
        <w:rPr>
          <w:sz w:val="16"/>
        </w:rPr>
        <w:t xml:space="preserve"> (or would think, if they carefully considered the question) </w:t>
      </w:r>
      <w:r w:rsidRPr="001108AC">
        <w:rPr>
          <w:rStyle w:val="StyleUnderline"/>
        </w:rPr>
        <w:t>that Title IX forbids restroom policies</w:t>
      </w:r>
      <w:r w:rsidRPr="001108AC">
        <w:rPr>
          <w:sz w:val="16"/>
        </w:rPr>
        <w:t xml:space="preserve"> </w:t>
      </w:r>
      <w:r w:rsidRPr="001108AC">
        <w:rPr>
          <w:rStyle w:val="StyleUnderline"/>
        </w:rPr>
        <w:t>like the one adopted by</w:t>
      </w:r>
      <w:r w:rsidRPr="001108AC">
        <w:rPr>
          <w:sz w:val="16"/>
        </w:rPr>
        <w:t xml:space="preserve"> the </w:t>
      </w:r>
      <w:r w:rsidRPr="001108AC">
        <w:rPr>
          <w:rStyle w:val="StyleUnderline"/>
        </w:rPr>
        <w:t>Gloucester County</w:t>
      </w:r>
      <w:r w:rsidRPr="001108AC">
        <w:rPr>
          <w:sz w:val="16"/>
        </w:rPr>
        <w:t xml:space="preserve"> school board </w:t>
      </w:r>
      <w:r w:rsidRPr="001108AC">
        <w:rPr>
          <w:rStyle w:val="StyleUnderline"/>
        </w:rPr>
        <w:t xml:space="preserve">but </w:t>
      </w:r>
      <w:r w:rsidRPr="001108AC">
        <w:rPr>
          <w:sz w:val="16"/>
        </w:rPr>
        <w:t xml:space="preserve">these justices </w:t>
      </w:r>
      <w:r w:rsidRPr="001108AC">
        <w:rPr>
          <w:rStyle w:val="StyleUnderline"/>
        </w:rPr>
        <w:t xml:space="preserve">also think </w:t>
      </w:r>
      <w:r w:rsidRPr="002D058F">
        <w:rPr>
          <w:rStyle w:val="StyleUnderline"/>
          <w:highlight w:val="green"/>
        </w:rPr>
        <w:t>that the country isn't ready for such a ruling.</w:t>
      </w:r>
      <w:r w:rsidRPr="006F4946">
        <w:rPr>
          <w:sz w:val="16"/>
        </w:rPr>
        <w:t xml:space="preserve"> If so, they would have denied cert in any case rejecting a claim like Grimm's but would have felt they had no choice but to grant in the actual Fourth Circuit case, where Grimm won in the Court below. If that's true--and to be clear, this is pure speculation on my part--then that would also explain why the Court has vacated and sent the case back to the Fourth Circuit: </w:t>
      </w:r>
      <w:r w:rsidRPr="002D058F">
        <w:rPr>
          <w:rStyle w:val="Emphasis"/>
          <w:highlight w:val="green"/>
        </w:rPr>
        <w:t>the justices are trying to duck the issue.</w:t>
      </w:r>
    </w:p>
    <w:p w:rsidR="00A73623" w:rsidRPr="001108AC" w:rsidRDefault="00A73623" w:rsidP="00A73623">
      <w:pPr>
        <w:rPr>
          <w:sz w:val="16"/>
        </w:rPr>
      </w:pPr>
      <w:r w:rsidRPr="002D058F">
        <w:rPr>
          <w:rStyle w:val="Emphasis"/>
          <w:highlight w:val="green"/>
        </w:rPr>
        <w:t>Yet issue ducking is not cost-free.</w:t>
      </w:r>
      <w:r w:rsidRPr="006F4946">
        <w:rPr>
          <w:sz w:val="16"/>
        </w:rPr>
        <w:t xml:space="preserve"> </w:t>
      </w:r>
      <w:r w:rsidRPr="00CB175B">
        <w:rPr>
          <w:rStyle w:val="StyleUnderline"/>
        </w:rPr>
        <w:t>In a famous law review article</w:t>
      </w:r>
      <w:r w:rsidRPr="006F4946">
        <w:rPr>
          <w:sz w:val="16"/>
        </w:rPr>
        <w:t xml:space="preserve"> of his own, Gerald </w:t>
      </w:r>
      <w:r w:rsidRPr="002D058F">
        <w:rPr>
          <w:rStyle w:val="StyleUnderline"/>
          <w:highlight w:val="green"/>
        </w:rPr>
        <w:t>Gunther</w:t>
      </w:r>
      <w:r w:rsidRPr="00CB175B">
        <w:rPr>
          <w:rStyle w:val="StyleUnderline"/>
        </w:rPr>
        <w:t xml:space="preserve"> </w:t>
      </w:r>
      <w:r w:rsidRPr="006F4946">
        <w:rPr>
          <w:sz w:val="16"/>
        </w:rPr>
        <w:t xml:space="preserve">criticized what he called "the subtle vices" of Bickel's "passive virtues." Gunther pointed out the curious fact that Bickel </w:t>
      </w:r>
      <w:r w:rsidRPr="002D058F">
        <w:rPr>
          <w:rStyle w:val="StyleUnderline"/>
          <w:highlight w:val="green"/>
        </w:rPr>
        <w:t xml:space="preserve">thought it </w:t>
      </w:r>
      <w:r w:rsidRPr="002D058F">
        <w:rPr>
          <w:rStyle w:val="Emphasis"/>
          <w:highlight w:val="green"/>
        </w:rPr>
        <w:t>extremely important</w:t>
      </w:r>
      <w:r w:rsidRPr="002D058F">
        <w:rPr>
          <w:rStyle w:val="StyleUnderline"/>
          <w:highlight w:val="green"/>
        </w:rPr>
        <w:t xml:space="preserve"> for the Court to be principled and candid in its decisions</w:t>
      </w:r>
      <w:r w:rsidRPr="006F4946">
        <w:rPr>
          <w:sz w:val="16"/>
        </w:rPr>
        <w:t xml:space="preserve"> on the merits but that Bickel endorsed a kind of chicanery regarding the exercise of jurisdiction. </w:t>
      </w:r>
      <w:r w:rsidRPr="001108AC">
        <w:rPr>
          <w:rStyle w:val="Emphasis"/>
        </w:rPr>
        <w:t>In a case with</w:t>
      </w:r>
      <w:r w:rsidRPr="001108AC">
        <w:rPr>
          <w:sz w:val="16"/>
        </w:rPr>
        <w:t xml:space="preserve"> potential </w:t>
      </w:r>
      <w:r w:rsidRPr="001108AC">
        <w:rPr>
          <w:rStyle w:val="Emphasis"/>
        </w:rPr>
        <w:t>parallels to Gloucester County</w:t>
      </w:r>
      <w:r w:rsidRPr="001108AC">
        <w:rPr>
          <w:sz w:val="16"/>
        </w:rPr>
        <w:t xml:space="preserve">, </w:t>
      </w:r>
      <w:r w:rsidRPr="001108AC">
        <w:rPr>
          <w:rStyle w:val="StyleUnderline"/>
        </w:rPr>
        <w:t>Gunther deplored</w:t>
      </w:r>
      <w:r w:rsidRPr="001108AC">
        <w:rPr>
          <w:sz w:val="16"/>
        </w:rPr>
        <w:t xml:space="preserve"> Bickel's endorsement of </w:t>
      </w:r>
      <w:r w:rsidRPr="001108AC">
        <w:rPr>
          <w:rStyle w:val="StyleUnderline"/>
        </w:rPr>
        <w:t>the Court's</w:t>
      </w:r>
      <w:r w:rsidRPr="001108AC">
        <w:rPr>
          <w:sz w:val="16"/>
        </w:rPr>
        <w:t xml:space="preserve"> dishonest </w:t>
      </w:r>
      <w:r w:rsidRPr="001108AC">
        <w:rPr>
          <w:rStyle w:val="StyleUnderline"/>
        </w:rPr>
        <w:t>manipulation</w:t>
      </w:r>
      <w:r w:rsidRPr="001108AC">
        <w:rPr>
          <w:sz w:val="16"/>
        </w:rPr>
        <w:t xml:space="preserve"> </w:t>
      </w:r>
      <w:r w:rsidRPr="001108AC">
        <w:rPr>
          <w:rStyle w:val="StyleUnderline"/>
        </w:rPr>
        <w:t>of its jurisdictional statute</w:t>
      </w:r>
      <w:r w:rsidRPr="001108AC">
        <w:rPr>
          <w:sz w:val="16"/>
        </w:rPr>
        <w:t xml:space="preserve"> in order </w:t>
      </w:r>
      <w:r w:rsidRPr="001108AC">
        <w:rPr>
          <w:rStyle w:val="StyleUnderline"/>
        </w:rPr>
        <w:t>to avoid having to rule on the merits that an anti-miscegenation statute</w:t>
      </w:r>
      <w:r w:rsidRPr="001108AC">
        <w:rPr>
          <w:sz w:val="16"/>
        </w:rPr>
        <w:t xml:space="preserve"> was invalid at a time when white Southerners were still denouncing the Court over school desegregation</w:t>
      </w:r>
      <w:r w:rsidRPr="001108AC">
        <w:rPr>
          <w:rStyle w:val="StyleUnderline"/>
        </w:rPr>
        <w:t>.</w:t>
      </w:r>
      <w:r w:rsidRPr="001108AC">
        <w:rPr>
          <w:sz w:val="16"/>
        </w:rPr>
        <w:t xml:space="preserve"> Although Gunther does not use the term, </w:t>
      </w:r>
      <w:r w:rsidRPr="001108AC">
        <w:rPr>
          <w:rStyle w:val="StyleUnderline"/>
        </w:rPr>
        <w:t xml:space="preserve">he essentially accuses </w:t>
      </w:r>
      <w:r w:rsidRPr="001108AC">
        <w:t>Bickel of endorsing</w:t>
      </w:r>
      <w:r w:rsidRPr="001108AC">
        <w:rPr>
          <w:rStyle w:val="StyleUnderline"/>
        </w:rPr>
        <w:t xml:space="preserve"> cowardice.</w:t>
      </w:r>
    </w:p>
    <w:p w:rsidR="00A73623" w:rsidRPr="006F4946" w:rsidRDefault="00A73623" w:rsidP="00A73623">
      <w:pPr>
        <w:rPr>
          <w:u w:val="single"/>
        </w:rPr>
      </w:pPr>
      <w:r w:rsidRPr="001108AC">
        <w:rPr>
          <w:rStyle w:val="StyleUnderline"/>
        </w:rPr>
        <w:t>Whether or not that is a fair charge when Gunther leveled it against Bickel, we can ask whether it would be a fair charge if now leveled at the Supreme Court. Suppose that at least five justices think that the correct legal answer in Gloucester County is that</w:t>
      </w:r>
      <w:r w:rsidRPr="001108AC">
        <w:rPr>
          <w:sz w:val="16"/>
        </w:rPr>
        <w:t xml:space="preserve"> Gavin</w:t>
      </w:r>
      <w:r w:rsidRPr="001108AC">
        <w:rPr>
          <w:rStyle w:val="StyleUnderline"/>
        </w:rPr>
        <w:t xml:space="preserve"> Grimm prevails under Title IX but that they sent the case back to the Fourth Circuit in order to duck the issue. Would that be a form of cowardice?</w:t>
      </w:r>
    </w:p>
    <w:p w:rsidR="00A73623" w:rsidRPr="006F4946" w:rsidRDefault="00A73623" w:rsidP="00A73623">
      <w:pPr>
        <w:rPr>
          <w:sz w:val="16"/>
          <w:szCs w:val="16"/>
        </w:rPr>
      </w:pPr>
      <w:r w:rsidRPr="006F4946">
        <w:rPr>
          <w:sz w:val="16"/>
          <w:szCs w:val="16"/>
        </w:rPr>
        <w:t>Of course it need not be. The Court generally (though not always) prefers for the courts of appeals to weigh in on an issue before it considers the matter itself, so the remand can be justified on the ground of standard practice. But again, I'm supposing that this was not the actual motivation. The actual motivation (in my speculation) was to duck the issue until such time that the Court can decide in favor of a transgender student's right to use the restroom corresponding to his gender identity without sparking a backlash. Is that cowardly? Whether or not it is cowardly, is it justified?</w:t>
      </w:r>
    </w:p>
    <w:p w:rsidR="00A73623" w:rsidRPr="006F4946" w:rsidRDefault="00A73623" w:rsidP="00A73623">
      <w:pPr>
        <w:rPr>
          <w:sz w:val="16"/>
        </w:rPr>
      </w:pPr>
      <w:r w:rsidRPr="006F4946">
        <w:rPr>
          <w:sz w:val="16"/>
        </w:rPr>
        <w:t xml:space="preserve">I don't want to call anyone a coward, so I'll answer the second question and simply say I think it is not justified. </w:t>
      </w:r>
      <w:r w:rsidRPr="001108AC">
        <w:rPr>
          <w:rStyle w:val="StyleUnderline"/>
        </w:rPr>
        <w:t>Even assuming that there is sometimes a place for Bickel's</w:t>
      </w:r>
      <w:r w:rsidRPr="001108AC">
        <w:rPr>
          <w:sz w:val="16"/>
        </w:rPr>
        <w:t xml:space="preserve"> </w:t>
      </w:r>
      <w:r w:rsidRPr="001108AC">
        <w:rPr>
          <w:rStyle w:val="StyleUnderline"/>
        </w:rPr>
        <w:t>passive virtues, I doubt very much that this is such a place</w:t>
      </w:r>
      <w:r w:rsidRPr="006F4946">
        <w:rPr>
          <w:sz w:val="16"/>
        </w:rPr>
        <w:t>. For one thing, a backlash would likely be ineffective. Congress could amend Title IX, but the Supreme Court could--and I think should--find for Grimm or the next plaintiff like him based on the Equal Protection Clause as well. Such a constitutional ruling could not be superseded by Congress.</w:t>
      </w:r>
    </w:p>
    <w:p w:rsidR="00A73623" w:rsidRPr="006F4946" w:rsidRDefault="00A73623" w:rsidP="00A73623">
      <w:pPr>
        <w:rPr>
          <w:sz w:val="16"/>
        </w:rPr>
      </w:pPr>
      <w:r w:rsidRPr="006F4946">
        <w:rPr>
          <w:sz w:val="16"/>
        </w:rPr>
        <w:t xml:space="preserve">Moreover, </w:t>
      </w:r>
      <w:r w:rsidRPr="002D058F">
        <w:rPr>
          <w:rStyle w:val="StyleUnderline"/>
          <w:highlight w:val="green"/>
        </w:rPr>
        <w:t>insofar as the justices are worried about backlash</w:t>
      </w:r>
      <w:r w:rsidRPr="006F4946">
        <w:rPr>
          <w:sz w:val="16"/>
        </w:rPr>
        <w:t xml:space="preserve">, I think </w:t>
      </w:r>
      <w:r w:rsidRPr="002D058F">
        <w:rPr>
          <w:rStyle w:val="StyleUnderline"/>
          <w:highlight w:val="green"/>
        </w:rPr>
        <w:t>they are flat-out mistaken</w:t>
      </w:r>
      <w:r w:rsidRPr="006F4946">
        <w:rPr>
          <w:sz w:val="16"/>
        </w:rPr>
        <w:t xml:space="preserve">. </w:t>
      </w:r>
      <w:r w:rsidRPr="00CB175B">
        <w:rPr>
          <w:rStyle w:val="StyleUnderline"/>
        </w:rPr>
        <w:t>Ted Cruz could not even win a Republican primary by demagoguing to the far right of Donald Trump on trans</w:t>
      </w:r>
      <w:r w:rsidRPr="006F4946">
        <w:rPr>
          <w:sz w:val="16"/>
        </w:rPr>
        <w:t>gender</w:t>
      </w:r>
      <w:r w:rsidRPr="00CB175B">
        <w:rPr>
          <w:rStyle w:val="StyleUnderline"/>
        </w:rPr>
        <w:t xml:space="preserve"> restroom access.</w:t>
      </w:r>
      <w:r w:rsidRPr="006F4946">
        <w:rPr>
          <w:sz w:val="16"/>
        </w:rPr>
        <w:t xml:space="preserve"> Yes, some of the same people who are still freaked out about same-sex marriage are freaked out by the very existence of transgender Americans, but </w:t>
      </w:r>
      <w:r w:rsidRPr="002D058F">
        <w:rPr>
          <w:rStyle w:val="Emphasis"/>
          <w:highlight w:val="green"/>
        </w:rPr>
        <w:t>this is simply not an issue that will generate much resistance to the courts</w:t>
      </w:r>
      <w:r w:rsidRPr="006F4946">
        <w:rPr>
          <w:sz w:val="16"/>
        </w:rPr>
        <w:t>.</w:t>
      </w:r>
    </w:p>
    <w:p w:rsidR="00A73623" w:rsidRPr="006F4946" w:rsidRDefault="00A73623" w:rsidP="00A73623">
      <w:pPr>
        <w:rPr>
          <w:sz w:val="16"/>
        </w:rPr>
      </w:pPr>
      <w:r w:rsidRPr="006F4946">
        <w:rPr>
          <w:sz w:val="16"/>
        </w:rPr>
        <w:t xml:space="preserve">Do I know that for sure? Of course not. But I'll end with two caveats. First, </w:t>
      </w:r>
      <w:r w:rsidRPr="00CB175B">
        <w:rPr>
          <w:rStyle w:val="StyleUnderline"/>
        </w:rPr>
        <w:t>the fact that Trump moved from making trans-friendly noises during the campaign to revoking the Obama</w:t>
      </w:r>
      <w:r w:rsidRPr="006F4946">
        <w:rPr>
          <w:sz w:val="16"/>
        </w:rPr>
        <w:t xml:space="preserve"> Department of Education </w:t>
      </w:r>
      <w:r w:rsidRPr="00CB175B">
        <w:rPr>
          <w:rStyle w:val="StyleUnderline"/>
        </w:rPr>
        <w:t>policy does not indicate that there would be substantial opposition to a ruling for Grimm</w:t>
      </w:r>
      <w:r w:rsidRPr="006F4946">
        <w:rPr>
          <w:sz w:val="16"/>
        </w:rPr>
        <w:t xml:space="preserve"> or the next plaintiff in his position. Trump has given over much of his domestic policy shop to the social conservative far right. </w:t>
      </w:r>
      <w:r w:rsidRPr="002D058F">
        <w:rPr>
          <w:rStyle w:val="StyleUnderline"/>
          <w:highlight w:val="green"/>
        </w:rPr>
        <w:t>Even</w:t>
      </w:r>
      <w:r w:rsidRPr="006F4946">
        <w:rPr>
          <w:sz w:val="16"/>
        </w:rPr>
        <w:t xml:space="preserve"> </w:t>
      </w:r>
      <w:r w:rsidRPr="005B343E">
        <w:rPr>
          <w:rStyle w:val="StyleUnderline"/>
        </w:rPr>
        <w:t>Trump's own highly problematic Secretary of Education</w:t>
      </w:r>
      <w:r w:rsidRPr="006F4946">
        <w:rPr>
          <w:sz w:val="16"/>
        </w:rPr>
        <w:t xml:space="preserve">--Besty </w:t>
      </w:r>
      <w:r w:rsidRPr="00AF1C39">
        <w:rPr>
          <w:rStyle w:val="StyleUnderline"/>
        </w:rPr>
        <w:t>DeVos</w:t>
      </w:r>
      <w:r w:rsidRPr="00AF1C39">
        <w:rPr>
          <w:sz w:val="16"/>
        </w:rPr>
        <w:t>--</w:t>
      </w:r>
      <w:r w:rsidRPr="00AF1C39">
        <w:rPr>
          <w:rStyle w:val="StyleUnderline"/>
        </w:rPr>
        <w:t>was reportedly opposed to the policy change</w:t>
      </w:r>
      <w:r w:rsidRPr="00AF1C39">
        <w:rPr>
          <w:sz w:val="16"/>
        </w:rPr>
        <w:t xml:space="preserve">, </w:t>
      </w:r>
      <w:r w:rsidRPr="00AF1C39">
        <w:rPr>
          <w:rStyle w:val="StyleUnderline"/>
        </w:rPr>
        <w:t xml:space="preserve">which </w:t>
      </w:r>
      <w:r w:rsidRPr="00AF1C39">
        <w:rPr>
          <w:sz w:val="16"/>
        </w:rPr>
        <w:t xml:space="preserve">probably </w:t>
      </w:r>
      <w:r w:rsidRPr="00AF1C39">
        <w:rPr>
          <w:rStyle w:val="StyleUnderline"/>
        </w:rPr>
        <w:t>gives a</w:t>
      </w:r>
      <w:r w:rsidRPr="00AF1C39">
        <w:rPr>
          <w:sz w:val="16"/>
        </w:rPr>
        <w:t xml:space="preserve"> pretty </w:t>
      </w:r>
      <w:r w:rsidRPr="00AF1C39">
        <w:rPr>
          <w:rStyle w:val="StyleUnderline"/>
        </w:rPr>
        <w:t>good sense of where the mainstream of the Republican party is on this issue</w:t>
      </w:r>
      <w:r w:rsidRPr="00AF1C39">
        <w:rPr>
          <w:sz w:val="16"/>
        </w:rPr>
        <w:t>.</w:t>
      </w:r>
      <w:r w:rsidRPr="006F4946">
        <w:rPr>
          <w:sz w:val="16"/>
        </w:rPr>
        <w:t xml:space="preserve"> And if I've over-estimated the level of existing acceptance, </w:t>
      </w:r>
      <w:r w:rsidRPr="002D058F">
        <w:rPr>
          <w:rStyle w:val="Emphasis"/>
          <w:highlight w:val="green"/>
        </w:rPr>
        <w:t>a ruling for Grimm would quickly change attitudes</w:t>
      </w:r>
      <w:r w:rsidRPr="006F4946">
        <w:rPr>
          <w:sz w:val="16"/>
        </w:rPr>
        <w:t xml:space="preserve">, </w:t>
      </w:r>
      <w:r w:rsidRPr="002D058F">
        <w:rPr>
          <w:rStyle w:val="StyleUnderline"/>
          <w:highlight w:val="green"/>
        </w:rPr>
        <w:t>as people discovered that trans</w:t>
      </w:r>
      <w:r w:rsidRPr="006F4946">
        <w:rPr>
          <w:sz w:val="16"/>
        </w:rPr>
        <w:t xml:space="preserve">gender </w:t>
      </w:r>
      <w:r w:rsidRPr="002D058F">
        <w:rPr>
          <w:rStyle w:val="StyleUnderline"/>
          <w:highlight w:val="green"/>
        </w:rPr>
        <w:t>access to restrooms causes nobody any harm.</w:t>
      </w:r>
    </w:p>
    <w:p w:rsidR="00A73623" w:rsidRPr="006F4946" w:rsidRDefault="00A73623" w:rsidP="00A73623">
      <w:pPr>
        <w:rPr>
          <w:sz w:val="16"/>
        </w:rPr>
      </w:pPr>
      <w:r w:rsidRPr="006F4946">
        <w:rPr>
          <w:sz w:val="16"/>
        </w:rPr>
        <w:t xml:space="preserve">Second, following Gunther, I would think the Court should reserve the Bickelian passive virtues for rare cases where there really is a clear imperative to duck a case for fear that a substantively correct ruling would cause serious harm. I could be wrong about the impact of a ruling for Grimm, but I'm not clearly wrong. Accordingly, </w:t>
      </w:r>
      <w:r w:rsidRPr="002D058F">
        <w:rPr>
          <w:rStyle w:val="StyleUnderline"/>
          <w:highlight w:val="green"/>
        </w:rPr>
        <w:t xml:space="preserve">if the Court sent the case back </w:t>
      </w:r>
      <w:r w:rsidRPr="005B343E">
        <w:rPr>
          <w:rStyle w:val="StyleUnderline"/>
        </w:rPr>
        <w:t>down to the Fourth Circuit</w:t>
      </w:r>
      <w:r w:rsidRPr="002D058F">
        <w:rPr>
          <w:rStyle w:val="StyleUnderline"/>
          <w:highlight w:val="green"/>
        </w:rPr>
        <w:t xml:space="preserve"> to duck the issue </w:t>
      </w:r>
      <w:r w:rsidRPr="005B343E">
        <w:rPr>
          <w:rStyle w:val="StyleUnderline"/>
        </w:rPr>
        <w:t>on Bickelian grounds</w:t>
      </w:r>
      <w:r w:rsidRPr="002D058F">
        <w:rPr>
          <w:rStyle w:val="StyleUnderline"/>
          <w:highlight w:val="green"/>
        </w:rPr>
        <w:t>, it made the wrong call.</w:t>
      </w:r>
      <w:r w:rsidRPr="006F4946">
        <w:rPr>
          <w:sz w:val="16"/>
        </w:rPr>
        <w:t xml:space="preserve"> </w:t>
      </w:r>
    </w:p>
    <w:p w:rsidR="00A73623" w:rsidRPr="00CD0A52" w:rsidRDefault="00A73623" w:rsidP="00A73623"/>
    <w:p w:rsidR="00A73623" w:rsidRDefault="00A73623" w:rsidP="00A73623"/>
    <w:p w:rsidR="00A73623" w:rsidRPr="00A83674" w:rsidRDefault="00A73623" w:rsidP="00A73623">
      <w:pPr>
        <w:pStyle w:val="Heading4"/>
      </w:pPr>
      <w:r>
        <w:t xml:space="preserve">(  ) Turn – Plan generates more Court Capital. Winner’s Win. </w:t>
      </w:r>
    </w:p>
    <w:p w:rsidR="00A73623" w:rsidRDefault="00A73623" w:rsidP="00A73623">
      <w:pPr>
        <w:pStyle w:val="Header"/>
        <w:tabs>
          <w:tab w:val="center" w:pos="90"/>
        </w:tabs>
        <w:rPr>
          <w:rStyle w:val="Style13ptBold"/>
        </w:rPr>
      </w:pPr>
      <w:r w:rsidRPr="00A83674">
        <w:rPr>
          <w:rStyle w:val="Style13ptBold"/>
        </w:rPr>
        <w:t xml:space="preserve">Young </w:t>
      </w:r>
      <w:r>
        <w:rPr>
          <w:rStyle w:val="Style13ptBold"/>
        </w:rPr>
        <w:t>‘</w:t>
      </w:r>
      <w:r w:rsidRPr="00A83674">
        <w:rPr>
          <w:rStyle w:val="Style13ptBold"/>
        </w:rPr>
        <w:t xml:space="preserve">99 </w:t>
      </w:r>
    </w:p>
    <w:p w:rsidR="00A73623" w:rsidRPr="00A73623" w:rsidRDefault="00A73623" w:rsidP="00A73623">
      <w:pPr>
        <w:pStyle w:val="Header"/>
        <w:tabs>
          <w:tab w:val="center" w:pos="90"/>
        </w:tabs>
        <w:rPr>
          <w:b/>
          <w:bCs/>
          <w:sz w:val="18"/>
          <w:szCs w:val="18"/>
        </w:rPr>
      </w:pPr>
      <w:r w:rsidRPr="00A73623">
        <w:rPr>
          <w:sz w:val="18"/>
          <w:szCs w:val="18"/>
        </w:rPr>
        <w:t>Ernest A., Assistant Professor, University of Texas School of Law, “State Sovereign Immunity and the Future of Federalism,” Sup. Ct. Rev. 1, The University of Chicago, The Supreme Court Review, Lexis</w:t>
      </w:r>
    </w:p>
    <w:p w:rsidR="00A73623" w:rsidRPr="00A83674" w:rsidRDefault="00A73623" w:rsidP="00A73623">
      <w:pPr>
        <w:pStyle w:val="card"/>
        <w:tabs>
          <w:tab w:val="center" w:pos="90"/>
        </w:tabs>
        <w:ind w:left="0"/>
        <w:rPr>
          <w:sz w:val="16"/>
        </w:rPr>
      </w:pPr>
    </w:p>
    <w:p w:rsidR="00A73623" w:rsidRPr="00A83674" w:rsidRDefault="00A73623" w:rsidP="00A73623">
      <w:pPr>
        <w:pStyle w:val="card"/>
        <w:tabs>
          <w:tab w:val="center" w:pos="90"/>
        </w:tabs>
        <w:ind w:left="0"/>
      </w:pPr>
      <w:r w:rsidRPr="00A83674">
        <w:rPr>
          <w:sz w:val="16"/>
        </w:rPr>
        <w:t>"</w:t>
      </w:r>
      <w:r w:rsidRPr="002D058F">
        <w:rPr>
          <w:rStyle w:val="underline"/>
          <w:highlight w:val="green"/>
        </w:rPr>
        <w:t>Political capital</w:t>
      </w:r>
      <w:r w:rsidRPr="00A83674">
        <w:rPr>
          <w:rStyle w:val="underline"/>
        </w:rPr>
        <w:t xml:space="preserve">," of course, </w:t>
      </w:r>
      <w:r w:rsidRPr="002D058F">
        <w:rPr>
          <w:rStyle w:val="underline"/>
          <w:highlight w:val="green"/>
        </w:rPr>
        <w:t>is</w:t>
      </w:r>
      <w:r w:rsidRPr="00A83674">
        <w:rPr>
          <w:rStyle w:val="underline"/>
        </w:rPr>
        <w:t xml:space="preserve"> a pretty </w:t>
      </w:r>
      <w:r w:rsidRPr="002D058F">
        <w:rPr>
          <w:rStyle w:val="underline"/>
          <w:highlight w:val="green"/>
        </w:rPr>
        <w:t>vague</w:t>
      </w:r>
      <w:r w:rsidRPr="00A83674">
        <w:rPr>
          <w:rStyle w:val="underline"/>
        </w:rPr>
        <w:t xml:space="preserve"> concept. It might be that </w:t>
      </w:r>
      <w:r w:rsidRPr="002D058F">
        <w:rPr>
          <w:rStyle w:val="underline"/>
          <w:highlight w:val="green"/>
        </w:rPr>
        <w:t>the Court's ability to enforce</w:t>
      </w:r>
      <w:r w:rsidRPr="00A83674">
        <w:rPr>
          <w:rStyle w:val="underline"/>
        </w:rPr>
        <w:t xml:space="preserve"> </w:t>
      </w:r>
      <w:r w:rsidRPr="002D058F">
        <w:rPr>
          <w:rStyle w:val="underline"/>
          <w:highlight w:val="green"/>
        </w:rPr>
        <w:t>federalism limits</w:t>
      </w:r>
      <w:r w:rsidRPr="00A83674">
        <w:rPr>
          <w:rStyle w:val="underline"/>
        </w:rPr>
        <w:t xml:space="preserve"> is more like muscles than money: it </w:t>
      </w:r>
      <w:r w:rsidRPr="002D058F">
        <w:rPr>
          <w:rStyle w:val="StyleUnderline"/>
          <w:highlight w:val="green"/>
        </w:rPr>
        <w:t>atrophies unless it is exercised regularly</w:t>
      </w:r>
      <w:r w:rsidRPr="00A83674">
        <w:rPr>
          <w:sz w:val="16"/>
        </w:rPr>
        <w:t>. n264 The National League of Cities story arguably illustrates this phenomenon, in that</w:t>
      </w:r>
      <w:r w:rsidRPr="00A83674">
        <w:rPr>
          <w:rStyle w:val="underline"/>
        </w:rPr>
        <w:t xml:space="preserve"> </w:t>
      </w:r>
      <w:r w:rsidRPr="002D058F">
        <w:rPr>
          <w:rStyle w:val="underline"/>
          <w:highlight w:val="green"/>
        </w:rPr>
        <w:t>the Court's failure to apply</w:t>
      </w:r>
      <w:r w:rsidRPr="00A83674">
        <w:rPr>
          <w:rStyle w:val="underline"/>
        </w:rPr>
        <w:t xml:space="preserve"> the </w:t>
      </w:r>
      <w:r w:rsidRPr="002D058F">
        <w:rPr>
          <w:rStyle w:val="underline"/>
          <w:highlight w:val="green"/>
        </w:rPr>
        <w:t>doctrine</w:t>
      </w:r>
      <w:r w:rsidRPr="00A83674">
        <w:rPr>
          <w:rStyle w:val="underline"/>
        </w:rPr>
        <w:t xml:space="preserve"> to </w:t>
      </w:r>
      <w:r w:rsidRPr="00A83674">
        <w:rPr>
          <w:sz w:val="16"/>
        </w:rPr>
        <w:t>check federal power in a series of subsequent cases</w:t>
      </w:r>
      <w:r w:rsidRPr="00A83674">
        <w:rPr>
          <w:rStyle w:val="underline"/>
        </w:rPr>
        <w:t xml:space="preserve"> </w:t>
      </w:r>
      <w:r w:rsidRPr="002D058F">
        <w:rPr>
          <w:rStyle w:val="underline"/>
          <w:highlight w:val="green"/>
        </w:rPr>
        <w:t>may have</w:t>
      </w:r>
      <w:r w:rsidRPr="00A83674">
        <w:rPr>
          <w:rStyle w:val="underline"/>
        </w:rPr>
        <w:t xml:space="preserve"> helped lead </w:t>
      </w:r>
      <w:r w:rsidRPr="002D058F">
        <w:rPr>
          <w:rStyle w:val="underline"/>
          <w:highlight w:val="green"/>
        </w:rPr>
        <w:t>to the outright rejection of the doctrine in Garcia</w:t>
      </w:r>
      <w:r w:rsidRPr="00A83674">
        <w:rPr>
          <w:sz w:val="16"/>
        </w:rPr>
        <w:t>. n265 The important point, however, is that the Justices who matter most on these issues tend to think in terms of limited capital and worry about judicial actions that may draw down the reserves. n266 Political capital  [*60]  is thus likely to function as an internal constraint on the Court's willingness repeatedly to confront Congress.</w:t>
      </w:r>
    </w:p>
    <w:p w:rsidR="00A73623" w:rsidRDefault="00A73623" w:rsidP="00A73623"/>
    <w:p w:rsidR="00A73623" w:rsidRDefault="00A73623" w:rsidP="00A73623"/>
    <w:p w:rsidR="00A73623" w:rsidRPr="00EB7DED" w:rsidRDefault="00A73623" w:rsidP="00A73623">
      <w:pPr>
        <w:pStyle w:val="Heading4"/>
      </w:pPr>
      <w:r>
        <w:t>(  ) PC theory is bunk for the Supreme Court</w:t>
      </w:r>
    </w:p>
    <w:p w:rsidR="00A73623" w:rsidRPr="00F81C74" w:rsidRDefault="00A73623" w:rsidP="00A73623">
      <w:pPr>
        <w:rPr>
          <w:rStyle w:val="Style13ptBold"/>
        </w:rPr>
      </w:pPr>
      <w:r w:rsidRPr="00F81C74">
        <w:rPr>
          <w:rStyle w:val="Style13ptBold"/>
        </w:rPr>
        <w:t>Chemerinsky ‘99</w:t>
      </w:r>
    </w:p>
    <w:p w:rsidR="00A73623" w:rsidRPr="00A73623" w:rsidRDefault="00A73623" w:rsidP="00A73623">
      <w:pPr>
        <w:rPr>
          <w:sz w:val="18"/>
          <w:szCs w:val="18"/>
        </w:rPr>
      </w:pPr>
      <w:r w:rsidRPr="00A73623">
        <w:rPr>
          <w:sz w:val="18"/>
          <w:szCs w:val="18"/>
        </w:rPr>
        <w:t>Erwin Chemerinsky, Alston &amp; Bird Professor of Law and Professor of Political Science, Fall 1999, South Texas Law Review, 40 S. Tex. L. Rev. 943, p. 948</w:t>
      </w:r>
    </w:p>
    <w:p w:rsidR="00A73623" w:rsidRPr="00A83674" w:rsidRDefault="00A73623" w:rsidP="00A73623">
      <w:pPr>
        <w:tabs>
          <w:tab w:val="center" w:pos="90"/>
        </w:tabs>
      </w:pPr>
    </w:p>
    <w:p w:rsidR="00A73623" w:rsidRDefault="00A73623" w:rsidP="00A73623">
      <w:pPr>
        <w:tabs>
          <w:tab w:val="center" w:pos="90"/>
        </w:tabs>
        <w:rPr>
          <w:sz w:val="16"/>
        </w:rPr>
      </w:pPr>
      <w:r w:rsidRPr="002D058F">
        <w:rPr>
          <w:rStyle w:val="underline"/>
          <w:highlight w:val="green"/>
        </w:rPr>
        <w:t>Choper</w:t>
      </w:r>
      <w:r w:rsidRPr="00A83674">
        <w:rPr>
          <w:sz w:val="16"/>
        </w:rPr>
        <w:t xml:space="preserve">, for example, </w:t>
      </w:r>
      <w:r w:rsidRPr="002D058F">
        <w:rPr>
          <w:rStyle w:val="underline"/>
          <w:highlight w:val="green"/>
        </w:rPr>
        <w:t>concludes</w:t>
      </w:r>
      <w:r w:rsidRPr="00A83674">
        <w:rPr>
          <w:sz w:val="16"/>
        </w:rPr>
        <w:t xml:space="preserve"> from this premise that </w:t>
      </w:r>
      <w:r w:rsidRPr="002D058F">
        <w:rPr>
          <w:rStyle w:val="underline"/>
          <w:highlight w:val="green"/>
        </w:rPr>
        <w:t>the Court should not</w:t>
      </w:r>
      <w:r w:rsidRPr="00A83674">
        <w:rPr>
          <w:sz w:val="16"/>
        </w:rPr>
        <w:t xml:space="preserve"> rule on federalism or separation of powers issues so as to not </w:t>
      </w:r>
      <w:r w:rsidRPr="002D058F">
        <w:rPr>
          <w:rStyle w:val="underline"/>
          <w:highlight w:val="green"/>
        </w:rPr>
        <w:t>squander its p</w:t>
      </w:r>
      <w:r w:rsidRPr="00A83674">
        <w:rPr>
          <w:rStyle w:val="underline"/>
        </w:rPr>
        <w:t xml:space="preserve">olitical </w:t>
      </w:r>
      <w:r w:rsidRPr="002D058F">
        <w:rPr>
          <w:rStyle w:val="underline"/>
          <w:highlight w:val="green"/>
        </w:rPr>
        <w:t>c</w:t>
      </w:r>
      <w:r w:rsidRPr="00A83674">
        <w:rPr>
          <w:rStyle w:val="underline"/>
        </w:rPr>
        <w:t>apital</w:t>
      </w:r>
      <w:r w:rsidRPr="00A83674">
        <w:rPr>
          <w:sz w:val="16"/>
        </w:rPr>
        <w:t xml:space="preserve"> in these areas that he sees as less important than individual rights cases. Bickel argued that the Court should practice the "passive virtues" and use justiciability doctrines to avoid highly controversial matters so as to preserve its political capital. </w:t>
      </w:r>
      <w:hyperlink r:id="rId9" w:anchor="n19" w:tgtFrame="_self" w:history="1">
        <w:r w:rsidRPr="00A83674">
          <w:rPr>
            <w:sz w:val="16"/>
          </w:rPr>
          <w:t>19</w:t>
        </w:r>
      </w:hyperlink>
      <w:r w:rsidRPr="00A83674">
        <w:rPr>
          <w:sz w:val="16"/>
        </w:rPr>
        <w:t xml:space="preserve"> Other scholars reason from the same assumption. Daniel Conkle, for example, speaks of the "fragile legitimacy that attaches to Supreme Court pronouncements of constitutional law." </w:t>
      </w:r>
      <w:hyperlink r:id="rId10" w:anchor="n20" w:tgtFrame="_self" w:history="1">
        <w:r w:rsidRPr="00A83674">
          <w:rPr>
            <w:sz w:val="16"/>
          </w:rPr>
          <w:t>20</w:t>
        </w:r>
      </w:hyperlink>
      <w:r w:rsidRPr="00A83674">
        <w:rPr>
          <w:sz w:val="16"/>
        </w:rPr>
        <w:t xml:space="preserve">  I am convinced that </w:t>
      </w:r>
      <w:r w:rsidRPr="002D058F">
        <w:rPr>
          <w:rStyle w:val="Emphasis"/>
          <w:highlight w:val="green"/>
        </w:rPr>
        <w:t>these scholars are wrong</w:t>
      </w:r>
      <w:r w:rsidRPr="00A83674">
        <w:rPr>
          <w:sz w:val="16"/>
        </w:rPr>
        <w:t xml:space="preserve"> and that </w:t>
      </w:r>
      <w:r w:rsidRPr="00A83674">
        <w:rPr>
          <w:rStyle w:val="underline"/>
        </w:rPr>
        <w:t>the</w:t>
      </w:r>
      <w:r w:rsidRPr="00A83674">
        <w:rPr>
          <w:sz w:val="16"/>
        </w:rPr>
        <w:t xml:space="preserve"> public </w:t>
      </w:r>
      <w:r w:rsidRPr="00A83674">
        <w:rPr>
          <w:rStyle w:val="underline"/>
        </w:rPr>
        <w:t xml:space="preserve">image of </w:t>
      </w:r>
      <w:r w:rsidRPr="002D058F">
        <w:rPr>
          <w:rStyle w:val="underline"/>
          <w:highlight w:val="green"/>
        </w:rPr>
        <w:t xml:space="preserve">the Court is not easily tarnished, and preserving it need not be a preoccupation </w:t>
      </w:r>
      <w:r w:rsidRPr="00A83674">
        <w:rPr>
          <w:rStyle w:val="underline"/>
        </w:rPr>
        <w:t>of the Court</w:t>
      </w:r>
      <w:r w:rsidRPr="00A83674">
        <w:rPr>
          <w:sz w:val="16"/>
        </w:rPr>
        <w:t xml:space="preserve"> or constitutional theorists. </w:t>
      </w:r>
      <w:r w:rsidRPr="002D058F">
        <w:rPr>
          <w:rStyle w:val="underline"/>
          <w:highlight w:val="green"/>
        </w:rPr>
        <w:t xml:space="preserve">There is </w:t>
      </w:r>
      <w:r w:rsidRPr="002D058F">
        <w:rPr>
          <w:rStyle w:val="Emphasis"/>
          <w:highlight w:val="green"/>
        </w:rPr>
        <w:t xml:space="preserve">no evidence </w:t>
      </w:r>
      <w:r w:rsidRPr="002D058F">
        <w:rPr>
          <w:rStyle w:val="underline"/>
          <w:highlight w:val="green"/>
        </w:rPr>
        <w:t xml:space="preserve">to support </w:t>
      </w:r>
      <w:r w:rsidRPr="00A83674">
        <w:rPr>
          <w:rStyle w:val="underline"/>
        </w:rPr>
        <w:t xml:space="preserve">their </w:t>
      </w:r>
      <w:r w:rsidRPr="002D058F">
        <w:rPr>
          <w:rStyle w:val="underline"/>
          <w:highlight w:val="green"/>
        </w:rPr>
        <w:t>assertion</w:t>
      </w:r>
      <w:r w:rsidRPr="00A83674">
        <w:rPr>
          <w:sz w:val="16"/>
        </w:rPr>
        <w:t xml:space="preserve"> of fragile public legitimacy and almost 200 years of judicial review refute it.</w:t>
      </w:r>
    </w:p>
    <w:p w:rsidR="00A73623" w:rsidRDefault="00A73623" w:rsidP="00A73623"/>
    <w:p w:rsidR="00A73623" w:rsidRDefault="00A73623" w:rsidP="00A73623"/>
    <w:p w:rsidR="00A73623" w:rsidRDefault="00A73623" w:rsidP="00A73623">
      <w:pPr>
        <w:pStyle w:val="Heading4"/>
      </w:pPr>
      <w:r>
        <w:t>(  ) Their Kennedy internal links are false – he won’t sweat over his political capital.</w:t>
      </w:r>
    </w:p>
    <w:p w:rsidR="00A73623" w:rsidRDefault="00A73623" w:rsidP="00A73623">
      <w:pPr>
        <w:rPr>
          <w:rStyle w:val="Style13ptBold"/>
        </w:rPr>
      </w:pPr>
      <w:r w:rsidRPr="00F66AC5">
        <w:rPr>
          <w:rStyle w:val="Style13ptBold"/>
        </w:rPr>
        <w:t xml:space="preserve">Amin </w:t>
      </w:r>
      <w:r>
        <w:rPr>
          <w:rStyle w:val="Style13ptBold"/>
        </w:rPr>
        <w:t>‘</w:t>
      </w:r>
      <w:r w:rsidRPr="00F66AC5">
        <w:rPr>
          <w:rStyle w:val="Style13ptBold"/>
        </w:rPr>
        <w:t>14</w:t>
      </w:r>
    </w:p>
    <w:p w:rsidR="00A73623" w:rsidRPr="00A73623" w:rsidRDefault="00A73623" w:rsidP="00A73623">
      <w:pPr>
        <w:rPr>
          <w:sz w:val="18"/>
          <w:szCs w:val="18"/>
        </w:rPr>
      </w:pPr>
      <w:r w:rsidRPr="00A73623">
        <w:rPr>
          <w:sz w:val="18"/>
          <w:szCs w:val="18"/>
        </w:rPr>
        <w:t xml:space="preserve">Aneri, Co-Chair of the Gate (The University of Chicago’s forum for political analysis and legal opinions), “How Will History Remember It? Legacy of the 2012-2013 Supreme Court Term,” Supreme Court Spotlight, 4/4, </w:t>
      </w:r>
      <w:hyperlink r:id="rId11" w:history="1">
        <w:r w:rsidRPr="00A73623">
          <w:rPr>
            <w:rStyle w:val="Hyperlink"/>
            <w:sz w:val="18"/>
            <w:szCs w:val="18"/>
          </w:rPr>
          <w:t>http://uchicagog</w:t>
        </w:r>
      </w:hyperlink>
      <w:r w:rsidRPr="00A73623">
        <w:rPr>
          <w:sz w:val="18"/>
          <w:szCs w:val="18"/>
        </w:rPr>
        <w:t>ate.com/2014/04/04/legacy-of-the-2012-2013-supreme-court/</w:t>
      </w:r>
    </w:p>
    <w:p w:rsidR="00A73623" w:rsidRPr="00F66AC5" w:rsidRDefault="00A73623" w:rsidP="00A73623"/>
    <w:p w:rsidR="00A73623" w:rsidRDefault="00A73623" w:rsidP="00A73623">
      <w:pPr>
        <w:rPr>
          <w:sz w:val="16"/>
        </w:rPr>
      </w:pPr>
      <w:r w:rsidRPr="00F66AC5">
        <w:rPr>
          <w:sz w:val="16"/>
        </w:rPr>
        <w:t xml:space="preserve">Besides these unpredictable rulings, </w:t>
      </w:r>
      <w:r w:rsidRPr="00F66AC5">
        <w:rPr>
          <w:rStyle w:val="StyleUnderline"/>
        </w:rPr>
        <w:t>what</w:t>
      </w:r>
      <w:r w:rsidRPr="00F66AC5">
        <w:rPr>
          <w:sz w:val="16"/>
        </w:rPr>
        <w:t xml:space="preserve"> also </w:t>
      </w:r>
      <w:r w:rsidRPr="00F66AC5">
        <w:rPr>
          <w:rStyle w:val="StyleUnderline"/>
        </w:rPr>
        <w:t xml:space="preserve">made this term unusual was </w:t>
      </w:r>
      <w:r w:rsidRPr="002D058F">
        <w:rPr>
          <w:rStyle w:val="StyleUnderline"/>
          <w:highlight w:val="green"/>
        </w:rPr>
        <w:t xml:space="preserve">Kennedy’s </w:t>
      </w:r>
      <w:r w:rsidRPr="002D058F">
        <w:rPr>
          <w:rStyle w:val="Emphasis"/>
          <w:highlight w:val="green"/>
        </w:rPr>
        <w:t>swing vote</w:t>
      </w:r>
      <w:r w:rsidRPr="00F66AC5">
        <w:rPr>
          <w:sz w:val="16"/>
        </w:rPr>
        <w:t xml:space="preserve">. The </w:t>
      </w:r>
      <w:r w:rsidRPr="002D058F">
        <w:rPr>
          <w:rStyle w:val="StyleUnderline"/>
          <w:highlight w:val="green"/>
        </w:rPr>
        <w:t>importance</w:t>
      </w:r>
      <w:r w:rsidRPr="00F66AC5">
        <w:rPr>
          <w:sz w:val="16"/>
        </w:rPr>
        <w:t xml:space="preserve"> of Kennedy’s vote </w:t>
      </w:r>
      <w:r w:rsidRPr="002D058F">
        <w:rPr>
          <w:rStyle w:val="StyleUnderline"/>
          <w:highlight w:val="green"/>
        </w:rPr>
        <w:t xml:space="preserve">can be seen </w:t>
      </w:r>
      <w:r w:rsidRPr="005D1B98">
        <w:rPr>
          <w:rStyle w:val="StyleUnderline"/>
        </w:rPr>
        <w:t>in</w:t>
      </w:r>
      <w:r w:rsidRPr="00F66AC5">
        <w:rPr>
          <w:rStyle w:val="StyleUnderline"/>
        </w:rPr>
        <w:t xml:space="preserve"> the fact</w:t>
      </w:r>
      <w:r w:rsidRPr="00F66AC5">
        <w:rPr>
          <w:sz w:val="16"/>
        </w:rPr>
        <w:t xml:space="preserve"> that </w:t>
      </w:r>
      <w:r w:rsidRPr="00F66AC5">
        <w:rPr>
          <w:rStyle w:val="StyleUnderline"/>
        </w:rPr>
        <w:t xml:space="preserve">he has been </w:t>
      </w:r>
      <w:r w:rsidRPr="005D1B98">
        <w:rPr>
          <w:rStyle w:val="StyleUnderline"/>
        </w:rPr>
        <w:t xml:space="preserve">the justice </w:t>
      </w:r>
      <w:r w:rsidRPr="002D058F">
        <w:rPr>
          <w:rStyle w:val="StyleUnderline"/>
          <w:highlight w:val="green"/>
        </w:rPr>
        <w:t>most frequently in</w:t>
      </w:r>
      <w:r w:rsidRPr="00F66AC5">
        <w:rPr>
          <w:rStyle w:val="StyleUnderline"/>
        </w:rPr>
        <w:t xml:space="preserve"> the </w:t>
      </w:r>
      <w:r w:rsidRPr="002D058F">
        <w:rPr>
          <w:rStyle w:val="StyleUnderline"/>
          <w:highlight w:val="green"/>
        </w:rPr>
        <w:t xml:space="preserve">majority of 5-4 </w:t>
      </w:r>
      <w:r w:rsidRPr="005D1B98">
        <w:rPr>
          <w:rStyle w:val="StyleUnderline"/>
        </w:rPr>
        <w:t>decision</w:t>
      </w:r>
      <w:r w:rsidRPr="002D058F">
        <w:rPr>
          <w:rStyle w:val="StyleUnderline"/>
          <w:highlight w:val="green"/>
        </w:rPr>
        <w:t>s</w:t>
      </w:r>
      <w:r w:rsidRPr="00F66AC5">
        <w:rPr>
          <w:sz w:val="16"/>
        </w:rPr>
        <w:t xml:space="preserve"> in </w:t>
      </w:r>
      <w:r w:rsidRPr="00F66AC5">
        <w:rPr>
          <w:rStyle w:val="Emphasis"/>
        </w:rPr>
        <w:t xml:space="preserve">every term </w:t>
      </w:r>
      <w:r w:rsidRPr="005D1B98">
        <w:rPr>
          <w:rStyle w:val="Emphasis"/>
        </w:rPr>
        <w:t>since 2003</w:t>
      </w:r>
      <w:r w:rsidRPr="00F66AC5">
        <w:rPr>
          <w:sz w:val="16"/>
        </w:rPr>
        <w:t xml:space="preserve">. </w:t>
      </w:r>
      <w:r w:rsidRPr="00F66AC5">
        <w:rPr>
          <w:rStyle w:val="StyleUnderline"/>
        </w:rPr>
        <w:t>It is</w:t>
      </w:r>
      <w:r w:rsidRPr="00F66AC5">
        <w:rPr>
          <w:sz w:val="16"/>
        </w:rPr>
        <w:t xml:space="preserve"> also </w:t>
      </w:r>
      <w:r w:rsidRPr="00F66AC5">
        <w:rPr>
          <w:rStyle w:val="StyleUnderline"/>
        </w:rPr>
        <w:t>no surprise</w:t>
      </w:r>
      <w:r w:rsidRPr="00F66AC5">
        <w:rPr>
          <w:sz w:val="16"/>
        </w:rPr>
        <w:t xml:space="preserve"> that </w:t>
      </w:r>
      <w:r w:rsidRPr="00F66AC5">
        <w:rPr>
          <w:rStyle w:val="StyleUnderline"/>
        </w:rPr>
        <w:t xml:space="preserve">Kennedy was the only justice in the majority for all three of these major decisions. </w:t>
      </w:r>
      <w:r w:rsidRPr="002D058F">
        <w:rPr>
          <w:rStyle w:val="StyleUnderline"/>
          <w:highlight w:val="green"/>
        </w:rPr>
        <w:t>Kennedy</w:t>
      </w:r>
      <w:r w:rsidRPr="00F66AC5">
        <w:rPr>
          <w:sz w:val="16"/>
        </w:rPr>
        <w:t xml:space="preserve"> is more moderate than his conservative and liberal colleagues, but </w:t>
      </w:r>
      <w:r w:rsidRPr="00F66AC5">
        <w:rPr>
          <w:rStyle w:val="StyleUnderline"/>
        </w:rPr>
        <w:t xml:space="preserve">has </w:t>
      </w:r>
      <w:r w:rsidRPr="005D1B98">
        <w:rPr>
          <w:rStyle w:val="StyleUnderline"/>
        </w:rPr>
        <w:t xml:space="preserve">always </w:t>
      </w:r>
      <w:r w:rsidRPr="002D058F">
        <w:rPr>
          <w:rStyle w:val="StyleUnderline"/>
          <w:highlight w:val="green"/>
        </w:rPr>
        <w:t>stood for</w:t>
      </w:r>
      <w:r w:rsidRPr="00F66AC5">
        <w:rPr>
          <w:rStyle w:val="StyleUnderline"/>
        </w:rPr>
        <w:t xml:space="preserve"> </w:t>
      </w:r>
      <w:r w:rsidRPr="00F66AC5">
        <w:rPr>
          <w:sz w:val="16"/>
        </w:rPr>
        <w:t xml:space="preserve">federalism, with </w:t>
      </w:r>
      <w:r w:rsidRPr="002D058F">
        <w:rPr>
          <w:rStyle w:val="StyleUnderline"/>
          <w:highlight w:val="green"/>
        </w:rPr>
        <w:t>a libertarian view on</w:t>
      </w:r>
      <w:r w:rsidRPr="00F66AC5">
        <w:rPr>
          <w:rStyle w:val="StyleUnderline"/>
        </w:rPr>
        <w:t xml:space="preserve"> questions of </w:t>
      </w:r>
      <w:r w:rsidRPr="002D058F">
        <w:rPr>
          <w:rStyle w:val="Emphasis"/>
          <w:highlight w:val="green"/>
        </w:rPr>
        <w:t>privacy</w:t>
      </w:r>
      <w:r w:rsidRPr="00F66AC5">
        <w:rPr>
          <w:sz w:val="16"/>
        </w:rPr>
        <w:t>. Although he is considered a conservative</w:t>
      </w:r>
      <w:r w:rsidRPr="00F66AC5">
        <w:rPr>
          <w:rStyle w:val="StyleUnderline"/>
        </w:rPr>
        <w:t xml:space="preserve">, </w:t>
      </w:r>
      <w:r w:rsidRPr="002D058F">
        <w:rPr>
          <w:rStyle w:val="StyleUnderline"/>
          <w:highlight w:val="green"/>
        </w:rPr>
        <w:t>he leans liberal</w:t>
      </w:r>
      <w:r w:rsidRPr="00F66AC5">
        <w:rPr>
          <w:rStyle w:val="StyleUnderline"/>
        </w:rPr>
        <w:t xml:space="preserve">s </w:t>
      </w:r>
      <w:r w:rsidRPr="002D058F">
        <w:rPr>
          <w:rStyle w:val="StyleUnderline"/>
          <w:highlight w:val="green"/>
        </w:rPr>
        <w:t>on</w:t>
      </w:r>
      <w:r w:rsidRPr="00F66AC5">
        <w:rPr>
          <w:sz w:val="16"/>
        </w:rPr>
        <w:t xml:space="preserve"> most </w:t>
      </w:r>
      <w:r w:rsidRPr="002D058F">
        <w:rPr>
          <w:rStyle w:val="StyleUnderline"/>
          <w:highlight w:val="green"/>
        </w:rPr>
        <w:t>social issues</w:t>
      </w:r>
      <w:r w:rsidRPr="002D058F">
        <w:rPr>
          <w:sz w:val="16"/>
          <w:highlight w:val="green"/>
        </w:rPr>
        <w:t xml:space="preserve">, </w:t>
      </w:r>
      <w:r w:rsidRPr="002D058F">
        <w:rPr>
          <w:rStyle w:val="Emphasis"/>
          <w:highlight w:val="green"/>
        </w:rPr>
        <w:t>especially</w:t>
      </w:r>
      <w:r w:rsidRPr="00F66AC5">
        <w:rPr>
          <w:rStyle w:val="Emphasis"/>
        </w:rPr>
        <w:t xml:space="preserve"> those concerned </w:t>
      </w:r>
      <w:r w:rsidRPr="002D058F">
        <w:rPr>
          <w:rStyle w:val="Emphasis"/>
          <w:highlight w:val="green"/>
        </w:rPr>
        <w:t>with sexuality</w:t>
      </w:r>
      <w:r w:rsidRPr="00F66AC5">
        <w:rPr>
          <w:sz w:val="16"/>
        </w:rPr>
        <w:t xml:space="preserve">. </w:t>
      </w:r>
      <w:r w:rsidRPr="00F66AC5">
        <w:rPr>
          <w:rStyle w:val="StyleUnderline"/>
        </w:rPr>
        <w:t xml:space="preserve">However, </w:t>
      </w:r>
      <w:r w:rsidRPr="002D058F">
        <w:rPr>
          <w:rStyle w:val="StyleUnderline"/>
          <w:highlight w:val="green"/>
        </w:rPr>
        <w:t>Kennedy’s voting</w:t>
      </w:r>
      <w:r w:rsidRPr="00F66AC5">
        <w:rPr>
          <w:rStyle w:val="StyleUnderline"/>
        </w:rPr>
        <w:t xml:space="preserve"> pattern</w:t>
      </w:r>
      <w:r w:rsidRPr="00F66AC5">
        <w:rPr>
          <w:sz w:val="16"/>
        </w:rPr>
        <w:t xml:space="preserve"> </w:t>
      </w:r>
      <w:r w:rsidRPr="002D058F">
        <w:rPr>
          <w:rStyle w:val="Emphasis"/>
          <w:highlight w:val="green"/>
        </w:rPr>
        <w:t>is tricky to predict</w:t>
      </w:r>
      <w:r w:rsidRPr="00F66AC5">
        <w:rPr>
          <w:sz w:val="16"/>
        </w:rPr>
        <w:t xml:space="preserve">, </w:t>
      </w:r>
      <w:r w:rsidRPr="00F66AC5">
        <w:rPr>
          <w:rStyle w:val="StyleUnderline"/>
        </w:rPr>
        <w:t>as top Supreme Court lawyer Viet Dinh wrote</w:t>
      </w:r>
      <w:r w:rsidRPr="00F66AC5">
        <w:rPr>
          <w:sz w:val="16"/>
        </w:rPr>
        <w:t>, “</w:t>
      </w:r>
      <w:r w:rsidRPr="002D058F">
        <w:rPr>
          <w:rStyle w:val="StyleUnderline"/>
          <w:highlight w:val="green"/>
        </w:rPr>
        <w:t xml:space="preserve">There is </w:t>
      </w:r>
      <w:r w:rsidRPr="002D058F">
        <w:rPr>
          <w:rStyle w:val="Emphasis"/>
          <w:highlight w:val="green"/>
        </w:rPr>
        <w:t xml:space="preserve">no </w:t>
      </w:r>
      <w:r w:rsidRPr="00E101E2">
        <w:rPr>
          <w:rStyle w:val="Emphasis"/>
        </w:rPr>
        <w:t xml:space="preserve">grand </w:t>
      </w:r>
      <w:r w:rsidRPr="002D058F">
        <w:rPr>
          <w:rStyle w:val="Emphasis"/>
          <w:highlight w:val="green"/>
        </w:rPr>
        <w:t>unified theory</w:t>
      </w:r>
      <w:r w:rsidRPr="00F66AC5">
        <w:rPr>
          <w:rStyle w:val="StyleUnderline"/>
        </w:rPr>
        <w:t xml:space="preserve"> </w:t>
      </w:r>
      <w:r w:rsidRPr="005D1B98">
        <w:rPr>
          <w:rStyle w:val="StyleUnderline"/>
        </w:rPr>
        <w:t>for Justice Kennedy’s jurisprudence.</w:t>
      </w:r>
      <w:r w:rsidRPr="00F66AC5">
        <w:rPr>
          <w:rStyle w:val="StyleUnderline"/>
        </w:rPr>
        <w:t>”</w:t>
      </w:r>
      <w:r w:rsidRPr="00F66AC5">
        <w:rPr>
          <w:sz w:val="16"/>
        </w:rPr>
        <w:t xml:space="preserve"> </w:t>
      </w:r>
      <w:r w:rsidRPr="00E101E2">
        <w:rPr>
          <w:sz w:val="16"/>
        </w:rPr>
        <w:t xml:space="preserve">While </w:t>
      </w:r>
      <w:r w:rsidRPr="002D058F">
        <w:rPr>
          <w:rStyle w:val="StyleUnderline"/>
          <w:highlight w:val="green"/>
        </w:rPr>
        <w:t xml:space="preserve">it is </w:t>
      </w:r>
      <w:r w:rsidRPr="002D058F">
        <w:rPr>
          <w:rStyle w:val="Emphasis"/>
          <w:highlight w:val="green"/>
        </w:rPr>
        <w:t>unclear</w:t>
      </w:r>
      <w:r w:rsidRPr="002D058F">
        <w:rPr>
          <w:rStyle w:val="StyleUnderline"/>
          <w:highlight w:val="green"/>
        </w:rPr>
        <w:t xml:space="preserve"> what</w:t>
      </w:r>
      <w:r w:rsidRPr="00F66AC5">
        <w:rPr>
          <w:rStyle w:val="StyleUnderline"/>
        </w:rPr>
        <w:t xml:space="preserve"> exactly </w:t>
      </w:r>
      <w:r w:rsidRPr="002D058F">
        <w:rPr>
          <w:rStyle w:val="StyleUnderline"/>
          <w:highlight w:val="green"/>
        </w:rPr>
        <w:t>he stands for</w:t>
      </w:r>
      <w:r w:rsidRPr="00F66AC5">
        <w:rPr>
          <w:sz w:val="16"/>
        </w:rPr>
        <w:t>, what is clear is that he is a champion for gay rights, writing the court’s most important gay rights opinions, such as Romer v Evans and Lawrence v Texas. Thus, as expected, Kennedy also authored the majority opinions for the civil rights cases Fisher and Windsor last term.</w:t>
      </w:r>
    </w:p>
    <w:p w:rsidR="00A73623" w:rsidRDefault="00A73623" w:rsidP="00A73623"/>
    <w:p w:rsidR="00A73623" w:rsidRDefault="00A73623" w:rsidP="00A73623">
      <w:pPr>
        <w:pStyle w:val="Heading4"/>
      </w:pPr>
      <w:r>
        <w:t xml:space="preserve">(  ) Travel ban’s not key to Trump’s use of Executive power. He can still use it on Sanctuary Cities, foreign policy, or any number of things. </w:t>
      </w:r>
    </w:p>
    <w:p w:rsidR="00A73623" w:rsidRDefault="00A73623" w:rsidP="00A73623"/>
    <w:p w:rsidR="00A73623" w:rsidRDefault="00A73623" w:rsidP="00A73623">
      <w:pPr>
        <w:pStyle w:val="Heading4"/>
      </w:pPr>
      <w:r>
        <w:t>(  ) Presidential power grabs are inevitable</w:t>
      </w:r>
    </w:p>
    <w:p w:rsidR="00A73623" w:rsidRDefault="00A73623" w:rsidP="00A73623">
      <w:r w:rsidRPr="000C556A">
        <w:rPr>
          <w:rStyle w:val="Style13ptBold"/>
        </w:rPr>
        <w:t>Howell 13</w:t>
      </w:r>
      <w:r>
        <w:rPr>
          <w:rStyle w:val="Style13ptBold"/>
        </w:rPr>
        <w:t xml:space="preserve"> </w:t>
      </w:r>
    </w:p>
    <w:p w:rsidR="00A73623" w:rsidRPr="00A73623" w:rsidRDefault="00A73623" w:rsidP="00A73623">
      <w:pPr>
        <w:rPr>
          <w:sz w:val="18"/>
          <w:szCs w:val="18"/>
        </w:rPr>
      </w:pPr>
      <w:r w:rsidRPr="00A73623">
        <w:rPr>
          <w:sz w:val="18"/>
          <w:szCs w:val="18"/>
        </w:rPr>
        <w:t xml:space="preserve">William, Sydney Stein professor of American politics at the University of Chicago Harris School of Public Policy as well as in the department of political science, “The not-so-imperial presidency of Barack Obama,” 8-8-13, </w:t>
      </w:r>
      <w:hyperlink r:id="rId12" w:history="1">
        <w:r w:rsidRPr="00A73623">
          <w:rPr>
            <w:sz w:val="18"/>
            <w:szCs w:val="18"/>
          </w:rPr>
          <w:t>http://www.politico.com/story/2013/08/opinion-william-howell-barack-obama-95352.html</w:t>
        </w:r>
      </w:hyperlink>
    </w:p>
    <w:p w:rsidR="00A73623" w:rsidRPr="00486D90" w:rsidRDefault="00A73623" w:rsidP="00A73623"/>
    <w:p w:rsidR="00A73623" w:rsidRDefault="00A73623" w:rsidP="00A73623">
      <w:pPr>
        <w:rPr>
          <w:b/>
          <w:iCs/>
          <w:u w:val="single"/>
          <w:bdr w:val="single" w:sz="18" w:space="0" w:color="auto"/>
        </w:rPr>
      </w:pPr>
      <w:r w:rsidRPr="00486D90">
        <w:rPr>
          <w:bCs/>
          <w:u w:val="single"/>
        </w:rPr>
        <w:t>The men and women who</w:t>
      </w:r>
      <w:r w:rsidRPr="00486D90">
        <w:rPr>
          <w:sz w:val="14"/>
        </w:rPr>
        <w:t xml:space="preserve"> eventually </w:t>
      </w:r>
      <w:r w:rsidRPr="00486D90">
        <w:rPr>
          <w:bCs/>
          <w:u w:val="single"/>
        </w:rPr>
        <w:t>become president may not come into this world with an appetite for power.</w:t>
      </w:r>
      <w:r w:rsidRPr="00486D90">
        <w:rPr>
          <w:sz w:val="14"/>
        </w:rPr>
        <w:t xml:space="preserve"> An interest in power may not even inform their original decisions to seek the office. Rather, </w:t>
      </w:r>
      <w:r w:rsidRPr="002D058F">
        <w:rPr>
          <w:bCs/>
          <w:highlight w:val="green"/>
          <w:u w:val="single"/>
        </w:rPr>
        <w:t>the need to</w:t>
      </w:r>
      <w:r w:rsidRPr="00486D90">
        <w:rPr>
          <w:bCs/>
          <w:u w:val="single"/>
        </w:rPr>
        <w:t xml:space="preserve"> acquire, protect and </w:t>
      </w:r>
      <w:r w:rsidRPr="002D058F">
        <w:rPr>
          <w:bCs/>
          <w:highlight w:val="green"/>
          <w:u w:val="single"/>
        </w:rPr>
        <w:t xml:space="preserve">expand power is </w:t>
      </w:r>
      <w:r w:rsidRPr="002D058F">
        <w:rPr>
          <w:b/>
          <w:iCs/>
          <w:highlight w:val="green"/>
          <w:u w:val="single"/>
          <w:bdr w:val="single" w:sz="18" w:space="0" w:color="auto"/>
        </w:rPr>
        <w:t>built into the office of the presidency</w:t>
      </w:r>
      <w:r w:rsidRPr="00486D90">
        <w:rPr>
          <w:b/>
          <w:iCs/>
          <w:u w:val="single"/>
          <w:bdr w:val="single" w:sz="18" w:space="0" w:color="auto"/>
        </w:rPr>
        <w:t xml:space="preserve"> itself</w:t>
      </w:r>
      <w:r w:rsidRPr="00486D90">
        <w:rPr>
          <w:sz w:val="14"/>
        </w:rPr>
        <w:t xml:space="preserve">, and </w:t>
      </w:r>
      <w:r w:rsidRPr="002D058F">
        <w:rPr>
          <w:bCs/>
          <w:highlight w:val="green"/>
          <w:u w:val="single"/>
        </w:rPr>
        <w:t xml:space="preserve">it </w:t>
      </w:r>
      <w:r w:rsidRPr="002D058F">
        <w:rPr>
          <w:b/>
          <w:iCs/>
          <w:highlight w:val="green"/>
          <w:u w:val="single"/>
          <w:bdr w:val="single" w:sz="18" w:space="0" w:color="auto"/>
        </w:rPr>
        <w:t>quickly takes hold</w:t>
      </w:r>
      <w:r w:rsidRPr="002D058F">
        <w:rPr>
          <w:bCs/>
          <w:highlight w:val="green"/>
          <w:u w:val="single"/>
        </w:rPr>
        <w:t xml:space="preserve"> of even presidents whose</w:t>
      </w:r>
      <w:r w:rsidRPr="00486D90">
        <w:rPr>
          <w:bCs/>
          <w:u w:val="single"/>
        </w:rPr>
        <w:t xml:space="preserve"> modest </w:t>
      </w:r>
      <w:r w:rsidRPr="002D058F">
        <w:rPr>
          <w:bCs/>
          <w:highlight w:val="green"/>
          <w:u w:val="single"/>
        </w:rPr>
        <w:t>ambition is</w:t>
      </w:r>
      <w:r w:rsidRPr="00486D90">
        <w:rPr>
          <w:bCs/>
          <w:u w:val="single"/>
        </w:rPr>
        <w:t xml:space="preserve"> merely </w:t>
      </w:r>
      <w:r w:rsidRPr="002D058F">
        <w:rPr>
          <w:bCs/>
          <w:highlight w:val="green"/>
          <w:u w:val="single"/>
        </w:rPr>
        <w:t>to serve the public</w:t>
      </w:r>
      <w:r w:rsidRPr="00486D90">
        <w:rPr>
          <w:bCs/>
          <w:u w:val="single"/>
        </w:rPr>
        <w:t xml:space="preserve"> interest.</w:t>
      </w:r>
      <w:r w:rsidRPr="00486D90">
        <w:rPr>
          <w:sz w:val="14"/>
        </w:rPr>
        <w:t xml:space="preserve"> For what the public expects of the president is not modesty at all. It is nothing short of mastery.</w:t>
      </w:r>
      <w:r w:rsidRPr="00486D90">
        <w:rPr>
          <w:sz w:val="10"/>
        </w:rPr>
        <w:t>¶</w:t>
      </w:r>
      <w:r w:rsidRPr="00486D90">
        <w:rPr>
          <w:sz w:val="14"/>
        </w:rPr>
        <w:t xml:space="preserve"> </w:t>
      </w:r>
      <w:r w:rsidRPr="002D058F">
        <w:rPr>
          <w:bCs/>
          <w:highlight w:val="green"/>
          <w:u w:val="single"/>
        </w:rPr>
        <w:t>There is no domain of public life on which the president can take a pass</w:t>
      </w:r>
      <w:r w:rsidRPr="00486D90">
        <w:rPr>
          <w:sz w:val="14"/>
        </w:rPr>
        <w:t xml:space="preserve"> and defer to the judgments of others. </w:t>
      </w:r>
      <w:r w:rsidRPr="00486D90">
        <w:rPr>
          <w:bCs/>
          <w:u w:val="single"/>
        </w:rPr>
        <w:t>On everything from gas prices to</w:t>
      </w:r>
      <w:r w:rsidRPr="00486D90">
        <w:rPr>
          <w:sz w:val="14"/>
        </w:rPr>
        <w:t xml:space="preserve"> terrorist threats in </w:t>
      </w:r>
      <w:r w:rsidRPr="00486D90">
        <w:rPr>
          <w:bCs/>
          <w:u w:val="single"/>
        </w:rPr>
        <w:t xml:space="preserve">Yemen to unemployment to the latest gun massacre, </w:t>
      </w:r>
      <w:r w:rsidRPr="002D058F">
        <w:rPr>
          <w:bCs/>
          <w:highlight w:val="green"/>
          <w:u w:val="single"/>
        </w:rPr>
        <w:t>we expect</w:t>
      </w:r>
      <w:r w:rsidRPr="00486D90">
        <w:rPr>
          <w:bCs/>
          <w:u w:val="single"/>
        </w:rPr>
        <w:t xml:space="preserve"> our </w:t>
      </w:r>
      <w:r w:rsidRPr="002D058F">
        <w:rPr>
          <w:bCs/>
          <w:highlight w:val="green"/>
          <w:u w:val="single"/>
        </w:rPr>
        <w:t>presidents to stand out in front</w:t>
      </w:r>
      <w:r w:rsidRPr="002D058F">
        <w:rPr>
          <w:sz w:val="14"/>
          <w:highlight w:val="green"/>
        </w:rPr>
        <w:t>,</w:t>
      </w:r>
      <w:r w:rsidRPr="00486D90">
        <w:rPr>
          <w:sz w:val="14"/>
        </w:rPr>
        <w:t xml:space="preserve"> defining problems, offering solace, deriving meaning and paving a way forward.</w:t>
      </w:r>
      <w:r w:rsidRPr="00486D90">
        <w:rPr>
          <w:sz w:val="10"/>
        </w:rPr>
        <w:t>¶</w:t>
      </w:r>
      <w:r w:rsidRPr="00486D90">
        <w:rPr>
          <w:sz w:val="14"/>
        </w:rPr>
        <w:t xml:space="preserve"> </w:t>
      </w:r>
      <w:r w:rsidRPr="00486D90">
        <w:rPr>
          <w:bCs/>
          <w:u w:val="single"/>
        </w:rPr>
        <w:t xml:space="preserve">Presidential </w:t>
      </w:r>
      <w:r w:rsidRPr="002D058F">
        <w:rPr>
          <w:bCs/>
          <w:highlight w:val="green"/>
          <w:u w:val="single"/>
        </w:rPr>
        <w:t>candidates who foreswear</w:t>
      </w:r>
      <w:r w:rsidRPr="00486D90">
        <w:rPr>
          <w:bCs/>
          <w:u w:val="single"/>
        </w:rPr>
        <w:t xml:space="preserve"> the use of</w:t>
      </w:r>
      <w:r w:rsidRPr="00486D90">
        <w:rPr>
          <w:sz w:val="14"/>
        </w:rPr>
        <w:t xml:space="preserve"> certain </w:t>
      </w:r>
      <w:r w:rsidRPr="002D058F">
        <w:rPr>
          <w:bCs/>
          <w:highlight w:val="green"/>
          <w:u w:val="single"/>
        </w:rPr>
        <w:t>power instruments during a campaign</w:t>
      </w:r>
      <w:r w:rsidRPr="00486D90">
        <w:rPr>
          <w:sz w:val="14"/>
        </w:rPr>
        <w:t xml:space="preserve"> — compare, for instance, Sen. Barack Obama’s principled arguments for the sparing use of signing statements with President Barack Obama’s regular and controversial employment of them — </w:t>
      </w:r>
      <w:r w:rsidRPr="00486D90">
        <w:rPr>
          <w:bCs/>
          <w:u w:val="single"/>
        </w:rPr>
        <w:t>quickly</w:t>
      </w:r>
      <w:r w:rsidRPr="00486D90">
        <w:rPr>
          <w:sz w:val="14"/>
        </w:rPr>
        <w:t xml:space="preserve"> learn to </w:t>
      </w:r>
      <w:r w:rsidRPr="002D058F">
        <w:rPr>
          <w:bCs/>
          <w:highlight w:val="green"/>
          <w:u w:val="single"/>
        </w:rPr>
        <w:t>appreciate their merits once in office</w:t>
      </w:r>
      <w:r w:rsidRPr="00486D90">
        <w:rPr>
          <w:bCs/>
          <w:u w:val="single"/>
        </w:rPr>
        <w:t>.</w:t>
      </w:r>
      <w:r w:rsidRPr="00486D90">
        <w:rPr>
          <w:sz w:val="14"/>
        </w:rPr>
        <w:t xml:space="preserve"> And </w:t>
      </w:r>
      <w:r w:rsidRPr="002D058F">
        <w:rPr>
          <w:bCs/>
          <w:highlight w:val="green"/>
          <w:u w:val="single"/>
        </w:rPr>
        <w:t>those who</w:t>
      </w:r>
      <w:r w:rsidRPr="00486D90">
        <w:rPr>
          <w:bCs/>
          <w:u w:val="single"/>
        </w:rPr>
        <w:t xml:space="preserve"> continue to </w:t>
      </w:r>
      <w:r w:rsidRPr="002D058F">
        <w:rPr>
          <w:bCs/>
          <w:highlight w:val="green"/>
          <w:u w:val="single"/>
        </w:rPr>
        <w:t>resist</w:t>
      </w:r>
      <w:r w:rsidRPr="00486D90">
        <w:rPr>
          <w:sz w:val="14"/>
        </w:rPr>
        <w:t xml:space="preserve"> the imperatives of </w:t>
      </w:r>
      <w:r w:rsidRPr="002D058F">
        <w:rPr>
          <w:bCs/>
          <w:highlight w:val="green"/>
          <w:u w:val="single"/>
        </w:rPr>
        <w:t>power</w:t>
      </w:r>
      <w:r w:rsidRPr="00486D90">
        <w:rPr>
          <w:bCs/>
          <w:u w:val="single"/>
        </w:rPr>
        <w:t xml:space="preserve"> </w:t>
      </w:r>
      <w:r w:rsidRPr="00486D90">
        <w:rPr>
          <w:sz w:val="14"/>
        </w:rPr>
        <w:t xml:space="preserve">— James Buchanan, who refused to vigorously intervene on the issue of slavery; William Taft, whose reticence to lead so angered Teddy Roosevelt that he came out of retirement to seek another term in 1912; or Herbert Hoover, who appeared to hedge and founder during much of the Great Depression — </w:t>
      </w:r>
      <w:r w:rsidRPr="002D058F">
        <w:rPr>
          <w:bCs/>
          <w:highlight w:val="green"/>
          <w:u w:val="single"/>
        </w:rPr>
        <w:t>are</w:t>
      </w:r>
      <w:r w:rsidRPr="00486D90">
        <w:rPr>
          <w:bCs/>
          <w:u w:val="single"/>
        </w:rPr>
        <w:t xml:space="preserve"> </w:t>
      </w:r>
      <w:r w:rsidRPr="00486D90">
        <w:rPr>
          <w:sz w:val="14"/>
        </w:rPr>
        <w:t xml:space="preserve">predictably </w:t>
      </w:r>
      <w:r w:rsidRPr="002D058F">
        <w:rPr>
          <w:bCs/>
          <w:highlight w:val="green"/>
          <w:u w:val="single"/>
        </w:rPr>
        <w:t>repudiated</w:t>
      </w:r>
      <w:r w:rsidRPr="00486D90">
        <w:rPr>
          <w:bCs/>
          <w:u w:val="single"/>
        </w:rPr>
        <w:t xml:space="preserve"> by their contemporaries </w:t>
      </w:r>
      <w:r w:rsidRPr="002D058F">
        <w:rPr>
          <w:bCs/>
          <w:highlight w:val="green"/>
          <w:u w:val="single"/>
        </w:rPr>
        <w:t>and</w:t>
      </w:r>
      <w:r w:rsidRPr="00486D90">
        <w:rPr>
          <w:sz w:val="14"/>
        </w:rPr>
        <w:t xml:space="preserve"> largely </w:t>
      </w:r>
      <w:r w:rsidRPr="002D058F">
        <w:rPr>
          <w:bCs/>
          <w:highlight w:val="green"/>
          <w:u w:val="single"/>
        </w:rPr>
        <w:t>forgotten</w:t>
      </w:r>
      <w:r w:rsidRPr="00486D90">
        <w:rPr>
          <w:bCs/>
          <w:u w:val="single"/>
        </w:rPr>
        <w:t xml:space="preserve"> by subsequent generations.</w:t>
      </w:r>
      <w:r w:rsidRPr="00486D90">
        <w:rPr>
          <w:bCs/>
          <w:sz w:val="10"/>
        </w:rPr>
        <w:t>¶</w:t>
      </w:r>
      <w:r w:rsidRPr="00486D90">
        <w:rPr>
          <w:sz w:val="14"/>
        </w:rPr>
        <w:t xml:space="preserve"> Lest you doubt this, </w:t>
      </w:r>
      <w:r w:rsidRPr="00486D90">
        <w:rPr>
          <w:bCs/>
          <w:u w:val="single"/>
        </w:rPr>
        <w:t>think of the political drubbing subjected to</w:t>
      </w:r>
      <w:r w:rsidRPr="00486D90">
        <w:rPr>
          <w:sz w:val="14"/>
        </w:rPr>
        <w:t xml:space="preserve"> recent </w:t>
      </w:r>
      <w:r w:rsidRPr="00486D90">
        <w:rPr>
          <w:bCs/>
          <w:u w:val="single"/>
        </w:rPr>
        <w:t>presidents who</w:t>
      </w:r>
      <w:r w:rsidRPr="00486D90">
        <w:rPr>
          <w:sz w:val="14"/>
        </w:rPr>
        <w:t xml:space="preserve"> so much as </w:t>
      </w:r>
      <w:r w:rsidRPr="00486D90">
        <w:rPr>
          <w:bCs/>
          <w:u w:val="single"/>
        </w:rPr>
        <w:t>appeared weak</w:t>
      </w:r>
      <w:r w:rsidRPr="00486D90">
        <w:rPr>
          <w:sz w:val="14"/>
        </w:rPr>
        <w:t>: Jimmy Carter, who was seen as sitting listlessly in office while U.S. hostages were held up in Iran for months on end; Bush, who refused to land Air Force One amid the carnage wrought by Hurricane Katrina; or Obama, who in the summer of 2011 was seen as letting a fringe group of House Republicans set the terms by which negotiations over raising the debt ceiling would proceed.</w:t>
      </w:r>
      <w:r w:rsidRPr="00486D90">
        <w:rPr>
          <w:sz w:val="10"/>
        </w:rPr>
        <w:t>¶</w:t>
      </w:r>
      <w:r w:rsidRPr="00486D90">
        <w:rPr>
          <w:sz w:val="14"/>
        </w:rPr>
        <w:t xml:space="preserve"> </w:t>
      </w:r>
      <w:r w:rsidRPr="002D058F">
        <w:rPr>
          <w:bCs/>
          <w:highlight w:val="green"/>
          <w:u w:val="single"/>
        </w:rPr>
        <w:t>The mismatch between</w:t>
      </w:r>
      <w:r w:rsidRPr="00486D90">
        <w:rPr>
          <w:bCs/>
          <w:u w:val="single"/>
        </w:rPr>
        <w:t xml:space="preserve"> the expansive </w:t>
      </w:r>
      <w:r w:rsidRPr="002D058F">
        <w:rPr>
          <w:bCs/>
          <w:highlight w:val="green"/>
          <w:u w:val="single"/>
        </w:rPr>
        <w:t>public expectations of the president and the</w:t>
      </w:r>
      <w:r w:rsidRPr="00486D90">
        <w:rPr>
          <w:sz w:val="14"/>
        </w:rPr>
        <w:t xml:space="preserve"> formal </w:t>
      </w:r>
      <w:r w:rsidRPr="002D058F">
        <w:rPr>
          <w:bCs/>
          <w:highlight w:val="green"/>
          <w:u w:val="single"/>
        </w:rPr>
        <w:t xml:space="preserve">powers </w:t>
      </w:r>
      <w:r w:rsidRPr="00C02DFB">
        <w:t>he is</w:t>
      </w:r>
      <w:r w:rsidRPr="00C02DFB">
        <w:rPr>
          <w:bCs/>
          <w:u w:val="single"/>
        </w:rPr>
        <w:t xml:space="preserve"> </w:t>
      </w:r>
      <w:r w:rsidRPr="002D058F">
        <w:rPr>
          <w:bCs/>
          <w:highlight w:val="green"/>
          <w:u w:val="single"/>
        </w:rPr>
        <w:t>granted yield a</w:t>
      </w:r>
      <w:r w:rsidRPr="00486D90">
        <w:rPr>
          <w:sz w:val="14"/>
        </w:rPr>
        <w:t xml:space="preserve"> nagging </w:t>
      </w:r>
      <w:r w:rsidRPr="002D058F">
        <w:rPr>
          <w:bCs/>
          <w:highlight w:val="green"/>
          <w:u w:val="single"/>
        </w:rPr>
        <w:t>preoccupation with power</w:t>
      </w:r>
      <w:r w:rsidRPr="00486D90">
        <w:rPr>
          <w:bCs/>
          <w:u w:val="single"/>
        </w:rPr>
        <w:t xml:space="preserve">. </w:t>
      </w:r>
      <w:r w:rsidRPr="00486D90">
        <w:rPr>
          <w:sz w:val="14"/>
        </w:rPr>
        <w:t xml:space="preserve">At every turn, </w:t>
      </w:r>
      <w:r w:rsidRPr="002D058F">
        <w:rPr>
          <w:bCs/>
          <w:highlight w:val="green"/>
          <w:u w:val="single"/>
        </w:rPr>
        <w:t xml:space="preserve">presidents </w:t>
      </w:r>
      <w:r w:rsidRPr="00486D90">
        <w:rPr>
          <w:bCs/>
          <w:u w:val="single"/>
        </w:rPr>
        <w:t xml:space="preserve">must </w:t>
      </w:r>
      <w:r w:rsidRPr="002D058F">
        <w:rPr>
          <w:bCs/>
          <w:highlight w:val="green"/>
          <w:u w:val="single"/>
        </w:rPr>
        <w:t>guard</w:t>
      </w:r>
      <w:r w:rsidRPr="00486D90">
        <w:rPr>
          <w:sz w:val="14"/>
        </w:rPr>
        <w:t xml:space="preserve"> what </w:t>
      </w:r>
      <w:r w:rsidRPr="002D058F">
        <w:rPr>
          <w:bCs/>
          <w:highlight w:val="green"/>
          <w:u w:val="single"/>
        </w:rPr>
        <w:t>power</w:t>
      </w:r>
      <w:r w:rsidRPr="00486D90">
        <w:rPr>
          <w:sz w:val="14"/>
        </w:rPr>
        <w:t xml:space="preserve"> they have been given and invent what power they can in order </w:t>
      </w:r>
      <w:r w:rsidRPr="002D058F">
        <w:rPr>
          <w:bCs/>
          <w:highlight w:val="green"/>
          <w:u w:val="single"/>
        </w:rPr>
        <w:t>to satisfy a public longing for leadership</w:t>
      </w:r>
      <w:r w:rsidRPr="00486D90">
        <w:rPr>
          <w:bCs/>
          <w:u w:val="single"/>
        </w:rPr>
        <w:t>.</w:t>
      </w:r>
      <w:r w:rsidRPr="00486D90">
        <w:rPr>
          <w:bCs/>
          <w:sz w:val="10"/>
        </w:rPr>
        <w:t>¶</w:t>
      </w:r>
      <w:r w:rsidRPr="00486D90">
        <w:rPr>
          <w:bCs/>
          <w:sz w:val="10"/>
          <w:u w:val="single"/>
        </w:rPr>
        <w:t xml:space="preserve"> </w:t>
      </w:r>
      <w:r w:rsidRPr="00486D90">
        <w:rPr>
          <w:sz w:val="14"/>
        </w:rPr>
        <w:t>Democrats might not like what Republican presidents do with their power just as Republicans bristle at the behavior of Democratic presidents. Neither, however, should be especially surprised that any president wants more power than his predecessor had, than Congress might like or that a strict reading of the Constitution might permit.</w:t>
      </w:r>
      <w:r w:rsidRPr="00486D90">
        <w:rPr>
          <w:sz w:val="10"/>
        </w:rPr>
        <w:t>¶</w:t>
      </w:r>
      <w:r w:rsidRPr="00486D90">
        <w:rPr>
          <w:sz w:val="14"/>
        </w:rPr>
        <w:t xml:space="preserve"> If you have a problem with </w:t>
      </w:r>
      <w:r w:rsidRPr="002D058F">
        <w:rPr>
          <w:bCs/>
          <w:highlight w:val="green"/>
          <w:u w:val="single"/>
        </w:rPr>
        <w:t>Obama</w:t>
      </w:r>
      <w:r w:rsidRPr="00486D90">
        <w:rPr>
          <w:bCs/>
          <w:u w:val="single"/>
        </w:rPr>
        <w:t>,</w:t>
      </w:r>
      <w:r w:rsidRPr="00486D90">
        <w:rPr>
          <w:sz w:val="14"/>
        </w:rPr>
        <w:t xml:space="preserve"> you should look to Congress and the courts. Though this former constitutional law professor might once have counseled executive prudence, he now </w:t>
      </w:r>
      <w:r w:rsidRPr="002D058F">
        <w:rPr>
          <w:bCs/>
          <w:highlight w:val="green"/>
          <w:u w:val="single"/>
        </w:rPr>
        <w:t>has every incentive to</w:t>
      </w:r>
      <w:r w:rsidRPr="00486D90">
        <w:rPr>
          <w:bCs/>
          <w:u w:val="single"/>
        </w:rPr>
        <w:t xml:space="preserve"> guard, wield and </w:t>
      </w:r>
      <w:r w:rsidRPr="002D058F">
        <w:rPr>
          <w:bCs/>
          <w:highlight w:val="green"/>
          <w:u w:val="single"/>
        </w:rPr>
        <w:t>grow his power</w:t>
      </w:r>
      <w:r w:rsidRPr="002D058F">
        <w:rPr>
          <w:sz w:val="14"/>
          <w:highlight w:val="green"/>
        </w:rPr>
        <w:t xml:space="preserve"> — </w:t>
      </w:r>
      <w:r w:rsidRPr="002D058F">
        <w:rPr>
          <w:bCs/>
          <w:highlight w:val="green"/>
          <w:u w:val="single"/>
        </w:rPr>
        <w:t>as has</w:t>
      </w:r>
      <w:r w:rsidRPr="00486D90">
        <w:rPr>
          <w:sz w:val="14"/>
        </w:rPr>
        <w:t xml:space="preserve"> nearly </w:t>
      </w:r>
      <w:r w:rsidRPr="002D058F">
        <w:rPr>
          <w:b/>
          <w:iCs/>
          <w:highlight w:val="green"/>
          <w:u w:val="single"/>
          <w:bdr w:val="single" w:sz="18" w:space="0" w:color="auto"/>
        </w:rPr>
        <w:t xml:space="preserve">every president </w:t>
      </w:r>
      <w:r w:rsidRPr="00C02DFB">
        <w:rPr>
          <w:b/>
          <w:iCs/>
          <w:u w:val="single"/>
          <w:bdr w:val="single" w:sz="18" w:space="0" w:color="auto"/>
        </w:rPr>
        <w:t>who came before him and as will the next</w:t>
      </w:r>
      <w:r w:rsidRPr="002D058F">
        <w:rPr>
          <w:b/>
          <w:iCs/>
          <w:highlight w:val="green"/>
          <w:u w:val="single"/>
          <w:bdr w:val="single" w:sz="18" w:space="0" w:color="auto"/>
        </w:rPr>
        <w:t>.</w:t>
      </w:r>
    </w:p>
    <w:p w:rsidR="00A73623" w:rsidRPr="00F81C74" w:rsidRDefault="00A73623" w:rsidP="00A73623"/>
    <w:p w:rsidR="00A73623" w:rsidRDefault="00A73623" w:rsidP="00A73623"/>
    <w:p w:rsidR="00A73623" w:rsidRPr="00CD0A52" w:rsidRDefault="00A73623" w:rsidP="00A73623"/>
    <w:p w:rsidR="00A73623" w:rsidRDefault="00A73623" w:rsidP="00A73623">
      <w:pPr>
        <w:pStyle w:val="Heading2"/>
      </w:pPr>
      <w:r>
        <w:t>A-to Federalism</w:t>
      </w:r>
    </w:p>
    <w:p w:rsidR="00A73623" w:rsidRDefault="00A73623" w:rsidP="00A73623"/>
    <w:p w:rsidR="00A73623" w:rsidRDefault="00A73623" w:rsidP="00A73623">
      <w:pPr>
        <w:pStyle w:val="Heading3"/>
      </w:pPr>
      <w:r>
        <w:t>2AC Frontline</w:t>
      </w:r>
    </w:p>
    <w:p w:rsidR="00A73623" w:rsidRDefault="00A73623" w:rsidP="00A73623"/>
    <w:p w:rsidR="00A73623" w:rsidRDefault="00A73623" w:rsidP="00A73623">
      <w:pPr>
        <w:pStyle w:val="Heading4"/>
      </w:pPr>
      <w:r>
        <w:t>(  ) Uniqueness overwhelms – plan’s not sufficient. Their Jacob ev cites broader trends brought on by Trump.</w:t>
      </w:r>
    </w:p>
    <w:p w:rsidR="00A73623" w:rsidRDefault="00A73623" w:rsidP="00A73623"/>
    <w:p w:rsidR="00A73623" w:rsidRDefault="00A73623" w:rsidP="00A73623">
      <w:pPr>
        <w:pStyle w:val="Heading4"/>
      </w:pPr>
      <w:r>
        <w:t xml:space="preserve">(  ) Empirically false – Obama just had Federal guidance that mandated trans- bathroom access. While that was in effect, the US model didn’t erode. </w:t>
      </w:r>
    </w:p>
    <w:p w:rsidR="00A73623" w:rsidRDefault="00A73623" w:rsidP="00A73623"/>
    <w:p w:rsidR="00A73623" w:rsidRDefault="00A73623" w:rsidP="00A73623">
      <w:pPr>
        <w:pStyle w:val="Heading4"/>
      </w:pPr>
      <w:r>
        <w:t>(  ) Trump violating Federalism now</w:t>
      </w:r>
    </w:p>
    <w:p w:rsidR="00A73623" w:rsidRPr="002D129E" w:rsidRDefault="00A73623" w:rsidP="00A73623">
      <w:pPr>
        <w:rPr>
          <w:rStyle w:val="Style13ptBold"/>
        </w:rPr>
      </w:pPr>
      <w:r w:rsidRPr="002D129E">
        <w:rPr>
          <w:rStyle w:val="Style13ptBold"/>
        </w:rPr>
        <w:t>Will ‘17</w:t>
      </w:r>
    </w:p>
    <w:p w:rsidR="00A73623" w:rsidRPr="00AF556C" w:rsidRDefault="00A73623" w:rsidP="00A73623">
      <w:pPr>
        <w:rPr>
          <w:sz w:val="18"/>
          <w:szCs w:val="18"/>
        </w:rPr>
      </w:pPr>
      <w:r w:rsidRPr="00AF556C">
        <w:rPr>
          <w:sz w:val="18"/>
          <w:szCs w:val="18"/>
        </w:rPr>
        <w:t xml:space="preserve">George Frederick Will is a Pulitzer Prize–winning political commentator. The authors received MA and PhD degrees in politics from Princeton University and has then taught political philosophy at the James Madison College of Michigan State University, at the University of Toronto, and at Harvard University - From the article: “Trump’s violations of federalism would make Obama jealous” – Washington Post - </w:t>
      </w:r>
      <w:r>
        <w:rPr>
          <w:sz w:val="18"/>
          <w:szCs w:val="18"/>
        </w:rPr>
        <w:t xml:space="preserve">May 10, 2017 - #CutWithKirby - </w:t>
      </w:r>
      <w:r w:rsidRPr="00AF556C">
        <w:rPr>
          <w:sz w:val="18"/>
          <w:szCs w:val="18"/>
        </w:rPr>
        <w:t>https://www.washingtonpost.com/opinions/trumps-violations-of-federalism-would-make-obama-jealous/2017/05/10/7cf6b5d6-34dd-11e7-b4ee-434b6d506b37_story.html?utm_term=.501ab7c57fb7</w:t>
      </w:r>
    </w:p>
    <w:p w:rsidR="00A73623" w:rsidRDefault="00A73623" w:rsidP="00A73623"/>
    <w:p w:rsidR="00A73623" w:rsidRPr="002D129E" w:rsidRDefault="00A73623" w:rsidP="00A73623">
      <w:pPr>
        <w:rPr>
          <w:rStyle w:val="Emphasis"/>
        </w:rPr>
      </w:pPr>
      <w:r w:rsidRPr="002D058F">
        <w:rPr>
          <w:rStyle w:val="Emphasis"/>
          <w:highlight w:val="green"/>
        </w:rPr>
        <w:t>Trump’s violations of federalism would make Obama jealous</w:t>
      </w:r>
    </w:p>
    <w:p w:rsidR="00A73623" w:rsidRPr="00AF556C" w:rsidRDefault="00A73623" w:rsidP="00A73623">
      <w:pPr>
        <w:rPr>
          <w:sz w:val="16"/>
          <w:szCs w:val="16"/>
        </w:rPr>
      </w:pPr>
      <w:r w:rsidRPr="00AF556C">
        <w:rPr>
          <w:sz w:val="16"/>
          <w:szCs w:val="16"/>
        </w:rPr>
        <w:t xml:space="preserve"> “But</w:t>
      </w:r>
      <w:r>
        <w:rPr>
          <w:sz w:val="16"/>
          <w:szCs w:val="16"/>
        </w:rPr>
        <w:t xml:space="preserve"> what good came of it at last?”</w:t>
      </w:r>
    </w:p>
    <w:p w:rsidR="00A73623" w:rsidRPr="00AF556C" w:rsidRDefault="00A73623" w:rsidP="00A73623">
      <w:pPr>
        <w:rPr>
          <w:sz w:val="16"/>
          <w:szCs w:val="16"/>
        </w:rPr>
      </w:pPr>
      <w:r>
        <w:rPr>
          <w:sz w:val="16"/>
          <w:szCs w:val="16"/>
        </w:rPr>
        <w:t>Quoth little Peterkin.</w:t>
      </w:r>
    </w:p>
    <w:p w:rsidR="00A73623" w:rsidRPr="00AF556C" w:rsidRDefault="00A73623" w:rsidP="00A73623">
      <w:pPr>
        <w:rPr>
          <w:sz w:val="16"/>
          <w:szCs w:val="16"/>
        </w:rPr>
      </w:pPr>
      <w:r w:rsidRPr="00AF556C">
        <w:rPr>
          <w:sz w:val="16"/>
          <w:szCs w:val="16"/>
        </w:rPr>
        <w:t xml:space="preserve">“Why that I cannot tell,” said he, </w:t>
      </w:r>
    </w:p>
    <w:p w:rsidR="00A73623" w:rsidRPr="00AF556C" w:rsidRDefault="00A73623" w:rsidP="00A73623">
      <w:pPr>
        <w:rPr>
          <w:sz w:val="16"/>
          <w:szCs w:val="16"/>
        </w:rPr>
      </w:pPr>
      <w:r>
        <w:rPr>
          <w:sz w:val="16"/>
          <w:szCs w:val="16"/>
        </w:rPr>
        <w:t xml:space="preserve"> “But ’twas a famous victory.”</w:t>
      </w:r>
    </w:p>
    <w:p w:rsidR="00A73623" w:rsidRPr="00AF556C" w:rsidRDefault="00A73623" w:rsidP="00A73623">
      <w:pPr>
        <w:rPr>
          <w:sz w:val="16"/>
          <w:szCs w:val="16"/>
        </w:rPr>
      </w:pPr>
      <w:r>
        <w:rPr>
          <w:sz w:val="16"/>
          <w:szCs w:val="16"/>
        </w:rPr>
        <w:t>— Robert Southey</w:t>
      </w:r>
    </w:p>
    <w:p w:rsidR="00A73623" w:rsidRPr="00AF556C" w:rsidRDefault="00A73623" w:rsidP="00A73623">
      <w:pPr>
        <w:rPr>
          <w:sz w:val="16"/>
          <w:szCs w:val="16"/>
        </w:rPr>
      </w:pPr>
      <w:r w:rsidRPr="00AF556C">
        <w:rPr>
          <w:sz w:val="16"/>
          <w:szCs w:val="16"/>
        </w:rPr>
        <w:t>“T</w:t>
      </w:r>
      <w:r>
        <w:rPr>
          <w:sz w:val="16"/>
          <w:szCs w:val="16"/>
        </w:rPr>
        <w:t>he Battle of Blenheim” (1798)</w:t>
      </w:r>
    </w:p>
    <w:p w:rsidR="00A73623" w:rsidRPr="00AF556C" w:rsidRDefault="00A73623" w:rsidP="00A73623">
      <w:pPr>
        <w:rPr>
          <w:sz w:val="16"/>
        </w:rPr>
      </w:pPr>
      <w:r w:rsidRPr="00AF556C">
        <w:rPr>
          <w:sz w:val="16"/>
        </w:rPr>
        <w:t xml:space="preserve">Southey, a pacifist, wrote his antiwar poem long after the 1704 battle for which the Duke of Marlborough was awarded Blenheim Palace, where his great-great-great-great-great-great-grandson Winston Churchill would be born. We, however, do not need to wait 94 years to doubt whether </w:t>
      </w:r>
      <w:r w:rsidRPr="002D058F">
        <w:rPr>
          <w:rStyle w:val="StyleUnderline"/>
          <w:highlight w:val="green"/>
        </w:rPr>
        <w:t>the Trump administration’s action against “sanctuary cities”</w:t>
      </w:r>
      <w:r w:rsidRPr="00AF556C">
        <w:rPr>
          <w:sz w:val="16"/>
        </w:rPr>
        <w:t xml:space="preserve"> is much ado about not much. Four months have sufficed to reveal ’twas a constitutionally dubious gesture. </w:t>
      </w:r>
    </w:p>
    <w:p w:rsidR="00A73623" w:rsidRPr="00AF556C" w:rsidRDefault="00A73623" w:rsidP="00A73623">
      <w:pPr>
        <w:rPr>
          <w:sz w:val="16"/>
        </w:rPr>
      </w:pPr>
      <w:r w:rsidRPr="00AF556C">
        <w:rPr>
          <w:sz w:val="16"/>
        </w:rPr>
        <w:t xml:space="preserve">The executive order </w:t>
      </w:r>
      <w:r w:rsidRPr="002D058F">
        <w:rPr>
          <w:rStyle w:val="StyleUnderline"/>
          <w:highlight w:val="green"/>
        </w:rPr>
        <w:t>was perpetrated in a</w:t>
      </w:r>
      <w:r w:rsidRPr="00AF556C">
        <w:rPr>
          <w:sz w:val="16"/>
        </w:rPr>
        <w:t xml:space="preserve"> helter-skelter, harum-scarum, </w:t>
      </w:r>
      <w:r w:rsidRPr="002D058F">
        <w:rPr>
          <w:rStyle w:val="StyleUnderline"/>
          <w:highlight w:val="green"/>
        </w:rPr>
        <w:t>slapdash manner</w:t>
      </w:r>
      <w:r w:rsidRPr="00AF556C">
        <w:rPr>
          <w:sz w:val="16"/>
        </w:rPr>
        <w:t xml:space="preserve"> five days after the inauguration, before the administration was humming like a well-tuned Lamborghini. The order says that sanctuary cities have caused “immeasurable harm” to “the very fabric of our republic,” a thunderous judgment offered without evidence of the shredded fabric or even a definition of “sanctuary city.” </w:t>
      </w:r>
    </w:p>
    <w:p w:rsidR="00A73623" w:rsidRPr="00AF556C" w:rsidRDefault="00A73623" w:rsidP="00A73623">
      <w:pPr>
        <w:rPr>
          <w:sz w:val="16"/>
        </w:rPr>
      </w:pPr>
      <w:r w:rsidRPr="002D058F">
        <w:rPr>
          <w:rStyle w:val="StyleUnderline"/>
          <w:highlight w:val="green"/>
        </w:rPr>
        <w:t xml:space="preserve">The executive order </w:t>
      </w:r>
      <w:r w:rsidRPr="00AF556C">
        <w:rPr>
          <w:rStyle w:val="StyleUnderline"/>
        </w:rPr>
        <w:t>is</w:t>
      </w:r>
      <w:r w:rsidRPr="00AF556C">
        <w:rPr>
          <w:sz w:val="16"/>
        </w:rPr>
        <w:t xml:space="preserve"> either a superfluous nullity or it is </w:t>
      </w:r>
      <w:r w:rsidRPr="00AF556C">
        <w:rPr>
          <w:rStyle w:val="StyleUnderline"/>
        </w:rPr>
        <w:t>constitutional vandalism</w:t>
      </w:r>
      <w:r w:rsidRPr="00AF556C">
        <w:rPr>
          <w:sz w:val="16"/>
        </w:rPr>
        <w:t xml:space="preserve">. It </w:t>
      </w:r>
      <w:r w:rsidRPr="002D058F">
        <w:rPr>
          <w:rStyle w:val="StyleUnderline"/>
          <w:highlight w:val="green"/>
        </w:rPr>
        <w:t>says cities “that fail to comply with applicable federal law” shall “not receive federal funds</w:t>
      </w:r>
      <w:r w:rsidRPr="00AF556C">
        <w:rPr>
          <w:sz w:val="16"/>
        </w:rPr>
        <w:t xml:space="preserve">, except as mandated by law.” A U.S. district judge in Northern California has held that the executive order is “toothless” if it pertains to merely a few federal grants, and even they do not unambiguously state in their texts that funding is conditional on active cooperation with federal immigration enforcement. If, however, the order extends to other federal grants, it violates the separation of powers: The spending power is vested in Congress, so presidents cannot unilaterally insert new conditions on funding. </w:t>
      </w:r>
    </w:p>
    <w:p w:rsidR="00A73623" w:rsidRPr="00AF556C" w:rsidRDefault="00A73623" w:rsidP="00A73623">
      <w:pPr>
        <w:rPr>
          <w:sz w:val="16"/>
          <w:szCs w:val="16"/>
        </w:rPr>
      </w:pPr>
      <w:r w:rsidRPr="00AF556C">
        <w:rPr>
          <w:sz w:val="16"/>
          <w:szCs w:val="16"/>
        </w:rPr>
        <w:t xml:space="preserve">Several senior White House officials, operating in pre-Lamborghini mode, denounced this judge’s decision as another excess by the much-reversed U.S. Court of Appeals for the 9th Circuit. Actually, although this court might hear an appeal of the judge’s decision, it had nothing to do with the decision. </w:t>
      </w:r>
    </w:p>
    <w:p w:rsidR="00A73623" w:rsidRPr="00AF556C" w:rsidRDefault="00A73623" w:rsidP="00A73623">
      <w:pPr>
        <w:rPr>
          <w:sz w:val="16"/>
          <w:szCs w:val="16"/>
        </w:rPr>
      </w:pPr>
      <w:r w:rsidRPr="00AF556C">
        <w:rPr>
          <w:sz w:val="16"/>
          <w:szCs w:val="16"/>
        </w:rPr>
        <w:t>It is federal law that a state "may not prohibit, or in any way restrict, any government entity or official from sending to, or receiving from, the Immigration and Naturalization Service information regarding the citizenship or immigration status, lawful or unlawful, of any individual." This does not, however, prevent any government entity from voluntarily withholding information.</w:t>
      </w:r>
    </w:p>
    <w:p w:rsidR="00A73623" w:rsidRPr="00AF556C" w:rsidRDefault="00A73623" w:rsidP="00A73623">
      <w:pPr>
        <w:rPr>
          <w:sz w:val="16"/>
        </w:rPr>
      </w:pPr>
      <w:r w:rsidRPr="00AF556C">
        <w:rPr>
          <w:sz w:val="16"/>
        </w:rPr>
        <w:t xml:space="preserve">Furthermore, </w:t>
      </w:r>
      <w:r w:rsidRPr="002D058F">
        <w:rPr>
          <w:rStyle w:val="StyleUnderline"/>
          <w:highlight w:val="green"/>
        </w:rPr>
        <w:t>the Supreme Court has held that the 10th Amendment</w:t>
      </w:r>
      <w:r w:rsidRPr="00AF556C">
        <w:rPr>
          <w:sz w:val="16"/>
        </w:rPr>
        <w:t xml:space="preserve"> ("The powers not delegated to the United States by the Constitution, nor prohibited by it to the states, are reserved to the states respectively, or to the people") </w:t>
      </w:r>
      <w:r w:rsidRPr="002D058F">
        <w:rPr>
          <w:rStyle w:val="StyleUnderline"/>
          <w:highlight w:val="green"/>
        </w:rPr>
        <w:t>means that the federal government may not "commandeer" state</w:t>
      </w:r>
      <w:r w:rsidRPr="00AF556C">
        <w:rPr>
          <w:sz w:val="16"/>
        </w:rPr>
        <w:t xml:space="preserve"> and local </w:t>
      </w:r>
      <w:r w:rsidRPr="002D058F">
        <w:rPr>
          <w:rStyle w:val="StyleUnderline"/>
          <w:highlight w:val="green"/>
        </w:rPr>
        <w:t>officials to enforce federal laws.</w:t>
      </w:r>
      <w:r w:rsidRPr="00AF556C">
        <w:rPr>
          <w:sz w:val="16"/>
        </w:rPr>
        <w:t xml:space="preserve"> </w:t>
      </w:r>
      <w:r w:rsidRPr="002D058F">
        <w:rPr>
          <w:rStyle w:val="StyleUnderline"/>
          <w:highlight w:val="green"/>
        </w:rPr>
        <w:t>The function of the anti-commandeering doctrine is</w:t>
      </w:r>
      <w:r w:rsidRPr="00AF556C">
        <w:rPr>
          <w:sz w:val="16"/>
        </w:rPr>
        <w:t xml:space="preserve">, in the words of Justice Antonin Scalia, </w:t>
      </w:r>
      <w:r w:rsidRPr="002D058F">
        <w:rPr>
          <w:rStyle w:val="StyleUnderline"/>
          <w:highlight w:val="green"/>
        </w:rPr>
        <w:t>the "preservation of the states as independent and autonomous political entities</w:t>
      </w:r>
      <w:r w:rsidRPr="00AF556C">
        <w:rPr>
          <w:sz w:val="16"/>
        </w:rPr>
        <w:t>."</w:t>
      </w:r>
    </w:p>
    <w:p w:rsidR="00A73623" w:rsidRPr="00AF556C" w:rsidRDefault="00A73623" w:rsidP="00A73623">
      <w:pPr>
        <w:rPr>
          <w:sz w:val="16"/>
          <w:szCs w:val="16"/>
        </w:rPr>
      </w:pPr>
      <w:r w:rsidRPr="00AF556C">
        <w:rPr>
          <w:sz w:val="16"/>
          <w:szCs w:val="16"/>
        </w:rPr>
        <w:t>Last Sunday, Texas Gov. Greg Abbott (R) signed legislation setting criminal and civil penalties for state and local officials who refuse to comply with federal immigration laws and detention requests. As policy, this may or may not be wise; as an exercise of the state's police power, it is not constitutionally problematic. But regarding the federal executive order, professor Ilya Somin of George Mason University's Antonin Scalia Law School says:</w:t>
      </w:r>
    </w:p>
    <w:p w:rsidR="00A73623" w:rsidRPr="00AF556C" w:rsidRDefault="00A73623" w:rsidP="00A73623">
      <w:pPr>
        <w:rPr>
          <w:rStyle w:val="StyleUnderline"/>
        </w:rPr>
      </w:pPr>
      <w:r w:rsidRPr="00AF556C">
        <w:rPr>
          <w:sz w:val="16"/>
        </w:rPr>
        <w:t>"</w:t>
      </w:r>
      <w:r w:rsidRPr="002D058F">
        <w:rPr>
          <w:rStyle w:val="StyleUnderline"/>
          <w:highlight w:val="green"/>
        </w:rPr>
        <w:t>Trump's order is exactly the kind of high-handed federal coercion of states</w:t>
      </w:r>
      <w:r w:rsidRPr="00AF556C">
        <w:rPr>
          <w:sz w:val="16"/>
        </w:rPr>
        <w:t xml:space="preserve"> and undermining of separation of powers </w:t>
      </w:r>
      <w:r w:rsidRPr="002D058F">
        <w:rPr>
          <w:rStyle w:val="StyleUnderline"/>
          <w:highlight w:val="green"/>
        </w:rPr>
        <w:t xml:space="preserve">that outraged conservatives under </w:t>
      </w:r>
      <w:r w:rsidRPr="00AF556C">
        <w:rPr>
          <w:sz w:val="16"/>
        </w:rPr>
        <w:t>[President Barack]</w:t>
      </w:r>
      <w:r w:rsidRPr="002D058F">
        <w:rPr>
          <w:rStyle w:val="StyleUnderline"/>
          <w:highlight w:val="green"/>
        </w:rPr>
        <w:t xml:space="preserve"> Obama. In fact, Obama did not go as far as Trump seems to</w:t>
      </w:r>
      <w:r w:rsidRPr="00AF556C">
        <w:rPr>
          <w:sz w:val="16"/>
        </w:rPr>
        <w:t xml:space="preserve"> do here. </w:t>
      </w:r>
      <w:r w:rsidRPr="002D058F">
        <w:rPr>
          <w:rStyle w:val="StyleUnderline"/>
          <w:highlight w:val="green"/>
        </w:rPr>
        <w:t>Obama never claimed sweeping authority to impose new conditions on federal grants beyond those</w:t>
      </w:r>
      <w:r w:rsidRPr="00AF556C">
        <w:rPr>
          <w:sz w:val="16"/>
        </w:rPr>
        <w:t xml:space="preserve"> specifically </w:t>
      </w:r>
      <w:r w:rsidRPr="002D058F">
        <w:rPr>
          <w:rStyle w:val="StyleUnderline"/>
          <w:highlight w:val="green"/>
        </w:rPr>
        <w:t>imposed by Congress."</w:t>
      </w:r>
    </w:p>
    <w:p w:rsidR="00A73623" w:rsidRDefault="00A73623" w:rsidP="00A73623"/>
    <w:p w:rsidR="00A73623" w:rsidRDefault="00A73623" w:rsidP="00A73623">
      <w:pPr>
        <w:pStyle w:val="Heading4"/>
      </w:pPr>
      <w:r w:rsidRPr="002D129E">
        <w:t>(  )</w:t>
      </w:r>
      <w:r>
        <w:rPr>
          <w:i/>
          <w:u w:val="single"/>
        </w:rPr>
        <w:t xml:space="preserve"> </w:t>
      </w:r>
      <w:r w:rsidRPr="001D5B4A">
        <w:rPr>
          <w:i/>
          <w:u w:val="single"/>
        </w:rPr>
        <w:t>No link</w:t>
      </w:r>
      <w:r>
        <w:t xml:space="preserve"> and </w:t>
      </w:r>
      <w:r w:rsidRPr="001D5B4A">
        <w:rPr>
          <w:i/>
          <w:u w:val="single"/>
        </w:rPr>
        <w:t>impact turn</w:t>
      </w:r>
      <w:r>
        <w:t xml:space="preserve"> – federalism rationale is </w:t>
      </w:r>
      <w:r w:rsidRPr="001D5B4A">
        <w:rPr>
          <w:i/>
          <w:u w:val="single"/>
        </w:rPr>
        <w:t>wrong</w:t>
      </w:r>
      <w:r>
        <w:t xml:space="preserve"> in civil rights context. It also justifies </w:t>
      </w:r>
      <w:r w:rsidRPr="001D5B4A">
        <w:rPr>
          <w:i/>
          <w:u w:val="single"/>
        </w:rPr>
        <w:t xml:space="preserve">racist </w:t>
      </w:r>
      <w:r>
        <w:t xml:space="preserve">and </w:t>
      </w:r>
      <w:r w:rsidRPr="001D5B4A">
        <w:rPr>
          <w:i/>
          <w:u w:val="single"/>
        </w:rPr>
        <w:t xml:space="preserve">heterosexist </w:t>
      </w:r>
      <w:r>
        <w:t>roll-back.</w:t>
      </w:r>
    </w:p>
    <w:p w:rsidR="00A73623" w:rsidRDefault="00A73623" w:rsidP="00A73623"/>
    <w:p w:rsidR="00A73623" w:rsidRPr="00C6614C" w:rsidRDefault="00A73623" w:rsidP="00A73623">
      <w:pPr>
        <w:rPr>
          <w:rStyle w:val="Style13ptBold"/>
        </w:rPr>
      </w:pPr>
      <w:r w:rsidRPr="00C6614C">
        <w:rPr>
          <w:rStyle w:val="Style13ptBold"/>
        </w:rPr>
        <w:t>Dorf ‘17</w:t>
      </w:r>
    </w:p>
    <w:p w:rsidR="00A73623" w:rsidRPr="001D5B4A" w:rsidRDefault="00A73623" w:rsidP="00A73623">
      <w:pPr>
        <w:rPr>
          <w:sz w:val="18"/>
          <w:szCs w:val="18"/>
        </w:rPr>
      </w:pPr>
      <w:r w:rsidRPr="00C6614C">
        <w:rPr>
          <w:sz w:val="18"/>
          <w:szCs w:val="18"/>
        </w:rPr>
        <w:t>Michael C. Dorf is a Professor of Law at Cornell Law School. He has written or edited three books, including No Litmus Test: Law Versus Politics in the Twenty-First Century, and Constitutional Law Stories. Dorf is a former law clerk to Justice Anthony Kennedy of the U.S. Supreme Court. He graduated from Harvard College and Harvard Law School. While at Harvard as an undergraduate, he was the American Parliamentary Debate Association national champion</w:t>
      </w:r>
      <w:r>
        <w:rPr>
          <w:sz w:val="18"/>
          <w:szCs w:val="18"/>
        </w:rPr>
        <w:t>. “SCOTUS Sends Transgender Restroom Case Back to 4th Circuit: Passively Virtuous or Subtly Vicious?“ - Dorf on Law - Wednesday, Mar</w:t>
      </w:r>
      <w:r w:rsidR="00F47F9C">
        <w:rPr>
          <w:sz w:val="18"/>
          <w:szCs w:val="18"/>
        </w:rPr>
        <w:t xml:space="preserve">ch 8, 2017 – #CutWithKirby - </w:t>
      </w:r>
      <w:r>
        <w:rPr>
          <w:sz w:val="18"/>
          <w:szCs w:val="18"/>
        </w:rPr>
        <w:t>http://www.dorfonlaw.org/2017/03/scotus-sends-transgender-restroom-case.html</w:t>
      </w:r>
    </w:p>
    <w:p w:rsidR="00A73623" w:rsidRDefault="00A73623" w:rsidP="00A73623"/>
    <w:p w:rsidR="00A73623" w:rsidRPr="00DD6F6B" w:rsidRDefault="00A73623" w:rsidP="00A73623">
      <w:pPr>
        <w:rPr>
          <w:sz w:val="16"/>
        </w:rPr>
      </w:pPr>
      <w:r w:rsidRPr="00DD6F6B">
        <w:rPr>
          <w:sz w:val="16"/>
        </w:rPr>
        <w:t xml:space="preserve">That issue will now go back to the Fourth Circuit. As Sam Bagenstos, Marty Lederman, Leah Litman, and I noted here last week, an amicus brief we filed in the SCOTUS lays out a straightforward reason why Grimm should win under Title IX, even without a resolution of the question whether discrimination on the basis of gender identity is sex discrimination within the meaning of Title IX: </w:t>
      </w:r>
      <w:r w:rsidRPr="002D058F">
        <w:rPr>
          <w:rStyle w:val="StyleUnderline"/>
          <w:highlight w:val="green"/>
        </w:rPr>
        <w:t xml:space="preserve">the </w:t>
      </w:r>
      <w:r w:rsidRPr="00DD6F6B">
        <w:rPr>
          <w:rStyle w:val="StyleUnderline"/>
        </w:rPr>
        <w:t>school</w:t>
      </w:r>
      <w:r w:rsidRPr="002D058F">
        <w:rPr>
          <w:rStyle w:val="StyleUnderline"/>
          <w:highlight w:val="green"/>
        </w:rPr>
        <w:t xml:space="preserve"> board policy undoubtedly segregates</w:t>
      </w:r>
      <w:r w:rsidRPr="00DD6F6B">
        <w:rPr>
          <w:sz w:val="16"/>
        </w:rPr>
        <w:t xml:space="preserve"> on the basis of sex, and </w:t>
      </w:r>
      <w:r w:rsidRPr="002D058F">
        <w:rPr>
          <w:rStyle w:val="StyleUnderline"/>
          <w:highlight w:val="green"/>
        </w:rPr>
        <w:t>as</w:t>
      </w:r>
      <w:r w:rsidRPr="00DD6F6B">
        <w:rPr>
          <w:rStyle w:val="StyleUnderline"/>
        </w:rPr>
        <w:t xml:space="preserve"> </w:t>
      </w:r>
      <w:r w:rsidRPr="002D058F">
        <w:rPr>
          <w:rStyle w:val="StyleUnderline"/>
          <w:highlight w:val="green"/>
        </w:rPr>
        <w:t>applied to trans</w:t>
      </w:r>
      <w:r w:rsidRPr="00DD6F6B">
        <w:rPr>
          <w:sz w:val="16"/>
        </w:rPr>
        <w:t xml:space="preserve">gender </w:t>
      </w:r>
      <w:r w:rsidRPr="002D058F">
        <w:rPr>
          <w:rStyle w:val="StyleUnderline"/>
          <w:highlight w:val="green"/>
        </w:rPr>
        <w:t>students</w:t>
      </w:r>
      <w:r w:rsidRPr="00DD6F6B">
        <w:rPr>
          <w:sz w:val="16"/>
        </w:rPr>
        <w:t>, such segregation amounts to unlawful discrimination because it impo</w:t>
      </w:r>
      <w:r>
        <w:rPr>
          <w:sz w:val="16"/>
        </w:rPr>
        <w:t xml:space="preserve">s the </w:t>
      </w:r>
      <w:r w:rsidRPr="00DD6F6B">
        <w:rPr>
          <w:sz w:val="16"/>
        </w:rPr>
        <w:t xml:space="preserve">ses severe harm on such students without furthering any important institutional interests. Needless to say, </w:t>
      </w:r>
      <w:r w:rsidRPr="002D058F">
        <w:rPr>
          <w:rStyle w:val="StyleUnderline"/>
          <w:highlight w:val="green"/>
        </w:rPr>
        <w:t xml:space="preserve">we hope that the Fourth Circuit will now rule for </w:t>
      </w:r>
      <w:r w:rsidRPr="002D058F">
        <w:rPr>
          <w:rStyle w:val="Emphasis"/>
          <w:i/>
          <w:highlight w:val="green"/>
        </w:rPr>
        <w:t>Grimm</w:t>
      </w:r>
      <w:r w:rsidRPr="00DD6F6B">
        <w:rPr>
          <w:rStyle w:val="Emphasis"/>
          <w:i/>
        </w:rPr>
        <w:t xml:space="preserve"> </w:t>
      </w:r>
      <w:r w:rsidRPr="00DD6F6B">
        <w:rPr>
          <w:sz w:val="16"/>
        </w:rPr>
        <w:t>on that basis (or another).</w:t>
      </w:r>
    </w:p>
    <w:p w:rsidR="00A73623" w:rsidRPr="007D218F" w:rsidRDefault="00A73623" w:rsidP="00A73623">
      <w:pPr>
        <w:rPr>
          <w:sz w:val="14"/>
        </w:rPr>
      </w:pPr>
      <w:r w:rsidRPr="007D218F">
        <w:rPr>
          <w:sz w:val="14"/>
        </w:rPr>
        <w:t xml:space="preserve">Meanwhile, in my latest Verdict column I explain why </w:t>
      </w:r>
      <w:r w:rsidRPr="002D058F">
        <w:rPr>
          <w:rStyle w:val="StyleUnderline"/>
          <w:highlight w:val="green"/>
        </w:rPr>
        <w:t>the</w:t>
      </w:r>
      <w:r w:rsidRPr="007D218F">
        <w:rPr>
          <w:sz w:val="14"/>
        </w:rPr>
        <w:t xml:space="preserve"> Trump administration's </w:t>
      </w:r>
      <w:r w:rsidRPr="002D058F">
        <w:rPr>
          <w:rStyle w:val="StyleUnderline"/>
          <w:highlight w:val="green"/>
        </w:rPr>
        <w:t>justification for</w:t>
      </w:r>
      <w:r w:rsidRPr="007D218F">
        <w:rPr>
          <w:sz w:val="14"/>
        </w:rPr>
        <w:t xml:space="preserve"> its volte-face--</w:t>
      </w:r>
      <w:r w:rsidRPr="002D058F">
        <w:rPr>
          <w:rStyle w:val="StyleUnderline"/>
          <w:highlight w:val="green"/>
        </w:rPr>
        <w:t>states' rights--should be rejected</w:t>
      </w:r>
      <w:r w:rsidRPr="007D218F">
        <w:rPr>
          <w:sz w:val="14"/>
        </w:rPr>
        <w:t xml:space="preserve">. </w:t>
      </w:r>
      <w:r w:rsidRPr="002D058F">
        <w:rPr>
          <w:rStyle w:val="StyleUnderline"/>
          <w:highlight w:val="green"/>
        </w:rPr>
        <w:t>The usual sorts of reasons for granting states flexibility</w:t>
      </w:r>
      <w:r w:rsidRPr="007D218F">
        <w:rPr>
          <w:sz w:val="14"/>
        </w:rPr>
        <w:t xml:space="preserve">--explicit statutory programs of cooperative </w:t>
      </w:r>
      <w:r w:rsidRPr="002D058F">
        <w:rPr>
          <w:rStyle w:val="StyleUnderline"/>
          <w:highlight w:val="green"/>
        </w:rPr>
        <w:t>federalism</w:t>
      </w:r>
      <w:r w:rsidRPr="007D218F">
        <w:rPr>
          <w:sz w:val="14"/>
        </w:rPr>
        <w:t xml:space="preserve">, </w:t>
      </w:r>
      <w:r w:rsidRPr="00DD6F6B">
        <w:rPr>
          <w:rStyle w:val="StyleUnderline"/>
        </w:rPr>
        <w:t>local variation</w:t>
      </w:r>
      <w:r w:rsidRPr="007D218F">
        <w:rPr>
          <w:sz w:val="14"/>
        </w:rPr>
        <w:t xml:space="preserve"> in conditions, </w:t>
      </w:r>
      <w:r w:rsidRPr="00DD6F6B">
        <w:rPr>
          <w:rStyle w:val="StyleUnderline"/>
        </w:rPr>
        <w:t>experimentation</w:t>
      </w:r>
      <w:r w:rsidRPr="007D218F">
        <w:rPr>
          <w:sz w:val="14"/>
        </w:rPr>
        <w:t>--</w:t>
      </w:r>
      <w:r w:rsidRPr="002D058F">
        <w:rPr>
          <w:rStyle w:val="StyleUnderline"/>
          <w:highlight w:val="green"/>
        </w:rPr>
        <w:t xml:space="preserve">have </w:t>
      </w:r>
      <w:r w:rsidRPr="007D218F">
        <w:rPr>
          <w:sz w:val="14"/>
        </w:rPr>
        <w:t>relatively</w:t>
      </w:r>
      <w:r w:rsidRPr="002D058F">
        <w:rPr>
          <w:rStyle w:val="StyleUnderline"/>
          <w:highlight w:val="green"/>
        </w:rPr>
        <w:t xml:space="preserve"> little purchase with respect to</w:t>
      </w:r>
      <w:r w:rsidRPr="007D218F">
        <w:rPr>
          <w:sz w:val="14"/>
        </w:rPr>
        <w:t xml:space="preserve"> a federal </w:t>
      </w:r>
      <w:r w:rsidRPr="002D058F">
        <w:rPr>
          <w:rStyle w:val="StyleUnderline"/>
          <w:highlight w:val="green"/>
        </w:rPr>
        <w:t>civil rights</w:t>
      </w:r>
      <w:r w:rsidRPr="007D218F">
        <w:rPr>
          <w:sz w:val="14"/>
        </w:rPr>
        <w:t xml:space="preserve"> statute. The column also considers the possibility that</w:t>
      </w:r>
      <w:r w:rsidRPr="00DD6F6B">
        <w:rPr>
          <w:rStyle w:val="StyleUnderline"/>
        </w:rPr>
        <w:t xml:space="preserve"> </w:t>
      </w:r>
      <w:r w:rsidRPr="002D058F">
        <w:rPr>
          <w:rStyle w:val="StyleUnderline"/>
          <w:highlight w:val="green"/>
        </w:rPr>
        <w:t>federalism could serve</w:t>
      </w:r>
      <w:r w:rsidRPr="007D218F">
        <w:rPr>
          <w:sz w:val="14"/>
        </w:rPr>
        <w:t xml:space="preserve"> </w:t>
      </w:r>
      <w:r w:rsidRPr="002D058F">
        <w:rPr>
          <w:rStyle w:val="StyleUnderline"/>
          <w:highlight w:val="green"/>
        </w:rPr>
        <w:t>as a means of avoiding</w:t>
      </w:r>
      <w:r w:rsidRPr="007D218F">
        <w:rPr>
          <w:sz w:val="14"/>
        </w:rPr>
        <w:t xml:space="preserve"> backlash, analogizing to the fears that led to the "all deliberate speed" formula in</w:t>
      </w:r>
      <w:r w:rsidRPr="00DD6F6B">
        <w:rPr>
          <w:rStyle w:val="StyleUnderline"/>
        </w:rPr>
        <w:t xml:space="preserve"> </w:t>
      </w:r>
      <w:r w:rsidRPr="002D058F">
        <w:rPr>
          <w:rStyle w:val="Emphasis"/>
          <w:i/>
          <w:highlight w:val="green"/>
        </w:rPr>
        <w:t>Brown</w:t>
      </w:r>
      <w:r w:rsidRPr="00DD6F6B">
        <w:rPr>
          <w:rStyle w:val="Emphasis"/>
          <w:i/>
        </w:rPr>
        <w:t xml:space="preserve"> II</w:t>
      </w:r>
      <w:r w:rsidRPr="007D218F">
        <w:rPr>
          <w:sz w:val="14"/>
        </w:rPr>
        <w:t xml:space="preserve"> </w:t>
      </w:r>
      <w:r w:rsidRPr="002D058F">
        <w:rPr>
          <w:rStyle w:val="StyleUnderline"/>
          <w:highlight w:val="green"/>
        </w:rPr>
        <w:t>and</w:t>
      </w:r>
      <w:r w:rsidRPr="00DD6F6B">
        <w:rPr>
          <w:rStyle w:val="StyleUnderline"/>
        </w:rPr>
        <w:t xml:space="preserve"> </w:t>
      </w:r>
      <w:r w:rsidRPr="002D058F">
        <w:rPr>
          <w:rStyle w:val="StyleUnderline"/>
          <w:highlight w:val="green"/>
        </w:rPr>
        <w:t>the hand-wringing</w:t>
      </w:r>
      <w:r w:rsidRPr="007D218F">
        <w:rPr>
          <w:sz w:val="14"/>
        </w:rPr>
        <w:t xml:space="preserve"> by Chief Justice Roberts </w:t>
      </w:r>
      <w:r w:rsidRPr="002D058F">
        <w:rPr>
          <w:rStyle w:val="StyleUnderline"/>
          <w:highlight w:val="green"/>
        </w:rPr>
        <w:t>in</w:t>
      </w:r>
      <w:r w:rsidRPr="00DD6F6B">
        <w:rPr>
          <w:rStyle w:val="StyleUnderline"/>
        </w:rPr>
        <w:t xml:space="preserve"> </w:t>
      </w:r>
      <w:r w:rsidRPr="007D218F">
        <w:rPr>
          <w:sz w:val="14"/>
        </w:rPr>
        <w:t xml:space="preserve">his </w:t>
      </w:r>
      <w:r w:rsidRPr="002D058F">
        <w:rPr>
          <w:rStyle w:val="StyleUnderline"/>
          <w:highlight w:val="green"/>
        </w:rPr>
        <w:t xml:space="preserve">dissent in </w:t>
      </w:r>
      <w:r w:rsidRPr="002D058F">
        <w:rPr>
          <w:rStyle w:val="Emphasis"/>
          <w:i/>
          <w:highlight w:val="green"/>
        </w:rPr>
        <w:t>Obergefell</w:t>
      </w:r>
      <w:r w:rsidRPr="00DD6F6B">
        <w:rPr>
          <w:rStyle w:val="Emphasis"/>
          <w:i/>
        </w:rPr>
        <w:t xml:space="preserve"> v. Hodges</w:t>
      </w:r>
      <w:r w:rsidRPr="007D218F">
        <w:rPr>
          <w:sz w:val="14"/>
        </w:rPr>
        <w:t xml:space="preserve">. </w:t>
      </w:r>
      <w:r w:rsidRPr="00DD6F6B">
        <w:rPr>
          <w:rStyle w:val="StyleUnderline"/>
        </w:rPr>
        <w:t>As those examples themselves</w:t>
      </w:r>
      <w:r w:rsidRPr="007D218F">
        <w:rPr>
          <w:sz w:val="14"/>
        </w:rPr>
        <w:t xml:space="preserve"> show, I conclude, </w:t>
      </w:r>
      <w:r w:rsidRPr="002D058F">
        <w:rPr>
          <w:rStyle w:val="StyleUnderline"/>
          <w:highlight w:val="green"/>
        </w:rPr>
        <w:t>it is easy to get carried away with a go-slow approach</w:t>
      </w:r>
      <w:r w:rsidRPr="007D218F">
        <w:rPr>
          <w:sz w:val="14"/>
        </w:rPr>
        <w:t>, and so the better course is usually for a court simply to apply its best legal judgment.</w:t>
      </w:r>
    </w:p>
    <w:p w:rsidR="00A73623" w:rsidRDefault="00A73623" w:rsidP="00A73623"/>
    <w:p w:rsidR="00A73623" w:rsidRPr="007D218F" w:rsidRDefault="00A73623" w:rsidP="00A73623">
      <w:pPr>
        <w:rPr>
          <w:sz w:val="18"/>
          <w:szCs w:val="18"/>
        </w:rPr>
      </w:pPr>
      <w:r>
        <w:rPr>
          <w:sz w:val="18"/>
          <w:szCs w:val="18"/>
        </w:rPr>
        <w:t>(</w:t>
      </w:r>
      <w:r w:rsidRPr="007D218F">
        <w:rPr>
          <w:sz w:val="18"/>
          <w:szCs w:val="18"/>
        </w:rPr>
        <w:t>Note</w:t>
      </w:r>
      <w:r>
        <w:rPr>
          <w:sz w:val="18"/>
          <w:szCs w:val="18"/>
        </w:rPr>
        <w:t xml:space="preserve"> to Students</w:t>
      </w:r>
      <w:r w:rsidRPr="007D218F">
        <w:rPr>
          <w:sz w:val="18"/>
          <w:szCs w:val="18"/>
        </w:rPr>
        <w:t>: Several Court cases are referenced</w:t>
      </w:r>
      <w:r>
        <w:rPr>
          <w:sz w:val="18"/>
          <w:szCs w:val="18"/>
        </w:rPr>
        <w:t xml:space="preserve"> in this evidence</w:t>
      </w:r>
      <w:r w:rsidRPr="007D218F">
        <w:rPr>
          <w:sz w:val="18"/>
          <w:szCs w:val="18"/>
        </w:rPr>
        <w:t xml:space="preserve">. </w:t>
      </w:r>
      <w:r w:rsidRPr="007D218F">
        <w:rPr>
          <w:i/>
          <w:sz w:val="18"/>
          <w:szCs w:val="18"/>
          <w:u w:val="single"/>
        </w:rPr>
        <w:t>Grimm</w:t>
      </w:r>
      <w:r w:rsidRPr="007D218F">
        <w:rPr>
          <w:sz w:val="18"/>
          <w:szCs w:val="18"/>
        </w:rPr>
        <w:t xml:space="preserve"> is the appeal of a School Board decision to block trans~ students access to bathrooms that correspond to the gender identity. </w:t>
      </w:r>
      <w:r w:rsidRPr="007D218F">
        <w:rPr>
          <w:i/>
          <w:sz w:val="18"/>
          <w:szCs w:val="18"/>
          <w:u w:val="single"/>
        </w:rPr>
        <w:t>Obergefell</w:t>
      </w:r>
      <w:r w:rsidRPr="007D218F">
        <w:rPr>
          <w:sz w:val="18"/>
          <w:szCs w:val="18"/>
        </w:rPr>
        <w:t xml:space="preserve"> is the Supreme Court decision on same-sex marriage. </w:t>
      </w:r>
      <w:r w:rsidRPr="007D218F">
        <w:rPr>
          <w:i/>
          <w:sz w:val="18"/>
          <w:szCs w:val="18"/>
          <w:u w:val="single"/>
        </w:rPr>
        <w:t>Brown II</w:t>
      </w:r>
      <w:r w:rsidRPr="007D218F">
        <w:rPr>
          <w:sz w:val="18"/>
          <w:szCs w:val="18"/>
        </w:rPr>
        <w:t xml:space="preserve"> is the follow-up decision by the Supreme Court in 1955 (after the Brown I decision in 1954 which ruled against formal racial segregation in public schools). Brown II said that racial integration in schools should occur "with all deliberate speed”. </w:t>
      </w:r>
      <w:r>
        <w:rPr>
          <w:sz w:val="18"/>
          <w:szCs w:val="18"/>
        </w:rPr>
        <w:t xml:space="preserve">This decision is often criticized for allowing State’s Rights to slow the pace of desegregation. </w:t>
      </w:r>
      <w:r w:rsidRPr="007D218F">
        <w:rPr>
          <w:sz w:val="18"/>
          <w:szCs w:val="18"/>
        </w:rPr>
        <w:t>The author of this card is arguing that federalism concern</w:t>
      </w:r>
      <w:r>
        <w:rPr>
          <w:sz w:val="18"/>
          <w:szCs w:val="18"/>
        </w:rPr>
        <w:t>s – like those in these examples -</w:t>
      </w:r>
      <w:r w:rsidRPr="007D218F">
        <w:rPr>
          <w:sz w:val="18"/>
          <w:szCs w:val="18"/>
        </w:rPr>
        <w:t xml:space="preserve"> can sometimes be used to slow-down implementation of such rulings.</w:t>
      </w:r>
      <w:r>
        <w:rPr>
          <w:sz w:val="18"/>
          <w:szCs w:val="18"/>
        </w:rPr>
        <w:t>)</w:t>
      </w:r>
      <w:r w:rsidRPr="007D218F">
        <w:rPr>
          <w:sz w:val="18"/>
          <w:szCs w:val="18"/>
        </w:rPr>
        <w:t xml:space="preserve"> </w:t>
      </w:r>
    </w:p>
    <w:p w:rsidR="00A73623" w:rsidRDefault="00A73623" w:rsidP="00A73623"/>
    <w:p w:rsidR="00A73623" w:rsidRPr="00896135" w:rsidRDefault="00A73623" w:rsidP="00A73623">
      <w:pPr>
        <w:pStyle w:val="Heading4"/>
        <w:rPr>
          <w:rFonts w:cs="Times New Roman"/>
        </w:rPr>
      </w:pPr>
      <w:r>
        <w:rPr>
          <w:rFonts w:cs="Times New Roman"/>
        </w:rPr>
        <w:t xml:space="preserve">(  ) Federalism </w:t>
      </w:r>
      <w:r w:rsidRPr="00C71BFA">
        <w:rPr>
          <w:rFonts w:cs="Times New Roman"/>
          <w:u w:val="single"/>
        </w:rPr>
        <w:t xml:space="preserve">modeling </w:t>
      </w:r>
      <w:r>
        <w:rPr>
          <w:rFonts w:cs="Times New Roman"/>
          <w:u w:val="single"/>
        </w:rPr>
        <w:t xml:space="preserve">is </w:t>
      </w:r>
      <w:r w:rsidRPr="00C71BFA">
        <w:rPr>
          <w:rFonts w:cs="Times New Roman"/>
          <w:u w:val="single"/>
        </w:rPr>
        <w:t>false</w:t>
      </w:r>
      <w:r>
        <w:rPr>
          <w:rFonts w:cs="Times New Roman"/>
        </w:rPr>
        <w:t>---</w:t>
      </w:r>
      <w:r w:rsidRPr="00C71BFA">
        <w:rPr>
          <w:rFonts w:cs="Times New Roman"/>
          <w:u w:val="single"/>
        </w:rPr>
        <w:t>diverse systems</w:t>
      </w:r>
      <w:r w:rsidR="00F47F9C">
        <w:rPr>
          <w:rFonts w:cs="Times New Roman"/>
          <w:u w:val="single"/>
        </w:rPr>
        <w:t xml:space="preserve"> exist</w:t>
      </w:r>
    </w:p>
    <w:p w:rsidR="00F47F9C" w:rsidRDefault="00A73623" w:rsidP="00A73623">
      <w:r w:rsidRPr="00896135">
        <w:rPr>
          <w:rStyle w:val="Style13ptBold"/>
        </w:rPr>
        <w:t>Habisso ‘12</w:t>
      </w:r>
      <w:r w:rsidRPr="00896135">
        <w:t xml:space="preserve"> </w:t>
      </w:r>
    </w:p>
    <w:p w:rsidR="00A73623" w:rsidRPr="00F47F9C" w:rsidRDefault="00F47F9C" w:rsidP="00A73623">
      <w:pPr>
        <w:rPr>
          <w:sz w:val="18"/>
          <w:szCs w:val="18"/>
        </w:rPr>
      </w:pPr>
      <w:r w:rsidRPr="00F47F9C">
        <w:rPr>
          <w:sz w:val="18"/>
          <w:szCs w:val="18"/>
        </w:rPr>
        <w:t>T</w:t>
      </w:r>
      <w:r w:rsidR="00A73623" w:rsidRPr="00F47F9C">
        <w:rPr>
          <w:sz w:val="18"/>
          <w:szCs w:val="18"/>
        </w:rPr>
        <w:t xml:space="preserve">esfaye Habisso is a former Ethiopian ambassador to South Africa, “Can Ethnic Federalism Help to Manage Ethnic Conflicts and Accommodate National Diversity?”,  10/11/ </w:t>
      </w:r>
      <w:hyperlink r:id="rId13" w:history="1">
        <w:r w:rsidR="00A73623" w:rsidRPr="00F47F9C">
          <w:rPr>
            <w:rStyle w:val="Hyperlink"/>
            <w:sz w:val="18"/>
            <w:szCs w:val="18"/>
          </w:rPr>
          <w:t>http://www.tigraionline.com/articles/article121023.html</w:t>
        </w:r>
      </w:hyperlink>
    </w:p>
    <w:p w:rsidR="00A73623" w:rsidRPr="00896135" w:rsidRDefault="00A73623" w:rsidP="00A73623">
      <w:pPr>
        <w:rPr>
          <w:sz w:val="16"/>
        </w:rPr>
      </w:pPr>
      <w:r w:rsidRPr="00896135">
        <w:rPr>
          <w:sz w:val="16"/>
        </w:rPr>
        <w:t xml:space="preserve">Apart from the defining characteristics mentioned above, </w:t>
      </w:r>
      <w:r w:rsidRPr="00896135">
        <w:rPr>
          <w:rStyle w:val="StyleUnderline"/>
        </w:rPr>
        <w:t>federal systems</w:t>
      </w:r>
      <w:r w:rsidRPr="00896135">
        <w:rPr>
          <w:sz w:val="16"/>
        </w:rPr>
        <w:t xml:space="preserve"> can </w:t>
      </w:r>
      <w:r w:rsidRPr="00896135">
        <w:rPr>
          <w:rStyle w:val="StyleUnderline"/>
        </w:rPr>
        <w:t>take a variety of shapes</w:t>
      </w:r>
      <w:r w:rsidRPr="00896135">
        <w:rPr>
          <w:sz w:val="16"/>
        </w:rPr>
        <w:t xml:space="preserve"> and </w:t>
      </w:r>
      <w:r w:rsidRPr="002D058F">
        <w:rPr>
          <w:rStyle w:val="StyleUnderline"/>
          <w:highlight w:val="green"/>
          <w:bdr w:val="single" w:sz="4" w:space="0" w:color="auto"/>
        </w:rPr>
        <w:t>there is no single “model” of federalism</w:t>
      </w:r>
      <w:r w:rsidRPr="00896135">
        <w:rPr>
          <w:sz w:val="16"/>
        </w:rPr>
        <w:t xml:space="preserve">! The qualifying adjectives, which are added to the word, such as “quasi-federalism”, “centralized federalism”, “decentralized federalism”, “symmetrical federalism”, ”asymmetrical federalism”, “cooperative federalism” or “executive federalism” give a first glance at this diversity. </w:t>
      </w:r>
      <w:r w:rsidRPr="00896135">
        <w:rPr>
          <w:rStyle w:val="StyleUnderline"/>
        </w:rPr>
        <w:t>If we</w:t>
      </w:r>
      <w:r w:rsidRPr="00896135">
        <w:rPr>
          <w:sz w:val="16"/>
        </w:rPr>
        <w:t xml:space="preserve"> have a </w:t>
      </w:r>
      <w:r w:rsidRPr="00896135">
        <w:rPr>
          <w:rStyle w:val="StyleUnderline"/>
        </w:rPr>
        <w:t>look at</w:t>
      </w:r>
      <w:r w:rsidRPr="00896135">
        <w:rPr>
          <w:sz w:val="16"/>
        </w:rPr>
        <w:t xml:space="preserve"> the </w:t>
      </w:r>
      <w:r w:rsidRPr="002D058F">
        <w:rPr>
          <w:rStyle w:val="StyleUnderline"/>
          <w:highlight w:val="green"/>
        </w:rPr>
        <w:t>existing, real federal systems</w:t>
      </w:r>
      <w:r w:rsidRPr="00896135">
        <w:rPr>
          <w:sz w:val="16"/>
        </w:rPr>
        <w:t xml:space="preserve"> around the world (for example, Australia, Belgium, Canada, Germany, </w:t>
      </w:r>
      <w:r w:rsidRPr="002D058F">
        <w:rPr>
          <w:rStyle w:val="StyleUnderline"/>
          <w:highlight w:val="green"/>
          <w:bdr w:val="single" w:sz="4" w:space="0" w:color="auto"/>
        </w:rPr>
        <w:t>India</w:t>
      </w:r>
      <w:r w:rsidRPr="00896135">
        <w:rPr>
          <w:sz w:val="16"/>
        </w:rPr>
        <w:t xml:space="preserve">, Malaysia, </w:t>
      </w:r>
      <w:r w:rsidRPr="002D058F">
        <w:rPr>
          <w:rStyle w:val="StyleUnderline"/>
          <w:highlight w:val="green"/>
        </w:rPr>
        <w:t>Nigeria, Ethiopia</w:t>
      </w:r>
      <w:r w:rsidRPr="00896135">
        <w:rPr>
          <w:sz w:val="16"/>
        </w:rPr>
        <w:t xml:space="preserve">, Switzerland </w:t>
      </w:r>
      <w:r w:rsidRPr="002D058F">
        <w:rPr>
          <w:rStyle w:val="StyleUnderline"/>
          <w:highlight w:val="green"/>
        </w:rPr>
        <w:t>and the U</w:t>
      </w:r>
      <w:r w:rsidRPr="00896135">
        <w:rPr>
          <w:sz w:val="16"/>
        </w:rPr>
        <w:t xml:space="preserve">nited </w:t>
      </w:r>
      <w:r w:rsidRPr="002D058F">
        <w:rPr>
          <w:rStyle w:val="StyleUnderline"/>
          <w:highlight w:val="green"/>
        </w:rPr>
        <w:t>S</w:t>
      </w:r>
      <w:r w:rsidRPr="00896135">
        <w:rPr>
          <w:sz w:val="16"/>
        </w:rPr>
        <w:t xml:space="preserve">tates), we realize that </w:t>
      </w:r>
      <w:r w:rsidRPr="002D058F">
        <w:rPr>
          <w:rStyle w:val="StyleUnderline"/>
          <w:highlight w:val="green"/>
        </w:rPr>
        <w:t>each</w:t>
      </w:r>
      <w:r w:rsidRPr="00896135">
        <w:rPr>
          <w:rStyle w:val="StyleUnderline"/>
        </w:rPr>
        <w:t xml:space="preserve"> federal system </w:t>
      </w:r>
      <w:r w:rsidRPr="002D058F">
        <w:rPr>
          <w:rStyle w:val="StyleUnderline"/>
          <w:highlight w:val="green"/>
        </w:rPr>
        <w:t>is</w:t>
      </w:r>
      <w:r w:rsidRPr="00896135">
        <w:rPr>
          <w:sz w:val="16"/>
        </w:rPr>
        <w:t xml:space="preserve"> a system sui generis (or </w:t>
      </w:r>
      <w:r w:rsidRPr="002D058F">
        <w:rPr>
          <w:rStyle w:val="StyleUnderline"/>
          <w:highlight w:val="green"/>
          <w:bdr w:val="single" w:sz="4" w:space="0" w:color="auto"/>
        </w:rPr>
        <w:t>unique</w:t>
      </w:r>
      <w:r w:rsidRPr="00896135">
        <w:rPr>
          <w:rStyle w:val="StyleUnderline"/>
          <w:bdr w:val="single" w:sz="4" w:space="0" w:color="auto"/>
        </w:rPr>
        <w:t xml:space="preserve"> to each country or state</w:t>
      </w:r>
      <w:r w:rsidRPr="00896135">
        <w:rPr>
          <w:sz w:val="16"/>
        </w:rPr>
        <w:t xml:space="preserve">), </w:t>
      </w:r>
      <w:r w:rsidRPr="00896135">
        <w:rPr>
          <w:rStyle w:val="StyleUnderline"/>
        </w:rPr>
        <w:t>both in circumstances</w:t>
      </w:r>
      <w:r w:rsidRPr="00896135">
        <w:rPr>
          <w:sz w:val="16"/>
        </w:rPr>
        <w:t xml:space="preserve"> which gave birth to it </w:t>
      </w:r>
      <w:r w:rsidRPr="00896135">
        <w:rPr>
          <w:rStyle w:val="StyleUnderline"/>
        </w:rPr>
        <w:t>and</w:t>
      </w:r>
      <w:r w:rsidRPr="00896135">
        <w:rPr>
          <w:sz w:val="16"/>
        </w:rPr>
        <w:t xml:space="preserve"> in </w:t>
      </w:r>
      <w:r w:rsidRPr="00896135">
        <w:rPr>
          <w:rStyle w:val="StyleUnderline"/>
        </w:rPr>
        <w:t>the forms that it takes</w:t>
      </w:r>
      <w:r w:rsidRPr="00896135">
        <w:rPr>
          <w:sz w:val="16"/>
        </w:rPr>
        <w:t xml:space="preserve">: the </w:t>
      </w:r>
      <w:r w:rsidRPr="00896135">
        <w:rPr>
          <w:rStyle w:val="StyleUnderline"/>
        </w:rPr>
        <w:t>relation between the governments</w:t>
      </w:r>
      <w:r w:rsidRPr="00896135">
        <w:rPr>
          <w:sz w:val="16"/>
        </w:rPr>
        <w:t xml:space="preserve"> on the different levels, </w:t>
      </w:r>
      <w:r w:rsidRPr="00896135">
        <w:rPr>
          <w:rStyle w:val="StyleUnderline"/>
        </w:rPr>
        <w:t>the degree to which the subunits are represented</w:t>
      </w:r>
      <w:r w:rsidRPr="00896135">
        <w:rPr>
          <w:sz w:val="16"/>
        </w:rPr>
        <w:t xml:space="preserve"> within central institutions </w:t>
      </w:r>
      <w:r w:rsidRPr="00896135">
        <w:rPr>
          <w:rStyle w:val="StyleUnderline"/>
        </w:rPr>
        <w:t>and the allocation of powers</w:t>
      </w:r>
      <w:r w:rsidRPr="00896135">
        <w:rPr>
          <w:sz w:val="16"/>
        </w:rPr>
        <w:t xml:space="preserve"> and competencies, differ tremendously between those federal systems. </w:t>
      </w:r>
      <w:r w:rsidRPr="002D058F">
        <w:rPr>
          <w:rStyle w:val="StyleUnderline"/>
          <w:highlight w:val="green"/>
        </w:rPr>
        <w:t>Some</w:t>
      </w:r>
      <w:r w:rsidRPr="00896135">
        <w:rPr>
          <w:rStyle w:val="StyleUnderline"/>
        </w:rPr>
        <w:t xml:space="preserve"> federations </w:t>
      </w:r>
      <w:r w:rsidRPr="002D058F">
        <w:rPr>
          <w:rStyle w:val="StyleUnderline"/>
          <w:highlight w:val="green"/>
        </w:rPr>
        <w:t>emerged from a</w:t>
      </w:r>
      <w:r w:rsidRPr="002D058F">
        <w:rPr>
          <w:sz w:val="16"/>
          <w:highlight w:val="green"/>
        </w:rPr>
        <w:t xml:space="preserve"> </w:t>
      </w:r>
      <w:r w:rsidRPr="002D058F">
        <w:rPr>
          <w:rStyle w:val="StyleUnderline"/>
          <w:highlight w:val="green"/>
          <w:bdr w:val="single" w:sz="4" w:space="0" w:color="auto"/>
        </w:rPr>
        <w:t>voluntary contract between previously autonomous states</w:t>
      </w:r>
      <w:r w:rsidRPr="00896135">
        <w:rPr>
          <w:sz w:val="16"/>
        </w:rPr>
        <w:t xml:space="preserve">, </w:t>
      </w:r>
      <w:r w:rsidRPr="00896135">
        <w:rPr>
          <w:rStyle w:val="StyleUnderline"/>
        </w:rPr>
        <w:t>such as the U</w:t>
      </w:r>
      <w:r w:rsidRPr="00896135">
        <w:rPr>
          <w:sz w:val="16"/>
        </w:rPr>
        <w:t xml:space="preserve">nited </w:t>
      </w:r>
      <w:r w:rsidRPr="00896135">
        <w:rPr>
          <w:rStyle w:val="StyleUnderline"/>
        </w:rPr>
        <w:t>S</w:t>
      </w:r>
      <w:r w:rsidRPr="00896135">
        <w:rPr>
          <w:sz w:val="16"/>
        </w:rPr>
        <w:t xml:space="preserve">tates, Switzerland and Canada. In these cases, autonomous states transferred part of their powers to a new central authority. In other cases, unitary states undertook a constitutional reform and restructured as federal systems, so powers were given from an existing national government to the newly created subunits. The second mechanism, which is rather seldom, holds true for Ethiopia and Belgium. The existing federal systems also differ with regard to their formation. Federalism, when considered as a principle, can be realized in highly different institutional arrangements and political mechanisms. In fact, there is a wide range of federal types and </w:t>
      </w:r>
      <w:r w:rsidRPr="002D058F">
        <w:rPr>
          <w:rStyle w:val="StyleUnderline"/>
          <w:highlight w:val="green"/>
          <w:bdr w:val="single" w:sz="4" w:space="0" w:color="auto"/>
        </w:rPr>
        <w:t>no federal system can be simply adopted and introduced in another state</w:t>
      </w:r>
      <w:r w:rsidRPr="00896135">
        <w:rPr>
          <w:sz w:val="16"/>
        </w:rPr>
        <w:t xml:space="preserve"> </w:t>
      </w:r>
      <w:r w:rsidRPr="00896135">
        <w:rPr>
          <w:rStyle w:val="StyleUnderline"/>
        </w:rPr>
        <w:t>because each institutional design has to consider the specific ethnic composition of a country</w:t>
      </w:r>
      <w:r w:rsidRPr="00896135">
        <w:rPr>
          <w:sz w:val="16"/>
        </w:rPr>
        <w:t xml:space="preserve">, the existing identities, the political cleavage structure, its socio-economic state and its history, in short, the “spirit and soul of the people”, as the great 18th century French philosopher Montesquieu, stated a long time ago. Thus </w:t>
      </w:r>
      <w:r w:rsidRPr="00896135">
        <w:rPr>
          <w:rStyle w:val="StyleUnderline"/>
        </w:rPr>
        <w:t>any federal institutional system in Ethiopia may</w:t>
      </w:r>
      <w:r w:rsidRPr="00896135">
        <w:rPr>
          <w:sz w:val="16"/>
        </w:rPr>
        <w:t xml:space="preserve"> </w:t>
      </w:r>
      <w:r w:rsidRPr="00896135">
        <w:rPr>
          <w:rStyle w:val="StyleUnderline"/>
        </w:rPr>
        <w:t>borrow features from existing federal systems but</w:t>
      </w:r>
      <w:r w:rsidRPr="00896135">
        <w:rPr>
          <w:sz w:val="16"/>
        </w:rPr>
        <w:t xml:space="preserve"> </w:t>
      </w:r>
      <w:r w:rsidRPr="002D058F">
        <w:rPr>
          <w:rStyle w:val="StyleUnderline"/>
          <w:highlight w:val="green"/>
          <w:bdr w:val="single" w:sz="4" w:space="0" w:color="auto"/>
        </w:rPr>
        <w:t>in its overall structure it is likely to be unique</w:t>
      </w:r>
      <w:r w:rsidRPr="00896135">
        <w:rPr>
          <w:rStyle w:val="StyleUnderline"/>
          <w:bdr w:val="single" w:sz="4" w:space="0" w:color="auto"/>
        </w:rPr>
        <w:t xml:space="preserve"> to Ethiopia</w:t>
      </w:r>
      <w:r w:rsidRPr="00896135">
        <w:rPr>
          <w:sz w:val="16"/>
        </w:rPr>
        <w:t xml:space="preserve">. Ethnic federalism, it is widely believed among social elites in Ethiopia, was adopted as a response to the age-long aspirations of Ethiopia’s diverse “nations, nationalities and peoples” (more than eighty cultural-linguistic communities or ethnic groups) as forcefully propagated by the Ethiopian Student Movement and all progressive forces of the country since the 1960s and 1970s for self-rule and shared-rule and vehemently opposed to the policy of centralization and assimilation pursued by the past successive regimes of the country. Thus, the programme of ethnic federalism undoubtedly reflected the “soul and spirit” of the Ethiopian “nations, nationalities and peoples”, and today ethnic federalism just works well for them, even though some advocates of the nation-state model of nation-building do not support it at all whereas some political forces such as the Oromo Liberation Front (OLF) and the Ogaden National Liberation Front (ONLF) believe that the implementation of ethnic federalism is still not deep enough, that is, the FDRE Constitution that recognizes the constitutional right of self-determination is not fully and satisfactorily implemented to grant them full autonomy due to the ruling party’s and state’s alleged centralizing role. Finally, it must be clearly and firmly stated that </w:t>
      </w:r>
      <w:r w:rsidRPr="00896135">
        <w:rPr>
          <w:rStyle w:val="StyleUnderline"/>
        </w:rPr>
        <w:t xml:space="preserve">it is absolutely </w:t>
      </w:r>
      <w:r w:rsidRPr="002D058F">
        <w:rPr>
          <w:rStyle w:val="StyleUnderline"/>
          <w:highlight w:val="green"/>
        </w:rPr>
        <w:t>difficult to formulate abstract generalizations about federal institutions</w:t>
      </w:r>
      <w:r w:rsidRPr="00896135">
        <w:rPr>
          <w:rStyle w:val="StyleUnderline"/>
        </w:rPr>
        <w:t xml:space="preserve"> and the prospects for their stability, since</w:t>
      </w:r>
      <w:r w:rsidRPr="00896135">
        <w:rPr>
          <w:sz w:val="16"/>
        </w:rPr>
        <w:t xml:space="preserve"> it might well be that </w:t>
      </w:r>
      <w:r w:rsidRPr="002D058F">
        <w:rPr>
          <w:rStyle w:val="StyleUnderline"/>
          <w:highlight w:val="green"/>
          <w:bdr w:val="single" w:sz="4" w:space="0" w:color="auto"/>
        </w:rPr>
        <w:t>institutions that work perfectly in one context will fail to perform if transplanted to another</w:t>
      </w:r>
      <w:r w:rsidRPr="00896135">
        <w:rPr>
          <w:sz w:val="16"/>
        </w:rPr>
        <w:t>. This paper rejects the notion that federalism can be a one-size-fits-all solution to ethnic and other forms of intrastate conflict. Instead, it proposes a vision of federalism deeply rooted in the specific features of diverse societies.</w:t>
      </w:r>
    </w:p>
    <w:p w:rsidR="00A73623" w:rsidRDefault="00A73623" w:rsidP="00A73623"/>
    <w:p w:rsidR="00A73623" w:rsidRDefault="00A73623" w:rsidP="00A73623"/>
    <w:p w:rsidR="00A73623" w:rsidRPr="006B0E98" w:rsidRDefault="00A73623" w:rsidP="00A73623">
      <w:pPr>
        <w:pStyle w:val="Heading4"/>
        <w:rPr>
          <w:rFonts w:eastAsia="Times New Roman"/>
        </w:rPr>
      </w:pPr>
      <w:r>
        <w:rPr>
          <w:rFonts w:eastAsia="Times New Roman"/>
        </w:rPr>
        <w:t xml:space="preserve">Federalism is </w:t>
      </w:r>
      <w:r w:rsidRPr="006B0E98">
        <w:rPr>
          <w:rFonts w:eastAsia="Times New Roman"/>
        </w:rPr>
        <w:t>Resilient</w:t>
      </w:r>
      <w:r>
        <w:rPr>
          <w:rFonts w:eastAsia="Times New Roman"/>
        </w:rPr>
        <w:t xml:space="preserve"> – no single area is key</w:t>
      </w:r>
    </w:p>
    <w:p w:rsidR="00A73623" w:rsidRPr="00D84B89" w:rsidRDefault="00A73623" w:rsidP="00A73623">
      <w:pPr>
        <w:rPr>
          <w:rStyle w:val="Style13ptBold"/>
        </w:rPr>
      </w:pPr>
      <w:r w:rsidRPr="00D84B89">
        <w:rPr>
          <w:rStyle w:val="Style13ptBold"/>
        </w:rPr>
        <w:t xml:space="preserve">Young ‘3 </w:t>
      </w:r>
    </w:p>
    <w:p w:rsidR="00A73623" w:rsidRPr="00F47F9C" w:rsidRDefault="00A73623" w:rsidP="00A73623">
      <w:pPr>
        <w:rPr>
          <w:rFonts w:asciiTheme="minorHAnsi" w:eastAsia="Calibri" w:hAnsiTheme="minorHAnsi" w:cstheme="minorHAnsi"/>
          <w:sz w:val="18"/>
          <w:szCs w:val="18"/>
        </w:rPr>
      </w:pPr>
      <w:r w:rsidRPr="00F47F9C">
        <w:rPr>
          <w:rFonts w:asciiTheme="minorHAnsi" w:eastAsia="Calibri" w:hAnsiTheme="minorHAnsi" w:cstheme="minorHAnsi"/>
          <w:sz w:val="18"/>
          <w:szCs w:val="18"/>
        </w:rPr>
        <w:t>(Ernest, Professor of Law – University of Texas, Texas Law Review, May, Lexis)</w:t>
      </w:r>
    </w:p>
    <w:p w:rsidR="00A73623" w:rsidRPr="006B0E98" w:rsidRDefault="00A73623" w:rsidP="00A73623">
      <w:pPr>
        <w:rPr>
          <w:rFonts w:asciiTheme="minorHAnsi" w:eastAsia="Calibri" w:hAnsiTheme="minorHAnsi" w:cstheme="minorHAnsi"/>
        </w:rPr>
      </w:pPr>
    </w:p>
    <w:p w:rsidR="00A73623" w:rsidRPr="006B0E98" w:rsidRDefault="00A73623" w:rsidP="00A73623">
      <w:pPr>
        <w:rPr>
          <w:rFonts w:asciiTheme="minorHAnsi" w:eastAsia="Calibri" w:hAnsiTheme="minorHAnsi" w:cstheme="minorHAnsi"/>
          <w:sz w:val="16"/>
        </w:rPr>
      </w:pPr>
      <w:r w:rsidRPr="006B0E98">
        <w:rPr>
          <w:rFonts w:asciiTheme="minorHAnsi" w:eastAsia="Calibri" w:hAnsiTheme="minorHAnsi" w:cstheme="minorHAnsi"/>
          <w:sz w:val="16"/>
        </w:rPr>
        <w:t xml:space="preserve">One of the privileges of being a junior faculty member is that senior colleagues often feel obligated to read one's rough drafts. On many occasions when I have written about federalism - from a stance considerably more sympathetic to the States than Judge Noonan's - my colleagues have responded with the following comment: </w:t>
      </w:r>
      <w:r w:rsidRPr="006B0E98">
        <w:rPr>
          <w:rFonts w:asciiTheme="minorHAnsi" w:eastAsia="Calibri" w:hAnsiTheme="minorHAnsi" w:cstheme="minorHAnsi"/>
          <w:bCs/>
          <w:u w:val="single"/>
        </w:rPr>
        <w:t>"</w:t>
      </w:r>
      <w:r w:rsidRPr="002D058F">
        <w:rPr>
          <w:rFonts w:asciiTheme="minorHAnsi" w:eastAsia="Calibri" w:hAnsiTheme="minorHAnsi" w:cstheme="minorHAnsi"/>
          <w:b/>
          <w:highlight w:val="green"/>
          <w:u w:val="single"/>
          <w:bdr w:val="single" w:sz="18" w:space="0" w:color="auto" w:frame="1"/>
        </w:rPr>
        <w:t>Relax</w:t>
      </w:r>
      <w:r w:rsidRPr="006B0E98">
        <w:rPr>
          <w:rFonts w:asciiTheme="minorHAnsi" w:eastAsia="Calibri" w:hAnsiTheme="minorHAnsi" w:cstheme="minorHAnsi"/>
          <w:szCs w:val="24"/>
          <w:u w:val="single"/>
        </w:rPr>
        <w:t xml:space="preserve">. The </w:t>
      </w:r>
      <w:r w:rsidRPr="002D058F">
        <w:rPr>
          <w:rFonts w:asciiTheme="minorHAnsi" w:eastAsia="Calibri" w:hAnsiTheme="minorHAnsi" w:cstheme="minorHAnsi"/>
          <w:szCs w:val="24"/>
          <w:highlight w:val="green"/>
          <w:u w:val="single"/>
        </w:rPr>
        <w:t xml:space="preserve">States retain </w:t>
      </w:r>
      <w:r w:rsidRPr="002D058F">
        <w:rPr>
          <w:rFonts w:asciiTheme="minorHAnsi" w:eastAsia="Calibri" w:hAnsiTheme="minorHAnsi" w:cstheme="minorHAnsi"/>
          <w:b/>
          <w:highlight w:val="green"/>
          <w:u w:val="single"/>
          <w:bdr w:val="single" w:sz="18" w:space="0" w:color="auto" w:frame="1"/>
        </w:rPr>
        <w:t>vast reserves</w:t>
      </w:r>
      <w:r w:rsidRPr="002D058F">
        <w:rPr>
          <w:rFonts w:asciiTheme="minorHAnsi" w:eastAsia="Calibri" w:hAnsiTheme="minorHAnsi" w:cstheme="minorHAnsi"/>
          <w:szCs w:val="24"/>
          <w:highlight w:val="green"/>
          <w:u w:val="single"/>
        </w:rPr>
        <w:t xml:space="preserve"> of </w:t>
      </w:r>
      <w:r w:rsidRPr="006B0E98">
        <w:rPr>
          <w:rFonts w:asciiTheme="minorHAnsi" w:eastAsia="Calibri" w:hAnsiTheme="minorHAnsi" w:cstheme="minorHAnsi"/>
          <w:szCs w:val="24"/>
          <w:u w:val="single"/>
        </w:rPr>
        <w:t xml:space="preserve">autonomy and </w:t>
      </w:r>
      <w:r w:rsidRPr="002D058F">
        <w:rPr>
          <w:rFonts w:asciiTheme="minorHAnsi" w:eastAsia="Calibri" w:hAnsiTheme="minorHAnsi" w:cstheme="minorHAnsi"/>
          <w:szCs w:val="24"/>
          <w:highlight w:val="green"/>
          <w:u w:val="single"/>
        </w:rPr>
        <w:t xml:space="preserve">authority over </w:t>
      </w:r>
      <w:r w:rsidRPr="002D058F">
        <w:rPr>
          <w:rFonts w:asciiTheme="minorHAnsi" w:eastAsia="Calibri" w:hAnsiTheme="minorHAnsi" w:cstheme="minorHAnsi"/>
          <w:b/>
          <w:highlight w:val="green"/>
          <w:u w:val="single"/>
          <w:bdr w:val="single" w:sz="18" w:space="0" w:color="auto" w:frame="1"/>
        </w:rPr>
        <w:t>any number</w:t>
      </w:r>
      <w:r w:rsidRPr="002D058F">
        <w:rPr>
          <w:rFonts w:asciiTheme="minorHAnsi" w:eastAsia="Calibri" w:hAnsiTheme="minorHAnsi" w:cstheme="minorHAnsi"/>
          <w:szCs w:val="24"/>
          <w:highlight w:val="green"/>
          <w:u w:val="single"/>
        </w:rPr>
        <w:t xml:space="preserve"> of important areas. It will be a </w:t>
      </w:r>
      <w:r w:rsidRPr="002D058F">
        <w:rPr>
          <w:rFonts w:asciiTheme="minorHAnsi" w:eastAsia="Calibri" w:hAnsiTheme="minorHAnsi" w:cstheme="minorHAnsi"/>
          <w:b/>
          <w:highlight w:val="green"/>
          <w:u w:val="single"/>
          <w:bdr w:val="single" w:sz="18" w:space="0" w:color="auto" w:frame="1"/>
        </w:rPr>
        <w:t>long time, if ever</w:t>
      </w:r>
      <w:r w:rsidRPr="002D058F">
        <w:rPr>
          <w:rFonts w:asciiTheme="minorHAnsi" w:eastAsia="Calibri" w:hAnsiTheme="minorHAnsi" w:cstheme="minorHAnsi"/>
          <w:szCs w:val="24"/>
          <w:highlight w:val="green"/>
          <w:u w:val="single"/>
        </w:rPr>
        <w:t xml:space="preserve">, before </w:t>
      </w:r>
      <w:r w:rsidRPr="006B0E98">
        <w:rPr>
          <w:rFonts w:asciiTheme="minorHAnsi" w:eastAsia="Calibri" w:hAnsiTheme="minorHAnsi" w:cstheme="minorHAnsi"/>
          <w:szCs w:val="24"/>
          <w:u w:val="single"/>
        </w:rPr>
        <w:t xml:space="preserve">the </w:t>
      </w:r>
      <w:r w:rsidRPr="002D058F">
        <w:rPr>
          <w:rFonts w:asciiTheme="minorHAnsi" w:eastAsia="Calibri" w:hAnsiTheme="minorHAnsi" w:cstheme="minorHAnsi"/>
          <w:szCs w:val="24"/>
          <w:highlight w:val="green"/>
          <w:u w:val="single"/>
        </w:rPr>
        <w:t>national government can expand</w:t>
      </w:r>
      <w:r w:rsidRPr="006B0E98">
        <w:rPr>
          <w:rFonts w:asciiTheme="minorHAnsi" w:eastAsia="Calibri" w:hAnsiTheme="minorHAnsi" w:cstheme="minorHAnsi"/>
          <w:szCs w:val="24"/>
          <w:u w:val="single"/>
        </w:rPr>
        <w:t xml:space="preserve"> its </w:t>
      </w:r>
      <w:r w:rsidRPr="002D058F">
        <w:rPr>
          <w:rFonts w:asciiTheme="minorHAnsi" w:eastAsia="Calibri" w:hAnsiTheme="minorHAnsi" w:cstheme="minorHAnsi"/>
          <w:szCs w:val="24"/>
          <w:highlight w:val="green"/>
          <w:u w:val="single"/>
        </w:rPr>
        <w:t>authority far enough to really endanger the federal balance</w:t>
      </w:r>
      <w:r w:rsidRPr="002D058F">
        <w:rPr>
          <w:rFonts w:asciiTheme="minorHAnsi" w:eastAsia="Calibri" w:hAnsiTheme="minorHAnsi" w:cstheme="minorHAnsi"/>
          <w:bCs/>
          <w:highlight w:val="green"/>
          <w:u w:val="single"/>
        </w:rPr>
        <w:t xml:space="preserve">. </w:t>
      </w:r>
      <w:r w:rsidRPr="002D058F">
        <w:rPr>
          <w:rFonts w:asciiTheme="minorHAnsi" w:eastAsia="Calibri" w:hAnsiTheme="minorHAnsi" w:cstheme="minorHAnsi"/>
          <w:b/>
          <w:highlight w:val="green"/>
          <w:u w:val="single"/>
          <w:bdr w:val="single" w:sz="18" w:space="0" w:color="auto" w:frame="1"/>
        </w:rPr>
        <w:t>Don't make it sound like</w:t>
      </w:r>
      <w:r w:rsidRPr="006B0E98">
        <w:rPr>
          <w:rFonts w:asciiTheme="minorHAnsi" w:eastAsia="Calibri" w:hAnsiTheme="minorHAnsi" w:cstheme="minorHAnsi"/>
          <w:b/>
          <w:u w:val="single"/>
          <w:bdr w:val="single" w:sz="18" w:space="0" w:color="auto" w:frame="1"/>
        </w:rPr>
        <w:t xml:space="preserve"> you think </w:t>
      </w:r>
      <w:r w:rsidRPr="002D058F">
        <w:rPr>
          <w:rFonts w:asciiTheme="minorHAnsi" w:eastAsia="Calibri" w:hAnsiTheme="minorHAnsi" w:cstheme="minorHAnsi"/>
          <w:b/>
          <w:highlight w:val="green"/>
          <w:u w:val="single"/>
          <w:bdr w:val="single" w:sz="18" w:space="0" w:color="auto" w:frame="1"/>
        </w:rPr>
        <w:t>the sky is falling</w:t>
      </w:r>
      <w:r w:rsidRPr="006B0E98">
        <w:rPr>
          <w:rFonts w:asciiTheme="minorHAnsi" w:eastAsia="Calibri" w:hAnsiTheme="minorHAnsi" w:cstheme="minorHAnsi"/>
          <w:szCs w:val="24"/>
          <w:u w:val="single"/>
        </w:rPr>
        <w:t>.</w:t>
      </w:r>
      <w:r w:rsidRPr="006B0E98">
        <w:rPr>
          <w:rFonts w:asciiTheme="minorHAnsi" w:eastAsia="Calibri" w:hAnsiTheme="minorHAnsi" w:cstheme="minorHAnsi"/>
          <w:sz w:val="16"/>
        </w:rPr>
        <w:t>"</w:t>
      </w:r>
    </w:p>
    <w:p w:rsidR="00A73623" w:rsidRDefault="00A73623" w:rsidP="00A73623"/>
    <w:p w:rsidR="00A73623" w:rsidRDefault="00A73623" w:rsidP="00A73623"/>
    <w:p w:rsidR="00A73623" w:rsidRDefault="00A73623" w:rsidP="00A73623">
      <w:pPr>
        <w:pStyle w:val="Heading4"/>
      </w:pPr>
      <w:r>
        <w:t>(  ) Mid-East wars obviously don’t go nuclear – there have been many such wars and their own Pollack ev admits as much.</w:t>
      </w:r>
    </w:p>
    <w:p w:rsidR="00A73623" w:rsidRDefault="00A73623" w:rsidP="00A73623"/>
    <w:p w:rsidR="00A73623" w:rsidRDefault="00A73623" w:rsidP="00A73623"/>
    <w:p w:rsidR="00A73623" w:rsidRPr="00BA6D3B" w:rsidRDefault="00A73623" w:rsidP="00A73623">
      <w:pPr>
        <w:pStyle w:val="Heading4"/>
        <w:rPr>
          <w:rFonts w:eastAsia="Times New Roman"/>
          <w:lang w:eastAsia="ko-KR"/>
        </w:rPr>
      </w:pPr>
      <w:r>
        <w:rPr>
          <w:rFonts w:eastAsia="Times New Roman"/>
          <w:lang w:eastAsia="ko-KR"/>
        </w:rPr>
        <w:t>(  ) Many checks on Mid-East escalation.</w:t>
      </w:r>
    </w:p>
    <w:p w:rsidR="00F47F9C" w:rsidRPr="00F47F9C" w:rsidRDefault="00A73623" w:rsidP="00A73623">
      <w:pPr>
        <w:rPr>
          <w:rStyle w:val="Style13ptBold"/>
        </w:rPr>
      </w:pPr>
      <w:r w:rsidRPr="00F47F9C">
        <w:rPr>
          <w:rStyle w:val="Style13ptBold"/>
        </w:rPr>
        <w:t>Dobbins</w:t>
      </w:r>
      <w:r w:rsidRPr="00F47F9C">
        <w:rPr>
          <w:rStyle w:val="Style13ptBold"/>
          <w:rFonts w:hint="eastAsia"/>
        </w:rPr>
        <w:t xml:space="preserve"> 15</w:t>
      </w:r>
      <w:r w:rsidRPr="00F47F9C">
        <w:rPr>
          <w:rStyle w:val="Style13ptBold"/>
        </w:rPr>
        <w:t xml:space="preserve"> </w:t>
      </w:r>
    </w:p>
    <w:p w:rsidR="00A73623" w:rsidRPr="00F47F9C" w:rsidRDefault="00F47F9C" w:rsidP="00A73623">
      <w:pPr>
        <w:rPr>
          <w:rFonts w:eastAsia="Calibri"/>
          <w:sz w:val="18"/>
          <w:szCs w:val="18"/>
          <w:lang w:eastAsia="ko-KR"/>
        </w:rPr>
      </w:pPr>
      <w:r w:rsidRPr="00F47F9C">
        <w:rPr>
          <w:rFonts w:eastAsia="Calibri"/>
          <w:sz w:val="18"/>
          <w:szCs w:val="18"/>
          <w:lang w:eastAsia="ko-KR"/>
        </w:rPr>
        <w:t xml:space="preserve">James - </w:t>
      </w:r>
      <w:r w:rsidR="00A73623" w:rsidRPr="00F47F9C">
        <w:rPr>
          <w:rFonts w:eastAsia="Calibri"/>
          <w:sz w:val="18"/>
          <w:szCs w:val="18"/>
          <w:lang w:eastAsia="ko-KR"/>
        </w:rPr>
        <w:t>a veteran diplomat who most recently served as the State Department's special representative for Afghanistan and Pakistan, is a senior fellow at the nonprofit, nonpartisan RAND Corporation</w:t>
      </w:r>
      <w:r w:rsidR="00A73623" w:rsidRPr="00F47F9C">
        <w:rPr>
          <w:rFonts w:eastAsia="Calibri" w:hint="eastAsia"/>
          <w:sz w:val="18"/>
          <w:szCs w:val="18"/>
          <w:lang w:eastAsia="ko-KR"/>
        </w:rPr>
        <w:t xml:space="preserve">, </w:t>
      </w:r>
      <w:r w:rsidR="00A73623" w:rsidRPr="00F47F9C">
        <w:rPr>
          <w:rFonts w:eastAsia="Calibri"/>
          <w:sz w:val="18"/>
          <w:szCs w:val="18"/>
          <w:lang w:eastAsia="ko-KR"/>
        </w:rPr>
        <w:t>“Reports of Our Global Disorder Have Been Greatly Exaggerated</w:t>
      </w:r>
      <w:r w:rsidR="00A73623" w:rsidRPr="00F47F9C">
        <w:rPr>
          <w:rFonts w:eastAsia="Calibri" w:hint="eastAsia"/>
          <w:sz w:val="18"/>
          <w:szCs w:val="18"/>
          <w:lang w:eastAsia="ko-KR"/>
        </w:rPr>
        <w:t>,</w:t>
      </w:r>
      <w:r w:rsidR="00A73623" w:rsidRPr="00F47F9C">
        <w:rPr>
          <w:rFonts w:eastAsia="Calibri"/>
          <w:sz w:val="18"/>
          <w:szCs w:val="18"/>
          <w:lang w:eastAsia="ko-KR"/>
        </w:rPr>
        <w:t>”</w:t>
      </w:r>
      <w:r w:rsidR="00A73623" w:rsidRPr="00F47F9C">
        <w:rPr>
          <w:rFonts w:eastAsia="Calibri" w:hint="eastAsia"/>
          <w:sz w:val="18"/>
          <w:szCs w:val="18"/>
          <w:lang w:eastAsia="ko-KR"/>
        </w:rPr>
        <w:t xml:space="preserve"> 7-22-15, </w:t>
      </w:r>
      <w:hyperlink r:id="rId14" w:history="1">
        <w:r w:rsidR="00A73623" w:rsidRPr="00F47F9C">
          <w:rPr>
            <w:rFonts w:eastAsia="Calibri"/>
            <w:sz w:val="18"/>
            <w:szCs w:val="18"/>
            <w:lang w:eastAsia="ko-KR"/>
          </w:rPr>
          <w:t>http://www.rand.org/blog/2015/07/reports-of-our-global-disorder-have-been-greatly-exaggerated.html</w:t>
        </w:r>
      </w:hyperlink>
    </w:p>
    <w:p w:rsidR="00A73623" w:rsidRPr="00BA6D3B" w:rsidRDefault="00A73623" w:rsidP="00A73623">
      <w:pPr>
        <w:rPr>
          <w:rFonts w:eastAsia="Calibri"/>
          <w:sz w:val="10"/>
          <w:lang w:eastAsia="ko-KR"/>
        </w:rPr>
      </w:pPr>
      <w:r w:rsidRPr="00BA6D3B">
        <w:rPr>
          <w:rFonts w:eastAsia="Calibri"/>
          <w:sz w:val="10"/>
          <w:lang w:eastAsia="ko-KR"/>
        </w:rPr>
        <w:t xml:space="preserve">The world is more dangerous than it was a few years ago, and </w:t>
      </w:r>
      <w:r w:rsidRPr="002D058F">
        <w:rPr>
          <w:rFonts w:eastAsia="Calibri"/>
          <w:highlight w:val="green"/>
          <w:u w:val="single"/>
        </w:rPr>
        <w:t>the</w:t>
      </w:r>
      <w:r w:rsidRPr="00BA6D3B">
        <w:rPr>
          <w:rFonts w:eastAsia="Calibri"/>
          <w:sz w:val="10"/>
          <w:lang w:eastAsia="ko-KR"/>
        </w:rPr>
        <w:t xml:space="preserve"> mounting </w:t>
      </w:r>
      <w:r w:rsidRPr="002D058F">
        <w:rPr>
          <w:rFonts w:eastAsia="Calibri"/>
          <w:highlight w:val="green"/>
          <w:u w:val="single"/>
        </w:rPr>
        <w:t>chaos in the</w:t>
      </w:r>
      <w:r w:rsidRPr="00BA6D3B">
        <w:rPr>
          <w:rFonts w:eastAsia="Calibri"/>
          <w:u w:val="single"/>
        </w:rPr>
        <w:t xml:space="preserve"> </w:t>
      </w:r>
      <w:r w:rsidRPr="002D058F">
        <w:rPr>
          <w:rFonts w:eastAsia="Calibri"/>
          <w:highlight w:val="green"/>
          <w:u w:val="single"/>
        </w:rPr>
        <w:t>Mid</w:t>
      </w:r>
      <w:r w:rsidRPr="00BA6D3B">
        <w:rPr>
          <w:rFonts w:eastAsia="Calibri"/>
          <w:u w:val="single"/>
        </w:rPr>
        <w:t xml:space="preserve">dle </w:t>
      </w:r>
      <w:r w:rsidRPr="002D058F">
        <w:rPr>
          <w:rFonts w:eastAsia="Calibri"/>
          <w:highlight w:val="green"/>
          <w:u w:val="single"/>
        </w:rPr>
        <w:t>East has</w:t>
      </w:r>
      <w:r w:rsidRPr="00BA6D3B">
        <w:rPr>
          <w:rFonts w:eastAsia="Calibri"/>
          <w:u w:val="single"/>
        </w:rPr>
        <w:t xml:space="preserve"> </w:t>
      </w:r>
      <w:r w:rsidRPr="002D058F">
        <w:rPr>
          <w:rFonts w:eastAsia="Calibri"/>
          <w:highlight w:val="green"/>
          <w:u w:val="single"/>
        </w:rPr>
        <w:t>fed</w:t>
      </w:r>
      <w:r w:rsidRPr="00BA6D3B">
        <w:rPr>
          <w:rFonts w:eastAsia="Calibri"/>
          <w:sz w:val="10"/>
          <w:lang w:eastAsia="ko-KR"/>
        </w:rPr>
        <w:t xml:space="preserve"> wider, more </w:t>
      </w:r>
      <w:r w:rsidRPr="002D058F">
        <w:rPr>
          <w:rFonts w:eastAsia="Calibri"/>
          <w:b/>
          <w:iCs/>
          <w:highlight w:val="green"/>
          <w:u w:val="single"/>
          <w:bdr w:val="single" w:sz="8" w:space="0" w:color="auto"/>
        </w:rPr>
        <w:t>exaggerated anxieties</w:t>
      </w:r>
      <w:r w:rsidRPr="00BA6D3B">
        <w:rPr>
          <w:rFonts w:eastAsia="Calibri"/>
          <w:sz w:val="10"/>
          <w:lang w:eastAsia="ko-KR"/>
        </w:rPr>
        <w:t xml:space="preserve">. Many </w:t>
      </w:r>
      <w:r w:rsidRPr="00BA6D3B">
        <w:rPr>
          <w:rFonts w:eastAsia="Calibri"/>
          <w:u w:val="single"/>
        </w:rPr>
        <w:t>observers feel that</w:t>
      </w:r>
      <w:r w:rsidRPr="00BA6D3B">
        <w:rPr>
          <w:rFonts w:eastAsia="Calibri"/>
          <w:sz w:val="10"/>
          <w:lang w:eastAsia="ko-KR"/>
        </w:rPr>
        <w:t xml:space="preserve"> the pace of technological change is quickening, that </w:t>
      </w:r>
      <w:r w:rsidRPr="00BA6D3B">
        <w:rPr>
          <w:rFonts w:eastAsia="Calibri"/>
          <w:u w:val="single"/>
        </w:rPr>
        <w:t xml:space="preserve">the international order is </w:t>
      </w:r>
      <w:r w:rsidRPr="00BA6D3B">
        <w:rPr>
          <w:rFonts w:eastAsia="Calibri"/>
          <w:b/>
          <w:iCs/>
          <w:u w:val="single"/>
          <w:bdr w:val="single" w:sz="8" w:space="0" w:color="auto"/>
        </w:rPr>
        <w:t>disintegrating</w:t>
      </w:r>
      <w:r w:rsidRPr="00BA6D3B">
        <w:rPr>
          <w:rFonts w:eastAsia="Calibri"/>
          <w:sz w:val="10"/>
          <w:lang w:eastAsia="ko-KR"/>
        </w:rPr>
        <w:t xml:space="preserve">, that power is shifting from national governments to individuals and nonstate actors, and that America's capacity to lead is waning. Oftentimes, however, </w:t>
      </w:r>
      <w:r w:rsidRPr="00BA6D3B">
        <w:rPr>
          <w:rFonts w:eastAsia="Calibri"/>
          <w:u w:val="single"/>
        </w:rPr>
        <w:t xml:space="preserve">these </w:t>
      </w:r>
      <w:r w:rsidRPr="002D058F">
        <w:rPr>
          <w:rFonts w:eastAsia="Calibri"/>
          <w:highlight w:val="green"/>
          <w:u w:val="single"/>
        </w:rPr>
        <w:t>portents of disaster</w:t>
      </w:r>
      <w:r w:rsidRPr="00BA6D3B">
        <w:rPr>
          <w:rFonts w:eastAsia="Calibri"/>
          <w:u w:val="single"/>
        </w:rPr>
        <w:t xml:space="preserve"> and decline </w:t>
      </w:r>
      <w:r w:rsidRPr="002D058F">
        <w:rPr>
          <w:rFonts w:eastAsia="Calibri"/>
          <w:highlight w:val="green"/>
          <w:u w:val="single"/>
        </w:rPr>
        <w:t>are</w:t>
      </w:r>
      <w:r w:rsidRPr="002D058F">
        <w:rPr>
          <w:rFonts w:eastAsia="Calibri"/>
          <w:sz w:val="10"/>
          <w:highlight w:val="green"/>
          <w:lang w:eastAsia="ko-KR"/>
        </w:rPr>
        <w:t xml:space="preserve"> </w:t>
      </w:r>
      <w:r w:rsidRPr="002D058F">
        <w:rPr>
          <w:rFonts w:eastAsia="Calibri"/>
          <w:b/>
          <w:iCs/>
          <w:highlight w:val="green"/>
          <w:u w:val="single"/>
          <w:bdr w:val="single" w:sz="8" w:space="0" w:color="auto"/>
        </w:rPr>
        <w:t>overstated</w:t>
      </w:r>
      <w:r w:rsidRPr="00BA6D3B">
        <w:rPr>
          <w:rFonts w:eastAsia="Calibri"/>
          <w:sz w:val="10"/>
          <w:lang w:eastAsia="ko-KR"/>
        </w:rPr>
        <w:t xml:space="preserve">. Certainly, computers and the Internet are driving rapid change, but the pace is not more rapid or revolutionary than that following the introduction of the steam engine, electricity, radio, telephones, internal combustion engines, airplanes, and the atomic bomb. The Chinese economy has grown compared to the United States, but the United States has, for many years, been growing faster than most of Europe, Russia, and much of East Asia. Russia is misbehaving, but nothing on the scale of the former Soviet Union. </w:t>
      </w:r>
      <w:r w:rsidRPr="002D058F">
        <w:rPr>
          <w:rFonts w:eastAsia="Calibri"/>
          <w:highlight w:val="green"/>
          <w:u w:val="single"/>
        </w:rPr>
        <w:t>The</w:t>
      </w:r>
      <w:r w:rsidRPr="00BA6D3B">
        <w:rPr>
          <w:rFonts w:eastAsia="Calibri"/>
          <w:u w:val="single"/>
        </w:rPr>
        <w:t xml:space="preserve"> </w:t>
      </w:r>
      <w:r w:rsidRPr="002D058F">
        <w:rPr>
          <w:rFonts w:eastAsia="Calibri"/>
          <w:highlight w:val="green"/>
          <w:u w:val="single"/>
        </w:rPr>
        <w:t>Mid</w:t>
      </w:r>
      <w:r w:rsidRPr="00BA6D3B">
        <w:rPr>
          <w:rFonts w:eastAsia="Calibri"/>
          <w:u w:val="single"/>
        </w:rPr>
        <w:t xml:space="preserve">dle </w:t>
      </w:r>
      <w:r w:rsidRPr="002D058F">
        <w:rPr>
          <w:rFonts w:eastAsia="Calibri"/>
          <w:highlight w:val="green"/>
          <w:u w:val="single"/>
        </w:rPr>
        <w:t>East is in</w:t>
      </w:r>
      <w:r w:rsidRPr="002D058F">
        <w:rPr>
          <w:rFonts w:eastAsia="Calibri"/>
          <w:sz w:val="10"/>
          <w:highlight w:val="green"/>
          <w:lang w:eastAsia="ko-KR"/>
        </w:rPr>
        <w:t xml:space="preserve"> </w:t>
      </w:r>
      <w:r w:rsidRPr="002D058F">
        <w:rPr>
          <w:rFonts w:eastAsia="Calibri"/>
          <w:highlight w:val="green"/>
          <w:u w:val="single"/>
        </w:rPr>
        <w:t>turmoil</w:t>
      </w:r>
      <w:r w:rsidRPr="00BA6D3B">
        <w:rPr>
          <w:rFonts w:eastAsia="Calibri"/>
          <w:sz w:val="10"/>
          <w:lang w:eastAsia="ko-KR"/>
        </w:rPr>
        <w:t xml:space="preserve">, </w:t>
      </w:r>
      <w:r w:rsidRPr="002D058F">
        <w:rPr>
          <w:rFonts w:eastAsia="Calibri"/>
          <w:b/>
          <w:iCs/>
          <w:highlight w:val="green"/>
          <w:u w:val="single"/>
          <w:bdr w:val="single" w:sz="8" w:space="0" w:color="auto"/>
        </w:rPr>
        <w:t>but even taking into account the chaos</w:t>
      </w:r>
      <w:r w:rsidRPr="00BA6D3B">
        <w:rPr>
          <w:rFonts w:eastAsia="Calibri"/>
          <w:sz w:val="10"/>
          <w:lang w:eastAsia="ko-KR"/>
        </w:rPr>
        <w:t xml:space="preserve"> in that region, </w:t>
      </w:r>
      <w:r w:rsidRPr="002D058F">
        <w:rPr>
          <w:rFonts w:eastAsia="Calibri"/>
          <w:b/>
          <w:iCs/>
          <w:highlight w:val="green"/>
          <w:u w:val="single"/>
          <w:bdr w:val="single" w:sz="8" w:space="0" w:color="auto"/>
        </w:rPr>
        <w:t>inter</w:t>
      </w:r>
      <w:r w:rsidRPr="002D058F">
        <w:rPr>
          <w:rFonts w:eastAsia="Calibri"/>
          <w:sz w:val="10"/>
          <w:highlight w:val="green"/>
          <w:lang w:eastAsia="ko-KR"/>
        </w:rPr>
        <w:t xml:space="preserve">- </w:t>
      </w:r>
      <w:r w:rsidRPr="002D058F">
        <w:rPr>
          <w:rFonts w:eastAsia="Calibri"/>
          <w:highlight w:val="green"/>
          <w:u w:val="single"/>
        </w:rPr>
        <w:t>and</w:t>
      </w:r>
      <w:r w:rsidRPr="002D058F">
        <w:rPr>
          <w:rFonts w:eastAsia="Calibri"/>
          <w:sz w:val="10"/>
          <w:highlight w:val="green"/>
          <w:lang w:eastAsia="ko-KR"/>
        </w:rPr>
        <w:t xml:space="preserve"> </w:t>
      </w:r>
      <w:r w:rsidRPr="002D058F">
        <w:rPr>
          <w:rFonts w:eastAsia="Calibri"/>
          <w:b/>
          <w:iCs/>
          <w:highlight w:val="green"/>
          <w:u w:val="single"/>
          <w:bdr w:val="single" w:sz="8" w:space="0" w:color="auto"/>
        </w:rPr>
        <w:t>intrastate conflicts</w:t>
      </w:r>
      <w:r w:rsidRPr="002D058F">
        <w:rPr>
          <w:rFonts w:eastAsia="Calibri"/>
          <w:sz w:val="10"/>
          <w:highlight w:val="green"/>
          <w:lang w:eastAsia="ko-KR"/>
        </w:rPr>
        <w:t xml:space="preserve"> </w:t>
      </w:r>
      <w:r w:rsidRPr="002D058F">
        <w:rPr>
          <w:rFonts w:eastAsia="Calibri"/>
          <w:highlight w:val="green"/>
          <w:u w:val="single"/>
        </w:rPr>
        <w:t xml:space="preserve">continue to </w:t>
      </w:r>
      <w:r w:rsidRPr="002D058F">
        <w:rPr>
          <w:rFonts w:eastAsia="Calibri"/>
          <w:b/>
          <w:iCs/>
          <w:highlight w:val="green"/>
          <w:u w:val="single"/>
          <w:bdr w:val="single" w:sz="8" w:space="0" w:color="auto"/>
        </w:rPr>
        <w:t>decline</w:t>
      </w:r>
      <w:r w:rsidRPr="00BA6D3B">
        <w:rPr>
          <w:rFonts w:eastAsia="Calibri"/>
          <w:sz w:val="10"/>
          <w:lang w:eastAsia="ko-KR"/>
        </w:rPr>
        <w:t xml:space="preserve"> (as revealed in Steven Pinker's The Better Angels of Our Nature</w:t>
      </w:r>
      <w:r w:rsidRPr="00BA6D3B">
        <w:rPr>
          <w:rFonts w:eastAsia="Calibri"/>
          <w:u w:val="single"/>
        </w:rPr>
        <w:t xml:space="preserve">), </w:t>
      </w:r>
      <w:r w:rsidRPr="002D058F">
        <w:rPr>
          <w:rFonts w:eastAsia="Calibri"/>
          <w:highlight w:val="green"/>
          <w:u w:val="single"/>
        </w:rPr>
        <w:t>as do the</w:t>
      </w:r>
      <w:r w:rsidRPr="00BA6D3B">
        <w:rPr>
          <w:rFonts w:eastAsia="Calibri"/>
          <w:u w:val="single"/>
        </w:rPr>
        <w:t xml:space="preserve"> </w:t>
      </w:r>
      <w:r w:rsidRPr="002D058F">
        <w:rPr>
          <w:rFonts w:eastAsia="Calibri"/>
          <w:b/>
          <w:iCs/>
          <w:highlight w:val="green"/>
          <w:u w:val="single"/>
          <w:bdr w:val="single" w:sz="8" w:space="0" w:color="auto"/>
        </w:rPr>
        <w:t>casualties</w:t>
      </w:r>
      <w:r w:rsidRPr="002D058F">
        <w:rPr>
          <w:rFonts w:eastAsia="Calibri"/>
          <w:sz w:val="10"/>
          <w:highlight w:val="green"/>
          <w:lang w:eastAsia="ko-KR"/>
        </w:rPr>
        <w:t xml:space="preserve"> </w:t>
      </w:r>
      <w:r w:rsidRPr="002D058F">
        <w:rPr>
          <w:rFonts w:eastAsia="Calibri"/>
          <w:highlight w:val="green"/>
          <w:u w:val="single"/>
        </w:rPr>
        <w:t>and</w:t>
      </w:r>
      <w:r w:rsidRPr="002D058F">
        <w:rPr>
          <w:rFonts w:eastAsia="Calibri"/>
          <w:sz w:val="10"/>
          <w:highlight w:val="green"/>
          <w:lang w:eastAsia="ko-KR"/>
        </w:rPr>
        <w:t xml:space="preserve"> </w:t>
      </w:r>
      <w:r w:rsidRPr="002D058F">
        <w:rPr>
          <w:rFonts w:eastAsia="Calibri"/>
          <w:b/>
          <w:iCs/>
          <w:highlight w:val="green"/>
          <w:u w:val="single"/>
          <w:bdr w:val="single" w:sz="8" w:space="0" w:color="auto"/>
        </w:rPr>
        <w:t>destruction</w:t>
      </w:r>
      <w:r w:rsidRPr="00BA6D3B">
        <w:rPr>
          <w:rFonts w:eastAsia="Calibri"/>
          <w:b/>
          <w:iCs/>
          <w:u w:val="single"/>
          <w:bdr w:val="single" w:sz="8" w:space="0" w:color="auto"/>
        </w:rPr>
        <w:t xml:space="preserve"> they produce</w:t>
      </w:r>
      <w:r w:rsidRPr="00BA6D3B">
        <w:rPr>
          <w:rFonts w:eastAsia="Calibri"/>
          <w:sz w:val="10"/>
          <w:lang w:eastAsia="ko-KR"/>
        </w:rPr>
        <w:t xml:space="preserve">. </w:t>
      </w:r>
      <w:r w:rsidRPr="00BA6D3B">
        <w:rPr>
          <w:rFonts w:eastAsia="Calibri"/>
          <w:u w:val="single"/>
        </w:rPr>
        <w:t>States are being challenged by terrorists and insurgent groups in the Middle East</w:t>
      </w:r>
      <w:r w:rsidRPr="00BA6D3B">
        <w:rPr>
          <w:rFonts w:eastAsia="Calibri"/>
          <w:sz w:val="10"/>
          <w:lang w:eastAsia="ko-KR"/>
        </w:rPr>
        <w:t xml:space="preserve">, as they once were in Southeast Asia, Latin America, and the Balkans. Twenty years ago this month, Christian insurgents executed in cold blood more than 7,000 Muslim prisoners in Srebrenica, matching in scale and ferocity the horrors perpetrated by the Islamic State today. It's also true that prior eras have seen much greater shifts in the global power balance than those underway today. World War I brought the collapse of the Ottoman and Austrian empires and the creation of more than a dozen new countries, including nearly all those in the modern Middle East. During the two decades after World War II, control over more than half the world's surface shifted radically, as dozens of “nonstate actors” — then known as liberation movements — seized power and set up new regimes. Change occurred at an even greater speed during the first few years of the George H.W. Bush administration, with the unification of Germany, the disintegration of the Warsaw Pact, and the collapse of the Soviet Union. Most of these earlier geopolitical shifts were favorable to the United States in contrast to current developments in the Arab world. Not surprisingly, people are more likely to notice the pace of change for the worse, as opposed to that for the better. Nevertheless, it would be hard to maintain that the distribution of power among states is changing more quickly today than after 1918, 1945, or 1989. </w:t>
      </w:r>
      <w:r w:rsidRPr="00BA6D3B">
        <w:rPr>
          <w:rFonts w:eastAsia="Calibri"/>
          <w:b/>
          <w:iCs/>
          <w:u w:val="single"/>
          <w:bdr w:val="single" w:sz="8" w:space="0" w:color="auto"/>
        </w:rPr>
        <w:t>But are states as a whole losing their grip</w:t>
      </w:r>
      <w:r w:rsidRPr="00BA6D3B">
        <w:rPr>
          <w:rFonts w:eastAsia="Calibri"/>
          <w:sz w:val="10"/>
          <w:lang w:eastAsia="ko-KR"/>
        </w:rPr>
        <w:t xml:space="preserve">? Is power devolving to individuals and groups outside officialdom? The continued expansion of international trade, finance, travel, and communications has increased vulnerabilities even as it has widened horizons, increased opportunity, and lifted people around the world out of poverty. </w:t>
      </w:r>
      <w:r w:rsidRPr="00BA6D3B">
        <w:rPr>
          <w:rFonts w:eastAsia="Calibri"/>
          <w:u w:val="single"/>
        </w:rPr>
        <w:t>Terrorists and criminals can mix with the millions of tourists and business people who cross national boarders every day</w:t>
      </w:r>
      <w:r w:rsidRPr="00BA6D3B">
        <w:rPr>
          <w:rFonts w:eastAsia="Calibri"/>
          <w:sz w:val="10"/>
          <w:lang w:eastAsia="ko-KR"/>
        </w:rPr>
        <w:t xml:space="preserve">, </w:t>
      </w:r>
      <w:r w:rsidRPr="00BA6D3B">
        <w:rPr>
          <w:rFonts w:eastAsia="Calibri"/>
          <w:u w:val="single"/>
        </w:rPr>
        <w:t xml:space="preserve">but </w:t>
      </w:r>
      <w:r w:rsidRPr="002D058F">
        <w:rPr>
          <w:rFonts w:eastAsia="Calibri"/>
          <w:highlight w:val="green"/>
          <w:u w:val="single"/>
        </w:rPr>
        <w:t>security agencies</w:t>
      </w:r>
      <w:r w:rsidRPr="00BA6D3B">
        <w:rPr>
          <w:rFonts w:eastAsia="Calibri"/>
          <w:u w:val="single"/>
        </w:rPr>
        <w:t xml:space="preserve"> also </w:t>
      </w:r>
      <w:r w:rsidRPr="002D058F">
        <w:rPr>
          <w:rFonts w:eastAsia="Calibri"/>
          <w:highlight w:val="green"/>
          <w:u w:val="single"/>
        </w:rPr>
        <w:t>have</w:t>
      </w:r>
      <w:r w:rsidRPr="00BA6D3B">
        <w:rPr>
          <w:rFonts w:eastAsia="Calibri"/>
          <w:u w:val="single"/>
        </w:rPr>
        <w:t xml:space="preserve"> new and more </w:t>
      </w:r>
      <w:r w:rsidRPr="002D058F">
        <w:rPr>
          <w:rFonts w:eastAsia="Calibri"/>
          <w:highlight w:val="green"/>
          <w:u w:val="single"/>
        </w:rPr>
        <w:t>powerful tools to</w:t>
      </w:r>
      <w:r w:rsidRPr="00BA6D3B">
        <w:rPr>
          <w:rFonts w:eastAsia="Calibri"/>
          <w:u w:val="single"/>
        </w:rPr>
        <w:t xml:space="preserve"> track and </w:t>
      </w:r>
      <w:r w:rsidRPr="002D058F">
        <w:rPr>
          <w:rFonts w:eastAsia="Calibri"/>
          <w:b/>
          <w:iCs/>
          <w:highlight w:val="green"/>
          <w:u w:val="single"/>
          <w:bdr w:val="single" w:sz="8" w:space="0" w:color="auto"/>
        </w:rPr>
        <w:t>impede</w:t>
      </w:r>
      <w:r w:rsidRPr="00BA6D3B">
        <w:rPr>
          <w:rFonts w:eastAsia="Calibri"/>
          <w:sz w:val="10"/>
          <w:lang w:eastAsia="ko-KR"/>
        </w:rPr>
        <w:t xml:space="preserve"> their </w:t>
      </w:r>
      <w:r w:rsidRPr="002D058F">
        <w:rPr>
          <w:rFonts w:eastAsia="Calibri"/>
          <w:b/>
          <w:iCs/>
          <w:highlight w:val="green"/>
          <w:u w:val="single"/>
          <w:bdr w:val="single" w:sz="8" w:space="0" w:color="auto"/>
        </w:rPr>
        <w:t>movements</w:t>
      </w:r>
      <w:r w:rsidRPr="00BA6D3B">
        <w:rPr>
          <w:rFonts w:eastAsia="Calibri"/>
          <w:sz w:val="10"/>
          <w:lang w:eastAsia="ko-KR"/>
        </w:rPr>
        <w:t>. Contagious diseases can spread more rapidly, but resources to contain them can also be mobilized more quickly. The communications revolution empowers individuals and states alike. Violent extremists can more easily spread their ideology, recruit followers, and orchestrate attacks, but security authorities can more easily collaborate to foil these attempts. As physical infrastructure becomes more dependent on digital controls, the possibility for catastrophic interference grows, requiring ever higher levels of digital safeguards. There is admittedly a race between the forces of order and disorder in all these domains, but it is not one that effective states are predestined to lose.</w:t>
      </w:r>
    </w:p>
    <w:p w:rsidR="00A73623" w:rsidRDefault="00A73623" w:rsidP="00A73623"/>
    <w:p w:rsidR="00A73623" w:rsidRDefault="00A73623" w:rsidP="00A73623"/>
    <w:p w:rsidR="00A73623" w:rsidRDefault="00A73623" w:rsidP="00A73623">
      <w:pPr>
        <w:pStyle w:val="Heading3"/>
      </w:pPr>
      <w:r>
        <w:t>Aff vs. “Funding Coersion link”</w:t>
      </w:r>
    </w:p>
    <w:p w:rsidR="00A73623" w:rsidRPr="005F3441" w:rsidRDefault="00A73623" w:rsidP="00A73623"/>
    <w:p w:rsidR="00A73623" w:rsidRDefault="00A73623" w:rsidP="00A73623">
      <w:pPr>
        <w:pStyle w:val="Heading4"/>
      </w:pPr>
      <w:r>
        <w:t>Federal Funding Coercion link is terminally not-unique.</w:t>
      </w:r>
    </w:p>
    <w:p w:rsidR="00A73623" w:rsidRPr="007D6865" w:rsidRDefault="00A73623" w:rsidP="00A73623">
      <w:pPr>
        <w:rPr>
          <w:rStyle w:val="Style13ptBold"/>
        </w:rPr>
      </w:pPr>
      <w:r w:rsidRPr="007D6865">
        <w:rPr>
          <w:rStyle w:val="Style13ptBold"/>
        </w:rPr>
        <w:t>Loyola ‘16</w:t>
      </w:r>
    </w:p>
    <w:p w:rsidR="00A73623" w:rsidRDefault="00A73623" w:rsidP="00A73623">
      <w:r w:rsidRPr="007D6865">
        <w:rPr>
          <w:sz w:val="18"/>
          <w:szCs w:val="18"/>
        </w:rPr>
        <w:t>et al; Mario Loyola is Senior Fellow at the Wisconsin Institute for Law &amp; Liberty. He served in the Pentagon as a special assistant to the undersecretary of defense for policy. Loyola is a contributing editor at National Review and a senior fellow at the Texas Public Policy Foundation, where he was director of federalism and constitutional studies. He received a B.A. in European history from the University of Wisconsin-Madison and a J.D. from Washington University School of Law.</w:t>
      </w:r>
      <w:r>
        <w:rPr>
          <w:sz w:val="18"/>
          <w:szCs w:val="18"/>
        </w:rPr>
        <w:t xml:space="preserve"> Amicus Brief - GLOUCESTER COUNTY SCHOOL BOARD, Petitioner, v. G. G., BY HIS NEXT FRIEND AND MOTHER, DEIRDRE GRIMM, Respondent. On Petition for a Writ of Certiorari to the United States Court of Appeals for the Fourth Circuit </w:t>
      </w:r>
      <w:r w:rsidRPr="00E90448">
        <w:rPr>
          <w:sz w:val="18"/>
          <w:szCs w:val="18"/>
        </w:rPr>
        <w:t xml:space="preserve">– </w:t>
      </w:r>
      <w:r>
        <w:rPr>
          <w:sz w:val="18"/>
          <w:szCs w:val="18"/>
        </w:rPr>
        <w:t xml:space="preserve">BRIEF OF AMICUS CURIAE WISCONSIN INSTITUTE FOR LAW &amp; LIBERTY IN SUPPORT OF PETITIONER - September - </w:t>
      </w:r>
      <w:r w:rsidRPr="00E90448">
        <w:rPr>
          <w:sz w:val="18"/>
          <w:szCs w:val="18"/>
        </w:rPr>
        <w:t xml:space="preserve">Available at SCOUTS blog – along with all amicus briefs on this matter </w:t>
      </w:r>
      <w:r>
        <w:rPr>
          <w:sz w:val="18"/>
          <w:szCs w:val="18"/>
        </w:rPr>
        <w:t>–</w:t>
      </w:r>
      <w:r w:rsidR="00F47F9C">
        <w:rPr>
          <w:sz w:val="18"/>
          <w:szCs w:val="18"/>
        </w:rPr>
        <w:t xml:space="preserve"> #CutWithKirby - </w:t>
      </w:r>
      <w:r>
        <w:rPr>
          <w:sz w:val="18"/>
          <w:szCs w:val="18"/>
        </w:rPr>
        <w:t xml:space="preserve"> http://www.scotusblog.com/wp-content/uploads/2016/10/16-273-cert-amicus-WILL-.pdf</w:t>
      </w:r>
    </w:p>
    <w:p w:rsidR="00A73623" w:rsidRDefault="00A73623" w:rsidP="00A73623">
      <w:r>
        <w:t xml:space="preserve">A. </w:t>
      </w:r>
      <w:r w:rsidRPr="005F3441">
        <w:rPr>
          <w:rStyle w:val="StyleUnderline"/>
        </w:rPr>
        <w:t>Conditional Federal Funding Programs Are Inherently Coercive.</w:t>
      </w:r>
    </w:p>
    <w:p w:rsidR="00A73623" w:rsidRPr="005F3441" w:rsidRDefault="00A73623" w:rsidP="00A73623">
      <w:pPr>
        <w:rPr>
          <w:sz w:val="16"/>
        </w:rPr>
      </w:pPr>
      <w:r w:rsidRPr="002D058F">
        <w:rPr>
          <w:rStyle w:val="StyleUnderline"/>
          <w:highlight w:val="green"/>
        </w:rPr>
        <w:t>The Court has long recognized that conditional federal spending programs have the potential to coerce states</w:t>
      </w:r>
      <w:r w:rsidRPr="005F3441">
        <w:rPr>
          <w:sz w:val="16"/>
        </w:rPr>
        <w:t xml:space="preserve"> into implementing federal policy, </w:t>
      </w:r>
      <w:r w:rsidRPr="002D058F">
        <w:rPr>
          <w:rStyle w:val="StyleUnderline"/>
          <w:highlight w:val="green"/>
        </w:rPr>
        <w:t>in violation</w:t>
      </w:r>
      <w:r w:rsidRPr="005F3441">
        <w:rPr>
          <w:sz w:val="16"/>
        </w:rPr>
        <w:t xml:space="preserve"> of the Constitution's structural guarantees </w:t>
      </w:r>
      <w:r w:rsidRPr="002D058F">
        <w:rPr>
          <w:rStyle w:val="StyleUnderline"/>
          <w:highlight w:val="green"/>
        </w:rPr>
        <w:t>of federalism</w:t>
      </w:r>
      <w:r w:rsidRPr="005F3441">
        <w:rPr>
          <w:sz w:val="16"/>
        </w:rPr>
        <w:t xml:space="preserve">. </w:t>
      </w:r>
      <w:r w:rsidRPr="002D058F">
        <w:rPr>
          <w:rStyle w:val="Emphasis"/>
          <w:highlight w:val="green"/>
        </w:rPr>
        <w:t>Unfortunately, the Court has embraced a doctrine which seeks</w:t>
      </w:r>
      <w:r w:rsidRPr="005F3441">
        <w:rPr>
          <w:sz w:val="16"/>
        </w:rPr>
        <w:t xml:space="preserve"> to elucidate </w:t>
      </w:r>
      <w:r w:rsidRPr="002D058F">
        <w:rPr>
          <w:rStyle w:val="StyleUnderline"/>
          <w:highlight w:val="green"/>
        </w:rPr>
        <w:t>whether the threatened penalty of losing federal funds is "mere encouragement</w:t>
      </w:r>
      <w:r w:rsidRPr="005F3441">
        <w:rPr>
          <w:sz w:val="16"/>
        </w:rPr>
        <w:t xml:space="preserve">" </w:t>
      </w:r>
      <w:r w:rsidRPr="002D058F">
        <w:rPr>
          <w:rStyle w:val="StyleUnderline"/>
          <w:highlight w:val="green"/>
        </w:rPr>
        <w:t>or "</w:t>
      </w:r>
      <w:r w:rsidRPr="005F3441">
        <w:rPr>
          <w:sz w:val="16"/>
        </w:rPr>
        <w:t xml:space="preserve">passes the point at which pressure turns into </w:t>
      </w:r>
      <w:r w:rsidRPr="002D058F">
        <w:rPr>
          <w:rStyle w:val="StyleUnderline"/>
          <w:highlight w:val="green"/>
        </w:rPr>
        <w:t>compulsion."</w:t>
      </w:r>
      <w:r w:rsidRPr="005F3441">
        <w:rPr>
          <w:sz w:val="16"/>
        </w:rPr>
        <w:t xml:space="preserve"> Dole, 483 U.S. at 211. </w:t>
      </w:r>
      <w:r w:rsidRPr="002D058F">
        <w:rPr>
          <w:rStyle w:val="StyleUnderline"/>
          <w:highlight w:val="green"/>
        </w:rPr>
        <w:t>Experience has shown that this distinction is unworkable in practice</w:t>
      </w:r>
      <w:r w:rsidRPr="005F3441">
        <w:rPr>
          <w:sz w:val="16"/>
        </w:rPr>
        <w:t xml:space="preserve">, and, at least until NFIB v. Sebelius, </w:t>
      </w:r>
      <w:r w:rsidRPr="002D058F">
        <w:rPr>
          <w:rStyle w:val="StyleUnderline"/>
          <w:highlight w:val="green"/>
        </w:rPr>
        <w:t>provided states essentially no protection from federal coercion</w:t>
      </w:r>
      <w:r w:rsidRPr="005F3441">
        <w:rPr>
          <w:sz w:val="16"/>
        </w:rPr>
        <w:t>.</w:t>
      </w:r>
    </w:p>
    <w:p w:rsidR="00A73623" w:rsidRPr="00EC5D18" w:rsidRDefault="00A73623" w:rsidP="00A73623"/>
    <w:p w:rsidR="00A73623" w:rsidRDefault="00A73623" w:rsidP="00A73623">
      <w:pPr>
        <w:pStyle w:val="Heading3"/>
      </w:pPr>
      <w:r>
        <w:t>Aff vs. Africa Wars</w:t>
      </w:r>
    </w:p>
    <w:p w:rsidR="00A73623" w:rsidRDefault="00A73623" w:rsidP="00A73623"/>
    <w:p w:rsidR="00A73623" w:rsidRDefault="00A73623" w:rsidP="00A73623">
      <w:pPr>
        <w:pStyle w:val="Heading4"/>
      </w:pPr>
      <w:r>
        <w:t>(  ) African war impact won’t escalate – many recent tensions in the region disprove their claim.</w:t>
      </w:r>
    </w:p>
    <w:p w:rsidR="00A73623" w:rsidRDefault="00A73623" w:rsidP="00A73623"/>
    <w:p w:rsidR="00A73623" w:rsidRPr="0088780A" w:rsidRDefault="00A73623" w:rsidP="00A73623">
      <w:pPr>
        <w:pStyle w:val="Heading4"/>
        <w:rPr>
          <w:rFonts w:eastAsia="Times New Roman"/>
        </w:rPr>
      </w:pPr>
      <w:r>
        <w:rPr>
          <w:rFonts w:eastAsia="Times New Roman"/>
        </w:rPr>
        <w:t xml:space="preserve">(  ) </w:t>
      </w:r>
      <w:r w:rsidRPr="0088780A">
        <w:rPr>
          <w:rFonts w:eastAsia="Times New Roman"/>
        </w:rPr>
        <w:t>African war won’t escalate</w:t>
      </w:r>
    </w:p>
    <w:p w:rsidR="00F47F9C" w:rsidRDefault="00A73623" w:rsidP="00A73623">
      <w:pPr>
        <w:rPr>
          <w:rFonts w:eastAsia="Calibri"/>
          <w:b/>
          <w:bCs/>
        </w:rPr>
      </w:pPr>
      <w:r w:rsidRPr="00D84B89">
        <w:rPr>
          <w:rStyle w:val="Style13ptBold"/>
        </w:rPr>
        <w:t xml:space="preserve">Schear </w:t>
      </w:r>
      <w:r w:rsidR="00F47F9C">
        <w:rPr>
          <w:rStyle w:val="Style13ptBold"/>
        </w:rPr>
        <w:t>‘</w:t>
      </w:r>
      <w:r w:rsidRPr="00D84B89">
        <w:rPr>
          <w:rStyle w:val="Style13ptBold"/>
        </w:rPr>
        <w:t>16</w:t>
      </w:r>
    </w:p>
    <w:p w:rsidR="00A73623" w:rsidRPr="00F47F9C" w:rsidRDefault="00A73623" w:rsidP="00A73623">
      <w:pPr>
        <w:rPr>
          <w:rFonts w:eastAsia="Calibri"/>
          <w:sz w:val="18"/>
          <w:szCs w:val="18"/>
        </w:rPr>
      </w:pPr>
      <w:r w:rsidRPr="00F47F9C">
        <w:rPr>
          <w:rFonts w:eastAsia="Calibri"/>
          <w:sz w:val="18"/>
          <w:szCs w:val="18"/>
        </w:rPr>
        <w:t>Dr. James A. Schear, PhD, Global Fellow with the Africa Program at the Woodrow Wilson, “FORGING SECURITY PARTNERSHIPS IN AFRICA: WHAT LIES AHEAD?”, Wilson Quarterly, Winter, http://wilsonquarterly.com/quarterly/the-post-obama-world/forging-security-partnerships-in-africa-what-lies-ahead/</w:t>
      </w:r>
    </w:p>
    <w:p w:rsidR="00A73623" w:rsidRPr="00F47F9C" w:rsidRDefault="00A73623" w:rsidP="00A73623">
      <w:pPr>
        <w:rPr>
          <w:rFonts w:eastAsia="Calibri"/>
          <w:sz w:val="16"/>
        </w:rPr>
      </w:pPr>
      <w:r w:rsidRPr="00F47F9C">
        <w:rPr>
          <w:rFonts w:eastAsia="Calibri"/>
          <w:sz w:val="16"/>
        </w:rPr>
        <w:t xml:space="preserve">More than a generation later, </w:t>
      </w:r>
      <w:r w:rsidRPr="0088780A">
        <w:rPr>
          <w:rFonts w:eastAsia="Calibri"/>
          <w:u w:val="single"/>
        </w:rPr>
        <w:t xml:space="preserve">the </w:t>
      </w:r>
      <w:r w:rsidRPr="002D058F">
        <w:rPr>
          <w:rFonts w:eastAsia="Calibri"/>
          <w:highlight w:val="green"/>
          <w:u w:val="single"/>
        </w:rPr>
        <w:t>tempo of</w:t>
      </w:r>
      <w:r w:rsidRPr="0088780A">
        <w:rPr>
          <w:rFonts w:eastAsia="Calibri"/>
          <w:u w:val="single"/>
        </w:rPr>
        <w:t xml:space="preserve"> political </w:t>
      </w:r>
      <w:r w:rsidRPr="002D058F">
        <w:rPr>
          <w:rFonts w:eastAsia="Calibri"/>
          <w:highlight w:val="green"/>
          <w:u w:val="single"/>
        </w:rPr>
        <w:t xml:space="preserve">violence has </w:t>
      </w:r>
      <w:r w:rsidRPr="002D058F">
        <w:rPr>
          <w:rFonts w:eastAsia="Calibri"/>
          <w:b/>
          <w:iCs/>
          <w:highlight w:val="green"/>
          <w:u w:val="single"/>
          <w:bdr w:val="single" w:sz="8" w:space="0" w:color="auto"/>
        </w:rPr>
        <w:t>greatly subsided</w:t>
      </w:r>
      <w:r w:rsidRPr="0088780A">
        <w:rPr>
          <w:rFonts w:eastAsia="Calibri"/>
          <w:u w:val="single"/>
        </w:rPr>
        <w:t xml:space="preserve"> across large areas of</w:t>
      </w:r>
      <w:r w:rsidRPr="00F47F9C">
        <w:rPr>
          <w:rFonts w:eastAsia="Calibri"/>
          <w:sz w:val="16"/>
        </w:rPr>
        <w:t xml:space="preserve"> southern and </w:t>
      </w:r>
      <w:r w:rsidRPr="0088780A">
        <w:rPr>
          <w:rFonts w:eastAsia="Calibri"/>
          <w:u w:val="single"/>
        </w:rPr>
        <w:t>eastern Africa</w:t>
      </w:r>
      <w:r w:rsidRPr="00F47F9C">
        <w:rPr>
          <w:rFonts w:eastAsia="Calibri"/>
          <w:sz w:val="16"/>
        </w:rPr>
        <w:t xml:space="preserve"> and, more recently, in parts of coastal west Africa. Tragically, other venues — most notably central Africa’s Great Lakes region, as well as the Maghreb and Sahel to the north — are still riven by deep-set instabilities. And, yes, colonial-era legacies do still exert some malign influences, state fragility poses perennial relapse risks, and </w:t>
      </w:r>
      <w:r w:rsidRPr="0088780A">
        <w:rPr>
          <w:rFonts w:eastAsia="Calibri"/>
          <w:u w:val="single"/>
        </w:rPr>
        <w:t>new threats are ever-evolving</w:t>
      </w:r>
      <w:r w:rsidRPr="00F47F9C">
        <w:rPr>
          <w:rFonts w:eastAsia="Calibri"/>
          <w:sz w:val="16"/>
        </w:rPr>
        <w:t>.</w:t>
      </w:r>
    </w:p>
    <w:p w:rsidR="00A73623" w:rsidRPr="00F47F9C" w:rsidRDefault="00A73623" w:rsidP="00A73623">
      <w:pPr>
        <w:rPr>
          <w:rFonts w:eastAsia="Calibri"/>
          <w:sz w:val="16"/>
        </w:rPr>
      </w:pPr>
      <w:r w:rsidRPr="002D058F">
        <w:rPr>
          <w:rFonts w:eastAsia="Calibri"/>
          <w:highlight w:val="green"/>
          <w:u w:val="single"/>
        </w:rPr>
        <w:t>Despite</w:t>
      </w:r>
      <w:r w:rsidRPr="0088780A">
        <w:rPr>
          <w:rFonts w:eastAsia="Calibri"/>
          <w:u w:val="single"/>
        </w:rPr>
        <w:t xml:space="preserve"> these </w:t>
      </w:r>
      <w:r w:rsidRPr="002D058F">
        <w:rPr>
          <w:rFonts w:eastAsia="Calibri"/>
          <w:highlight w:val="green"/>
          <w:u w:val="single"/>
        </w:rPr>
        <w:t>complexities</w:t>
      </w:r>
      <w:r w:rsidRPr="0088780A">
        <w:rPr>
          <w:rFonts w:eastAsia="Calibri"/>
          <w:u w:val="single"/>
        </w:rPr>
        <w:t xml:space="preserve">, any geostrategist would have to </w:t>
      </w:r>
      <w:r w:rsidRPr="002D058F">
        <w:rPr>
          <w:rFonts w:eastAsia="Calibri"/>
          <w:highlight w:val="green"/>
          <w:u w:val="single"/>
        </w:rPr>
        <w:t>acknowledge</w:t>
      </w:r>
      <w:r w:rsidRPr="0088780A">
        <w:rPr>
          <w:rFonts w:eastAsia="Calibri"/>
          <w:u w:val="single"/>
        </w:rPr>
        <w:t xml:space="preserve"> contemporary </w:t>
      </w:r>
      <w:r w:rsidRPr="002D058F">
        <w:rPr>
          <w:rFonts w:eastAsia="Calibri"/>
          <w:highlight w:val="green"/>
          <w:u w:val="single"/>
        </w:rPr>
        <w:t xml:space="preserve">Africa’s </w:t>
      </w:r>
      <w:r w:rsidRPr="002D058F">
        <w:rPr>
          <w:rFonts w:eastAsia="Calibri"/>
          <w:b/>
          <w:iCs/>
          <w:highlight w:val="green"/>
          <w:u w:val="single"/>
          <w:bdr w:val="single" w:sz="8" w:space="0" w:color="auto"/>
        </w:rPr>
        <w:t>positive features</w:t>
      </w:r>
      <w:r w:rsidRPr="0088780A">
        <w:rPr>
          <w:rFonts w:eastAsia="Calibri"/>
          <w:u w:val="single"/>
        </w:rPr>
        <w:t xml:space="preserve">. The </w:t>
      </w:r>
      <w:r w:rsidRPr="002D058F">
        <w:rPr>
          <w:rFonts w:eastAsia="Calibri"/>
          <w:highlight w:val="green"/>
          <w:u w:val="single"/>
        </w:rPr>
        <w:t>continent has not seen</w:t>
      </w:r>
      <w:r w:rsidRPr="0088780A">
        <w:rPr>
          <w:rFonts w:eastAsia="Calibri"/>
          <w:u w:val="single"/>
        </w:rPr>
        <w:t xml:space="preserve"> a </w:t>
      </w:r>
      <w:r w:rsidRPr="002D058F">
        <w:rPr>
          <w:rFonts w:eastAsia="Calibri"/>
          <w:highlight w:val="green"/>
          <w:u w:val="single"/>
        </w:rPr>
        <w:t>war</w:t>
      </w:r>
      <w:r w:rsidRPr="00F47F9C">
        <w:rPr>
          <w:rFonts w:eastAsia="Calibri"/>
          <w:sz w:val="16"/>
        </w:rPr>
        <w:t xml:space="preserve"> between sovereign states </w:t>
      </w:r>
      <w:r w:rsidRPr="002D058F">
        <w:rPr>
          <w:rFonts w:eastAsia="Calibri"/>
          <w:highlight w:val="green"/>
          <w:u w:val="single"/>
        </w:rPr>
        <w:t>since the</w:t>
      </w:r>
      <w:r w:rsidRPr="0088780A">
        <w:rPr>
          <w:rFonts w:eastAsia="Calibri"/>
          <w:u w:val="single"/>
        </w:rPr>
        <w:t xml:space="preserve"> late 19</w:t>
      </w:r>
      <w:r w:rsidRPr="002D058F">
        <w:rPr>
          <w:rFonts w:eastAsia="Calibri"/>
          <w:b/>
          <w:iCs/>
          <w:highlight w:val="green"/>
          <w:u w:val="single"/>
          <w:bdr w:val="single" w:sz="8" w:space="0" w:color="auto"/>
        </w:rPr>
        <w:t>90s</w:t>
      </w:r>
      <w:r w:rsidRPr="00F47F9C">
        <w:rPr>
          <w:rFonts w:eastAsia="Calibri"/>
          <w:sz w:val="16"/>
        </w:rPr>
        <w:t xml:space="preserve">, when Eritrean and Ethiopian forces waged large-scale mechanized warfare along their (still) disputed border. </w:t>
      </w:r>
      <w:r w:rsidRPr="002D058F">
        <w:rPr>
          <w:rFonts w:eastAsia="Calibri"/>
          <w:highlight w:val="green"/>
          <w:u w:val="single"/>
        </w:rPr>
        <w:t>Nor is Africa a venue for aggressive</w:t>
      </w:r>
      <w:r w:rsidRPr="00F47F9C">
        <w:rPr>
          <w:rFonts w:eastAsia="Calibri"/>
          <w:sz w:val="16"/>
        </w:rPr>
        <w:t xml:space="preserve">ly overreaching </w:t>
      </w:r>
      <w:r w:rsidRPr="002D058F">
        <w:rPr>
          <w:rFonts w:eastAsia="Calibri"/>
          <w:b/>
          <w:iCs/>
          <w:highlight w:val="green"/>
          <w:u w:val="single"/>
          <w:bdr w:val="single" w:sz="8" w:space="0" w:color="auto"/>
        </w:rPr>
        <w:t>hegemons</w:t>
      </w:r>
      <w:r w:rsidRPr="002D058F">
        <w:rPr>
          <w:rFonts w:eastAsia="Calibri"/>
          <w:highlight w:val="green"/>
          <w:u w:val="single"/>
        </w:rPr>
        <w:t>. None of its</w:t>
      </w:r>
      <w:r w:rsidRPr="0088780A">
        <w:rPr>
          <w:rFonts w:eastAsia="Calibri"/>
          <w:u w:val="single"/>
        </w:rPr>
        <w:t xml:space="preserve"> largest, </w:t>
      </w:r>
      <w:r w:rsidRPr="002D058F">
        <w:rPr>
          <w:rFonts w:eastAsia="Calibri"/>
          <w:highlight w:val="green"/>
          <w:u w:val="single"/>
        </w:rPr>
        <w:t>strongest countries</w:t>
      </w:r>
      <w:r w:rsidRPr="00F47F9C">
        <w:rPr>
          <w:rFonts w:eastAsia="Calibri"/>
          <w:sz w:val="16"/>
        </w:rPr>
        <w:t xml:space="preserve"> — Angola, Ethiopia, Kenya, Nigeria, South Africa and Tanzania — </w:t>
      </w:r>
      <w:r w:rsidRPr="002D058F">
        <w:rPr>
          <w:rFonts w:eastAsia="Calibri"/>
          <w:highlight w:val="green"/>
          <w:u w:val="single"/>
        </w:rPr>
        <w:t>are locked into</w:t>
      </w:r>
      <w:r w:rsidRPr="0088780A">
        <w:rPr>
          <w:rFonts w:eastAsia="Calibri"/>
          <w:u w:val="single"/>
        </w:rPr>
        <w:t xml:space="preserve"> polarizing </w:t>
      </w:r>
      <w:r w:rsidRPr="002D058F">
        <w:rPr>
          <w:rFonts w:eastAsia="Calibri"/>
          <w:highlight w:val="green"/>
          <w:u w:val="single"/>
        </w:rPr>
        <w:t>rivalries</w:t>
      </w:r>
      <w:r w:rsidRPr="00F47F9C">
        <w:rPr>
          <w:rFonts w:eastAsia="Calibri"/>
          <w:sz w:val="16"/>
        </w:rPr>
        <w:t xml:space="preserve"> with each other, </w:t>
      </w:r>
      <w:r w:rsidRPr="002D058F">
        <w:rPr>
          <w:rFonts w:eastAsia="Calibri"/>
          <w:highlight w:val="green"/>
          <w:u w:val="single"/>
        </w:rPr>
        <w:t xml:space="preserve">and </w:t>
      </w:r>
      <w:r w:rsidRPr="002D058F">
        <w:rPr>
          <w:rFonts w:eastAsia="Calibri"/>
          <w:b/>
          <w:iCs/>
          <w:highlight w:val="green"/>
          <w:u w:val="single"/>
          <w:bdr w:val="single" w:sz="8" w:space="0" w:color="auto"/>
        </w:rPr>
        <w:t>growing</w:t>
      </w:r>
      <w:r w:rsidRPr="0088780A">
        <w:rPr>
          <w:rFonts w:eastAsia="Calibri"/>
          <w:b/>
          <w:iCs/>
          <w:u w:val="single"/>
          <w:bdr w:val="single" w:sz="8" w:space="0" w:color="auto"/>
        </w:rPr>
        <w:t xml:space="preserve"> economic </w:t>
      </w:r>
      <w:r w:rsidRPr="002D058F">
        <w:rPr>
          <w:rFonts w:eastAsia="Calibri"/>
          <w:b/>
          <w:iCs/>
          <w:highlight w:val="green"/>
          <w:u w:val="single"/>
          <w:bdr w:val="single" w:sz="8" w:space="0" w:color="auto"/>
        </w:rPr>
        <w:t>interdependencies</w:t>
      </w:r>
      <w:r w:rsidRPr="00F47F9C">
        <w:rPr>
          <w:rFonts w:eastAsia="Calibri"/>
          <w:sz w:val="16"/>
        </w:rPr>
        <w:t xml:space="preserve"> within and beyond their regions </w:t>
      </w:r>
      <w:r w:rsidRPr="0088780A">
        <w:rPr>
          <w:rFonts w:eastAsia="Calibri"/>
          <w:u w:val="single"/>
        </w:rPr>
        <w:t xml:space="preserve">have </w:t>
      </w:r>
      <w:r w:rsidRPr="002D058F">
        <w:rPr>
          <w:rFonts w:eastAsia="Calibri"/>
          <w:highlight w:val="green"/>
          <w:u w:val="single"/>
        </w:rPr>
        <w:t>tended</w:t>
      </w:r>
      <w:r w:rsidRPr="0088780A">
        <w:rPr>
          <w:rFonts w:eastAsia="Calibri"/>
          <w:u w:val="single"/>
        </w:rPr>
        <w:t xml:space="preserve">, on balance, </w:t>
      </w:r>
      <w:r w:rsidRPr="002D058F">
        <w:rPr>
          <w:rFonts w:eastAsia="Calibri"/>
          <w:b/>
          <w:iCs/>
          <w:highlight w:val="green"/>
          <w:u w:val="single"/>
          <w:bdr w:val="single" w:sz="8" w:space="0" w:color="auto"/>
        </w:rPr>
        <w:t>to aid</w:t>
      </w:r>
      <w:r w:rsidRPr="0088780A">
        <w:rPr>
          <w:rFonts w:eastAsia="Calibri"/>
          <w:b/>
          <w:iCs/>
          <w:u w:val="single"/>
          <w:bdr w:val="single" w:sz="8" w:space="0" w:color="auto"/>
        </w:rPr>
        <w:t xml:space="preserve"> local </w:t>
      </w:r>
      <w:r w:rsidRPr="002D058F">
        <w:rPr>
          <w:rFonts w:eastAsia="Calibri"/>
          <w:b/>
          <w:iCs/>
          <w:highlight w:val="green"/>
          <w:u w:val="single"/>
          <w:bdr w:val="single" w:sz="8" w:space="0" w:color="auto"/>
        </w:rPr>
        <w:t>stability</w:t>
      </w:r>
      <w:r w:rsidRPr="00F47F9C">
        <w:rPr>
          <w:rFonts w:eastAsia="Calibri"/>
          <w:sz w:val="16"/>
        </w:rPr>
        <w:t>. This is all good news, but alas, it is only part of the story.</w:t>
      </w:r>
    </w:p>
    <w:p w:rsidR="00A73623" w:rsidRPr="0088780A" w:rsidRDefault="00A73623" w:rsidP="00A73623">
      <w:pPr>
        <w:rPr>
          <w:rFonts w:eastAsia="Calibri"/>
        </w:rPr>
      </w:pPr>
    </w:p>
    <w:p w:rsidR="00A73623" w:rsidRPr="00D84B89" w:rsidRDefault="00A73623" w:rsidP="00A73623">
      <w:pPr>
        <w:pStyle w:val="Heading4"/>
        <w:rPr>
          <w:rFonts w:eastAsia="Times New Roman"/>
        </w:rPr>
      </w:pPr>
      <w:r>
        <w:rPr>
          <w:rFonts w:eastAsia="Times New Roman"/>
        </w:rPr>
        <w:t>(  ) African wars won’t draw-in great powers.</w:t>
      </w:r>
    </w:p>
    <w:p w:rsidR="00F47F9C" w:rsidRDefault="00A73623" w:rsidP="00A73623">
      <w:pPr>
        <w:rPr>
          <w:rFonts w:asciiTheme="minorHAnsi" w:eastAsia="Calibri" w:hAnsiTheme="minorHAnsi" w:cstheme="minorHAnsi"/>
        </w:rPr>
      </w:pPr>
      <w:r w:rsidRPr="00D84B89">
        <w:rPr>
          <w:rStyle w:val="Style13ptBold"/>
        </w:rPr>
        <w:t xml:space="preserve">Thrall </w:t>
      </w:r>
      <w:r w:rsidR="00F47F9C">
        <w:rPr>
          <w:rStyle w:val="Style13ptBold"/>
        </w:rPr>
        <w:t>‘</w:t>
      </w:r>
      <w:r w:rsidRPr="00D84B89">
        <w:rPr>
          <w:rStyle w:val="Style13ptBold"/>
        </w:rPr>
        <w:t>15</w:t>
      </w:r>
      <w:r w:rsidRPr="006B0E98">
        <w:rPr>
          <w:rFonts w:asciiTheme="minorHAnsi" w:eastAsia="Calibri" w:hAnsiTheme="minorHAnsi" w:cstheme="minorHAnsi"/>
        </w:rPr>
        <w:t xml:space="preserve"> </w:t>
      </w:r>
    </w:p>
    <w:p w:rsidR="00A73623" w:rsidRPr="00F47F9C" w:rsidRDefault="00F47F9C" w:rsidP="00A73623">
      <w:pPr>
        <w:rPr>
          <w:rFonts w:asciiTheme="minorHAnsi" w:eastAsia="Calibri" w:hAnsiTheme="minorHAnsi" w:cstheme="minorHAnsi"/>
          <w:sz w:val="18"/>
          <w:szCs w:val="18"/>
        </w:rPr>
      </w:pPr>
      <w:r w:rsidRPr="00F47F9C">
        <w:rPr>
          <w:rFonts w:asciiTheme="minorHAnsi" w:eastAsia="Calibri" w:hAnsiTheme="minorHAnsi" w:cstheme="minorHAnsi"/>
          <w:sz w:val="18"/>
          <w:szCs w:val="18"/>
        </w:rPr>
        <w:t xml:space="preserve">Lloyd - </w:t>
      </w:r>
      <w:r w:rsidR="00A73623" w:rsidRPr="00F47F9C">
        <w:rPr>
          <w:rFonts w:asciiTheme="minorHAnsi" w:eastAsia="Calibri" w:hAnsiTheme="minorHAnsi" w:cstheme="minorHAnsi"/>
          <w:sz w:val="18"/>
          <w:szCs w:val="18"/>
        </w:rPr>
        <w:t xml:space="preserve">Associate at the RAND corporation, M.A. in international studies and diplomacy, SOAS, University of London, PhD student in War Studies at King’s College London, "China’s Expanding African Relations Implications for U.S. National Security," 2015, http://www.rand.org/content/dam/rand/pubs/research_reports/RR900/RR905/RAND_RR905.pdf </w:t>
      </w:r>
    </w:p>
    <w:p w:rsidR="00A73623" w:rsidRPr="006B0E98" w:rsidRDefault="00A73623" w:rsidP="00A73623">
      <w:pPr>
        <w:rPr>
          <w:rFonts w:asciiTheme="minorHAnsi" w:eastAsia="Calibri" w:hAnsiTheme="minorHAnsi" w:cstheme="minorHAnsi"/>
          <w:sz w:val="14"/>
        </w:rPr>
      </w:pPr>
      <w:r w:rsidRPr="002D058F">
        <w:rPr>
          <w:rFonts w:asciiTheme="minorHAnsi" w:eastAsia="Calibri" w:hAnsiTheme="minorHAnsi" w:cstheme="minorHAnsi"/>
          <w:highlight w:val="green"/>
          <w:u w:val="single"/>
        </w:rPr>
        <w:t xml:space="preserve">There is </w:t>
      </w:r>
      <w:r w:rsidRPr="002D058F">
        <w:rPr>
          <w:rFonts w:asciiTheme="minorHAnsi" w:eastAsia="Calibri" w:hAnsiTheme="minorHAnsi" w:cstheme="minorHAnsi"/>
          <w:b/>
          <w:iCs/>
          <w:highlight w:val="green"/>
          <w:u w:val="single"/>
          <w:bdr w:val="single" w:sz="8" w:space="0" w:color="auto"/>
        </w:rPr>
        <w:t>little credible potential for</w:t>
      </w:r>
      <w:r w:rsidRPr="006B0E98">
        <w:rPr>
          <w:rFonts w:asciiTheme="minorHAnsi" w:eastAsia="Calibri" w:hAnsiTheme="minorHAnsi" w:cstheme="minorHAnsi"/>
          <w:sz w:val="14"/>
        </w:rPr>
        <w:t xml:space="preserve"> a Sino-American </w:t>
      </w:r>
      <w:r w:rsidRPr="002D058F">
        <w:rPr>
          <w:rFonts w:asciiTheme="minorHAnsi" w:eastAsia="Calibri" w:hAnsiTheme="minorHAnsi" w:cstheme="minorHAnsi"/>
          <w:b/>
          <w:iCs/>
          <w:highlight w:val="green"/>
          <w:u w:val="single"/>
          <w:bdr w:val="single" w:sz="8" w:space="0" w:color="auto"/>
        </w:rPr>
        <w:t>conflict</w:t>
      </w:r>
      <w:r w:rsidRPr="006B0E98">
        <w:rPr>
          <w:rFonts w:asciiTheme="minorHAnsi" w:eastAsia="Calibri" w:hAnsiTheme="minorHAnsi" w:cstheme="minorHAnsi"/>
          <w:b/>
          <w:iCs/>
          <w:u w:val="single"/>
          <w:bdr w:val="single" w:sz="8" w:space="0" w:color="auto"/>
        </w:rPr>
        <w:t xml:space="preserve"> over resources </w:t>
      </w:r>
      <w:r w:rsidRPr="002D058F">
        <w:rPr>
          <w:rFonts w:asciiTheme="minorHAnsi" w:eastAsia="Calibri" w:hAnsiTheme="minorHAnsi" w:cstheme="minorHAnsi"/>
          <w:b/>
          <w:iCs/>
          <w:highlight w:val="green"/>
          <w:u w:val="single"/>
          <w:bdr w:val="single" w:sz="8" w:space="0" w:color="auto"/>
        </w:rPr>
        <w:t>in Africa</w:t>
      </w:r>
      <w:r w:rsidRPr="006B0E98">
        <w:rPr>
          <w:rFonts w:asciiTheme="minorHAnsi" w:eastAsia="Calibri" w:hAnsiTheme="minorHAnsi" w:cstheme="minorHAnsi"/>
          <w:b/>
          <w:iCs/>
          <w:u w:val="single"/>
          <w:bdr w:val="single" w:sz="8" w:space="0" w:color="auto"/>
        </w:rPr>
        <w:t>.</w:t>
      </w:r>
      <w:r w:rsidRPr="006B0E98">
        <w:rPr>
          <w:rFonts w:asciiTheme="minorHAnsi" w:eastAsia="Calibri" w:hAnsiTheme="minorHAnsi" w:cstheme="minorHAnsi"/>
          <w:sz w:val="14"/>
        </w:rPr>
        <w:t xml:space="preserve"> </w:t>
      </w:r>
      <w:r w:rsidRPr="006B0E98">
        <w:rPr>
          <w:rFonts w:asciiTheme="minorHAnsi" w:eastAsia="Calibri" w:hAnsiTheme="minorHAnsi" w:cstheme="minorHAnsi"/>
          <w:u w:val="single"/>
        </w:rPr>
        <w:t>Contrary to popular</w:t>
      </w:r>
      <w:r w:rsidRPr="006B0E98">
        <w:rPr>
          <w:rFonts w:asciiTheme="minorHAnsi" w:eastAsia="Calibri" w:hAnsiTheme="minorHAnsi" w:cstheme="minorHAnsi"/>
          <w:sz w:val="14"/>
        </w:rPr>
        <w:t xml:space="preserve"> and perennial </w:t>
      </w:r>
      <w:r w:rsidRPr="006B0E98">
        <w:rPr>
          <w:rFonts w:asciiTheme="minorHAnsi" w:eastAsia="Calibri" w:hAnsiTheme="minorHAnsi" w:cstheme="minorHAnsi"/>
          <w:u w:val="single"/>
        </w:rPr>
        <w:t>assumptions</w:t>
      </w:r>
      <w:r w:rsidRPr="006B0E98">
        <w:rPr>
          <w:rFonts w:asciiTheme="minorHAnsi" w:eastAsia="Calibri" w:hAnsiTheme="minorHAnsi" w:cstheme="minorHAnsi"/>
          <w:sz w:val="14"/>
        </w:rPr>
        <w:t xml:space="preserve"> about resource wars, </w:t>
      </w:r>
      <w:r w:rsidRPr="006B0E98">
        <w:rPr>
          <w:rFonts w:asciiTheme="minorHAnsi" w:eastAsia="Calibri" w:hAnsiTheme="minorHAnsi" w:cstheme="minorHAnsi"/>
          <w:u w:val="single"/>
        </w:rPr>
        <w:t xml:space="preserve">industry and energy </w:t>
      </w:r>
      <w:r w:rsidRPr="002D058F">
        <w:rPr>
          <w:rFonts w:asciiTheme="minorHAnsi" w:eastAsia="Calibri" w:hAnsiTheme="minorHAnsi" w:cstheme="minorHAnsi"/>
          <w:highlight w:val="green"/>
          <w:u w:val="single"/>
        </w:rPr>
        <w:t>analysis</w:t>
      </w:r>
      <w:r w:rsidRPr="006B0E98">
        <w:rPr>
          <w:rFonts w:asciiTheme="minorHAnsi" w:eastAsia="Calibri" w:hAnsiTheme="minorHAnsi" w:cstheme="minorHAnsi"/>
          <w:u w:val="single"/>
        </w:rPr>
        <w:t xml:space="preserve"> sources </w:t>
      </w:r>
      <w:r w:rsidRPr="002D058F">
        <w:rPr>
          <w:rFonts w:asciiTheme="minorHAnsi" w:eastAsia="Calibri" w:hAnsiTheme="minorHAnsi" w:cstheme="minorHAnsi"/>
          <w:highlight w:val="green"/>
          <w:u w:val="single"/>
        </w:rPr>
        <w:t>project adequate</w:t>
      </w:r>
      <w:r w:rsidRPr="006B0E98">
        <w:rPr>
          <w:rFonts w:asciiTheme="minorHAnsi" w:eastAsia="Calibri" w:hAnsiTheme="minorHAnsi" w:cstheme="minorHAnsi"/>
          <w:u w:val="single"/>
        </w:rPr>
        <w:t xml:space="preserve"> supply of conventional </w:t>
      </w:r>
      <w:r w:rsidRPr="002D058F">
        <w:rPr>
          <w:rFonts w:asciiTheme="minorHAnsi" w:eastAsia="Calibri" w:hAnsiTheme="minorHAnsi" w:cstheme="minorHAnsi"/>
          <w:highlight w:val="green"/>
          <w:u w:val="single"/>
        </w:rPr>
        <w:t xml:space="preserve">hydrocarbons </w:t>
      </w:r>
      <w:r w:rsidRPr="002D058F">
        <w:rPr>
          <w:rFonts w:asciiTheme="minorHAnsi" w:eastAsia="Calibri" w:hAnsiTheme="minorHAnsi" w:cstheme="minorHAnsi"/>
          <w:b/>
          <w:iCs/>
          <w:highlight w:val="green"/>
          <w:u w:val="single"/>
          <w:bdr w:val="single" w:sz="8" w:space="0" w:color="auto"/>
        </w:rPr>
        <w:t>beyond 2035</w:t>
      </w:r>
      <w:r w:rsidRPr="006B0E98">
        <w:rPr>
          <w:rFonts w:asciiTheme="minorHAnsi" w:eastAsia="Calibri" w:hAnsiTheme="minorHAnsi" w:cstheme="minorHAnsi"/>
          <w:sz w:val="14"/>
        </w:rPr>
        <w:t xml:space="preserve">.6 Given reservoir depletion curves, any tightening of supply would be gradual. The adequacy of supply is further augmented when tertiary production and unconventional sources are considered (such as shale and tar sands). </w:t>
      </w:r>
      <w:r w:rsidRPr="002D058F">
        <w:rPr>
          <w:rFonts w:asciiTheme="minorHAnsi" w:eastAsia="Calibri" w:hAnsiTheme="minorHAnsi" w:cstheme="minorHAnsi"/>
          <w:highlight w:val="green"/>
          <w:u w:val="single"/>
        </w:rPr>
        <w:t>U.S. strength in unconventional sources</w:t>
      </w:r>
      <w:r w:rsidRPr="006B0E98">
        <w:rPr>
          <w:rFonts w:asciiTheme="minorHAnsi" w:eastAsia="Calibri" w:hAnsiTheme="minorHAnsi" w:cstheme="minorHAnsi"/>
          <w:u w:val="single"/>
        </w:rPr>
        <w:t xml:space="preserve">, and potential energy independence, </w:t>
      </w:r>
      <w:r w:rsidRPr="002D058F">
        <w:rPr>
          <w:rFonts w:asciiTheme="minorHAnsi" w:eastAsia="Calibri" w:hAnsiTheme="minorHAnsi" w:cstheme="minorHAnsi"/>
          <w:b/>
          <w:iCs/>
          <w:highlight w:val="green"/>
          <w:u w:val="single"/>
          <w:bdr w:val="single" w:sz="8" w:space="0" w:color="auto"/>
        </w:rPr>
        <w:t>further reduces</w:t>
      </w:r>
      <w:r w:rsidRPr="006B0E98">
        <w:rPr>
          <w:rFonts w:asciiTheme="minorHAnsi" w:eastAsia="Calibri" w:hAnsiTheme="minorHAnsi" w:cstheme="minorHAnsi"/>
          <w:b/>
          <w:iCs/>
          <w:u w:val="single"/>
          <w:bdr w:val="single" w:sz="8" w:space="0" w:color="auto"/>
        </w:rPr>
        <w:t xml:space="preserve"> the </w:t>
      </w:r>
      <w:r w:rsidRPr="002D058F">
        <w:rPr>
          <w:rFonts w:asciiTheme="minorHAnsi" w:eastAsia="Calibri" w:hAnsiTheme="minorHAnsi" w:cstheme="minorHAnsi"/>
          <w:b/>
          <w:iCs/>
          <w:highlight w:val="green"/>
          <w:u w:val="single"/>
          <w:bdr w:val="single" w:sz="8" w:space="0" w:color="auto"/>
        </w:rPr>
        <w:t>likelihood</w:t>
      </w:r>
      <w:r w:rsidRPr="006B0E98">
        <w:rPr>
          <w:rFonts w:asciiTheme="minorHAnsi" w:eastAsia="Calibri" w:hAnsiTheme="minorHAnsi" w:cstheme="minorHAnsi"/>
          <w:b/>
          <w:iCs/>
          <w:u w:val="single"/>
          <w:bdr w:val="single" w:sz="8" w:space="0" w:color="auto"/>
        </w:rPr>
        <w:t xml:space="preserve"> of a conflict.</w:t>
      </w:r>
      <w:r w:rsidRPr="006B0E98">
        <w:rPr>
          <w:rFonts w:asciiTheme="minorHAnsi" w:eastAsia="Calibri" w:hAnsiTheme="minorHAnsi" w:cstheme="minorHAnsi"/>
          <w:sz w:val="14"/>
        </w:rPr>
        <w:t xml:space="preserve"> </w:t>
      </w:r>
      <w:r w:rsidRPr="002D058F">
        <w:rPr>
          <w:rFonts w:asciiTheme="minorHAnsi" w:eastAsia="Calibri" w:hAnsiTheme="minorHAnsi" w:cstheme="minorHAnsi"/>
          <w:highlight w:val="green"/>
          <w:u w:val="single"/>
        </w:rPr>
        <w:t xml:space="preserve">Even </w:t>
      </w:r>
      <w:r w:rsidRPr="006B0E98">
        <w:rPr>
          <w:rFonts w:asciiTheme="minorHAnsi" w:eastAsia="Calibri" w:hAnsiTheme="minorHAnsi" w:cstheme="minorHAnsi"/>
          <w:u w:val="single"/>
        </w:rPr>
        <w:t xml:space="preserve">in a future with </w:t>
      </w:r>
      <w:r w:rsidRPr="002D058F">
        <w:rPr>
          <w:rFonts w:asciiTheme="minorHAnsi" w:eastAsia="Calibri" w:hAnsiTheme="minorHAnsi" w:cstheme="minorHAnsi"/>
          <w:b/>
          <w:iCs/>
          <w:highlight w:val="green"/>
          <w:u w:val="single"/>
          <w:bdr w:val="single" w:sz="8" w:space="0" w:color="auto"/>
        </w:rPr>
        <w:t>vastly</w:t>
      </w:r>
      <w:r w:rsidRPr="006B0E98">
        <w:rPr>
          <w:rFonts w:asciiTheme="minorHAnsi" w:eastAsia="Calibri" w:hAnsiTheme="minorHAnsi" w:cstheme="minorHAnsi"/>
          <w:u w:val="single"/>
        </w:rPr>
        <w:t xml:space="preserve"> </w:t>
      </w:r>
      <w:r w:rsidRPr="002D058F">
        <w:rPr>
          <w:rFonts w:asciiTheme="minorHAnsi" w:eastAsia="Calibri" w:hAnsiTheme="minorHAnsi" w:cstheme="minorHAnsi"/>
          <w:b/>
          <w:iCs/>
          <w:highlight w:val="green"/>
          <w:u w:val="single"/>
          <w:bdr w:val="single" w:sz="8" w:space="0" w:color="auto"/>
        </w:rPr>
        <w:t>inflated</w:t>
      </w:r>
      <w:r w:rsidRPr="006B0E98">
        <w:rPr>
          <w:rFonts w:asciiTheme="minorHAnsi" w:eastAsia="Calibri" w:hAnsiTheme="minorHAnsi" w:cstheme="minorHAnsi"/>
          <w:u w:val="single"/>
        </w:rPr>
        <w:t xml:space="preserve"> hydrocarbon </w:t>
      </w:r>
      <w:r w:rsidRPr="002D058F">
        <w:rPr>
          <w:rFonts w:asciiTheme="minorHAnsi" w:eastAsia="Calibri" w:hAnsiTheme="minorHAnsi" w:cstheme="minorHAnsi"/>
          <w:b/>
          <w:iCs/>
          <w:highlight w:val="green"/>
          <w:u w:val="single"/>
          <w:bdr w:val="single" w:sz="8" w:space="0" w:color="auto"/>
        </w:rPr>
        <w:t>prices</w:t>
      </w:r>
      <w:r w:rsidRPr="006B0E98">
        <w:rPr>
          <w:rFonts w:asciiTheme="minorHAnsi" w:eastAsia="Calibri" w:hAnsiTheme="minorHAnsi" w:cstheme="minorHAnsi"/>
          <w:u w:val="single"/>
        </w:rPr>
        <w:t xml:space="preserve">, these costs </w:t>
      </w:r>
      <w:r w:rsidRPr="002D058F">
        <w:rPr>
          <w:rFonts w:asciiTheme="minorHAnsi" w:eastAsia="Calibri" w:hAnsiTheme="minorHAnsi" w:cstheme="minorHAnsi"/>
          <w:b/>
          <w:iCs/>
          <w:highlight w:val="green"/>
          <w:u w:val="single"/>
          <w:bdr w:val="single" w:sz="8" w:space="0" w:color="auto"/>
        </w:rPr>
        <w:t>pale in comparison to</w:t>
      </w:r>
      <w:r w:rsidRPr="006B0E98">
        <w:rPr>
          <w:rFonts w:asciiTheme="minorHAnsi" w:eastAsia="Calibri" w:hAnsiTheme="minorHAnsi" w:cstheme="minorHAnsi"/>
          <w:sz w:val="14"/>
        </w:rPr>
        <w:t xml:space="preserve"> those associated with a Sino-American </w:t>
      </w:r>
      <w:r w:rsidRPr="002D058F">
        <w:rPr>
          <w:rFonts w:asciiTheme="minorHAnsi" w:eastAsia="Calibri" w:hAnsiTheme="minorHAnsi" w:cstheme="minorHAnsi"/>
          <w:b/>
          <w:iCs/>
          <w:highlight w:val="green"/>
          <w:u w:val="single"/>
          <w:bdr w:val="single" w:sz="8" w:space="0" w:color="auto"/>
        </w:rPr>
        <w:t>war</w:t>
      </w:r>
      <w:r w:rsidRPr="006B0E98">
        <w:rPr>
          <w:rFonts w:asciiTheme="minorHAnsi" w:eastAsia="Calibri" w:hAnsiTheme="minorHAnsi" w:cstheme="minorHAnsi"/>
          <w:b/>
          <w:iCs/>
          <w:u w:val="single"/>
          <w:bdr w:val="single" w:sz="8" w:space="0" w:color="auto"/>
        </w:rPr>
        <w:t>,</w:t>
      </w:r>
      <w:r w:rsidRPr="006B0E98">
        <w:rPr>
          <w:rFonts w:asciiTheme="minorHAnsi" w:eastAsia="Calibri" w:hAnsiTheme="minorHAnsi" w:cstheme="minorHAnsi"/>
          <w:sz w:val="14"/>
        </w:rPr>
        <w:t xml:space="preserve"> the economic costs of which likely fall more heavily on China than the United States.7 Global hydrocarbon </w:t>
      </w:r>
      <w:r w:rsidRPr="002D058F">
        <w:rPr>
          <w:rFonts w:asciiTheme="minorHAnsi" w:eastAsia="Calibri" w:hAnsiTheme="minorHAnsi" w:cstheme="minorHAnsi"/>
          <w:highlight w:val="green"/>
          <w:u w:val="single"/>
        </w:rPr>
        <w:t>resources are distributed via</w:t>
      </w:r>
      <w:r w:rsidRPr="006B0E98">
        <w:rPr>
          <w:rFonts w:asciiTheme="minorHAnsi" w:eastAsia="Calibri" w:hAnsiTheme="minorHAnsi" w:cstheme="minorHAnsi"/>
          <w:u w:val="single"/>
        </w:rPr>
        <w:t xml:space="preserve"> a </w:t>
      </w:r>
      <w:r w:rsidRPr="002D058F">
        <w:rPr>
          <w:rFonts w:asciiTheme="minorHAnsi" w:eastAsia="Calibri" w:hAnsiTheme="minorHAnsi" w:cstheme="minorHAnsi"/>
          <w:b/>
          <w:iCs/>
          <w:highlight w:val="green"/>
          <w:u w:val="single"/>
          <w:bdr w:val="single" w:sz="8" w:space="0" w:color="auto"/>
        </w:rPr>
        <w:t>fungible global market,</w:t>
      </w:r>
      <w:r w:rsidRPr="002D058F">
        <w:rPr>
          <w:rFonts w:asciiTheme="minorHAnsi" w:eastAsia="Calibri" w:hAnsiTheme="minorHAnsi" w:cstheme="minorHAnsi"/>
          <w:sz w:val="14"/>
          <w:highlight w:val="green"/>
        </w:rPr>
        <w:t xml:space="preserve"> </w:t>
      </w:r>
      <w:r w:rsidRPr="002D058F">
        <w:rPr>
          <w:rFonts w:asciiTheme="minorHAnsi" w:eastAsia="Calibri" w:hAnsiTheme="minorHAnsi" w:cstheme="minorHAnsi"/>
          <w:highlight w:val="green"/>
          <w:u w:val="single"/>
        </w:rPr>
        <w:t>with</w:t>
      </w:r>
      <w:r w:rsidRPr="006B0E98">
        <w:rPr>
          <w:rFonts w:asciiTheme="minorHAnsi" w:eastAsia="Calibri" w:hAnsiTheme="minorHAnsi" w:cstheme="minorHAnsi"/>
          <w:sz w:val="14"/>
        </w:rPr>
        <w:t xml:space="preserve"> many stakeholders and moderate </w:t>
      </w:r>
      <w:r w:rsidRPr="002D058F">
        <w:rPr>
          <w:rFonts w:asciiTheme="minorHAnsi" w:eastAsia="Calibri" w:hAnsiTheme="minorHAnsi" w:cstheme="minorHAnsi"/>
          <w:b/>
          <w:iCs/>
          <w:highlight w:val="green"/>
          <w:u w:val="single"/>
          <w:bdr w:val="single" w:sz="8" w:space="0" w:color="auto"/>
        </w:rPr>
        <w:t xml:space="preserve">diversity of supply. </w:t>
      </w:r>
      <w:r w:rsidRPr="006B0E98">
        <w:rPr>
          <w:rFonts w:asciiTheme="minorHAnsi" w:eastAsia="Calibri" w:hAnsiTheme="minorHAnsi" w:cstheme="minorHAnsi"/>
          <w:u w:val="single"/>
        </w:rPr>
        <w:t>This enables importing states to buy a predictable supply</w:t>
      </w:r>
      <w:r w:rsidRPr="006B0E98">
        <w:rPr>
          <w:rFonts w:asciiTheme="minorHAnsi" w:eastAsia="Calibri" w:hAnsiTheme="minorHAnsi" w:cstheme="minorHAnsi"/>
          <w:sz w:val="14"/>
        </w:rPr>
        <w:t xml:space="preserve"> of hydrocarbons </w:t>
      </w:r>
      <w:r w:rsidRPr="006B0E98">
        <w:rPr>
          <w:rFonts w:asciiTheme="minorHAnsi" w:eastAsia="Calibri" w:hAnsiTheme="minorHAnsi" w:cstheme="minorHAnsi"/>
          <w:u w:val="single"/>
        </w:rPr>
        <w:t>at reasonable</w:t>
      </w:r>
      <w:r w:rsidRPr="006B0E98">
        <w:rPr>
          <w:rFonts w:asciiTheme="minorHAnsi" w:eastAsia="Calibri" w:hAnsiTheme="minorHAnsi" w:cstheme="minorHAnsi"/>
          <w:sz w:val="14"/>
        </w:rPr>
        <w:t xml:space="preserve"> and </w:t>
      </w:r>
      <w:r w:rsidRPr="006B0E98">
        <w:rPr>
          <w:rFonts w:asciiTheme="minorHAnsi" w:eastAsia="Calibri" w:hAnsiTheme="minorHAnsi" w:cstheme="minorHAnsi"/>
          <w:u w:val="single"/>
        </w:rPr>
        <w:t>competing prices</w:t>
      </w:r>
      <w:r w:rsidRPr="006B0E98">
        <w:rPr>
          <w:rFonts w:asciiTheme="minorHAnsi" w:eastAsia="Calibri" w:hAnsiTheme="minorHAnsi" w:cstheme="minorHAnsi"/>
          <w:sz w:val="14"/>
        </w:rPr>
        <w:t xml:space="preserve"> over long contracts. </w:t>
      </w:r>
      <w:r w:rsidRPr="006B0E98">
        <w:rPr>
          <w:rFonts w:asciiTheme="minorHAnsi" w:eastAsia="Calibri" w:hAnsiTheme="minorHAnsi" w:cstheme="minorHAnsi"/>
          <w:u w:val="single"/>
        </w:rPr>
        <w:t>African sources do not constitute a majority</w:t>
      </w:r>
      <w:r w:rsidRPr="006B0E98">
        <w:rPr>
          <w:rFonts w:asciiTheme="minorHAnsi" w:eastAsia="Calibri" w:hAnsiTheme="minorHAnsi" w:cstheme="minorHAnsi"/>
          <w:sz w:val="14"/>
        </w:rPr>
        <w:t xml:space="preserve"> of this supply chain, </w:t>
      </w:r>
      <w:r w:rsidRPr="006B0E98">
        <w:rPr>
          <w:rFonts w:asciiTheme="minorHAnsi" w:eastAsia="Calibri" w:hAnsiTheme="minorHAnsi" w:cstheme="minorHAnsi"/>
          <w:u w:val="single"/>
        </w:rPr>
        <w:t>and</w:t>
      </w:r>
      <w:r w:rsidRPr="006B0E98">
        <w:rPr>
          <w:rFonts w:asciiTheme="minorHAnsi" w:eastAsia="Calibri" w:hAnsiTheme="minorHAnsi" w:cstheme="minorHAnsi"/>
          <w:sz w:val="14"/>
        </w:rPr>
        <w:t xml:space="preserve"> </w:t>
      </w:r>
      <w:r w:rsidRPr="006B0E98">
        <w:rPr>
          <w:rFonts w:asciiTheme="minorHAnsi" w:eastAsia="Calibri" w:hAnsiTheme="minorHAnsi" w:cstheme="minorHAnsi"/>
          <w:b/>
          <w:iCs/>
          <w:u w:val="single"/>
          <w:bdr w:val="single" w:sz="8" w:space="0" w:color="auto"/>
        </w:rPr>
        <w:t xml:space="preserve">supposed </w:t>
      </w:r>
      <w:r w:rsidRPr="002D058F">
        <w:rPr>
          <w:rFonts w:asciiTheme="minorHAnsi" w:eastAsia="Calibri" w:hAnsiTheme="minorHAnsi" w:cstheme="minorHAnsi"/>
          <w:b/>
          <w:iCs/>
          <w:highlight w:val="green"/>
          <w:u w:val="single"/>
          <w:bdr w:val="single" w:sz="8" w:space="0" w:color="auto"/>
        </w:rPr>
        <w:t>victory in a</w:t>
      </w:r>
      <w:r w:rsidRPr="006B0E98">
        <w:rPr>
          <w:rFonts w:asciiTheme="minorHAnsi" w:eastAsia="Calibri" w:hAnsiTheme="minorHAnsi" w:cstheme="minorHAnsi"/>
          <w:b/>
          <w:iCs/>
          <w:u w:val="single"/>
          <w:bdr w:val="single" w:sz="8" w:space="0" w:color="auto"/>
        </w:rPr>
        <w:t xml:space="preserve"> theoretical </w:t>
      </w:r>
      <w:r w:rsidRPr="002D058F">
        <w:rPr>
          <w:rFonts w:asciiTheme="minorHAnsi" w:eastAsia="Calibri" w:hAnsiTheme="minorHAnsi" w:cstheme="minorHAnsi"/>
          <w:b/>
          <w:iCs/>
          <w:highlight w:val="green"/>
          <w:u w:val="single"/>
          <w:bdr w:val="single" w:sz="8" w:space="0" w:color="auto"/>
        </w:rPr>
        <w:t>great-power</w:t>
      </w:r>
      <w:r w:rsidRPr="006B0E98">
        <w:rPr>
          <w:rFonts w:asciiTheme="minorHAnsi" w:eastAsia="Calibri" w:hAnsiTheme="minorHAnsi" w:cstheme="minorHAnsi"/>
          <w:b/>
          <w:iCs/>
          <w:u w:val="single"/>
          <w:bdr w:val="single" w:sz="8" w:space="0" w:color="auto"/>
        </w:rPr>
        <w:t xml:space="preserve"> resource </w:t>
      </w:r>
      <w:r w:rsidRPr="002D058F">
        <w:rPr>
          <w:rFonts w:asciiTheme="minorHAnsi" w:eastAsia="Calibri" w:hAnsiTheme="minorHAnsi" w:cstheme="minorHAnsi"/>
          <w:b/>
          <w:iCs/>
          <w:highlight w:val="green"/>
          <w:u w:val="single"/>
          <w:bdr w:val="single" w:sz="8" w:space="0" w:color="auto"/>
        </w:rPr>
        <w:t>war would not guarantee</w:t>
      </w:r>
      <w:r w:rsidRPr="006B0E98">
        <w:rPr>
          <w:rFonts w:asciiTheme="minorHAnsi" w:eastAsia="Calibri" w:hAnsiTheme="minorHAnsi" w:cstheme="minorHAnsi"/>
          <w:b/>
          <w:iCs/>
          <w:u w:val="single"/>
          <w:bdr w:val="single" w:sz="8" w:space="0" w:color="auto"/>
        </w:rPr>
        <w:t xml:space="preserve"> security of </w:t>
      </w:r>
      <w:r w:rsidRPr="002D058F">
        <w:rPr>
          <w:rFonts w:asciiTheme="minorHAnsi" w:eastAsia="Calibri" w:hAnsiTheme="minorHAnsi" w:cstheme="minorHAnsi"/>
          <w:b/>
          <w:iCs/>
          <w:highlight w:val="green"/>
          <w:u w:val="single"/>
          <w:bdr w:val="single" w:sz="8" w:space="0" w:color="auto"/>
        </w:rPr>
        <w:t>resource supply</w:t>
      </w:r>
      <w:r w:rsidRPr="006B0E98">
        <w:rPr>
          <w:rFonts w:asciiTheme="minorHAnsi" w:eastAsia="Calibri" w:hAnsiTheme="minorHAnsi" w:cstheme="minorHAnsi"/>
          <w:sz w:val="14"/>
        </w:rPr>
        <w:t xml:space="preserve">. In sum, </w:t>
      </w:r>
      <w:r w:rsidRPr="006B0E98">
        <w:rPr>
          <w:rFonts w:asciiTheme="minorHAnsi" w:eastAsia="Calibri" w:hAnsiTheme="minorHAnsi" w:cstheme="minorHAnsi"/>
          <w:u w:val="single"/>
        </w:rPr>
        <w:t xml:space="preserve">the </w:t>
      </w:r>
      <w:r w:rsidRPr="002D058F">
        <w:rPr>
          <w:rFonts w:asciiTheme="minorHAnsi" w:eastAsia="Calibri" w:hAnsiTheme="minorHAnsi" w:cstheme="minorHAnsi"/>
          <w:highlight w:val="green"/>
          <w:u w:val="single"/>
        </w:rPr>
        <w:t>potential for</w:t>
      </w:r>
      <w:r w:rsidRPr="006B0E98">
        <w:rPr>
          <w:rFonts w:asciiTheme="minorHAnsi" w:eastAsia="Calibri" w:hAnsiTheme="minorHAnsi" w:cstheme="minorHAnsi"/>
          <w:sz w:val="14"/>
        </w:rPr>
        <w:t xml:space="preserve"> either </w:t>
      </w:r>
      <w:r w:rsidRPr="002D058F">
        <w:rPr>
          <w:rFonts w:asciiTheme="minorHAnsi" w:eastAsia="Calibri" w:hAnsiTheme="minorHAnsi" w:cstheme="minorHAnsi"/>
          <w:highlight w:val="green"/>
          <w:u w:val="single"/>
        </w:rPr>
        <w:t>China or the</w:t>
      </w:r>
      <w:r w:rsidRPr="006B0E98">
        <w:rPr>
          <w:rFonts w:asciiTheme="minorHAnsi" w:eastAsia="Calibri" w:hAnsiTheme="minorHAnsi" w:cstheme="minorHAnsi"/>
          <w:u w:val="single"/>
        </w:rPr>
        <w:t xml:space="preserve"> </w:t>
      </w:r>
      <w:r w:rsidRPr="002D058F">
        <w:rPr>
          <w:rFonts w:asciiTheme="minorHAnsi" w:eastAsia="Calibri" w:hAnsiTheme="minorHAnsi" w:cstheme="minorHAnsi"/>
          <w:b/>
          <w:iCs/>
          <w:highlight w:val="green"/>
          <w:u w:val="single"/>
          <w:bdr w:val="single" w:sz="8" w:space="0" w:color="auto"/>
        </w:rPr>
        <w:t>U</w:t>
      </w:r>
      <w:r w:rsidRPr="006B0E98">
        <w:rPr>
          <w:rFonts w:asciiTheme="minorHAnsi" w:eastAsia="Calibri" w:hAnsiTheme="minorHAnsi" w:cstheme="minorHAnsi"/>
          <w:u w:val="single"/>
        </w:rPr>
        <w:t xml:space="preserve">nited </w:t>
      </w:r>
      <w:r w:rsidRPr="002D058F">
        <w:rPr>
          <w:rFonts w:asciiTheme="minorHAnsi" w:eastAsia="Calibri" w:hAnsiTheme="minorHAnsi" w:cstheme="minorHAnsi"/>
          <w:b/>
          <w:iCs/>
          <w:highlight w:val="green"/>
          <w:u w:val="single"/>
          <w:bdr w:val="single" w:sz="8" w:space="0" w:color="auto"/>
        </w:rPr>
        <w:t>S</w:t>
      </w:r>
      <w:r w:rsidRPr="006B0E98">
        <w:rPr>
          <w:rFonts w:asciiTheme="minorHAnsi" w:eastAsia="Calibri" w:hAnsiTheme="minorHAnsi" w:cstheme="minorHAnsi"/>
          <w:u w:val="single"/>
        </w:rPr>
        <w:t xml:space="preserve">tates </w:t>
      </w:r>
      <w:r w:rsidRPr="002D058F">
        <w:rPr>
          <w:rFonts w:asciiTheme="minorHAnsi" w:eastAsia="Calibri" w:hAnsiTheme="minorHAnsi" w:cstheme="minorHAnsi"/>
          <w:highlight w:val="green"/>
          <w:u w:val="single"/>
        </w:rPr>
        <w:t>to</w:t>
      </w:r>
      <w:r w:rsidRPr="006B0E98">
        <w:rPr>
          <w:rFonts w:asciiTheme="minorHAnsi" w:eastAsia="Calibri" w:hAnsiTheme="minorHAnsi" w:cstheme="minorHAnsi"/>
          <w:sz w:val="14"/>
        </w:rPr>
        <w:t xml:space="preserve"> be willing to </w:t>
      </w:r>
      <w:r w:rsidRPr="002D058F">
        <w:rPr>
          <w:rFonts w:asciiTheme="minorHAnsi" w:eastAsia="Calibri" w:hAnsiTheme="minorHAnsi" w:cstheme="minorHAnsi"/>
          <w:b/>
          <w:iCs/>
          <w:highlight w:val="green"/>
          <w:u w:val="single"/>
          <w:bdr w:val="single" w:sz="8" w:space="0" w:color="auto"/>
        </w:rPr>
        <w:t>enter war with a nuclear adversary over African oil,</w:t>
      </w:r>
      <w:r w:rsidRPr="002D058F">
        <w:rPr>
          <w:rFonts w:asciiTheme="minorHAnsi" w:eastAsia="Calibri" w:hAnsiTheme="minorHAnsi" w:cstheme="minorHAnsi"/>
          <w:sz w:val="14"/>
          <w:highlight w:val="green"/>
        </w:rPr>
        <w:t xml:space="preserve"> </w:t>
      </w:r>
      <w:r w:rsidRPr="002D058F">
        <w:rPr>
          <w:rFonts w:asciiTheme="minorHAnsi" w:eastAsia="Calibri" w:hAnsiTheme="minorHAnsi" w:cstheme="minorHAnsi"/>
          <w:highlight w:val="green"/>
          <w:u w:val="single"/>
        </w:rPr>
        <w:t>let alone</w:t>
      </w:r>
      <w:r w:rsidRPr="006B0E98">
        <w:rPr>
          <w:rFonts w:asciiTheme="minorHAnsi" w:eastAsia="Calibri" w:hAnsiTheme="minorHAnsi" w:cstheme="minorHAnsi"/>
          <w:u w:val="single"/>
        </w:rPr>
        <w:t xml:space="preserve"> </w:t>
      </w:r>
      <w:r w:rsidRPr="006B0E98">
        <w:rPr>
          <w:rFonts w:asciiTheme="minorHAnsi" w:eastAsia="Calibri" w:hAnsiTheme="minorHAnsi" w:cstheme="minorHAnsi"/>
          <w:sz w:val="14"/>
        </w:rPr>
        <w:t xml:space="preserve">other, </w:t>
      </w:r>
      <w:r w:rsidRPr="002D058F">
        <w:rPr>
          <w:rFonts w:asciiTheme="minorHAnsi" w:eastAsia="Calibri" w:hAnsiTheme="minorHAnsi" w:cstheme="minorHAnsi"/>
          <w:b/>
          <w:iCs/>
          <w:highlight w:val="green"/>
          <w:u w:val="single"/>
          <w:bdr w:val="single" w:sz="8" w:space="0" w:color="auto"/>
        </w:rPr>
        <w:t>less valuable resources,</w:t>
      </w:r>
      <w:r w:rsidRPr="002D058F">
        <w:rPr>
          <w:rFonts w:asciiTheme="minorHAnsi" w:eastAsia="Calibri" w:hAnsiTheme="minorHAnsi" w:cstheme="minorHAnsi"/>
          <w:sz w:val="14"/>
          <w:highlight w:val="green"/>
        </w:rPr>
        <w:t xml:space="preserve"> </w:t>
      </w:r>
      <w:r w:rsidRPr="002D058F">
        <w:rPr>
          <w:rFonts w:asciiTheme="minorHAnsi" w:eastAsia="Calibri" w:hAnsiTheme="minorHAnsi" w:cstheme="minorHAnsi"/>
          <w:highlight w:val="green"/>
          <w:u w:val="single"/>
        </w:rPr>
        <w:t xml:space="preserve">is </w:t>
      </w:r>
      <w:r w:rsidRPr="002D058F">
        <w:rPr>
          <w:rFonts w:asciiTheme="minorHAnsi" w:eastAsia="Calibri" w:hAnsiTheme="minorHAnsi" w:cstheme="minorHAnsi"/>
          <w:b/>
          <w:iCs/>
          <w:highlight w:val="green"/>
          <w:u w:val="single"/>
          <w:bdr w:val="single" w:sz="8" w:space="0" w:color="auto"/>
        </w:rPr>
        <w:t>extraordinarily small</w:t>
      </w:r>
      <w:r w:rsidRPr="006B0E98">
        <w:rPr>
          <w:rFonts w:asciiTheme="minorHAnsi" w:eastAsia="Calibri" w:hAnsiTheme="minorHAnsi" w:cstheme="minorHAnsi"/>
          <w:sz w:val="14"/>
        </w:rPr>
        <w:t>.8</w:t>
      </w:r>
    </w:p>
    <w:p w:rsidR="00A73623" w:rsidRPr="00D84B89" w:rsidRDefault="00A73623" w:rsidP="00A73623"/>
    <w:p w:rsidR="00A73623" w:rsidRDefault="00A73623" w:rsidP="00A73623">
      <w:pPr>
        <w:pStyle w:val="Heading3"/>
      </w:pPr>
      <w:r>
        <w:t>Extensions – US not modeled</w:t>
      </w:r>
    </w:p>
    <w:p w:rsidR="00A73623" w:rsidRDefault="00A73623" w:rsidP="00A73623"/>
    <w:p w:rsidR="00A73623" w:rsidRDefault="00A73623" w:rsidP="00A73623">
      <w:pPr>
        <w:pStyle w:val="Heading4"/>
      </w:pPr>
      <w:r>
        <w:t>Countries don’t model U.S. policy – it’s a myth.</w:t>
      </w:r>
    </w:p>
    <w:p w:rsidR="00A73623" w:rsidRPr="00A03572" w:rsidRDefault="00A73623" w:rsidP="00A73623">
      <w:pPr>
        <w:rPr>
          <w:rStyle w:val="Style13ptBold"/>
        </w:rPr>
      </w:pPr>
      <w:r w:rsidRPr="00A03572">
        <w:rPr>
          <w:rStyle w:val="Style13ptBold"/>
        </w:rPr>
        <w:t>Moravcsik ‘5</w:t>
      </w:r>
    </w:p>
    <w:p w:rsidR="00A73623" w:rsidRPr="00A03572" w:rsidRDefault="00A73623" w:rsidP="00A73623">
      <w:pPr>
        <w:rPr>
          <w:sz w:val="18"/>
          <w:szCs w:val="18"/>
        </w:rPr>
      </w:pPr>
      <w:r w:rsidRPr="00A03572">
        <w:rPr>
          <w:sz w:val="18"/>
          <w:szCs w:val="18"/>
        </w:rPr>
        <w:t>Andrew - Professor of Government and Director of the European Union Program at Harvard University, January 31, 2005, Ne</w:t>
      </w:r>
      <w:r>
        <w:rPr>
          <w:sz w:val="18"/>
          <w:szCs w:val="18"/>
        </w:rPr>
        <w:t>wsweek, “Dream On, America,” l</w:t>
      </w:r>
      <w:r w:rsidRPr="00A03572">
        <w:rPr>
          <w:sz w:val="18"/>
          <w:szCs w:val="18"/>
        </w:rPr>
        <w:t>exis</w:t>
      </w:r>
    </w:p>
    <w:p w:rsidR="00A73623" w:rsidRPr="00A03572" w:rsidRDefault="00A73623" w:rsidP="00A73623">
      <w:pPr>
        <w:rPr>
          <w:sz w:val="14"/>
        </w:rPr>
      </w:pPr>
      <w:r w:rsidRPr="00A03572">
        <w:rPr>
          <w:sz w:val="14"/>
        </w:rPr>
        <w:t xml:space="preserve">Not long ago, the American dream was a global fantasy. Not only Americans saw themselves as a beacon unto nations. So did much of the rest of the world. East Europeans tuned into Radio Free Europe. Chinese students erected a replica of the Statue of Liberty in Tiananmen Square. You had only to listen to George W. Bush's Inaugural Address last week (invoking "freedom" and "liberty" 49 times) to appreciate just how deeply Americans still believe in this founding myth. For many in the world, the president's rhetoric confirmed their worst fears of an imperial America relentlessly pursuing its narrow national interests. But the greater danger may be </w:t>
      </w:r>
      <w:r w:rsidRPr="002D058F">
        <w:rPr>
          <w:rStyle w:val="StyleUnderline"/>
          <w:highlight w:val="green"/>
        </w:rPr>
        <w:t>a delusional America</w:t>
      </w:r>
      <w:r w:rsidRPr="00A03572">
        <w:rPr>
          <w:sz w:val="14"/>
        </w:rPr>
        <w:t xml:space="preserve">--one that </w:t>
      </w:r>
      <w:r w:rsidRPr="002D058F">
        <w:rPr>
          <w:rStyle w:val="StyleUnderline"/>
          <w:highlight w:val="green"/>
        </w:rPr>
        <w:t>believes</w:t>
      </w:r>
      <w:r w:rsidRPr="002D058F">
        <w:rPr>
          <w:sz w:val="14"/>
          <w:highlight w:val="green"/>
        </w:rPr>
        <w:t xml:space="preserve">, </w:t>
      </w:r>
      <w:r w:rsidRPr="002D058F">
        <w:rPr>
          <w:rStyle w:val="StyleUnderline"/>
          <w:highlight w:val="green"/>
        </w:rPr>
        <w:t>despite all evidence to the contrary, that</w:t>
      </w:r>
      <w:r w:rsidRPr="00A03572">
        <w:rPr>
          <w:sz w:val="14"/>
        </w:rPr>
        <w:t xml:space="preserve"> the American Dream lives on, that </w:t>
      </w:r>
      <w:r w:rsidRPr="002D058F">
        <w:rPr>
          <w:rStyle w:val="StyleUnderline"/>
          <w:highlight w:val="green"/>
        </w:rPr>
        <w:t>America remains a model for the world,</w:t>
      </w:r>
      <w:r w:rsidRPr="00A03572">
        <w:rPr>
          <w:sz w:val="14"/>
        </w:rPr>
        <w:t xml:space="preserve"> </w:t>
      </w:r>
      <w:r w:rsidRPr="002D058F">
        <w:rPr>
          <w:rStyle w:val="StyleUnderline"/>
          <w:highlight w:val="green"/>
        </w:rPr>
        <w:t>one whose mission is to spread the word.</w:t>
      </w:r>
      <w:r w:rsidRPr="00A03572">
        <w:rPr>
          <w:sz w:val="14"/>
        </w:rPr>
        <w:t xml:space="preserve"> The gulf between how Americans view themselves and how the world views them was summed up in a poll last week by the BBC. Fully 71 percent of Americans see the United States as a source of good in the world. More than half view Bush's election as positive for global security. Other studies report that 70 percent have faith in their domestic institutions and nearly 80 percent believe "American ideas and customs" should spread globally. </w:t>
      </w:r>
      <w:r w:rsidRPr="002D058F">
        <w:rPr>
          <w:rStyle w:val="StyleUnderline"/>
          <w:highlight w:val="green"/>
        </w:rPr>
        <w:t>Foreigners take an entirely different view</w:t>
      </w:r>
      <w:r w:rsidRPr="00A03572">
        <w:rPr>
          <w:sz w:val="14"/>
        </w:rPr>
        <w:t xml:space="preserve">: 58 percent in the BBC poll see Bush's re-election as a threat to world peace. Among America's traditional allies, the figure is strikingly higher: 77 percent in Germany, 64 percent in Britain and 82 percent in Turkey. Among the 1.3 billion members of the Islamic world, public support for the United States is measured in single digits. Only Poland, the Philippines and India viewed Bush's second Inaugural positively. Tellingly, the anti-Bushism of the president's first term is giving way to a more general anti-Americanism. A plurality of voters (the average is 70 percent) in each of the 21 countries surveyed by the BBC oppose sending any troops to Iraq, including those in most of the countries that have done so. Only one third, disproportionately in the poorest and most dictatorial countries, would like to see American values spread in their country. Says Doug Miller of GlobeScan, which conducted the BBC report: "President Bush has further isolated America from the world. Unless the administration changes its approach, it will continue to erode America's good name, and hence its ability to effectively influence world affairs." Former Brazilian president Jose Sarney expressed the sentiments of the 78 percent of his countrymen who see America as a threat: "Now that Bush has been re-elected, all I can say is, God bless the rest of the world." </w:t>
      </w:r>
      <w:r w:rsidRPr="00A03572">
        <w:rPr>
          <w:rStyle w:val="StyleUnderline"/>
        </w:rPr>
        <w:t xml:space="preserve">The truth is that </w:t>
      </w:r>
      <w:r w:rsidRPr="002D058F">
        <w:rPr>
          <w:rStyle w:val="StyleUnderline"/>
          <w:highlight w:val="green"/>
        </w:rPr>
        <w:t>Americans are living in a dream world</w:t>
      </w:r>
      <w:r w:rsidRPr="00D07D1C">
        <w:rPr>
          <w:rStyle w:val="StyleUnderline"/>
        </w:rPr>
        <w:t xml:space="preserve">. </w:t>
      </w:r>
      <w:r w:rsidRPr="002D058F">
        <w:rPr>
          <w:rStyle w:val="StyleUnderline"/>
          <w:highlight w:val="green"/>
        </w:rPr>
        <w:t xml:space="preserve">Not only do others not share America's self-regard, they </w:t>
      </w:r>
      <w:r w:rsidRPr="002D058F">
        <w:rPr>
          <w:rStyle w:val="Emphasis"/>
          <w:highlight w:val="green"/>
        </w:rPr>
        <w:t>no longer aspire to emulate the country's</w:t>
      </w:r>
      <w:r w:rsidRPr="00A03572">
        <w:rPr>
          <w:sz w:val="14"/>
        </w:rPr>
        <w:t xml:space="preserve"> social and economic </w:t>
      </w:r>
      <w:r w:rsidRPr="002D058F">
        <w:rPr>
          <w:rStyle w:val="Emphasis"/>
          <w:highlight w:val="green"/>
        </w:rPr>
        <w:t>achievements.</w:t>
      </w:r>
      <w:r w:rsidRPr="00A03572">
        <w:rPr>
          <w:sz w:val="14"/>
        </w:rPr>
        <w:t xml:space="preserve"> The loss of faith in the American Dream goes beyond this swaggering administration and its war in Iraq. A President Kerry would have had to confront a similar disaffection, for it grows from the success of something America holds dear: the spread of democracy, free markets and international institutions--globalization, in a word. </w:t>
      </w:r>
      <w:r w:rsidRPr="002D058F">
        <w:rPr>
          <w:rStyle w:val="StyleUnderline"/>
          <w:highlight w:val="green"/>
        </w:rPr>
        <w:t>Countries today have dozens of</w:t>
      </w:r>
      <w:r w:rsidRPr="00A03572">
        <w:rPr>
          <w:sz w:val="14"/>
        </w:rPr>
        <w:t xml:space="preserve"> political, economic and social </w:t>
      </w:r>
      <w:r w:rsidRPr="002D058F">
        <w:rPr>
          <w:rStyle w:val="StyleUnderline"/>
          <w:highlight w:val="green"/>
        </w:rPr>
        <w:t>models to choose from</w:t>
      </w:r>
      <w:r w:rsidRPr="00A03572">
        <w:rPr>
          <w:sz w:val="14"/>
        </w:rPr>
        <w:t xml:space="preserve">. Anti-Americanism is especially virulent in Europe and Latin America, where countries have established their own distinctive ways--none made in America. Futurologist Jeremy Rifkin, in his recent book "The European Dream," hails </w:t>
      </w:r>
      <w:r w:rsidRPr="00D07D1C">
        <w:rPr>
          <w:rStyle w:val="StyleUnderline"/>
        </w:rPr>
        <w:t>an emerging E</w:t>
      </w:r>
      <w:r w:rsidRPr="00A03572">
        <w:rPr>
          <w:sz w:val="14"/>
        </w:rPr>
        <w:t xml:space="preserve">uropean </w:t>
      </w:r>
      <w:r w:rsidRPr="00D07D1C">
        <w:rPr>
          <w:rStyle w:val="StyleUnderline"/>
        </w:rPr>
        <w:t>U</w:t>
      </w:r>
      <w:r w:rsidRPr="00A03572">
        <w:rPr>
          <w:sz w:val="14"/>
        </w:rPr>
        <w:t xml:space="preserve">nion based on generous social welfare, cultural diversity and respect for international law--a </w:t>
      </w:r>
      <w:r w:rsidRPr="00D07D1C">
        <w:rPr>
          <w:rStyle w:val="StyleUnderline"/>
        </w:rPr>
        <w:t>model</w:t>
      </w:r>
      <w:r w:rsidRPr="00A03572">
        <w:rPr>
          <w:sz w:val="14"/>
        </w:rPr>
        <w:t xml:space="preserve"> that's </w:t>
      </w:r>
      <w:r w:rsidRPr="00D07D1C">
        <w:rPr>
          <w:rStyle w:val="StyleUnderline"/>
        </w:rPr>
        <w:t>caught on quickly</w:t>
      </w:r>
      <w:r w:rsidRPr="00A03572">
        <w:rPr>
          <w:sz w:val="14"/>
        </w:rPr>
        <w:t xml:space="preserve"> across the former nations of Eastern Europe and the Baltics. In Asia, the rise of autocratic capitalism in China or Singapore is as much a "model" for development as America's scandal-ridden corporate culture. "First we emulate," one Chinese businessman recently told the board of one U.S. multinational, "then we overtake."</w:t>
      </w:r>
    </w:p>
    <w:p w:rsidR="00A73623" w:rsidRDefault="00A73623" w:rsidP="00A73623"/>
    <w:p w:rsidR="00A73623" w:rsidRDefault="00A73623" w:rsidP="00A73623">
      <w:pPr>
        <w:pStyle w:val="Heading2"/>
      </w:pPr>
      <w:r>
        <w:t>A-to Politics Disad</w:t>
      </w:r>
    </w:p>
    <w:p w:rsidR="00A73623" w:rsidRDefault="00A73623" w:rsidP="00A73623"/>
    <w:p w:rsidR="00A73623" w:rsidRDefault="00A73623" w:rsidP="00A73623">
      <w:r>
        <w:t xml:space="preserve">Note: there are many more Aff answers in the Politics Core. </w:t>
      </w:r>
    </w:p>
    <w:p w:rsidR="00A73623" w:rsidRDefault="00A73623" w:rsidP="00A73623"/>
    <w:p w:rsidR="00A73623" w:rsidRDefault="00A73623" w:rsidP="00A73623">
      <w:pPr>
        <w:pStyle w:val="Heading3"/>
      </w:pPr>
      <w:r>
        <w:t>2AC vs. Politics Disad</w:t>
      </w:r>
    </w:p>
    <w:p w:rsidR="00A73623" w:rsidRDefault="00A73623" w:rsidP="00A73623"/>
    <w:p w:rsidR="00A73623" w:rsidRPr="006435D8" w:rsidRDefault="00A73623" w:rsidP="00A73623">
      <w:pPr>
        <w:pStyle w:val="Heading4"/>
      </w:pPr>
      <w:r>
        <w:t>(  ) Tax reform won’t pass – no bill, GOP splinters, delayed</w:t>
      </w:r>
    </w:p>
    <w:p w:rsidR="00F47F9C" w:rsidRDefault="00A73623" w:rsidP="00A73623">
      <w:r w:rsidRPr="004F6701">
        <w:rPr>
          <w:rStyle w:val="Style13ptBold"/>
        </w:rPr>
        <w:t>Goldman 6-2</w:t>
      </w:r>
      <w:r>
        <w:t xml:space="preserve"> </w:t>
      </w:r>
    </w:p>
    <w:p w:rsidR="00A73623" w:rsidRPr="00F47F9C" w:rsidRDefault="00A73623" w:rsidP="00A73623">
      <w:pPr>
        <w:rPr>
          <w:sz w:val="18"/>
          <w:szCs w:val="18"/>
        </w:rPr>
      </w:pPr>
      <w:r w:rsidRPr="00F47F9C">
        <w:rPr>
          <w:sz w:val="18"/>
          <w:szCs w:val="18"/>
        </w:rPr>
        <w:t>David Goldman, CNN MoneyStream senior editor, 6-2-2017 “Trump says his tax bill is 'moving along.' Except it doesn't exist” http://money.cnn.com/2017/06/02/news/economy/d</w:t>
      </w:r>
      <w:r w:rsidR="00F47F9C">
        <w:rPr>
          <w:sz w:val="18"/>
          <w:szCs w:val="18"/>
        </w:rPr>
        <w:t>onald-trump-tax-bill/index.html</w:t>
      </w:r>
    </w:p>
    <w:p w:rsidR="00A73623" w:rsidRPr="006435D8" w:rsidRDefault="00A73623" w:rsidP="00A73623">
      <w:pPr>
        <w:rPr>
          <w:sz w:val="14"/>
        </w:rPr>
      </w:pPr>
      <w:r w:rsidRPr="006435D8">
        <w:rPr>
          <w:sz w:val="14"/>
        </w:rPr>
        <w:t xml:space="preserve">President </w:t>
      </w:r>
      <w:r w:rsidRPr="002D058F">
        <w:rPr>
          <w:rStyle w:val="StyleUnderline"/>
          <w:highlight w:val="green"/>
        </w:rPr>
        <w:t>Trump says</w:t>
      </w:r>
      <w:r w:rsidRPr="006435D8">
        <w:rPr>
          <w:rStyle w:val="StyleUnderline"/>
        </w:rPr>
        <w:t xml:space="preserve"> Congress is working hard</w:t>
      </w:r>
      <w:r w:rsidRPr="006435D8">
        <w:rPr>
          <w:sz w:val="14"/>
        </w:rPr>
        <w:t xml:space="preserve"> </w:t>
      </w:r>
      <w:r w:rsidRPr="006435D8">
        <w:rPr>
          <w:rStyle w:val="StyleUnderline"/>
        </w:rPr>
        <w:t>to pass</w:t>
      </w:r>
      <w:r w:rsidRPr="006435D8">
        <w:rPr>
          <w:sz w:val="14"/>
        </w:rPr>
        <w:t xml:space="preserve"> his </w:t>
      </w:r>
      <w:r w:rsidRPr="006435D8">
        <w:rPr>
          <w:rStyle w:val="StyleUnderline"/>
        </w:rPr>
        <w:t>tax reform</w:t>
      </w:r>
      <w:r w:rsidRPr="006435D8">
        <w:rPr>
          <w:sz w:val="14"/>
        </w:rPr>
        <w:t xml:space="preserve"> bill.</w:t>
      </w:r>
    </w:p>
    <w:p w:rsidR="00A73623" w:rsidRPr="006435D8" w:rsidRDefault="00A73623" w:rsidP="00A73623">
      <w:pPr>
        <w:rPr>
          <w:sz w:val="14"/>
        </w:rPr>
      </w:pPr>
      <w:r w:rsidRPr="006435D8">
        <w:rPr>
          <w:rStyle w:val="StyleUnderline"/>
        </w:rPr>
        <w:t>"</w:t>
      </w:r>
      <w:r w:rsidRPr="002D058F">
        <w:rPr>
          <w:rStyle w:val="StyleUnderline"/>
          <w:highlight w:val="green"/>
        </w:rPr>
        <w:t>Our tax bill is</w:t>
      </w:r>
      <w:r w:rsidRPr="006435D8">
        <w:rPr>
          <w:rStyle w:val="StyleUnderline"/>
        </w:rPr>
        <w:t xml:space="preserve"> </w:t>
      </w:r>
      <w:r w:rsidRPr="002D058F">
        <w:rPr>
          <w:rStyle w:val="StyleUnderline"/>
          <w:highlight w:val="green"/>
        </w:rPr>
        <w:t>moving along</w:t>
      </w:r>
      <w:r w:rsidRPr="006435D8">
        <w:rPr>
          <w:rStyle w:val="StyleUnderline"/>
        </w:rPr>
        <w:t xml:space="preserve"> in Congress</w:t>
      </w:r>
      <w:r w:rsidRPr="006435D8">
        <w:rPr>
          <w:sz w:val="14"/>
        </w:rPr>
        <w:t xml:space="preserve">, and I believe </w:t>
      </w:r>
      <w:r w:rsidRPr="006435D8">
        <w:rPr>
          <w:rStyle w:val="StyleUnderline"/>
        </w:rPr>
        <w:t xml:space="preserve">it's </w:t>
      </w:r>
      <w:r w:rsidRPr="002D058F">
        <w:rPr>
          <w:rStyle w:val="StyleUnderline"/>
          <w:highlight w:val="green"/>
        </w:rPr>
        <w:t>doing very well</w:t>
      </w:r>
      <w:r w:rsidRPr="006435D8">
        <w:rPr>
          <w:rStyle w:val="StyleUnderline"/>
        </w:rPr>
        <w:t>," he said</w:t>
      </w:r>
      <w:r w:rsidRPr="006435D8">
        <w:rPr>
          <w:sz w:val="14"/>
        </w:rPr>
        <w:t xml:space="preserve"> at a Rose Garden speech on Thursday.</w:t>
      </w:r>
    </w:p>
    <w:p w:rsidR="00A73623" w:rsidRPr="006435D8" w:rsidRDefault="00A73623" w:rsidP="00A73623">
      <w:pPr>
        <w:rPr>
          <w:sz w:val="14"/>
        </w:rPr>
      </w:pPr>
      <w:r w:rsidRPr="002D058F">
        <w:rPr>
          <w:rStyle w:val="Emphasis"/>
          <w:highlight w:val="green"/>
        </w:rPr>
        <w:t>One problem</w:t>
      </w:r>
      <w:r w:rsidRPr="002D058F">
        <w:rPr>
          <w:sz w:val="14"/>
          <w:highlight w:val="green"/>
        </w:rPr>
        <w:t xml:space="preserve">: </w:t>
      </w:r>
      <w:r w:rsidRPr="002D058F">
        <w:rPr>
          <w:rStyle w:val="Emphasis"/>
          <w:highlight w:val="green"/>
        </w:rPr>
        <w:t>There is no tax bill</w:t>
      </w:r>
      <w:r w:rsidRPr="006435D8">
        <w:rPr>
          <w:sz w:val="14"/>
        </w:rPr>
        <w:t>.</w:t>
      </w:r>
    </w:p>
    <w:p w:rsidR="00A73623" w:rsidRPr="006435D8" w:rsidRDefault="00A73623" w:rsidP="00A73623">
      <w:pPr>
        <w:rPr>
          <w:sz w:val="14"/>
        </w:rPr>
      </w:pPr>
      <w:r w:rsidRPr="002D058F">
        <w:rPr>
          <w:rStyle w:val="StyleUnderline"/>
          <w:highlight w:val="green"/>
        </w:rPr>
        <w:t>The only</w:t>
      </w:r>
      <w:r w:rsidRPr="006435D8">
        <w:rPr>
          <w:rStyle w:val="StyleUnderline"/>
        </w:rPr>
        <w:t xml:space="preserve"> evidence of a White House tax </w:t>
      </w:r>
      <w:r w:rsidRPr="002D058F">
        <w:rPr>
          <w:rStyle w:val="StyleUnderline"/>
          <w:highlight w:val="green"/>
        </w:rPr>
        <w:t>strategy is</w:t>
      </w:r>
      <w:r w:rsidRPr="002D058F">
        <w:rPr>
          <w:sz w:val="14"/>
          <w:highlight w:val="green"/>
        </w:rPr>
        <w:t xml:space="preserve"> </w:t>
      </w:r>
      <w:r w:rsidRPr="002D058F">
        <w:rPr>
          <w:rStyle w:val="StyleUnderline"/>
          <w:highlight w:val="green"/>
        </w:rPr>
        <w:t>a bunch of rhetoric</w:t>
      </w:r>
      <w:r w:rsidRPr="006435D8">
        <w:rPr>
          <w:rStyle w:val="StyleUnderline"/>
        </w:rPr>
        <w:t xml:space="preserve"> from Trump's</w:t>
      </w:r>
      <w:r w:rsidRPr="006435D8">
        <w:rPr>
          <w:sz w:val="14"/>
        </w:rPr>
        <w:t xml:space="preserve"> economic </w:t>
      </w:r>
      <w:r w:rsidRPr="006435D8">
        <w:rPr>
          <w:rStyle w:val="StyleUnderline"/>
        </w:rPr>
        <w:t>team</w:t>
      </w:r>
      <w:r w:rsidRPr="006435D8">
        <w:rPr>
          <w:sz w:val="14"/>
        </w:rPr>
        <w:t xml:space="preserve"> </w:t>
      </w:r>
      <w:r w:rsidRPr="002D058F">
        <w:rPr>
          <w:rStyle w:val="StyleUnderline"/>
          <w:highlight w:val="green"/>
        </w:rPr>
        <w:t>and a one-page outline</w:t>
      </w:r>
      <w:r w:rsidRPr="006435D8">
        <w:rPr>
          <w:rStyle w:val="StyleUnderline"/>
        </w:rPr>
        <w:t xml:space="preserve"> hastily presented</w:t>
      </w:r>
      <w:r w:rsidRPr="006435D8">
        <w:rPr>
          <w:sz w:val="14"/>
        </w:rPr>
        <w:t xml:space="preserve"> to the public </w:t>
      </w:r>
      <w:r w:rsidRPr="006435D8">
        <w:rPr>
          <w:rStyle w:val="StyleUnderline"/>
        </w:rPr>
        <w:t>in April</w:t>
      </w:r>
      <w:r w:rsidRPr="006435D8">
        <w:rPr>
          <w:sz w:val="14"/>
        </w:rPr>
        <w:t>. Trump called the proposal "one of the biggest tax cuts in American history."</w:t>
      </w:r>
    </w:p>
    <w:p w:rsidR="00A73623" w:rsidRPr="006435D8" w:rsidRDefault="00A73623" w:rsidP="00A73623">
      <w:pPr>
        <w:rPr>
          <w:rStyle w:val="StyleUnderline"/>
        </w:rPr>
      </w:pPr>
      <w:r w:rsidRPr="006435D8">
        <w:rPr>
          <w:sz w:val="14"/>
        </w:rPr>
        <w:t xml:space="preserve">Treasury Secretary Steven Mnuchin and White House National Economic Council Director Gary Cohn began pressing Republican members of Congress in mid-May to get on board with Trump's tax agenda. But </w:t>
      </w:r>
      <w:r w:rsidRPr="006435D8">
        <w:rPr>
          <w:rStyle w:val="StyleUnderline"/>
        </w:rPr>
        <w:t>no legislation has emerged.</w:t>
      </w:r>
    </w:p>
    <w:p w:rsidR="00A73623" w:rsidRPr="006435D8" w:rsidRDefault="00A73623" w:rsidP="00A73623">
      <w:pPr>
        <w:rPr>
          <w:sz w:val="14"/>
        </w:rPr>
      </w:pPr>
      <w:r w:rsidRPr="006435D8">
        <w:rPr>
          <w:rStyle w:val="StyleUnderline"/>
        </w:rPr>
        <w:t>"I think a lot of people will be very pleasantly surprised," Trump said of the phantom tax bill</w:t>
      </w:r>
      <w:r w:rsidRPr="006435D8">
        <w:rPr>
          <w:sz w:val="14"/>
        </w:rPr>
        <w:t>. "The Republicans are working very, very hard. We'd love to have support from the Democrats, but we may have to go it alone. But it's going very well."</w:t>
      </w:r>
    </w:p>
    <w:p w:rsidR="00A73623" w:rsidRPr="006435D8" w:rsidRDefault="00A73623" w:rsidP="00A73623">
      <w:pPr>
        <w:rPr>
          <w:sz w:val="14"/>
        </w:rPr>
      </w:pPr>
      <w:r w:rsidRPr="002D058F">
        <w:rPr>
          <w:rStyle w:val="StyleUnderline"/>
          <w:highlight w:val="green"/>
        </w:rPr>
        <w:t>Historically</w:t>
      </w:r>
      <w:r w:rsidRPr="006435D8">
        <w:rPr>
          <w:sz w:val="14"/>
        </w:rPr>
        <w:t xml:space="preserve">, </w:t>
      </w:r>
      <w:r w:rsidRPr="006435D8">
        <w:rPr>
          <w:rStyle w:val="StyleUnderline"/>
        </w:rPr>
        <w:t>tax reform has been</w:t>
      </w:r>
      <w:r w:rsidRPr="006435D8">
        <w:rPr>
          <w:sz w:val="14"/>
        </w:rPr>
        <w:t xml:space="preserve"> </w:t>
      </w:r>
      <w:r w:rsidRPr="002D058F">
        <w:rPr>
          <w:rStyle w:val="StyleUnderline"/>
          <w:highlight w:val="green"/>
        </w:rPr>
        <w:t>among</w:t>
      </w:r>
      <w:r w:rsidRPr="006435D8">
        <w:rPr>
          <w:sz w:val="14"/>
        </w:rPr>
        <w:t xml:space="preserve"> </w:t>
      </w:r>
      <w:r w:rsidRPr="006435D8">
        <w:rPr>
          <w:rStyle w:val="StyleUnderline"/>
        </w:rPr>
        <w:t>the</w:t>
      </w:r>
      <w:r w:rsidRPr="006435D8">
        <w:rPr>
          <w:sz w:val="14"/>
        </w:rPr>
        <w:t xml:space="preserve"> </w:t>
      </w:r>
      <w:r w:rsidRPr="002D058F">
        <w:rPr>
          <w:rStyle w:val="Emphasis"/>
          <w:highlight w:val="green"/>
        </w:rPr>
        <w:t>most difficult tasks</w:t>
      </w:r>
      <w:r w:rsidRPr="006435D8">
        <w:rPr>
          <w:sz w:val="14"/>
        </w:rPr>
        <w:t xml:space="preserve"> </w:t>
      </w:r>
      <w:r w:rsidRPr="006435D8">
        <w:rPr>
          <w:rStyle w:val="StyleUnderline"/>
        </w:rPr>
        <w:t>for Washington to accomplish</w:t>
      </w:r>
      <w:r w:rsidRPr="006435D8">
        <w:rPr>
          <w:sz w:val="14"/>
        </w:rPr>
        <w:t xml:space="preserve">. </w:t>
      </w:r>
      <w:r w:rsidRPr="006435D8">
        <w:rPr>
          <w:rStyle w:val="StyleUnderline"/>
        </w:rPr>
        <w:t xml:space="preserve">Just about </w:t>
      </w:r>
      <w:r w:rsidRPr="002D058F">
        <w:rPr>
          <w:rStyle w:val="StyleUnderline"/>
          <w:highlight w:val="green"/>
        </w:rPr>
        <w:t>every legislator</w:t>
      </w:r>
      <w:r w:rsidRPr="006435D8">
        <w:rPr>
          <w:rStyle w:val="StyleUnderline"/>
        </w:rPr>
        <w:t xml:space="preserve"> </w:t>
      </w:r>
      <w:r w:rsidRPr="002D058F">
        <w:rPr>
          <w:rStyle w:val="StyleUnderline"/>
          <w:highlight w:val="green"/>
        </w:rPr>
        <w:t>has a pet</w:t>
      </w:r>
      <w:r w:rsidRPr="006435D8">
        <w:rPr>
          <w:rStyle w:val="StyleUnderline"/>
        </w:rPr>
        <w:t xml:space="preserve"> tax </w:t>
      </w:r>
      <w:r w:rsidRPr="002D058F">
        <w:rPr>
          <w:rStyle w:val="StyleUnderline"/>
          <w:highlight w:val="green"/>
        </w:rPr>
        <w:t>incentive</w:t>
      </w:r>
      <w:r w:rsidRPr="006435D8">
        <w:rPr>
          <w:rStyle w:val="StyleUnderline"/>
        </w:rPr>
        <w:t xml:space="preserve"> </w:t>
      </w:r>
      <w:r w:rsidRPr="006435D8">
        <w:rPr>
          <w:sz w:val="14"/>
        </w:rPr>
        <w:t xml:space="preserve">that he or she is </w:t>
      </w:r>
      <w:r w:rsidRPr="006435D8">
        <w:rPr>
          <w:rStyle w:val="StyleUnderline"/>
        </w:rPr>
        <w:t>unwilling to part with.</w:t>
      </w:r>
      <w:r w:rsidRPr="006435D8">
        <w:rPr>
          <w:sz w:val="14"/>
        </w:rPr>
        <w:t xml:space="preserve"> </w:t>
      </w:r>
      <w:r w:rsidRPr="002D058F">
        <w:rPr>
          <w:rStyle w:val="StyleUnderline"/>
          <w:highlight w:val="green"/>
        </w:rPr>
        <w:t>Even</w:t>
      </w:r>
      <w:r w:rsidRPr="006435D8">
        <w:rPr>
          <w:rStyle w:val="StyleUnderline"/>
        </w:rPr>
        <w:t xml:space="preserve"> in a </w:t>
      </w:r>
      <w:r w:rsidRPr="002D058F">
        <w:rPr>
          <w:rStyle w:val="StyleUnderline"/>
          <w:highlight w:val="green"/>
        </w:rPr>
        <w:t>GOP-controlled</w:t>
      </w:r>
      <w:r w:rsidRPr="006435D8">
        <w:rPr>
          <w:rStyle w:val="StyleUnderline"/>
        </w:rPr>
        <w:t xml:space="preserve"> House and Senate,</w:t>
      </w:r>
      <w:r w:rsidRPr="006435D8">
        <w:rPr>
          <w:sz w:val="14"/>
        </w:rPr>
        <w:t xml:space="preserve"> </w:t>
      </w:r>
      <w:r w:rsidRPr="002D058F">
        <w:rPr>
          <w:rStyle w:val="StyleUnderline"/>
          <w:highlight w:val="green"/>
        </w:rPr>
        <w:t>Republican</w:t>
      </w:r>
      <w:r w:rsidRPr="006435D8">
        <w:rPr>
          <w:rStyle w:val="StyleUnderline"/>
        </w:rPr>
        <w:t xml:space="preserve"> lawmaker</w:t>
      </w:r>
      <w:r w:rsidRPr="002D058F">
        <w:rPr>
          <w:rStyle w:val="StyleUnderline"/>
          <w:highlight w:val="green"/>
        </w:rPr>
        <w:t>s</w:t>
      </w:r>
      <w:r w:rsidRPr="006435D8">
        <w:rPr>
          <w:rStyle w:val="StyleUnderline"/>
        </w:rPr>
        <w:t xml:space="preserve"> </w:t>
      </w:r>
      <w:r w:rsidRPr="002D058F">
        <w:rPr>
          <w:rStyle w:val="StyleUnderline"/>
          <w:highlight w:val="green"/>
        </w:rPr>
        <w:t>could</w:t>
      </w:r>
      <w:r w:rsidRPr="002D058F">
        <w:rPr>
          <w:sz w:val="14"/>
          <w:highlight w:val="green"/>
        </w:rPr>
        <w:t xml:space="preserve"> </w:t>
      </w:r>
      <w:r w:rsidRPr="002D058F">
        <w:rPr>
          <w:rStyle w:val="Emphasis"/>
          <w:highlight w:val="green"/>
        </w:rPr>
        <w:t>splinter</w:t>
      </w:r>
      <w:r w:rsidRPr="006435D8">
        <w:rPr>
          <w:sz w:val="14"/>
        </w:rPr>
        <w:t xml:space="preserve"> </w:t>
      </w:r>
      <w:r w:rsidRPr="002D058F">
        <w:rPr>
          <w:rStyle w:val="StyleUnderline"/>
          <w:highlight w:val="green"/>
        </w:rPr>
        <w:t>if</w:t>
      </w:r>
      <w:r w:rsidRPr="006435D8">
        <w:rPr>
          <w:rStyle w:val="StyleUnderline"/>
        </w:rPr>
        <w:t xml:space="preserve"> they are asked to back </w:t>
      </w:r>
      <w:r w:rsidRPr="002D058F">
        <w:rPr>
          <w:rStyle w:val="StyleUnderline"/>
          <w:highlight w:val="green"/>
        </w:rPr>
        <w:t>a plan</w:t>
      </w:r>
      <w:r w:rsidRPr="006435D8">
        <w:rPr>
          <w:rStyle w:val="StyleUnderline"/>
        </w:rPr>
        <w:t xml:space="preserve"> that many</w:t>
      </w:r>
      <w:r w:rsidRPr="006435D8">
        <w:rPr>
          <w:sz w:val="14"/>
        </w:rPr>
        <w:t xml:space="preserve"> economists and budget </w:t>
      </w:r>
      <w:r w:rsidRPr="006435D8">
        <w:rPr>
          <w:rStyle w:val="StyleUnderline"/>
        </w:rPr>
        <w:t xml:space="preserve">analysts warn will </w:t>
      </w:r>
      <w:r w:rsidRPr="002D058F">
        <w:rPr>
          <w:rStyle w:val="StyleUnderline"/>
          <w:highlight w:val="green"/>
        </w:rPr>
        <w:t>increase deficits</w:t>
      </w:r>
      <w:r w:rsidRPr="006435D8">
        <w:rPr>
          <w:sz w:val="14"/>
        </w:rPr>
        <w:t>.</w:t>
      </w:r>
    </w:p>
    <w:p w:rsidR="00A73623" w:rsidRPr="006435D8" w:rsidRDefault="00A73623" w:rsidP="00A73623">
      <w:pPr>
        <w:rPr>
          <w:rStyle w:val="StyleUnderline"/>
        </w:rPr>
      </w:pPr>
      <w:r w:rsidRPr="006435D8">
        <w:rPr>
          <w:sz w:val="14"/>
        </w:rPr>
        <w:t xml:space="preserve">So far, </w:t>
      </w:r>
      <w:r w:rsidRPr="006435D8">
        <w:rPr>
          <w:rStyle w:val="StyleUnderline"/>
        </w:rPr>
        <w:t>the White House</w:t>
      </w:r>
      <w:r w:rsidRPr="006435D8">
        <w:rPr>
          <w:sz w:val="14"/>
        </w:rPr>
        <w:t xml:space="preserve"> has </w:t>
      </w:r>
      <w:r w:rsidRPr="006435D8">
        <w:rPr>
          <w:rStyle w:val="StyleUnderline"/>
        </w:rPr>
        <w:t>insisted that the plan will "pay for itself"</w:t>
      </w:r>
      <w:r w:rsidRPr="006435D8">
        <w:rPr>
          <w:sz w:val="14"/>
        </w:rPr>
        <w:t xml:space="preserve"> </w:t>
      </w:r>
      <w:r w:rsidRPr="006435D8">
        <w:rPr>
          <w:rStyle w:val="StyleUnderline"/>
        </w:rPr>
        <w:t>through</w:t>
      </w:r>
      <w:r w:rsidRPr="006435D8">
        <w:rPr>
          <w:sz w:val="14"/>
        </w:rPr>
        <w:t xml:space="preserve"> economic </w:t>
      </w:r>
      <w:r w:rsidRPr="006435D8">
        <w:rPr>
          <w:rStyle w:val="StyleUnderline"/>
        </w:rPr>
        <w:t>growth</w:t>
      </w:r>
      <w:r w:rsidRPr="006435D8">
        <w:rPr>
          <w:sz w:val="14"/>
        </w:rPr>
        <w:t xml:space="preserve">. </w:t>
      </w:r>
      <w:r w:rsidRPr="006435D8">
        <w:rPr>
          <w:rStyle w:val="StyleUnderline"/>
        </w:rPr>
        <w:t>But</w:t>
      </w:r>
      <w:r w:rsidRPr="006435D8">
        <w:rPr>
          <w:sz w:val="14"/>
        </w:rPr>
        <w:t xml:space="preserve"> </w:t>
      </w:r>
      <w:r w:rsidRPr="002D058F">
        <w:rPr>
          <w:rStyle w:val="Emphasis"/>
          <w:highlight w:val="green"/>
        </w:rPr>
        <w:t>there is no evidence</w:t>
      </w:r>
      <w:r w:rsidRPr="006435D8">
        <w:rPr>
          <w:sz w:val="14"/>
        </w:rPr>
        <w:t xml:space="preserve"> </w:t>
      </w:r>
      <w:r w:rsidRPr="006435D8">
        <w:rPr>
          <w:rStyle w:val="StyleUnderline"/>
        </w:rPr>
        <w:t xml:space="preserve">to suggest </w:t>
      </w:r>
      <w:r w:rsidRPr="002D058F">
        <w:rPr>
          <w:rStyle w:val="StyleUnderline"/>
          <w:highlight w:val="green"/>
        </w:rPr>
        <w:t>tax cuts can pay for themselves</w:t>
      </w:r>
      <w:r w:rsidRPr="006435D8">
        <w:rPr>
          <w:sz w:val="14"/>
        </w:rPr>
        <w:t xml:space="preserve">. At best, </w:t>
      </w:r>
      <w:r w:rsidRPr="006435D8">
        <w:rPr>
          <w:rStyle w:val="StyleUnderline"/>
        </w:rPr>
        <w:t>growth</w:t>
      </w:r>
      <w:r w:rsidRPr="006435D8">
        <w:rPr>
          <w:sz w:val="14"/>
        </w:rPr>
        <w:t xml:space="preserve"> may </w:t>
      </w:r>
      <w:r w:rsidRPr="006435D8">
        <w:rPr>
          <w:rStyle w:val="StyleUnderline"/>
        </w:rPr>
        <w:t>make up</w:t>
      </w:r>
      <w:r w:rsidRPr="006435D8">
        <w:rPr>
          <w:sz w:val="14"/>
        </w:rPr>
        <w:t xml:space="preserve"> for </w:t>
      </w:r>
      <w:r w:rsidRPr="006435D8">
        <w:rPr>
          <w:rStyle w:val="Emphasis"/>
        </w:rPr>
        <w:t>a fraction</w:t>
      </w:r>
      <w:r w:rsidRPr="006435D8">
        <w:rPr>
          <w:sz w:val="14"/>
        </w:rPr>
        <w:t xml:space="preserve"> </w:t>
      </w:r>
      <w:r w:rsidRPr="006435D8">
        <w:rPr>
          <w:rStyle w:val="StyleUnderline"/>
        </w:rPr>
        <w:t>of the cost.</w:t>
      </w:r>
    </w:p>
    <w:p w:rsidR="00A73623" w:rsidRPr="006435D8" w:rsidRDefault="00A73623" w:rsidP="00A73623">
      <w:pPr>
        <w:rPr>
          <w:rStyle w:val="StyleUnderline"/>
        </w:rPr>
      </w:pPr>
      <w:r w:rsidRPr="006435D8">
        <w:rPr>
          <w:sz w:val="14"/>
        </w:rPr>
        <w:t xml:space="preserve">The </w:t>
      </w:r>
      <w:r w:rsidRPr="002D058F">
        <w:rPr>
          <w:rStyle w:val="StyleUnderline"/>
          <w:highlight w:val="green"/>
        </w:rPr>
        <w:t>Trump</w:t>
      </w:r>
      <w:r w:rsidRPr="006435D8">
        <w:rPr>
          <w:sz w:val="14"/>
        </w:rPr>
        <w:t xml:space="preserve"> administration had initially </w:t>
      </w:r>
      <w:r w:rsidRPr="002D058F">
        <w:rPr>
          <w:rStyle w:val="StyleUnderline"/>
          <w:highlight w:val="green"/>
        </w:rPr>
        <w:t>hoped</w:t>
      </w:r>
      <w:r w:rsidRPr="006435D8">
        <w:rPr>
          <w:sz w:val="14"/>
        </w:rPr>
        <w:t xml:space="preserve"> that </w:t>
      </w:r>
      <w:r w:rsidRPr="002D058F">
        <w:rPr>
          <w:rStyle w:val="StyleUnderline"/>
          <w:highlight w:val="green"/>
        </w:rPr>
        <w:t>tax reform could be</w:t>
      </w:r>
      <w:r w:rsidRPr="006435D8">
        <w:rPr>
          <w:rStyle w:val="StyleUnderline"/>
        </w:rPr>
        <w:t xml:space="preserve"> accomplished </w:t>
      </w:r>
      <w:r w:rsidRPr="002D058F">
        <w:rPr>
          <w:rStyle w:val="StyleUnderline"/>
          <w:highlight w:val="green"/>
        </w:rPr>
        <w:t>before</w:t>
      </w:r>
      <w:r w:rsidRPr="006435D8">
        <w:rPr>
          <w:sz w:val="14"/>
        </w:rPr>
        <w:t xml:space="preserve"> Congress' </w:t>
      </w:r>
      <w:r w:rsidRPr="002D058F">
        <w:rPr>
          <w:rStyle w:val="StyleUnderline"/>
          <w:highlight w:val="green"/>
        </w:rPr>
        <w:t>August</w:t>
      </w:r>
      <w:r w:rsidRPr="006435D8">
        <w:rPr>
          <w:rStyle w:val="StyleUnderline"/>
        </w:rPr>
        <w:t xml:space="preserve"> recess.</w:t>
      </w:r>
      <w:r w:rsidRPr="006435D8">
        <w:rPr>
          <w:sz w:val="14"/>
        </w:rPr>
        <w:t xml:space="preserve"> </w:t>
      </w:r>
      <w:r w:rsidRPr="006435D8">
        <w:rPr>
          <w:rStyle w:val="StyleUnderline"/>
        </w:rPr>
        <w:t>But</w:t>
      </w:r>
      <w:r w:rsidRPr="006435D8">
        <w:rPr>
          <w:sz w:val="14"/>
        </w:rPr>
        <w:t xml:space="preserve"> </w:t>
      </w:r>
      <w:r w:rsidRPr="006435D8">
        <w:rPr>
          <w:rStyle w:val="StyleUnderline"/>
        </w:rPr>
        <w:t>without an actual bill to debate</w:t>
      </w:r>
      <w:r w:rsidRPr="006435D8">
        <w:rPr>
          <w:sz w:val="14"/>
        </w:rPr>
        <w:t xml:space="preserve">, even </w:t>
      </w:r>
      <w:r w:rsidRPr="002D058F">
        <w:rPr>
          <w:rStyle w:val="StyleUnderline"/>
          <w:highlight w:val="green"/>
        </w:rPr>
        <w:t>Mnuchin told</w:t>
      </w:r>
      <w:r w:rsidRPr="006435D8">
        <w:rPr>
          <w:rStyle w:val="StyleUnderline"/>
        </w:rPr>
        <w:t xml:space="preserve"> the </w:t>
      </w:r>
      <w:r w:rsidRPr="002D058F">
        <w:rPr>
          <w:rStyle w:val="Emphasis"/>
          <w:highlight w:val="green"/>
        </w:rPr>
        <w:t>F</w:t>
      </w:r>
      <w:r w:rsidRPr="006435D8">
        <w:rPr>
          <w:rStyle w:val="StyleUnderline"/>
        </w:rPr>
        <w:t xml:space="preserve">inancial </w:t>
      </w:r>
      <w:r w:rsidRPr="002D058F">
        <w:rPr>
          <w:rStyle w:val="Emphasis"/>
          <w:highlight w:val="green"/>
        </w:rPr>
        <w:t>T</w:t>
      </w:r>
      <w:r w:rsidRPr="006435D8">
        <w:rPr>
          <w:rStyle w:val="StyleUnderline"/>
        </w:rPr>
        <w:t>imes</w:t>
      </w:r>
      <w:r w:rsidRPr="006435D8">
        <w:rPr>
          <w:sz w:val="14"/>
        </w:rPr>
        <w:t xml:space="preserve"> recently that </w:t>
      </w:r>
      <w:r w:rsidRPr="002D058F">
        <w:rPr>
          <w:rStyle w:val="Emphasis"/>
          <w:highlight w:val="green"/>
        </w:rPr>
        <w:t>his time frame is "not realistic</w:t>
      </w:r>
      <w:r w:rsidRPr="006435D8">
        <w:rPr>
          <w:sz w:val="14"/>
        </w:rPr>
        <w:t xml:space="preserve"> </w:t>
      </w:r>
      <w:r w:rsidRPr="006435D8">
        <w:rPr>
          <w:rStyle w:val="StyleUnderline"/>
        </w:rPr>
        <w:t>at this point."</w:t>
      </w:r>
    </w:p>
    <w:p w:rsidR="00A73623" w:rsidRDefault="00A73623" w:rsidP="00A73623"/>
    <w:p w:rsidR="00A73623" w:rsidRPr="00A953ED" w:rsidRDefault="00A73623" w:rsidP="00A73623">
      <w:pPr>
        <w:pStyle w:val="Heading4"/>
      </w:pPr>
      <w:r>
        <w:t>(  ) Not unique - Russia, healthcare, infrastructure and Twitter thump</w:t>
      </w:r>
    </w:p>
    <w:p w:rsidR="00F47F9C" w:rsidRDefault="00A73623" w:rsidP="00A73623">
      <w:r w:rsidRPr="00634B30">
        <w:rPr>
          <w:rStyle w:val="Style13ptBold"/>
        </w:rPr>
        <w:t>Westwood 6-10</w:t>
      </w:r>
      <w:r>
        <w:t xml:space="preserve"> </w:t>
      </w:r>
    </w:p>
    <w:p w:rsidR="00A73623" w:rsidRPr="00F47F9C" w:rsidRDefault="00A73623" w:rsidP="00A73623">
      <w:pPr>
        <w:rPr>
          <w:sz w:val="18"/>
          <w:szCs w:val="18"/>
        </w:rPr>
      </w:pPr>
      <w:r w:rsidRPr="00F47F9C">
        <w:rPr>
          <w:sz w:val="18"/>
          <w:szCs w:val="18"/>
        </w:rPr>
        <w:t>Sarah Westwood is a White House reporter for the Washington Examiner 6-10-2017 http://www.washingtonexaminer.com/james-comey-cloud-hinderin</w:t>
      </w:r>
      <w:r w:rsidR="00F47F9C" w:rsidRPr="00F47F9C">
        <w:rPr>
          <w:sz w:val="18"/>
          <w:szCs w:val="18"/>
        </w:rPr>
        <w:t>g-trumps-agenda/article/2625553</w:t>
      </w:r>
    </w:p>
    <w:p w:rsidR="00A73623" w:rsidRPr="00A953ED" w:rsidRDefault="00A73623" w:rsidP="00A73623">
      <w:pPr>
        <w:rPr>
          <w:sz w:val="14"/>
        </w:rPr>
      </w:pPr>
      <w:r w:rsidRPr="00A953ED">
        <w:rPr>
          <w:sz w:val="14"/>
        </w:rPr>
        <w:t xml:space="preserve">President </w:t>
      </w:r>
      <w:r w:rsidRPr="00016120">
        <w:rPr>
          <w:rStyle w:val="StyleUnderline"/>
        </w:rPr>
        <w:t>Trump</w:t>
      </w:r>
      <w:r w:rsidRPr="00A953ED">
        <w:rPr>
          <w:sz w:val="14"/>
        </w:rPr>
        <w:t xml:space="preserve"> </w:t>
      </w:r>
      <w:r w:rsidRPr="00016120">
        <w:rPr>
          <w:rStyle w:val="StyleUnderline"/>
        </w:rPr>
        <w:t>worked</w:t>
      </w:r>
      <w:r w:rsidRPr="00A953ED">
        <w:rPr>
          <w:sz w:val="14"/>
        </w:rPr>
        <w:t xml:space="preserve"> this week </w:t>
      </w:r>
      <w:r w:rsidRPr="00016120">
        <w:rPr>
          <w:rStyle w:val="StyleUnderline"/>
        </w:rPr>
        <w:t>to revive his</w:t>
      </w:r>
      <w:r w:rsidRPr="00A953ED">
        <w:rPr>
          <w:sz w:val="14"/>
        </w:rPr>
        <w:t xml:space="preserve"> </w:t>
      </w:r>
      <w:r w:rsidRPr="00016120">
        <w:rPr>
          <w:rStyle w:val="StyleUnderline"/>
        </w:rPr>
        <w:t>legislative agenda</w:t>
      </w:r>
      <w:r w:rsidRPr="00A953ED">
        <w:rPr>
          <w:sz w:val="14"/>
        </w:rPr>
        <w:t xml:space="preserve"> and kick off his administration's pursuit of an infrastructure overhaul, </w:t>
      </w:r>
      <w:r w:rsidRPr="00016120">
        <w:rPr>
          <w:rStyle w:val="StyleUnderline"/>
        </w:rPr>
        <w:t>but</w:t>
      </w:r>
      <w:r w:rsidRPr="00A953ED">
        <w:rPr>
          <w:sz w:val="14"/>
        </w:rPr>
        <w:t xml:space="preserve"> the </w:t>
      </w:r>
      <w:r w:rsidRPr="002D058F">
        <w:rPr>
          <w:rStyle w:val="StyleUnderline"/>
          <w:highlight w:val="green"/>
        </w:rPr>
        <w:t>attention devoted to</w:t>
      </w:r>
      <w:r w:rsidRPr="00A953ED">
        <w:rPr>
          <w:sz w:val="14"/>
        </w:rPr>
        <w:t xml:space="preserve"> former FBI Director James </w:t>
      </w:r>
      <w:r w:rsidRPr="002D058F">
        <w:rPr>
          <w:rStyle w:val="Emphasis"/>
          <w:highlight w:val="green"/>
        </w:rPr>
        <w:t>Comey</w:t>
      </w:r>
      <w:r w:rsidRPr="00A953ED">
        <w:rPr>
          <w:sz w:val="14"/>
        </w:rPr>
        <w:t xml:space="preserve">'s congressional testimony </w:t>
      </w:r>
      <w:r w:rsidRPr="002D058F">
        <w:rPr>
          <w:rStyle w:val="StyleUnderline"/>
          <w:highlight w:val="green"/>
        </w:rPr>
        <w:t>demonstrated</w:t>
      </w:r>
      <w:r w:rsidRPr="00A953ED">
        <w:rPr>
          <w:sz w:val="14"/>
        </w:rPr>
        <w:t xml:space="preserve"> </w:t>
      </w:r>
      <w:r w:rsidRPr="002D058F">
        <w:rPr>
          <w:rStyle w:val="StyleUnderline"/>
          <w:highlight w:val="green"/>
        </w:rPr>
        <w:t>how</w:t>
      </w:r>
      <w:r w:rsidRPr="002D058F">
        <w:rPr>
          <w:sz w:val="14"/>
          <w:highlight w:val="green"/>
        </w:rPr>
        <w:t xml:space="preserve"> </w:t>
      </w:r>
      <w:r w:rsidRPr="002D058F">
        <w:rPr>
          <w:rStyle w:val="Emphasis"/>
          <w:highlight w:val="green"/>
        </w:rPr>
        <w:t>difficult it will be</w:t>
      </w:r>
      <w:r w:rsidRPr="00A953ED">
        <w:rPr>
          <w:sz w:val="14"/>
        </w:rPr>
        <w:t xml:space="preserve"> </w:t>
      </w:r>
      <w:r w:rsidRPr="00016120">
        <w:rPr>
          <w:rStyle w:val="StyleUnderline"/>
        </w:rPr>
        <w:t>to get back on track</w:t>
      </w:r>
      <w:r w:rsidRPr="00A953ED">
        <w:rPr>
          <w:sz w:val="14"/>
        </w:rPr>
        <w:t>.</w:t>
      </w:r>
    </w:p>
    <w:p w:rsidR="00A73623" w:rsidRPr="00A953ED" w:rsidRDefault="00A73623" w:rsidP="00A73623">
      <w:pPr>
        <w:rPr>
          <w:sz w:val="14"/>
        </w:rPr>
      </w:pPr>
      <w:r w:rsidRPr="00A953ED">
        <w:rPr>
          <w:sz w:val="14"/>
        </w:rPr>
        <w:t xml:space="preserve">Trump's efforts to expedite </w:t>
      </w:r>
      <w:r w:rsidRPr="002D058F">
        <w:rPr>
          <w:rStyle w:val="StyleUnderline"/>
          <w:highlight w:val="green"/>
        </w:rPr>
        <w:t>legislative priorities</w:t>
      </w:r>
      <w:r w:rsidRPr="00A953ED">
        <w:rPr>
          <w:sz w:val="14"/>
        </w:rPr>
        <w:t xml:space="preserve"> that had </w:t>
      </w:r>
      <w:r w:rsidRPr="002D058F">
        <w:rPr>
          <w:rStyle w:val="Emphasis"/>
          <w:highlight w:val="green"/>
        </w:rPr>
        <w:t>stalled</w:t>
      </w:r>
      <w:r w:rsidRPr="00A953ED">
        <w:rPr>
          <w:sz w:val="14"/>
        </w:rPr>
        <w:t xml:space="preserve"> </w:t>
      </w:r>
      <w:r w:rsidRPr="00016120">
        <w:rPr>
          <w:rStyle w:val="StyleUnderline"/>
        </w:rPr>
        <w:t>amid controversy</w:t>
      </w:r>
      <w:r w:rsidRPr="00A953ED">
        <w:rPr>
          <w:sz w:val="14"/>
        </w:rPr>
        <w:t xml:space="preserve"> included a meeting with House and Senate leaders on Tuesday, which was followed by a private dinner with a handful of national-security-focused Republican lawmakers that evening.</w:t>
      </w:r>
    </w:p>
    <w:p w:rsidR="00A73623" w:rsidRPr="00A953ED" w:rsidRDefault="00A73623" w:rsidP="00A73623">
      <w:pPr>
        <w:rPr>
          <w:sz w:val="14"/>
        </w:rPr>
      </w:pPr>
      <w:r w:rsidRPr="00A953ED">
        <w:rPr>
          <w:sz w:val="14"/>
        </w:rPr>
        <w:t xml:space="preserve">One GOP congressional aide noted this was "not the first overture" the White House had made toward Republicans on Capitol Hill. But another told the Washington Examiner that </w:t>
      </w:r>
      <w:r w:rsidRPr="002D058F">
        <w:rPr>
          <w:rStyle w:val="StyleUnderline"/>
          <w:highlight w:val="green"/>
        </w:rPr>
        <w:t>Trump's</w:t>
      </w:r>
      <w:r w:rsidRPr="00016120">
        <w:rPr>
          <w:rStyle w:val="StyleUnderline"/>
        </w:rPr>
        <w:t xml:space="preserve"> team has </w:t>
      </w:r>
      <w:r w:rsidRPr="002D058F">
        <w:rPr>
          <w:rStyle w:val="StyleUnderline"/>
          <w:highlight w:val="green"/>
        </w:rPr>
        <w:t>been</w:t>
      </w:r>
      <w:r w:rsidRPr="00016120">
        <w:rPr>
          <w:rStyle w:val="StyleUnderline"/>
        </w:rPr>
        <w:t xml:space="preserve"> "</w:t>
      </w:r>
      <w:r w:rsidRPr="002D058F">
        <w:rPr>
          <w:rStyle w:val="StyleUnderline"/>
          <w:highlight w:val="green"/>
        </w:rPr>
        <w:t>very hands-off</w:t>
      </w:r>
      <w:r w:rsidRPr="00016120">
        <w:rPr>
          <w:rStyle w:val="StyleUnderline"/>
        </w:rPr>
        <w:t>" when it comes to</w:t>
      </w:r>
      <w:r w:rsidRPr="00A953ED">
        <w:rPr>
          <w:sz w:val="14"/>
        </w:rPr>
        <w:t xml:space="preserve"> big-ticket items like Obamacare repeal and </w:t>
      </w:r>
      <w:r w:rsidRPr="00016120">
        <w:rPr>
          <w:rStyle w:val="Emphasis"/>
        </w:rPr>
        <w:t>tax reform</w:t>
      </w:r>
      <w:r w:rsidRPr="00A953ED">
        <w:rPr>
          <w:sz w:val="14"/>
        </w:rPr>
        <w:t>.</w:t>
      </w:r>
    </w:p>
    <w:p w:rsidR="00A73623" w:rsidRPr="00A953ED" w:rsidRDefault="00A73623" w:rsidP="00A73623">
      <w:pPr>
        <w:rPr>
          <w:sz w:val="14"/>
        </w:rPr>
      </w:pPr>
      <w:r w:rsidRPr="00A953ED">
        <w:rPr>
          <w:sz w:val="14"/>
        </w:rPr>
        <w:t>A third Republican aide said Treasury Secretary Steve Mnuchin and Budget Director Mick Mulvaney had recently met with members about tax reform.</w:t>
      </w:r>
    </w:p>
    <w:p w:rsidR="00A73623" w:rsidRPr="00A953ED" w:rsidRDefault="00A73623" w:rsidP="00A73623">
      <w:pPr>
        <w:rPr>
          <w:sz w:val="14"/>
        </w:rPr>
      </w:pPr>
      <w:r w:rsidRPr="00A953ED">
        <w:rPr>
          <w:sz w:val="14"/>
        </w:rPr>
        <w:t>"But I expect to see a bigger push in coming weeks," that aide said.</w:t>
      </w:r>
    </w:p>
    <w:p w:rsidR="00A73623" w:rsidRPr="00A953ED" w:rsidRDefault="00A73623" w:rsidP="00A73623">
      <w:pPr>
        <w:rPr>
          <w:sz w:val="14"/>
        </w:rPr>
      </w:pPr>
      <w:r w:rsidRPr="00A953ED">
        <w:rPr>
          <w:sz w:val="14"/>
        </w:rPr>
        <w:t>Several Republican staffers pointed to Vice President Mike Pence as the most visible face of the Trump administration's congressional outreach over the past month. However, one staffer acknowledged that Trump has impressed some members with his personal touch and his ability to recall details about individual lawmakers.</w:t>
      </w:r>
    </w:p>
    <w:p w:rsidR="00A73623" w:rsidRPr="00A953ED" w:rsidRDefault="00A73623" w:rsidP="00A73623">
      <w:pPr>
        <w:rPr>
          <w:sz w:val="14"/>
        </w:rPr>
      </w:pPr>
      <w:r w:rsidRPr="00A953ED">
        <w:rPr>
          <w:sz w:val="14"/>
        </w:rPr>
        <w:t xml:space="preserve">In the nearly five weeks since Trump removed his FBI director, the Russian election-meddling probe that was once under </w:t>
      </w:r>
      <w:r w:rsidRPr="002D058F">
        <w:rPr>
          <w:rStyle w:val="StyleUnderline"/>
          <w:highlight w:val="green"/>
        </w:rPr>
        <w:t>Comey</w:t>
      </w:r>
      <w:r w:rsidRPr="00016120">
        <w:rPr>
          <w:rStyle w:val="StyleUnderline"/>
        </w:rPr>
        <w:t>'s purview</w:t>
      </w:r>
      <w:r w:rsidRPr="00A953ED">
        <w:rPr>
          <w:sz w:val="14"/>
        </w:rPr>
        <w:t xml:space="preserve"> has </w:t>
      </w:r>
      <w:r w:rsidRPr="00016120">
        <w:rPr>
          <w:rStyle w:val="StyleUnderline"/>
        </w:rPr>
        <w:t>threatened to overtake the White House and</w:t>
      </w:r>
      <w:r w:rsidRPr="00A953ED">
        <w:rPr>
          <w:sz w:val="14"/>
        </w:rPr>
        <w:t xml:space="preserve"> </w:t>
      </w:r>
      <w:r w:rsidRPr="002D058F">
        <w:rPr>
          <w:rStyle w:val="Emphasis"/>
          <w:highlight w:val="green"/>
        </w:rPr>
        <w:t>grind its agenda to a standstill</w:t>
      </w:r>
      <w:r w:rsidRPr="00A953ED">
        <w:rPr>
          <w:sz w:val="14"/>
        </w:rPr>
        <w:t xml:space="preserve">. </w:t>
      </w:r>
      <w:r w:rsidRPr="00016120">
        <w:rPr>
          <w:rStyle w:val="StyleUnderline"/>
        </w:rPr>
        <w:t xml:space="preserve">West Wing aides faced a daily barrage of questions about the investigation </w:t>
      </w:r>
      <w:r w:rsidRPr="00A953ED">
        <w:rPr>
          <w:sz w:val="14"/>
        </w:rPr>
        <w:t>and Comey's involvement with it until, in late May, they began referring all Russia-related inquiries to Trump's outside counsel.</w:t>
      </w:r>
    </w:p>
    <w:p w:rsidR="00A73623" w:rsidRPr="00A953ED" w:rsidRDefault="00A73623" w:rsidP="00A73623">
      <w:pPr>
        <w:rPr>
          <w:sz w:val="14"/>
        </w:rPr>
      </w:pPr>
      <w:r w:rsidRPr="00A953ED">
        <w:rPr>
          <w:sz w:val="14"/>
        </w:rPr>
        <w:t>Mark Serrano, a Republican strategist, said the move to direct those questions toward Marc Kasowitz, Trump's attorney, could help the administration tremendously in its efforts to advance beyond the controversies.</w:t>
      </w:r>
    </w:p>
    <w:p w:rsidR="00A73623" w:rsidRPr="00A953ED" w:rsidRDefault="00A73623" w:rsidP="00A73623">
      <w:pPr>
        <w:rPr>
          <w:sz w:val="14"/>
        </w:rPr>
      </w:pPr>
      <w:r w:rsidRPr="00A953ED">
        <w:rPr>
          <w:sz w:val="14"/>
        </w:rPr>
        <w:t>"That was a very necessary and prudent measure for the sake of the country, for the sake of the operations for the White House," Serrano said.</w:t>
      </w:r>
    </w:p>
    <w:p w:rsidR="00A73623" w:rsidRPr="00A953ED" w:rsidRDefault="00A73623" w:rsidP="00A73623">
      <w:pPr>
        <w:rPr>
          <w:sz w:val="14"/>
        </w:rPr>
      </w:pPr>
      <w:r w:rsidRPr="00A953ED">
        <w:rPr>
          <w:sz w:val="14"/>
        </w:rPr>
        <w:t>After a week of hearings and revelations that saw multiple current and former administration officials deny encountering interference in the Russia probe, the White House should take advantage of the momentum it now has, Serrano argued.</w:t>
      </w:r>
    </w:p>
    <w:p w:rsidR="00A73623" w:rsidRPr="00A953ED" w:rsidRDefault="00A73623" w:rsidP="00A73623">
      <w:pPr>
        <w:rPr>
          <w:sz w:val="14"/>
        </w:rPr>
      </w:pPr>
      <w:r w:rsidRPr="00A953ED">
        <w:rPr>
          <w:sz w:val="14"/>
        </w:rPr>
        <w:t>"I think the administration should first value and appreciate the point they've reached," he said. "It's demonstrated that the there's no shred of evidence of Russian collusion. There's not a shred of evidence that there was any obstruction of justice."</w:t>
      </w:r>
    </w:p>
    <w:p w:rsidR="00A73623" w:rsidRPr="00A953ED" w:rsidRDefault="00A73623" w:rsidP="00A73623">
      <w:pPr>
        <w:rPr>
          <w:sz w:val="14"/>
        </w:rPr>
      </w:pPr>
      <w:r w:rsidRPr="00A953ED">
        <w:rPr>
          <w:sz w:val="14"/>
        </w:rPr>
        <w:t xml:space="preserve">But </w:t>
      </w:r>
      <w:r w:rsidRPr="00016120">
        <w:rPr>
          <w:rStyle w:val="StyleUnderline"/>
        </w:rPr>
        <w:t>Trump's agenda won't progress</w:t>
      </w:r>
      <w:r w:rsidRPr="00A953ED">
        <w:rPr>
          <w:sz w:val="14"/>
        </w:rPr>
        <w:t xml:space="preserve"> </w:t>
      </w:r>
      <w:r w:rsidRPr="00016120">
        <w:rPr>
          <w:rStyle w:val="StyleUnderline"/>
        </w:rPr>
        <w:t>without</w:t>
      </w:r>
      <w:r w:rsidRPr="00A953ED">
        <w:rPr>
          <w:sz w:val="14"/>
        </w:rPr>
        <w:t xml:space="preserve"> the assistance of </w:t>
      </w:r>
      <w:r w:rsidRPr="00A953ED">
        <w:rPr>
          <w:rStyle w:val="StyleUnderline"/>
        </w:rPr>
        <w:t>Republicans</w:t>
      </w:r>
      <w:r w:rsidRPr="00A953ED">
        <w:rPr>
          <w:sz w:val="14"/>
        </w:rPr>
        <w:t xml:space="preserve"> on Capitol Hill, Serrano cautioned, and </w:t>
      </w:r>
      <w:r w:rsidRPr="00016120">
        <w:rPr>
          <w:rStyle w:val="StyleUnderline"/>
        </w:rPr>
        <w:t>uniting those lawmakers around Trump's agenda remains a challenge</w:t>
      </w:r>
      <w:r w:rsidRPr="00A953ED">
        <w:rPr>
          <w:sz w:val="14"/>
        </w:rPr>
        <w:t>.</w:t>
      </w:r>
    </w:p>
    <w:p w:rsidR="00A73623" w:rsidRPr="00A953ED" w:rsidRDefault="00A73623" w:rsidP="00A73623">
      <w:pPr>
        <w:rPr>
          <w:sz w:val="14"/>
        </w:rPr>
      </w:pPr>
      <w:r w:rsidRPr="00A953ED">
        <w:rPr>
          <w:sz w:val="14"/>
        </w:rPr>
        <w:t xml:space="preserve">"I think congressional </w:t>
      </w:r>
      <w:r w:rsidRPr="002D058F">
        <w:rPr>
          <w:rStyle w:val="Emphasis"/>
          <w:highlight w:val="green"/>
        </w:rPr>
        <w:t>Republicans are</w:t>
      </w:r>
      <w:r w:rsidRPr="00A953ED">
        <w:rPr>
          <w:sz w:val="14"/>
        </w:rPr>
        <w:t xml:space="preserve"> as </w:t>
      </w:r>
      <w:r w:rsidRPr="002D058F">
        <w:rPr>
          <w:rStyle w:val="Emphasis"/>
          <w:highlight w:val="green"/>
        </w:rPr>
        <w:t>conflicted</w:t>
      </w:r>
      <w:r w:rsidRPr="00A953ED">
        <w:rPr>
          <w:sz w:val="14"/>
        </w:rPr>
        <w:t xml:space="preserve"> today as they were a year ago about Donald Trump," Serrano said. "He's an outsider, he's a disrupter, and not all of them — but many of them — are part of the problem. They are part of the, you know, the establishment elites, and they are reluctant to embrace him."</w:t>
      </w:r>
    </w:p>
    <w:p w:rsidR="00A73623" w:rsidRPr="00A953ED" w:rsidRDefault="00A73623" w:rsidP="00A73623">
      <w:pPr>
        <w:rPr>
          <w:sz w:val="14"/>
        </w:rPr>
      </w:pPr>
      <w:r w:rsidRPr="00A953ED">
        <w:rPr>
          <w:sz w:val="14"/>
        </w:rPr>
        <w:t xml:space="preserve">Ford O'Connell, a Republican strategist, said </w:t>
      </w:r>
      <w:r w:rsidRPr="00016120">
        <w:rPr>
          <w:rStyle w:val="StyleUnderline"/>
        </w:rPr>
        <w:t>the GOP</w:t>
      </w:r>
      <w:r w:rsidRPr="00A953ED">
        <w:rPr>
          <w:sz w:val="14"/>
        </w:rPr>
        <w:t xml:space="preserve"> could be </w:t>
      </w:r>
      <w:r w:rsidRPr="002D058F">
        <w:rPr>
          <w:rStyle w:val="Emphasis"/>
          <w:highlight w:val="green"/>
        </w:rPr>
        <w:t>running out of time</w:t>
      </w:r>
      <w:r w:rsidRPr="00A953ED">
        <w:rPr>
          <w:sz w:val="14"/>
        </w:rPr>
        <w:t xml:space="preserve"> </w:t>
      </w:r>
      <w:r w:rsidRPr="00016120">
        <w:rPr>
          <w:rStyle w:val="StyleUnderline"/>
        </w:rPr>
        <w:t>to notch any legislative accomplishments before the midterm elections</w:t>
      </w:r>
      <w:r w:rsidRPr="00A953ED">
        <w:rPr>
          <w:sz w:val="14"/>
        </w:rPr>
        <w:t xml:space="preserve"> sweep some Republican House members out of office.</w:t>
      </w:r>
    </w:p>
    <w:p w:rsidR="00A73623" w:rsidRPr="00A953ED" w:rsidRDefault="00A73623" w:rsidP="00A73623">
      <w:pPr>
        <w:rPr>
          <w:sz w:val="14"/>
        </w:rPr>
      </w:pPr>
      <w:r w:rsidRPr="00A953ED">
        <w:rPr>
          <w:sz w:val="14"/>
        </w:rPr>
        <w:t>"Congressional Republicans have to grow a backbone. They have to realize that, in terms of numbers, it's not going to get any better than it is right now," O'Connell said of the House majority. "You've got to produce some deliverables, basically."</w:t>
      </w:r>
    </w:p>
    <w:p w:rsidR="00A73623" w:rsidRPr="00A953ED" w:rsidRDefault="00A73623" w:rsidP="00A73623">
      <w:pPr>
        <w:rPr>
          <w:sz w:val="14"/>
        </w:rPr>
      </w:pPr>
      <w:r w:rsidRPr="00A953ED">
        <w:rPr>
          <w:sz w:val="14"/>
        </w:rPr>
        <w:t xml:space="preserve">Trump's top two legislative priorities — an </w:t>
      </w:r>
      <w:r w:rsidRPr="002D058F">
        <w:rPr>
          <w:rStyle w:val="Emphasis"/>
          <w:highlight w:val="green"/>
        </w:rPr>
        <w:t>Obamacare</w:t>
      </w:r>
      <w:r w:rsidRPr="00A953ED">
        <w:rPr>
          <w:sz w:val="14"/>
        </w:rPr>
        <w:t xml:space="preserve"> overhaul </w:t>
      </w:r>
      <w:r w:rsidRPr="002D058F">
        <w:rPr>
          <w:rStyle w:val="StyleUnderline"/>
          <w:highlight w:val="green"/>
        </w:rPr>
        <w:t>and</w:t>
      </w:r>
      <w:r w:rsidRPr="002D058F">
        <w:rPr>
          <w:sz w:val="14"/>
          <w:highlight w:val="green"/>
        </w:rPr>
        <w:t xml:space="preserve"> </w:t>
      </w:r>
      <w:r w:rsidRPr="002D058F">
        <w:rPr>
          <w:rStyle w:val="StyleUnderline"/>
          <w:highlight w:val="green"/>
        </w:rPr>
        <w:t>tax reform</w:t>
      </w:r>
      <w:r w:rsidRPr="00A953ED">
        <w:rPr>
          <w:sz w:val="14"/>
        </w:rPr>
        <w:t xml:space="preserve"> — have </w:t>
      </w:r>
      <w:r w:rsidRPr="002D058F">
        <w:rPr>
          <w:rStyle w:val="Emphasis"/>
          <w:highlight w:val="green"/>
        </w:rPr>
        <w:t>hit roadblocks</w:t>
      </w:r>
      <w:r w:rsidRPr="00A953ED">
        <w:rPr>
          <w:sz w:val="14"/>
        </w:rPr>
        <w:t xml:space="preserve"> in the House and Senate </w:t>
      </w:r>
      <w:r w:rsidRPr="002D058F">
        <w:rPr>
          <w:rStyle w:val="StyleUnderline"/>
          <w:highlight w:val="green"/>
        </w:rPr>
        <w:t>thanks to</w:t>
      </w:r>
      <w:r w:rsidRPr="00016120">
        <w:rPr>
          <w:rStyle w:val="StyleUnderline"/>
        </w:rPr>
        <w:t xml:space="preserve"> </w:t>
      </w:r>
      <w:r w:rsidRPr="002D058F">
        <w:rPr>
          <w:rStyle w:val="StyleUnderline"/>
          <w:highlight w:val="green"/>
        </w:rPr>
        <w:t>dissent within Republican ranks</w:t>
      </w:r>
      <w:r w:rsidRPr="00A953ED">
        <w:rPr>
          <w:sz w:val="14"/>
        </w:rPr>
        <w:t xml:space="preserve"> about the direction of those policies. And </w:t>
      </w:r>
      <w:r w:rsidRPr="002D058F">
        <w:rPr>
          <w:rStyle w:val="StyleUnderline"/>
          <w:highlight w:val="green"/>
        </w:rPr>
        <w:t>this week</w:t>
      </w:r>
      <w:r w:rsidRPr="00016120">
        <w:rPr>
          <w:rStyle w:val="StyleUnderline"/>
        </w:rPr>
        <w:t xml:space="preserve">, administration </w:t>
      </w:r>
      <w:r w:rsidRPr="002D058F">
        <w:rPr>
          <w:rStyle w:val="StyleUnderline"/>
          <w:highlight w:val="green"/>
        </w:rPr>
        <w:t>officials</w:t>
      </w:r>
      <w:r w:rsidRPr="002D058F">
        <w:rPr>
          <w:sz w:val="14"/>
          <w:highlight w:val="green"/>
        </w:rPr>
        <w:t xml:space="preserve"> </w:t>
      </w:r>
      <w:r w:rsidRPr="002D058F">
        <w:rPr>
          <w:rStyle w:val="Emphasis"/>
          <w:highlight w:val="green"/>
        </w:rPr>
        <w:t>piled on</w:t>
      </w:r>
      <w:r w:rsidRPr="00016120">
        <w:rPr>
          <w:rStyle w:val="Emphasis"/>
        </w:rPr>
        <w:t xml:space="preserve"> a third policy initiative</w:t>
      </w:r>
      <w:r w:rsidRPr="00A953ED">
        <w:rPr>
          <w:sz w:val="14"/>
        </w:rPr>
        <w:t xml:space="preserve"> by </w:t>
      </w:r>
      <w:r w:rsidRPr="002D058F">
        <w:rPr>
          <w:rStyle w:val="StyleUnderline"/>
          <w:highlight w:val="green"/>
        </w:rPr>
        <w:t>announcing</w:t>
      </w:r>
      <w:r w:rsidRPr="00A953ED">
        <w:rPr>
          <w:sz w:val="14"/>
        </w:rPr>
        <w:t xml:space="preserve"> </w:t>
      </w:r>
      <w:r w:rsidRPr="00016120">
        <w:rPr>
          <w:rStyle w:val="StyleUnderline"/>
        </w:rPr>
        <w:t>its</w:t>
      </w:r>
      <w:r w:rsidRPr="00A953ED">
        <w:rPr>
          <w:sz w:val="14"/>
        </w:rPr>
        <w:t xml:space="preserve"> </w:t>
      </w:r>
      <w:r w:rsidRPr="002D058F">
        <w:rPr>
          <w:rStyle w:val="Emphasis"/>
          <w:highlight w:val="green"/>
        </w:rPr>
        <w:t>renewed push for</w:t>
      </w:r>
      <w:r w:rsidRPr="00A953ED">
        <w:rPr>
          <w:sz w:val="14"/>
        </w:rPr>
        <w:t xml:space="preserve"> an </w:t>
      </w:r>
      <w:r w:rsidRPr="002D058F">
        <w:rPr>
          <w:rStyle w:val="Emphasis"/>
          <w:highlight w:val="green"/>
        </w:rPr>
        <w:t>infrastructure</w:t>
      </w:r>
      <w:r w:rsidRPr="00A953ED">
        <w:rPr>
          <w:sz w:val="14"/>
        </w:rPr>
        <w:t xml:space="preserve"> package before the end of the year.</w:t>
      </w:r>
    </w:p>
    <w:p w:rsidR="00A73623" w:rsidRPr="00A953ED" w:rsidRDefault="00A73623" w:rsidP="00A73623">
      <w:pPr>
        <w:rPr>
          <w:sz w:val="14"/>
        </w:rPr>
      </w:pPr>
      <w:r w:rsidRPr="00A953ED">
        <w:rPr>
          <w:sz w:val="14"/>
        </w:rPr>
        <w:t>"When we talk about Obamacare and we talk about tax reform or tax cuts, these are not just Trump items that are just separate from the GOP agenda like, say, the wall might be," O'Connell noted. "These are items that [Republicans] promised no matter who the president is."</w:t>
      </w:r>
    </w:p>
    <w:p w:rsidR="00A73623" w:rsidRPr="00016120" w:rsidRDefault="00A73623" w:rsidP="00A73623">
      <w:pPr>
        <w:rPr>
          <w:rStyle w:val="StyleUnderline"/>
        </w:rPr>
      </w:pPr>
      <w:r w:rsidRPr="00A953ED">
        <w:rPr>
          <w:sz w:val="14"/>
        </w:rPr>
        <w:t xml:space="preserve">Beyond the friction </w:t>
      </w:r>
      <w:r w:rsidRPr="00016120">
        <w:rPr>
          <w:rStyle w:val="StyleUnderline"/>
        </w:rPr>
        <w:t>Trump</w:t>
      </w:r>
      <w:r w:rsidRPr="00A953ED">
        <w:rPr>
          <w:sz w:val="14"/>
        </w:rPr>
        <w:t xml:space="preserve"> has encountered on Capitol Hill, the president may </w:t>
      </w:r>
      <w:r w:rsidRPr="00016120">
        <w:rPr>
          <w:rStyle w:val="StyleUnderline"/>
        </w:rPr>
        <w:t>find his own habits a hindrance to his return to governing.</w:t>
      </w:r>
    </w:p>
    <w:p w:rsidR="00A73623" w:rsidRPr="00A953ED" w:rsidRDefault="00A73623" w:rsidP="00A73623">
      <w:pPr>
        <w:rPr>
          <w:rStyle w:val="StyleUnderline"/>
        </w:rPr>
      </w:pPr>
      <w:r w:rsidRPr="00A953ED">
        <w:rPr>
          <w:sz w:val="14"/>
        </w:rPr>
        <w:t xml:space="preserve">Trump's </w:t>
      </w:r>
      <w:r w:rsidRPr="002D058F">
        <w:rPr>
          <w:rStyle w:val="Emphasis"/>
          <w:highlight w:val="green"/>
        </w:rPr>
        <w:t>unpredictable</w:t>
      </w:r>
      <w:r w:rsidRPr="00016120">
        <w:rPr>
          <w:rStyle w:val="Emphasis"/>
        </w:rPr>
        <w:t xml:space="preserve"> use of </w:t>
      </w:r>
      <w:r w:rsidRPr="002D058F">
        <w:rPr>
          <w:rStyle w:val="Emphasis"/>
          <w:highlight w:val="green"/>
        </w:rPr>
        <w:t>Twitter</w:t>
      </w:r>
      <w:r w:rsidRPr="00A953ED">
        <w:rPr>
          <w:sz w:val="14"/>
        </w:rPr>
        <w:t xml:space="preserve">, a staple of his political career since it launched in 2015, </w:t>
      </w:r>
      <w:r w:rsidRPr="002D058F">
        <w:rPr>
          <w:rStyle w:val="StyleUnderline"/>
          <w:highlight w:val="green"/>
        </w:rPr>
        <w:t>has become an obstacle</w:t>
      </w:r>
      <w:r w:rsidRPr="00016120">
        <w:rPr>
          <w:rStyle w:val="StyleUnderline"/>
        </w:rPr>
        <w:t xml:space="preserve"> </w:t>
      </w:r>
      <w:r w:rsidRPr="00A953ED">
        <w:rPr>
          <w:rStyle w:val="StyleUnderline"/>
        </w:rPr>
        <w:t>to his efforts at building goodwill in Congress</w:t>
      </w:r>
      <w:r w:rsidRPr="00A953ED">
        <w:rPr>
          <w:sz w:val="14"/>
        </w:rPr>
        <w:t xml:space="preserve">. </w:t>
      </w:r>
      <w:r w:rsidRPr="00A953ED">
        <w:rPr>
          <w:rStyle w:val="StyleUnderline"/>
        </w:rPr>
        <w:t xml:space="preserve">Confronted with a steady stream of controversial or inaccurate tweets from the president, many </w:t>
      </w:r>
      <w:r w:rsidRPr="002D058F">
        <w:rPr>
          <w:rStyle w:val="StyleUnderline"/>
          <w:highlight w:val="green"/>
        </w:rPr>
        <w:t>Republican</w:t>
      </w:r>
      <w:r w:rsidRPr="00A953ED">
        <w:rPr>
          <w:rStyle w:val="StyleUnderline"/>
        </w:rPr>
        <w:t xml:space="preserve"> member</w:t>
      </w:r>
      <w:r w:rsidRPr="002D058F">
        <w:rPr>
          <w:rStyle w:val="StyleUnderline"/>
          <w:highlight w:val="green"/>
        </w:rPr>
        <w:t>s</w:t>
      </w:r>
      <w:r w:rsidRPr="00A953ED">
        <w:rPr>
          <w:rStyle w:val="StyleUnderline"/>
        </w:rPr>
        <w:t xml:space="preserve"> have chosen to</w:t>
      </w:r>
      <w:r w:rsidRPr="00A953ED">
        <w:rPr>
          <w:sz w:val="14"/>
        </w:rPr>
        <w:t xml:space="preserve"> </w:t>
      </w:r>
      <w:r w:rsidRPr="002D058F">
        <w:rPr>
          <w:rStyle w:val="Emphasis"/>
          <w:highlight w:val="green"/>
        </w:rPr>
        <w:t>distance themselves</w:t>
      </w:r>
      <w:r w:rsidRPr="00A953ED">
        <w:rPr>
          <w:sz w:val="14"/>
        </w:rPr>
        <w:t xml:space="preserve"> </w:t>
      </w:r>
      <w:r w:rsidRPr="00A953ED">
        <w:rPr>
          <w:rStyle w:val="StyleUnderline"/>
        </w:rPr>
        <w:t xml:space="preserve">from Trump </w:t>
      </w:r>
      <w:r w:rsidRPr="002D058F">
        <w:rPr>
          <w:rStyle w:val="StyleUnderline"/>
          <w:highlight w:val="green"/>
        </w:rPr>
        <w:t>rather than wade into the quicksand</w:t>
      </w:r>
      <w:r w:rsidRPr="00A953ED">
        <w:rPr>
          <w:rStyle w:val="StyleUnderline"/>
        </w:rPr>
        <w:t xml:space="preserve"> of defending Trump from himself.</w:t>
      </w:r>
    </w:p>
    <w:p w:rsidR="00A73623" w:rsidRDefault="00A73623" w:rsidP="00A73623"/>
    <w:p w:rsidR="00A73623" w:rsidRDefault="00A73623" w:rsidP="00A73623">
      <w:pPr>
        <w:pStyle w:val="Heading4"/>
      </w:pPr>
      <w:r>
        <w:t xml:space="preserve">(  ) No link – plan is not politically unpopular, even with Republicans. </w:t>
      </w:r>
    </w:p>
    <w:p w:rsidR="00A73623" w:rsidRPr="006723F5" w:rsidRDefault="00A73623" w:rsidP="00A73623">
      <w:pPr>
        <w:rPr>
          <w:rStyle w:val="Style13ptBold"/>
        </w:rPr>
      </w:pPr>
      <w:r w:rsidRPr="006723F5">
        <w:rPr>
          <w:rStyle w:val="Style13ptBold"/>
        </w:rPr>
        <w:t>Gersen ‘17</w:t>
      </w:r>
    </w:p>
    <w:p w:rsidR="00A73623" w:rsidRPr="006723F5" w:rsidRDefault="00A73623" w:rsidP="00A73623">
      <w:pPr>
        <w:rPr>
          <w:sz w:val="18"/>
          <w:szCs w:val="18"/>
        </w:rPr>
      </w:pPr>
      <w:r w:rsidRPr="006723F5">
        <w:rPr>
          <w:sz w:val="18"/>
          <w:szCs w:val="18"/>
        </w:rPr>
        <w:t>Jeannie Suk Gersen is a contributing writer for newyorker.com, and a professor at Harvard Law School. “A New Phase of Chaos on Transgender Rights” – New Yorker – March 13</w:t>
      </w:r>
      <w:r w:rsidRPr="006723F5">
        <w:rPr>
          <w:sz w:val="18"/>
          <w:szCs w:val="18"/>
          <w:vertAlign w:val="superscript"/>
        </w:rPr>
        <w:t>th</w:t>
      </w:r>
      <w:r w:rsidR="00F47F9C">
        <w:rPr>
          <w:sz w:val="18"/>
          <w:szCs w:val="18"/>
        </w:rPr>
        <w:t xml:space="preserve"> – #CutWithKirby - </w:t>
      </w:r>
      <w:r w:rsidRPr="006723F5">
        <w:rPr>
          <w:sz w:val="18"/>
          <w:szCs w:val="18"/>
        </w:rPr>
        <w:t>http://www.newyorker.com/news/news-desk/a-new-phase-of-chaos-on-transgender-rights</w:t>
      </w:r>
    </w:p>
    <w:p w:rsidR="00A73623" w:rsidRDefault="00A73623" w:rsidP="00A73623"/>
    <w:p w:rsidR="00A73623" w:rsidRPr="006723F5" w:rsidRDefault="00A73623" w:rsidP="00A73623">
      <w:pPr>
        <w:rPr>
          <w:sz w:val="16"/>
        </w:rPr>
      </w:pPr>
      <w:r w:rsidRPr="002467EF">
        <w:rPr>
          <w:rStyle w:val="StyleUnderline"/>
          <w:highlight w:val="green"/>
        </w:rPr>
        <w:t>A majority of Americans do not support excluding trans</w:t>
      </w:r>
      <w:r w:rsidRPr="006723F5">
        <w:rPr>
          <w:sz w:val="16"/>
        </w:rPr>
        <w:t xml:space="preserve">gender </w:t>
      </w:r>
      <w:r w:rsidRPr="002467EF">
        <w:rPr>
          <w:rStyle w:val="StyleUnderline"/>
          <w:highlight w:val="green"/>
        </w:rPr>
        <w:t>people from bathrooms consistent with their gender identities</w:t>
      </w:r>
      <w:r w:rsidRPr="006723F5">
        <w:rPr>
          <w:sz w:val="16"/>
        </w:rPr>
        <w:t xml:space="preserve">, </w:t>
      </w:r>
      <w:r w:rsidRPr="002467EF">
        <w:rPr>
          <w:rStyle w:val="StyleUnderline"/>
          <w:highlight w:val="green"/>
        </w:rPr>
        <w:t xml:space="preserve">and </w:t>
      </w:r>
      <w:r w:rsidRPr="002467EF">
        <w:rPr>
          <w:rStyle w:val="Emphasis"/>
          <w:highlight w:val="green"/>
        </w:rPr>
        <w:t>Republican leaders</w:t>
      </w:r>
      <w:r w:rsidRPr="002467EF">
        <w:rPr>
          <w:rStyle w:val="StyleUnderline"/>
          <w:highlight w:val="green"/>
        </w:rPr>
        <w:t xml:space="preserve"> are less likely now than they were a year ago to view division on the bathroom issue as helpful to their party</w:t>
      </w:r>
      <w:r w:rsidRPr="006723F5">
        <w:rPr>
          <w:sz w:val="16"/>
        </w:rPr>
        <w:t xml:space="preserve">. </w:t>
      </w:r>
      <w:r w:rsidRPr="002467EF">
        <w:rPr>
          <w:rStyle w:val="StyleUnderline"/>
          <w:highlight w:val="green"/>
        </w:rPr>
        <w:t>North Carolina has borne significant costs for its bathroom law</w:t>
      </w:r>
      <w:r w:rsidRPr="006723F5">
        <w:rPr>
          <w:sz w:val="16"/>
        </w:rPr>
        <w:t xml:space="preserve">, </w:t>
      </w:r>
      <w:r w:rsidRPr="002467EF">
        <w:rPr>
          <w:rStyle w:val="StyleUnderline"/>
          <w:highlight w:val="green"/>
        </w:rPr>
        <w:t>including the N.B.A.</w:t>
      </w:r>
      <w:r w:rsidRPr="006723F5">
        <w:rPr>
          <w:sz w:val="16"/>
        </w:rPr>
        <w:t xml:space="preserve"> </w:t>
      </w:r>
      <w:r w:rsidRPr="002467EF">
        <w:rPr>
          <w:rStyle w:val="StyleUnderline"/>
          <w:highlight w:val="green"/>
        </w:rPr>
        <w:t>and N.C.A.A. pulling events out of the state</w:t>
      </w:r>
      <w:r w:rsidRPr="006723F5">
        <w:rPr>
          <w:sz w:val="16"/>
        </w:rPr>
        <w:t xml:space="preserve"> and PayPal cancelling expansion plans. </w:t>
      </w:r>
      <w:r w:rsidRPr="002467EF">
        <w:rPr>
          <w:rStyle w:val="StyleUnderline"/>
          <w:highlight w:val="green"/>
        </w:rPr>
        <w:t>The former Republican Governor</w:t>
      </w:r>
      <w:r w:rsidRPr="006723F5">
        <w:rPr>
          <w:sz w:val="16"/>
        </w:rPr>
        <w:t xml:space="preserve"> Pat McCrory </w:t>
      </w:r>
      <w:r w:rsidRPr="002467EF">
        <w:rPr>
          <w:rStyle w:val="StyleUnderline"/>
          <w:highlight w:val="green"/>
        </w:rPr>
        <w:t>is widely thought to have lost his reëlection bid</w:t>
      </w:r>
      <w:r w:rsidRPr="006723F5">
        <w:rPr>
          <w:sz w:val="16"/>
        </w:rPr>
        <w:t xml:space="preserve"> to a Democrat </w:t>
      </w:r>
      <w:r w:rsidRPr="002467EF">
        <w:rPr>
          <w:rStyle w:val="StyleUnderline"/>
          <w:highlight w:val="green"/>
        </w:rPr>
        <w:t>in part because of his association with the bathroom law</w:t>
      </w:r>
      <w:r w:rsidRPr="006723F5">
        <w:rPr>
          <w:sz w:val="16"/>
        </w:rPr>
        <w:t xml:space="preserve">. </w:t>
      </w:r>
      <w:r w:rsidRPr="002467EF">
        <w:rPr>
          <w:rStyle w:val="StyleUnderline"/>
          <w:highlight w:val="green"/>
        </w:rPr>
        <w:t>Texas and Arkansas are currently considering bathroom bills</w:t>
      </w:r>
      <w:r w:rsidRPr="006723F5">
        <w:rPr>
          <w:rStyle w:val="StyleUnderline"/>
        </w:rPr>
        <w:t xml:space="preserve"> similar to North Carolina’s</w:t>
      </w:r>
      <w:r w:rsidRPr="006723F5">
        <w:rPr>
          <w:sz w:val="16"/>
        </w:rPr>
        <w:t xml:space="preserve">, </w:t>
      </w:r>
      <w:r w:rsidRPr="002467EF">
        <w:rPr>
          <w:rStyle w:val="StyleUnderline"/>
          <w:highlight w:val="green"/>
        </w:rPr>
        <w:t>but they are unlikely to pass</w:t>
      </w:r>
      <w:r w:rsidRPr="006723F5">
        <w:rPr>
          <w:sz w:val="16"/>
        </w:rPr>
        <w:t xml:space="preserve">, </w:t>
      </w:r>
      <w:r w:rsidRPr="002467EF">
        <w:rPr>
          <w:rStyle w:val="StyleUnderline"/>
          <w:highlight w:val="green"/>
        </w:rPr>
        <w:t>facing strong opposition from both civil-rights activists and pragmatic protectors of the states’ economic interests.</w:t>
      </w:r>
      <w:r w:rsidRPr="006723F5">
        <w:rPr>
          <w:sz w:val="16"/>
        </w:rPr>
        <w:t xml:space="preserve"> </w:t>
      </w:r>
      <w:r w:rsidRPr="002467EF">
        <w:rPr>
          <w:rStyle w:val="StyleUnderline"/>
          <w:highlight w:val="green"/>
        </w:rPr>
        <w:t>Corporations</w:t>
      </w:r>
      <w:r w:rsidRPr="006723F5">
        <w:rPr>
          <w:sz w:val="16"/>
        </w:rPr>
        <w:t xml:space="preserve"> </w:t>
      </w:r>
      <w:r w:rsidRPr="006723F5">
        <w:rPr>
          <w:rStyle w:val="StyleUnderline"/>
        </w:rPr>
        <w:t>such as Google, Amazon, American Airlines, Microsoft, Intel, and Hilton</w:t>
      </w:r>
      <w:r w:rsidRPr="006723F5">
        <w:rPr>
          <w:sz w:val="16"/>
        </w:rPr>
        <w:t xml:space="preserve"> have </w:t>
      </w:r>
      <w:r w:rsidRPr="002467EF">
        <w:rPr>
          <w:rStyle w:val="StyleUnderline"/>
          <w:highlight w:val="green"/>
        </w:rPr>
        <w:t>oppose</w:t>
      </w:r>
      <w:r w:rsidRPr="006723F5">
        <w:rPr>
          <w:sz w:val="16"/>
        </w:rPr>
        <w:t xml:space="preserve">d </w:t>
      </w:r>
      <w:r w:rsidRPr="002467EF">
        <w:rPr>
          <w:rStyle w:val="StyleUnderline"/>
          <w:highlight w:val="green"/>
        </w:rPr>
        <w:t>the</w:t>
      </w:r>
      <w:r w:rsidRPr="006723F5">
        <w:rPr>
          <w:rStyle w:val="StyleUnderline"/>
        </w:rPr>
        <w:t xml:space="preserve"> proposed </w:t>
      </w:r>
      <w:r w:rsidRPr="002467EF">
        <w:rPr>
          <w:rStyle w:val="StyleUnderline"/>
          <w:highlight w:val="green"/>
        </w:rPr>
        <w:t>Texas bathroom bill</w:t>
      </w:r>
      <w:r w:rsidRPr="006723F5">
        <w:rPr>
          <w:sz w:val="16"/>
        </w:rPr>
        <w:t xml:space="preserve">, </w:t>
      </w:r>
      <w:r w:rsidRPr="002467EF">
        <w:rPr>
          <w:rStyle w:val="Emphasis"/>
          <w:highlight w:val="green"/>
        </w:rPr>
        <w:t>as have the N.F.L. and the N.B.A.</w:t>
      </w:r>
    </w:p>
    <w:p w:rsidR="00A73623" w:rsidRDefault="00A73623" w:rsidP="00A73623"/>
    <w:p w:rsidR="00A73623" w:rsidRPr="00AD3B43" w:rsidRDefault="00A73623" w:rsidP="00A73623">
      <w:pPr>
        <w:pStyle w:val="Heading4"/>
        <w:rPr>
          <w:rFonts w:asciiTheme="minorHAnsi" w:hAnsiTheme="minorHAnsi" w:cstheme="minorHAnsi"/>
        </w:rPr>
      </w:pPr>
      <w:r>
        <w:rPr>
          <w:rFonts w:asciiTheme="minorHAnsi" w:hAnsiTheme="minorHAnsi" w:cstheme="minorHAnsi"/>
        </w:rPr>
        <w:t xml:space="preserve">(  ) </w:t>
      </w:r>
      <w:r w:rsidRPr="00AD3B43">
        <w:rPr>
          <w:rFonts w:asciiTheme="minorHAnsi" w:hAnsiTheme="minorHAnsi" w:cstheme="minorHAnsi"/>
        </w:rPr>
        <w:t>Courts don’t link</w:t>
      </w:r>
      <w:r>
        <w:rPr>
          <w:rFonts w:asciiTheme="minorHAnsi" w:hAnsiTheme="minorHAnsi" w:cstheme="minorHAnsi"/>
        </w:rPr>
        <w:t xml:space="preserve"> to politics. </w:t>
      </w:r>
    </w:p>
    <w:p w:rsidR="00F47F9C" w:rsidRDefault="00A73623" w:rsidP="00A73623">
      <w:pPr>
        <w:tabs>
          <w:tab w:val="center" w:pos="90"/>
        </w:tabs>
        <w:rPr>
          <w:rFonts w:asciiTheme="minorHAnsi" w:hAnsiTheme="minorHAnsi" w:cstheme="minorHAnsi"/>
        </w:rPr>
      </w:pPr>
      <w:r w:rsidRPr="00AD3B43">
        <w:rPr>
          <w:rStyle w:val="Style13ptBold"/>
          <w:rFonts w:asciiTheme="minorHAnsi" w:hAnsiTheme="minorHAnsi" w:cstheme="minorHAnsi"/>
        </w:rPr>
        <w:t xml:space="preserve">Ward </w:t>
      </w:r>
      <w:r w:rsidR="00F47F9C">
        <w:rPr>
          <w:rStyle w:val="Style13ptBold"/>
          <w:rFonts w:asciiTheme="minorHAnsi" w:hAnsiTheme="minorHAnsi" w:cstheme="minorHAnsi"/>
        </w:rPr>
        <w:t>‘</w:t>
      </w:r>
      <w:r w:rsidRPr="00AD3B43">
        <w:rPr>
          <w:rStyle w:val="Style13ptBold"/>
          <w:rFonts w:asciiTheme="minorHAnsi" w:hAnsiTheme="minorHAnsi" w:cstheme="minorHAnsi"/>
        </w:rPr>
        <w:t>9</w:t>
      </w:r>
      <w:r w:rsidR="00F47F9C">
        <w:rPr>
          <w:rFonts w:asciiTheme="minorHAnsi" w:hAnsiTheme="minorHAnsi" w:cstheme="minorHAnsi"/>
        </w:rPr>
        <w:t xml:space="preserve"> </w:t>
      </w:r>
    </w:p>
    <w:p w:rsidR="00A73623" w:rsidRPr="00F47F9C" w:rsidRDefault="00A73623" w:rsidP="00A73623">
      <w:pPr>
        <w:tabs>
          <w:tab w:val="center" w:pos="90"/>
        </w:tabs>
        <w:rPr>
          <w:rFonts w:asciiTheme="minorHAnsi" w:hAnsiTheme="minorHAnsi" w:cstheme="minorHAnsi"/>
          <w:sz w:val="18"/>
          <w:szCs w:val="18"/>
        </w:rPr>
      </w:pPr>
      <w:r w:rsidRPr="00F47F9C">
        <w:rPr>
          <w:rFonts w:asciiTheme="minorHAnsi" w:hAnsiTheme="minorHAnsi" w:cstheme="minorHAnsi"/>
          <w:sz w:val="18"/>
          <w:szCs w:val="18"/>
        </w:rPr>
        <w:t>Artemus, Professor – Political Science – Northern Illinois University “Political Foundations of Judicial Supremacy: The Presidency, the Supreme Court”, Congress &amp; the Pres</w:t>
      </w:r>
      <w:r w:rsidR="00F47F9C">
        <w:rPr>
          <w:rFonts w:asciiTheme="minorHAnsi" w:hAnsiTheme="minorHAnsi" w:cstheme="minorHAnsi"/>
          <w:sz w:val="18"/>
          <w:szCs w:val="18"/>
        </w:rPr>
        <w:t>idency, Jan-Apr, (36)1; p. 119</w:t>
      </w:r>
    </w:p>
    <w:p w:rsidR="00A73623" w:rsidRPr="00AD3B43" w:rsidRDefault="00A73623" w:rsidP="00A73623">
      <w:pPr>
        <w:tabs>
          <w:tab w:val="center" w:pos="90"/>
        </w:tabs>
        <w:rPr>
          <w:rFonts w:asciiTheme="minorHAnsi" w:hAnsiTheme="minorHAnsi" w:cstheme="minorHAnsi"/>
          <w:sz w:val="16"/>
        </w:rPr>
      </w:pPr>
      <w:r w:rsidRPr="00AD3B43">
        <w:rPr>
          <w:rFonts w:asciiTheme="minorHAnsi" w:hAnsiTheme="minorHAnsi" w:cstheme="minorHAnsi"/>
          <w:sz w:val="16"/>
        </w:rPr>
        <w:t xml:space="preserve">After the old order has collapse the once- united, new-regime coalition begins to fracture as original commitments are extended to new issues. In chapter 3 Whittington combines Skowronek's articulation and disjunctive categories into the overarching "affiliated" presidencies as both seek to elaborate the regime begun under reconstructive leaders. By this point in the ascendant regime, Bourts are staffed by justices from the dominant ruling coalition via the appointment process - and Whittington spends time on appointment politics here and more fully in chapter 4. Perhaps counter-intuitively, </w:t>
      </w:r>
      <w:r w:rsidRPr="00AD3B43">
        <w:rPr>
          <w:rStyle w:val="underline"/>
          <w:rFonts w:asciiTheme="minorHAnsi" w:hAnsiTheme="minorHAnsi" w:cstheme="minorHAnsi"/>
        </w:rPr>
        <w:t xml:space="preserve">affiliated </w:t>
      </w:r>
      <w:r w:rsidRPr="002D058F">
        <w:rPr>
          <w:rStyle w:val="underline"/>
          <w:rFonts w:asciiTheme="minorHAnsi" w:hAnsiTheme="minorHAnsi" w:cstheme="minorHAnsi"/>
          <w:highlight w:val="green"/>
        </w:rPr>
        <w:t>political actors - including presidents</w:t>
      </w:r>
      <w:r w:rsidRPr="00AD3B43">
        <w:rPr>
          <w:rStyle w:val="underline"/>
          <w:rFonts w:asciiTheme="minorHAnsi" w:hAnsiTheme="minorHAnsi" w:cstheme="minorHAnsi"/>
        </w:rPr>
        <w:t xml:space="preserve"> - </w:t>
      </w:r>
      <w:r w:rsidRPr="002D058F">
        <w:rPr>
          <w:rStyle w:val="underline"/>
          <w:rFonts w:asciiTheme="minorHAnsi" w:hAnsiTheme="minorHAnsi" w:cstheme="minorHAnsi"/>
          <w:highlight w:val="green"/>
        </w:rPr>
        <w:t xml:space="preserve">encourage Courts </w:t>
      </w:r>
      <w:r w:rsidRPr="00AD3B43">
        <w:rPr>
          <w:rStyle w:val="underline"/>
          <w:rFonts w:asciiTheme="minorHAnsi" w:hAnsiTheme="minorHAnsi" w:cstheme="minorHAnsi"/>
        </w:rPr>
        <w:t>to exercise vetoes and operate in issue areas</w:t>
      </w:r>
      <w:r w:rsidRPr="00AD3B43">
        <w:rPr>
          <w:rFonts w:asciiTheme="minorHAnsi" w:hAnsiTheme="minorHAnsi" w:cstheme="minorHAnsi"/>
          <w:sz w:val="16"/>
        </w:rPr>
        <w:t xml:space="preserve">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t>
      </w:r>
      <w:r w:rsidRPr="002D058F">
        <w:rPr>
          <w:rStyle w:val="underline"/>
          <w:rFonts w:asciiTheme="minorHAnsi" w:hAnsiTheme="minorHAnsi" w:cstheme="minorHAnsi"/>
          <w:highlight w:val="green"/>
        </w:rPr>
        <w:t>why it is easier for</w:t>
      </w:r>
      <w:r w:rsidRPr="00AD3B43">
        <w:rPr>
          <w:rStyle w:val="underline"/>
          <w:rFonts w:asciiTheme="minorHAnsi" w:hAnsiTheme="minorHAnsi" w:cstheme="minorHAnsi"/>
        </w:rPr>
        <w:t xml:space="preserve"> affilitated </w:t>
      </w:r>
      <w:r w:rsidRPr="002D058F">
        <w:rPr>
          <w:rStyle w:val="underline"/>
          <w:rFonts w:asciiTheme="minorHAnsi" w:hAnsiTheme="minorHAnsi" w:cstheme="minorHAnsi"/>
          <w:highlight w:val="green"/>
        </w:rPr>
        <w:t>judges</w:t>
      </w:r>
      <w:r w:rsidRPr="00AD3B43">
        <w:rPr>
          <w:rStyle w:val="underline"/>
          <w:rFonts w:asciiTheme="minorHAnsi" w:hAnsiTheme="minorHAnsi" w:cstheme="minorHAnsi"/>
        </w:rPr>
        <w:t xml:space="preserve">, </w:t>
      </w:r>
      <w:r w:rsidRPr="002D058F">
        <w:rPr>
          <w:rStyle w:val="underline"/>
          <w:rFonts w:asciiTheme="minorHAnsi" w:hAnsiTheme="minorHAnsi" w:cstheme="minorHAnsi"/>
          <w:highlight w:val="green"/>
        </w:rPr>
        <w:t>rather than</w:t>
      </w:r>
      <w:r w:rsidRPr="00AD3B43">
        <w:rPr>
          <w:rStyle w:val="underline"/>
          <w:rFonts w:asciiTheme="minorHAnsi" w:hAnsiTheme="minorHAnsi" w:cstheme="minorHAnsi"/>
        </w:rPr>
        <w:t xml:space="preserve"> affiliated </w:t>
      </w:r>
      <w:r w:rsidRPr="002D058F">
        <w:rPr>
          <w:rStyle w:val="underline"/>
          <w:rFonts w:asciiTheme="minorHAnsi" w:hAnsiTheme="minorHAnsi" w:cstheme="minorHAnsi"/>
          <w:highlight w:val="green"/>
        </w:rPr>
        <w:t>presidents</w:t>
      </w:r>
      <w:r w:rsidRPr="00AD3B43">
        <w:rPr>
          <w:rStyle w:val="underline"/>
          <w:rFonts w:asciiTheme="minorHAnsi" w:hAnsiTheme="minorHAnsi" w:cstheme="minorHAnsi"/>
        </w:rPr>
        <w:t xml:space="preserve">, to rein in outliers and conduct constitutional maintenance. </w:t>
      </w:r>
      <w:r w:rsidRPr="002D058F">
        <w:rPr>
          <w:rStyle w:val="underline"/>
          <w:rFonts w:asciiTheme="minorHAnsi" w:hAnsiTheme="minorHAnsi" w:cstheme="minorHAnsi"/>
          <w:highlight w:val="green"/>
        </w:rPr>
        <w:t xml:space="preserve">The latter are saddled with controlling opposition </w:t>
      </w:r>
      <w:r w:rsidRPr="00AD3B43">
        <w:rPr>
          <w:rStyle w:val="underline"/>
          <w:rFonts w:asciiTheme="minorHAnsi" w:hAnsiTheme="minorHAnsi" w:cstheme="minorHAnsi"/>
        </w:rPr>
        <w:t xml:space="preserve">political figures, satisfying short-term </w:t>
      </w:r>
      <w:r w:rsidRPr="002D058F">
        <w:rPr>
          <w:rStyle w:val="underline"/>
          <w:rFonts w:asciiTheme="minorHAnsi" w:hAnsiTheme="minorHAnsi" w:cstheme="minorHAnsi"/>
          <w:highlight w:val="green"/>
        </w:rPr>
        <w:t>political demands</w:t>
      </w:r>
      <w:r w:rsidRPr="00AD3B43">
        <w:rPr>
          <w:rStyle w:val="underline"/>
          <w:rFonts w:asciiTheme="minorHAnsi" w:hAnsiTheme="minorHAnsi" w:cstheme="minorHAnsi"/>
        </w:rPr>
        <w:t xml:space="preserve">, </w:t>
      </w:r>
      <w:r w:rsidRPr="002D058F">
        <w:rPr>
          <w:rStyle w:val="underline"/>
          <w:rFonts w:asciiTheme="minorHAnsi" w:hAnsiTheme="minorHAnsi" w:cstheme="minorHAnsi"/>
          <w:highlight w:val="green"/>
        </w:rPr>
        <w:t>and navigating</w:t>
      </w:r>
      <w:r w:rsidRPr="00AD3B43">
        <w:rPr>
          <w:rStyle w:val="underline"/>
          <w:rFonts w:asciiTheme="minorHAnsi" w:hAnsiTheme="minorHAnsi" w:cstheme="minorHAnsi"/>
        </w:rPr>
        <w:t xml:space="preserve"> intraregime </w:t>
      </w:r>
      <w:r w:rsidRPr="002D058F">
        <w:rPr>
          <w:rStyle w:val="underline"/>
          <w:rFonts w:asciiTheme="minorHAnsi" w:hAnsiTheme="minorHAnsi" w:cstheme="minorHAnsi"/>
          <w:highlight w:val="green"/>
        </w:rPr>
        <w:t>gridlock</w:t>
      </w:r>
      <w:r w:rsidRPr="00AD3B43">
        <w:rPr>
          <w:rStyle w:val="underline"/>
          <w:rFonts w:asciiTheme="minorHAnsi" w:hAnsiTheme="minorHAnsi" w:cstheme="minorHAnsi"/>
        </w:rPr>
        <w:t xml:space="preserve"> and political thickets</w:t>
      </w:r>
      <w:r w:rsidRPr="00AD3B43">
        <w:rPr>
          <w:rStyle w:val="Heading3Char"/>
          <w:rFonts w:asciiTheme="minorHAnsi" w:hAnsiTheme="minorHAnsi" w:cstheme="minorHAnsi"/>
          <w:sz w:val="16"/>
        </w:rPr>
        <w:t>.</w:t>
      </w:r>
      <w:r w:rsidRPr="00AD3B43">
        <w:rPr>
          <w:rFonts w:asciiTheme="minorHAnsi" w:hAnsiTheme="minorHAnsi" w:cstheme="minorHAnsi"/>
          <w:sz w:val="16"/>
        </w:rPr>
        <w:t xml:space="preserve"> Furthermore, because of their electoral accountability</w:t>
      </w:r>
      <w:r w:rsidRPr="00AD3B43">
        <w:rPr>
          <w:rStyle w:val="underline"/>
          <w:rFonts w:asciiTheme="minorHAnsi" w:hAnsiTheme="minorHAnsi" w:cstheme="minorHAnsi"/>
        </w:rPr>
        <w:t>, politicians engage in position-taking</w:t>
      </w:r>
      <w:r w:rsidRPr="00AD3B43">
        <w:rPr>
          <w:rFonts w:asciiTheme="minorHAnsi" w:hAnsiTheme="minorHAnsi" w:cstheme="minorHAnsi"/>
          <w:sz w:val="16"/>
        </w:rPr>
        <w:t xml:space="preserve">, credit-claiming, and blame-avoidance behavior. By contrast, their </w:t>
      </w:r>
      <w:r w:rsidRPr="002D058F">
        <w:rPr>
          <w:rStyle w:val="Emphasis"/>
          <w:rFonts w:asciiTheme="minorHAnsi" w:hAnsiTheme="minorHAnsi" w:cstheme="minorHAnsi"/>
          <w:highlight w:val="green"/>
        </w:rPr>
        <w:t>judicial counterparts are</w:t>
      </w:r>
      <w:r w:rsidRPr="00AD3B43">
        <w:rPr>
          <w:rStyle w:val="underline"/>
          <w:rFonts w:asciiTheme="minorHAnsi" w:hAnsiTheme="minorHAnsi" w:cstheme="minorHAnsi"/>
        </w:rPr>
        <w:t xml:space="preserve"> relatively </w:t>
      </w:r>
      <w:r w:rsidRPr="002D058F">
        <w:rPr>
          <w:rStyle w:val="Emphasis"/>
          <w:rFonts w:asciiTheme="minorHAnsi" w:hAnsiTheme="minorHAnsi" w:cstheme="minorHAnsi"/>
          <w:highlight w:val="green"/>
        </w:rPr>
        <w:t>sheltered from political pressures</w:t>
      </w:r>
      <w:r w:rsidRPr="00AD3B43">
        <w:rPr>
          <w:rStyle w:val="underline"/>
          <w:rFonts w:asciiTheme="minorHAnsi" w:hAnsiTheme="minorHAnsi" w:cstheme="minorHAnsi"/>
        </w:rPr>
        <w:t xml:space="preserve"> and have more straightforward decisional processes. Activist </w:t>
      </w:r>
      <w:r w:rsidRPr="002D058F">
        <w:rPr>
          <w:rStyle w:val="underline"/>
          <w:rFonts w:asciiTheme="minorHAnsi" w:hAnsiTheme="minorHAnsi" w:cstheme="minorHAnsi"/>
          <w:highlight w:val="green"/>
        </w:rPr>
        <w:t>Courts</w:t>
      </w:r>
      <w:r w:rsidRPr="00AD3B43">
        <w:rPr>
          <w:rStyle w:val="underline"/>
          <w:rFonts w:asciiTheme="minorHAnsi" w:hAnsiTheme="minorHAnsi" w:cstheme="minorHAnsi"/>
        </w:rPr>
        <w:t xml:space="preserve"> can </w:t>
      </w:r>
      <w:r w:rsidRPr="002D058F">
        <w:rPr>
          <w:rStyle w:val="Emphasis"/>
          <w:rFonts w:asciiTheme="minorHAnsi" w:hAnsiTheme="minorHAnsi" w:cstheme="minorHAnsi"/>
          <w:highlight w:val="green"/>
        </w:rPr>
        <w:t>take the blame</w:t>
      </w:r>
      <w:r w:rsidRPr="00AD3B43">
        <w:rPr>
          <w:rStyle w:val="underline"/>
          <w:rFonts w:asciiTheme="minorHAnsi" w:hAnsiTheme="minorHAnsi" w:cstheme="minorHAnsi"/>
        </w:rPr>
        <w:t xml:space="preserve"> </w:t>
      </w:r>
      <w:r w:rsidRPr="002D058F">
        <w:rPr>
          <w:rStyle w:val="underline"/>
          <w:rFonts w:asciiTheme="minorHAnsi" w:hAnsiTheme="minorHAnsi" w:cstheme="minorHAnsi"/>
          <w:highlight w:val="green"/>
        </w:rPr>
        <w:t>for</w:t>
      </w:r>
      <w:r w:rsidRPr="00AD3B43">
        <w:rPr>
          <w:rStyle w:val="underline"/>
          <w:rFonts w:asciiTheme="minorHAnsi" w:hAnsiTheme="minorHAnsi" w:cstheme="minorHAnsi"/>
        </w:rPr>
        <w:t xml:space="preserve"> advancing and legitimizing constitutional </w:t>
      </w:r>
      <w:r w:rsidRPr="002D058F">
        <w:rPr>
          <w:rStyle w:val="underline"/>
          <w:rFonts w:asciiTheme="minorHAnsi" w:hAnsiTheme="minorHAnsi" w:cstheme="minorHAnsi"/>
          <w:highlight w:val="green"/>
        </w:rPr>
        <w:t>commitments</w:t>
      </w:r>
      <w:r w:rsidRPr="00AD3B43">
        <w:rPr>
          <w:rStyle w:val="underline"/>
          <w:rFonts w:asciiTheme="minorHAnsi" w:hAnsiTheme="minorHAnsi" w:cstheme="minorHAnsi"/>
        </w:rPr>
        <w:t xml:space="preserve"> </w:t>
      </w:r>
      <w:r w:rsidRPr="002D058F">
        <w:rPr>
          <w:rStyle w:val="underline"/>
          <w:rFonts w:asciiTheme="minorHAnsi" w:hAnsiTheme="minorHAnsi" w:cstheme="minorHAnsi"/>
          <w:highlight w:val="green"/>
        </w:rPr>
        <w:t>that</w:t>
      </w:r>
      <w:r w:rsidRPr="00AD3B43">
        <w:rPr>
          <w:rStyle w:val="underline"/>
          <w:rFonts w:asciiTheme="minorHAnsi" w:hAnsiTheme="minorHAnsi" w:cstheme="minorHAnsi"/>
        </w:rPr>
        <w:t xml:space="preserve"> might </w:t>
      </w:r>
      <w:r w:rsidRPr="002D058F">
        <w:rPr>
          <w:rStyle w:val="underline"/>
          <w:rFonts w:asciiTheme="minorHAnsi" w:hAnsiTheme="minorHAnsi" w:cstheme="minorHAnsi"/>
          <w:highlight w:val="green"/>
        </w:rPr>
        <w:t>have electoral costs</w:t>
      </w:r>
      <w:r w:rsidRPr="00AD3B43">
        <w:rPr>
          <w:rStyle w:val="underline"/>
          <w:rFonts w:asciiTheme="minorHAnsi" w:hAnsiTheme="minorHAnsi" w:cstheme="minorHAnsi"/>
        </w:rPr>
        <w:t>.</w:t>
      </w:r>
      <w:r w:rsidRPr="00AD3B43">
        <w:rPr>
          <w:rFonts w:asciiTheme="minorHAnsi" w:hAnsiTheme="minorHAnsi" w:cstheme="minorHAnsi"/>
          <w:sz w:val="16"/>
        </w:rPr>
        <w:t xml:space="preserve"> In short, a division of labor exists between politicians and judges affiliated with the dominant regime.</w:t>
      </w:r>
    </w:p>
    <w:p w:rsidR="00A73623" w:rsidRDefault="00A73623" w:rsidP="00A73623"/>
    <w:p w:rsidR="00A73623" w:rsidRDefault="00A73623" w:rsidP="00A73623">
      <w:pPr>
        <w:pStyle w:val="Heading4"/>
      </w:pPr>
      <w:r>
        <w:t>(  ) Political Capital fails---</w:t>
      </w:r>
      <w:r w:rsidRPr="000D1439">
        <w:rPr>
          <w:u w:val="single"/>
        </w:rPr>
        <w:t>Trump rhetoric</w:t>
      </w:r>
      <w:r>
        <w:t xml:space="preserve"> and </w:t>
      </w:r>
      <w:r w:rsidRPr="000D1439">
        <w:rPr>
          <w:u w:val="single"/>
        </w:rPr>
        <w:t>party divisions</w:t>
      </w:r>
      <w:r>
        <w:t xml:space="preserve"> guarantee gridlock</w:t>
      </w:r>
    </w:p>
    <w:p w:rsidR="00F47F9C" w:rsidRDefault="00F47F9C" w:rsidP="00A73623">
      <w:r>
        <w:rPr>
          <w:rStyle w:val="Style13ptBold"/>
        </w:rPr>
        <w:t>Lightman ‘</w:t>
      </w:r>
      <w:r w:rsidR="00A73623">
        <w:rPr>
          <w:rStyle w:val="Style13ptBold"/>
        </w:rPr>
        <w:t>16</w:t>
      </w:r>
    </w:p>
    <w:p w:rsidR="00A73623" w:rsidRPr="00F47F9C" w:rsidRDefault="00A73623" w:rsidP="00A73623">
      <w:pPr>
        <w:rPr>
          <w:sz w:val="18"/>
          <w:szCs w:val="18"/>
        </w:rPr>
      </w:pPr>
      <w:r w:rsidRPr="00F47F9C">
        <w:rPr>
          <w:sz w:val="18"/>
          <w:szCs w:val="18"/>
        </w:rPr>
        <w:t>David Lightman, national political correspondent for McClatchy Newspaper, 11-10-2016, “Trump gets a mandate — and a Congress”, Times Colonist, http://www.timescolonist.com/opinion/columnists/david-lightman-trump-gets-a-mandate-and-a-congress-1.2589756</w:t>
      </w:r>
    </w:p>
    <w:p w:rsidR="00A73623" w:rsidRDefault="00A73623" w:rsidP="00A73623"/>
    <w:p w:rsidR="00A73623" w:rsidRPr="00F47F9C" w:rsidRDefault="00A73623" w:rsidP="00A73623">
      <w:pPr>
        <w:rPr>
          <w:sz w:val="16"/>
        </w:rPr>
      </w:pPr>
      <w:r w:rsidRPr="00F47F9C">
        <w:rPr>
          <w:sz w:val="16"/>
        </w:rPr>
        <w:t xml:space="preserve">WASHINGTON - Donald </w:t>
      </w:r>
      <w:r w:rsidRPr="008B6840">
        <w:rPr>
          <w:rStyle w:val="StyleUnderline"/>
        </w:rPr>
        <w:t>Trump will use his</w:t>
      </w:r>
      <w:r w:rsidRPr="00F47F9C">
        <w:rPr>
          <w:sz w:val="16"/>
        </w:rPr>
        <w:t xml:space="preserve"> stunning </w:t>
      </w:r>
      <w:r w:rsidRPr="008B6840">
        <w:rPr>
          <w:rStyle w:val="StyleUnderline"/>
        </w:rPr>
        <w:t>victory to insist voters gave him a mandate to shake up Washington</w:t>
      </w:r>
      <w:r w:rsidRPr="00F47F9C">
        <w:rPr>
          <w:sz w:val="16"/>
        </w:rPr>
        <w:t>.</w:t>
      </w:r>
    </w:p>
    <w:p w:rsidR="00A73623" w:rsidRDefault="00A73623" w:rsidP="00A73623">
      <w:r w:rsidRPr="008B6840">
        <w:t xml:space="preserve">He’s right. </w:t>
      </w:r>
      <w:r w:rsidRPr="008B6840">
        <w:rPr>
          <w:rStyle w:val="Emphasis"/>
        </w:rPr>
        <w:t>But Washington won’t play along</w:t>
      </w:r>
      <w:r w:rsidRPr="008B6840">
        <w:t>.</w:t>
      </w:r>
    </w:p>
    <w:p w:rsidR="00A73623" w:rsidRPr="00F47F9C" w:rsidRDefault="00A73623" w:rsidP="00A73623">
      <w:pPr>
        <w:rPr>
          <w:sz w:val="16"/>
        </w:rPr>
      </w:pPr>
      <w:r w:rsidRPr="002D058F">
        <w:rPr>
          <w:rStyle w:val="StyleUnderline"/>
          <w:highlight w:val="green"/>
        </w:rPr>
        <w:t>Trump’s</w:t>
      </w:r>
      <w:r w:rsidRPr="000D1439">
        <w:rPr>
          <w:rStyle w:val="StyleUnderline"/>
        </w:rPr>
        <w:t xml:space="preserve"> rise</w:t>
      </w:r>
      <w:r w:rsidRPr="00F47F9C">
        <w:rPr>
          <w:sz w:val="16"/>
        </w:rPr>
        <w:t xml:space="preserve"> from political outsider to president of the United States </w:t>
      </w:r>
      <w:r w:rsidRPr="000D1439">
        <w:rPr>
          <w:rStyle w:val="StyleUnderline"/>
        </w:rPr>
        <w:t xml:space="preserve">is </w:t>
      </w:r>
      <w:r w:rsidRPr="002D058F">
        <w:rPr>
          <w:rStyle w:val="StyleUnderline"/>
          <w:highlight w:val="green"/>
        </w:rPr>
        <w:t>unlikely to move</w:t>
      </w:r>
      <w:r w:rsidRPr="000D1439">
        <w:rPr>
          <w:rStyle w:val="StyleUnderline"/>
        </w:rPr>
        <w:t xml:space="preserve"> a </w:t>
      </w:r>
      <w:r w:rsidRPr="002D058F">
        <w:rPr>
          <w:rStyle w:val="StyleUnderline"/>
          <w:highlight w:val="green"/>
        </w:rPr>
        <w:t>Congress</w:t>
      </w:r>
      <w:r w:rsidRPr="000D1439">
        <w:rPr>
          <w:rStyle w:val="StyleUnderline"/>
        </w:rPr>
        <w:t xml:space="preserve"> that he </w:t>
      </w:r>
      <w:r w:rsidRPr="000D1439">
        <w:rPr>
          <w:rStyle w:val="Emphasis"/>
        </w:rPr>
        <w:t>reviled for months</w:t>
      </w:r>
      <w:r w:rsidRPr="00F47F9C">
        <w:rPr>
          <w:sz w:val="16"/>
        </w:rPr>
        <w:t xml:space="preserve">. </w:t>
      </w:r>
      <w:r w:rsidRPr="002D058F">
        <w:rPr>
          <w:rStyle w:val="StyleUnderline"/>
          <w:highlight w:val="green"/>
        </w:rPr>
        <w:t>It</w:t>
      </w:r>
      <w:r w:rsidRPr="00F47F9C">
        <w:rPr>
          <w:sz w:val="16"/>
        </w:rPr>
        <w:t xml:space="preserve">’s a </w:t>
      </w:r>
      <w:r w:rsidRPr="000D1439">
        <w:rPr>
          <w:rStyle w:val="StyleUnderline"/>
        </w:rPr>
        <w:t>Congress</w:t>
      </w:r>
      <w:r w:rsidRPr="00F47F9C">
        <w:rPr>
          <w:sz w:val="16"/>
        </w:rPr>
        <w:t xml:space="preserve"> that </w:t>
      </w:r>
      <w:r w:rsidRPr="008B6840">
        <w:rPr>
          <w:rStyle w:val="StyleUnderline"/>
        </w:rPr>
        <w:t xml:space="preserve">promises to </w:t>
      </w:r>
      <w:r w:rsidRPr="002D058F">
        <w:rPr>
          <w:rStyle w:val="StyleUnderline"/>
          <w:highlight w:val="green"/>
        </w:rPr>
        <w:t xml:space="preserve">continue </w:t>
      </w:r>
      <w:r w:rsidRPr="002D058F">
        <w:rPr>
          <w:rStyle w:val="Emphasis"/>
          <w:highlight w:val="green"/>
        </w:rPr>
        <w:t>being</w:t>
      </w:r>
      <w:r w:rsidRPr="000D1439">
        <w:rPr>
          <w:rStyle w:val="Emphasis"/>
        </w:rPr>
        <w:t xml:space="preserve"> </w:t>
      </w:r>
      <w:r w:rsidRPr="008B6840">
        <w:rPr>
          <w:rStyle w:val="Emphasis"/>
        </w:rPr>
        <w:t>stuck</w:t>
      </w:r>
      <w:r w:rsidRPr="00F47F9C">
        <w:rPr>
          <w:sz w:val="16"/>
        </w:rPr>
        <w:t xml:space="preserve">, </w:t>
      </w:r>
      <w:r w:rsidRPr="002D058F">
        <w:rPr>
          <w:rStyle w:val="Emphasis"/>
          <w:highlight w:val="green"/>
        </w:rPr>
        <w:t>poisoned</w:t>
      </w:r>
      <w:r w:rsidRPr="00F47F9C">
        <w:rPr>
          <w:sz w:val="16"/>
          <w:highlight w:val="green"/>
        </w:rPr>
        <w:t xml:space="preserve"> </w:t>
      </w:r>
      <w:r w:rsidRPr="002D058F">
        <w:rPr>
          <w:rStyle w:val="StyleUnderline"/>
          <w:highlight w:val="green"/>
        </w:rPr>
        <w:t>by</w:t>
      </w:r>
      <w:r w:rsidRPr="000D1439">
        <w:rPr>
          <w:rStyle w:val="StyleUnderline"/>
        </w:rPr>
        <w:t xml:space="preserve"> venomous, </w:t>
      </w:r>
      <w:r w:rsidRPr="002D058F">
        <w:rPr>
          <w:rStyle w:val="StyleUnderline"/>
          <w:highlight w:val="green"/>
        </w:rPr>
        <w:t xml:space="preserve">relentless </w:t>
      </w:r>
      <w:r w:rsidRPr="002D058F">
        <w:rPr>
          <w:rStyle w:val="Emphasis"/>
          <w:highlight w:val="green"/>
        </w:rPr>
        <w:t>partisanship</w:t>
      </w:r>
      <w:r w:rsidRPr="00F47F9C">
        <w:rPr>
          <w:sz w:val="16"/>
        </w:rPr>
        <w:t xml:space="preserve"> </w:t>
      </w:r>
      <w:r w:rsidRPr="000D1439">
        <w:rPr>
          <w:rStyle w:val="StyleUnderline"/>
        </w:rPr>
        <w:t>that</w:t>
      </w:r>
      <w:r w:rsidRPr="00F47F9C">
        <w:rPr>
          <w:sz w:val="16"/>
        </w:rPr>
        <w:t xml:space="preserve"> Tuesday’s </w:t>
      </w:r>
      <w:r w:rsidRPr="000D1439">
        <w:rPr>
          <w:rStyle w:val="StyleUnderline"/>
        </w:rPr>
        <w:t>election won’t stop</w:t>
      </w:r>
      <w:r w:rsidRPr="00F47F9C">
        <w:rPr>
          <w:sz w:val="16"/>
        </w:rPr>
        <w:t>.</w:t>
      </w:r>
    </w:p>
    <w:p w:rsidR="00A73623" w:rsidRPr="00F47F9C" w:rsidRDefault="00A73623" w:rsidP="00A73623">
      <w:pPr>
        <w:rPr>
          <w:sz w:val="16"/>
        </w:rPr>
      </w:pPr>
      <w:r w:rsidRPr="002D058F">
        <w:rPr>
          <w:rStyle w:val="StyleUnderline"/>
          <w:highlight w:val="green"/>
        </w:rPr>
        <w:t>He’s</w:t>
      </w:r>
      <w:r w:rsidRPr="000D1439">
        <w:rPr>
          <w:rStyle w:val="StyleUnderline"/>
        </w:rPr>
        <w:t xml:space="preserve"> also </w:t>
      </w:r>
      <w:r w:rsidRPr="002D058F">
        <w:rPr>
          <w:rStyle w:val="StyleUnderline"/>
          <w:highlight w:val="green"/>
        </w:rPr>
        <w:t xml:space="preserve">dogged by his </w:t>
      </w:r>
      <w:r w:rsidRPr="002D058F">
        <w:rPr>
          <w:rStyle w:val="Emphasis"/>
          <w:highlight w:val="green"/>
        </w:rPr>
        <w:t>mouth</w:t>
      </w:r>
      <w:r w:rsidRPr="002D058F">
        <w:rPr>
          <w:rStyle w:val="StyleUnderline"/>
          <w:highlight w:val="green"/>
        </w:rPr>
        <w:t xml:space="preserve"> and</w:t>
      </w:r>
      <w:r w:rsidRPr="000D1439">
        <w:rPr>
          <w:rStyle w:val="StyleUnderline"/>
        </w:rPr>
        <w:t xml:space="preserve"> his </w:t>
      </w:r>
      <w:r w:rsidRPr="000D1439">
        <w:rPr>
          <w:rStyle w:val="Emphasis"/>
        </w:rPr>
        <w:t xml:space="preserve">own </w:t>
      </w:r>
      <w:r w:rsidRPr="002D058F">
        <w:rPr>
          <w:rStyle w:val="Emphasis"/>
          <w:highlight w:val="green"/>
        </w:rPr>
        <w:t>party</w:t>
      </w:r>
      <w:r w:rsidRPr="00F47F9C">
        <w:rPr>
          <w:sz w:val="16"/>
        </w:rPr>
        <w:t xml:space="preserve">. </w:t>
      </w:r>
      <w:r w:rsidRPr="002D058F">
        <w:rPr>
          <w:rStyle w:val="StyleUnderline"/>
          <w:highlight w:val="green"/>
        </w:rPr>
        <w:t>Top</w:t>
      </w:r>
      <w:r w:rsidRPr="00626DAE">
        <w:rPr>
          <w:rStyle w:val="StyleUnderline"/>
        </w:rPr>
        <w:t xml:space="preserve"> </w:t>
      </w:r>
      <w:r w:rsidRPr="002D058F">
        <w:rPr>
          <w:rStyle w:val="StyleUnderline"/>
          <w:highlight w:val="green"/>
        </w:rPr>
        <w:t>R</w:t>
      </w:r>
      <w:r w:rsidRPr="00626DAE">
        <w:rPr>
          <w:rStyle w:val="StyleUnderline"/>
        </w:rPr>
        <w:t>epublican</w:t>
      </w:r>
      <w:r w:rsidRPr="002D058F">
        <w:rPr>
          <w:rStyle w:val="StyleUnderline"/>
          <w:highlight w:val="green"/>
        </w:rPr>
        <w:t>s</w:t>
      </w:r>
      <w:r w:rsidRPr="00626DAE">
        <w:rPr>
          <w:rStyle w:val="StyleUnderline"/>
        </w:rPr>
        <w:t xml:space="preserve"> </w:t>
      </w:r>
      <w:r w:rsidRPr="002D058F">
        <w:rPr>
          <w:rStyle w:val="Emphasis"/>
          <w:highlight w:val="green"/>
        </w:rPr>
        <w:t xml:space="preserve">distanced </w:t>
      </w:r>
      <w:r w:rsidRPr="008B6840">
        <w:rPr>
          <w:rStyle w:val="Emphasis"/>
        </w:rPr>
        <w:t>themselves</w:t>
      </w:r>
      <w:r w:rsidRPr="00626DAE">
        <w:rPr>
          <w:rStyle w:val="StyleUnderline"/>
        </w:rPr>
        <w:t xml:space="preserve"> from Trump</w:t>
      </w:r>
      <w:r w:rsidRPr="00F47F9C">
        <w:rPr>
          <w:sz w:val="16"/>
        </w:rPr>
        <w:t xml:space="preserve"> weeks and sometimes months ago. </w:t>
      </w:r>
      <w:r w:rsidRPr="00626DAE">
        <w:rPr>
          <w:rStyle w:val="StyleUnderline"/>
        </w:rPr>
        <w:t xml:space="preserve">And </w:t>
      </w:r>
      <w:r w:rsidRPr="002D058F">
        <w:rPr>
          <w:rStyle w:val="StyleUnderline"/>
          <w:highlight w:val="green"/>
        </w:rPr>
        <w:t>Trump</w:t>
      </w:r>
      <w:r w:rsidRPr="008B6840">
        <w:rPr>
          <w:rStyle w:val="StyleUnderline"/>
        </w:rPr>
        <w:t xml:space="preserve"> has shown</w:t>
      </w:r>
      <w:r w:rsidRPr="00626DAE">
        <w:rPr>
          <w:rStyle w:val="StyleUnderline"/>
        </w:rPr>
        <w:t xml:space="preserve"> a </w:t>
      </w:r>
      <w:r w:rsidRPr="008B6840">
        <w:rPr>
          <w:rStyle w:val="Emphasis"/>
        </w:rPr>
        <w:t xml:space="preserve">consistent ability to </w:t>
      </w:r>
      <w:r w:rsidRPr="002D058F">
        <w:rPr>
          <w:rStyle w:val="Emphasis"/>
          <w:highlight w:val="green"/>
        </w:rPr>
        <w:t>alienate</w:t>
      </w:r>
      <w:r w:rsidRPr="00626DAE">
        <w:rPr>
          <w:rStyle w:val="StyleUnderline"/>
        </w:rPr>
        <w:t xml:space="preserve"> blocs of </w:t>
      </w:r>
      <w:r w:rsidRPr="002D058F">
        <w:rPr>
          <w:rStyle w:val="StyleUnderline"/>
          <w:highlight w:val="green"/>
        </w:rPr>
        <w:t>constituents</w:t>
      </w:r>
      <w:r w:rsidRPr="00626DAE">
        <w:rPr>
          <w:rStyle w:val="StyleUnderline"/>
        </w:rPr>
        <w:t xml:space="preserve"> with his </w:t>
      </w:r>
      <w:r w:rsidRPr="00626DAE">
        <w:rPr>
          <w:rStyle w:val="Emphasis"/>
        </w:rPr>
        <w:t>insults</w:t>
      </w:r>
      <w:r w:rsidRPr="00F47F9C">
        <w:rPr>
          <w:sz w:val="16"/>
        </w:rPr>
        <w:t>.</w:t>
      </w:r>
    </w:p>
    <w:p w:rsidR="00A73623" w:rsidRPr="00F47F9C" w:rsidRDefault="00A73623" w:rsidP="00A73623">
      <w:pPr>
        <w:rPr>
          <w:sz w:val="16"/>
        </w:rPr>
      </w:pPr>
      <w:r w:rsidRPr="00F47F9C">
        <w:rPr>
          <w:sz w:val="16"/>
        </w:rPr>
        <w:t>“</w:t>
      </w:r>
      <w:r w:rsidRPr="00626DAE">
        <w:rPr>
          <w:rStyle w:val="StyleUnderline"/>
        </w:rPr>
        <w:t>Trump</w:t>
      </w:r>
      <w:r w:rsidRPr="00F47F9C">
        <w:rPr>
          <w:sz w:val="16"/>
        </w:rPr>
        <w:t xml:space="preserve"> has a significant mandate,” said Jonathan Felts, former White House political director for president George W. Bush. “</w:t>
      </w:r>
      <w:r w:rsidRPr="002D058F">
        <w:rPr>
          <w:rStyle w:val="StyleUnderline"/>
          <w:highlight w:val="green"/>
        </w:rPr>
        <w:t>His challenge</w:t>
      </w:r>
      <w:r w:rsidRPr="00626DAE">
        <w:rPr>
          <w:rStyle w:val="StyleUnderline"/>
        </w:rPr>
        <w:t xml:space="preserve"> will be </w:t>
      </w:r>
      <w:r w:rsidRPr="002D058F">
        <w:rPr>
          <w:rStyle w:val="Emphasis"/>
          <w:highlight w:val="green"/>
        </w:rPr>
        <w:t>being disciplined enough</w:t>
      </w:r>
      <w:r w:rsidRPr="00F47F9C">
        <w:rPr>
          <w:sz w:val="16"/>
        </w:rPr>
        <w:t xml:space="preserve"> </w:t>
      </w:r>
      <w:r w:rsidRPr="00626DAE">
        <w:rPr>
          <w:rStyle w:val="StyleUnderline"/>
        </w:rPr>
        <w:t xml:space="preserve">so that he can </w:t>
      </w:r>
      <w:r w:rsidRPr="002D058F">
        <w:rPr>
          <w:rStyle w:val="StyleUnderline"/>
          <w:highlight w:val="green"/>
        </w:rPr>
        <w:t>spend</w:t>
      </w:r>
      <w:r w:rsidRPr="00F47F9C">
        <w:rPr>
          <w:sz w:val="16"/>
        </w:rPr>
        <w:t xml:space="preserve"> his </w:t>
      </w:r>
      <w:r w:rsidRPr="002D058F">
        <w:rPr>
          <w:rStyle w:val="StyleUnderline"/>
          <w:highlight w:val="green"/>
        </w:rPr>
        <w:t>p</w:t>
      </w:r>
      <w:r w:rsidRPr="00626DAE">
        <w:rPr>
          <w:rStyle w:val="StyleUnderline"/>
        </w:rPr>
        <w:t xml:space="preserve">olitical </w:t>
      </w:r>
      <w:r w:rsidRPr="002D058F">
        <w:rPr>
          <w:rStyle w:val="StyleUnderline"/>
          <w:highlight w:val="green"/>
        </w:rPr>
        <w:t>c</w:t>
      </w:r>
      <w:r w:rsidRPr="00626DAE">
        <w:rPr>
          <w:rStyle w:val="StyleUnderline"/>
        </w:rPr>
        <w:t xml:space="preserve">apital </w:t>
      </w:r>
      <w:r w:rsidRPr="002D058F">
        <w:rPr>
          <w:rStyle w:val="Emphasis"/>
          <w:highlight w:val="green"/>
        </w:rPr>
        <w:t>proactively</w:t>
      </w:r>
      <w:r w:rsidRPr="00F47F9C">
        <w:rPr>
          <w:sz w:val="16"/>
        </w:rPr>
        <w:t xml:space="preserve"> moving legislation </w:t>
      </w:r>
      <w:r w:rsidRPr="002D058F">
        <w:rPr>
          <w:rStyle w:val="StyleUnderline"/>
          <w:highlight w:val="green"/>
        </w:rPr>
        <w:t xml:space="preserve">rather than </w:t>
      </w:r>
      <w:r w:rsidRPr="002D058F">
        <w:rPr>
          <w:rStyle w:val="Emphasis"/>
          <w:highlight w:val="green"/>
        </w:rPr>
        <w:t>wasting it</w:t>
      </w:r>
      <w:r w:rsidRPr="00626DAE">
        <w:rPr>
          <w:rStyle w:val="Emphasis"/>
        </w:rPr>
        <w:t xml:space="preserve"> having </w:t>
      </w:r>
      <w:r w:rsidRPr="002D058F">
        <w:rPr>
          <w:rStyle w:val="Emphasis"/>
          <w:highlight w:val="green"/>
        </w:rPr>
        <w:t>to clean up</w:t>
      </w:r>
      <w:r w:rsidRPr="00626DAE">
        <w:rPr>
          <w:rStyle w:val="Emphasis"/>
        </w:rPr>
        <w:t xml:space="preserve"> self-inflicted </w:t>
      </w:r>
      <w:r w:rsidRPr="002D058F">
        <w:rPr>
          <w:rStyle w:val="Emphasis"/>
          <w:highlight w:val="green"/>
        </w:rPr>
        <w:t>wounds</w:t>
      </w:r>
      <w:r w:rsidRPr="00F47F9C">
        <w:rPr>
          <w:sz w:val="16"/>
        </w:rPr>
        <w:t>.”</w:t>
      </w:r>
    </w:p>
    <w:p w:rsidR="00A73623" w:rsidRPr="00F47F9C" w:rsidRDefault="00A73623" w:rsidP="00A73623">
      <w:pPr>
        <w:rPr>
          <w:sz w:val="16"/>
        </w:rPr>
      </w:pPr>
      <w:r w:rsidRPr="002D058F">
        <w:rPr>
          <w:rStyle w:val="StyleUnderline"/>
          <w:highlight w:val="green"/>
        </w:rPr>
        <w:t>Trump will begin</w:t>
      </w:r>
      <w:r w:rsidRPr="00F47F9C">
        <w:rPr>
          <w:sz w:val="16"/>
        </w:rPr>
        <w:t xml:space="preserve"> his presidency as </w:t>
      </w:r>
      <w:r w:rsidRPr="002D058F">
        <w:rPr>
          <w:rStyle w:val="StyleUnderline"/>
          <w:highlight w:val="green"/>
        </w:rPr>
        <w:t>one of the most</w:t>
      </w:r>
      <w:r w:rsidRPr="008B6840">
        <w:rPr>
          <w:rStyle w:val="StyleUnderline"/>
        </w:rPr>
        <w:t xml:space="preserve"> </w:t>
      </w:r>
      <w:r w:rsidRPr="008B6840">
        <w:rPr>
          <w:rStyle w:val="Emphasis"/>
        </w:rPr>
        <w:t xml:space="preserve">distrusted, </w:t>
      </w:r>
      <w:r w:rsidRPr="002D058F">
        <w:rPr>
          <w:rStyle w:val="Emphasis"/>
          <w:highlight w:val="green"/>
        </w:rPr>
        <w:t>disliked</w:t>
      </w:r>
      <w:r w:rsidRPr="002D058F">
        <w:rPr>
          <w:rStyle w:val="StyleUnderline"/>
          <w:highlight w:val="green"/>
        </w:rPr>
        <w:t xml:space="preserve"> men</w:t>
      </w:r>
      <w:r w:rsidRPr="00626DAE">
        <w:rPr>
          <w:rStyle w:val="StyleUnderline"/>
        </w:rPr>
        <w:t xml:space="preserve"> </w:t>
      </w:r>
      <w:r w:rsidRPr="00626DAE">
        <w:rPr>
          <w:rStyle w:val="Emphasis"/>
        </w:rPr>
        <w:t>ever</w:t>
      </w:r>
      <w:r w:rsidRPr="00626DAE">
        <w:rPr>
          <w:rStyle w:val="StyleUnderline"/>
        </w:rPr>
        <w:t xml:space="preserve"> to occupy the White House. Nearly two of three</w:t>
      </w:r>
      <w:r w:rsidRPr="00F47F9C">
        <w:rPr>
          <w:sz w:val="16"/>
        </w:rPr>
        <w:t xml:space="preserve"> people </w:t>
      </w:r>
      <w:r w:rsidRPr="00626DAE">
        <w:rPr>
          <w:rStyle w:val="StyleUnderline"/>
        </w:rPr>
        <w:t>in</w:t>
      </w:r>
      <w:r w:rsidRPr="00F47F9C">
        <w:rPr>
          <w:sz w:val="16"/>
        </w:rPr>
        <w:t xml:space="preserve"> network </w:t>
      </w:r>
      <w:r w:rsidRPr="00626DAE">
        <w:rPr>
          <w:rStyle w:val="StyleUnderline"/>
        </w:rPr>
        <w:t>exit polls said he was not honest or trustworthy, and 60 per cent viewed him unfavourably</w:t>
      </w:r>
      <w:r w:rsidRPr="00F47F9C">
        <w:rPr>
          <w:sz w:val="16"/>
        </w:rPr>
        <w:t>. Just 13 per cent said they were excited about a Trump presidency.</w:t>
      </w:r>
    </w:p>
    <w:p w:rsidR="00A73623" w:rsidRPr="00F47F9C" w:rsidRDefault="00A73623" w:rsidP="00A73623">
      <w:pPr>
        <w:rPr>
          <w:sz w:val="16"/>
          <w:szCs w:val="16"/>
        </w:rPr>
      </w:pPr>
      <w:r w:rsidRPr="00F47F9C">
        <w:rPr>
          <w:sz w:val="16"/>
          <w:szCs w:val="16"/>
        </w:rPr>
        <w:t>He won after a campaign largely devoid of serious debate over issues.</w:t>
      </w:r>
    </w:p>
    <w:p w:rsidR="00A73623" w:rsidRPr="00F47F9C" w:rsidRDefault="00A73623" w:rsidP="00A73623">
      <w:pPr>
        <w:rPr>
          <w:sz w:val="16"/>
        </w:rPr>
      </w:pPr>
      <w:r w:rsidRPr="00F47F9C">
        <w:rPr>
          <w:sz w:val="16"/>
        </w:rPr>
        <w:t xml:space="preserve">And while he marshalled an impressive brigade of voters frustrated by a stodgy, unresponsive political system, </w:t>
      </w:r>
      <w:r w:rsidRPr="00626DAE">
        <w:rPr>
          <w:rStyle w:val="StyleUnderline"/>
        </w:rPr>
        <w:t>he</w:t>
      </w:r>
      <w:r w:rsidRPr="00F47F9C">
        <w:rPr>
          <w:sz w:val="16"/>
        </w:rPr>
        <w:t xml:space="preserve"> also </w:t>
      </w:r>
      <w:r w:rsidRPr="00626DAE">
        <w:rPr>
          <w:rStyle w:val="StyleUnderline"/>
        </w:rPr>
        <w:t>benefited by running against an opponent with negatives almost as high as his</w:t>
      </w:r>
      <w:r w:rsidRPr="00F47F9C">
        <w:rPr>
          <w:sz w:val="16"/>
        </w:rPr>
        <w:t>. What dominated the dialogue between Hillary Clinton and him were accusations about who is more irresponsible, hateful and corrupt.</w:t>
      </w:r>
    </w:p>
    <w:p w:rsidR="00A73623" w:rsidRPr="00F47F9C" w:rsidRDefault="00A73623" w:rsidP="00A73623">
      <w:pPr>
        <w:rPr>
          <w:sz w:val="16"/>
        </w:rPr>
      </w:pPr>
      <w:r w:rsidRPr="00F47F9C">
        <w:rPr>
          <w:sz w:val="16"/>
        </w:rPr>
        <w:t>“</w:t>
      </w:r>
      <w:r w:rsidRPr="002D058F">
        <w:rPr>
          <w:rStyle w:val="StyleUnderline"/>
          <w:highlight w:val="green"/>
        </w:rPr>
        <w:t xml:space="preserve">There’s </w:t>
      </w:r>
      <w:r w:rsidRPr="002D058F">
        <w:rPr>
          <w:rStyle w:val="Emphasis"/>
          <w:highlight w:val="green"/>
        </w:rPr>
        <w:t>no</w:t>
      </w:r>
      <w:r w:rsidRPr="00626DAE">
        <w:rPr>
          <w:rStyle w:val="Emphasis"/>
        </w:rPr>
        <w:t xml:space="preserve"> big </w:t>
      </w:r>
      <w:r w:rsidRPr="002D058F">
        <w:rPr>
          <w:rStyle w:val="Emphasis"/>
          <w:highlight w:val="green"/>
        </w:rPr>
        <w:t>mandate</w:t>
      </w:r>
      <w:r w:rsidRPr="008B6840">
        <w:rPr>
          <w:rStyle w:val="Emphasis"/>
        </w:rPr>
        <w:t xml:space="preserve"> for change</w:t>
      </w:r>
      <w:r w:rsidRPr="008B6840">
        <w:rPr>
          <w:rStyle w:val="StyleUnderline"/>
        </w:rPr>
        <w:t xml:space="preserve"> of</w:t>
      </w:r>
      <w:r w:rsidRPr="00626DAE">
        <w:rPr>
          <w:rStyle w:val="StyleUnderline"/>
        </w:rPr>
        <w:t xml:space="preserve"> a </w:t>
      </w:r>
      <w:r w:rsidRPr="008B6840">
        <w:rPr>
          <w:rStyle w:val="StyleUnderline"/>
        </w:rPr>
        <w:t>policy</w:t>
      </w:r>
      <w:r w:rsidRPr="00626DAE">
        <w:rPr>
          <w:rStyle w:val="StyleUnderline"/>
        </w:rPr>
        <w:t xml:space="preserve"> nature</w:t>
      </w:r>
      <w:r w:rsidRPr="00F47F9C">
        <w:rPr>
          <w:sz w:val="16"/>
        </w:rPr>
        <w:t xml:space="preserve">,” </w:t>
      </w:r>
      <w:r w:rsidRPr="00626DAE">
        <w:rPr>
          <w:rStyle w:val="StyleUnderline"/>
        </w:rPr>
        <w:t>said</w:t>
      </w:r>
      <w:r w:rsidRPr="00F47F9C">
        <w:rPr>
          <w:sz w:val="16"/>
        </w:rPr>
        <w:t xml:space="preserve"> Lee </w:t>
      </w:r>
      <w:r w:rsidRPr="00626DAE">
        <w:rPr>
          <w:rStyle w:val="StyleUnderline"/>
        </w:rPr>
        <w:t>Miringoff</w:t>
      </w:r>
      <w:r w:rsidRPr="00F47F9C">
        <w:rPr>
          <w:sz w:val="16"/>
        </w:rPr>
        <w:t>, the director of the Marist Institute for Public Opinion.</w:t>
      </w:r>
    </w:p>
    <w:p w:rsidR="00A73623" w:rsidRPr="00F47F9C" w:rsidRDefault="00A73623" w:rsidP="00A73623">
      <w:pPr>
        <w:rPr>
          <w:sz w:val="16"/>
          <w:szCs w:val="16"/>
        </w:rPr>
      </w:pPr>
      <w:r w:rsidRPr="00F47F9C">
        <w:rPr>
          <w:sz w:val="16"/>
          <w:szCs w:val="16"/>
        </w:rPr>
        <w:t>Trump will try to bring people together, to be sure.</w:t>
      </w:r>
    </w:p>
    <w:p w:rsidR="00A73623" w:rsidRPr="00F47F9C" w:rsidRDefault="00A73623" w:rsidP="00A73623">
      <w:pPr>
        <w:rPr>
          <w:sz w:val="16"/>
        </w:rPr>
      </w:pPr>
      <w:r w:rsidRPr="00F47F9C">
        <w:rPr>
          <w:sz w:val="16"/>
        </w:rPr>
        <w:t xml:space="preserve">“The </w:t>
      </w:r>
      <w:r w:rsidRPr="008B6840">
        <w:rPr>
          <w:rStyle w:val="StyleUnderline"/>
        </w:rPr>
        <w:t>distrust will</w:t>
      </w:r>
      <w:r w:rsidRPr="00626DAE">
        <w:rPr>
          <w:rStyle w:val="StyleUnderline"/>
        </w:rPr>
        <w:t xml:space="preserve"> put </w:t>
      </w:r>
      <w:r w:rsidRPr="002D058F">
        <w:rPr>
          <w:rStyle w:val="StyleUnderline"/>
          <w:highlight w:val="green"/>
        </w:rPr>
        <w:t>pressure</w:t>
      </w:r>
      <w:r w:rsidRPr="00626DAE">
        <w:rPr>
          <w:rStyle w:val="StyleUnderline"/>
        </w:rPr>
        <w:t xml:space="preserve"> on </w:t>
      </w:r>
      <w:r w:rsidRPr="008B6840">
        <w:rPr>
          <w:rStyle w:val="StyleUnderline"/>
        </w:rPr>
        <w:t>both parties</w:t>
      </w:r>
      <w:r w:rsidRPr="00626DAE">
        <w:rPr>
          <w:rStyle w:val="StyleUnderline"/>
        </w:rPr>
        <w:t xml:space="preserve"> to work together</w:t>
      </w:r>
      <w:r w:rsidRPr="00F47F9C">
        <w:rPr>
          <w:sz w:val="16"/>
        </w:rPr>
        <w:t>,” said Michael Feldman, a Democratic consultant who was a senior adviser to vice-president Al Gore.</w:t>
      </w:r>
    </w:p>
    <w:p w:rsidR="00A73623" w:rsidRDefault="00A73623" w:rsidP="00A73623">
      <w:r>
        <w:t>“</w:t>
      </w:r>
      <w:r w:rsidRPr="008B6840">
        <w:rPr>
          <w:rStyle w:val="Emphasis"/>
        </w:rPr>
        <w:t xml:space="preserve">That </w:t>
      </w:r>
      <w:r w:rsidRPr="002D058F">
        <w:rPr>
          <w:rStyle w:val="Emphasis"/>
          <w:highlight w:val="green"/>
        </w:rPr>
        <w:t>doesn’t mean</w:t>
      </w:r>
      <w:r w:rsidRPr="00626DAE">
        <w:rPr>
          <w:rStyle w:val="Emphasis"/>
        </w:rPr>
        <w:t xml:space="preserve"> they’ll be </w:t>
      </w:r>
      <w:r w:rsidRPr="002D058F">
        <w:rPr>
          <w:rStyle w:val="Emphasis"/>
          <w:highlight w:val="green"/>
        </w:rPr>
        <w:t>success</w:t>
      </w:r>
      <w:r w:rsidRPr="00626DAE">
        <w:rPr>
          <w:rStyle w:val="Emphasis"/>
        </w:rPr>
        <w:t>ful</w:t>
      </w:r>
      <w:r>
        <w:t xml:space="preserve">. </w:t>
      </w:r>
      <w:r w:rsidRPr="002D058F">
        <w:rPr>
          <w:rStyle w:val="StyleUnderline"/>
          <w:highlight w:val="green"/>
        </w:rPr>
        <w:t xml:space="preserve">There are </w:t>
      </w:r>
      <w:r w:rsidRPr="002D058F">
        <w:rPr>
          <w:rStyle w:val="Emphasis"/>
          <w:highlight w:val="green"/>
        </w:rPr>
        <w:t>huge</w:t>
      </w:r>
      <w:r w:rsidRPr="00626DAE">
        <w:rPr>
          <w:rStyle w:val="Emphasis"/>
        </w:rPr>
        <w:t xml:space="preserve">, huge </w:t>
      </w:r>
      <w:r w:rsidRPr="002D058F">
        <w:rPr>
          <w:rStyle w:val="Emphasis"/>
          <w:highlight w:val="green"/>
        </w:rPr>
        <w:t>obstacles</w:t>
      </w:r>
      <w:r>
        <w:t>.”</w:t>
      </w:r>
    </w:p>
    <w:p w:rsidR="00A73623" w:rsidRDefault="00A73623" w:rsidP="00A73623">
      <w:r w:rsidRPr="00626DAE">
        <w:rPr>
          <w:rStyle w:val="StyleUnderline"/>
        </w:rPr>
        <w:t xml:space="preserve">Foremost is a Congress where </w:t>
      </w:r>
      <w:r w:rsidRPr="002D058F">
        <w:rPr>
          <w:rStyle w:val="StyleUnderline"/>
          <w:highlight w:val="green"/>
        </w:rPr>
        <w:t>Dem</w:t>
      </w:r>
      <w:r w:rsidRPr="00626DAE">
        <w:rPr>
          <w:rStyle w:val="StyleUnderline"/>
        </w:rPr>
        <w:t>ocrat</w:t>
      </w:r>
      <w:r w:rsidRPr="002D058F">
        <w:rPr>
          <w:rStyle w:val="StyleUnderline"/>
          <w:highlight w:val="green"/>
        </w:rPr>
        <w:t>s</w:t>
      </w:r>
      <w:r w:rsidRPr="00626DAE">
        <w:rPr>
          <w:rStyle w:val="StyleUnderline"/>
        </w:rPr>
        <w:t xml:space="preserve"> </w:t>
      </w:r>
      <w:r w:rsidRPr="002D058F">
        <w:rPr>
          <w:rStyle w:val="StyleUnderline"/>
          <w:highlight w:val="green"/>
        </w:rPr>
        <w:t>and</w:t>
      </w:r>
      <w:r w:rsidRPr="00626DAE">
        <w:rPr>
          <w:rStyle w:val="StyleUnderline"/>
        </w:rPr>
        <w:t xml:space="preserve"> </w:t>
      </w:r>
      <w:r w:rsidRPr="002D058F">
        <w:rPr>
          <w:rStyle w:val="StyleUnderline"/>
          <w:highlight w:val="green"/>
        </w:rPr>
        <w:t>R</w:t>
      </w:r>
      <w:r w:rsidRPr="00626DAE">
        <w:rPr>
          <w:rStyle w:val="StyleUnderline"/>
        </w:rPr>
        <w:t>epublican</w:t>
      </w:r>
      <w:r w:rsidRPr="002D058F">
        <w:rPr>
          <w:rStyle w:val="StyleUnderline"/>
          <w:highlight w:val="green"/>
        </w:rPr>
        <w:t>s</w:t>
      </w:r>
      <w:r w:rsidRPr="00626DAE">
        <w:rPr>
          <w:rStyle w:val="StyleUnderline"/>
        </w:rPr>
        <w:t xml:space="preserve"> </w:t>
      </w:r>
      <w:r w:rsidRPr="002D058F">
        <w:rPr>
          <w:rStyle w:val="StyleUnderline"/>
          <w:highlight w:val="green"/>
        </w:rPr>
        <w:t xml:space="preserve">have been </w:t>
      </w:r>
      <w:r w:rsidRPr="002D058F">
        <w:rPr>
          <w:rStyle w:val="Emphasis"/>
          <w:highlight w:val="green"/>
        </w:rPr>
        <w:t>warring for years</w:t>
      </w:r>
      <w:r w:rsidRPr="00626DAE">
        <w:rPr>
          <w:rStyle w:val="StyleUnderline"/>
        </w:rPr>
        <w:t xml:space="preserve">, with </w:t>
      </w:r>
      <w:r w:rsidRPr="00626DAE">
        <w:rPr>
          <w:rStyle w:val="Emphasis"/>
        </w:rPr>
        <w:t>no end in sight</w:t>
      </w:r>
      <w:r>
        <w:t xml:space="preserve">. </w:t>
      </w:r>
      <w:r w:rsidRPr="002D058F">
        <w:rPr>
          <w:rStyle w:val="StyleUnderline"/>
          <w:highlight w:val="green"/>
        </w:rPr>
        <w:t>Even</w:t>
      </w:r>
      <w:r w:rsidRPr="002D058F">
        <w:rPr>
          <w:highlight w:val="green"/>
        </w:rPr>
        <w:t xml:space="preserve"> </w:t>
      </w:r>
      <w:r w:rsidRPr="002D058F">
        <w:rPr>
          <w:rStyle w:val="Emphasis"/>
          <w:highlight w:val="green"/>
        </w:rPr>
        <w:t>within</w:t>
      </w:r>
      <w:r>
        <w:t xml:space="preserve"> </w:t>
      </w:r>
      <w:r w:rsidRPr="00626DAE">
        <w:rPr>
          <w:rStyle w:val="StyleUnderline"/>
        </w:rPr>
        <w:t xml:space="preserve">the </w:t>
      </w:r>
      <w:r w:rsidRPr="002D058F">
        <w:rPr>
          <w:rStyle w:val="StyleUnderline"/>
          <w:highlight w:val="green"/>
        </w:rPr>
        <w:t>parties, struggles persist</w:t>
      </w:r>
      <w:r>
        <w:t>.</w:t>
      </w:r>
    </w:p>
    <w:p w:rsidR="00A73623" w:rsidRPr="00F47F9C" w:rsidRDefault="00A73623" w:rsidP="00A73623">
      <w:pPr>
        <w:rPr>
          <w:sz w:val="16"/>
        </w:rPr>
      </w:pPr>
      <w:r w:rsidRPr="008B6840">
        <w:rPr>
          <w:rStyle w:val="Emphasis"/>
        </w:rPr>
        <w:t>Conservatives</w:t>
      </w:r>
      <w:r w:rsidRPr="008B6840">
        <w:rPr>
          <w:rStyle w:val="StyleUnderline"/>
        </w:rPr>
        <w:t xml:space="preserve"> and </w:t>
      </w:r>
      <w:r w:rsidRPr="008B6840">
        <w:rPr>
          <w:rStyle w:val="Emphasis"/>
        </w:rPr>
        <w:t>centre-right</w:t>
      </w:r>
      <w:r w:rsidRPr="00626DAE">
        <w:rPr>
          <w:rStyle w:val="StyleUnderline"/>
        </w:rPr>
        <w:t xml:space="preserve"> lawmakers </w:t>
      </w:r>
      <w:r w:rsidRPr="008B6840">
        <w:rPr>
          <w:rStyle w:val="StyleUnderline"/>
        </w:rPr>
        <w:t xml:space="preserve">are </w:t>
      </w:r>
      <w:r w:rsidRPr="008B6840">
        <w:rPr>
          <w:rStyle w:val="Emphasis"/>
        </w:rPr>
        <w:t>at odds</w:t>
      </w:r>
      <w:r w:rsidRPr="00626DAE">
        <w:rPr>
          <w:rStyle w:val="StyleUnderline"/>
        </w:rPr>
        <w:t xml:space="preserve"> over whether</w:t>
      </w:r>
      <w:r w:rsidRPr="00F47F9C">
        <w:rPr>
          <w:sz w:val="16"/>
        </w:rPr>
        <w:t xml:space="preserve"> to stand on </w:t>
      </w:r>
      <w:r w:rsidRPr="00626DAE">
        <w:rPr>
          <w:rStyle w:val="StyleUnderline"/>
        </w:rPr>
        <w:t>principle or</w:t>
      </w:r>
      <w:r w:rsidRPr="00F47F9C">
        <w:rPr>
          <w:sz w:val="16"/>
        </w:rPr>
        <w:t xml:space="preserve"> seek </w:t>
      </w:r>
      <w:r w:rsidRPr="00626DAE">
        <w:rPr>
          <w:rStyle w:val="StyleUnderline"/>
        </w:rPr>
        <w:t xml:space="preserve">compromise. Democratic </w:t>
      </w:r>
      <w:r w:rsidRPr="00626DAE">
        <w:rPr>
          <w:rStyle w:val="Emphasis"/>
        </w:rPr>
        <w:t>liberals</w:t>
      </w:r>
      <w:r w:rsidRPr="00626DAE">
        <w:rPr>
          <w:rStyle w:val="StyleUnderline"/>
        </w:rPr>
        <w:t xml:space="preserve"> are at odds with </w:t>
      </w:r>
      <w:r w:rsidRPr="00626DAE">
        <w:rPr>
          <w:rStyle w:val="Emphasis"/>
        </w:rPr>
        <w:t>pragmatists</w:t>
      </w:r>
      <w:r w:rsidRPr="00F47F9C">
        <w:rPr>
          <w:sz w:val="16"/>
        </w:rPr>
        <w:t>.</w:t>
      </w:r>
    </w:p>
    <w:p w:rsidR="00A73623" w:rsidRPr="00F47F9C" w:rsidRDefault="00A73623" w:rsidP="00A73623">
      <w:pPr>
        <w:rPr>
          <w:sz w:val="16"/>
        </w:rPr>
      </w:pPr>
      <w:r w:rsidRPr="002D058F">
        <w:rPr>
          <w:rStyle w:val="StyleUnderline"/>
          <w:highlight w:val="green"/>
        </w:rPr>
        <w:t xml:space="preserve">Congress </w:t>
      </w:r>
      <w:r w:rsidRPr="002D058F">
        <w:rPr>
          <w:rStyle w:val="Emphasis"/>
          <w:highlight w:val="green"/>
        </w:rPr>
        <w:t>won’t let Trump dictate its agenda</w:t>
      </w:r>
      <w:r w:rsidRPr="00F47F9C">
        <w:rPr>
          <w:sz w:val="16"/>
        </w:rPr>
        <w:t xml:space="preserve">. House Speaker Paul </w:t>
      </w:r>
      <w:r w:rsidRPr="002D058F">
        <w:rPr>
          <w:rStyle w:val="StyleUnderline"/>
          <w:highlight w:val="green"/>
        </w:rPr>
        <w:t>Ryan separated</w:t>
      </w:r>
      <w:r w:rsidRPr="00626DAE">
        <w:rPr>
          <w:rStyle w:val="StyleUnderline"/>
        </w:rPr>
        <w:t xml:space="preserve"> himself </w:t>
      </w:r>
      <w:r w:rsidRPr="002D058F">
        <w:rPr>
          <w:rStyle w:val="StyleUnderline"/>
          <w:highlight w:val="green"/>
        </w:rPr>
        <w:t>from Trump</w:t>
      </w:r>
      <w:r w:rsidRPr="00626DAE">
        <w:rPr>
          <w:rStyle w:val="StyleUnderline"/>
        </w:rPr>
        <w:t xml:space="preserve"> last month</w:t>
      </w:r>
      <w:r w:rsidRPr="00F47F9C">
        <w:rPr>
          <w:sz w:val="16"/>
        </w:rPr>
        <w:t>, telling House members he would no longer defend the party’s nominee.</w:t>
      </w:r>
    </w:p>
    <w:p w:rsidR="00A73623" w:rsidRPr="00F47F9C" w:rsidRDefault="00A73623" w:rsidP="00A73623">
      <w:pPr>
        <w:rPr>
          <w:sz w:val="16"/>
          <w:szCs w:val="16"/>
        </w:rPr>
      </w:pPr>
      <w:r w:rsidRPr="00F47F9C">
        <w:rPr>
          <w:sz w:val="16"/>
          <w:szCs w:val="16"/>
        </w:rPr>
        <w:t>What could save Trump’s agenda is that it’s often Ryan’s agenda, and the House of Representatives will retain a solid GOP majority next year.</w:t>
      </w:r>
    </w:p>
    <w:p w:rsidR="00A73623" w:rsidRPr="00F47F9C" w:rsidRDefault="00A73623" w:rsidP="00A73623">
      <w:pPr>
        <w:rPr>
          <w:sz w:val="16"/>
          <w:szCs w:val="16"/>
        </w:rPr>
      </w:pPr>
      <w:r w:rsidRPr="00F47F9C">
        <w:rPr>
          <w:sz w:val="16"/>
          <w:szCs w:val="16"/>
        </w:rPr>
        <w:t>Congressional Republicans have been eager for years to repeal and replace Obamacare. Trump agrees. Democrats are determined to keep the law and offer improvements.</w:t>
      </w:r>
    </w:p>
    <w:p w:rsidR="00A73623" w:rsidRPr="00F47F9C" w:rsidRDefault="00A73623" w:rsidP="00A73623">
      <w:pPr>
        <w:rPr>
          <w:sz w:val="16"/>
        </w:rPr>
      </w:pPr>
      <w:r w:rsidRPr="00626DAE">
        <w:rPr>
          <w:rStyle w:val="StyleUnderline"/>
        </w:rPr>
        <w:t>Immigration appears headed for</w:t>
      </w:r>
      <w:r w:rsidRPr="00F47F9C">
        <w:rPr>
          <w:sz w:val="16"/>
        </w:rPr>
        <w:t xml:space="preserve"> another </w:t>
      </w:r>
      <w:r w:rsidRPr="00626DAE">
        <w:rPr>
          <w:rStyle w:val="Emphasis"/>
        </w:rPr>
        <w:t>stalemate</w:t>
      </w:r>
      <w:r w:rsidRPr="00F47F9C">
        <w:rPr>
          <w:sz w:val="16"/>
        </w:rPr>
        <w:t xml:space="preserve">. </w:t>
      </w:r>
      <w:r w:rsidRPr="00437627">
        <w:rPr>
          <w:rStyle w:val="StyleUnderline"/>
        </w:rPr>
        <w:t>Democrats</w:t>
      </w:r>
      <w:r w:rsidRPr="00F47F9C">
        <w:rPr>
          <w:sz w:val="16"/>
        </w:rPr>
        <w:t xml:space="preserve"> tend to </w:t>
      </w:r>
      <w:r w:rsidRPr="00437627">
        <w:rPr>
          <w:rStyle w:val="StyleUnderline"/>
        </w:rPr>
        <w:t>favor a comprehensive approach</w:t>
      </w:r>
      <w:r w:rsidRPr="00F47F9C">
        <w:rPr>
          <w:sz w:val="16"/>
        </w:rPr>
        <w:t>, combining a path to citizenship for many immigrants who are already in the U.S. illegally with a crackdown on border enforcement.</w:t>
      </w:r>
    </w:p>
    <w:p w:rsidR="00A73623" w:rsidRPr="00F47F9C" w:rsidRDefault="00A73623" w:rsidP="00A73623">
      <w:pPr>
        <w:rPr>
          <w:sz w:val="16"/>
        </w:rPr>
      </w:pPr>
      <w:r w:rsidRPr="00437627">
        <w:rPr>
          <w:rStyle w:val="StyleUnderline"/>
        </w:rPr>
        <w:t>Ryan prefers</w:t>
      </w:r>
      <w:r w:rsidRPr="00F47F9C">
        <w:rPr>
          <w:sz w:val="16"/>
        </w:rPr>
        <w:t xml:space="preserve"> what he calls “</w:t>
      </w:r>
      <w:r w:rsidRPr="00437627">
        <w:rPr>
          <w:rStyle w:val="StyleUnderline"/>
        </w:rPr>
        <w:t>stages and pieces</w:t>
      </w:r>
      <w:r w:rsidRPr="00F47F9C">
        <w:rPr>
          <w:sz w:val="16"/>
        </w:rPr>
        <w:t>, not some big massive bill,” starting with tighter border security.</w:t>
      </w:r>
    </w:p>
    <w:p w:rsidR="00A73623" w:rsidRPr="00F47F9C" w:rsidRDefault="00A73623" w:rsidP="00A73623">
      <w:pPr>
        <w:rPr>
          <w:sz w:val="16"/>
        </w:rPr>
      </w:pPr>
      <w:r w:rsidRPr="00F47F9C">
        <w:rPr>
          <w:sz w:val="16"/>
        </w:rPr>
        <w:t xml:space="preserve">One presidential plank </w:t>
      </w:r>
      <w:r w:rsidRPr="00437627">
        <w:rPr>
          <w:rStyle w:val="StyleUnderline"/>
        </w:rPr>
        <w:t>no mandate will save</w:t>
      </w:r>
      <w:r w:rsidRPr="00F47F9C">
        <w:rPr>
          <w:sz w:val="16"/>
        </w:rPr>
        <w:t xml:space="preserve"> is </w:t>
      </w:r>
      <w:r w:rsidRPr="00437627">
        <w:rPr>
          <w:rStyle w:val="StyleUnderline"/>
        </w:rPr>
        <w:t>Trump’s calls for a wall</w:t>
      </w:r>
      <w:r w:rsidRPr="00F47F9C">
        <w:rPr>
          <w:sz w:val="16"/>
        </w:rPr>
        <w:t xml:space="preserve"> between the U.S. and Mexico. Objections from Democrats, who will have enough Senate strength to block any such proposal, will doom this idea. And if not, Trump’s plan to have Mexico pay for it is likely to go nowhere.</w:t>
      </w:r>
    </w:p>
    <w:p w:rsidR="00A73623" w:rsidRPr="00F47F9C" w:rsidRDefault="00A73623" w:rsidP="00A73623">
      <w:pPr>
        <w:rPr>
          <w:sz w:val="16"/>
          <w:szCs w:val="16"/>
        </w:rPr>
      </w:pPr>
      <w:r w:rsidRPr="00F47F9C">
        <w:rPr>
          <w:sz w:val="16"/>
          <w:szCs w:val="16"/>
        </w:rPr>
        <w:t>“No mandate will be big enough to get Mexico to pay for the wall,” said Felts.</w:t>
      </w:r>
    </w:p>
    <w:p w:rsidR="00A73623" w:rsidRPr="00F47F9C" w:rsidRDefault="00A73623" w:rsidP="00A73623">
      <w:pPr>
        <w:rPr>
          <w:sz w:val="16"/>
          <w:szCs w:val="16"/>
        </w:rPr>
      </w:pPr>
      <w:r w:rsidRPr="00F47F9C">
        <w:rPr>
          <w:sz w:val="16"/>
          <w:szCs w:val="16"/>
        </w:rPr>
        <w:t>First, though, Trump has to get his team in place, and that will prove difficult.</w:t>
      </w:r>
    </w:p>
    <w:p w:rsidR="00A73623" w:rsidRPr="00F47F9C" w:rsidRDefault="00A73623" w:rsidP="00A73623">
      <w:pPr>
        <w:rPr>
          <w:sz w:val="16"/>
          <w:szCs w:val="16"/>
        </w:rPr>
      </w:pPr>
      <w:r w:rsidRPr="00F47F9C">
        <w:rPr>
          <w:sz w:val="16"/>
          <w:szCs w:val="16"/>
        </w:rPr>
        <w:t>Historically, a new president had his team in place by Jan. 20 and pointed to voter support to push a top priority: Ronald Reagan’s 1981 tax cut, Bill Clinton’s 1993 deficit-reduction plan, George W. Bush’s 2001 tax cut and Barack Obama’s overhaul of the health-care system.</w:t>
      </w:r>
    </w:p>
    <w:p w:rsidR="00A73623" w:rsidRPr="00F47F9C" w:rsidRDefault="00A73623" w:rsidP="00A73623">
      <w:pPr>
        <w:rPr>
          <w:sz w:val="16"/>
          <w:szCs w:val="16"/>
        </w:rPr>
      </w:pPr>
      <w:r w:rsidRPr="00F47F9C">
        <w:rPr>
          <w:sz w:val="16"/>
          <w:szCs w:val="16"/>
        </w:rPr>
        <w:t>That momentum eased the path for ideas that would have been far more difficult to push in later years. That’s hardly a sure thing this time.</w:t>
      </w:r>
    </w:p>
    <w:p w:rsidR="00A73623" w:rsidRPr="00F47F9C" w:rsidRDefault="00A73623" w:rsidP="00A73623">
      <w:pPr>
        <w:rPr>
          <w:sz w:val="16"/>
        </w:rPr>
      </w:pPr>
      <w:r w:rsidRPr="00F47F9C">
        <w:rPr>
          <w:sz w:val="16"/>
        </w:rPr>
        <w:t>“</w:t>
      </w:r>
      <w:r w:rsidRPr="00437627">
        <w:rPr>
          <w:rStyle w:val="StyleUnderline"/>
        </w:rPr>
        <w:t>The</w:t>
      </w:r>
      <w:r w:rsidRPr="00F47F9C">
        <w:rPr>
          <w:sz w:val="16"/>
        </w:rPr>
        <w:t xml:space="preserve"> next </w:t>
      </w:r>
      <w:r w:rsidRPr="00437627">
        <w:rPr>
          <w:rStyle w:val="StyleUnderline"/>
        </w:rPr>
        <w:t xml:space="preserve">president is going to have a </w:t>
      </w:r>
      <w:r w:rsidRPr="00437627">
        <w:rPr>
          <w:rStyle w:val="Emphasis"/>
        </w:rPr>
        <w:t>really hard time</w:t>
      </w:r>
      <w:r w:rsidRPr="00F47F9C">
        <w:rPr>
          <w:sz w:val="16"/>
        </w:rPr>
        <w:t>,” said Quentin Kidd, the director of the Wason Center for Public Policy at Christopher Newport University in Virginia. “</w:t>
      </w:r>
      <w:r w:rsidRPr="00437627">
        <w:rPr>
          <w:rStyle w:val="StyleUnderline"/>
        </w:rPr>
        <w:t xml:space="preserve">The </w:t>
      </w:r>
      <w:r w:rsidRPr="00437627">
        <w:rPr>
          <w:rStyle w:val="Emphasis"/>
        </w:rPr>
        <w:t xml:space="preserve">level of </w:t>
      </w:r>
      <w:r w:rsidRPr="002D058F">
        <w:rPr>
          <w:rStyle w:val="Emphasis"/>
          <w:highlight w:val="green"/>
        </w:rPr>
        <w:t>dysfunction</w:t>
      </w:r>
      <w:r w:rsidRPr="00437627">
        <w:rPr>
          <w:rStyle w:val="StyleUnderline"/>
        </w:rPr>
        <w:t xml:space="preserve"> that frustrates people </w:t>
      </w:r>
      <w:r w:rsidRPr="002D058F">
        <w:rPr>
          <w:rStyle w:val="StyleUnderline"/>
          <w:highlight w:val="green"/>
        </w:rPr>
        <w:t xml:space="preserve">is </w:t>
      </w:r>
      <w:r w:rsidRPr="002D058F">
        <w:rPr>
          <w:rStyle w:val="Emphasis"/>
          <w:highlight w:val="green"/>
        </w:rPr>
        <w:t>not going</w:t>
      </w:r>
      <w:r w:rsidRPr="00437627">
        <w:rPr>
          <w:rStyle w:val="Emphasis"/>
        </w:rPr>
        <w:t xml:space="preserve"> to go </w:t>
      </w:r>
      <w:r w:rsidRPr="002D058F">
        <w:rPr>
          <w:rStyle w:val="Emphasis"/>
          <w:highlight w:val="green"/>
        </w:rPr>
        <w:t>away</w:t>
      </w:r>
      <w:r w:rsidRPr="00F47F9C">
        <w:rPr>
          <w:sz w:val="16"/>
        </w:rPr>
        <w:t>.”</w:t>
      </w:r>
    </w:p>
    <w:p w:rsidR="00A73623" w:rsidRDefault="00A73623" w:rsidP="00A73623"/>
    <w:p w:rsidR="00A73623" w:rsidRDefault="00A73623" w:rsidP="00A73623">
      <w:pPr>
        <w:pStyle w:val="Heading4"/>
      </w:pPr>
      <w:r>
        <w:t>(  ) No spillover – no reason the trans- restroom Aff would cause anyone to vote shift – especially on platform issue like Tax reform</w:t>
      </w:r>
    </w:p>
    <w:p w:rsidR="00A73623" w:rsidRDefault="00A73623" w:rsidP="00A73623"/>
    <w:p w:rsidR="00A73623" w:rsidRPr="00896135" w:rsidRDefault="00A73623" w:rsidP="00A73623">
      <w:pPr>
        <w:pStyle w:val="Heading4"/>
        <w:rPr>
          <w:rFonts w:cs="Times New Roman"/>
        </w:rPr>
      </w:pPr>
      <w:r>
        <w:rPr>
          <w:rFonts w:cs="Times New Roman"/>
        </w:rPr>
        <w:t xml:space="preserve">(  ) </w:t>
      </w:r>
      <w:r w:rsidRPr="00896135">
        <w:rPr>
          <w:rFonts w:cs="Times New Roman"/>
        </w:rPr>
        <w:t>Econ</w:t>
      </w:r>
      <w:r>
        <w:rPr>
          <w:rFonts w:cs="Times New Roman"/>
        </w:rPr>
        <w:t>omy</w:t>
      </w:r>
      <w:r w:rsidRPr="00896135">
        <w:rPr>
          <w:rFonts w:cs="Times New Roman"/>
        </w:rPr>
        <w:t xml:space="preserve">’s </w:t>
      </w:r>
      <w:r w:rsidRPr="00896135">
        <w:rPr>
          <w:rFonts w:cs="Times New Roman"/>
          <w:u w:val="single"/>
        </w:rPr>
        <w:t>resilient</w:t>
      </w:r>
      <w:r w:rsidRPr="00896135">
        <w:rPr>
          <w:rFonts w:cs="Times New Roman"/>
        </w:rPr>
        <w:t xml:space="preserve"> – shocks </w:t>
      </w:r>
      <w:r w:rsidRPr="00896135">
        <w:rPr>
          <w:rFonts w:cs="Times New Roman"/>
          <w:u w:val="single"/>
        </w:rPr>
        <w:t>don’t spill over</w:t>
      </w:r>
    </w:p>
    <w:p w:rsidR="00F47F9C" w:rsidRDefault="00F47F9C" w:rsidP="00A73623">
      <w:pPr>
        <w:tabs>
          <w:tab w:val="left" w:pos="3840"/>
        </w:tabs>
      </w:pPr>
      <w:r>
        <w:rPr>
          <w:rStyle w:val="Style13ptBold"/>
        </w:rPr>
        <w:t>Posen ‘</w:t>
      </w:r>
      <w:r w:rsidR="00A73623" w:rsidRPr="00896135">
        <w:rPr>
          <w:rStyle w:val="Style13ptBold"/>
        </w:rPr>
        <w:t>16</w:t>
      </w:r>
    </w:p>
    <w:p w:rsidR="00A73623" w:rsidRPr="00F47F9C" w:rsidRDefault="00A73623" w:rsidP="00A73623">
      <w:pPr>
        <w:tabs>
          <w:tab w:val="left" w:pos="3840"/>
        </w:tabs>
        <w:rPr>
          <w:sz w:val="18"/>
          <w:szCs w:val="18"/>
        </w:rPr>
      </w:pPr>
      <w:r w:rsidRPr="00F47F9C">
        <w:rPr>
          <w:sz w:val="18"/>
          <w:szCs w:val="18"/>
        </w:rPr>
        <w:t>Adam S. Posen, president of the Peterson Institute for International Economics and external voting member of the Bank of England’s rate-setting Monetary Policy Committee, “Chapter 1: Why We Need a Reality Check”, REALITY CHECK FOR THE GLOBAL ECONOMY, Peterson Institute for International Economics, PIIE Briefing 16-3, March 2016</w:t>
      </w:r>
    </w:p>
    <w:p w:rsidR="00A73623" w:rsidRDefault="00A73623" w:rsidP="00A73623">
      <w:pPr>
        <w:rPr>
          <w:sz w:val="16"/>
        </w:rPr>
      </w:pPr>
      <w:r w:rsidRPr="00896135">
        <w:rPr>
          <w:rStyle w:val="StyleUnderline"/>
        </w:rPr>
        <w:t xml:space="preserve">A combination of public policies and decentralized private-sector </w:t>
      </w:r>
      <w:r w:rsidRPr="002D058F">
        <w:rPr>
          <w:rStyle w:val="StyleUnderline"/>
          <w:highlight w:val="green"/>
        </w:rPr>
        <w:t>responses</w:t>
      </w:r>
      <w:r w:rsidRPr="00896135">
        <w:rPr>
          <w:sz w:val="16"/>
        </w:rPr>
        <w:t xml:space="preserve"> to the crisis </w:t>
      </w:r>
      <w:r w:rsidRPr="00896135">
        <w:rPr>
          <w:rStyle w:val="StyleUnderline"/>
        </w:rPr>
        <w:t xml:space="preserve">have </w:t>
      </w:r>
      <w:r w:rsidRPr="002D058F">
        <w:rPr>
          <w:rStyle w:val="Emphasis"/>
          <w:highlight w:val="green"/>
        </w:rPr>
        <w:t>increased</w:t>
      </w:r>
      <w:r w:rsidRPr="00896135">
        <w:rPr>
          <w:sz w:val="16"/>
        </w:rPr>
        <w:t xml:space="preserve"> our </w:t>
      </w:r>
      <w:r w:rsidRPr="002D058F">
        <w:rPr>
          <w:rStyle w:val="Emphasis"/>
          <w:highlight w:val="green"/>
        </w:rPr>
        <w:t>economic resilience</w:t>
      </w:r>
      <w:r w:rsidRPr="002D058F">
        <w:rPr>
          <w:rStyle w:val="StyleUnderline"/>
          <w:highlight w:val="green"/>
        </w:rPr>
        <w:t>, diminished</w:t>
      </w:r>
      <w:r w:rsidRPr="00896135">
        <w:rPr>
          <w:sz w:val="16"/>
        </w:rPr>
        <w:t xml:space="preserve"> the </w:t>
      </w:r>
      <w:r w:rsidRPr="00896135">
        <w:rPr>
          <w:rStyle w:val="Emphasis"/>
        </w:rPr>
        <w:t xml:space="preserve">systemic </w:t>
      </w:r>
      <w:r w:rsidRPr="002D058F">
        <w:rPr>
          <w:rStyle w:val="Emphasis"/>
          <w:highlight w:val="green"/>
        </w:rPr>
        <w:t>spillovers between economies</w:t>
      </w:r>
      <w:r w:rsidRPr="002D058F">
        <w:rPr>
          <w:rStyle w:val="StyleUnderline"/>
          <w:highlight w:val="green"/>
        </w:rPr>
        <w:t>, and</w:t>
      </w:r>
      <w:r w:rsidRPr="00896135">
        <w:rPr>
          <w:rStyle w:val="StyleUnderline"/>
        </w:rPr>
        <w:t xml:space="preserve"> even </w:t>
      </w:r>
      <w:r w:rsidRPr="002D058F">
        <w:rPr>
          <w:rStyle w:val="StyleUnderline"/>
          <w:highlight w:val="green"/>
        </w:rPr>
        <w:t>created</w:t>
      </w:r>
      <w:r w:rsidRPr="00896135">
        <w:rPr>
          <w:sz w:val="16"/>
        </w:rPr>
        <w:t xml:space="preserve"> some </w:t>
      </w:r>
      <w:r w:rsidRPr="002D058F">
        <w:rPr>
          <w:rStyle w:val="StyleUnderline"/>
          <w:highlight w:val="green"/>
        </w:rPr>
        <w:t xml:space="preserve">room for </w:t>
      </w:r>
      <w:r w:rsidRPr="002D058F">
        <w:rPr>
          <w:rStyle w:val="Emphasis"/>
          <w:highlight w:val="green"/>
        </w:rPr>
        <w:t>additional stimulus</w:t>
      </w:r>
      <w:r w:rsidRPr="00896135">
        <w:rPr>
          <w:sz w:val="16"/>
        </w:rPr>
        <w:t xml:space="preserve"> if needed. </w:t>
      </w:r>
      <w:r w:rsidRPr="00896135">
        <w:rPr>
          <w:rStyle w:val="StyleUnderline"/>
        </w:rPr>
        <w:t xml:space="preserve">Large parts of </w:t>
      </w:r>
      <w:r w:rsidRPr="002D058F">
        <w:rPr>
          <w:rStyle w:val="StyleUnderline"/>
          <w:highlight w:val="green"/>
        </w:rPr>
        <w:t>the</w:t>
      </w:r>
      <w:r w:rsidRPr="00896135">
        <w:rPr>
          <w:rStyle w:val="StyleUnderline"/>
        </w:rPr>
        <w:t xml:space="preserve"> global financial </w:t>
      </w:r>
      <w:r w:rsidRPr="002D058F">
        <w:rPr>
          <w:rStyle w:val="StyleUnderline"/>
          <w:highlight w:val="green"/>
        </w:rPr>
        <w:t>system are better capitalized, monitored, and</w:t>
      </w:r>
      <w:r w:rsidRPr="00896135">
        <w:rPr>
          <w:sz w:val="16"/>
        </w:rPr>
        <w:t xml:space="preserve"> frankly </w:t>
      </w:r>
      <w:r w:rsidRPr="002D058F">
        <w:rPr>
          <w:rStyle w:val="StyleUnderline"/>
          <w:highlight w:val="green"/>
        </w:rPr>
        <w:t>more risk averse</w:t>
      </w:r>
      <w:r w:rsidRPr="00896135">
        <w:rPr>
          <w:sz w:val="16"/>
        </w:rPr>
        <w:t xml:space="preserve"> than they were a decade ago, with less leverage. The </w:t>
      </w:r>
      <w:r w:rsidRPr="00896135">
        <w:rPr>
          <w:rStyle w:val="StyleUnderline"/>
        </w:rPr>
        <w:t xml:space="preserve">riskier parts of today’s global economy are </w:t>
      </w:r>
      <w:r w:rsidRPr="002D058F">
        <w:rPr>
          <w:rStyle w:val="StyleUnderline"/>
          <w:highlight w:val="green"/>
        </w:rPr>
        <w:t>less</w:t>
      </w:r>
      <w:r w:rsidRPr="00896135">
        <w:rPr>
          <w:rStyle w:val="StyleUnderline"/>
        </w:rPr>
        <w:t xml:space="preserve"> directly </w:t>
      </w:r>
      <w:r w:rsidRPr="002D058F">
        <w:rPr>
          <w:rStyle w:val="StyleUnderline"/>
          <w:highlight w:val="green"/>
        </w:rPr>
        <w:t>linked to the center</w:t>
      </w:r>
      <w:r w:rsidRPr="00896135">
        <w:rPr>
          <w:rStyle w:val="StyleUnderline"/>
        </w:rPr>
        <w:t>’s growth</w:t>
      </w:r>
      <w:r w:rsidRPr="00896135">
        <w:rPr>
          <w:sz w:val="16"/>
        </w:rPr>
        <w:t xml:space="preserve"> and financing than when the troubles were within the United States and most of Europe in 2008. </w:t>
      </w:r>
      <w:r w:rsidRPr="002D058F">
        <w:rPr>
          <w:rStyle w:val="StyleUnderline"/>
          <w:highlight w:val="green"/>
        </w:rPr>
        <w:t>Trade imbalances</w:t>
      </w:r>
      <w:r w:rsidRPr="00896135">
        <w:rPr>
          <w:rStyle w:val="StyleUnderline"/>
        </w:rPr>
        <w:t xml:space="preserve"> of</w:t>
      </w:r>
      <w:r w:rsidRPr="00896135">
        <w:rPr>
          <w:sz w:val="16"/>
        </w:rPr>
        <w:t xml:space="preserve"> many </w:t>
      </w:r>
      <w:r w:rsidRPr="00896135">
        <w:rPr>
          <w:rStyle w:val="StyleUnderline"/>
        </w:rPr>
        <w:t xml:space="preserve">key economies </w:t>
      </w:r>
      <w:r w:rsidRPr="002D058F">
        <w:rPr>
          <w:rStyle w:val="StyleUnderline"/>
          <w:highlight w:val="green"/>
        </w:rPr>
        <w:t>are smaller</w:t>
      </w:r>
      <w:r w:rsidRPr="00896135">
        <w:rPr>
          <w:sz w:val="16"/>
        </w:rPr>
        <w:t xml:space="preserve">, though growing, and thus accumulations of foreign debt vulnerabilities are also smaller than a decade ago. </w:t>
      </w:r>
      <w:r w:rsidRPr="00896135">
        <w:rPr>
          <w:rStyle w:val="StyleUnderline"/>
        </w:rPr>
        <w:t xml:space="preserve">Most </w:t>
      </w:r>
      <w:r w:rsidRPr="002D058F">
        <w:rPr>
          <w:rStyle w:val="StyleUnderline"/>
          <w:highlight w:val="green"/>
        </w:rPr>
        <w:t>central banks are</w:t>
      </w:r>
      <w:r w:rsidRPr="00896135">
        <w:rPr>
          <w:rStyle w:val="StyleUnderline"/>
        </w:rPr>
        <w:t xml:space="preserve"> now </w:t>
      </w:r>
      <w:r w:rsidRPr="00896135">
        <w:rPr>
          <w:rStyle w:val="Emphasis"/>
        </w:rPr>
        <w:t xml:space="preserve">so </w:t>
      </w:r>
      <w:r w:rsidRPr="002D058F">
        <w:rPr>
          <w:rStyle w:val="Emphasis"/>
          <w:highlight w:val="green"/>
        </w:rPr>
        <w:t>committed to stabilization</w:t>
      </w:r>
      <w:r w:rsidRPr="00896135">
        <w:rPr>
          <w:rStyle w:val="StyleUnderline"/>
        </w:rPr>
        <w:t xml:space="preserve"> that they are attacked for being too loose or supportive of markets</w:t>
      </w:r>
      <w:r w:rsidRPr="00896135">
        <w:rPr>
          <w:sz w:val="16"/>
        </w:rPr>
        <w:t xml:space="preserve">, making them at least unlikely to repeat some policy errors from 2007–10 of delaying loosening or even excessive tightening. </w:t>
      </w:r>
      <w:r w:rsidRPr="00896135">
        <w:rPr>
          <w:rStyle w:val="StyleUnderline"/>
        </w:rPr>
        <w:t xml:space="preserve">Finally, corporate and household </w:t>
      </w:r>
      <w:r w:rsidRPr="002D058F">
        <w:rPr>
          <w:rStyle w:val="StyleUnderline"/>
          <w:highlight w:val="green"/>
        </w:rPr>
        <w:t>balance sheets are</w:t>
      </w:r>
      <w:r w:rsidRPr="00896135">
        <w:rPr>
          <w:rStyle w:val="StyleUnderline"/>
        </w:rPr>
        <w:t xml:space="preserve"> far more </w:t>
      </w:r>
      <w:r w:rsidRPr="002D058F">
        <w:rPr>
          <w:rStyle w:val="StyleUnderline"/>
          <w:highlight w:val="green"/>
        </w:rPr>
        <w:t>solid</w:t>
      </w:r>
      <w:r w:rsidRPr="00896135">
        <w:rPr>
          <w:rStyle w:val="StyleUnderline"/>
        </w:rPr>
        <w:t xml:space="preserve"> in the US and</w:t>
      </w:r>
      <w:r w:rsidRPr="00896135">
        <w:rPr>
          <w:sz w:val="16"/>
        </w:rPr>
        <w:t xml:space="preserve"> some </w:t>
      </w:r>
      <w:r w:rsidRPr="00896135">
        <w:rPr>
          <w:rStyle w:val="StyleUnderline"/>
        </w:rPr>
        <w:t>other major economies than they were a decade ago</w:t>
      </w:r>
      <w:r w:rsidRPr="00896135">
        <w:rPr>
          <w:sz w:val="16"/>
        </w:rPr>
        <w:t xml:space="preserve"> (though not universally), and even in China the perceptions of balance sheet weakness exceed the reality in scope and scale.</w:t>
      </w:r>
    </w:p>
    <w:p w:rsidR="00A73623" w:rsidRDefault="00A73623" w:rsidP="00A73623"/>
    <w:p w:rsidR="00A73623" w:rsidRPr="00896135" w:rsidRDefault="00A73623" w:rsidP="00A73623">
      <w:pPr>
        <w:pStyle w:val="Heading4"/>
        <w:rPr>
          <w:rFonts w:cs="Times New Roman"/>
        </w:rPr>
      </w:pPr>
      <w:r>
        <w:rPr>
          <w:rFonts w:cs="Times New Roman"/>
        </w:rPr>
        <w:t xml:space="preserve">(  ) </w:t>
      </w:r>
      <w:r w:rsidRPr="00896135">
        <w:rPr>
          <w:rFonts w:cs="Times New Roman"/>
        </w:rPr>
        <w:t xml:space="preserve">U.S. </w:t>
      </w:r>
      <w:r>
        <w:rPr>
          <w:rFonts w:cs="Times New Roman"/>
        </w:rPr>
        <w:t>not key to the global economy.</w:t>
      </w:r>
    </w:p>
    <w:p w:rsidR="00F47F9C" w:rsidRDefault="00A73623" w:rsidP="00A73623">
      <w:pPr>
        <w:rPr>
          <w:rStyle w:val="Style13ptBold"/>
        </w:rPr>
      </w:pPr>
      <w:r w:rsidRPr="00896135">
        <w:rPr>
          <w:rStyle w:val="Style13ptBold"/>
        </w:rPr>
        <w:t xml:space="preserve">Molavi </w:t>
      </w:r>
      <w:r w:rsidR="00F47F9C">
        <w:rPr>
          <w:rStyle w:val="Style13ptBold"/>
        </w:rPr>
        <w:t>‘</w:t>
      </w:r>
      <w:r w:rsidRPr="00896135">
        <w:rPr>
          <w:rStyle w:val="Style13ptBold"/>
        </w:rPr>
        <w:t>11</w:t>
      </w:r>
    </w:p>
    <w:p w:rsidR="00A73623" w:rsidRPr="00F47F9C" w:rsidRDefault="00A73623" w:rsidP="00A73623">
      <w:pPr>
        <w:rPr>
          <w:sz w:val="18"/>
          <w:szCs w:val="18"/>
        </w:rPr>
      </w:pPr>
      <w:r w:rsidRPr="00F47F9C">
        <w:rPr>
          <w:sz w:val="18"/>
          <w:szCs w:val="18"/>
        </w:rPr>
        <w:t>Afshin Molavi, Senior Fellow and Co-Director of the World Economic Roundtable at the New America Foundation, “US Economic Power is Part of a Healthier Global Order”, The National, 7-4, http://www.thenational.ae/thenationalconversation/comment/us-economic-power-is-part-of-a-healthier-global-order#full</w:t>
      </w:r>
    </w:p>
    <w:p w:rsidR="00A73623" w:rsidRPr="00812A9A" w:rsidRDefault="00A73623" w:rsidP="00A73623">
      <w:pPr>
        <w:rPr>
          <w:sz w:val="12"/>
        </w:rPr>
      </w:pPr>
      <w:r w:rsidRPr="00896135">
        <w:rPr>
          <w:sz w:val="12"/>
        </w:rPr>
        <w:t xml:space="preserve">Thus, the world faces the prospect of America slipping quietly into a "lost decade" of sluggish growth - of </w:t>
      </w:r>
      <w:r w:rsidRPr="002D058F">
        <w:rPr>
          <w:rStyle w:val="StyleUnderline"/>
          <w:highlight w:val="green"/>
        </w:rPr>
        <w:t>America sneezing</w:t>
      </w:r>
      <w:r w:rsidRPr="00896135">
        <w:rPr>
          <w:sz w:val="12"/>
        </w:rPr>
        <w:t xml:space="preserve"> and wheezing and coughing, but not facing a crisis moment. </w:t>
      </w:r>
      <w:r w:rsidRPr="002D058F">
        <w:rPr>
          <w:rStyle w:val="StyleUnderline"/>
          <w:highlight w:val="green"/>
        </w:rPr>
        <w:t>What</w:t>
      </w:r>
      <w:r w:rsidRPr="00896135">
        <w:rPr>
          <w:rStyle w:val="StyleUnderline"/>
        </w:rPr>
        <w:t xml:space="preserve"> </w:t>
      </w:r>
      <w:r w:rsidRPr="002D058F">
        <w:rPr>
          <w:rStyle w:val="StyleUnderline"/>
          <w:highlight w:val="green"/>
        </w:rPr>
        <w:t>will this mean</w:t>
      </w:r>
      <w:r w:rsidRPr="00896135">
        <w:rPr>
          <w:rStyle w:val="StyleUnderline"/>
        </w:rPr>
        <w:t xml:space="preserve"> for the world?</w:t>
      </w:r>
      <w:r w:rsidRPr="00896135">
        <w:rPr>
          <w:u w:val="single"/>
        </w:rPr>
        <w:t xml:space="preserve"> </w:t>
      </w:r>
      <w:r w:rsidRPr="002D058F">
        <w:rPr>
          <w:rStyle w:val="StyleUnderline"/>
          <w:highlight w:val="green"/>
        </w:rPr>
        <w:t>Japan</w:t>
      </w:r>
      <w:r w:rsidRPr="00896135">
        <w:rPr>
          <w:rStyle w:val="StyleUnderline"/>
        </w:rPr>
        <w:t>'s growth</w:t>
      </w:r>
      <w:r w:rsidRPr="00896135">
        <w:rPr>
          <w:sz w:val="12"/>
        </w:rPr>
        <w:t xml:space="preserve"> throughout the 1970s and 1980s </w:t>
      </w:r>
      <w:r w:rsidRPr="002D058F">
        <w:rPr>
          <w:rStyle w:val="StyleUnderline"/>
          <w:highlight w:val="green"/>
        </w:rPr>
        <w:t>bolstered</w:t>
      </w:r>
      <w:r w:rsidRPr="00896135">
        <w:rPr>
          <w:sz w:val="12"/>
        </w:rPr>
        <w:t xml:space="preserve"> many of their </w:t>
      </w:r>
      <w:r w:rsidRPr="002D058F">
        <w:rPr>
          <w:rStyle w:val="StyleUnderline"/>
          <w:highlight w:val="green"/>
        </w:rPr>
        <w:t>Asia</w:t>
      </w:r>
      <w:r w:rsidRPr="00896135">
        <w:rPr>
          <w:rStyle w:val="StyleUnderline"/>
        </w:rPr>
        <w:t>n trading partners</w:t>
      </w:r>
      <w:r w:rsidRPr="00896135">
        <w:rPr>
          <w:sz w:val="12"/>
        </w:rPr>
        <w:t xml:space="preserve">. Japan's demand was a boon. But Japan's lost decade in the 1990s did not stop the Asian tigers from rising. In some cases, countries such as </w:t>
      </w:r>
      <w:r w:rsidRPr="00896135">
        <w:rPr>
          <w:rStyle w:val="StyleUnderline"/>
        </w:rPr>
        <w:t>South Korea and Taiwan</w:t>
      </w:r>
      <w:r w:rsidRPr="00896135">
        <w:rPr>
          <w:sz w:val="12"/>
        </w:rPr>
        <w:t xml:space="preserve"> even </w:t>
      </w:r>
      <w:r w:rsidRPr="00896135">
        <w:rPr>
          <w:rStyle w:val="StyleUnderline"/>
        </w:rPr>
        <w:t>benefited</w:t>
      </w:r>
      <w:r w:rsidRPr="00896135">
        <w:rPr>
          <w:sz w:val="12"/>
        </w:rPr>
        <w:t xml:space="preserve"> from the Japanese slowdown, stealing away market share in key industries. The same may happen with an American "lost decade". A World Bank report in late 2009 noted that </w:t>
      </w:r>
      <w:r w:rsidRPr="002D058F">
        <w:rPr>
          <w:rStyle w:val="StyleUnderline"/>
          <w:highlight w:val="green"/>
        </w:rPr>
        <w:t>Latin America</w:t>
      </w:r>
      <w:r w:rsidRPr="00896135">
        <w:rPr>
          <w:rStyle w:val="StyleUnderline"/>
        </w:rPr>
        <w:t>n countries</w:t>
      </w:r>
      <w:r w:rsidRPr="00896135">
        <w:rPr>
          <w:sz w:val="12"/>
        </w:rPr>
        <w:t xml:space="preserve"> - the most exposed to American contagion - </w:t>
      </w:r>
      <w:r w:rsidRPr="002D058F">
        <w:rPr>
          <w:rStyle w:val="StyleUnderline"/>
          <w:highlight w:val="green"/>
        </w:rPr>
        <w:t>did not</w:t>
      </w:r>
      <w:r w:rsidRPr="00896135">
        <w:rPr>
          <w:rStyle w:val="StyleUnderline"/>
        </w:rPr>
        <w:t xml:space="preserve"> </w:t>
      </w:r>
      <w:r w:rsidRPr="002D058F">
        <w:rPr>
          <w:rStyle w:val="StyleUnderline"/>
          <w:highlight w:val="green"/>
        </w:rPr>
        <w:t>feel</w:t>
      </w:r>
      <w:r w:rsidRPr="00896135">
        <w:rPr>
          <w:rStyle w:val="StyleUnderline"/>
        </w:rPr>
        <w:t xml:space="preserve"> severe </w:t>
      </w:r>
      <w:r w:rsidRPr="002D058F">
        <w:rPr>
          <w:rStyle w:val="StyleUnderline"/>
          <w:highlight w:val="green"/>
        </w:rPr>
        <w:t>effects</w:t>
      </w:r>
      <w:r w:rsidRPr="00896135">
        <w:rPr>
          <w:rStyle w:val="StyleUnderline"/>
        </w:rPr>
        <w:t xml:space="preserve"> from the American crisis. </w:t>
      </w:r>
      <w:r w:rsidRPr="002D058F">
        <w:rPr>
          <w:rStyle w:val="StyleUnderline"/>
          <w:highlight w:val="green"/>
        </w:rPr>
        <w:t>The same</w:t>
      </w:r>
      <w:r w:rsidRPr="00896135">
        <w:rPr>
          <w:rStyle w:val="StyleUnderline"/>
        </w:rPr>
        <w:t xml:space="preserve"> goes </w:t>
      </w:r>
      <w:r w:rsidRPr="002D058F">
        <w:rPr>
          <w:rStyle w:val="StyleUnderline"/>
          <w:highlight w:val="green"/>
        </w:rPr>
        <w:t>for</w:t>
      </w:r>
      <w:r w:rsidRPr="00896135">
        <w:rPr>
          <w:rStyle w:val="StyleUnderline"/>
        </w:rPr>
        <w:t xml:space="preserve"> other </w:t>
      </w:r>
      <w:r w:rsidRPr="002D058F">
        <w:rPr>
          <w:rStyle w:val="StyleUnderline"/>
          <w:highlight w:val="green"/>
        </w:rPr>
        <w:t>emerging markets.</w:t>
      </w:r>
      <w:r w:rsidRPr="00896135">
        <w:rPr>
          <w:rStyle w:val="StyleUnderline"/>
        </w:rPr>
        <w:t xml:space="preserve"> </w:t>
      </w:r>
      <w:r w:rsidRPr="002D058F">
        <w:rPr>
          <w:rStyle w:val="StyleUnderline"/>
          <w:highlight w:val="green"/>
        </w:rPr>
        <w:t>So</w:t>
      </w:r>
      <w:r w:rsidRPr="00896135">
        <w:rPr>
          <w:rStyle w:val="StyleUnderline"/>
        </w:rPr>
        <w:t xml:space="preserve">, perhaps </w:t>
      </w:r>
      <w:r w:rsidRPr="002D058F">
        <w:rPr>
          <w:rStyle w:val="Emphasis"/>
          <w:highlight w:val="green"/>
        </w:rPr>
        <w:t xml:space="preserve">the world will shrug off </w:t>
      </w:r>
      <w:r w:rsidRPr="00896135">
        <w:rPr>
          <w:rStyle w:val="Emphasis"/>
        </w:rPr>
        <w:t xml:space="preserve">a steady </w:t>
      </w:r>
      <w:r w:rsidRPr="002D058F">
        <w:rPr>
          <w:rStyle w:val="Emphasis"/>
          <w:highlight w:val="green"/>
        </w:rPr>
        <w:t>American</w:t>
      </w:r>
      <w:r w:rsidRPr="00896135">
        <w:rPr>
          <w:rStyle w:val="Emphasis"/>
        </w:rPr>
        <w:t xml:space="preserve"> economic </w:t>
      </w:r>
      <w:r w:rsidRPr="002D058F">
        <w:rPr>
          <w:rStyle w:val="Emphasis"/>
          <w:highlight w:val="green"/>
        </w:rPr>
        <w:t>decline</w:t>
      </w:r>
      <w:r w:rsidRPr="00896135">
        <w:rPr>
          <w:rStyle w:val="StyleUnderline"/>
        </w:rPr>
        <w:t xml:space="preserve"> over the next five years</w:t>
      </w:r>
      <w:r w:rsidRPr="00896135">
        <w:rPr>
          <w:sz w:val="12"/>
        </w:rPr>
        <w:t xml:space="preserve">. </w:t>
      </w:r>
      <w:r w:rsidRPr="00896135">
        <w:rPr>
          <w:rStyle w:val="StyleUnderline"/>
        </w:rPr>
        <w:t xml:space="preserve">This is partly because the global economic pie is not a fixed size. As "the rest" rise, it grows. Thus, America controlled a quarter of the world's GDP in 1970 - roughly the same as today. But the pie is much bigger. </w:t>
      </w:r>
      <w:r w:rsidRPr="002D058F">
        <w:rPr>
          <w:rStyle w:val="Emphasis"/>
          <w:highlight w:val="green"/>
        </w:rPr>
        <w:t>Global GDP has tripled</w:t>
      </w:r>
      <w:r w:rsidRPr="00896135">
        <w:rPr>
          <w:rStyle w:val="Emphasis"/>
        </w:rPr>
        <w:t xml:space="preserve"> since 1970 </w:t>
      </w:r>
      <w:r w:rsidRPr="002D058F">
        <w:rPr>
          <w:rStyle w:val="Emphasis"/>
          <w:highlight w:val="green"/>
        </w:rPr>
        <w:t>and Asia</w:t>
      </w:r>
      <w:r w:rsidRPr="00896135">
        <w:rPr>
          <w:rStyle w:val="Emphasis"/>
        </w:rPr>
        <w:t xml:space="preserve"> today </w:t>
      </w:r>
      <w:r w:rsidRPr="002D058F">
        <w:rPr>
          <w:rStyle w:val="Emphasis"/>
          <w:highlight w:val="green"/>
        </w:rPr>
        <w:t>accounts for a quarter</w:t>
      </w:r>
      <w:r w:rsidRPr="00896135">
        <w:rPr>
          <w:rStyle w:val="Emphasis"/>
        </w:rPr>
        <w:t xml:space="preserve"> of global GDP</w:t>
      </w:r>
      <w:r w:rsidRPr="00896135">
        <w:rPr>
          <w:rStyle w:val="StyleUnderline"/>
        </w:rPr>
        <w:t xml:space="preserve">. </w:t>
      </w:r>
      <w:r w:rsidRPr="002D058F">
        <w:rPr>
          <w:rStyle w:val="StyleUnderline"/>
          <w:highlight w:val="green"/>
        </w:rPr>
        <w:t>The pie is</w:t>
      </w:r>
      <w:r w:rsidRPr="00896135">
        <w:rPr>
          <w:rStyle w:val="StyleUnderline"/>
        </w:rPr>
        <w:t xml:space="preserve"> not only </w:t>
      </w:r>
      <w:r w:rsidRPr="002D058F">
        <w:rPr>
          <w:rStyle w:val="StyleUnderline"/>
          <w:highlight w:val="green"/>
        </w:rPr>
        <w:t>larger</w:t>
      </w:r>
      <w:r w:rsidRPr="00896135">
        <w:rPr>
          <w:rStyle w:val="StyleUnderline"/>
        </w:rPr>
        <w:t xml:space="preserve">, but it is </w:t>
      </w:r>
      <w:r w:rsidRPr="002D058F">
        <w:rPr>
          <w:rStyle w:val="Emphasis"/>
          <w:highlight w:val="green"/>
        </w:rPr>
        <w:t>more balanced</w:t>
      </w:r>
      <w:r w:rsidRPr="00896135">
        <w:rPr>
          <w:sz w:val="12"/>
        </w:rPr>
        <w:t xml:space="preserve">. Will there even be a "lost decade" after all? American corporations are sitting on large piles of cash. The problems with the economy have as much (perhaps more) to do with business confidence as with fundamentals. That could change. To be sure, the world is better off when America grows and produces and innovates. But if the declinists prove correct, then the cliché of "when American sneezes" will truly be tested once and for all. Or perhaps </w:t>
      </w:r>
      <w:r w:rsidRPr="00896135">
        <w:rPr>
          <w:rStyle w:val="StyleUnderline"/>
        </w:rPr>
        <w:t xml:space="preserve">the world will be too busy to notice: emerging markets will be growing their middle classes, </w:t>
      </w:r>
      <w:r w:rsidRPr="00896135">
        <w:rPr>
          <w:sz w:val="12"/>
        </w:rPr>
        <w:t>oil-rich Middle East states will be bolstering ties to Asia, and</w:t>
      </w:r>
      <w:r w:rsidRPr="00896135">
        <w:rPr>
          <w:rStyle w:val="StyleUnderline"/>
        </w:rPr>
        <w:t xml:space="preserve"> Chinese investments will flow across Africa and Latin America</w:t>
      </w:r>
      <w:r w:rsidRPr="00896135">
        <w:rPr>
          <w:sz w:val="12"/>
        </w:rPr>
        <w:t xml:space="preserve">. And that sneezing $14 trillion (Dh51.4 trillion) economy would still be the envy of most countries around the world. We can put the cliché to rest: </w:t>
      </w:r>
      <w:r w:rsidRPr="002D058F">
        <w:rPr>
          <w:rStyle w:val="Emphasis"/>
          <w:highlight w:val="green"/>
        </w:rPr>
        <w:t>an American sneeze</w:t>
      </w:r>
      <w:r w:rsidRPr="00896135">
        <w:rPr>
          <w:rStyle w:val="Emphasis"/>
        </w:rPr>
        <w:t xml:space="preserve"> </w:t>
      </w:r>
      <w:r w:rsidRPr="002D058F">
        <w:rPr>
          <w:rStyle w:val="Emphasis"/>
          <w:highlight w:val="green"/>
        </w:rPr>
        <w:t>might not breed a global</w:t>
      </w:r>
      <w:r w:rsidRPr="00896135">
        <w:rPr>
          <w:rStyle w:val="Emphasis"/>
        </w:rPr>
        <w:t xml:space="preserve"> </w:t>
      </w:r>
      <w:r w:rsidRPr="002D058F">
        <w:rPr>
          <w:rStyle w:val="Emphasis"/>
          <w:highlight w:val="green"/>
        </w:rPr>
        <w:t>cold after all</w:t>
      </w:r>
      <w:r>
        <w:rPr>
          <w:sz w:val="12"/>
        </w:rPr>
        <w:t>.</w:t>
      </w:r>
    </w:p>
    <w:p w:rsidR="00A73623" w:rsidRDefault="00A73623" w:rsidP="00A73623"/>
    <w:p w:rsidR="00A73623" w:rsidRPr="00F47F9C" w:rsidRDefault="00A73623" w:rsidP="00F47F9C">
      <w:pPr>
        <w:pStyle w:val="Heading4"/>
        <w:rPr>
          <w:rFonts w:eastAsia="Times New Roman"/>
        </w:rPr>
      </w:pPr>
      <w:r>
        <w:rPr>
          <w:rFonts w:eastAsia="Times New Roman"/>
        </w:rPr>
        <w:t>(  ) Economic Decline won’t cause</w:t>
      </w:r>
      <w:r>
        <w:t xml:space="preserve"> war – empirics go Aff. </w:t>
      </w:r>
    </w:p>
    <w:p w:rsidR="00F47F9C" w:rsidRDefault="00F47F9C" w:rsidP="00A73623">
      <w:pPr>
        <w:rPr>
          <w:rFonts w:eastAsia="Calibri"/>
        </w:rPr>
      </w:pPr>
      <w:r>
        <w:rPr>
          <w:rStyle w:val="Style13ptBold"/>
        </w:rPr>
        <w:t>Jervis ‘</w:t>
      </w:r>
      <w:r w:rsidR="00A73623" w:rsidRPr="00896135">
        <w:rPr>
          <w:rStyle w:val="Style13ptBold"/>
        </w:rPr>
        <w:t>11</w:t>
      </w:r>
      <w:r w:rsidR="00A73623" w:rsidRPr="00896135">
        <w:rPr>
          <w:rFonts w:eastAsia="Calibri"/>
        </w:rPr>
        <w:t xml:space="preserve"> </w:t>
      </w:r>
    </w:p>
    <w:p w:rsidR="00A73623" w:rsidRPr="00F47F9C" w:rsidRDefault="00A73623" w:rsidP="00A73623">
      <w:pPr>
        <w:rPr>
          <w:rFonts w:eastAsia="Calibri"/>
          <w:sz w:val="18"/>
          <w:szCs w:val="18"/>
        </w:rPr>
      </w:pPr>
      <w:r w:rsidRPr="00F47F9C">
        <w:rPr>
          <w:rFonts w:eastAsia="Calibri"/>
          <w:sz w:val="18"/>
          <w:szCs w:val="18"/>
        </w:rPr>
        <w:t>(Professor PolSci Columbia, ’11 (Robert, December, “Force in Our Times” Survival, Vol 25 No 4, p 403-425)</w:t>
      </w:r>
    </w:p>
    <w:p w:rsidR="00A73623" w:rsidRPr="00896135" w:rsidRDefault="00A73623" w:rsidP="00A73623">
      <w:pPr>
        <w:rPr>
          <w:rFonts w:eastAsia="Calibri"/>
          <w:b/>
          <w:iCs/>
          <w:u w:val="single"/>
          <w:bdr w:val="single" w:sz="18" w:space="0" w:color="auto"/>
        </w:rPr>
      </w:pPr>
      <w:r w:rsidRPr="00896135">
        <w:rPr>
          <w:rFonts w:eastAsia="Calibri"/>
          <w:sz w:val="16"/>
          <w:szCs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t>
      </w:r>
      <w:r w:rsidRPr="00896135">
        <w:rPr>
          <w:rFonts w:eastAsia="Calibri"/>
          <w:bCs/>
          <w:u w:val="single"/>
        </w:rPr>
        <w:t>worsening of</w:t>
      </w:r>
      <w:r w:rsidRPr="00896135">
        <w:rPr>
          <w:rFonts w:eastAsia="Calibri"/>
          <w:sz w:val="16"/>
          <w:szCs w:val="16"/>
        </w:rPr>
        <w:t xml:space="preserve"> the current </w:t>
      </w:r>
      <w:r w:rsidRPr="002D058F">
        <w:rPr>
          <w:rFonts w:eastAsia="Calibri"/>
          <w:bCs/>
          <w:highlight w:val="green"/>
          <w:u w:val="single"/>
        </w:rPr>
        <w:t>economic difficulties</w:t>
      </w:r>
      <w:r w:rsidRPr="00896135">
        <w:rPr>
          <w:rFonts w:eastAsia="Calibri"/>
          <w:sz w:val="16"/>
          <w:szCs w:val="16"/>
        </w:rPr>
        <w:t xml:space="preserve">, which </w:t>
      </w:r>
      <w:r w:rsidRPr="002D058F">
        <w:rPr>
          <w:rFonts w:eastAsia="Calibri"/>
          <w:bCs/>
          <w:highlight w:val="green"/>
          <w:u w:val="single"/>
        </w:rPr>
        <w:t>could</w:t>
      </w:r>
      <w:r w:rsidRPr="00896135">
        <w:rPr>
          <w:rFonts w:eastAsia="Calibri"/>
          <w:sz w:val="16"/>
          <w:szCs w:val="16"/>
        </w:rPr>
        <w:t xml:space="preserve"> itself </w:t>
      </w:r>
      <w:r w:rsidRPr="002D058F">
        <w:rPr>
          <w:rFonts w:eastAsia="Calibri"/>
          <w:highlight w:val="green"/>
          <w:u w:val="single"/>
        </w:rPr>
        <w:t>produce</w:t>
      </w:r>
      <w:r w:rsidRPr="00896135">
        <w:rPr>
          <w:rFonts w:eastAsia="Calibri"/>
          <w:u w:val="single"/>
        </w:rPr>
        <w:t xml:space="preserve"> greater </w:t>
      </w:r>
      <w:r w:rsidRPr="002D058F">
        <w:rPr>
          <w:rFonts w:eastAsia="Calibri"/>
          <w:highlight w:val="green"/>
          <w:u w:val="single"/>
        </w:rPr>
        <w:t>nationalism, undermine democracy and</w:t>
      </w:r>
      <w:r w:rsidRPr="00896135">
        <w:rPr>
          <w:rFonts w:eastAsia="Calibri"/>
          <w:u w:val="single"/>
        </w:rPr>
        <w:t xml:space="preserve"> </w:t>
      </w:r>
      <w:r w:rsidRPr="002D058F">
        <w:rPr>
          <w:rFonts w:eastAsia="Calibri"/>
          <w:highlight w:val="green"/>
          <w:u w:val="single"/>
        </w:rPr>
        <w:t>bring</w:t>
      </w:r>
      <w:r w:rsidRPr="00896135">
        <w:rPr>
          <w:rFonts w:eastAsia="Calibri"/>
          <w:bCs/>
          <w:u w:val="single"/>
        </w:rPr>
        <w:t xml:space="preserve"> back</w:t>
      </w:r>
      <w:r w:rsidRPr="00896135">
        <w:rPr>
          <w:rFonts w:eastAsia="Calibri"/>
          <w:sz w:val="16"/>
          <w:szCs w:val="16"/>
        </w:rPr>
        <w:t xml:space="preserve"> old-fashioned </w:t>
      </w:r>
      <w:r w:rsidRPr="002D058F">
        <w:rPr>
          <w:rFonts w:eastAsia="Calibri"/>
          <w:bCs/>
          <w:highlight w:val="green"/>
          <w:u w:val="single"/>
        </w:rPr>
        <w:t>beggar</w:t>
      </w:r>
      <w:r w:rsidRPr="00896135">
        <w:rPr>
          <w:rFonts w:eastAsia="Calibri"/>
          <w:bCs/>
          <w:u w:val="single"/>
        </w:rPr>
        <w:t>-my-neighbor</w:t>
      </w:r>
      <w:r w:rsidRPr="00896135">
        <w:rPr>
          <w:rFonts w:eastAsia="Calibri"/>
          <w:sz w:val="16"/>
          <w:szCs w:val="16"/>
        </w:rPr>
        <w:t xml:space="preserve"> economic </w:t>
      </w:r>
      <w:r w:rsidRPr="002D058F">
        <w:rPr>
          <w:rFonts w:eastAsia="Calibri"/>
          <w:bCs/>
          <w:highlight w:val="green"/>
          <w:u w:val="single"/>
        </w:rPr>
        <w:t>policies</w:t>
      </w:r>
      <w:r w:rsidRPr="00896135">
        <w:rPr>
          <w:rFonts w:eastAsia="Calibri"/>
          <w:sz w:val="16"/>
          <w:szCs w:val="16"/>
        </w:rPr>
        <w:t xml:space="preserve">. While these dangers are real, </w:t>
      </w:r>
      <w:r w:rsidRPr="002D058F">
        <w:rPr>
          <w:rFonts w:eastAsia="Calibri"/>
          <w:bCs/>
          <w:highlight w:val="green"/>
          <w:u w:val="single"/>
        </w:rPr>
        <w:t>it is hard to believe</w:t>
      </w:r>
      <w:r w:rsidRPr="00896135">
        <w:rPr>
          <w:rFonts w:eastAsia="Calibri"/>
          <w:bCs/>
          <w:u w:val="single"/>
        </w:rPr>
        <w:t xml:space="preserve"> that the </w:t>
      </w:r>
      <w:r w:rsidRPr="002D058F">
        <w:rPr>
          <w:rFonts w:eastAsia="Calibri"/>
          <w:bCs/>
          <w:highlight w:val="green"/>
          <w:u w:val="single"/>
        </w:rPr>
        <w:t>conflicts could</w:t>
      </w:r>
      <w:r w:rsidRPr="00896135">
        <w:rPr>
          <w:rFonts w:eastAsia="Calibri"/>
          <w:bCs/>
          <w:u w:val="single"/>
        </w:rPr>
        <w:t xml:space="preserve"> be great enough to </w:t>
      </w:r>
      <w:r w:rsidRPr="002D058F">
        <w:rPr>
          <w:rFonts w:eastAsia="Calibri"/>
          <w:bCs/>
          <w:highlight w:val="green"/>
          <w:u w:val="single"/>
        </w:rPr>
        <w:t>lead</w:t>
      </w:r>
      <w:r w:rsidRPr="00896135">
        <w:rPr>
          <w:rFonts w:eastAsia="Calibri"/>
          <w:bCs/>
          <w:u w:val="single"/>
        </w:rPr>
        <w:t xml:space="preserve"> the members of the community </w:t>
      </w:r>
      <w:r w:rsidRPr="002D058F">
        <w:rPr>
          <w:rFonts w:eastAsia="Calibri"/>
          <w:bCs/>
          <w:highlight w:val="green"/>
          <w:u w:val="single"/>
        </w:rPr>
        <w:t>to</w:t>
      </w:r>
      <w:r w:rsidRPr="00896135">
        <w:rPr>
          <w:rFonts w:eastAsia="Calibri"/>
          <w:bCs/>
          <w:u w:val="single"/>
        </w:rPr>
        <w:t xml:space="preserve"> contemplate </w:t>
      </w:r>
      <w:r w:rsidRPr="002D058F">
        <w:rPr>
          <w:rFonts w:eastAsia="Calibri"/>
          <w:bCs/>
          <w:highlight w:val="green"/>
          <w:u w:val="single"/>
        </w:rPr>
        <w:t>fighting</w:t>
      </w:r>
      <w:r w:rsidRPr="00896135">
        <w:rPr>
          <w:rFonts w:eastAsia="Calibri"/>
          <w:bCs/>
          <w:u w:val="single"/>
        </w:rPr>
        <w:t xml:space="preserve"> each other</w:t>
      </w:r>
      <w:r w:rsidRPr="00896135">
        <w:rPr>
          <w:rFonts w:eastAsia="Calibri"/>
          <w:sz w:val="16"/>
          <w:szCs w:val="16"/>
        </w:rPr>
        <w:t xml:space="preserve">. It is not so much that economic interdependence has proceeded to the point where it could not be reversed – states that were more internally interdependent than anything seen internationally have fought bloody civil wars. Rather it is that </w:t>
      </w:r>
      <w:r w:rsidRPr="00896135">
        <w:rPr>
          <w:rFonts w:eastAsia="Calibri"/>
          <w:bCs/>
          <w:u w:val="single"/>
        </w:rPr>
        <w:t xml:space="preserve">even if the more extreme versions of free trade and economic liberalism become discredited, </w:t>
      </w:r>
      <w:r w:rsidRPr="002D058F">
        <w:rPr>
          <w:rFonts w:eastAsia="Calibri"/>
          <w:bCs/>
          <w:highlight w:val="green"/>
          <w:u w:val="single"/>
        </w:rPr>
        <w:t>it is hard to see</w:t>
      </w:r>
      <w:r w:rsidRPr="00896135">
        <w:rPr>
          <w:rFonts w:eastAsia="Calibri"/>
          <w:bCs/>
          <w:u w:val="single"/>
        </w:rPr>
        <w:t xml:space="preserve"> how without building on a preexisting high level of political conflict </w:t>
      </w:r>
      <w:r w:rsidRPr="002D058F">
        <w:rPr>
          <w:rFonts w:eastAsia="Calibri"/>
          <w:bCs/>
          <w:highlight w:val="green"/>
          <w:u w:val="single"/>
        </w:rPr>
        <w:t>leaders and</w:t>
      </w:r>
      <w:r w:rsidRPr="00896135">
        <w:rPr>
          <w:rFonts w:eastAsia="Calibri"/>
          <w:bCs/>
          <w:u w:val="single"/>
        </w:rPr>
        <w:t xml:space="preserve"> mass </w:t>
      </w:r>
      <w:r w:rsidRPr="002D058F">
        <w:rPr>
          <w:rFonts w:eastAsia="Calibri"/>
          <w:bCs/>
          <w:highlight w:val="green"/>
          <w:u w:val="single"/>
        </w:rPr>
        <w:t>opinion</w:t>
      </w:r>
      <w:r w:rsidRPr="00896135">
        <w:rPr>
          <w:rFonts w:eastAsia="Calibri"/>
          <w:bCs/>
          <w:u w:val="single"/>
        </w:rPr>
        <w:t xml:space="preserve"> would come to </w:t>
      </w:r>
      <w:r w:rsidRPr="002D058F">
        <w:rPr>
          <w:rFonts w:eastAsia="Calibri"/>
          <w:bCs/>
          <w:highlight w:val="green"/>
          <w:u w:val="single"/>
        </w:rPr>
        <w:t>believe</w:t>
      </w:r>
      <w:r w:rsidRPr="00896135">
        <w:rPr>
          <w:rFonts w:eastAsia="Calibri"/>
          <w:bCs/>
          <w:u w:val="single"/>
        </w:rPr>
        <w:t xml:space="preserve"> that their </w:t>
      </w:r>
      <w:r w:rsidRPr="002D058F">
        <w:rPr>
          <w:rFonts w:eastAsia="Calibri"/>
          <w:bCs/>
          <w:highlight w:val="green"/>
          <w:u w:val="single"/>
        </w:rPr>
        <w:t>countries could prosper</w:t>
      </w:r>
      <w:r w:rsidRPr="00896135">
        <w:rPr>
          <w:rFonts w:eastAsia="Calibri"/>
          <w:bCs/>
          <w:u w:val="single"/>
        </w:rPr>
        <w:t xml:space="preserve"> </w:t>
      </w:r>
      <w:r w:rsidRPr="002D058F">
        <w:rPr>
          <w:rFonts w:eastAsia="Calibri"/>
          <w:bCs/>
          <w:highlight w:val="green"/>
          <w:u w:val="single"/>
        </w:rPr>
        <w:t>by</w:t>
      </w:r>
      <w:r w:rsidRPr="00896135">
        <w:rPr>
          <w:rFonts w:eastAsia="Calibri"/>
          <w:bCs/>
          <w:u w:val="single"/>
        </w:rPr>
        <w:t xml:space="preserve"> impoverishing or even </w:t>
      </w:r>
      <w:r w:rsidRPr="002D058F">
        <w:rPr>
          <w:rFonts w:eastAsia="Calibri"/>
          <w:bCs/>
          <w:highlight w:val="green"/>
          <w:u w:val="single"/>
        </w:rPr>
        <w:t>attacking</w:t>
      </w:r>
      <w:r w:rsidRPr="00896135">
        <w:rPr>
          <w:rFonts w:eastAsia="Calibri"/>
          <w:bCs/>
          <w:u w:val="single"/>
        </w:rPr>
        <w:t xml:space="preserve"> others</w:t>
      </w:r>
      <w:r w:rsidRPr="00896135">
        <w:rPr>
          <w:rFonts w:eastAsia="Calibri"/>
          <w:sz w:val="16"/>
          <w:szCs w:val="16"/>
        </w:rP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2D058F">
        <w:rPr>
          <w:rFonts w:eastAsia="Calibri"/>
          <w:bCs/>
          <w:highlight w:val="green"/>
          <w:u w:val="single"/>
        </w:rPr>
        <w:t>the</w:t>
      </w:r>
      <w:r w:rsidRPr="00896135">
        <w:rPr>
          <w:rFonts w:eastAsia="Calibri"/>
          <w:bCs/>
          <w:u w:val="single"/>
        </w:rPr>
        <w:t xml:space="preserve"> very </w:t>
      </w:r>
      <w:r w:rsidRPr="002D058F">
        <w:rPr>
          <w:rFonts w:eastAsia="Calibri"/>
          <w:bCs/>
          <w:highlight w:val="green"/>
          <w:u w:val="single"/>
        </w:rPr>
        <w:t>fact</w:t>
      </w:r>
      <w:r w:rsidRPr="00896135">
        <w:rPr>
          <w:rFonts w:eastAsia="Calibri"/>
          <w:bCs/>
          <w:u w:val="single"/>
        </w:rPr>
        <w:t xml:space="preserve"> that </w:t>
      </w:r>
      <w:r w:rsidRPr="002D058F">
        <w:rPr>
          <w:rFonts w:eastAsia="Calibri"/>
          <w:bCs/>
          <w:highlight w:val="green"/>
          <w:u w:val="single"/>
        </w:rPr>
        <w:t>we have</w:t>
      </w:r>
      <w:r w:rsidRPr="00896135">
        <w:rPr>
          <w:rFonts w:eastAsia="Calibri"/>
          <w:bCs/>
          <w:u w:val="single"/>
        </w:rPr>
        <w:t xml:space="preserve"> seen </w:t>
      </w:r>
      <w:r w:rsidRPr="002D058F">
        <w:rPr>
          <w:rFonts w:eastAsia="Calibri"/>
          <w:bCs/>
          <w:highlight w:val="green"/>
          <w:u w:val="single"/>
        </w:rPr>
        <w:t>such a sharp</w:t>
      </w:r>
      <w:r w:rsidRPr="00896135">
        <w:rPr>
          <w:rFonts w:eastAsia="Calibri"/>
          <w:bCs/>
          <w:u w:val="single"/>
        </w:rPr>
        <w:t xml:space="preserve"> economic </w:t>
      </w:r>
      <w:r w:rsidRPr="002D058F">
        <w:rPr>
          <w:rFonts w:eastAsia="Calibri"/>
          <w:bCs/>
          <w:highlight w:val="green"/>
          <w:u w:val="single"/>
        </w:rPr>
        <w:t>down-turn without</w:t>
      </w:r>
      <w:r w:rsidRPr="00896135">
        <w:rPr>
          <w:rFonts w:eastAsia="Calibri"/>
          <w:bCs/>
          <w:u w:val="single"/>
        </w:rPr>
        <w:t xml:space="preserve"> anyone </w:t>
      </w:r>
      <w:r w:rsidRPr="002D058F">
        <w:rPr>
          <w:rFonts w:eastAsia="Calibri"/>
          <w:bCs/>
          <w:highlight w:val="green"/>
          <w:u w:val="single"/>
        </w:rPr>
        <w:t>suggesting</w:t>
      </w:r>
      <w:r w:rsidRPr="00896135">
        <w:rPr>
          <w:rFonts w:eastAsia="Calibri"/>
          <w:bCs/>
          <w:u w:val="single"/>
        </w:rPr>
        <w:t xml:space="preserve"> that </w:t>
      </w:r>
      <w:r w:rsidRPr="002D058F">
        <w:rPr>
          <w:rFonts w:eastAsia="Calibri"/>
          <w:bCs/>
          <w:highlight w:val="green"/>
          <w:u w:val="single"/>
        </w:rPr>
        <w:t>force</w:t>
      </w:r>
      <w:r w:rsidRPr="00896135">
        <w:rPr>
          <w:rFonts w:eastAsia="Calibri"/>
          <w:bCs/>
          <w:u w:val="single"/>
        </w:rPr>
        <w:t xml:space="preserve"> of arms is the solution </w:t>
      </w:r>
      <w:r w:rsidRPr="002D058F">
        <w:rPr>
          <w:rFonts w:eastAsia="Calibri"/>
          <w:bCs/>
          <w:highlight w:val="green"/>
          <w:u w:val="single"/>
        </w:rPr>
        <w:t>shows</w:t>
      </w:r>
      <w:r w:rsidRPr="00896135">
        <w:rPr>
          <w:rFonts w:eastAsia="Calibri"/>
          <w:bCs/>
          <w:u w:val="single"/>
        </w:rPr>
        <w:t xml:space="preserve"> that </w:t>
      </w:r>
      <w:r w:rsidRPr="00896135">
        <w:rPr>
          <w:rFonts w:eastAsia="Calibri"/>
          <w:b/>
          <w:iCs/>
          <w:u w:val="single"/>
          <w:bdr w:val="single" w:sz="18" w:space="0" w:color="auto"/>
        </w:rPr>
        <w:t xml:space="preserve">even if </w:t>
      </w:r>
      <w:r w:rsidRPr="002D058F">
        <w:rPr>
          <w:rFonts w:eastAsia="Calibri"/>
          <w:b/>
          <w:iCs/>
          <w:highlight w:val="green"/>
          <w:u w:val="single"/>
          <w:bdr w:val="single" w:sz="18" w:space="0" w:color="auto"/>
        </w:rPr>
        <w:t>bad times</w:t>
      </w:r>
      <w:r w:rsidRPr="00896135">
        <w:rPr>
          <w:rFonts w:eastAsia="Calibri"/>
          <w:b/>
          <w:iCs/>
          <w:u w:val="single"/>
          <w:bdr w:val="single" w:sz="18" w:space="0" w:color="auto"/>
        </w:rPr>
        <w:t xml:space="preserve"> bring about greater economic conflict, it </w:t>
      </w:r>
      <w:r w:rsidRPr="002D058F">
        <w:rPr>
          <w:rFonts w:eastAsia="Calibri"/>
          <w:b/>
          <w:iCs/>
          <w:highlight w:val="green"/>
          <w:u w:val="single"/>
          <w:bdr w:val="single" w:sz="18" w:space="0" w:color="auto"/>
        </w:rPr>
        <w:t>will not make war thinkable</w:t>
      </w:r>
      <w:r w:rsidRPr="00896135">
        <w:rPr>
          <w:rFonts w:eastAsia="Calibri"/>
          <w:b/>
          <w:iCs/>
          <w:u w:val="single"/>
          <w:bdr w:val="single" w:sz="18" w:space="0" w:color="auto"/>
        </w:rPr>
        <w:t>.</w:t>
      </w:r>
    </w:p>
    <w:p w:rsidR="00A73623" w:rsidRDefault="00A73623" w:rsidP="00A73623"/>
    <w:p w:rsidR="000F602F" w:rsidRDefault="000F602F" w:rsidP="00A73623"/>
    <w:p w:rsidR="000F602F" w:rsidRDefault="000F602F" w:rsidP="00A73623"/>
    <w:p w:rsidR="000F602F" w:rsidRDefault="000F602F" w:rsidP="000F602F">
      <w:pPr>
        <w:pStyle w:val="Heading3"/>
      </w:pPr>
      <w:r>
        <w:t xml:space="preserve">Aff vs. Politics - Gorsuch on the Bottom </w:t>
      </w:r>
    </w:p>
    <w:p w:rsidR="000F602F" w:rsidRDefault="000F602F" w:rsidP="000F602F"/>
    <w:p w:rsidR="000F602F" w:rsidRDefault="000F602F" w:rsidP="000F602F">
      <w:pPr>
        <w:pStyle w:val="Heading4"/>
      </w:pPr>
      <w:r>
        <w:t xml:space="preserve">No link – Normal means is that Gorsuch is on the bottom. He </w:t>
      </w:r>
      <w:r w:rsidRPr="00C40502">
        <w:rPr>
          <w:i/>
          <w:u w:val="single"/>
        </w:rPr>
        <w:t>loses his aversion to deference</w:t>
      </w:r>
      <w:r>
        <w:t xml:space="preserve"> when </w:t>
      </w:r>
      <w:r w:rsidRPr="00C40502">
        <w:rPr>
          <w:i/>
          <w:u w:val="single"/>
        </w:rPr>
        <w:t>cases get socially-liberal</w:t>
      </w:r>
      <w:r>
        <w:t>.</w:t>
      </w:r>
    </w:p>
    <w:p w:rsidR="000F602F" w:rsidRPr="00C40502" w:rsidRDefault="000F602F" w:rsidP="000F602F">
      <w:pPr>
        <w:rPr>
          <w:rStyle w:val="Style13ptBold"/>
        </w:rPr>
      </w:pPr>
      <w:r w:rsidRPr="00C40502">
        <w:rPr>
          <w:rStyle w:val="Style13ptBold"/>
        </w:rPr>
        <w:t>Tillman ‘17</w:t>
      </w:r>
    </w:p>
    <w:p w:rsidR="000F602F" w:rsidRPr="00C40502" w:rsidRDefault="000F602F" w:rsidP="000F602F">
      <w:pPr>
        <w:rPr>
          <w:sz w:val="18"/>
          <w:szCs w:val="18"/>
        </w:rPr>
      </w:pPr>
      <w:r w:rsidRPr="00C40502">
        <w:rPr>
          <w:sz w:val="18"/>
          <w:szCs w:val="18"/>
        </w:rPr>
        <w:t>Zoe - The author is a former Reporter for National Law Journal and Legal Times and a current reporter for BuzzFeed News. The author holds a BA in Urban Studies and Classical Studies from the University of Pennsylvania. Internally quoting Elliot Mincberg, a senior fellow at the group People For the American Way, “Neil Gorsuch Wants The Supreme Court To Rethink Agency Power — And That Could Hurt Trump” – BuzzFeed News -</w:t>
      </w:r>
      <w:r>
        <w:rPr>
          <w:sz w:val="18"/>
          <w:szCs w:val="18"/>
        </w:rPr>
        <w:t xml:space="preserve"> February 15, 2017 – #CutWithKirby - </w:t>
      </w:r>
      <w:r w:rsidRPr="00C40502">
        <w:rPr>
          <w:sz w:val="18"/>
          <w:szCs w:val="18"/>
        </w:rPr>
        <w:t xml:space="preserve"> https://www.buzzfeed.com/zoetillman/neil-gorsuch-wants-the-supreme-court-to-rethink-agency-power?utm_term=.eyBkQnR78#.axgkyN3gn</w:t>
      </w:r>
    </w:p>
    <w:p w:rsidR="000F602F" w:rsidRDefault="000F602F" w:rsidP="000F602F"/>
    <w:p w:rsidR="000F602F" w:rsidRPr="00C40502" w:rsidRDefault="000F602F" w:rsidP="000F602F">
      <w:pPr>
        <w:rPr>
          <w:sz w:val="16"/>
        </w:rPr>
      </w:pPr>
      <w:r w:rsidRPr="00C40502">
        <w:rPr>
          <w:sz w:val="16"/>
        </w:rPr>
        <w:t xml:space="preserve">Elliot </w:t>
      </w:r>
      <w:r w:rsidRPr="00C40502">
        <w:rPr>
          <w:rStyle w:val="StyleUnderline"/>
        </w:rPr>
        <w:t>Mincberg,</w:t>
      </w:r>
      <w:r w:rsidRPr="00C40502">
        <w:rPr>
          <w:sz w:val="16"/>
        </w:rPr>
        <w:t xml:space="preserve"> a senior fellow at the liberal group People For the American Way, </w:t>
      </w:r>
      <w:r w:rsidRPr="00C40502">
        <w:rPr>
          <w:rStyle w:val="StyleUnderline"/>
        </w:rPr>
        <w:t>wrote that</w:t>
      </w:r>
      <w:r w:rsidRPr="00C40502">
        <w:rPr>
          <w:sz w:val="16"/>
        </w:rPr>
        <w:t xml:space="preserve"> </w:t>
      </w:r>
      <w:r w:rsidRPr="00DC46F5">
        <w:rPr>
          <w:rStyle w:val="Emphasis"/>
          <w:highlight w:val="green"/>
        </w:rPr>
        <w:t>it was “bogus” to think that Gorsuch’s aversion to agency deference meant he could be counted on to challenge executive overreach by Trump</w:t>
      </w:r>
      <w:r w:rsidRPr="00C40502">
        <w:rPr>
          <w:sz w:val="16"/>
        </w:rPr>
        <w:t xml:space="preserve">. </w:t>
      </w:r>
      <w:r w:rsidRPr="00DC46F5">
        <w:rPr>
          <w:rStyle w:val="StyleUnderline"/>
          <w:highlight w:val="green"/>
        </w:rPr>
        <w:t>Mincberg pointed to cases that</w:t>
      </w:r>
      <w:r w:rsidRPr="00C40502">
        <w:rPr>
          <w:rStyle w:val="StyleUnderline"/>
        </w:rPr>
        <w:t xml:space="preserve"> he believed </w:t>
      </w:r>
      <w:r w:rsidRPr="00DC46F5">
        <w:rPr>
          <w:rStyle w:val="StyleUnderline"/>
          <w:highlight w:val="green"/>
        </w:rPr>
        <w:t>offer</w:t>
      </w:r>
      <w:r w:rsidRPr="00C40502">
        <w:rPr>
          <w:sz w:val="16"/>
        </w:rPr>
        <w:t xml:space="preserve">ed </w:t>
      </w:r>
      <w:r w:rsidRPr="00DC46F5">
        <w:rPr>
          <w:rStyle w:val="StyleUnderline"/>
          <w:highlight w:val="green"/>
        </w:rPr>
        <w:t>proof that</w:t>
      </w:r>
      <w:r w:rsidRPr="00C40502">
        <w:rPr>
          <w:sz w:val="16"/>
        </w:rPr>
        <w:t xml:space="preserve"> </w:t>
      </w:r>
      <w:r w:rsidRPr="00DC46F5">
        <w:rPr>
          <w:rStyle w:val="Emphasis"/>
          <w:highlight w:val="green"/>
        </w:rPr>
        <w:t>Gorsuch would defer to executive authority</w:t>
      </w:r>
      <w:r w:rsidRPr="00C40502">
        <w:rPr>
          <w:sz w:val="16"/>
        </w:rPr>
        <w:t xml:space="preserve">, </w:t>
      </w:r>
      <w:r w:rsidRPr="00DC46F5">
        <w:rPr>
          <w:rStyle w:val="StyleUnderline"/>
          <w:highlight w:val="green"/>
        </w:rPr>
        <w:t>such as a case that involved a decision</w:t>
      </w:r>
      <w:r w:rsidRPr="00C40502">
        <w:rPr>
          <w:sz w:val="16"/>
        </w:rPr>
        <w:t xml:space="preserve"> by the governor of Utah </w:t>
      </w:r>
      <w:r w:rsidRPr="00DC46F5">
        <w:rPr>
          <w:rStyle w:val="StyleUnderline"/>
          <w:highlight w:val="green"/>
        </w:rPr>
        <w:t>to suspend funding</w:t>
      </w:r>
      <w:r w:rsidRPr="00C40502">
        <w:rPr>
          <w:sz w:val="16"/>
        </w:rPr>
        <w:t xml:space="preserve"> to a </w:t>
      </w:r>
      <w:r w:rsidRPr="00DC46F5">
        <w:rPr>
          <w:rStyle w:val="StyleUnderline"/>
          <w:highlight w:val="green"/>
        </w:rPr>
        <w:t>Planned Parenthood</w:t>
      </w:r>
      <w:r w:rsidRPr="00C40502">
        <w:rPr>
          <w:sz w:val="16"/>
        </w:rPr>
        <w:t xml:space="preserve"> state affiliate.</w:t>
      </w:r>
    </w:p>
    <w:p w:rsidR="000F602F" w:rsidRPr="00C40502" w:rsidRDefault="000F602F" w:rsidP="000F602F">
      <w:pPr>
        <w:rPr>
          <w:sz w:val="16"/>
        </w:rPr>
      </w:pPr>
      <w:r w:rsidRPr="00DC46F5">
        <w:rPr>
          <w:rStyle w:val="StyleUnderline"/>
          <w:highlight w:val="green"/>
        </w:rPr>
        <w:t>In that case,</w:t>
      </w:r>
      <w:r w:rsidRPr="00C40502">
        <w:rPr>
          <w:sz w:val="16"/>
        </w:rPr>
        <w:t xml:space="preserve"> </w:t>
      </w:r>
      <w:r w:rsidRPr="00C40502">
        <w:rPr>
          <w:rStyle w:val="StyleUnderline"/>
        </w:rPr>
        <w:t>a three-judge appeals panel ruled against the governor</w:t>
      </w:r>
      <w:r w:rsidRPr="00C40502">
        <w:rPr>
          <w:sz w:val="16"/>
        </w:rPr>
        <w:t xml:space="preserve">, </w:t>
      </w:r>
      <w:r w:rsidRPr="00C40502">
        <w:rPr>
          <w:rStyle w:val="StyleUnderline"/>
        </w:rPr>
        <w:t>based on evidence about his motivations in suspending the funds</w:t>
      </w:r>
      <w:r w:rsidRPr="00C40502">
        <w:rPr>
          <w:sz w:val="16"/>
        </w:rPr>
        <w:t xml:space="preserve">. </w:t>
      </w:r>
      <w:r w:rsidRPr="00C40502">
        <w:rPr>
          <w:rStyle w:val="StyleUnderline"/>
        </w:rPr>
        <w:t>A majority of the full Tenth Circuit voted not to reconsider the case in 2016, and</w:t>
      </w:r>
      <w:r w:rsidRPr="00C40502">
        <w:rPr>
          <w:sz w:val="16"/>
        </w:rPr>
        <w:t xml:space="preserve"> </w:t>
      </w:r>
      <w:r w:rsidRPr="00DC46F5">
        <w:rPr>
          <w:rStyle w:val="StyleUnderline"/>
          <w:highlight w:val="green"/>
        </w:rPr>
        <w:t>Gorsuch dissented</w:t>
      </w:r>
      <w:r w:rsidRPr="00C40502">
        <w:rPr>
          <w:sz w:val="16"/>
        </w:rPr>
        <w:t xml:space="preserve">. </w:t>
      </w:r>
      <w:r w:rsidRPr="00DC46F5">
        <w:rPr>
          <w:rStyle w:val="StyleUnderline"/>
          <w:highlight w:val="green"/>
        </w:rPr>
        <w:t>He wrote that the panel should have given more deference</w:t>
      </w:r>
      <w:r w:rsidRPr="00C40502">
        <w:rPr>
          <w:sz w:val="16"/>
        </w:rPr>
        <w:t xml:space="preserve"> to the district court judge, who had originally ruled </w:t>
      </w:r>
      <w:r w:rsidRPr="00DC46F5">
        <w:rPr>
          <w:rStyle w:val="StyleUnderline"/>
          <w:highlight w:val="green"/>
        </w:rPr>
        <w:t>in favor of the governor.</w:t>
      </w:r>
    </w:p>
    <w:p w:rsidR="000F602F" w:rsidRDefault="000F602F" w:rsidP="000F602F"/>
    <w:p w:rsidR="000F602F" w:rsidRDefault="000F602F" w:rsidP="000F602F">
      <w:pPr>
        <w:pStyle w:val="Heading4"/>
      </w:pPr>
      <w:r>
        <w:t>Gorsuch won’t vote with the majority on high-profile liberal causes – like the Aff.</w:t>
      </w:r>
    </w:p>
    <w:p w:rsidR="000F602F" w:rsidRPr="00E20332" w:rsidRDefault="000F602F" w:rsidP="000F602F">
      <w:pPr>
        <w:rPr>
          <w:rStyle w:val="Style13ptBold"/>
        </w:rPr>
      </w:pPr>
      <w:r w:rsidRPr="00E20332">
        <w:rPr>
          <w:rStyle w:val="Style13ptBold"/>
        </w:rPr>
        <w:t>Dean ‘17</w:t>
      </w:r>
    </w:p>
    <w:p w:rsidR="000F602F" w:rsidRPr="00CB24B1" w:rsidRDefault="000F602F" w:rsidP="000F602F">
      <w:pPr>
        <w:rPr>
          <w:sz w:val="18"/>
          <w:szCs w:val="18"/>
        </w:rPr>
      </w:pPr>
      <w:r w:rsidRPr="00CB24B1">
        <w:rPr>
          <w:sz w:val="18"/>
          <w:szCs w:val="18"/>
        </w:rPr>
        <w:t>John Dean is currently an author, columnist, and commentator on contemporary politics for CNN. He is a former  White House Counsel for Nixon Administration. “Supreme Court Pick Gorsuch Is No Scali</w:t>
      </w:r>
      <w:r>
        <w:rPr>
          <w:sz w:val="18"/>
          <w:szCs w:val="18"/>
        </w:rPr>
        <w:t xml:space="preserve">a” – Newsweek - 2/12/17 – #CutWithKirby - </w:t>
      </w:r>
      <w:r w:rsidRPr="00CB24B1">
        <w:rPr>
          <w:sz w:val="18"/>
          <w:szCs w:val="18"/>
        </w:rPr>
        <w:t xml:space="preserve"> http://www.newsweek.com/john-dean-supreme-court-pick-gorsuch-no-scalia-555106</w:t>
      </w:r>
    </w:p>
    <w:p w:rsidR="000F602F" w:rsidRDefault="000F602F" w:rsidP="000F602F"/>
    <w:p w:rsidR="000F602F" w:rsidRPr="00CB24B1" w:rsidRDefault="000F602F" w:rsidP="000F602F">
      <w:pPr>
        <w:rPr>
          <w:sz w:val="16"/>
        </w:rPr>
      </w:pPr>
      <w:r w:rsidRPr="00CB24B1">
        <w:rPr>
          <w:sz w:val="16"/>
        </w:rPr>
        <w:t xml:space="preserve">QUESTION: Just to be clear, </w:t>
      </w:r>
      <w:r w:rsidRPr="00DC46F5">
        <w:rPr>
          <w:rStyle w:val="StyleUnderline"/>
          <w:highlight w:val="green"/>
        </w:rPr>
        <w:t>do you think</w:t>
      </w:r>
      <w:r w:rsidRPr="00CB24B1">
        <w:rPr>
          <w:sz w:val="16"/>
        </w:rPr>
        <w:t xml:space="preserve"> Judge </w:t>
      </w:r>
      <w:r w:rsidRPr="00DC46F5">
        <w:rPr>
          <w:rStyle w:val="StyleUnderline"/>
          <w:highlight w:val="green"/>
        </w:rPr>
        <w:t>Gorsuch’s originalism</w:t>
      </w:r>
      <w:r w:rsidRPr="00CB24B1">
        <w:rPr>
          <w:sz w:val="16"/>
        </w:rPr>
        <w:t xml:space="preserve"> and textualism </w:t>
      </w:r>
      <w:r w:rsidRPr="00DC46F5">
        <w:rPr>
          <w:rStyle w:val="StyleUnderline"/>
          <w:highlight w:val="green"/>
        </w:rPr>
        <w:t>could take him in any liberal directions</w:t>
      </w:r>
      <w:r w:rsidRPr="00CB24B1">
        <w:rPr>
          <w:sz w:val="16"/>
        </w:rPr>
        <w:t xml:space="preserve"> like Scalia; if so, in what areas?</w:t>
      </w:r>
    </w:p>
    <w:p w:rsidR="000F602F" w:rsidRPr="00CB24B1" w:rsidRDefault="000F602F" w:rsidP="000F602F">
      <w:pPr>
        <w:rPr>
          <w:sz w:val="16"/>
        </w:rPr>
      </w:pPr>
      <w:r w:rsidRPr="00CB24B1">
        <w:rPr>
          <w:sz w:val="16"/>
        </w:rPr>
        <w:t xml:space="preserve">ANSWER: I think </w:t>
      </w:r>
      <w:r w:rsidRPr="00DC46F5">
        <w:rPr>
          <w:rStyle w:val="StyleUnderline"/>
          <w:highlight w:val="green"/>
        </w:rPr>
        <w:t>he may vote liberal on non-hot-button issues</w:t>
      </w:r>
      <w:r w:rsidRPr="00CB24B1">
        <w:rPr>
          <w:sz w:val="16"/>
        </w:rPr>
        <w:t xml:space="preserve">, such as right to trial by jury in both civil and criminal cases, double jeopardy, maybe some peripheral search-and-seizure issues, things like that. </w:t>
      </w:r>
      <w:r w:rsidRPr="00DC46F5">
        <w:rPr>
          <w:rStyle w:val="StyleUnderline"/>
          <w:highlight w:val="green"/>
        </w:rPr>
        <w:t>But not the highly-politicized issues like</w:t>
      </w:r>
      <w:r w:rsidRPr="00CB24B1">
        <w:rPr>
          <w:sz w:val="16"/>
        </w:rPr>
        <w:t xml:space="preserve"> abortion, guns and </w:t>
      </w:r>
      <w:r w:rsidRPr="00CB24B1">
        <w:rPr>
          <w:strike/>
          <w:sz w:val="16"/>
        </w:rPr>
        <w:t xml:space="preserve">gays </w:t>
      </w:r>
      <w:r w:rsidRPr="00CB24B1">
        <w:rPr>
          <w:sz w:val="16"/>
        </w:rPr>
        <w:t>(</w:t>
      </w:r>
      <w:r w:rsidRPr="00DC46F5">
        <w:rPr>
          <w:rStyle w:val="StyleUnderline"/>
          <w:highlight w:val="green"/>
        </w:rPr>
        <w:t>gay rights</w:t>
      </w:r>
      <w:r w:rsidRPr="00CB24B1">
        <w:rPr>
          <w:sz w:val="16"/>
        </w:rPr>
        <w:t>).</w:t>
      </w:r>
    </w:p>
    <w:p w:rsidR="000F602F" w:rsidRPr="00CB24B1" w:rsidRDefault="000F602F" w:rsidP="000F602F">
      <w:pPr>
        <w:rPr>
          <w:sz w:val="16"/>
          <w:szCs w:val="16"/>
        </w:rPr>
      </w:pPr>
      <w:r w:rsidRPr="00CB24B1">
        <w:rPr>
          <w:sz w:val="16"/>
          <w:szCs w:val="16"/>
        </w:rPr>
        <w:t>QUESTION: What is your take on the chances that</w:t>
      </w:r>
      <w:r>
        <w:rPr>
          <w:sz w:val="16"/>
          <w:szCs w:val="16"/>
        </w:rPr>
        <w:t xml:space="preserve"> Judge Gorsuch being confirmed?</w:t>
      </w:r>
    </w:p>
    <w:p w:rsidR="000F602F" w:rsidRPr="00CB24B1" w:rsidRDefault="000F602F" w:rsidP="000F602F">
      <w:pPr>
        <w:rPr>
          <w:sz w:val="16"/>
          <w:szCs w:val="16"/>
        </w:rPr>
      </w:pPr>
      <w:r w:rsidRPr="00CB24B1">
        <w:rPr>
          <w:sz w:val="16"/>
          <w:szCs w:val="16"/>
        </w:rPr>
        <w:t>ANSWER: The Republicans control the Senate, 52 to 48. While it takes only a majority to confirm, it takes 60 votes to break a filibuster, so Republicans must pick up 8 votes. when the Republicans consistently blocked President Obama’s nominees for Executive Branch and judicial appointments, Democrats had to change the rules to abolish filibuster on presidential appointments but kept the exception for Supreme Court justices who are still subject to a filibuster. If Trump can’t get eight Democrats to vote for Gorsuch, the Republicans must abolish the filibuster fo</w:t>
      </w:r>
      <w:r>
        <w:rPr>
          <w:sz w:val="16"/>
          <w:szCs w:val="16"/>
        </w:rPr>
        <w:t>r the justice to get confirmed.</w:t>
      </w:r>
    </w:p>
    <w:p w:rsidR="000F602F" w:rsidRPr="00CB24B1" w:rsidRDefault="000F602F" w:rsidP="000F602F">
      <w:pPr>
        <w:rPr>
          <w:sz w:val="16"/>
          <w:szCs w:val="16"/>
        </w:rPr>
      </w:pPr>
      <w:r w:rsidRPr="00CB24B1">
        <w:rPr>
          <w:sz w:val="16"/>
          <w:szCs w:val="16"/>
        </w:rPr>
        <w:t>QUESTION: Is either likely to happen, meaning Gorsuch will find eight votes or the filibuster will be abolished</w:t>
      </w:r>
      <w:r>
        <w:rPr>
          <w:sz w:val="16"/>
          <w:szCs w:val="16"/>
        </w:rPr>
        <w:t xml:space="preserve"> for Supreme Court nominations?</w:t>
      </w:r>
    </w:p>
    <w:p w:rsidR="000F602F" w:rsidRPr="00CB24B1" w:rsidRDefault="000F602F" w:rsidP="000F602F">
      <w:pPr>
        <w:rPr>
          <w:sz w:val="16"/>
          <w:szCs w:val="16"/>
        </w:rPr>
      </w:pPr>
      <w:r w:rsidRPr="00CB24B1">
        <w:rPr>
          <w:sz w:val="16"/>
          <w:szCs w:val="16"/>
        </w:rPr>
        <w:t>ANSWER: In ordinary times, there would be a good chance of the former—a decision not to filibuster. Thomas was confirmed with fewer than 60 votes, although a filibuster might have worked. A filibuster on a Supreme Court nominee is unusual. But because the Republican Senate refused to allow a vote on Judge Merrick Garland, Obama’s last nominee, the Demo</w:t>
      </w:r>
      <w:r>
        <w:rPr>
          <w:sz w:val="16"/>
          <w:szCs w:val="16"/>
        </w:rPr>
        <w:t>crats are in no mood to let up.</w:t>
      </w:r>
    </w:p>
    <w:p w:rsidR="000F602F" w:rsidRPr="00CB24B1" w:rsidRDefault="000F602F" w:rsidP="000F602F">
      <w:pPr>
        <w:rPr>
          <w:sz w:val="16"/>
          <w:szCs w:val="16"/>
        </w:rPr>
      </w:pPr>
      <w:r w:rsidRPr="00CB24B1">
        <w:rPr>
          <w:sz w:val="16"/>
          <w:szCs w:val="16"/>
        </w:rPr>
        <w:t>Gorsuch is far from the worst choice from the point of view of the Democrats, but that may not matter. It is not an objection based on the nominee’s personal qualifications. The issue for Democrats is abuse of power by Republicans—what they did to Merrick Garland. And ho</w:t>
      </w:r>
      <w:r>
        <w:rPr>
          <w:sz w:val="16"/>
          <w:szCs w:val="16"/>
        </w:rPr>
        <w:t>w they stole a seat from Obama.</w:t>
      </w:r>
    </w:p>
    <w:p w:rsidR="000F602F" w:rsidRPr="00CB24B1" w:rsidRDefault="000F602F" w:rsidP="000F602F">
      <w:pPr>
        <w:rPr>
          <w:sz w:val="16"/>
          <w:szCs w:val="16"/>
        </w:rPr>
      </w:pPr>
      <w:r w:rsidRPr="00CB24B1">
        <w:rPr>
          <w:sz w:val="16"/>
          <w:szCs w:val="16"/>
        </w:rPr>
        <w:t>QUESTION: Will Democrats force the Re</w:t>
      </w:r>
      <w:r>
        <w:rPr>
          <w:sz w:val="16"/>
          <w:szCs w:val="16"/>
        </w:rPr>
        <w:t>publicans to changes the rules?</w:t>
      </w:r>
    </w:p>
    <w:p w:rsidR="000F602F" w:rsidRPr="00CB24B1" w:rsidRDefault="000F602F" w:rsidP="000F602F">
      <w:pPr>
        <w:rPr>
          <w:sz w:val="16"/>
          <w:szCs w:val="16"/>
        </w:rPr>
      </w:pPr>
      <w:r w:rsidRPr="00CB24B1">
        <w:rPr>
          <w:sz w:val="16"/>
          <w:szCs w:val="16"/>
        </w:rPr>
        <w:t>ANSWER: Of course, all it takes is a simple majority to change the rules. Donald Trump advocates a change to get Gorsuch confirmed. In fact, it is more complicated than it appears. Republicans know that what comes around goes around.</w:t>
      </w:r>
    </w:p>
    <w:p w:rsidR="000F602F" w:rsidRPr="00CB24B1" w:rsidRDefault="000F602F" w:rsidP="000F602F">
      <w:pPr>
        <w:rPr>
          <w:sz w:val="16"/>
          <w:szCs w:val="16"/>
        </w:rPr>
      </w:pPr>
      <w:r w:rsidRPr="00CB24B1">
        <w:rPr>
          <w:sz w:val="16"/>
          <w:szCs w:val="16"/>
        </w:rPr>
        <w:t>They know the Democrats are very unhappy they changed the rules and eliminated the filibuster for lower court judges and other presidential appointees. Surely, they would like to filibuster several of Trump’s cabinet selections. Senators do not like to change the rules and the Senate Majority leader, Mitch McConnell has said as much.</w:t>
      </w:r>
    </w:p>
    <w:p w:rsidR="000F602F" w:rsidRPr="00CB24B1" w:rsidRDefault="000F602F" w:rsidP="000F602F">
      <w:pPr>
        <w:rPr>
          <w:sz w:val="16"/>
        </w:rPr>
      </w:pPr>
      <w:r w:rsidRPr="00CB24B1">
        <w:rPr>
          <w:sz w:val="16"/>
        </w:rPr>
        <w:t xml:space="preserve">QUESTION: </w:t>
      </w:r>
      <w:r w:rsidRPr="00DC46F5">
        <w:rPr>
          <w:rStyle w:val="StyleUnderline"/>
          <w:highlight w:val="green"/>
        </w:rPr>
        <w:t>Is there any chance that</w:t>
      </w:r>
      <w:r w:rsidRPr="00CB24B1">
        <w:rPr>
          <w:sz w:val="16"/>
        </w:rPr>
        <w:t xml:space="preserve"> Judge </w:t>
      </w:r>
      <w:r w:rsidRPr="00DC46F5">
        <w:rPr>
          <w:rStyle w:val="StyleUnderline"/>
          <w:highlight w:val="green"/>
        </w:rPr>
        <w:t>Gorsuch could surprise us</w:t>
      </w:r>
      <w:r w:rsidRPr="00CB24B1">
        <w:rPr>
          <w:sz w:val="16"/>
        </w:rPr>
        <w:t xml:space="preserve"> if he is confirmed</w:t>
      </w:r>
      <w:r w:rsidRPr="00DC46F5">
        <w:rPr>
          <w:rStyle w:val="StyleUnderline"/>
          <w:highlight w:val="green"/>
        </w:rPr>
        <w:t>?</w:t>
      </w:r>
    </w:p>
    <w:p w:rsidR="000F602F" w:rsidRPr="00CB24B1" w:rsidRDefault="000F602F" w:rsidP="000F602F">
      <w:pPr>
        <w:rPr>
          <w:sz w:val="16"/>
        </w:rPr>
      </w:pPr>
      <w:r w:rsidRPr="00CB24B1">
        <w:rPr>
          <w:sz w:val="16"/>
        </w:rPr>
        <w:t xml:space="preserve">ANSWER: </w:t>
      </w:r>
      <w:r w:rsidRPr="00DC46F5">
        <w:rPr>
          <w:rStyle w:val="Emphasis"/>
          <w:highlight w:val="green"/>
        </w:rPr>
        <w:t>Almost none</w:t>
      </w:r>
      <w:r w:rsidRPr="00CB24B1">
        <w:rPr>
          <w:sz w:val="16"/>
        </w:rPr>
        <w:t xml:space="preserve">, </w:t>
      </w:r>
      <w:r w:rsidRPr="00DC46F5">
        <w:rPr>
          <w:rStyle w:val="StyleUnderline"/>
          <w:highlight w:val="green"/>
        </w:rPr>
        <w:t xml:space="preserve">and then probably </w:t>
      </w:r>
      <w:r w:rsidRPr="00DC46F5">
        <w:rPr>
          <w:rStyle w:val="Emphasis"/>
          <w:highlight w:val="green"/>
        </w:rPr>
        <w:t>only in peripheral areas</w:t>
      </w:r>
      <w:r w:rsidRPr="00E20332">
        <w:rPr>
          <w:rStyle w:val="Emphasis"/>
        </w:rPr>
        <w:t>,</w:t>
      </w:r>
      <w:r w:rsidRPr="00CB24B1">
        <w:rPr>
          <w:sz w:val="16"/>
        </w:rPr>
        <w:t xml:space="preserve"> if he does. </w:t>
      </w:r>
      <w:r w:rsidRPr="00DC46F5">
        <w:rPr>
          <w:rStyle w:val="StyleUnderline"/>
          <w:highlight w:val="green"/>
        </w:rPr>
        <w:t>He</w:t>
      </w:r>
      <w:r w:rsidRPr="00CB24B1">
        <w:rPr>
          <w:sz w:val="16"/>
        </w:rPr>
        <w:t xml:space="preserve">, like the other leading candidates for the nomination, </w:t>
      </w:r>
      <w:r w:rsidRPr="00DC46F5">
        <w:rPr>
          <w:rStyle w:val="StyleUnderline"/>
          <w:highlight w:val="green"/>
        </w:rPr>
        <w:t>has been a committed conservative for many years</w:t>
      </w:r>
      <w:r w:rsidRPr="00CB24B1">
        <w:rPr>
          <w:sz w:val="16"/>
        </w:rPr>
        <w:t xml:space="preserve"> and ruled conservatively as an appellate judge for many years. Both the conservative Federalist Society and the Heritage Foundation vetted all the judges on Trump’s list. </w:t>
      </w:r>
      <w:r w:rsidRPr="00DC46F5">
        <w:rPr>
          <w:rStyle w:val="StyleUnderline"/>
          <w:highlight w:val="green"/>
        </w:rPr>
        <w:t>I think he is rock solid as a conservative</w:t>
      </w:r>
      <w:r w:rsidRPr="00CB24B1">
        <w:rPr>
          <w:sz w:val="16"/>
        </w:rPr>
        <w:t>.</w:t>
      </w:r>
    </w:p>
    <w:p w:rsidR="000F602F" w:rsidRDefault="000F602F" w:rsidP="000F602F"/>
    <w:p w:rsidR="000F602F" w:rsidRDefault="000F602F" w:rsidP="000F602F"/>
    <w:p w:rsidR="000F602F" w:rsidRDefault="000F602F" w:rsidP="000F602F">
      <w:pPr>
        <w:pStyle w:val="Heading4"/>
      </w:pPr>
      <w:r>
        <w:t>Empirically, Gorsuch chooses social conservativism over deference.</w:t>
      </w:r>
    </w:p>
    <w:p w:rsidR="000F602F" w:rsidRPr="00FB45E1" w:rsidRDefault="000F602F" w:rsidP="000F602F">
      <w:pPr>
        <w:rPr>
          <w:rStyle w:val="Style13ptBold"/>
        </w:rPr>
      </w:pPr>
      <w:r w:rsidRPr="00FB45E1">
        <w:rPr>
          <w:rStyle w:val="Style13ptBold"/>
        </w:rPr>
        <w:t>Mincberg ‘17</w:t>
      </w:r>
    </w:p>
    <w:p w:rsidR="000F602F" w:rsidRDefault="000F602F" w:rsidP="000F602F">
      <w:r w:rsidRPr="00C40502">
        <w:rPr>
          <w:sz w:val="18"/>
          <w:szCs w:val="18"/>
        </w:rPr>
        <w:t>Elliot Mincberg, a senior fellow at the group People For the American Way</w:t>
      </w:r>
      <w:r>
        <w:rPr>
          <w:sz w:val="18"/>
          <w:szCs w:val="18"/>
        </w:rPr>
        <w:t>. Mincberg has been cited as an expert in national publications including the New York Times, Washington Post, the Los Angeles Times, and the Nation and has appeared on national broadcast outlets such as CNN and NPR. He’s testified before Congress on key issues and his work has been published in outlets such as the Aspen Journal of Ideas, Salon, and the Huffington Post. He has actively participated in federal and state court litigation at all levels on religious liberty, discrimination, and voting rights issues. He also serves on the Committee on Religious Liberty of the National Council of Churches and the National Advisory Board of the Religious Freedom Center of the Newseum Institute. – “The Bogus Argument that Gorsuch Will Stand Up to Trump Abuse of Presidential Authority” - People For the American Way - February 9, 2017 – #CutWithKirby -  modified for language that may offend - http://www.pfaw.org/blog-posts/the-bogus-argument-that-gorsuch-will-stand-up-to-trump-abuse-of-presidential-authority/</w:t>
      </w:r>
    </w:p>
    <w:p w:rsidR="000F602F" w:rsidRDefault="000F602F" w:rsidP="000F602F"/>
    <w:p w:rsidR="000F602F" w:rsidRPr="00154CC6" w:rsidRDefault="000F602F" w:rsidP="000F602F">
      <w:pPr>
        <w:rPr>
          <w:sz w:val="16"/>
        </w:rPr>
      </w:pPr>
      <w:r w:rsidRPr="00DC46F5">
        <w:rPr>
          <w:rStyle w:val="StyleUnderline"/>
          <w:highlight w:val="green"/>
        </w:rPr>
        <w:t>In another case,</w:t>
      </w:r>
      <w:r w:rsidRPr="00154CC6">
        <w:rPr>
          <w:sz w:val="16"/>
        </w:rPr>
        <w:t xml:space="preserve"> with an eerie resemblance to aspects of the current situation with respect to President Trump’s anti-Muslim executive order, Judge </w:t>
      </w:r>
      <w:r w:rsidRPr="00DC46F5">
        <w:rPr>
          <w:rStyle w:val="StyleUnderline"/>
          <w:highlight w:val="green"/>
        </w:rPr>
        <w:t>Gorsuch argued for deferring to the Governor of Utah</w:t>
      </w:r>
      <w:r w:rsidRPr="00154CC6">
        <w:rPr>
          <w:sz w:val="16"/>
        </w:rPr>
        <w:t xml:space="preserve"> </w:t>
      </w:r>
      <w:r w:rsidRPr="00DC46F5">
        <w:rPr>
          <w:rStyle w:val="StyleUnderline"/>
          <w:highlight w:val="green"/>
        </w:rPr>
        <w:t>who sought to</w:t>
      </w:r>
      <w:r w:rsidRPr="00154CC6">
        <w:rPr>
          <w:sz w:val="16"/>
        </w:rPr>
        <w:t xml:space="preserve"> unilaterally </w:t>
      </w:r>
      <w:r w:rsidRPr="00DC46F5">
        <w:rPr>
          <w:rStyle w:val="StyleUnderline"/>
          <w:highlight w:val="green"/>
        </w:rPr>
        <w:t>cut off funding for Planned Parenthood</w:t>
      </w:r>
      <w:r w:rsidRPr="00154CC6">
        <w:rPr>
          <w:sz w:val="16"/>
        </w:rPr>
        <w:t xml:space="preserve">.  </w:t>
      </w:r>
      <w:r w:rsidRPr="00DC46F5">
        <w:rPr>
          <w:rStyle w:val="StyleUnderline"/>
          <w:highlight w:val="green"/>
        </w:rPr>
        <w:t>A panel of three judges</w:t>
      </w:r>
      <w:r w:rsidRPr="00154CC6">
        <w:rPr>
          <w:sz w:val="16"/>
        </w:rPr>
        <w:t xml:space="preserve"> on the 10th Circuit (</w:t>
      </w:r>
      <w:r w:rsidRPr="00154CC6">
        <w:rPr>
          <w:rStyle w:val="StyleUnderline"/>
        </w:rPr>
        <w:t>not including Gorsuch</w:t>
      </w:r>
      <w:r w:rsidRPr="00154CC6">
        <w:rPr>
          <w:sz w:val="16"/>
        </w:rPr>
        <w:t xml:space="preserve">) </w:t>
      </w:r>
      <w:r w:rsidRPr="00DC46F5">
        <w:rPr>
          <w:rStyle w:val="StyleUnderline"/>
          <w:highlight w:val="green"/>
        </w:rPr>
        <w:t>granted an injunction against the Governor</w:t>
      </w:r>
      <w:r w:rsidRPr="00154CC6">
        <w:rPr>
          <w:sz w:val="16"/>
        </w:rPr>
        <w:t xml:space="preserve"> </w:t>
      </w:r>
      <w:r w:rsidRPr="00154CC6">
        <w:rPr>
          <w:rStyle w:val="StyleUnderline"/>
        </w:rPr>
        <w:t>of Utah for defunding Planned Parenthood</w:t>
      </w:r>
      <w:r w:rsidRPr="00154CC6">
        <w:rPr>
          <w:sz w:val="16"/>
        </w:rPr>
        <w:t xml:space="preserve">. The full 10th Circuit decided not to rehear the decision, but Judge </w:t>
      </w:r>
      <w:r w:rsidRPr="00DC46F5">
        <w:rPr>
          <w:rStyle w:val="StyleUnderline"/>
          <w:highlight w:val="green"/>
        </w:rPr>
        <w:t xml:space="preserve">Gorsuch strongly dissented and argued </w:t>
      </w:r>
      <w:r w:rsidRPr="00154CC6">
        <w:rPr>
          <w:sz w:val="16"/>
        </w:rPr>
        <w:t xml:space="preserve">for deferring to the Governor. An important issue in the case was the Governor’s intent in cutting off funding. On that issue in particular, Gorsuch </w:t>
      </w:r>
      <w:r w:rsidRPr="00DC46F5">
        <w:rPr>
          <w:rStyle w:val="StyleUnderline"/>
          <w:highlight w:val="green"/>
        </w:rPr>
        <w:t>argued for deferring to the Governor, stating that such deference was appropriate in light of the “comity” that should be shown to</w:t>
      </w:r>
      <w:r w:rsidRPr="00154CC6">
        <w:rPr>
          <w:sz w:val="16"/>
        </w:rPr>
        <w:t xml:space="preserve"> states and their elected </w:t>
      </w:r>
      <w:r w:rsidRPr="00DC46F5">
        <w:rPr>
          <w:rStyle w:val="StyleUnderline"/>
          <w:highlight w:val="green"/>
        </w:rPr>
        <w:t>officials.</w:t>
      </w:r>
    </w:p>
    <w:p w:rsidR="000F602F" w:rsidRDefault="000F602F" w:rsidP="00A73623"/>
    <w:p w:rsidR="000F602F" w:rsidRDefault="000F602F" w:rsidP="00A73623"/>
    <w:p w:rsidR="00A73623" w:rsidRDefault="00A73623" w:rsidP="00A73623">
      <w:pPr>
        <w:pStyle w:val="Heading2"/>
      </w:pPr>
      <w:r>
        <w:t>A-to States Cplan</w:t>
      </w:r>
    </w:p>
    <w:p w:rsidR="00A73623" w:rsidRPr="00A302A8" w:rsidRDefault="00A73623" w:rsidP="00A73623"/>
    <w:p w:rsidR="00A73623" w:rsidRDefault="00A73623" w:rsidP="00A73623">
      <w:pPr>
        <w:pStyle w:val="Heading3"/>
      </w:pPr>
      <w:r>
        <w:t>2AC vs. States Cplan</w:t>
      </w:r>
    </w:p>
    <w:p w:rsidR="00A73623" w:rsidRDefault="00A73623" w:rsidP="00A73623"/>
    <w:p w:rsidR="00A73623" w:rsidRDefault="00A73623" w:rsidP="00A73623">
      <w:pPr>
        <w:pStyle w:val="Heading4"/>
      </w:pPr>
      <w:r>
        <w:t>(  ) Perm – do both</w:t>
      </w:r>
    </w:p>
    <w:p w:rsidR="00A73623" w:rsidRDefault="00A73623" w:rsidP="00BF07F9"/>
    <w:p w:rsidR="00A73623" w:rsidRDefault="00A73623" w:rsidP="00A73623">
      <w:pPr>
        <w:pStyle w:val="Heading4"/>
      </w:pPr>
      <w:r>
        <w:t xml:space="preserve">(  ) 50 State fiat is a voter. </w:t>
      </w:r>
    </w:p>
    <w:p w:rsidR="00A73623" w:rsidRDefault="00A73623" w:rsidP="00A73623"/>
    <w:p w:rsidR="00A73623" w:rsidRDefault="00A73623" w:rsidP="00A73623">
      <w:pPr>
        <w:pStyle w:val="Heading4"/>
        <w:numPr>
          <w:ilvl w:val="0"/>
          <w:numId w:val="17"/>
        </w:numPr>
      </w:pPr>
      <w:r>
        <w:t xml:space="preserve">It’s especially unrealistic – The 50 States don’t act uniformly. </w:t>
      </w:r>
    </w:p>
    <w:p w:rsidR="00A73623" w:rsidRDefault="00A73623" w:rsidP="00A73623"/>
    <w:p w:rsidR="00A73623" w:rsidRDefault="00A73623" w:rsidP="00A73623">
      <w:pPr>
        <w:pStyle w:val="Heading4"/>
        <w:numPr>
          <w:ilvl w:val="0"/>
          <w:numId w:val="17"/>
        </w:numPr>
      </w:pPr>
      <w:r>
        <w:t>It kills topic-education – there are Federal Affs like Military Schools or the rare school on Federal Lands. But, this move us away from the central controversy.</w:t>
      </w:r>
    </w:p>
    <w:p w:rsidR="00A73623" w:rsidRDefault="00A73623" w:rsidP="00A73623"/>
    <w:p w:rsidR="00A73623" w:rsidRDefault="00A73623" w:rsidP="00A73623">
      <w:pPr>
        <w:pStyle w:val="Heading4"/>
        <w:numPr>
          <w:ilvl w:val="0"/>
          <w:numId w:val="17"/>
        </w:numPr>
      </w:pPr>
      <w:r>
        <w:t>It kills Aff ground – all of the best Fed Key warrants are about State patchworks – which they fiat out of.</w:t>
      </w:r>
    </w:p>
    <w:p w:rsidR="00A73623" w:rsidRDefault="00A73623" w:rsidP="00A73623"/>
    <w:p w:rsidR="00BF07F9" w:rsidRDefault="00BF07F9" w:rsidP="00A73623"/>
    <w:p w:rsidR="00BF07F9" w:rsidRDefault="00BF07F9" w:rsidP="00BF07F9">
      <w:pPr>
        <w:pStyle w:val="Heading4"/>
      </w:pPr>
      <w:r>
        <w:t>(  ) Roll-back:</w:t>
      </w:r>
    </w:p>
    <w:p w:rsidR="00BF07F9" w:rsidRPr="00ED0327" w:rsidRDefault="00BF07F9" w:rsidP="00BF07F9"/>
    <w:p w:rsidR="00BF07F9" w:rsidRDefault="00BF07F9" w:rsidP="00BF07F9">
      <w:pPr>
        <w:pStyle w:val="Heading4"/>
      </w:pPr>
      <w:r>
        <w:t>A - Local parties have the right to sue State Education decisions.</w:t>
      </w:r>
    </w:p>
    <w:p w:rsidR="00BF07F9" w:rsidRPr="006432C7" w:rsidRDefault="00BF07F9" w:rsidP="00BF07F9">
      <w:pPr>
        <w:rPr>
          <w:rStyle w:val="Style13ptBold"/>
        </w:rPr>
      </w:pPr>
      <w:r w:rsidRPr="006432C7">
        <w:rPr>
          <w:rStyle w:val="Style13ptBold"/>
        </w:rPr>
        <w:t>Briffault ‘4</w:t>
      </w:r>
    </w:p>
    <w:p w:rsidR="00BF07F9" w:rsidRPr="006432C7" w:rsidRDefault="00BF07F9" w:rsidP="00BF07F9">
      <w:pPr>
        <w:rPr>
          <w:sz w:val="18"/>
          <w:szCs w:val="18"/>
        </w:rPr>
      </w:pPr>
      <w:r w:rsidRPr="006432C7">
        <w:rPr>
          <w:sz w:val="18"/>
          <w:szCs w:val="18"/>
        </w:rPr>
        <w:t xml:space="preserve">Richard Briffault is vice dean and professor of legislation at the Columbia University School of Law. “With Strings Attached” – Education Next – Summer - </w:t>
      </w:r>
      <w:r>
        <w:rPr>
          <w:sz w:val="18"/>
          <w:szCs w:val="18"/>
        </w:rPr>
        <w:t xml:space="preserve">VOL. 4, NO. 3 - </w:t>
      </w:r>
      <w:r w:rsidRPr="006432C7">
        <w:rPr>
          <w:sz w:val="18"/>
          <w:szCs w:val="18"/>
        </w:rPr>
        <w:t>#CutWithKirby - http://educationnext.org/with-strings-attached/</w:t>
      </w:r>
    </w:p>
    <w:p w:rsidR="00BF07F9" w:rsidRDefault="00BF07F9" w:rsidP="00BF07F9"/>
    <w:p w:rsidR="00BF07F9" w:rsidRPr="006432C7" w:rsidRDefault="00BF07F9" w:rsidP="00BF07F9">
      <w:pPr>
        <w:rPr>
          <w:sz w:val="16"/>
        </w:rPr>
      </w:pPr>
      <w:r w:rsidRPr="006432C7">
        <w:rPr>
          <w:sz w:val="16"/>
        </w:rPr>
        <w:t xml:space="preserve">In a December 2003 decision, </w:t>
      </w:r>
      <w:r w:rsidRPr="006432C7">
        <w:rPr>
          <w:rStyle w:val="StyleUnderline"/>
          <w:highlight w:val="green"/>
        </w:rPr>
        <w:t>a Colorado</w:t>
      </w:r>
      <w:r w:rsidRPr="006432C7">
        <w:rPr>
          <w:sz w:val="16"/>
        </w:rPr>
        <w:t xml:space="preserve"> trial court </w:t>
      </w:r>
      <w:r w:rsidRPr="006432C7">
        <w:rPr>
          <w:rStyle w:val="StyleUnderline"/>
          <w:highlight w:val="green"/>
        </w:rPr>
        <w:t>judge invalidated the state’s</w:t>
      </w:r>
      <w:r w:rsidRPr="006432C7">
        <w:rPr>
          <w:sz w:val="16"/>
        </w:rPr>
        <w:t xml:space="preserve"> new school voucher </w:t>
      </w:r>
      <w:r w:rsidRPr="006432C7">
        <w:rPr>
          <w:rStyle w:val="StyleUnderline"/>
          <w:highlight w:val="green"/>
        </w:rPr>
        <w:t>program.</w:t>
      </w:r>
      <w:r w:rsidRPr="006432C7">
        <w:rPr>
          <w:sz w:val="16"/>
        </w:rPr>
        <w:t xml:space="preserve"> The decision was unusual in that the court relied not on traditional separation-of-church-and-state concerns, but instead on a provision of the Colorado state constitution that vests control over public education in local school boards. </w:t>
      </w:r>
      <w:r w:rsidRPr="006432C7">
        <w:rPr>
          <w:rStyle w:val="StyleUnderline"/>
          <w:highlight w:val="green"/>
        </w:rPr>
        <w:t>The court held that by failing to give local school boards</w:t>
      </w:r>
      <w:r w:rsidRPr="006432C7">
        <w:rPr>
          <w:sz w:val="16"/>
        </w:rPr>
        <w:t xml:space="preserve"> any “</w:t>
      </w:r>
      <w:r w:rsidRPr="006432C7">
        <w:rPr>
          <w:rStyle w:val="StyleUnderline"/>
          <w:highlight w:val="green"/>
        </w:rPr>
        <w:t>input</w:t>
      </w:r>
      <w:r w:rsidRPr="006432C7">
        <w:rPr>
          <w:sz w:val="16"/>
        </w:rPr>
        <w:t xml:space="preserve"> whatsoever into the instruction to be offered by the private schools” that accepted voucher students, </w:t>
      </w:r>
      <w:r w:rsidRPr="006432C7">
        <w:rPr>
          <w:rStyle w:val="StyleUnderline"/>
          <w:highlight w:val="green"/>
        </w:rPr>
        <w:t>the state had violated</w:t>
      </w:r>
      <w:r w:rsidRPr="006432C7">
        <w:rPr>
          <w:sz w:val="16"/>
        </w:rPr>
        <w:t xml:space="preserve"> the constitutional provision that grants </w:t>
      </w:r>
      <w:r w:rsidRPr="006432C7">
        <w:rPr>
          <w:rStyle w:val="StyleUnderline"/>
          <w:highlight w:val="green"/>
        </w:rPr>
        <w:t>local</w:t>
      </w:r>
      <w:r w:rsidRPr="006432C7">
        <w:rPr>
          <w:rStyle w:val="StyleUnderline"/>
        </w:rPr>
        <w:t xml:space="preserve"> </w:t>
      </w:r>
      <w:r w:rsidRPr="006432C7">
        <w:rPr>
          <w:sz w:val="16"/>
        </w:rPr>
        <w:t>boards “</w:t>
      </w:r>
      <w:r w:rsidRPr="006432C7">
        <w:rPr>
          <w:rStyle w:val="StyleUnderline"/>
          <w:highlight w:val="green"/>
        </w:rPr>
        <w:t>control</w:t>
      </w:r>
      <w:r w:rsidRPr="006432C7">
        <w:rPr>
          <w:sz w:val="16"/>
        </w:rPr>
        <w:t xml:space="preserve"> of instruction </w:t>
      </w:r>
      <w:r w:rsidRPr="006432C7">
        <w:rPr>
          <w:rStyle w:val="StyleUnderline"/>
          <w:highlight w:val="green"/>
        </w:rPr>
        <w:t>in the</w:t>
      </w:r>
      <w:r w:rsidRPr="006432C7">
        <w:rPr>
          <w:sz w:val="16"/>
        </w:rPr>
        <w:t xml:space="preserve"> public schools of their respective </w:t>
      </w:r>
      <w:r w:rsidRPr="006432C7">
        <w:rPr>
          <w:rStyle w:val="StyleUnderline"/>
          <w:highlight w:val="green"/>
        </w:rPr>
        <w:t>districts</w:t>
      </w:r>
      <w:r w:rsidRPr="006432C7">
        <w:rPr>
          <w:sz w:val="16"/>
        </w:rPr>
        <w:t>.”</w:t>
      </w:r>
    </w:p>
    <w:p w:rsidR="00BF07F9" w:rsidRPr="006432C7" w:rsidRDefault="00BF07F9" w:rsidP="00BF07F9">
      <w:pPr>
        <w:rPr>
          <w:sz w:val="16"/>
        </w:rPr>
      </w:pPr>
      <w:r w:rsidRPr="006432C7">
        <w:rPr>
          <w:rStyle w:val="StyleUnderline"/>
          <w:highlight w:val="green"/>
        </w:rPr>
        <w:t>The ruling</w:t>
      </w:r>
      <w:r w:rsidRPr="006432C7">
        <w:rPr>
          <w:sz w:val="16"/>
        </w:rPr>
        <w:t xml:space="preserve"> in Colorado Congress of Parents v. Owens, which has already been appealed, </w:t>
      </w:r>
      <w:r w:rsidRPr="006432C7">
        <w:rPr>
          <w:rStyle w:val="StyleUnderline"/>
          <w:highlight w:val="green"/>
        </w:rPr>
        <w:t xml:space="preserve">illustrates </w:t>
      </w:r>
      <w:r w:rsidRPr="006432C7">
        <w:rPr>
          <w:sz w:val="16"/>
        </w:rPr>
        <w:t xml:space="preserve">the </w:t>
      </w:r>
      <w:r w:rsidRPr="006432C7">
        <w:rPr>
          <w:rStyle w:val="Emphasis"/>
          <w:highlight w:val="green"/>
        </w:rPr>
        <w:t>longstanding tension</w:t>
      </w:r>
      <w:r w:rsidRPr="006432C7">
        <w:rPr>
          <w:rStyle w:val="StyleUnderline"/>
          <w:highlight w:val="green"/>
        </w:rPr>
        <w:t xml:space="preserve"> in</w:t>
      </w:r>
      <w:r w:rsidRPr="006432C7">
        <w:rPr>
          <w:sz w:val="16"/>
        </w:rPr>
        <w:t xml:space="preserve"> American </w:t>
      </w:r>
      <w:r w:rsidRPr="006432C7">
        <w:rPr>
          <w:rStyle w:val="StyleUnderline"/>
          <w:highlight w:val="green"/>
        </w:rPr>
        <w:t>education law between</w:t>
      </w:r>
      <w:r w:rsidRPr="006432C7">
        <w:rPr>
          <w:sz w:val="16"/>
        </w:rPr>
        <w:t xml:space="preserve"> two competing models of the relationship between </w:t>
      </w:r>
      <w:r w:rsidRPr="006432C7">
        <w:rPr>
          <w:rStyle w:val="Emphasis"/>
          <w:highlight w:val="green"/>
        </w:rPr>
        <w:t>states and local school boards</w:t>
      </w:r>
      <w:r w:rsidRPr="006432C7">
        <w:rPr>
          <w:sz w:val="16"/>
        </w:rPr>
        <w:t xml:space="preserve">. The dominant approach has treated school boards as legally subordinate to their states, recognizing that most state constitutions explicitly assign responsibility for and authority over public education to the state government. While the states’ nearly unlimited authority has been repeatedly affirmed by the courts, there has been intermittent legal recognition of the de facto autonomy enjoyed by local school boards in the day-to-day operation and management of their schools. Moreover, </w:t>
      </w:r>
      <w:r w:rsidRPr="006432C7">
        <w:rPr>
          <w:rStyle w:val="StyleUnderline"/>
          <w:highlight w:val="green"/>
        </w:rPr>
        <w:t>as the Colorado decision indicates</w:t>
      </w:r>
      <w:r w:rsidRPr="006432C7">
        <w:rPr>
          <w:sz w:val="16"/>
        </w:rPr>
        <w:t xml:space="preserve">, </w:t>
      </w:r>
      <w:r w:rsidRPr="006432C7">
        <w:rPr>
          <w:rStyle w:val="StyleUnderline"/>
          <w:highlight w:val="green"/>
        </w:rPr>
        <w:t>courts have</w:t>
      </w:r>
      <w:r w:rsidRPr="006432C7">
        <w:rPr>
          <w:rStyle w:val="StyleUnderline"/>
        </w:rPr>
        <w:t xml:space="preserve"> </w:t>
      </w:r>
      <w:r w:rsidRPr="006432C7">
        <w:rPr>
          <w:sz w:val="16"/>
        </w:rPr>
        <w:t xml:space="preserve">occasionally </w:t>
      </w:r>
      <w:r w:rsidRPr="006432C7">
        <w:rPr>
          <w:rStyle w:val="StyleUnderline"/>
          <w:highlight w:val="green"/>
        </w:rPr>
        <w:t>recognized-and even celebrated-the powerful tradition of local control in</w:t>
      </w:r>
      <w:r w:rsidRPr="006432C7">
        <w:rPr>
          <w:sz w:val="16"/>
        </w:rPr>
        <w:t xml:space="preserve"> American </w:t>
      </w:r>
      <w:r w:rsidRPr="006432C7">
        <w:rPr>
          <w:rStyle w:val="StyleUnderline"/>
          <w:highlight w:val="green"/>
        </w:rPr>
        <w:t>education.</w:t>
      </w:r>
    </w:p>
    <w:p w:rsidR="00BF07F9" w:rsidRDefault="00BF07F9" w:rsidP="00BF07F9"/>
    <w:p w:rsidR="00BF07F9" w:rsidRDefault="00BF07F9" w:rsidP="00BF07F9">
      <w:pPr>
        <w:pStyle w:val="Heading4"/>
      </w:pPr>
      <w:r>
        <w:t>B – On this issue, local parties *will* go to Federal Court. Absent the plan, Federal Law won’t favor Trans- students.</w:t>
      </w:r>
    </w:p>
    <w:p w:rsidR="00BF07F9" w:rsidRPr="00ED0327" w:rsidRDefault="00BF07F9" w:rsidP="00BF07F9">
      <w:pPr>
        <w:rPr>
          <w:rStyle w:val="Style13ptBold"/>
        </w:rPr>
      </w:pPr>
      <w:r w:rsidRPr="00ED0327">
        <w:rPr>
          <w:rStyle w:val="Style13ptBold"/>
        </w:rPr>
        <w:t>Tyree ‘16</w:t>
      </w:r>
    </w:p>
    <w:p w:rsidR="00BF07F9" w:rsidRPr="00ED0327" w:rsidRDefault="00BF07F9" w:rsidP="00BF07F9">
      <w:pPr>
        <w:rPr>
          <w:sz w:val="18"/>
          <w:szCs w:val="18"/>
        </w:rPr>
      </w:pPr>
      <w:r w:rsidRPr="00ED0327">
        <w:rPr>
          <w:sz w:val="18"/>
          <w:szCs w:val="18"/>
        </w:rPr>
        <w:t>This is an Associated Press wire piece. Elizabeth Tyree is a Digital Content Manager at ‎WSET-TV “Supreme Court to rule in Virginia transgender case” - WSET News - Oct 28, 2016 - #CutWithKirby – http://wset.com/news/local/supreme-court-to-rule-in-virginia-transgender-case</w:t>
      </w:r>
    </w:p>
    <w:p w:rsidR="00BF07F9" w:rsidRDefault="00BF07F9" w:rsidP="00BF07F9"/>
    <w:p w:rsidR="00BF07F9" w:rsidRPr="00ED0327" w:rsidRDefault="00BF07F9" w:rsidP="00BF07F9">
      <w:pPr>
        <w:rPr>
          <w:sz w:val="16"/>
        </w:rPr>
      </w:pPr>
      <w:r w:rsidRPr="00ED0327">
        <w:rPr>
          <w:rStyle w:val="StyleUnderline"/>
          <w:highlight w:val="green"/>
        </w:rPr>
        <w:t>The Supreme Court will take up the case of a Virginia school board</w:t>
      </w:r>
      <w:r w:rsidRPr="00ED0327">
        <w:rPr>
          <w:sz w:val="16"/>
        </w:rPr>
        <w:t xml:space="preserve"> </w:t>
      </w:r>
      <w:r w:rsidRPr="00ED0327">
        <w:rPr>
          <w:rStyle w:val="StyleUnderline"/>
          <w:highlight w:val="green"/>
        </w:rPr>
        <w:t>that wants to prevent a trans</w:t>
      </w:r>
      <w:r w:rsidRPr="00ED0327">
        <w:rPr>
          <w:sz w:val="16"/>
        </w:rPr>
        <w:t xml:space="preserve">gender </w:t>
      </w:r>
      <w:r w:rsidRPr="00ED0327">
        <w:rPr>
          <w:rStyle w:val="StyleUnderline"/>
          <w:highlight w:val="green"/>
        </w:rPr>
        <w:t>teen</w:t>
      </w:r>
      <w:r w:rsidRPr="00ED0327">
        <w:rPr>
          <w:sz w:val="16"/>
        </w:rPr>
        <w:t xml:space="preserve">ager </w:t>
      </w:r>
      <w:r w:rsidRPr="00ED0327">
        <w:rPr>
          <w:rStyle w:val="StyleUnderline"/>
          <w:highlight w:val="green"/>
        </w:rPr>
        <w:t>from using the boys' bathroom</w:t>
      </w:r>
      <w:r w:rsidRPr="00ED0327">
        <w:rPr>
          <w:sz w:val="16"/>
        </w:rPr>
        <w:t xml:space="preserve"> at his high school.</w:t>
      </w:r>
    </w:p>
    <w:p w:rsidR="00BF07F9" w:rsidRPr="00ED0327" w:rsidRDefault="00BF07F9" w:rsidP="00BF07F9">
      <w:pPr>
        <w:rPr>
          <w:sz w:val="16"/>
          <w:szCs w:val="16"/>
        </w:rPr>
      </w:pPr>
      <w:r w:rsidRPr="00ED0327">
        <w:rPr>
          <w:sz w:val="16"/>
          <w:szCs w:val="16"/>
        </w:rPr>
        <w:t>The justices said Friday they will hear the appeal from the Gloucester County school board sometime next year. The high court's order means that student Gavin Grimm will not be able to use the boys' bathroom in the meantime.</w:t>
      </w:r>
    </w:p>
    <w:p w:rsidR="00BF07F9" w:rsidRPr="00ED0327" w:rsidRDefault="00BF07F9" w:rsidP="00BF07F9">
      <w:pPr>
        <w:rPr>
          <w:sz w:val="16"/>
        </w:rPr>
      </w:pPr>
      <w:r w:rsidRPr="00ED0327">
        <w:rPr>
          <w:rStyle w:val="StyleUnderline"/>
          <w:highlight w:val="green"/>
        </w:rPr>
        <w:t>A lower court had ordered the school board to accommodate Grimm</w:t>
      </w:r>
      <w:r w:rsidRPr="00ED0327">
        <w:rPr>
          <w:sz w:val="16"/>
        </w:rPr>
        <w:t xml:space="preserve">, </w:t>
      </w:r>
      <w:r w:rsidRPr="00ED0327">
        <w:rPr>
          <w:rStyle w:val="StyleUnderline"/>
          <w:highlight w:val="green"/>
        </w:rPr>
        <w:t>but the justices</w:t>
      </w:r>
      <w:r w:rsidRPr="00ED0327">
        <w:rPr>
          <w:sz w:val="16"/>
        </w:rPr>
        <w:t xml:space="preserve"> in August </w:t>
      </w:r>
      <w:r w:rsidRPr="00ED0327">
        <w:rPr>
          <w:rStyle w:val="Emphasis"/>
          <w:highlight w:val="green"/>
        </w:rPr>
        <w:t>put that order on hold</w:t>
      </w:r>
      <w:r w:rsidRPr="00ED0327">
        <w:rPr>
          <w:sz w:val="16"/>
        </w:rPr>
        <w:t xml:space="preserve"> while they considered whether to hear the appeal.</w:t>
      </w:r>
    </w:p>
    <w:p w:rsidR="00BF07F9" w:rsidRPr="00ED0327" w:rsidRDefault="00BF07F9" w:rsidP="00BF07F9">
      <w:pPr>
        <w:rPr>
          <w:u w:val="single"/>
        </w:rPr>
      </w:pPr>
      <w:r w:rsidRPr="00ED0327">
        <w:rPr>
          <w:rStyle w:val="StyleUnderline"/>
        </w:rPr>
        <w:t>Grimm is a 17-year-old high school senior.</w:t>
      </w:r>
    </w:p>
    <w:p w:rsidR="00BF07F9" w:rsidRDefault="00BF07F9" w:rsidP="00BF07F9">
      <w:r w:rsidRPr="00ED0327">
        <w:rPr>
          <w:rStyle w:val="StyleUnderline"/>
        </w:rPr>
        <w:t>The Alliance Defending Freedom Senior Counsel</w:t>
      </w:r>
      <w:r>
        <w:t>, Gary McCaleb released a statement regarding the U.S. Supreme Court's decision to take up the case saying:</w:t>
      </w:r>
    </w:p>
    <w:p w:rsidR="00BF07F9" w:rsidRPr="00ED0327" w:rsidRDefault="00BF07F9" w:rsidP="00BF07F9">
      <w:pPr>
        <w:rPr>
          <w:sz w:val="16"/>
          <w:szCs w:val="16"/>
        </w:rPr>
      </w:pPr>
      <w:r w:rsidRPr="00ED0327">
        <w:rPr>
          <w:sz w:val="16"/>
          <w:szCs w:val="16"/>
        </w:rPr>
        <w:t>“Schools have a duty to protect the privacy and safety of all students. That’s a compelling reason for the Supreme Court to review the 4th Circuit’s decision in this case, especially when other courts—including the 4th Circuit itself previously—have upheld that principle. In light of the right to bodily privacy, federal law should not be twisted to require that a male be given access to the girls’ facilities, or a female to the boys’ facilities. The Supreme Court should reverse the 4th Circuit’s ruling, which is out of step with the law and previous federal court precedent.”</w:t>
      </w:r>
    </w:p>
    <w:p w:rsidR="00BF07F9" w:rsidRPr="00ED0327" w:rsidRDefault="00BF07F9" w:rsidP="00BF07F9">
      <w:pPr>
        <w:rPr>
          <w:sz w:val="16"/>
        </w:rPr>
      </w:pPr>
      <w:r w:rsidRPr="00ED0327">
        <w:rPr>
          <w:sz w:val="16"/>
        </w:rPr>
        <w:t xml:space="preserve">Last month, </w:t>
      </w:r>
      <w:r w:rsidRPr="00ED0327">
        <w:rPr>
          <w:rStyle w:val="StyleUnderline"/>
          <w:highlight w:val="green"/>
        </w:rPr>
        <w:t>ADF attorneys filed a friend-of-the-court brief with the U.S. Supreme Court</w:t>
      </w:r>
      <w:r w:rsidRPr="00ED0327">
        <w:rPr>
          <w:sz w:val="16"/>
        </w:rPr>
        <w:t xml:space="preserve"> </w:t>
      </w:r>
      <w:r w:rsidRPr="00ED0327">
        <w:rPr>
          <w:rStyle w:val="StyleUnderline"/>
          <w:highlight w:val="green"/>
        </w:rPr>
        <w:t xml:space="preserve">on behalf of </w:t>
      </w:r>
      <w:r w:rsidRPr="00ED0327">
        <w:rPr>
          <w:rStyle w:val="Emphasis"/>
          <w:highlight w:val="green"/>
        </w:rPr>
        <w:t>8,914</w:t>
      </w:r>
      <w:r w:rsidRPr="00ED0327">
        <w:rPr>
          <w:sz w:val="16"/>
        </w:rPr>
        <w:t xml:space="preserve"> </w:t>
      </w:r>
      <w:r w:rsidRPr="00ED0327">
        <w:rPr>
          <w:rStyle w:val="StyleUnderline"/>
          <w:highlight w:val="green"/>
        </w:rPr>
        <w:t>concerned parents, students</w:t>
      </w:r>
      <w:r w:rsidRPr="00ED0327">
        <w:rPr>
          <w:sz w:val="16"/>
        </w:rPr>
        <w:t xml:space="preserve">, grandparents, </w:t>
      </w:r>
      <w:r w:rsidRPr="00ED0327">
        <w:rPr>
          <w:rStyle w:val="StyleUnderline"/>
          <w:highlight w:val="green"/>
        </w:rPr>
        <w:t>and community member</w:t>
      </w:r>
      <w:r w:rsidRPr="00ED0327">
        <w:rPr>
          <w:sz w:val="16"/>
        </w:rPr>
        <w:t xml:space="preserve">s, as well as more than 40 state family policy councils, </w:t>
      </w:r>
      <w:r w:rsidRPr="00ED0327">
        <w:rPr>
          <w:rStyle w:val="StyleUnderline"/>
          <w:highlight w:val="green"/>
        </w:rPr>
        <w:t xml:space="preserve">all of whom support the </w:t>
      </w:r>
      <w:r w:rsidRPr="00ED0327">
        <w:rPr>
          <w:rStyle w:val="Emphasis"/>
          <w:highlight w:val="green"/>
        </w:rPr>
        <w:t>school district’s policy</w:t>
      </w:r>
      <w:r w:rsidRPr="00ED0327">
        <w:rPr>
          <w:sz w:val="16"/>
        </w:rPr>
        <w:t xml:space="preserve"> that protects the privacy and dignity of every student on campus.</w:t>
      </w:r>
    </w:p>
    <w:p w:rsidR="00BF07F9" w:rsidRPr="00ED0327" w:rsidRDefault="00BF07F9" w:rsidP="00BF07F9">
      <w:pPr>
        <w:rPr>
          <w:sz w:val="16"/>
          <w:szCs w:val="16"/>
        </w:rPr>
      </w:pPr>
      <w:r w:rsidRPr="00ED0327">
        <w:rPr>
          <w:sz w:val="16"/>
          <w:szCs w:val="16"/>
        </w:rPr>
        <w:t>Alliance Defending Freedom is an alliance-building, non-profit legal organization that advocates for the right of people to freely live out their faith.</w:t>
      </w:r>
    </w:p>
    <w:p w:rsidR="00BF07F9" w:rsidRDefault="00BF07F9" w:rsidP="00A73623"/>
    <w:p w:rsidR="00BF07F9" w:rsidRDefault="00BF07F9" w:rsidP="00A73623"/>
    <w:p w:rsidR="00BF07F9" w:rsidRPr="00990F6A" w:rsidRDefault="00BF07F9" w:rsidP="00A73623"/>
    <w:p w:rsidR="00A73623" w:rsidRDefault="00A73623" w:rsidP="00A73623">
      <w:pPr>
        <w:pStyle w:val="Heading4"/>
      </w:pPr>
      <w:r>
        <w:t>(  ) Cplan doesn’t solv</w:t>
      </w:r>
      <w:r w:rsidR="00BF07F9">
        <w:t xml:space="preserve">e trans- discrimination – two </w:t>
      </w:r>
      <w:r>
        <w:t>reasons:</w:t>
      </w:r>
    </w:p>
    <w:p w:rsidR="00A73623" w:rsidRDefault="00A73623" w:rsidP="00A73623"/>
    <w:p w:rsidR="00A73623" w:rsidRDefault="00A73623" w:rsidP="00A73623">
      <w:pPr>
        <w:pStyle w:val="Heading4"/>
        <w:numPr>
          <w:ilvl w:val="0"/>
          <w:numId w:val="17"/>
        </w:numPr>
      </w:pPr>
      <w:r>
        <w:t>Not a clear signal – so norms don’t change.</w:t>
      </w:r>
    </w:p>
    <w:p w:rsidR="00A73623" w:rsidRPr="00B33979" w:rsidRDefault="00A73623" w:rsidP="00A73623"/>
    <w:p w:rsidR="00A73623" w:rsidRPr="00B33979" w:rsidRDefault="00A73623" w:rsidP="00A73623">
      <w:pPr>
        <w:pStyle w:val="Heading4"/>
        <w:numPr>
          <w:ilvl w:val="0"/>
          <w:numId w:val="17"/>
        </w:numPr>
      </w:pPr>
      <w:r>
        <w:t xml:space="preserve">Federal inaction sanctions local roll-back. Even if the cplan fiats-over bathroom issues, our Delaye ev says Federal action is needed to check local roll-back outside of schools.  </w:t>
      </w:r>
    </w:p>
    <w:p w:rsidR="00A73623" w:rsidRDefault="00A73623" w:rsidP="00A73623"/>
    <w:p w:rsidR="00A73623" w:rsidRDefault="00A73623" w:rsidP="00A73623"/>
    <w:p w:rsidR="00A73623" w:rsidRDefault="00A73623" w:rsidP="00A73623">
      <w:pPr>
        <w:pStyle w:val="Heading4"/>
      </w:pPr>
      <w:r>
        <w:t xml:space="preserve">(  ) Conditionality is bad – it creates time skews and strategy skews. This hurts argument development, fairness, and education. </w:t>
      </w:r>
    </w:p>
    <w:p w:rsidR="00A73623" w:rsidRDefault="00A73623" w:rsidP="00A73623"/>
    <w:p w:rsidR="00A73623" w:rsidRDefault="00A73623" w:rsidP="00A73623">
      <w:pPr>
        <w:pStyle w:val="Heading4"/>
      </w:pPr>
      <w:r>
        <w:t xml:space="preserve">(  ) Cplan doesn’t solve Excess State Flexibility – it </w:t>
      </w:r>
      <w:r w:rsidRPr="00B33979">
        <w:rPr>
          <w:i/>
          <w:u w:val="single"/>
        </w:rPr>
        <w:t>preserves</w:t>
      </w:r>
      <w:r>
        <w:t xml:space="preserve"> those State rights. Federal Courts are key – that’s Anderson and Choe.</w:t>
      </w:r>
    </w:p>
    <w:p w:rsidR="00A73623" w:rsidRDefault="00A73623" w:rsidP="00A73623"/>
    <w:p w:rsidR="00A73623" w:rsidRDefault="00A73623" w:rsidP="00A73623">
      <w:pPr>
        <w:pStyle w:val="Heading4"/>
      </w:pPr>
      <w:r>
        <w:t xml:space="preserve">(  ) Aff sets a precedent that’s needed to resolve a host of discrimination issues that fall outside of K-12 education. </w:t>
      </w:r>
    </w:p>
    <w:p w:rsidR="00A73623" w:rsidRPr="0053565F" w:rsidRDefault="00A73623" w:rsidP="00A73623">
      <w:pPr>
        <w:rPr>
          <w:rStyle w:val="Style13ptBold"/>
        </w:rPr>
      </w:pPr>
      <w:r w:rsidRPr="0053565F">
        <w:rPr>
          <w:rStyle w:val="Style13ptBold"/>
        </w:rPr>
        <w:t>Bookbinder ‘16</w:t>
      </w:r>
    </w:p>
    <w:p w:rsidR="00A73623" w:rsidRDefault="00A73623" w:rsidP="00A73623">
      <w:r w:rsidRPr="0053565F">
        <w:rPr>
          <w:sz w:val="18"/>
          <w:szCs w:val="18"/>
        </w:rPr>
        <w:t>David Bookbinder - Mr. Bookbinder was trained at Princeton University (summa cum laude) and the University of Chicago Law School. He has designed and taught courses on at Georgetown University Law Center. He is an adjunct scholar at the Niskanen Center in Washington DC.</w:t>
      </w:r>
      <w:r>
        <w:t xml:space="preserve"> </w:t>
      </w:r>
      <w:r w:rsidRPr="00E90448">
        <w:rPr>
          <w:sz w:val="18"/>
          <w:szCs w:val="18"/>
        </w:rPr>
        <w:t xml:space="preserve">Amicus Brief - </w:t>
      </w:r>
      <w:r w:rsidRPr="00312FAD">
        <w:rPr>
          <w:i/>
        </w:rPr>
        <w:t>GLOUCESTER COUNTY SCHOOL BOARD,</w:t>
      </w:r>
      <w:r w:rsidRPr="00E90448">
        <w:rPr>
          <w:sz w:val="18"/>
          <w:szCs w:val="18"/>
        </w:rPr>
        <w:t xml:space="preserve"> Petitioner,</w:t>
      </w:r>
      <w:r w:rsidRPr="00312FAD">
        <w:rPr>
          <w:i/>
          <w:sz w:val="18"/>
          <w:szCs w:val="18"/>
        </w:rPr>
        <w:t xml:space="preserve"> </w:t>
      </w:r>
      <w:r w:rsidRPr="00312FAD">
        <w:rPr>
          <w:i/>
        </w:rPr>
        <w:t>v</w:t>
      </w:r>
      <w:r w:rsidRPr="00312FAD">
        <w:t>.</w:t>
      </w:r>
      <w:r w:rsidRPr="00E90448">
        <w:rPr>
          <w:sz w:val="18"/>
          <w:szCs w:val="18"/>
        </w:rPr>
        <w:t xml:space="preserve"> G. G., BY HIS NEXT FRIEND AND MOTHER, DEIRDRE </w:t>
      </w:r>
      <w:r w:rsidRPr="00312FAD">
        <w:rPr>
          <w:i/>
        </w:rPr>
        <w:t>GRIMM,</w:t>
      </w:r>
      <w:r w:rsidRPr="00E90448">
        <w:rPr>
          <w:sz w:val="18"/>
          <w:szCs w:val="18"/>
        </w:rPr>
        <w:t xml:space="preserve"> Respondent</w:t>
      </w:r>
      <w:r>
        <w:rPr>
          <w:sz w:val="18"/>
          <w:szCs w:val="18"/>
        </w:rPr>
        <w:t>. On Petition for a Writ of Certiorari to the United States Court of Appeals for the Fourth Circuit – BRIEF OF AMICUS CURIAE WOMEN'S LIBERATION FRONT IN SUPPORT OF PETITIONER - September – Available at SCOUTS blog – along with all amicus briefs on this matter – continues to footnote -</w:t>
      </w:r>
      <w:r w:rsidR="00DE5488">
        <w:rPr>
          <w:sz w:val="18"/>
          <w:szCs w:val="18"/>
        </w:rPr>
        <w:t xml:space="preserve">- #CutWithKirby - </w:t>
      </w:r>
      <w:r>
        <w:rPr>
          <w:sz w:val="18"/>
          <w:szCs w:val="18"/>
        </w:rPr>
        <w:t xml:space="preserve"> http://www.scotusblog.com/wp-content/uploads/2016/09/16-273-cert-amicus-WLF.pdf</w:t>
      </w:r>
    </w:p>
    <w:p w:rsidR="00A73623" w:rsidRPr="00DC516B" w:rsidRDefault="00A73623" w:rsidP="00A73623">
      <w:pPr>
        <w:rPr>
          <w:sz w:val="16"/>
        </w:rPr>
      </w:pPr>
      <w:r w:rsidRPr="00DC516B">
        <w:rPr>
          <w:sz w:val="16"/>
        </w:rPr>
        <w:t xml:space="preserve">It is equally clear that the Fourth Circuit has also decided an important question of </w:t>
      </w:r>
      <w:r w:rsidRPr="002D058F">
        <w:rPr>
          <w:rStyle w:val="StyleUnderline"/>
          <w:highlight w:val="green"/>
        </w:rPr>
        <w:t>federal law</w:t>
      </w:r>
      <w:r w:rsidRPr="00DC516B">
        <w:rPr>
          <w:sz w:val="16"/>
        </w:rPr>
        <w:t xml:space="preserve"> that </w:t>
      </w:r>
      <w:r w:rsidRPr="002D058F">
        <w:rPr>
          <w:rStyle w:val="StyleUnderline"/>
          <w:highlight w:val="green"/>
        </w:rPr>
        <w:t>has not been</w:t>
      </w:r>
      <w:r w:rsidRPr="00DC516B">
        <w:rPr>
          <w:sz w:val="16"/>
        </w:rPr>
        <w:t xml:space="preserve">, </w:t>
      </w:r>
      <w:r w:rsidRPr="002D058F">
        <w:rPr>
          <w:rStyle w:val="Emphasis"/>
          <w:highlight w:val="green"/>
        </w:rPr>
        <w:t>but should quickly be</w:t>
      </w:r>
      <w:r w:rsidRPr="00DC516B">
        <w:rPr>
          <w:sz w:val="16"/>
        </w:rPr>
        <w:t xml:space="preserve">, </w:t>
      </w:r>
      <w:r w:rsidRPr="002D058F">
        <w:rPr>
          <w:rStyle w:val="StyleUnderline"/>
          <w:highlight w:val="green"/>
        </w:rPr>
        <w:t>settled by this Court.</w:t>
      </w:r>
      <w:r w:rsidRPr="00DC516B">
        <w:rPr>
          <w:sz w:val="16"/>
        </w:rPr>
        <w:t xml:space="preserve"> </w:t>
      </w:r>
      <w:r w:rsidRPr="002D058F">
        <w:rPr>
          <w:rStyle w:val="StyleUnderline"/>
          <w:highlight w:val="green"/>
        </w:rPr>
        <w:t>Twenty-three states</w:t>
      </w:r>
      <w:r w:rsidRPr="00DC516B">
        <w:rPr>
          <w:sz w:val="16"/>
        </w:rPr>
        <w:t xml:space="preserve"> and/or their Governors </w:t>
      </w:r>
      <w:r w:rsidRPr="002D058F">
        <w:rPr>
          <w:rStyle w:val="StyleUnderline"/>
          <w:highlight w:val="green"/>
        </w:rPr>
        <w:t>have sued the federal government</w:t>
      </w:r>
      <w:r w:rsidRPr="00DC516B">
        <w:rPr>
          <w:sz w:val="16"/>
        </w:rPr>
        <w:t xml:space="preserve"> </w:t>
      </w:r>
      <w:r w:rsidRPr="002D058F">
        <w:rPr>
          <w:rStyle w:val="StyleUnderline"/>
          <w:highlight w:val="green"/>
        </w:rPr>
        <w:t>over the policy of forbidding schools from restricting students to single-sex facilities</w:t>
      </w:r>
      <w:r w:rsidRPr="00DC516B">
        <w:rPr>
          <w:sz w:val="16"/>
        </w:rPr>
        <w:t xml:space="preserve"> - restrooms, locker rooms, showers, single-sex dorms, etc. - </w:t>
      </w:r>
      <w:r w:rsidRPr="002D058F">
        <w:rPr>
          <w:rStyle w:val="StyleUnderline"/>
          <w:highlight w:val="green"/>
        </w:rPr>
        <w:t>that match their sex.</w:t>
      </w:r>
      <w:r w:rsidRPr="00DC516B">
        <w:rPr>
          <w:sz w:val="16"/>
        </w:rPr>
        <w:t xml:space="preserve"> </w:t>
      </w:r>
      <w:r w:rsidRPr="002D058F">
        <w:rPr>
          <w:rStyle w:val="StyleUnderline"/>
          <w:highlight w:val="green"/>
        </w:rPr>
        <w:t>One district court has enjoined the federal policy; another has enjoined a state</w:t>
      </w:r>
      <w:r w:rsidRPr="00DC516B">
        <w:rPr>
          <w:sz w:val="16"/>
        </w:rPr>
        <w:t xml:space="preserve"> law that conflicts with that policy; another has ordered a school district to allow restroom access based on "gender identity". Two other pending cases involve students and parents suing school districts that the federal government has strong-armed into adopting its policy, and WoLF's own case challenges the legality of the Dear Colleague guidance document. Enormous resources are being devoted to an explosive issue that this Court has the opportunity to resolve.</w:t>
      </w:r>
    </w:p>
    <w:p w:rsidR="00A73623" w:rsidRPr="006B76FA" w:rsidRDefault="00A73623" w:rsidP="00A73623">
      <w:r w:rsidRPr="002D058F">
        <w:rPr>
          <w:rStyle w:val="StyleUnderline"/>
          <w:highlight w:val="green"/>
        </w:rPr>
        <w:t>This case also offers an opportunity for the Court to fix this error before it spreads any further</w:t>
      </w:r>
      <w:r>
        <w:t xml:space="preserve">; </w:t>
      </w:r>
      <w:r w:rsidRPr="002D058F">
        <w:rPr>
          <w:rStyle w:val="Emphasis"/>
          <w:highlight w:val="green"/>
        </w:rPr>
        <w:t>lost in the litigation fog is the fact that Title IX applies to "any education program or activity receiving Federal financial assistance</w:t>
      </w:r>
      <w:r>
        <w:t xml:space="preserve">," 20 U.S.C. § 1681(a) (emphasis added). According to DOE, </w:t>
      </w:r>
      <w:r w:rsidRPr="002D058F">
        <w:rPr>
          <w:rStyle w:val="Emphasis"/>
          <w:highlight w:val="green"/>
        </w:rPr>
        <w:t>tens of thousands of museums, libraries and other institutions</w:t>
      </w:r>
      <w:r w:rsidRPr="0053565F">
        <w:rPr>
          <w:rStyle w:val="Emphasis"/>
        </w:rPr>
        <w:t xml:space="preserve"> </w:t>
      </w:r>
      <w:r>
        <w:t xml:space="preserve">also receive </w:t>
      </w:r>
      <w:r w:rsidRPr="002D058F">
        <w:rPr>
          <w:rStyle w:val="Emphasis"/>
          <w:highlight w:val="green"/>
        </w:rPr>
        <w:t>federal education funding</w:t>
      </w:r>
      <w:r>
        <w:t xml:space="preserve">, </w:t>
      </w:r>
      <w:r w:rsidRPr="002D058F">
        <w:rPr>
          <w:rStyle w:val="StyleUnderline"/>
          <w:highlight w:val="green"/>
        </w:rPr>
        <w:t>and thus are subject to this policy</w:t>
      </w:r>
      <w:r>
        <w:t>.</w:t>
      </w:r>
      <w:r w:rsidRPr="0053565F">
        <w:rPr>
          <w:rStyle w:val="Emphasis"/>
        </w:rPr>
        <w:t xml:space="preserve"> FN4</w:t>
      </w:r>
    </w:p>
    <w:p w:rsidR="00A73623" w:rsidRPr="00DC516B" w:rsidRDefault="00A73623" w:rsidP="00A73623">
      <w:pPr>
        <w:rPr>
          <w:sz w:val="16"/>
        </w:rPr>
      </w:pPr>
      <w:r w:rsidRPr="0053565F">
        <w:rPr>
          <w:rStyle w:val="Emphasis"/>
        </w:rPr>
        <w:t>FN4</w:t>
      </w:r>
      <w:r w:rsidRPr="00DC516B">
        <w:rPr>
          <w:sz w:val="16"/>
        </w:rPr>
        <w:t xml:space="preserve"> </w:t>
      </w:r>
      <w:r w:rsidRPr="002D058F">
        <w:rPr>
          <w:rStyle w:val="StyleUnderline"/>
          <w:highlight w:val="green"/>
        </w:rPr>
        <w:t>Federal</w:t>
      </w:r>
      <w:r w:rsidRPr="0053565F">
        <w:rPr>
          <w:rStyle w:val="StyleUnderline"/>
        </w:rPr>
        <w:t xml:space="preserve"> </w:t>
      </w:r>
      <w:r w:rsidRPr="00DC516B">
        <w:rPr>
          <w:sz w:val="16"/>
        </w:rPr>
        <w:t xml:space="preserve">"on-budget </w:t>
      </w:r>
      <w:r w:rsidRPr="002D058F">
        <w:rPr>
          <w:rStyle w:val="StyleUnderline"/>
          <w:highlight w:val="green"/>
        </w:rPr>
        <w:t>funds</w:t>
      </w:r>
      <w:r w:rsidRPr="0053565F">
        <w:rPr>
          <w:rStyle w:val="StyleUnderline"/>
        </w:rPr>
        <w:t xml:space="preserve"> </w:t>
      </w:r>
      <w:r w:rsidRPr="00DC516B">
        <w:rPr>
          <w:sz w:val="16"/>
        </w:rPr>
        <w:t xml:space="preserve">for education" </w:t>
      </w:r>
      <w:r w:rsidRPr="002D058F">
        <w:rPr>
          <w:rStyle w:val="StyleUnderline"/>
          <w:highlight w:val="green"/>
        </w:rPr>
        <w:t>include</w:t>
      </w:r>
      <w:r w:rsidRPr="00DC516B">
        <w:rPr>
          <w:sz w:val="16"/>
        </w:rPr>
        <w:t>s $</w:t>
      </w:r>
      <w:r w:rsidRPr="002D058F">
        <w:rPr>
          <w:rStyle w:val="StyleUnderline"/>
          <w:highlight w:val="green"/>
        </w:rPr>
        <w:t>9.5 billion for</w:t>
      </w:r>
      <w:r w:rsidRPr="00DC516B">
        <w:rPr>
          <w:sz w:val="16"/>
        </w:rPr>
        <w:t xml:space="preserve"> "other </w:t>
      </w:r>
      <w:r w:rsidRPr="002D058F">
        <w:rPr>
          <w:rStyle w:val="StyleUnderline"/>
          <w:highlight w:val="green"/>
        </w:rPr>
        <w:t>education</w:t>
      </w:r>
      <w:r w:rsidRPr="00DC516B">
        <w:rPr>
          <w:sz w:val="16"/>
        </w:rPr>
        <w:t xml:space="preserve">" </w:t>
      </w:r>
      <w:r w:rsidRPr="002D058F">
        <w:rPr>
          <w:rStyle w:val="StyleUnderline"/>
          <w:highlight w:val="green"/>
        </w:rPr>
        <w:t>programs</w:t>
      </w:r>
      <w:r w:rsidRPr="00DC516B">
        <w:rPr>
          <w:sz w:val="16"/>
        </w:rPr>
        <w:t xml:space="preserve">, </w:t>
      </w:r>
      <w:r w:rsidRPr="002D058F">
        <w:rPr>
          <w:rStyle w:val="StyleUnderline"/>
          <w:highlight w:val="green"/>
        </w:rPr>
        <w:t>which</w:t>
      </w:r>
      <w:r w:rsidRPr="00DC516B">
        <w:rPr>
          <w:sz w:val="16"/>
        </w:rPr>
        <w:t xml:space="preserve"> "</w:t>
      </w:r>
      <w:r w:rsidRPr="002D058F">
        <w:rPr>
          <w:rStyle w:val="StyleUnderline"/>
          <w:highlight w:val="green"/>
        </w:rPr>
        <w:t>include</w:t>
      </w:r>
      <w:r w:rsidRPr="00DC516B">
        <w:rPr>
          <w:sz w:val="16"/>
        </w:rPr>
        <w:t xml:space="preserve">s </w:t>
      </w:r>
      <w:r w:rsidRPr="002D058F">
        <w:rPr>
          <w:rStyle w:val="StyleUnderline"/>
          <w:highlight w:val="green"/>
        </w:rPr>
        <w:t>libraries, museums, cultural activities, and</w:t>
      </w:r>
      <w:r w:rsidRPr="00DC516B">
        <w:rPr>
          <w:sz w:val="16"/>
        </w:rPr>
        <w:t xml:space="preserve"> miscellaneous </w:t>
      </w:r>
      <w:r w:rsidRPr="002D058F">
        <w:rPr>
          <w:rStyle w:val="StyleUnderline"/>
          <w:highlight w:val="green"/>
        </w:rPr>
        <w:t>research.</w:t>
      </w:r>
      <w:r w:rsidRPr="00DC516B">
        <w:rPr>
          <w:sz w:val="16"/>
        </w:rPr>
        <w:t>" U.S. Department of Education, National Center for Education Statistics, Digest of Education Statistics 2014 (available at http://nces. ed.gov/pubs2016/2016006.pdf), p. 730 and n.3. These funds are distributed by DOE and by the Departments of Agriculture, Commerce, Defense, Energy, Health and Human Services, Homeland Security, Housing and Urban Development, Labor, State, Transportation, Treasury, and Veterans Affairs, and more than 20 independent agencies. Id. pp. 733-738.</w:t>
      </w:r>
    </w:p>
    <w:p w:rsidR="00A73623" w:rsidRDefault="00A73623" w:rsidP="00A73623"/>
    <w:p w:rsidR="00A73623" w:rsidRDefault="00A73623" w:rsidP="00A73623">
      <w:pPr>
        <w:pStyle w:val="Heading4"/>
      </w:pPr>
      <w:r>
        <w:t>(  ) Cplan obviously doesn’t solve Agency Deference – it sends no precedent on the Federal Level.</w:t>
      </w:r>
    </w:p>
    <w:p w:rsidR="00A73623" w:rsidRDefault="00A73623" w:rsidP="00A73623"/>
    <w:p w:rsidR="00A73623" w:rsidRDefault="00A73623" w:rsidP="00A73623"/>
    <w:p w:rsidR="00A73623" w:rsidRDefault="00A73623" w:rsidP="00A73623">
      <w:pPr>
        <w:pStyle w:val="Heading3"/>
      </w:pPr>
      <w:r>
        <w:t>1AR Extension – Cplan doesn’t solve Trans- Discrimination</w:t>
      </w:r>
    </w:p>
    <w:p w:rsidR="00A73623" w:rsidRDefault="00A73623" w:rsidP="00A73623"/>
    <w:p w:rsidR="00A73623" w:rsidRDefault="00A73623" w:rsidP="00A73623"/>
    <w:p w:rsidR="00A73623" w:rsidRDefault="00A73623" w:rsidP="00A73623">
      <w:pPr>
        <w:pStyle w:val="Heading4"/>
      </w:pPr>
      <w:r>
        <w:t>Extend that the  Cplan doesn’t solve trans- discrimination:</w:t>
      </w:r>
    </w:p>
    <w:p w:rsidR="00A73623" w:rsidRPr="00B33979" w:rsidRDefault="00A73623" w:rsidP="00A73623"/>
    <w:p w:rsidR="00A73623" w:rsidRPr="00B33979" w:rsidRDefault="00A73623" w:rsidP="00A73623">
      <w:pPr>
        <w:pStyle w:val="Heading4"/>
        <w:numPr>
          <w:ilvl w:val="0"/>
          <w:numId w:val="17"/>
        </w:numPr>
      </w:pPr>
      <w:r>
        <w:t xml:space="preserve">Federal inaction encourages local roll-back outside of the bathroom issues. </w:t>
      </w:r>
    </w:p>
    <w:p w:rsidR="00A73623" w:rsidRDefault="00A73623" w:rsidP="00A73623"/>
    <w:p w:rsidR="00A73623" w:rsidRDefault="00A73623" w:rsidP="00A73623">
      <w:pPr>
        <w:pStyle w:val="Heading4"/>
        <w:numPr>
          <w:ilvl w:val="0"/>
          <w:numId w:val="17"/>
        </w:numPr>
      </w:pPr>
      <w:r>
        <w:t xml:space="preserve">It doesn’t bind Trump – hurting the signal. </w:t>
      </w:r>
    </w:p>
    <w:p w:rsidR="00A73623" w:rsidRDefault="00A73623" w:rsidP="00A73623"/>
    <w:p w:rsidR="00A73623" w:rsidRDefault="00A73623" w:rsidP="00A73623">
      <w:pPr>
        <w:pStyle w:val="Heading4"/>
        <w:numPr>
          <w:ilvl w:val="0"/>
          <w:numId w:val="17"/>
        </w:numPr>
      </w:pPr>
      <w:r>
        <w:t xml:space="preserve">Clear Federal signal is key – otherwise teachers have uncertain guidance when they see violations. </w:t>
      </w:r>
    </w:p>
    <w:p w:rsidR="00A73623" w:rsidRPr="00376763" w:rsidRDefault="00A73623" w:rsidP="00A73623">
      <w:pPr>
        <w:rPr>
          <w:rStyle w:val="Style13ptBold"/>
        </w:rPr>
      </w:pPr>
      <w:r>
        <w:rPr>
          <w:rStyle w:val="Style13ptBold"/>
        </w:rPr>
        <w:t xml:space="preserve">O’Brien </w:t>
      </w:r>
      <w:r w:rsidRPr="00376763">
        <w:rPr>
          <w:rStyle w:val="Style13ptBold"/>
        </w:rPr>
        <w:t>‘17</w:t>
      </w:r>
    </w:p>
    <w:p w:rsidR="00A73623" w:rsidRPr="00894578" w:rsidRDefault="00A73623" w:rsidP="00A73623">
      <w:pPr>
        <w:rPr>
          <w:sz w:val="18"/>
          <w:szCs w:val="18"/>
        </w:rPr>
      </w:pPr>
      <w:r w:rsidRPr="00894578">
        <w:rPr>
          <w:sz w:val="18"/>
          <w:szCs w:val="18"/>
        </w:rPr>
        <w:t xml:space="preserve">et al; Alice O’Brien is The General Counsel at National Education Association. The author holds a J.D. from The Georgetown University Law Center and a B.A. from Yale. Amicus Brief - Gloucester County School Board, Petitioner, v. G.G., by his next friend and mother, Deirdre Grimm, Respondent. On Writ of Certiorari to the United States Court of Appeals for the Fourth Circuit - BRIEF FOR THE NATIONAL EDUCATION ASSOCIATION; AMERICAN FEDERATION OF TEACHERS, AFL-CIO; NATIONAL ASSOCIATION OF SECONDARY SCHOOL PRINCIPALS; AMERICAN FEDERATION OF STATE, COUNTY, AND MUNICIPAL EMPLOYEES, AFL-CIO; SERVICE EMPLOYEES INTERNATIONAL UNION; AND SCHOOL SOCIAL WORK ASSOCIATION OF AMERICA AS AMICI CURIAE IN SUPPORT OF RESPONDENT - Available at SCOUTS blog – along with all amicus briefs on this matter- March – modified for language that may offend – </w:t>
      </w:r>
      <w:r w:rsidR="00DE5488">
        <w:rPr>
          <w:sz w:val="18"/>
          <w:szCs w:val="18"/>
        </w:rPr>
        <w:t xml:space="preserve">- #CutWithKirby - </w:t>
      </w:r>
      <w:r w:rsidRPr="00894578">
        <w:rPr>
          <w:sz w:val="18"/>
          <w:szCs w:val="18"/>
        </w:rPr>
        <w:t>http://www.scotusblog.com/wp-content/uploads/2017/03/16-_273_bsac_national_education_association.pdf</w:t>
      </w:r>
    </w:p>
    <w:p w:rsidR="00A73623" w:rsidRDefault="00A73623" w:rsidP="00A73623"/>
    <w:p w:rsidR="00A73623" w:rsidRPr="00C5612D" w:rsidRDefault="00A73623" w:rsidP="00A73623">
      <w:pPr>
        <w:rPr>
          <w:sz w:val="16"/>
        </w:rPr>
      </w:pPr>
      <w:r w:rsidRPr="002D058F">
        <w:rPr>
          <w:rStyle w:val="StyleUnderline"/>
          <w:highlight w:val="green"/>
        </w:rPr>
        <w:t>Concluding that Title IX proscribes trans</w:t>
      </w:r>
      <w:r w:rsidRPr="00C5612D">
        <w:rPr>
          <w:sz w:val="16"/>
        </w:rPr>
        <w:t xml:space="preserve">gender </w:t>
      </w:r>
      <w:r w:rsidRPr="002D058F">
        <w:rPr>
          <w:rStyle w:val="StyleUnderline"/>
          <w:highlight w:val="green"/>
        </w:rPr>
        <w:t>discrimination would provide administrable rules for education employees</w:t>
      </w:r>
      <w:r w:rsidRPr="00C5612D">
        <w:rPr>
          <w:sz w:val="16"/>
        </w:rPr>
        <w:t>; a contrary ruling will create confusion and sow discord</w:t>
      </w:r>
    </w:p>
    <w:p w:rsidR="00A73623" w:rsidRPr="00C5612D" w:rsidRDefault="00A73623" w:rsidP="00A73623">
      <w:pPr>
        <w:rPr>
          <w:sz w:val="16"/>
        </w:rPr>
      </w:pPr>
      <w:r w:rsidRPr="00C5612D">
        <w:rPr>
          <w:sz w:val="16"/>
        </w:rPr>
        <w:t xml:space="preserve">Although </w:t>
      </w:r>
      <w:r w:rsidRPr="002D058F">
        <w:rPr>
          <w:rStyle w:val="StyleUnderline"/>
          <w:highlight w:val="green"/>
        </w:rPr>
        <w:t>the Departments of Justice and Education have recently withdrawn their guidance explaining that compliance</w:t>
      </w:r>
      <w:r w:rsidRPr="00C5612D">
        <w:rPr>
          <w:sz w:val="16"/>
        </w:rPr>
        <w:t xml:space="preserve"> </w:t>
      </w:r>
      <w:r w:rsidRPr="002D058F">
        <w:rPr>
          <w:rStyle w:val="StyleUnderline"/>
          <w:highlight w:val="green"/>
        </w:rPr>
        <w:t>with Title IX requires equal treatment for trans</w:t>
      </w:r>
      <w:r w:rsidRPr="00C5612D">
        <w:rPr>
          <w:sz w:val="16"/>
        </w:rPr>
        <w:t xml:space="preserve">gender </w:t>
      </w:r>
      <w:r w:rsidRPr="002D058F">
        <w:rPr>
          <w:rStyle w:val="StyleUnderline"/>
          <w:highlight w:val="green"/>
        </w:rPr>
        <w:t>students,</w:t>
      </w:r>
      <w:r w:rsidRPr="00C5612D">
        <w:rPr>
          <w:sz w:val="16"/>
        </w:rPr>
        <w:t xml:space="preserve"> they did so without directly repudiating the legal conclusions in those documents. See Civil Rights Div., U.S. Dep't of Justice &amp; Office for Civil Rights, U.S. Dep't of Educ, Dear Colleague Letter, Withdrawal of Title IX Guid-ance (Feb. 22, 2017), https://www.justice.gov/opa/ press-release/file/941551/do wnload.</w:t>
      </w:r>
    </w:p>
    <w:p w:rsidR="00A73623" w:rsidRPr="00C5612D" w:rsidRDefault="00A73623" w:rsidP="00A73623">
      <w:pPr>
        <w:rPr>
          <w:sz w:val="16"/>
          <w:szCs w:val="16"/>
        </w:rPr>
      </w:pPr>
      <w:r w:rsidRPr="00C5612D">
        <w:rPr>
          <w:sz w:val="16"/>
          <w:szCs w:val="16"/>
        </w:rPr>
        <w:t>Amici agree with the legal conclusions in the original Dear Colleague Letter**' and can tell the Court unequivocally that the interpretation of Title IX found in the now-rescinded Departments of Justice and Education's guidance and the model policies offered therein7 have been successfully adopted by schools throughout the nation. Indeed, at least fourteen states and the District of Columbia explicitly prohibit gender identity-based discrimination in education.8 Likewise, numerous school districts and individual schools have adopted policies that protect the rights of transgender students and create safe learning environments.9 These policies protect the rights of transgender students by, among other things, ensuring that transgender students are allowed to use sex-segregated facilities consistent with their gender identity and that students are referred to by names and pronouns consistent with their gender identity.</w:t>
      </w:r>
    </w:p>
    <w:p w:rsidR="00A73623" w:rsidRPr="00C5612D" w:rsidRDefault="00A73623" w:rsidP="00A73623">
      <w:pPr>
        <w:rPr>
          <w:sz w:val="16"/>
          <w:szCs w:val="16"/>
        </w:rPr>
      </w:pPr>
      <w:r w:rsidRPr="00C5612D">
        <w:rPr>
          <w:sz w:val="16"/>
          <w:szCs w:val="16"/>
        </w:rPr>
        <w:t>2. On the other hand, a decision holding that transgender students are not categorically protected by Title IX would sow confusion and discord in public schools.</w:t>
      </w:r>
    </w:p>
    <w:p w:rsidR="00A73623" w:rsidRPr="00C5612D" w:rsidRDefault="00A73623" w:rsidP="00A73623">
      <w:pPr>
        <w:rPr>
          <w:sz w:val="16"/>
          <w:szCs w:val="16"/>
        </w:rPr>
      </w:pPr>
      <w:r w:rsidRPr="00C5612D">
        <w:rPr>
          <w:sz w:val="16"/>
          <w:szCs w:val="16"/>
        </w:rPr>
        <w:t>Even if lawyers and judges can drawn a line between transgender discrimination and sex-stereotyping discrimination as some courts have tried to do—and we believe that such a line is illusory—educators and public school employees find such line drawing impossible to apply in the real world.</w:t>
      </w:r>
    </w:p>
    <w:p w:rsidR="00A73623" w:rsidRPr="00C5612D" w:rsidRDefault="00A73623" w:rsidP="00A73623">
      <w:pPr>
        <w:rPr>
          <w:sz w:val="16"/>
        </w:rPr>
      </w:pPr>
      <w:r w:rsidRPr="00C5612D">
        <w:rPr>
          <w:sz w:val="16"/>
        </w:rPr>
        <w:t xml:space="preserve">Educators face this real problem today. </w:t>
      </w:r>
      <w:r w:rsidRPr="002D058F">
        <w:rPr>
          <w:rStyle w:val="StyleUnderline"/>
          <w:highlight w:val="green"/>
        </w:rPr>
        <w:t>Suppose one student harasses a trans</w:t>
      </w:r>
      <w:r w:rsidRPr="00C5612D">
        <w:rPr>
          <w:sz w:val="16"/>
        </w:rPr>
        <w:t xml:space="preserve">gender </w:t>
      </w:r>
      <w:r w:rsidRPr="002D058F">
        <w:rPr>
          <w:rStyle w:val="StyleUnderline"/>
          <w:highlight w:val="green"/>
        </w:rPr>
        <w:t>student.</w:t>
      </w:r>
      <w:r w:rsidRPr="00C5612D">
        <w:rPr>
          <w:sz w:val="16"/>
        </w:rPr>
        <w:t xml:space="preserve"> </w:t>
      </w:r>
      <w:r w:rsidRPr="002D058F">
        <w:rPr>
          <w:rStyle w:val="StyleUnderline"/>
          <w:highlight w:val="green"/>
        </w:rPr>
        <w:t>Title IX is violated</w:t>
      </w:r>
      <w:r w:rsidRPr="00C5612D">
        <w:rPr>
          <w:sz w:val="16"/>
        </w:rPr>
        <w:t xml:space="preserve"> "</w:t>
      </w:r>
      <w:r w:rsidRPr="002D058F">
        <w:rPr>
          <w:rStyle w:val="StyleUnderline"/>
          <w:highlight w:val="green"/>
        </w:rPr>
        <w:t>when</w:t>
      </w:r>
      <w:r w:rsidRPr="00C5612D">
        <w:rPr>
          <w:sz w:val="16"/>
        </w:rPr>
        <w:t xml:space="preserve"> peer </w:t>
      </w:r>
      <w:r w:rsidRPr="002D058F">
        <w:rPr>
          <w:rStyle w:val="StyleUnderline"/>
          <w:highlight w:val="green"/>
        </w:rPr>
        <w:t>harassment based on</w:t>
      </w:r>
      <w:r w:rsidRPr="00C5612D">
        <w:rPr>
          <w:sz w:val="16"/>
        </w:rPr>
        <w:t xml:space="preserve"> .. . </w:t>
      </w:r>
      <w:r w:rsidRPr="002D058F">
        <w:rPr>
          <w:rStyle w:val="StyleUnderline"/>
          <w:highlight w:val="green"/>
        </w:rPr>
        <w:t>sex</w:t>
      </w:r>
      <w:r w:rsidRPr="00C5612D">
        <w:rPr>
          <w:sz w:val="16"/>
        </w:rPr>
        <w:t xml:space="preserve"> ... is sufficiently serious that it </w:t>
      </w:r>
      <w:r w:rsidRPr="002D058F">
        <w:rPr>
          <w:rStyle w:val="StyleUnderline"/>
          <w:highlight w:val="green"/>
        </w:rPr>
        <w:t>creates a hostile environment</w:t>
      </w:r>
      <w:r w:rsidRPr="00C5612D">
        <w:rPr>
          <w:sz w:val="16"/>
        </w:rPr>
        <w:t xml:space="preserve"> and such harassment is encouraged, tolerated, not adequately addressed, or ignored by school employees." Seey e.g., Office for Civil Rights, U.S. Dep't of Educ, Dear Colleague Letter, Harassment and Bullying 8 (Oct. 26, 2010), https://www2.ed.gov/ about/offices/list/ocr/letters/colleague-201010. html.</w:t>
      </w:r>
    </w:p>
    <w:p w:rsidR="00A73623" w:rsidRPr="00C5612D" w:rsidRDefault="00A73623" w:rsidP="00A73623">
      <w:pPr>
        <w:rPr>
          <w:sz w:val="16"/>
        </w:rPr>
      </w:pPr>
      <w:r w:rsidRPr="002D058F">
        <w:rPr>
          <w:rStyle w:val="StyleUnderline"/>
          <w:highlight w:val="green"/>
        </w:rPr>
        <w:t>Should the Court conclude that trans</w:t>
      </w:r>
      <w:r w:rsidRPr="00C5612D">
        <w:rPr>
          <w:sz w:val="16"/>
        </w:rPr>
        <w:t xml:space="preserve">gender </w:t>
      </w:r>
      <w:r w:rsidRPr="002D058F">
        <w:rPr>
          <w:rStyle w:val="StyleUnderline"/>
          <w:highlight w:val="green"/>
        </w:rPr>
        <w:t>discrimination is prohibited sex discrimination under Title IX</w:t>
      </w:r>
      <w:r w:rsidRPr="00C5612D">
        <w:rPr>
          <w:sz w:val="16"/>
        </w:rPr>
        <w:t xml:space="preserve">, </w:t>
      </w:r>
      <w:r w:rsidRPr="002D058F">
        <w:rPr>
          <w:rStyle w:val="Emphasis"/>
          <w:highlight w:val="green"/>
        </w:rPr>
        <w:t>the teacher's duty is clear</w:t>
      </w:r>
      <w:r w:rsidRPr="00C5612D">
        <w:rPr>
          <w:sz w:val="16"/>
        </w:rPr>
        <w:t xml:space="preserve">: </w:t>
      </w:r>
      <w:r w:rsidRPr="002D058F">
        <w:rPr>
          <w:rStyle w:val="StyleUnderline"/>
          <w:highlight w:val="green"/>
        </w:rPr>
        <w:t>address</w:t>
      </w:r>
      <w:r w:rsidRPr="00C5612D">
        <w:rPr>
          <w:sz w:val="16"/>
        </w:rPr>
        <w:t xml:space="preserve"> and report </w:t>
      </w:r>
      <w:r w:rsidRPr="002D058F">
        <w:rPr>
          <w:rStyle w:val="StyleUnderline"/>
          <w:highlight w:val="green"/>
        </w:rPr>
        <w:t>the harassment.</w:t>
      </w:r>
      <w:r w:rsidRPr="00C5612D">
        <w:rPr>
          <w:sz w:val="16"/>
        </w:rPr>
        <w:t xml:space="preserve"> </w:t>
      </w:r>
      <w:r w:rsidRPr="002D058F">
        <w:rPr>
          <w:rStyle w:val="StyleUnderline"/>
          <w:highlight w:val="green"/>
        </w:rPr>
        <w:t>But if</w:t>
      </w:r>
      <w:r w:rsidRPr="00C5612D">
        <w:rPr>
          <w:sz w:val="16"/>
        </w:rPr>
        <w:t xml:space="preserve"> the Court were to adopt the view of a minority of the lower courts—that </w:t>
      </w:r>
      <w:r w:rsidRPr="002D058F">
        <w:rPr>
          <w:rStyle w:val="StyleUnderline"/>
          <w:highlight w:val="green"/>
        </w:rPr>
        <w:t>Title IX may prohibit some but not all forms of discrimination</w:t>
      </w:r>
      <w:r w:rsidRPr="00C5612D">
        <w:rPr>
          <w:sz w:val="16"/>
        </w:rPr>
        <w:t xml:space="preserve"> against transgender students—</w:t>
      </w:r>
      <w:r w:rsidRPr="002D058F">
        <w:rPr>
          <w:rStyle w:val="Emphasis"/>
          <w:highlight w:val="green"/>
        </w:rPr>
        <w:t>teachers would be left in the lurch</w:t>
      </w:r>
      <w:r w:rsidRPr="00C5612D">
        <w:rPr>
          <w:sz w:val="16"/>
        </w:rPr>
        <w:t xml:space="preserve">. What are their duties to transgender students and when are they triggered? Must teachers parse the harasser's motivation to determine whether the harassment is motivated by sex stereotypes or transgender animus? </w:t>
      </w:r>
      <w:r w:rsidRPr="002D058F">
        <w:rPr>
          <w:rStyle w:val="StyleUnderline"/>
          <w:highlight w:val="green"/>
        </w:rPr>
        <w:t>This is complicated by Petitioner's assertion that non-discrimination against trans</w:t>
      </w:r>
      <w:r w:rsidRPr="00C5612D">
        <w:rPr>
          <w:sz w:val="16"/>
        </w:rPr>
        <w:t xml:space="preserve">gender </w:t>
      </w:r>
      <w:r w:rsidRPr="002D058F">
        <w:rPr>
          <w:rStyle w:val="StyleUnderline"/>
          <w:highlight w:val="green"/>
        </w:rPr>
        <w:t>students "would perpetuate discrimination in a different form" against other students</w:t>
      </w:r>
      <w:r w:rsidRPr="00C5612D">
        <w:rPr>
          <w:sz w:val="16"/>
        </w:rPr>
        <w:t xml:space="preserve">. Pet'r's Br. 39-41. </w:t>
      </w:r>
      <w:r w:rsidRPr="002D058F">
        <w:rPr>
          <w:rStyle w:val="Emphasis"/>
          <w:i/>
          <w:highlight w:val="green"/>
        </w:rPr>
        <w:t>If that were true</w:t>
      </w:r>
      <w:r w:rsidRPr="00C5612D">
        <w:rPr>
          <w:sz w:val="16"/>
        </w:rPr>
        <w:t xml:space="preserve">, </w:t>
      </w:r>
      <w:r w:rsidRPr="002D058F">
        <w:rPr>
          <w:rStyle w:val="StyleUnderline"/>
          <w:highlight w:val="green"/>
        </w:rPr>
        <w:t>how would educators prevent</w:t>
      </w:r>
      <w:r w:rsidRPr="00C5612D">
        <w:rPr>
          <w:sz w:val="16"/>
        </w:rPr>
        <w:t xml:space="preserve"> and remedy sex stereotyping discrimination or </w:t>
      </w:r>
      <w:r w:rsidRPr="002D058F">
        <w:rPr>
          <w:rStyle w:val="StyleUnderline"/>
          <w:highlight w:val="green"/>
        </w:rPr>
        <w:t>harassment against trans</w:t>
      </w:r>
      <w:r w:rsidRPr="00C5612D">
        <w:rPr>
          <w:sz w:val="16"/>
        </w:rPr>
        <w:t xml:space="preserve">gender </w:t>
      </w:r>
      <w:r w:rsidRPr="002D058F">
        <w:rPr>
          <w:rStyle w:val="StyleUnderline"/>
          <w:highlight w:val="green"/>
        </w:rPr>
        <w:t>students</w:t>
      </w:r>
      <w:r w:rsidRPr="00C5612D">
        <w:rPr>
          <w:rStyle w:val="StyleUnderline"/>
        </w:rPr>
        <w:t xml:space="preserve"> </w:t>
      </w:r>
      <w:r w:rsidRPr="00C5612D">
        <w:rPr>
          <w:sz w:val="16"/>
        </w:rPr>
        <w:t>while avoiding discrimination against others</w:t>
      </w:r>
      <w:r w:rsidRPr="002D058F">
        <w:rPr>
          <w:rStyle w:val="StyleUnderline"/>
          <w:highlight w:val="green"/>
        </w:rPr>
        <w:t>?</w:t>
      </w:r>
    </w:p>
    <w:p w:rsidR="00A73623" w:rsidRPr="00C5612D" w:rsidRDefault="00A73623" w:rsidP="00A73623">
      <w:pPr>
        <w:rPr>
          <w:sz w:val="16"/>
        </w:rPr>
      </w:pPr>
      <w:r w:rsidRPr="002D058F">
        <w:rPr>
          <w:rStyle w:val="StyleUnderline"/>
          <w:highlight w:val="green"/>
        </w:rPr>
        <w:t xml:space="preserve">A </w:t>
      </w:r>
      <w:r w:rsidRPr="002D058F">
        <w:rPr>
          <w:rStyle w:val="Emphasis"/>
          <w:highlight w:val="green"/>
        </w:rPr>
        <w:t>clear ruling</w:t>
      </w:r>
      <w:r w:rsidRPr="002D058F">
        <w:rPr>
          <w:rStyle w:val="StyleUnderline"/>
          <w:highlight w:val="green"/>
        </w:rPr>
        <w:t xml:space="preserve"> holding that trans</w:t>
      </w:r>
      <w:r w:rsidRPr="00C5612D">
        <w:rPr>
          <w:sz w:val="16"/>
        </w:rPr>
        <w:t xml:space="preserve">gender </w:t>
      </w:r>
      <w:r w:rsidRPr="002D058F">
        <w:rPr>
          <w:rStyle w:val="StyleUnderline"/>
          <w:highlight w:val="green"/>
        </w:rPr>
        <w:t>discrimination violates Title IX</w:t>
      </w:r>
      <w:r w:rsidRPr="00C5612D">
        <w:rPr>
          <w:sz w:val="16"/>
        </w:rPr>
        <w:t xml:space="preserve"> </w:t>
      </w:r>
      <w:r w:rsidRPr="002D058F">
        <w:rPr>
          <w:rStyle w:val="Emphasis"/>
          <w:highlight w:val="green"/>
        </w:rPr>
        <w:t>will go a long way</w:t>
      </w:r>
      <w:r w:rsidRPr="00C5612D">
        <w:rPr>
          <w:sz w:val="16"/>
        </w:rPr>
        <w:t xml:space="preserve"> </w:t>
      </w:r>
      <w:r w:rsidRPr="002D058F">
        <w:rPr>
          <w:rStyle w:val="StyleUnderline"/>
          <w:highlight w:val="green"/>
        </w:rPr>
        <w:t>toward clarifying which duties</w:t>
      </w:r>
      <w:r w:rsidRPr="00C5612D">
        <w:rPr>
          <w:sz w:val="16"/>
        </w:rPr>
        <w:t xml:space="preserve"> public </w:t>
      </w:r>
      <w:r w:rsidRPr="002D058F">
        <w:rPr>
          <w:rStyle w:val="StyleUnderline"/>
          <w:highlight w:val="green"/>
        </w:rPr>
        <w:t>school districts</w:t>
      </w:r>
      <w:r w:rsidRPr="00C5612D">
        <w:rPr>
          <w:sz w:val="16"/>
        </w:rPr>
        <w:t xml:space="preserve">, educators, </w:t>
      </w:r>
      <w:r w:rsidRPr="002D058F">
        <w:rPr>
          <w:rStyle w:val="StyleUnderline"/>
          <w:highlight w:val="green"/>
        </w:rPr>
        <w:t xml:space="preserve">and </w:t>
      </w:r>
      <w:r w:rsidRPr="00C5612D">
        <w:rPr>
          <w:sz w:val="16"/>
        </w:rPr>
        <w:t>other school</w:t>
      </w:r>
      <w:r w:rsidRPr="002D058F">
        <w:rPr>
          <w:rStyle w:val="StyleUnderline"/>
          <w:highlight w:val="green"/>
        </w:rPr>
        <w:t xml:space="preserve"> employees</w:t>
      </w:r>
      <w:r w:rsidRPr="00C5612D">
        <w:rPr>
          <w:sz w:val="16"/>
        </w:rPr>
        <w:t xml:space="preserve"> </w:t>
      </w:r>
      <w:r w:rsidRPr="002D058F">
        <w:rPr>
          <w:rStyle w:val="StyleUnderline"/>
          <w:highlight w:val="green"/>
        </w:rPr>
        <w:t>have to trans</w:t>
      </w:r>
      <w:r w:rsidRPr="00C5612D">
        <w:rPr>
          <w:sz w:val="16"/>
        </w:rPr>
        <w:t xml:space="preserve">gender </w:t>
      </w:r>
      <w:r w:rsidRPr="002D058F">
        <w:rPr>
          <w:rStyle w:val="StyleUnderline"/>
          <w:highlight w:val="green"/>
        </w:rPr>
        <w:t xml:space="preserve">students. </w:t>
      </w:r>
      <w:r w:rsidRPr="002D058F">
        <w:rPr>
          <w:rStyle w:val="Emphasis"/>
          <w:highlight w:val="green"/>
        </w:rPr>
        <w:t>A contrary ruling would only muddle their duties</w:t>
      </w:r>
      <w:r w:rsidRPr="00C5612D">
        <w:rPr>
          <w:sz w:val="16"/>
        </w:rPr>
        <w:t>.</w:t>
      </w:r>
    </w:p>
    <w:p w:rsidR="00A73623" w:rsidRDefault="00A73623" w:rsidP="00A73623"/>
    <w:p w:rsidR="00A73623" w:rsidRDefault="00A73623" w:rsidP="00A73623"/>
    <w:p w:rsidR="00BF07F9" w:rsidRDefault="00BF07F9" w:rsidP="00A73623"/>
    <w:p w:rsidR="00BF07F9" w:rsidRDefault="00BF07F9" w:rsidP="00BF07F9">
      <w:pPr>
        <w:pStyle w:val="Heading3"/>
      </w:pPr>
      <w:r>
        <w:t>Federal Courts must bind Trump in order to solve Social Norms</w:t>
      </w:r>
    </w:p>
    <w:p w:rsidR="00BF07F9" w:rsidRDefault="00BF07F9" w:rsidP="00BF07F9">
      <w:pPr>
        <w:pStyle w:val="Heading4"/>
        <w:rPr>
          <w:rFonts w:eastAsiaTheme="minorHAnsi" w:cstheme="minorBidi"/>
          <w:b w:val="0"/>
          <w:iCs w:val="0"/>
          <w:sz w:val="22"/>
        </w:rPr>
      </w:pPr>
    </w:p>
    <w:p w:rsidR="00BF07F9" w:rsidRDefault="00BF07F9" w:rsidP="00BF07F9">
      <w:pPr>
        <w:pStyle w:val="Heading4"/>
      </w:pPr>
      <w:r>
        <w:t>Federal Courts must bind Trump in order to solve for our signal advantage.</w:t>
      </w:r>
    </w:p>
    <w:p w:rsidR="00BF07F9" w:rsidRDefault="00BF07F9" w:rsidP="00BF07F9">
      <w:pPr>
        <w:rPr>
          <w:rStyle w:val="Style13ptBold"/>
        </w:rPr>
      </w:pPr>
    </w:p>
    <w:p w:rsidR="00BF07F9" w:rsidRPr="00095652" w:rsidRDefault="00BF07F9" w:rsidP="00BF07F9">
      <w:pPr>
        <w:rPr>
          <w:rStyle w:val="Style13ptBold"/>
        </w:rPr>
      </w:pPr>
      <w:r w:rsidRPr="00095652">
        <w:rPr>
          <w:rStyle w:val="Style13ptBold"/>
        </w:rPr>
        <w:t>Hurley ‘17</w:t>
      </w:r>
    </w:p>
    <w:p w:rsidR="00BF07F9" w:rsidRPr="00095652" w:rsidRDefault="00BF07F9" w:rsidP="00BF07F9">
      <w:pPr>
        <w:rPr>
          <w:sz w:val="18"/>
          <w:szCs w:val="18"/>
        </w:rPr>
      </w:pPr>
      <w:r w:rsidRPr="00095652">
        <w:rPr>
          <w:sz w:val="18"/>
          <w:szCs w:val="18"/>
        </w:rPr>
        <w:t xml:space="preserve">Lawrence Hurley -  Correspondent at Reuter’s and former U.S. Supreme Court Reporter for the Los Angeles Daily Journal - “Trump's transgender move puts spotlight on Supreme Court case” – Reuter’s, AOL News </w:t>
      </w:r>
      <w:r>
        <w:rPr>
          <w:sz w:val="18"/>
          <w:szCs w:val="18"/>
        </w:rPr>
        <w:t>–modified for language that may offend -</w:t>
      </w:r>
      <w:r w:rsidRPr="00095652">
        <w:rPr>
          <w:sz w:val="18"/>
          <w:szCs w:val="18"/>
        </w:rPr>
        <w:t xml:space="preserve"> </w:t>
      </w:r>
      <w:r>
        <w:rPr>
          <w:sz w:val="18"/>
          <w:szCs w:val="18"/>
        </w:rPr>
        <w:t xml:space="preserve">#CutWithKirby - </w:t>
      </w:r>
      <w:r w:rsidRPr="00095652">
        <w:rPr>
          <w:sz w:val="18"/>
          <w:szCs w:val="18"/>
        </w:rPr>
        <w:t>available at: https://www.aol.com/article/news/2017/02/24/trumps-transgender-move-puts-spotlight-on-supreme-court-case/21720864/</w:t>
      </w:r>
    </w:p>
    <w:p w:rsidR="00BF07F9" w:rsidRDefault="00BF07F9" w:rsidP="00BF07F9"/>
    <w:p w:rsidR="00BF07F9" w:rsidRPr="006064B5" w:rsidRDefault="00BF07F9" w:rsidP="00BF07F9">
      <w:pPr>
        <w:rPr>
          <w:sz w:val="16"/>
        </w:rPr>
      </w:pPr>
      <w:r w:rsidRPr="002D058F">
        <w:rPr>
          <w:rStyle w:val="StyleUnderline"/>
          <w:highlight w:val="green"/>
        </w:rPr>
        <w:t>The Trump administration's move</w:t>
      </w:r>
      <w:r w:rsidRPr="006064B5">
        <w:rPr>
          <w:sz w:val="16"/>
        </w:rPr>
        <w:t xml:space="preserve"> on Wednesday </w:t>
      </w:r>
      <w:r w:rsidRPr="002D058F">
        <w:rPr>
          <w:rStyle w:val="StyleUnderline"/>
          <w:highlight w:val="green"/>
        </w:rPr>
        <w:t>to rescind guidance allowing trans</w:t>
      </w:r>
      <w:r w:rsidRPr="006064B5">
        <w:rPr>
          <w:sz w:val="16"/>
        </w:rPr>
        <w:t xml:space="preserve">gender </w:t>
      </w:r>
      <w:r w:rsidRPr="002D058F">
        <w:rPr>
          <w:rStyle w:val="StyleUnderline"/>
          <w:highlight w:val="green"/>
        </w:rPr>
        <w:t>students to use the bathrooms of their choice</w:t>
      </w:r>
      <w:r w:rsidRPr="006064B5">
        <w:rPr>
          <w:sz w:val="16"/>
        </w:rPr>
        <w:t xml:space="preserve"> </w:t>
      </w:r>
      <w:r w:rsidRPr="002D058F">
        <w:rPr>
          <w:rStyle w:val="Emphasis"/>
          <w:highlight w:val="green"/>
        </w:rPr>
        <w:t>has raised the stakes</w:t>
      </w:r>
      <w:r w:rsidRPr="006064B5">
        <w:rPr>
          <w:sz w:val="16"/>
        </w:rPr>
        <w:t xml:space="preserve"> </w:t>
      </w:r>
      <w:r w:rsidRPr="002D058F">
        <w:rPr>
          <w:rStyle w:val="StyleUnderline"/>
          <w:highlight w:val="green"/>
        </w:rPr>
        <w:t>for an upcoming</w:t>
      </w:r>
      <w:r w:rsidRPr="006064B5">
        <w:rPr>
          <w:sz w:val="16"/>
        </w:rPr>
        <w:t xml:space="preserve"> U.S. </w:t>
      </w:r>
      <w:r w:rsidRPr="002D058F">
        <w:rPr>
          <w:rStyle w:val="Emphasis"/>
          <w:highlight w:val="green"/>
        </w:rPr>
        <w:t>Supreme Court case</w:t>
      </w:r>
      <w:r w:rsidRPr="006064B5">
        <w:rPr>
          <w:sz w:val="16"/>
        </w:rPr>
        <w:t xml:space="preserve"> </w:t>
      </w:r>
      <w:r w:rsidRPr="002D058F">
        <w:rPr>
          <w:rStyle w:val="StyleUnderline"/>
          <w:highlight w:val="green"/>
        </w:rPr>
        <w:t xml:space="preserve">that could deliver </w:t>
      </w:r>
      <w:r w:rsidRPr="002D058F">
        <w:rPr>
          <w:rStyle w:val="Emphasis"/>
          <w:highlight w:val="green"/>
        </w:rPr>
        <w:t>a landmark decision on the issue.</w:t>
      </w:r>
    </w:p>
    <w:p w:rsidR="00BF07F9" w:rsidRPr="00990F6A" w:rsidRDefault="00BF07F9" w:rsidP="00BF07F9">
      <w:pPr>
        <w:rPr>
          <w:sz w:val="16"/>
          <w:szCs w:val="16"/>
        </w:rPr>
      </w:pPr>
      <w:r w:rsidRPr="00990F6A">
        <w:rPr>
          <w:rStyle w:val="StyleUnderline"/>
        </w:rPr>
        <w:t xml:space="preserve">The </w:t>
      </w:r>
      <w:r w:rsidRPr="00990F6A">
        <w:rPr>
          <w:sz w:val="16"/>
        </w:rPr>
        <w:t xml:space="preserve">eight </w:t>
      </w:r>
      <w:r w:rsidRPr="00990F6A">
        <w:rPr>
          <w:rStyle w:val="StyleUnderline"/>
        </w:rPr>
        <w:t>justices are due to hear</w:t>
      </w:r>
      <w:r w:rsidRPr="00990F6A">
        <w:rPr>
          <w:sz w:val="16"/>
        </w:rPr>
        <w:t xml:space="preserve"> oral arguments on March 28 on </w:t>
      </w:r>
      <w:r w:rsidRPr="00990F6A">
        <w:rPr>
          <w:rStyle w:val="StyleUnderline"/>
        </w:rPr>
        <w:t>whether</w:t>
      </w:r>
      <w:r w:rsidRPr="00990F6A">
        <w:rPr>
          <w:sz w:val="16"/>
        </w:rPr>
        <w:t xml:space="preserve"> the </w:t>
      </w:r>
      <w:r w:rsidRPr="00990F6A">
        <w:rPr>
          <w:rStyle w:val="StyleUnderline"/>
        </w:rPr>
        <w:t>Gloucester County</w:t>
      </w:r>
      <w:r w:rsidRPr="00990F6A">
        <w:rPr>
          <w:sz w:val="16"/>
        </w:rPr>
        <w:t xml:space="preserve"> School Board in Virginia </w:t>
      </w:r>
      <w:r w:rsidRPr="00990F6A">
        <w:rPr>
          <w:rStyle w:val="StyleUnderline"/>
        </w:rPr>
        <w:t>can block</w:t>
      </w:r>
      <w:r w:rsidRPr="00990F6A">
        <w:rPr>
          <w:sz w:val="16"/>
        </w:rPr>
        <w:t xml:space="preserve"> Gavin </w:t>
      </w:r>
      <w:r w:rsidRPr="00990F6A">
        <w:rPr>
          <w:rStyle w:val="StyleUnderline"/>
        </w:rPr>
        <w:t>Grimm</w:t>
      </w:r>
      <w:r w:rsidRPr="00990F6A">
        <w:rPr>
          <w:sz w:val="16"/>
        </w:rPr>
        <w:t xml:space="preserve">, a female-born transgender high school student, </w:t>
      </w:r>
      <w:r w:rsidRPr="00990F6A">
        <w:rPr>
          <w:rStyle w:val="StyleUnderline"/>
        </w:rPr>
        <w:t>from using the boys' bathroom</w:t>
      </w:r>
      <w:r w:rsidRPr="00990F6A">
        <w:rPr>
          <w:sz w:val="16"/>
        </w:rPr>
        <w:t>. A ruling is due by the end of June</w:t>
      </w:r>
      <w:r w:rsidRPr="00990F6A">
        <w:rPr>
          <w:sz w:val="16"/>
          <w:szCs w:val="16"/>
        </w:rPr>
        <w:t>.</w:t>
      </w:r>
    </w:p>
    <w:p w:rsidR="00BF07F9" w:rsidRPr="006064B5" w:rsidRDefault="00BF07F9" w:rsidP="00BF07F9">
      <w:pPr>
        <w:rPr>
          <w:sz w:val="16"/>
          <w:szCs w:val="16"/>
        </w:rPr>
      </w:pPr>
      <w:r w:rsidRPr="006064B5">
        <w:rPr>
          <w:sz w:val="16"/>
          <w:szCs w:val="16"/>
        </w:rPr>
        <w:t>A key question in the case is whether a federal law, known as Title IX, which bars sex discrimination in education, covers transgender students. The Education Department under Democratic President Barack Obama said in guidance to public schools last May that it does, but the Republican Trump administration withdrew that finding on Wednesday.</w:t>
      </w:r>
    </w:p>
    <w:p w:rsidR="00BF07F9" w:rsidRPr="006064B5" w:rsidRDefault="00BF07F9" w:rsidP="00BF07F9">
      <w:pPr>
        <w:rPr>
          <w:sz w:val="16"/>
          <w:szCs w:val="16"/>
        </w:rPr>
      </w:pPr>
      <w:r w:rsidRPr="006064B5">
        <w:rPr>
          <w:sz w:val="16"/>
          <w:szCs w:val="16"/>
        </w:rPr>
        <w:t>The high court on Thursday asked the lawyers involved to file letters by March 1 giving their views on how the Trump action should affect consideration of the case.</w:t>
      </w:r>
    </w:p>
    <w:p w:rsidR="00BF07F9" w:rsidRPr="006064B5" w:rsidRDefault="00BF07F9" w:rsidP="00BF07F9">
      <w:pPr>
        <w:rPr>
          <w:sz w:val="16"/>
          <w:szCs w:val="16"/>
        </w:rPr>
      </w:pPr>
      <w:r w:rsidRPr="006064B5">
        <w:rPr>
          <w:sz w:val="16"/>
          <w:szCs w:val="16"/>
        </w:rPr>
        <w:t>Lawyers for Grimm say that the definition of sex discrimination in Title IX is broad and includes gender identity. The school board maintains that the law was enacted purely to address "physiological distinctions between men and women."</w:t>
      </w:r>
    </w:p>
    <w:p w:rsidR="00BF07F9" w:rsidRPr="006064B5" w:rsidRDefault="00BF07F9" w:rsidP="00BF07F9">
      <w:pPr>
        <w:rPr>
          <w:rStyle w:val="Emphasis"/>
        </w:rPr>
      </w:pPr>
      <w:r w:rsidRPr="002D058F">
        <w:rPr>
          <w:rStyle w:val="StyleUnderline"/>
          <w:highlight w:val="green"/>
        </w:rPr>
        <w:t>If the Supreme Court rules that Title IX protects trans</w:t>
      </w:r>
      <w:r w:rsidRPr="006064B5">
        <w:rPr>
          <w:sz w:val="16"/>
        </w:rPr>
        <w:t xml:space="preserve">gender </w:t>
      </w:r>
      <w:r w:rsidRPr="002D058F">
        <w:rPr>
          <w:rStyle w:val="StyleUnderline"/>
          <w:highlight w:val="green"/>
        </w:rPr>
        <w:t>students</w:t>
      </w:r>
      <w:r w:rsidRPr="006064B5">
        <w:rPr>
          <w:sz w:val="16"/>
        </w:rPr>
        <w:t xml:space="preserve">, </w:t>
      </w:r>
      <w:r w:rsidRPr="002D058F">
        <w:rPr>
          <w:rStyle w:val="StyleUnderline"/>
          <w:highlight w:val="green"/>
        </w:rPr>
        <w:t>the decision would become the law of the land</w:t>
      </w:r>
      <w:r w:rsidRPr="002D058F">
        <w:rPr>
          <w:rStyle w:val="Emphasis"/>
          <w:highlight w:val="green"/>
        </w:rPr>
        <w:t>, binding the Trump administration and the states.</w:t>
      </w:r>
    </w:p>
    <w:p w:rsidR="00BF07F9" w:rsidRPr="00990F6A" w:rsidRDefault="00BF07F9" w:rsidP="00BF07F9">
      <w:pPr>
        <w:rPr>
          <w:sz w:val="14"/>
        </w:rPr>
      </w:pPr>
      <w:r w:rsidRPr="00990F6A">
        <w:rPr>
          <w:sz w:val="14"/>
        </w:rPr>
        <w:t>"</w:t>
      </w:r>
      <w:r w:rsidRPr="002D058F">
        <w:rPr>
          <w:rStyle w:val="StyleUnderline"/>
          <w:highlight w:val="green"/>
        </w:rPr>
        <w:t>This is an incredibly urgent issue for</w:t>
      </w:r>
      <w:r w:rsidRPr="00990F6A">
        <w:rPr>
          <w:sz w:val="14"/>
        </w:rPr>
        <w:t xml:space="preserve"> Gavin and these other kids</w:t>
      </w:r>
      <w:r w:rsidRPr="00990F6A">
        <w:rPr>
          <w:rStyle w:val="StyleUnderline"/>
        </w:rPr>
        <w:t xml:space="preserve"> </w:t>
      </w:r>
      <w:r w:rsidRPr="002D058F">
        <w:rPr>
          <w:rStyle w:val="StyleUnderline"/>
          <w:highlight w:val="green"/>
        </w:rPr>
        <w:t>(students) across the country</w:t>
      </w:r>
      <w:r w:rsidRPr="00990F6A">
        <w:rPr>
          <w:sz w:val="14"/>
        </w:rPr>
        <w:t>," said Joshua Block, a lawyer with the American Civil Liberties Union (ACLU) who represents Grimm.</w:t>
      </w:r>
    </w:p>
    <w:p w:rsidR="00BF07F9" w:rsidRPr="006064B5" w:rsidRDefault="00BF07F9" w:rsidP="00BF07F9">
      <w:pPr>
        <w:rPr>
          <w:sz w:val="16"/>
        </w:rPr>
      </w:pPr>
      <w:r w:rsidRPr="002D058F">
        <w:rPr>
          <w:rStyle w:val="StyleUnderline"/>
          <w:highlight w:val="green"/>
        </w:rPr>
        <w:t>The Trump administration's</w:t>
      </w:r>
      <w:r w:rsidRPr="006064B5">
        <w:rPr>
          <w:sz w:val="16"/>
        </w:rPr>
        <w:t xml:space="preserve"> </w:t>
      </w:r>
      <w:r w:rsidRPr="002D058F">
        <w:rPr>
          <w:rStyle w:val="StyleUnderline"/>
          <w:highlight w:val="green"/>
        </w:rPr>
        <w:t>announcement "only underscores the need</w:t>
      </w:r>
      <w:r w:rsidRPr="002D058F">
        <w:rPr>
          <w:rStyle w:val="Emphasis"/>
          <w:highlight w:val="green"/>
        </w:rPr>
        <w:t xml:space="preserve"> for the Supreme Court to bring</w:t>
      </w:r>
      <w:r w:rsidRPr="006064B5">
        <w:rPr>
          <w:rStyle w:val="Emphasis"/>
        </w:rPr>
        <w:t xml:space="preserve"> </w:t>
      </w:r>
      <w:r w:rsidRPr="006064B5">
        <w:rPr>
          <w:sz w:val="16"/>
        </w:rPr>
        <w:t xml:space="preserve">some </w:t>
      </w:r>
      <w:r w:rsidRPr="002D058F">
        <w:rPr>
          <w:rStyle w:val="Emphasis"/>
          <w:highlight w:val="green"/>
        </w:rPr>
        <w:t>clarity</w:t>
      </w:r>
      <w:r w:rsidRPr="006064B5">
        <w:rPr>
          <w:sz w:val="16"/>
        </w:rPr>
        <w:t xml:space="preserve"> here," he added.</w:t>
      </w:r>
    </w:p>
    <w:p w:rsidR="00BF07F9" w:rsidRDefault="00BF07F9" w:rsidP="00A73623"/>
    <w:p w:rsidR="00BF07F9" w:rsidRDefault="00BF07F9" w:rsidP="00A73623"/>
    <w:p w:rsidR="00BF07F9" w:rsidRDefault="00BF07F9" w:rsidP="00A73623"/>
    <w:p w:rsidR="00BF07F9" w:rsidRDefault="00BF07F9" w:rsidP="00A73623"/>
    <w:p w:rsidR="003E775F" w:rsidRDefault="003E775F" w:rsidP="003E775F">
      <w:pPr>
        <w:pStyle w:val="Heading2"/>
      </w:pPr>
      <w:r>
        <w:t>A-to Agency Deference Cplans</w:t>
      </w:r>
    </w:p>
    <w:p w:rsidR="003E775F" w:rsidRDefault="003E775F" w:rsidP="003E775F"/>
    <w:p w:rsidR="003E775F" w:rsidRDefault="001B0954" w:rsidP="003E775F">
      <w:pPr>
        <w:pStyle w:val="Heading3"/>
      </w:pPr>
      <w:r>
        <w:t>2AC vs.</w:t>
      </w:r>
      <w:r w:rsidR="003E775F">
        <w:t xml:space="preserve"> the Alaska Oil Cplan</w:t>
      </w:r>
    </w:p>
    <w:p w:rsidR="003E775F" w:rsidRDefault="003E775F" w:rsidP="003E775F"/>
    <w:p w:rsidR="003E775F" w:rsidRDefault="003E775F" w:rsidP="003E775F">
      <w:pPr>
        <w:pStyle w:val="Heading4"/>
      </w:pPr>
      <w:r>
        <w:t>(  ) Perm – do both</w:t>
      </w:r>
    </w:p>
    <w:p w:rsidR="003E775F" w:rsidRDefault="003E775F" w:rsidP="003E775F"/>
    <w:p w:rsidR="003E775F" w:rsidRPr="005E1D9F" w:rsidRDefault="003E775F" w:rsidP="003E775F">
      <w:pPr>
        <w:pStyle w:val="Heading4"/>
      </w:pPr>
      <w:r>
        <w:t>(  ) Cplan doesn’t solve deference – our Cleveland and Shapiro ev says the Grimm case is the best vehicle to hamper deference. If the cplan leaves Grimm as is, the deference signal from the Court will be muddled. Signal must be clearer – or else agencies won’t be deterred as per our Shaprio ev.</w:t>
      </w:r>
    </w:p>
    <w:p w:rsidR="003E775F" w:rsidRDefault="003E775F" w:rsidP="003E775F"/>
    <w:p w:rsidR="003E775F" w:rsidRDefault="003E775F" w:rsidP="003E775F">
      <w:pPr>
        <w:pStyle w:val="Heading4"/>
      </w:pPr>
      <w:r>
        <w:t xml:space="preserve">(  ) Conditionality is bad – it creates time skews and strategy skews. This hurts argument development, fairness, and education. </w:t>
      </w:r>
    </w:p>
    <w:p w:rsidR="001B0954" w:rsidRDefault="001B0954" w:rsidP="003E775F"/>
    <w:p w:rsidR="001B0954" w:rsidRDefault="001B0954" w:rsidP="001B0954">
      <w:pPr>
        <w:pStyle w:val="Heading4"/>
      </w:pPr>
      <w:r>
        <w:t>(  ) Grimm case is key – 2 reasons:</w:t>
      </w:r>
    </w:p>
    <w:p w:rsidR="001B0954" w:rsidRDefault="001B0954" w:rsidP="001B0954">
      <w:pPr>
        <w:pStyle w:val="Heading4"/>
      </w:pPr>
      <w:r>
        <w:t xml:space="preserve">First – the cplan does nothing to Grimm. The Court wouldn’t provide a clear signal and Federal confusion would ensue. </w:t>
      </w:r>
    </w:p>
    <w:p w:rsidR="001B0954" w:rsidRDefault="001B0954" w:rsidP="001B0954"/>
    <w:p w:rsidR="001B0954" w:rsidRDefault="001B0954" w:rsidP="001B0954">
      <w:pPr>
        <w:pStyle w:val="Heading4"/>
      </w:pPr>
      <w:r>
        <w:t>Second – The plan and perm DO solve. Only the Grimm case gets at agency letters – which is the key internal link</w:t>
      </w:r>
    </w:p>
    <w:p w:rsidR="001B0954" w:rsidRPr="00A10477" w:rsidRDefault="001B0954" w:rsidP="001B0954">
      <w:pPr>
        <w:rPr>
          <w:rStyle w:val="Style13ptBold"/>
        </w:rPr>
      </w:pPr>
      <w:r w:rsidRPr="00A10477">
        <w:rPr>
          <w:rStyle w:val="Style13ptBold"/>
        </w:rPr>
        <w:t>Francois ‘17</w:t>
      </w:r>
    </w:p>
    <w:p w:rsidR="001B0954" w:rsidRDefault="001B0954" w:rsidP="001B0954">
      <w:pPr>
        <w:rPr>
          <w:sz w:val="18"/>
          <w:szCs w:val="18"/>
        </w:rPr>
      </w:pPr>
      <w:r>
        <w:rPr>
          <w:sz w:val="18"/>
          <w:szCs w:val="18"/>
        </w:rPr>
        <w:t xml:space="preserve">et al; </w:t>
      </w:r>
      <w:r w:rsidRPr="00A76783">
        <w:rPr>
          <w:sz w:val="18"/>
          <w:szCs w:val="18"/>
        </w:rPr>
        <w:t>Anthony Francois. Francois is the Senior Attorney for the Pacific Legal Foundation. Mr. François attended law school at the University of California Hastings College of the Law in San Francisco, where he earned the American Jurisprudence Award for Pre-Trial Civil Practice, and from which he graduated cum laude.</w:t>
      </w:r>
      <w:r>
        <w:rPr>
          <w:sz w:val="18"/>
          <w:szCs w:val="18"/>
        </w:rPr>
        <w:t xml:space="preserve"> The author also serves as Counsel of Record for this brief. Amicus Brief - Gloucester County School Board, Petitioner, v. G.G., by his next friend and mother, Deirdre Grimm, Respondent. On Writ of Certiorari to the United States Court of Appeals for the Fourth Circuit - BRIEF AMICUS CURIAE OF PACIFIC LEGAL FOUNDATION, ARLEN FOSTER, AND CINDY FOSTER IN SUPPORT OF PETITIONER – January - #CutWithKirby - Available at SCOUTS blog – along with all amicus briefs on this matter -http://www.scotusblog.com/wp-content/uploads/2017/01/16-273-amicus-petitioner-pacificlegalfoundation.pdf</w:t>
      </w:r>
    </w:p>
    <w:p w:rsidR="001B0954" w:rsidRDefault="001B0954" w:rsidP="001B0954"/>
    <w:p w:rsidR="001B0954" w:rsidRPr="00A10477" w:rsidRDefault="001B0954" w:rsidP="001B0954">
      <w:pPr>
        <w:rPr>
          <w:sz w:val="16"/>
        </w:rPr>
      </w:pPr>
      <w:r w:rsidRPr="004C23B4">
        <w:rPr>
          <w:rStyle w:val="StyleUnderline"/>
          <w:highlight w:val="green"/>
        </w:rPr>
        <w:t>This case</w:t>
      </w:r>
      <w:r w:rsidRPr="00A10477">
        <w:rPr>
          <w:sz w:val="16"/>
        </w:rPr>
        <w:t xml:space="preserve"> </w:t>
      </w:r>
      <w:r w:rsidRPr="004C23B4">
        <w:rPr>
          <w:rStyle w:val="StyleUnderline"/>
          <w:highlight w:val="green"/>
        </w:rPr>
        <w:t xml:space="preserve">raises important questions of </w:t>
      </w:r>
      <w:r w:rsidRPr="004C23B4">
        <w:rPr>
          <w:rStyle w:val="Emphasis"/>
          <w:highlight w:val="green"/>
        </w:rPr>
        <w:t>federal administrative</w:t>
      </w:r>
      <w:r w:rsidRPr="00A10477">
        <w:rPr>
          <w:sz w:val="16"/>
        </w:rPr>
        <w:t xml:space="preserve"> and discrimination </w:t>
      </w:r>
      <w:r w:rsidRPr="004C23B4">
        <w:rPr>
          <w:rStyle w:val="Emphasis"/>
          <w:highlight w:val="green"/>
        </w:rPr>
        <w:t>law.</w:t>
      </w:r>
      <w:r w:rsidRPr="00A10477">
        <w:rPr>
          <w:sz w:val="16"/>
        </w:rPr>
        <w:t xml:space="preserve"> </w:t>
      </w:r>
      <w:r w:rsidRPr="004C23B4">
        <w:rPr>
          <w:rStyle w:val="StyleUnderline"/>
          <w:highlight w:val="green"/>
        </w:rPr>
        <w:t xml:space="preserve">Amici consider this case to be </w:t>
      </w:r>
      <w:r w:rsidRPr="004C23B4">
        <w:rPr>
          <w:rStyle w:val="Emphasis"/>
          <w:highlight w:val="green"/>
        </w:rPr>
        <w:t>of special significance</w:t>
      </w:r>
      <w:r w:rsidRPr="00A10477">
        <w:rPr>
          <w:sz w:val="16"/>
        </w:rPr>
        <w:t xml:space="preserve"> </w:t>
      </w:r>
      <w:r w:rsidRPr="004C23B4">
        <w:rPr>
          <w:rStyle w:val="StyleUnderline"/>
          <w:highlight w:val="green"/>
        </w:rPr>
        <w:t xml:space="preserve">in that it concerns the </w:t>
      </w:r>
      <w:r w:rsidRPr="004C23B4">
        <w:rPr>
          <w:rStyle w:val="Emphasis"/>
          <w:highlight w:val="green"/>
        </w:rPr>
        <w:t>fundamental issue</w:t>
      </w:r>
      <w:r w:rsidRPr="004C23B4">
        <w:rPr>
          <w:rStyle w:val="StyleUnderline"/>
          <w:highlight w:val="green"/>
        </w:rPr>
        <w:t xml:space="preserve"> of the level of review courts</w:t>
      </w:r>
      <w:r w:rsidRPr="00A10477">
        <w:rPr>
          <w:sz w:val="16"/>
        </w:rPr>
        <w:t xml:space="preserve"> </w:t>
      </w:r>
      <w:r w:rsidRPr="004C23B4">
        <w:rPr>
          <w:rStyle w:val="StyleUnderline"/>
          <w:highlight w:val="green"/>
        </w:rPr>
        <w:t xml:space="preserve">should give to agency interpretations </w:t>
      </w:r>
      <w:r w:rsidRPr="00A10477">
        <w:rPr>
          <w:sz w:val="16"/>
        </w:rPr>
        <w:t>of their own regulations. Amici believe this brief will be helpful to the Court in its deliberations</w:t>
      </w:r>
    </w:p>
    <w:p w:rsidR="001B0954" w:rsidRPr="00A10477" w:rsidRDefault="001B0954" w:rsidP="001B0954">
      <w:pPr>
        <w:rPr>
          <w:sz w:val="16"/>
        </w:rPr>
      </w:pPr>
      <w:r w:rsidRPr="00A10477">
        <w:rPr>
          <w:sz w:val="16"/>
        </w:rPr>
        <w:t xml:space="preserve">Auer deference requires federal courts to defer to an agency's interpretation of its own regulations. See Auer v. Robbins, 519 U.S. 452,462 (1997). Thus, unlike Chevron deference, Auer does not follow from formal rulemaking, and allows agencies to adopt new regulatory interpretations at their leisure. SeeBigelow v. Dep't ofDef., 217 F.3d 875, 878 (D.C. Cir. 2000). </w:t>
      </w:r>
      <w:r w:rsidRPr="004C23B4">
        <w:rPr>
          <w:rStyle w:val="StyleUnderline"/>
          <w:highlight w:val="green"/>
        </w:rPr>
        <w:t>The requirement that courts defer to unvetted agency interpretations significantly upends the</w:t>
      </w:r>
      <w:r w:rsidRPr="00A10477">
        <w:rPr>
          <w:sz w:val="16"/>
        </w:rPr>
        <w:t xml:space="preserve"> structural protections required by the </w:t>
      </w:r>
      <w:r w:rsidRPr="004C23B4">
        <w:rPr>
          <w:rStyle w:val="StyleUnderline"/>
          <w:highlight w:val="green"/>
        </w:rPr>
        <w:t>Constitution</w:t>
      </w:r>
      <w:r w:rsidRPr="00A10477">
        <w:rPr>
          <w:sz w:val="16"/>
        </w:rPr>
        <w:t xml:space="preserve">, </w:t>
      </w:r>
      <w:r w:rsidRPr="004C23B4">
        <w:rPr>
          <w:rStyle w:val="StyleUnderline"/>
          <w:highlight w:val="green"/>
        </w:rPr>
        <w:t>by ceding a core judicial function to the executive</w:t>
      </w:r>
      <w:r w:rsidRPr="00A10477">
        <w:rPr>
          <w:sz w:val="16"/>
        </w:rPr>
        <w:t>. As a result, both this Court and numerous appellate judges have questioned Auefs constitutionality and continuing validity. See, e.g.. Decker v. Nw. Envtl. Def. Ctr., 133 S. Ct. 1326, 1338-39 (2013) (Roberts, C.J., concurring); United Student Aid Funds, Inc. v. Bible, 136 S. Ct. 1607, 1608 (2016) (Thomas, J., dissenting); Berlin v. Renaissance Rental Partners, LLC, 723 F.3d 119 (2d Cir. 2013).</w:t>
      </w:r>
    </w:p>
    <w:p w:rsidR="001B0954" w:rsidRPr="00A10477" w:rsidRDefault="001B0954" w:rsidP="001B0954">
      <w:pPr>
        <w:rPr>
          <w:sz w:val="16"/>
          <w:szCs w:val="16"/>
        </w:rPr>
      </w:pPr>
      <w:r w:rsidRPr="00A10477">
        <w:rPr>
          <w:sz w:val="16"/>
          <w:szCs w:val="16"/>
        </w:rPr>
        <w:t>The agency interpretation at issue here is ail-too typical. A low-level employee of the Department of Education issued an opinion letter that purports to "interpret" Title IX in a manner that prohibits institutions receiving federal funds from discrimination on the basis of gender identity. Neither Title IX nor its implementing regulations mention gender identity, yet as a result of Auer deference, the lower court deferred to this employee's interpretation and upheld the prohibition. This is not the first time that the Department of Education has undertaken societal change without the input of Congress or the regulated public. See, e.g., A Policy Interpretation: Title IX and Intercollegiate Athletics, 44 Fed. Reg. 71,413, et seq. (Dec. 11, 1979); U.S. Dep't of Educ. Office for Civil Rights, Questions and Answers on Title IX and Sexual Violence (Apr. 29, 2014).</w:t>
      </w:r>
    </w:p>
    <w:p w:rsidR="001B0954" w:rsidRPr="00A10477" w:rsidRDefault="001B0954" w:rsidP="001B0954">
      <w:pPr>
        <w:rPr>
          <w:sz w:val="16"/>
        </w:rPr>
      </w:pPr>
      <w:r w:rsidRPr="004C23B4">
        <w:rPr>
          <w:rStyle w:val="StyleUnderline"/>
          <w:highlight w:val="green"/>
        </w:rPr>
        <w:t>There are good reasons to prohibit discrimination on the basis of gender identity, but the</w:t>
      </w:r>
      <w:r w:rsidRPr="004C23B4">
        <w:rPr>
          <w:rStyle w:val="StyleUnderline"/>
        </w:rPr>
        <w:t xml:space="preserve"> </w:t>
      </w:r>
      <w:r w:rsidRPr="00A10477">
        <w:rPr>
          <w:sz w:val="16"/>
        </w:rPr>
        <w:t xml:space="preserve">scope and contours of such an important change is for Congress to decide, not a low-level employee within the Department of Education. Yet, as a result of Auer deference, that decision is often left to unaccountable bureaucrats who may adopt positions solely as the result of a litigation prompt. This </w:t>
      </w:r>
      <w:r w:rsidRPr="004C23B4">
        <w:rPr>
          <w:rStyle w:val="StyleUnderline"/>
          <w:highlight w:val="green"/>
        </w:rPr>
        <w:t>Court should hold that agency opinion letters</w:t>
      </w:r>
      <w:r w:rsidRPr="00A10477">
        <w:rPr>
          <w:sz w:val="16"/>
        </w:rPr>
        <w:t xml:space="preserve"> </w:t>
      </w:r>
      <w:r w:rsidRPr="004C23B4">
        <w:rPr>
          <w:rStyle w:val="StyleUnderline"/>
          <w:highlight w:val="green"/>
        </w:rPr>
        <w:t>like the one issued here are not entitled to</w:t>
      </w:r>
      <w:r w:rsidRPr="004C23B4">
        <w:rPr>
          <w:rStyle w:val="StyleUnderline"/>
        </w:rPr>
        <w:t xml:space="preserve"> </w:t>
      </w:r>
      <w:r w:rsidRPr="00A10477">
        <w:rPr>
          <w:sz w:val="16"/>
        </w:rPr>
        <w:t xml:space="preserve">Auer </w:t>
      </w:r>
      <w:r w:rsidRPr="004C23B4">
        <w:rPr>
          <w:rStyle w:val="StyleUnderline"/>
          <w:highlight w:val="green"/>
        </w:rPr>
        <w:t xml:space="preserve">deference. The decision </w:t>
      </w:r>
      <w:r w:rsidRPr="00E541EE">
        <w:rPr>
          <w:rStyle w:val="StyleUnderline"/>
        </w:rPr>
        <w:t>below</w:t>
      </w:r>
      <w:r w:rsidRPr="004C23B4">
        <w:rPr>
          <w:rStyle w:val="StyleUnderline"/>
          <w:highlight w:val="green"/>
        </w:rPr>
        <w:t xml:space="preserve"> should be reversed</w:t>
      </w:r>
      <w:r w:rsidRPr="00A10477">
        <w:rPr>
          <w:sz w:val="16"/>
        </w:rPr>
        <w:t>.</w:t>
      </w:r>
    </w:p>
    <w:p w:rsidR="001B0954" w:rsidRDefault="001B0954" w:rsidP="001B0954">
      <w:r w:rsidRPr="004C23B4">
        <w:rPr>
          <w:rStyle w:val="Emphasis"/>
        </w:rPr>
        <w:t>AGENCY OPINION LETTERS ARE NOT ENTITLED TO</w:t>
      </w:r>
      <w:r>
        <w:t xml:space="preserve"> AUER </w:t>
      </w:r>
      <w:r w:rsidRPr="004C23B4">
        <w:rPr>
          <w:rStyle w:val="Emphasis"/>
        </w:rPr>
        <w:t>DEFERENCE</w:t>
      </w:r>
    </w:p>
    <w:p w:rsidR="001B0954" w:rsidRPr="00A10477" w:rsidRDefault="001B0954" w:rsidP="001B0954">
      <w:pPr>
        <w:rPr>
          <w:sz w:val="16"/>
        </w:rPr>
      </w:pPr>
      <w:r w:rsidRPr="00A10477">
        <w:rPr>
          <w:sz w:val="16"/>
        </w:rPr>
        <w:t xml:space="preserve">This Court has held that </w:t>
      </w:r>
      <w:r w:rsidRPr="00A10477">
        <w:rPr>
          <w:rStyle w:val="Emphasis"/>
          <w:highlight w:val="green"/>
        </w:rPr>
        <w:t>when</w:t>
      </w:r>
      <w:r w:rsidRPr="00A10477">
        <w:rPr>
          <w:sz w:val="16"/>
        </w:rPr>
        <w:t xml:space="preserve"> an agency adopts ambiguous regulations and then issues interpretative manuals and other statements based on those regulations, the </w:t>
      </w:r>
      <w:r w:rsidRPr="00A10477">
        <w:rPr>
          <w:rStyle w:val="Emphasis"/>
          <w:highlight w:val="green"/>
        </w:rPr>
        <w:t>federal courts</w:t>
      </w:r>
      <w:r w:rsidRPr="00A10477">
        <w:rPr>
          <w:sz w:val="16"/>
        </w:rPr>
        <w:t xml:space="preserve"> are to </w:t>
      </w:r>
      <w:r w:rsidRPr="00A10477">
        <w:rPr>
          <w:rStyle w:val="Emphasis"/>
          <w:highlight w:val="green"/>
        </w:rPr>
        <w:t>defer to</w:t>
      </w:r>
      <w:r w:rsidRPr="00A10477">
        <w:rPr>
          <w:sz w:val="16"/>
        </w:rPr>
        <w:t xml:space="preserve"> the </w:t>
      </w:r>
      <w:r w:rsidRPr="00A10477">
        <w:rPr>
          <w:rStyle w:val="Emphasis"/>
          <w:highlight w:val="green"/>
        </w:rPr>
        <w:t>agency</w:t>
      </w:r>
      <w:r w:rsidRPr="00A10477">
        <w:rPr>
          <w:sz w:val="16"/>
        </w:rPr>
        <w:t xml:space="preserve">'s </w:t>
      </w:r>
      <w:r w:rsidRPr="00A10477">
        <w:rPr>
          <w:rStyle w:val="StyleUnderline"/>
          <w:highlight w:val="green"/>
        </w:rPr>
        <w:t>interpretation</w:t>
      </w:r>
      <w:r w:rsidRPr="00A10477">
        <w:rPr>
          <w:sz w:val="16"/>
        </w:rPr>
        <w:t xml:space="preserve"> of its regulations. Bowles v. Seminole Rock &amp; Sand Co., 325 U.S. 410 (1945). Seminole Rock deference is not supported by any of this Court's prior precedents. See Perez v. Mortg. Bankers Assfn, 135 S. Ct. 1199, 1213 (2015) (Thomas, J., concurring) ("In setting out the approach it would apply to the case, the Court [in Seminole Bock] announced—without citation or explanation—that an administrative interpretation of an ambiguous regulation was entitled to 'controlling weight/"). Under this Court's subsequent decisions, deference may be owed both to formally adopted publications such as agency manuals, and to litigation-prompted positions taken by the agency in an amicus brief. Auer v. Bobbins, 519 U.S. 452, 462 (1997). Hence, Seminole Bock or Auer deference has been described by lower federal courts as more expansive than Chevron deference, which generally follows only from rulemaking or similar formal interpretive procedures. Bigelow v. Dep't of Def., 217 F.3d 875, 878 (D.C. Cir. 2000).</w:t>
      </w:r>
    </w:p>
    <w:p w:rsidR="001B0954" w:rsidRPr="00A10477" w:rsidRDefault="001B0954" w:rsidP="001B0954">
      <w:pPr>
        <w:rPr>
          <w:rStyle w:val="StyleUnderline"/>
        </w:rPr>
      </w:pPr>
      <w:r w:rsidRPr="00A10477">
        <w:rPr>
          <w:sz w:val="16"/>
        </w:rPr>
        <w:t>Members of this Court and the Circuit Courts of Appeals have expressed significant skepticism about the continuing validity of Auer deference, because, inter alia</w:t>
      </w:r>
      <w:r w:rsidRPr="00A10477">
        <w:rPr>
          <w:rStyle w:val="Emphasis"/>
          <w:highlight w:val="green"/>
        </w:rPr>
        <w:t>, it significantly alters the constitutional separation of powers</w:t>
      </w:r>
      <w:r w:rsidRPr="00A10477">
        <w:rPr>
          <w:sz w:val="16"/>
        </w:rPr>
        <w:t xml:space="preserve"> between the branches of government. While this case does not present the question whether the Court should reconsider Auer itself, it does ask the Court to hold that agency opinion letters, issued in the course of ongoing controversies, do not warrant deference under Seminole Bock and Auer. </w:t>
      </w:r>
      <w:r w:rsidRPr="00A10477">
        <w:rPr>
          <w:rStyle w:val="StyleUnderline"/>
          <w:highlight w:val="green"/>
        </w:rPr>
        <w:t>Because of the</w:t>
      </w:r>
      <w:r w:rsidRPr="00A10477">
        <w:rPr>
          <w:rStyle w:val="Emphasis"/>
          <w:highlight w:val="green"/>
        </w:rPr>
        <w:t xml:space="preserve"> significant</w:t>
      </w:r>
      <w:r w:rsidRPr="00A10477">
        <w:rPr>
          <w:sz w:val="16"/>
        </w:rPr>
        <w:t xml:space="preserve"> constitutional </w:t>
      </w:r>
      <w:r w:rsidRPr="00E541EE">
        <w:rPr>
          <w:rStyle w:val="Emphasis"/>
          <w:highlight w:val="green"/>
        </w:rPr>
        <w:t>questions</w:t>
      </w:r>
      <w:r w:rsidRPr="00A10477">
        <w:rPr>
          <w:rStyle w:val="StyleUnderline"/>
          <w:highlight w:val="green"/>
        </w:rPr>
        <w:t xml:space="preserve"> arising from extension of</w:t>
      </w:r>
      <w:r w:rsidRPr="00A10477">
        <w:rPr>
          <w:rStyle w:val="StyleUnderline"/>
        </w:rPr>
        <w:t xml:space="preserve"> </w:t>
      </w:r>
      <w:r w:rsidRPr="00A10477">
        <w:rPr>
          <w:sz w:val="16"/>
        </w:rPr>
        <w:t xml:space="preserve">Auer </w:t>
      </w:r>
      <w:r w:rsidRPr="00A10477">
        <w:rPr>
          <w:rStyle w:val="StyleUnderline"/>
          <w:highlight w:val="green"/>
        </w:rPr>
        <w:t xml:space="preserve">deference in any context, </w:t>
      </w:r>
      <w:r w:rsidRPr="00A10477">
        <w:rPr>
          <w:rStyle w:val="Emphasis"/>
          <w:highlight w:val="green"/>
        </w:rPr>
        <w:t>this Court should hold that agency opinion letters are not entitled to it.</w:t>
      </w:r>
    </w:p>
    <w:p w:rsidR="001B0954" w:rsidRDefault="001B0954" w:rsidP="003E775F"/>
    <w:p w:rsidR="001B0954" w:rsidRDefault="001B0954" w:rsidP="003E775F"/>
    <w:p w:rsidR="003E775F" w:rsidRDefault="003E775F" w:rsidP="003E775F">
      <w:pPr>
        <w:pStyle w:val="Heading4"/>
      </w:pPr>
      <w:r>
        <w:t xml:space="preserve">(  ) </w:t>
      </w:r>
      <w:r w:rsidR="001B0954">
        <w:t>Alaska Oil cplan</w:t>
      </w:r>
      <w:r>
        <w:t xml:space="preserve"> </w:t>
      </w:r>
      <w:r w:rsidR="001B0954">
        <w:t>wouldn’t</w:t>
      </w:r>
      <w:r>
        <w:t xml:space="preserve"> set a strong precedent against deference.</w:t>
      </w:r>
    </w:p>
    <w:p w:rsidR="003E775F" w:rsidRPr="00B500C0" w:rsidRDefault="003E775F" w:rsidP="003E775F">
      <w:pPr>
        <w:rPr>
          <w:rStyle w:val="Style13ptBold"/>
        </w:rPr>
      </w:pPr>
      <w:r>
        <w:rPr>
          <w:rStyle w:val="Style13ptBold"/>
        </w:rPr>
        <w:t>LaRoss</w:t>
      </w:r>
      <w:r w:rsidRPr="00B500C0">
        <w:rPr>
          <w:rStyle w:val="Style13ptBold"/>
        </w:rPr>
        <w:t xml:space="preserve"> ‘17</w:t>
      </w:r>
    </w:p>
    <w:p w:rsidR="003E775F" w:rsidRPr="00B500C0" w:rsidRDefault="003E775F" w:rsidP="003E775F">
      <w:pPr>
        <w:rPr>
          <w:sz w:val="18"/>
          <w:szCs w:val="18"/>
        </w:rPr>
      </w:pPr>
      <w:r>
        <w:rPr>
          <w:sz w:val="18"/>
          <w:szCs w:val="18"/>
        </w:rPr>
        <w:t xml:space="preserve">David - Associate Editor, Inside Washington Publishers and holds a BA from Bucknell University in Political Science/History - </w:t>
      </w:r>
      <w:r w:rsidRPr="00B500C0">
        <w:rPr>
          <w:sz w:val="18"/>
          <w:szCs w:val="18"/>
        </w:rPr>
        <w:t xml:space="preserve">InsideEPA </w:t>
      </w:r>
      <w:r>
        <w:rPr>
          <w:sz w:val="18"/>
          <w:szCs w:val="18"/>
        </w:rPr>
        <w:t xml:space="preserve">has – for over 25 years - </w:t>
      </w:r>
      <w:r w:rsidRPr="00B500C0">
        <w:rPr>
          <w:sz w:val="18"/>
          <w:szCs w:val="18"/>
        </w:rPr>
        <w:t>provided exclusive, relevant news about the federal policymaking process to professionals who have a need to know about the process. Inside EPA.com is an online news service from the publishers of Inside EPA - From the article: “Trump Could Moot Supreme Court Agency Deference Suit Ahead Of Ruling” - February 10, 2017 - https://insideepa.com/daily-news/trump-could-moot-supreme-court-agency-deference-suit-ahead-ruling</w:t>
      </w:r>
    </w:p>
    <w:p w:rsidR="003E775F" w:rsidRDefault="003E775F" w:rsidP="003E775F"/>
    <w:p w:rsidR="003E775F" w:rsidRPr="006C2E3D" w:rsidRDefault="003E775F" w:rsidP="003E775F">
      <w:pPr>
        <w:rPr>
          <w:rStyle w:val="StyleUnderline"/>
        </w:rPr>
      </w:pPr>
      <w:r>
        <w:t xml:space="preserve">For instance, John </w:t>
      </w:r>
      <w:r w:rsidRPr="006C2E3D">
        <w:rPr>
          <w:rStyle w:val="StyleUnderline"/>
        </w:rPr>
        <w:t>Cruden,</w:t>
      </w:r>
      <w:r>
        <w:t xml:space="preserve"> who headed the Department of Justice's environment division under President Obama and spoke at the ALI-CLE forum, </w:t>
      </w:r>
      <w:r w:rsidRPr="006C2E3D">
        <w:rPr>
          <w:rStyle w:val="StyleUnderline"/>
        </w:rPr>
        <w:t>pointed to</w:t>
      </w:r>
      <w:r>
        <w:t xml:space="preserve"> </w:t>
      </w:r>
      <w:r w:rsidRPr="006C2E3D">
        <w:rPr>
          <w:rStyle w:val="StyleUnderline"/>
        </w:rPr>
        <w:t>the pending suit Alaska Oil and Gas Association, et al., v. Jewell</w:t>
      </w:r>
      <w:r>
        <w:t xml:space="preserve"> </w:t>
      </w:r>
      <w:r w:rsidRPr="006C2E3D">
        <w:rPr>
          <w:rStyle w:val="StyleUnderline"/>
        </w:rPr>
        <w:t>as the most prominent currently pending case that could be a venue to narrow Auer deference.</w:t>
      </w:r>
    </w:p>
    <w:p w:rsidR="003E775F" w:rsidRDefault="003E775F" w:rsidP="003E775F">
      <w:pPr>
        <w:rPr>
          <w:rStyle w:val="StyleUnderline"/>
        </w:rPr>
      </w:pPr>
      <w:r w:rsidRPr="00B500C0">
        <w:rPr>
          <w:rStyle w:val="StyleUnderline"/>
          <w:highlight w:val="green"/>
        </w:rPr>
        <w:t>But</w:t>
      </w:r>
      <w:r w:rsidRPr="00B500C0">
        <w:rPr>
          <w:rStyle w:val="StyleUnderline"/>
        </w:rPr>
        <w:t xml:space="preserve"> </w:t>
      </w:r>
      <w:r w:rsidRPr="00B500C0">
        <w:rPr>
          <w:sz w:val="16"/>
        </w:rPr>
        <w:t xml:space="preserve">he said </w:t>
      </w:r>
      <w:r w:rsidRPr="00B500C0">
        <w:rPr>
          <w:rStyle w:val="StyleUnderline"/>
          <w:highlight w:val="green"/>
        </w:rPr>
        <w:t>that suit</w:t>
      </w:r>
      <w:r w:rsidRPr="00B500C0">
        <w:rPr>
          <w:sz w:val="16"/>
        </w:rPr>
        <w:t xml:space="preserve">, </w:t>
      </w:r>
      <w:r w:rsidRPr="00B500C0">
        <w:rPr>
          <w:rStyle w:val="StyleUnderline"/>
          <w:highlight w:val="green"/>
        </w:rPr>
        <w:t>which deals with the Department of Interior's designation of critical habitat</w:t>
      </w:r>
      <w:r w:rsidRPr="00B500C0">
        <w:rPr>
          <w:sz w:val="16"/>
        </w:rPr>
        <w:t xml:space="preserve"> for polar bears </w:t>
      </w:r>
      <w:r w:rsidRPr="00B500C0">
        <w:rPr>
          <w:rStyle w:val="StyleUnderline"/>
          <w:highlight w:val="green"/>
        </w:rPr>
        <w:t>under the E</w:t>
      </w:r>
      <w:r w:rsidRPr="00B500C0">
        <w:rPr>
          <w:sz w:val="16"/>
        </w:rPr>
        <w:t>ndangered</w:t>
      </w:r>
      <w:r w:rsidRPr="00B500C0">
        <w:rPr>
          <w:rStyle w:val="StyleUnderline"/>
          <w:highlight w:val="green"/>
        </w:rPr>
        <w:t xml:space="preserve"> S</w:t>
      </w:r>
      <w:r w:rsidRPr="00B500C0">
        <w:rPr>
          <w:sz w:val="16"/>
        </w:rPr>
        <w:t>pecies</w:t>
      </w:r>
      <w:r w:rsidRPr="00B500C0">
        <w:rPr>
          <w:rStyle w:val="StyleUnderline"/>
          <w:highlight w:val="green"/>
        </w:rPr>
        <w:t xml:space="preserve"> A</w:t>
      </w:r>
      <w:r w:rsidRPr="00B500C0">
        <w:rPr>
          <w:sz w:val="16"/>
        </w:rPr>
        <w:t xml:space="preserve">ct, </w:t>
      </w:r>
      <w:r w:rsidRPr="00B500C0">
        <w:rPr>
          <w:rStyle w:val="StyleUnderline"/>
          <w:highlight w:val="green"/>
        </w:rPr>
        <w:t>might not be seen as “a good vehicle” for limiting Auer because it also involves other procedural and substantive issues</w:t>
      </w:r>
      <w:r>
        <w:rPr>
          <w:rStyle w:val="StyleUnderline"/>
        </w:rPr>
        <w:t>.</w:t>
      </w:r>
    </w:p>
    <w:p w:rsidR="003E775F" w:rsidRDefault="003E775F" w:rsidP="003E775F"/>
    <w:p w:rsidR="003E775F" w:rsidRDefault="003E775F" w:rsidP="003E775F"/>
    <w:p w:rsidR="003E775F" w:rsidRDefault="003E775F" w:rsidP="003E775F"/>
    <w:p w:rsidR="003E775F" w:rsidRDefault="003E775F" w:rsidP="003E775F"/>
    <w:p w:rsidR="003E775F" w:rsidRDefault="003E775F" w:rsidP="003E775F"/>
    <w:p w:rsidR="003E775F" w:rsidRDefault="001B0954" w:rsidP="003E775F">
      <w:pPr>
        <w:pStyle w:val="Heading3"/>
      </w:pPr>
      <w:r>
        <w:t xml:space="preserve">2AC vs </w:t>
      </w:r>
      <w:r w:rsidR="003E775F">
        <w:t>A-to the Foster Cplan</w:t>
      </w:r>
    </w:p>
    <w:p w:rsidR="003E775F" w:rsidRDefault="003E775F" w:rsidP="003E775F"/>
    <w:p w:rsidR="003E775F" w:rsidRDefault="003E775F" w:rsidP="003E775F">
      <w:pPr>
        <w:pStyle w:val="Heading4"/>
      </w:pPr>
      <w:r>
        <w:t>(  ) Perm – do both</w:t>
      </w:r>
    </w:p>
    <w:p w:rsidR="003E775F" w:rsidRDefault="003E775F" w:rsidP="003E775F"/>
    <w:p w:rsidR="003E775F" w:rsidRPr="005E1D9F" w:rsidRDefault="003E775F" w:rsidP="003E775F">
      <w:pPr>
        <w:pStyle w:val="Heading4"/>
      </w:pPr>
      <w:r>
        <w:t>(  ) Cplan doesn’t solve deference – our Cleveland and Shapiro ev says the Grimm case is the best vehicle to hamper deference. If the cplan leaves Grimm as is, the deference signal from the Court will be muddled. Signal must be clearer – or else agencies won’t be deterred as per our Shaprio ev.</w:t>
      </w:r>
    </w:p>
    <w:p w:rsidR="003E775F" w:rsidRDefault="003E775F" w:rsidP="003E775F"/>
    <w:p w:rsidR="003E775F" w:rsidRDefault="003E775F" w:rsidP="003E775F">
      <w:pPr>
        <w:pStyle w:val="Heading4"/>
      </w:pPr>
      <w:r>
        <w:t xml:space="preserve">(  ) Conditionality is bad – it creates time skews and strategy skews. This hurts argument development, fairness, and education. </w:t>
      </w:r>
    </w:p>
    <w:p w:rsidR="003E775F" w:rsidRDefault="003E775F" w:rsidP="003E775F"/>
    <w:p w:rsidR="001B0954" w:rsidRDefault="001B0954" w:rsidP="003E775F"/>
    <w:p w:rsidR="001B0954" w:rsidRDefault="001B0954" w:rsidP="001B0954">
      <w:pPr>
        <w:pStyle w:val="Heading4"/>
      </w:pPr>
      <w:r>
        <w:t>(   ) Grimm case is key – 2 reasons:</w:t>
      </w:r>
    </w:p>
    <w:p w:rsidR="001B0954" w:rsidRDefault="001B0954" w:rsidP="001B0954">
      <w:pPr>
        <w:pStyle w:val="Heading4"/>
      </w:pPr>
      <w:r>
        <w:t xml:space="preserve">First – the cplan does nothing to Grimm. The Court wouldn’t provide a clear signal and Federal confusion would ensue. </w:t>
      </w:r>
    </w:p>
    <w:p w:rsidR="001B0954" w:rsidRDefault="001B0954" w:rsidP="001B0954"/>
    <w:p w:rsidR="001B0954" w:rsidRDefault="001B0954" w:rsidP="001B0954">
      <w:pPr>
        <w:pStyle w:val="Heading4"/>
      </w:pPr>
      <w:r>
        <w:t>Second – The plan and perm DO solve. Only the Grimm case gets at agency letters – which is the key internal link</w:t>
      </w:r>
    </w:p>
    <w:p w:rsidR="001B0954" w:rsidRPr="00A10477" w:rsidRDefault="001B0954" w:rsidP="001B0954">
      <w:pPr>
        <w:rPr>
          <w:rStyle w:val="Style13ptBold"/>
        </w:rPr>
      </w:pPr>
      <w:r w:rsidRPr="00A10477">
        <w:rPr>
          <w:rStyle w:val="Style13ptBold"/>
        </w:rPr>
        <w:t>Francois ‘17</w:t>
      </w:r>
    </w:p>
    <w:p w:rsidR="001B0954" w:rsidRDefault="001B0954" w:rsidP="001B0954">
      <w:pPr>
        <w:rPr>
          <w:sz w:val="18"/>
          <w:szCs w:val="18"/>
        </w:rPr>
      </w:pPr>
      <w:r>
        <w:rPr>
          <w:sz w:val="18"/>
          <w:szCs w:val="18"/>
        </w:rPr>
        <w:t xml:space="preserve">et al; </w:t>
      </w:r>
      <w:r w:rsidRPr="00A76783">
        <w:rPr>
          <w:sz w:val="18"/>
          <w:szCs w:val="18"/>
        </w:rPr>
        <w:t>Anthony Francois. Francois is the Senior Attorney for the Pacific Legal Foundation. Mr. François attended law school at the University of California Hastings College of the Law in San Francisco, where he earned the American Jurisprudence Award for Pre-Trial Civil Practice, and from which he graduated cum laude.</w:t>
      </w:r>
      <w:r>
        <w:rPr>
          <w:sz w:val="18"/>
          <w:szCs w:val="18"/>
        </w:rPr>
        <w:t xml:space="preserve"> The author also serves as Counsel of Record for this brief. Amicus Brief - Gloucester County School Board, Petitioner, v. G.G., by his next friend and mother, Deirdre Grimm, Respondent. On Writ of Certiorari to the United States Court of Appeals for the Fourth Circuit - BRIEF AMICUS CURIAE OF PACIFIC LEGAL FOUNDATION, ARLEN FOSTER, AND CINDY FOSTER IN SUPPORT OF PETITIONER – January - #CutWithKirby - Available at SCOUTS blog – along with all amicus briefs on this matter -http://www.scotusblog.com/wp-content/uploads/2017/01/16-273-amicus-petitioner-pacificlegalfoundation.pdf</w:t>
      </w:r>
    </w:p>
    <w:p w:rsidR="001B0954" w:rsidRDefault="001B0954" w:rsidP="001B0954"/>
    <w:p w:rsidR="001B0954" w:rsidRPr="00A10477" w:rsidRDefault="001B0954" w:rsidP="001B0954">
      <w:pPr>
        <w:rPr>
          <w:sz w:val="16"/>
        </w:rPr>
      </w:pPr>
      <w:r w:rsidRPr="004C23B4">
        <w:rPr>
          <w:rStyle w:val="StyleUnderline"/>
          <w:highlight w:val="green"/>
        </w:rPr>
        <w:t>This case</w:t>
      </w:r>
      <w:r w:rsidRPr="00A10477">
        <w:rPr>
          <w:sz w:val="16"/>
        </w:rPr>
        <w:t xml:space="preserve"> </w:t>
      </w:r>
      <w:r w:rsidRPr="004C23B4">
        <w:rPr>
          <w:rStyle w:val="StyleUnderline"/>
          <w:highlight w:val="green"/>
        </w:rPr>
        <w:t xml:space="preserve">raises important questions of </w:t>
      </w:r>
      <w:r w:rsidRPr="004C23B4">
        <w:rPr>
          <w:rStyle w:val="Emphasis"/>
          <w:highlight w:val="green"/>
        </w:rPr>
        <w:t>federal administrative</w:t>
      </w:r>
      <w:r w:rsidRPr="00A10477">
        <w:rPr>
          <w:sz w:val="16"/>
        </w:rPr>
        <w:t xml:space="preserve"> and discrimination </w:t>
      </w:r>
      <w:r w:rsidRPr="004C23B4">
        <w:rPr>
          <w:rStyle w:val="Emphasis"/>
          <w:highlight w:val="green"/>
        </w:rPr>
        <w:t>law.</w:t>
      </w:r>
      <w:r w:rsidRPr="00A10477">
        <w:rPr>
          <w:sz w:val="16"/>
        </w:rPr>
        <w:t xml:space="preserve"> </w:t>
      </w:r>
      <w:r w:rsidRPr="004C23B4">
        <w:rPr>
          <w:rStyle w:val="StyleUnderline"/>
          <w:highlight w:val="green"/>
        </w:rPr>
        <w:t xml:space="preserve">Amici consider this case to be </w:t>
      </w:r>
      <w:r w:rsidRPr="004C23B4">
        <w:rPr>
          <w:rStyle w:val="Emphasis"/>
          <w:highlight w:val="green"/>
        </w:rPr>
        <w:t>of special significance</w:t>
      </w:r>
      <w:r w:rsidRPr="00A10477">
        <w:rPr>
          <w:sz w:val="16"/>
        </w:rPr>
        <w:t xml:space="preserve"> </w:t>
      </w:r>
      <w:r w:rsidRPr="004C23B4">
        <w:rPr>
          <w:rStyle w:val="StyleUnderline"/>
          <w:highlight w:val="green"/>
        </w:rPr>
        <w:t xml:space="preserve">in that it concerns the </w:t>
      </w:r>
      <w:r w:rsidRPr="004C23B4">
        <w:rPr>
          <w:rStyle w:val="Emphasis"/>
          <w:highlight w:val="green"/>
        </w:rPr>
        <w:t>fundamental issue</w:t>
      </w:r>
      <w:r w:rsidRPr="004C23B4">
        <w:rPr>
          <w:rStyle w:val="StyleUnderline"/>
          <w:highlight w:val="green"/>
        </w:rPr>
        <w:t xml:space="preserve"> of the level of review courts</w:t>
      </w:r>
      <w:r w:rsidRPr="00A10477">
        <w:rPr>
          <w:sz w:val="16"/>
        </w:rPr>
        <w:t xml:space="preserve"> </w:t>
      </w:r>
      <w:r w:rsidRPr="004C23B4">
        <w:rPr>
          <w:rStyle w:val="StyleUnderline"/>
          <w:highlight w:val="green"/>
        </w:rPr>
        <w:t xml:space="preserve">should give to agency interpretations </w:t>
      </w:r>
      <w:r w:rsidRPr="00A10477">
        <w:rPr>
          <w:sz w:val="16"/>
        </w:rPr>
        <w:t>of their own regulations. Amici believe this brief will be helpful to the Court in its deliberations</w:t>
      </w:r>
    </w:p>
    <w:p w:rsidR="001B0954" w:rsidRPr="00A10477" w:rsidRDefault="001B0954" w:rsidP="001B0954">
      <w:pPr>
        <w:rPr>
          <w:sz w:val="16"/>
        </w:rPr>
      </w:pPr>
      <w:r w:rsidRPr="00A10477">
        <w:rPr>
          <w:sz w:val="16"/>
        </w:rPr>
        <w:t xml:space="preserve">Auer deference requires federal courts to defer to an agency's interpretation of its own regulations. See Auer v. Robbins, 519 U.S. 452,462 (1997). Thus, unlike Chevron deference, Auer does not follow from formal rulemaking, and allows agencies to adopt new regulatory interpretations at their leisure. SeeBigelow v. Dep't ofDef., 217 F.3d 875, 878 (D.C. Cir. 2000). </w:t>
      </w:r>
      <w:r w:rsidRPr="004C23B4">
        <w:rPr>
          <w:rStyle w:val="StyleUnderline"/>
          <w:highlight w:val="green"/>
        </w:rPr>
        <w:t>The requirement that courts defer to unvetted agency interpretations significantly upends the</w:t>
      </w:r>
      <w:r w:rsidRPr="00A10477">
        <w:rPr>
          <w:sz w:val="16"/>
        </w:rPr>
        <w:t xml:space="preserve"> structural protections required by the </w:t>
      </w:r>
      <w:r w:rsidRPr="004C23B4">
        <w:rPr>
          <w:rStyle w:val="StyleUnderline"/>
          <w:highlight w:val="green"/>
        </w:rPr>
        <w:t>Constitution</w:t>
      </w:r>
      <w:r w:rsidRPr="00A10477">
        <w:rPr>
          <w:sz w:val="16"/>
        </w:rPr>
        <w:t xml:space="preserve">, </w:t>
      </w:r>
      <w:r w:rsidRPr="004C23B4">
        <w:rPr>
          <w:rStyle w:val="StyleUnderline"/>
          <w:highlight w:val="green"/>
        </w:rPr>
        <w:t>by ceding a core judicial function to the executive</w:t>
      </w:r>
      <w:r w:rsidRPr="00A10477">
        <w:rPr>
          <w:sz w:val="16"/>
        </w:rPr>
        <w:t>. As a result, both this Court and numerous appellate judges have questioned Auefs constitutionality and continuing validity. See, e.g.. Decker v. Nw. Envtl. Def. Ctr., 133 S. Ct. 1326, 1338-39 (2013) (Roberts, C.J., concurring); United Student Aid Funds, Inc. v. Bible, 136 S. Ct. 1607, 1608 (2016) (Thomas, J., dissenting); Berlin v. Renaissance Rental Partners, LLC, 723 F.3d 119 (2d Cir. 2013).</w:t>
      </w:r>
    </w:p>
    <w:p w:rsidR="001B0954" w:rsidRPr="00A10477" w:rsidRDefault="001B0954" w:rsidP="001B0954">
      <w:pPr>
        <w:rPr>
          <w:sz w:val="16"/>
          <w:szCs w:val="16"/>
        </w:rPr>
      </w:pPr>
      <w:r w:rsidRPr="00A10477">
        <w:rPr>
          <w:sz w:val="16"/>
          <w:szCs w:val="16"/>
        </w:rPr>
        <w:t>The agency interpretation at issue here is ail-too typical. A low-level employee of the Department of Education issued an opinion letter that purports to "interpret" Title IX in a manner that prohibits institutions receiving federal funds from discrimination on the basis of gender identity. Neither Title IX nor its implementing regulations mention gender identity, yet as a result of Auer deference, the lower court deferred to this employee's interpretation and upheld the prohibition. This is not the first time that the Department of Education has undertaken societal change without the input of Congress or the regulated public. See, e.g., A Policy Interpretation: Title IX and Intercollegiate Athletics, 44 Fed. Reg. 71,413, et seq. (Dec. 11, 1979); U.S. Dep't of Educ. Office for Civil Rights, Questions and Answers on Title IX and Sexual Violence (Apr. 29, 2014).</w:t>
      </w:r>
    </w:p>
    <w:p w:rsidR="001B0954" w:rsidRPr="00A10477" w:rsidRDefault="001B0954" w:rsidP="001B0954">
      <w:pPr>
        <w:rPr>
          <w:sz w:val="16"/>
        </w:rPr>
      </w:pPr>
      <w:r w:rsidRPr="004C23B4">
        <w:rPr>
          <w:rStyle w:val="StyleUnderline"/>
          <w:highlight w:val="green"/>
        </w:rPr>
        <w:t>There are good reasons to prohibit discrimination on the basis of gender identity, but the</w:t>
      </w:r>
      <w:r w:rsidRPr="004C23B4">
        <w:rPr>
          <w:rStyle w:val="StyleUnderline"/>
        </w:rPr>
        <w:t xml:space="preserve"> </w:t>
      </w:r>
      <w:r w:rsidRPr="00A10477">
        <w:rPr>
          <w:sz w:val="16"/>
        </w:rPr>
        <w:t xml:space="preserve">scope and contours of such an important change is for Congress to decide, not a low-level employee within the Department of Education. Yet, as a result of Auer deference, that decision is often left to unaccountable bureaucrats who may adopt positions solely as the result of a litigation prompt. This </w:t>
      </w:r>
      <w:r w:rsidRPr="004C23B4">
        <w:rPr>
          <w:rStyle w:val="StyleUnderline"/>
          <w:highlight w:val="green"/>
        </w:rPr>
        <w:t>Court should hold that agency opinion letters</w:t>
      </w:r>
      <w:r w:rsidRPr="00A10477">
        <w:rPr>
          <w:sz w:val="16"/>
        </w:rPr>
        <w:t xml:space="preserve"> </w:t>
      </w:r>
      <w:r w:rsidRPr="004C23B4">
        <w:rPr>
          <w:rStyle w:val="StyleUnderline"/>
          <w:highlight w:val="green"/>
        </w:rPr>
        <w:t>like the one issued here are not entitled to</w:t>
      </w:r>
      <w:r w:rsidRPr="004C23B4">
        <w:rPr>
          <w:rStyle w:val="StyleUnderline"/>
        </w:rPr>
        <w:t xml:space="preserve"> </w:t>
      </w:r>
      <w:r w:rsidRPr="00A10477">
        <w:rPr>
          <w:sz w:val="16"/>
        </w:rPr>
        <w:t xml:space="preserve">Auer </w:t>
      </w:r>
      <w:r w:rsidRPr="004C23B4">
        <w:rPr>
          <w:rStyle w:val="StyleUnderline"/>
          <w:highlight w:val="green"/>
        </w:rPr>
        <w:t xml:space="preserve">deference. The decision </w:t>
      </w:r>
      <w:r w:rsidRPr="00E541EE">
        <w:rPr>
          <w:rStyle w:val="StyleUnderline"/>
        </w:rPr>
        <w:t>below</w:t>
      </w:r>
      <w:r w:rsidRPr="004C23B4">
        <w:rPr>
          <w:rStyle w:val="StyleUnderline"/>
          <w:highlight w:val="green"/>
        </w:rPr>
        <w:t xml:space="preserve"> should be reversed</w:t>
      </w:r>
      <w:r w:rsidRPr="00A10477">
        <w:rPr>
          <w:sz w:val="16"/>
        </w:rPr>
        <w:t>.</w:t>
      </w:r>
    </w:p>
    <w:p w:rsidR="001B0954" w:rsidRDefault="001B0954" w:rsidP="001B0954">
      <w:r w:rsidRPr="004C23B4">
        <w:rPr>
          <w:rStyle w:val="Emphasis"/>
        </w:rPr>
        <w:t>AGENCY OPINION LETTERS ARE NOT ENTITLED TO</w:t>
      </w:r>
      <w:r>
        <w:t xml:space="preserve"> AUER </w:t>
      </w:r>
      <w:r w:rsidRPr="004C23B4">
        <w:rPr>
          <w:rStyle w:val="Emphasis"/>
        </w:rPr>
        <w:t>DEFERENCE</w:t>
      </w:r>
    </w:p>
    <w:p w:rsidR="001B0954" w:rsidRPr="00A10477" w:rsidRDefault="001B0954" w:rsidP="001B0954">
      <w:pPr>
        <w:rPr>
          <w:sz w:val="16"/>
        </w:rPr>
      </w:pPr>
      <w:r w:rsidRPr="00A10477">
        <w:rPr>
          <w:sz w:val="16"/>
        </w:rPr>
        <w:t xml:space="preserve">This Court has held that </w:t>
      </w:r>
      <w:r w:rsidRPr="00A10477">
        <w:rPr>
          <w:rStyle w:val="Emphasis"/>
          <w:highlight w:val="green"/>
        </w:rPr>
        <w:t>when</w:t>
      </w:r>
      <w:r w:rsidRPr="00A10477">
        <w:rPr>
          <w:sz w:val="16"/>
        </w:rPr>
        <w:t xml:space="preserve"> an agency adopts ambiguous regulations and then issues interpretative manuals and other statements based on those regulations, the </w:t>
      </w:r>
      <w:r w:rsidRPr="00A10477">
        <w:rPr>
          <w:rStyle w:val="Emphasis"/>
          <w:highlight w:val="green"/>
        </w:rPr>
        <w:t>federal courts</w:t>
      </w:r>
      <w:r w:rsidRPr="00A10477">
        <w:rPr>
          <w:sz w:val="16"/>
        </w:rPr>
        <w:t xml:space="preserve"> are to </w:t>
      </w:r>
      <w:r w:rsidRPr="00A10477">
        <w:rPr>
          <w:rStyle w:val="Emphasis"/>
          <w:highlight w:val="green"/>
        </w:rPr>
        <w:t>defer to</w:t>
      </w:r>
      <w:r w:rsidRPr="00A10477">
        <w:rPr>
          <w:sz w:val="16"/>
        </w:rPr>
        <w:t xml:space="preserve"> the </w:t>
      </w:r>
      <w:r w:rsidRPr="00A10477">
        <w:rPr>
          <w:rStyle w:val="Emphasis"/>
          <w:highlight w:val="green"/>
        </w:rPr>
        <w:t>agency</w:t>
      </w:r>
      <w:r w:rsidRPr="00A10477">
        <w:rPr>
          <w:sz w:val="16"/>
        </w:rPr>
        <w:t xml:space="preserve">'s </w:t>
      </w:r>
      <w:r w:rsidRPr="00A10477">
        <w:rPr>
          <w:rStyle w:val="StyleUnderline"/>
          <w:highlight w:val="green"/>
        </w:rPr>
        <w:t>interpretation</w:t>
      </w:r>
      <w:r w:rsidRPr="00A10477">
        <w:rPr>
          <w:sz w:val="16"/>
        </w:rPr>
        <w:t xml:space="preserve"> of its regulations. Bowles v. Seminole Rock &amp; Sand Co., 325 U.S. 410 (1945). Seminole Rock deference is not supported by any of this Court's prior precedents. See Perez v. Mortg. Bankers Assfn, 135 S. Ct. 1199, 1213 (2015) (Thomas, J., concurring) ("In setting out the approach it would apply to the case, the Court [in Seminole Bock] announced—without citation or explanation—that an administrative interpretation of an ambiguous regulation was entitled to 'controlling weight/"). Under this Court's subsequent decisions, deference may be owed both to formally adopted publications such as agency manuals, and to litigation-prompted positions taken by the agency in an amicus brief. Auer v. Bobbins, 519 U.S. 452, 462 (1997). Hence, Seminole Bock or Auer deference has been described by lower federal courts as more expansive than Chevron deference, which generally follows only from rulemaking or similar formal interpretive procedures. Bigelow v. Dep't of Def., 217 F.3d 875, 878 (D.C. Cir. 2000).</w:t>
      </w:r>
    </w:p>
    <w:p w:rsidR="001B0954" w:rsidRPr="00A10477" w:rsidRDefault="001B0954" w:rsidP="001B0954">
      <w:pPr>
        <w:rPr>
          <w:rStyle w:val="StyleUnderline"/>
        </w:rPr>
      </w:pPr>
      <w:r w:rsidRPr="00A10477">
        <w:rPr>
          <w:sz w:val="16"/>
        </w:rPr>
        <w:t>Members of this Court and the Circuit Courts of Appeals have expressed significant skepticism about the continuing validity of Auer deference, because, inter alia</w:t>
      </w:r>
      <w:r w:rsidRPr="00A10477">
        <w:rPr>
          <w:rStyle w:val="Emphasis"/>
          <w:highlight w:val="green"/>
        </w:rPr>
        <w:t>, it significantly alters the constitutional separation of powers</w:t>
      </w:r>
      <w:r w:rsidRPr="00A10477">
        <w:rPr>
          <w:sz w:val="16"/>
        </w:rPr>
        <w:t xml:space="preserve"> between the branches of government. While this case does not present the question whether the Court should reconsider Auer itself, it does ask the Court to hold that agency opinion letters, issued in the course of ongoing controversies, do not warrant deference under Seminole Bock and Auer. </w:t>
      </w:r>
      <w:r w:rsidRPr="00A10477">
        <w:rPr>
          <w:rStyle w:val="StyleUnderline"/>
          <w:highlight w:val="green"/>
        </w:rPr>
        <w:t>Because of the</w:t>
      </w:r>
      <w:r w:rsidRPr="00A10477">
        <w:rPr>
          <w:rStyle w:val="Emphasis"/>
          <w:highlight w:val="green"/>
        </w:rPr>
        <w:t xml:space="preserve"> significant</w:t>
      </w:r>
      <w:r w:rsidRPr="00A10477">
        <w:rPr>
          <w:sz w:val="16"/>
        </w:rPr>
        <w:t xml:space="preserve"> constitutional </w:t>
      </w:r>
      <w:r w:rsidRPr="00E541EE">
        <w:rPr>
          <w:rStyle w:val="Emphasis"/>
          <w:highlight w:val="green"/>
        </w:rPr>
        <w:t>questions</w:t>
      </w:r>
      <w:r w:rsidRPr="00A10477">
        <w:rPr>
          <w:rStyle w:val="StyleUnderline"/>
          <w:highlight w:val="green"/>
        </w:rPr>
        <w:t xml:space="preserve"> arising from extension of</w:t>
      </w:r>
      <w:r w:rsidRPr="00A10477">
        <w:rPr>
          <w:rStyle w:val="StyleUnderline"/>
        </w:rPr>
        <w:t xml:space="preserve"> </w:t>
      </w:r>
      <w:r w:rsidRPr="00A10477">
        <w:rPr>
          <w:sz w:val="16"/>
        </w:rPr>
        <w:t xml:space="preserve">Auer </w:t>
      </w:r>
      <w:r w:rsidRPr="00A10477">
        <w:rPr>
          <w:rStyle w:val="StyleUnderline"/>
          <w:highlight w:val="green"/>
        </w:rPr>
        <w:t xml:space="preserve">deference in any context, </w:t>
      </w:r>
      <w:r w:rsidRPr="00A10477">
        <w:rPr>
          <w:rStyle w:val="Emphasis"/>
          <w:highlight w:val="green"/>
        </w:rPr>
        <w:t>this Court should hold that agency opinion letters are not entitled to it.</w:t>
      </w:r>
    </w:p>
    <w:p w:rsidR="001B0954" w:rsidRDefault="001B0954" w:rsidP="003E775F"/>
    <w:p w:rsidR="003E775F" w:rsidRDefault="003E775F" w:rsidP="003E775F">
      <w:pPr>
        <w:pStyle w:val="Heading4"/>
      </w:pPr>
      <w:r>
        <w:t>(   ) Foster case doesn’t set a strong precedent against deference.</w:t>
      </w:r>
    </w:p>
    <w:p w:rsidR="003E775F" w:rsidRPr="005E1D9F" w:rsidRDefault="003E775F" w:rsidP="003E775F">
      <w:pPr>
        <w:rPr>
          <w:rStyle w:val="Style13ptBold"/>
        </w:rPr>
      </w:pPr>
      <w:r w:rsidRPr="005E1D9F">
        <w:rPr>
          <w:rStyle w:val="Style13ptBold"/>
        </w:rPr>
        <w:t>Johnson ‘17</w:t>
      </w:r>
    </w:p>
    <w:p w:rsidR="003E775F" w:rsidRPr="005E1D9F" w:rsidRDefault="003E775F" w:rsidP="003E775F">
      <w:pPr>
        <w:rPr>
          <w:sz w:val="18"/>
          <w:szCs w:val="18"/>
        </w:rPr>
      </w:pPr>
      <w:r w:rsidRPr="005E1D9F">
        <w:rPr>
          <w:sz w:val="18"/>
          <w:szCs w:val="18"/>
        </w:rPr>
        <w:t>Stephen M. Johnson - Walter F. George Professor of Law, Mercer University Law School. BS, JD Villanova University, LL.M. George Washington University School of Law. “Advancing Auer in an Era of Retreat” - William &amp; Mary Environmental Law and Policy Review Volume 41 Issue 3 -</w:t>
      </w:r>
      <w:r w:rsidR="00DD20FE">
        <w:rPr>
          <w:sz w:val="18"/>
          <w:szCs w:val="18"/>
        </w:rPr>
        <w:t>- #CutWithKirby -</w:t>
      </w:r>
      <w:r w:rsidRPr="005E1D9F">
        <w:rPr>
          <w:sz w:val="18"/>
          <w:szCs w:val="18"/>
        </w:rPr>
        <w:t xml:space="preserve"> http: / / scholarship.law.wm.edu/wmelpr/vol41 / iss3/2</w:t>
      </w:r>
    </w:p>
    <w:p w:rsidR="003E775F" w:rsidRDefault="003E775F" w:rsidP="003E775F"/>
    <w:p w:rsidR="003E775F" w:rsidRPr="005E1D9F" w:rsidRDefault="003E775F" w:rsidP="003E775F">
      <w:pPr>
        <w:rPr>
          <w:sz w:val="16"/>
        </w:rPr>
      </w:pPr>
      <w:r w:rsidRPr="005E1D9F">
        <w:rPr>
          <w:rStyle w:val="StyleUnderline"/>
          <w:highlight w:val="green"/>
        </w:rPr>
        <w:t>The final case</w:t>
      </w:r>
      <w:r w:rsidRPr="005E1D9F">
        <w:rPr>
          <w:sz w:val="16"/>
        </w:rPr>
        <w:t xml:space="preserve"> cited by PLF </w:t>
      </w:r>
      <w:r w:rsidRPr="005E1D9F">
        <w:rPr>
          <w:rStyle w:val="StyleUnderline"/>
          <w:highlight w:val="green"/>
        </w:rPr>
        <w:t>was</w:t>
      </w:r>
      <w:r w:rsidRPr="005E1D9F">
        <w:rPr>
          <w:sz w:val="16"/>
        </w:rPr>
        <w:t xml:space="preserve"> the Eighth Circuit decision that PLF was asking the Supreme Court to overturn, </w:t>
      </w:r>
      <w:r w:rsidRPr="005E1D9F">
        <w:rPr>
          <w:rStyle w:val="Emphasis"/>
          <w:highlight w:val="green"/>
        </w:rPr>
        <w:t>Foster</w:t>
      </w:r>
      <w:r w:rsidRPr="005E1D9F">
        <w:rPr>
          <w:rStyle w:val="Emphasis"/>
        </w:rPr>
        <w:t xml:space="preserve"> v. Vilsack</w:t>
      </w:r>
      <w:r w:rsidRPr="005E1D9F">
        <w:rPr>
          <w:sz w:val="16"/>
        </w:rPr>
        <w:t xml:space="preserve">.42 </w:t>
      </w:r>
      <w:r w:rsidRPr="005E1D9F">
        <w:rPr>
          <w:rStyle w:val="StyleUnderline"/>
        </w:rPr>
        <w:t>In that case, Arlen and Cindy Foster were challenging a determination of the Natural Resource Conservation Service ("NHCS") that the Fosters had converted prairie pothole wetlands for agricultural use in violation of the Food Security Act of 198</w:t>
      </w:r>
      <w:r w:rsidRPr="005E1D9F">
        <w:rPr>
          <w:sz w:val="16"/>
        </w:rPr>
        <w:t>5.43 The statutory definition of wetlands includes a requirement that land support a prevalence of hydrophytic vegetation "under normal circumstances."'1'1 Regulations adopted by the U.S. Department of Agriculture ("USDA"), NRCS' parent agency, provide that when the vegetation on a site has been removed, in order to evaluate whether that site meets the statutory requirements to be classified as a wetland, the agency should determine "if a prevalence of hydrophytic vegetation typically exists in the local area on the same hydric soil map unit under non-altered hydrologic conditions."15 In practice, USDA has interpreted the "local area" requirement in the regulation to mean that comparison sites must be located within the same "Major Land Resource Area" ("MLRA") as the site being evaluated.4" Consistent with that interpretation of its regulation, NRCS examined an unaltered prairie pothole site in the same MLRA as the site on the Fosters' land with the same hydric soils as the site on their land and with similar wetland hydrology as the site on their land.47 Based on the data from that comparison site, NRCS concluded that "a prevalence of hydrophytic vegetation typically exists in the local area on the same hydric soil map unit under non-altered hydrologic conditions," per USDA regulations, so that the prairie pothole that the Fosters converted would support a prevalence of hydrophytic vegetation "under normal circumstances," and, thus, meet the statutory definition of wetlands.48</w:t>
      </w:r>
    </w:p>
    <w:p w:rsidR="003E775F" w:rsidRPr="005E1D9F" w:rsidRDefault="003E775F" w:rsidP="003E775F">
      <w:pPr>
        <w:rPr>
          <w:sz w:val="16"/>
        </w:rPr>
      </w:pPr>
      <w:r w:rsidRPr="005E1D9F">
        <w:rPr>
          <w:rStyle w:val="StyleUnderline"/>
          <w:highlight w:val="green"/>
        </w:rPr>
        <w:t xml:space="preserve">The Fosters challenged </w:t>
      </w:r>
      <w:r w:rsidRPr="005E1D9F">
        <w:rPr>
          <w:sz w:val="16"/>
        </w:rPr>
        <w:t xml:space="preserve">the NRCS' decision to use the comparison site </w:t>
      </w:r>
      <w:r w:rsidRPr="005E1D9F">
        <w:rPr>
          <w:rStyle w:val="StyleUnderline"/>
          <w:highlight w:val="green"/>
        </w:rPr>
        <w:t xml:space="preserve">that the agency chose to determine </w:t>
      </w:r>
      <w:r w:rsidRPr="005E1D9F">
        <w:rPr>
          <w:sz w:val="16"/>
        </w:rPr>
        <w:t xml:space="preserve">whether the site on </w:t>
      </w:r>
      <w:r w:rsidRPr="005E1D9F">
        <w:rPr>
          <w:rStyle w:val="StyleUnderline"/>
          <w:highlight w:val="green"/>
        </w:rPr>
        <w:t>the Fosters' property was a wetland</w:t>
      </w:r>
      <w:r w:rsidRPr="005E1D9F">
        <w:rPr>
          <w:sz w:val="16"/>
        </w:rPr>
        <w:t xml:space="preserve">, </w:t>
      </w:r>
      <w:r w:rsidRPr="005E1D9F">
        <w:rPr>
          <w:rStyle w:val="StyleUnderline"/>
          <w:highlight w:val="green"/>
        </w:rPr>
        <w:t>but the Eighth Circuit upheld the agency's decision</w:t>
      </w:r>
      <w:r w:rsidRPr="005E1D9F">
        <w:rPr>
          <w:sz w:val="16"/>
        </w:rPr>
        <w:t xml:space="preserve"> on the grounds that the decision was not arbitrary, capricious or contrary to the law.49 </w:t>
      </w:r>
      <w:r w:rsidRPr="005E1D9F">
        <w:rPr>
          <w:rStyle w:val="StyleUnderline"/>
          <w:highlight w:val="green"/>
        </w:rPr>
        <w:t xml:space="preserve">The Eighth Circuit </w:t>
      </w:r>
      <w:r w:rsidRPr="005E1D9F">
        <w:rPr>
          <w:rStyle w:val="Emphasis"/>
          <w:highlight w:val="green"/>
        </w:rPr>
        <w:t>did not cite Auer</w:t>
      </w:r>
      <w:r w:rsidRPr="005E1D9F">
        <w:rPr>
          <w:sz w:val="16"/>
        </w:rPr>
        <w:t xml:space="preserve"> </w:t>
      </w:r>
      <w:r w:rsidRPr="005E1D9F">
        <w:rPr>
          <w:rStyle w:val="StyleUnderline"/>
          <w:highlight w:val="green"/>
        </w:rPr>
        <w:t xml:space="preserve">and </w:t>
      </w:r>
      <w:r w:rsidRPr="005E1D9F">
        <w:rPr>
          <w:rStyle w:val="Emphasis"/>
          <w:highlight w:val="green"/>
        </w:rPr>
        <w:t>did not discuss any deference standards</w:t>
      </w:r>
      <w:r w:rsidRPr="005E1D9F">
        <w:rPr>
          <w:sz w:val="16"/>
        </w:rPr>
        <w:t xml:space="preserve"> </w:t>
      </w:r>
      <w:r w:rsidRPr="005E1D9F">
        <w:rPr>
          <w:rStyle w:val="StyleUnderline"/>
          <w:highlight w:val="green"/>
        </w:rPr>
        <w:t>in its decision</w:t>
      </w:r>
      <w:r w:rsidRPr="005E1D9F">
        <w:rPr>
          <w:sz w:val="16"/>
        </w:rPr>
        <w:t xml:space="preserve">. </w:t>
      </w:r>
      <w:r w:rsidRPr="005E1D9F">
        <w:rPr>
          <w:rStyle w:val="StyleUnderline"/>
          <w:highlight w:val="green"/>
        </w:rPr>
        <w:t>Perhaps the Court could have accorded Auer deference</w:t>
      </w:r>
      <w:r w:rsidRPr="005E1D9F">
        <w:rPr>
          <w:sz w:val="16"/>
        </w:rPr>
        <w:t xml:space="preserve"> to NRCS' interpretation of the term "local area" in its regulation to mean "within the same MLRA," </w:t>
      </w:r>
      <w:r w:rsidRPr="005E1D9F">
        <w:rPr>
          <w:rStyle w:val="StyleUnderline"/>
          <w:highlight w:val="green"/>
        </w:rPr>
        <w:t>but none of the parties asked the Court to do so</w:t>
      </w:r>
      <w:r w:rsidRPr="005E1D9F">
        <w:rPr>
          <w:sz w:val="16"/>
        </w:rPr>
        <w:t xml:space="preserve">, and such deference would be traditional Auer deference to an agency's interpretation of its own rule, as opposed to "second level" Auer deference.50 </w:t>
      </w:r>
      <w:r w:rsidRPr="005E1D9F">
        <w:rPr>
          <w:rStyle w:val="Emphasis"/>
          <w:highlight w:val="green"/>
        </w:rPr>
        <w:t>Despite the complete absence of any discussion of</w:t>
      </w:r>
      <w:r w:rsidRPr="005E1D9F">
        <w:rPr>
          <w:sz w:val="16"/>
        </w:rPr>
        <w:t xml:space="preserve"> Auer or </w:t>
      </w:r>
      <w:r w:rsidRPr="005E1D9F">
        <w:rPr>
          <w:rStyle w:val="Emphasis"/>
          <w:highlight w:val="green"/>
        </w:rPr>
        <w:t>agency deference</w:t>
      </w:r>
      <w:r w:rsidRPr="005E1D9F">
        <w:rPr>
          <w:sz w:val="16"/>
        </w:rPr>
        <w:t xml:space="preserve">, </w:t>
      </w:r>
      <w:r w:rsidRPr="005E1D9F">
        <w:rPr>
          <w:rStyle w:val="StyleUnderline"/>
          <w:highlight w:val="green"/>
        </w:rPr>
        <w:t>PLF characterized the case as an example of a</w:t>
      </w:r>
      <w:r w:rsidRPr="005E1D9F">
        <w:rPr>
          <w:sz w:val="16"/>
        </w:rPr>
        <w:t xml:space="preserve"> court according an agency "second level" Auer </w:t>
      </w:r>
      <w:r w:rsidRPr="005E1D9F">
        <w:rPr>
          <w:rStyle w:val="StyleUnderline"/>
          <w:highlight w:val="green"/>
        </w:rPr>
        <w:t>deference</w:t>
      </w:r>
      <w:r w:rsidRPr="005E1D9F">
        <w:rPr>
          <w:sz w:val="16"/>
        </w:rPr>
        <w:t xml:space="preserve"> in its cert, petition,51 which the Supreme Court ultimately rejected.52</w:t>
      </w:r>
    </w:p>
    <w:p w:rsidR="003E775F" w:rsidRPr="005E1D9F" w:rsidRDefault="003E775F" w:rsidP="003E775F">
      <w:pPr>
        <w:rPr>
          <w:sz w:val="16"/>
        </w:rPr>
      </w:pPr>
      <w:r w:rsidRPr="005E1D9F">
        <w:rPr>
          <w:sz w:val="16"/>
        </w:rPr>
        <w:t xml:space="preserve">Of the three cases cited by PLF to demonstrate a judicial trend toward adoption of "second level" Auer deference, therefore, one rejected Auer and reviewed the agency's interpretation de novo,53 one reviewed the agency's decision under the arbitrary and capricious standard without discussing Auer, Skidmore or other deference regimes54 and one schizophrenic opinion applied.Auer, but arguably not in a "second level" manner.55 </w:t>
      </w:r>
      <w:r w:rsidRPr="005E1D9F">
        <w:rPr>
          <w:rStyle w:val="StyleUnderline"/>
          <w:highlight w:val="green"/>
        </w:rPr>
        <w:t>While there may be courts that are beginning to expand Auer</w:t>
      </w:r>
      <w:r w:rsidRPr="005E1D9F">
        <w:rPr>
          <w:sz w:val="16"/>
        </w:rPr>
        <w:t xml:space="preserve"> to apply to agency interpretations of guidance that interpret regulations</w:t>
      </w:r>
      <w:r w:rsidRPr="005E1D9F">
        <w:rPr>
          <w:rStyle w:val="StyleUnderline"/>
          <w:highlight w:val="green"/>
        </w:rPr>
        <w:t>,</w:t>
      </w:r>
      <w:r w:rsidRPr="005E1D9F">
        <w:rPr>
          <w:sz w:val="16"/>
        </w:rPr>
        <w:t xml:space="preserve"> </w:t>
      </w:r>
      <w:r w:rsidRPr="005E1D9F">
        <w:rPr>
          <w:rStyle w:val="StyleUnderline"/>
          <w:highlight w:val="green"/>
        </w:rPr>
        <w:t>PLF's cert,</w:t>
      </w:r>
      <w:r w:rsidRPr="005E1D9F">
        <w:rPr>
          <w:sz w:val="16"/>
        </w:rPr>
        <w:t xml:space="preserve"> petition </w:t>
      </w:r>
      <w:r w:rsidRPr="005E1D9F">
        <w:rPr>
          <w:rStyle w:val="StyleUnderline"/>
          <w:highlight w:val="green"/>
        </w:rPr>
        <w:t xml:space="preserve">failed to identify </w:t>
      </w:r>
      <w:r w:rsidRPr="005E1D9F">
        <w:rPr>
          <w:rStyle w:val="Emphasis"/>
          <w:highlight w:val="green"/>
        </w:rPr>
        <w:t>strong examples of such a trend</w:t>
      </w:r>
      <w:r w:rsidRPr="005E1D9F">
        <w:rPr>
          <w:sz w:val="16"/>
        </w:rPr>
        <w:t>.</w:t>
      </w:r>
    </w:p>
    <w:p w:rsidR="003E775F" w:rsidRDefault="003E775F" w:rsidP="003E775F"/>
    <w:p w:rsidR="001B0954" w:rsidRDefault="001B0954" w:rsidP="003E775F"/>
    <w:p w:rsidR="001B0954" w:rsidRDefault="001B0954" w:rsidP="001B0954">
      <w:pPr>
        <w:pStyle w:val="Heading3"/>
      </w:pPr>
      <w:r>
        <w:t xml:space="preserve">1AR Extensions – Grimm case key - Agency guidance letters </w:t>
      </w:r>
    </w:p>
    <w:p w:rsidR="001B0954" w:rsidRPr="002B571B" w:rsidRDefault="001B0954" w:rsidP="003E775F"/>
    <w:p w:rsidR="003E775F" w:rsidRDefault="003E775F" w:rsidP="003E775F"/>
    <w:p w:rsidR="001B0954" w:rsidRDefault="001B0954" w:rsidP="001B0954">
      <w:pPr>
        <w:pStyle w:val="Heading4"/>
      </w:pPr>
      <w:r>
        <w:t>Extend that the Grimm case is key :</w:t>
      </w:r>
    </w:p>
    <w:p w:rsidR="001B0954" w:rsidRPr="001B0954" w:rsidRDefault="001B0954" w:rsidP="001B0954"/>
    <w:p w:rsidR="001B0954" w:rsidRDefault="001B0954" w:rsidP="001B0954">
      <w:pPr>
        <w:pStyle w:val="Heading4"/>
      </w:pPr>
      <w:r>
        <w:t xml:space="preserve">One – By itself, the cplan would create Federal confusion. The current Grimm verdicts would remain as conflicting precedent. The Neg wouldn’t solve deference or our “clear federal signal” warrants. </w:t>
      </w:r>
    </w:p>
    <w:p w:rsidR="001B0954" w:rsidRDefault="001B0954" w:rsidP="003E775F"/>
    <w:p w:rsidR="001B0954" w:rsidRDefault="001B0954" w:rsidP="001B0954">
      <w:pPr>
        <w:pStyle w:val="Heading4"/>
      </w:pPr>
      <w:r>
        <w:t xml:space="preserve">Two – Only the Aff and perm solve agency guidance letters. They’re the key to bad deference under Trump. </w:t>
      </w:r>
    </w:p>
    <w:p w:rsidR="003E775F" w:rsidRPr="00091907" w:rsidRDefault="003E775F" w:rsidP="003E775F">
      <w:pPr>
        <w:rPr>
          <w:rStyle w:val="Style13ptBold"/>
        </w:rPr>
      </w:pPr>
      <w:r w:rsidRPr="00091907">
        <w:rPr>
          <w:rStyle w:val="Style13ptBold"/>
        </w:rPr>
        <w:t>Gersen ‘16</w:t>
      </w:r>
    </w:p>
    <w:p w:rsidR="003E775F" w:rsidRPr="00091907" w:rsidRDefault="003E775F" w:rsidP="003E775F">
      <w:pPr>
        <w:rPr>
          <w:sz w:val="18"/>
          <w:szCs w:val="18"/>
        </w:rPr>
      </w:pPr>
      <w:r w:rsidRPr="00091907">
        <w:rPr>
          <w:sz w:val="18"/>
          <w:szCs w:val="18"/>
        </w:rPr>
        <w:t>Jeannie Suk Gersen is a contributing writer for newyorker.com, and a professor at Harvard Law School. “Gavin Grimm’s Transgender-Rights Case and the Problem with Informal Executive Action” – New Yorker - December 6, 2016 – Modified for language that may offend -</w:t>
      </w:r>
      <w:r w:rsidR="00DD20FE">
        <w:rPr>
          <w:sz w:val="18"/>
          <w:szCs w:val="18"/>
        </w:rPr>
        <w:t>- #CutWithKirby -</w:t>
      </w:r>
      <w:r w:rsidRPr="00091907">
        <w:rPr>
          <w:sz w:val="18"/>
          <w:szCs w:val="18"/>
        </w:rPr>
        <w:t xml:space="preserve"> http://www.newyorker.com/news/news-desk/gavin-grimms-transgender-rights-case-and-the-problem-with-informal-executive-action</w:t>
      </w:r>
    </w:p>
    <w:p w:rsidR="003E775F" w:rsidRDefault="003E775F" w:rsidP="003E775F"/>
    <w:p w:rsidR="003E775F" w:rsidRPr="00091907" w:rsidRDefault="003E775F" w:rsidP="003E775F">
      <w:pPr>
        <w:rPr>
          <w:sz w:val="16"/>
        </w:rPr>
      </w:pPr>
      <w:r w:rsidRPr="00D72139">
        <w:rPr>
          <w:rStyle w:val="StyleUnderline"/>
        </w:rPr>
        <w:t xml:space="preserve">Now </w:t>
      </w:r>
      <w:r w:rsidRPr="00D72139">
        <w:rPr>
          <w:rStyle w:val="StyleUnderline"/>
          <w:highlight w:val="green"/>
        </w:rPr>
        <w:t>the</w:t>
      </w:r>
      <w:r w:rsidRPr="00D72139">
        <w:rPr>
          <w:rStyle w:val="StyleUnderline"/>
        </w:rPr>
        <w:t xml:space="preserve"> Supreme </w:t>
      </w:r>
      <w:r w:rsidRPr="00D72139">
        <w:rPr>
          <w:rStyle w:val="StyleUnderline"/>
          <w:highlight w:val="green"/>
        </w:rPr>
        <w:t xml:space="preserve">Court is set </w:t>
      </w:r>
      <w:r w:rsidRPr="00091907">
        <w:rPr>
          <w:strike/>
          <w:sz w:val="16"/>
        </w:rPr>
        <w:t>to hear</w:t>
      </w:r>
      <w:r w:rsidRPr="00D72139">
        <w:rPr>
          <w:rStyle w:val="StyleUnderline"/>
          <w:highlight w:val="green"/>
        </w:rPr>
        <w:t xml:space="preserve"> </w:t>
      </w:r>
      <w:r>
        <w:rPr>
          <w:rStyle w:val="StyleUnderline"/>
          <w:highlight w:val="green"/>
        </w:rPr>
        <w:t xml:space="preserve">(for) </w:t>
      </w:r>
      <w:r w:rsidRPr="00D72139">
        <w:rPr>
          <w:rStyle w:val="StyleUnderline"/>
          <w:highlight w:val="green"/>
        </w:rPr>
        <w:t>Grimm’s case</w:t>
      </w:r>
      <w:r w:rsidRPr="00D72139">
        <w:rPr>
          <w:rStyle w:val="StyleUnderline"/>
        </w:rPr>
        <w:t>.</w:t>
      </w:r>
      <w:r w:rsidRPr="00091907">
        <w:rPr>
          <w:sz w:val="16"/>
        </w:rPr>
        <w:t xml:space="preserve"> </w:t>
      </w:r>
      <w:r w:rsidRPr="00D72139">
        <w:rPr>
          <w:rStyle w:val="StyleUnderline"/>
          <w:highlight w:val="green"/>
        </w:rPr>
        <w:t>The Court is supposed to decide whether</w:t>
      </w:r>
      <w:r w:rsidRPr="00091907">
        <w:rPr>
          <w:sz w:val="16"/>
        </w:rPr>
        <w:t xml:space="preserve"> </w:t>
      </w:r>
      <w:r w:rsidRPr="00D72139">
        <w:rPr>
          <w:rStyle w:val="StyleUnderline"/>
        </w:rPr>
        <w:t>O.C.R.’s interpretation of</w:t>
      </w:r>
      <w:r w:rsidRPr="00091907">
        <w:rPr>
          <w:sz w:val="16"/>
        </w:rPr>
        <w:t xml:space="preserve"> </w:t>
      </w:r>
      <w:r w:rsidRPr="00D72139">
        <w:rPr>
          <w:rStyle w:val="StyleUnderline"/>
          <w:highlight w:val="green"/>
        </w:rPr>
        <w:t>the phrase</w:t>
      </w:r>
      <w:r w:rsidRPr="00091907">
        <w:rPr>
          <w:sz w:val="16"/>
        </w:rPr>
        <w:t xml:space="preserve"> “</w:t>
      </w:r>
      <w:r w:rsidRPr="00D72139">
        <w:rPr>
          <w:rStyle w:val="StyleUnderline"/>
          <w:highlight w:val="green"/>
        </w:rPr>
        <w:t>on the basis of sex” is entitled to</w:t>
      </w:r>
      <w:r w:rsidRPr="00D72139">
        <w:rPr>
          <w:rStyle w:val="StyleUnderline"/>
        </w:rPr>
        <w:t xml:space="preserve"> </w:t>
      </w:r>
      <w:r w:rsidRPr="00091907">
        <w:rPr>
          <w:sz w:val="16"/>
        </w:rPr>
        <w:t xml:space="preserve">judicial </w:t>
      </w:r>
      <w:r w:rsidRPr="00D72139">
        <w:rPr>
          <w:rStyle w:val="StyleUnderline"/>
          <w:highlight w:val="green"/>
        </w:rPr>
        <w:t>deference.</w:t>
      </w:r>
      <w:r w:rsidRPr="00091907">
        <w:rPr>
          <w:sz w:val="16"/>
        </w:rPr>
        <w:t xml:space="preserve"> In other words, </w:t>
      </w:r>
      <w:r w:rsidRPr="00D72139">
        <w:rPr>
          <w:rStyle w:val="StyleUnderline"/>
          <w:highlight w:val="green"/>
        </w:rPr>
        <w:t>should</w:t>
      </w:r>
      <w:r w:rsidRPr="00D72139">
        <w:rPr>
          <w:rStyle w:val="StyleUnderline"/>
        </w:rPr>
        <w:t xml:space="preserve"> </w:t>
      </w:r>
      <w:r w:rsidRPr="00091907">
        <w:rPr>
          <w:sz w:val="16"/>
        </w:rPr>
        <w:t xml:space="preserve">the </w:t>
      </w:r>
      <w:r w:rsidRPr="00D72139">
        <w:rPr>
          <w:rStyle w:val="StyleUnderline"/>
          <w:highlight w:val="green"/>
        </w:rPr>
        <w:t>agency</w:t>
      </w:r>
      <w:r w:rsidRPr="00091907">
        <w:rPr>
          <w:sz w:val="16"/>
        </w:rPr>
        <w:t xml:space="preserve">’s </w:t>
      </w:r>
      <w:r w:rsidRPr="00D72139">
        <w:rPr>
          <w:rStyle w:val="StyleUnderline"/>
          <w:highlight w:val="green"/>
        </w:rPr>
        <w:t>interpretation</w:t>
      </w:r>
      <w:r w:rsidRPr="00091907">
        <w:rPr>
          <w:sz w:val="16"/>
        </w:rPr>
        <w:t xml:space="preserve"> </w:t>
      </w:r>
      <w:r w:rsidRPr="00D72139">
        <w:rPr>
          <w:rStyle w:val="StyleUnderline"/>
          <w:highlight w:val="green"/>
        </w:rPr>
        <w:t>carry the day</w:t>
      </w:r>
      <w:r w:rsidRPr="00091907">
        <w:rPr>
          <w:sz w:val="16"/>
        </w:rPr>
        <w:t xml:space="preserve"> </w:t>
      </w:r>
      <w:r w:rsidRPr="00D72139">
        <w:rPr>
          <w:rStyle w:val="StyleUnderline"/>
          <w:highlight w:val="green"/>
        </w:rPr>
        <w:t>even if it is not one that the Justices think is best?</w:t>
      </w:r>
      <w:r w:rsidRPr="00091907">
        <w:rPr>
          <w:sz w:val="16"/>
        </w:rPr>
        <w:t xml:space="preserve"> </w:t>
      </w:r>
      <w:r w:rsidRPr="00D72139">
        <w:rPr>
          <w:rStyle w:val="StyleUnderline"/>
          <w:highlight w:val="green"/>
        </w:rPr>
        <w:t>If so, the Court would effectively convert</w:t>
      </w:r>
      <w:r w:rsidRPr="00D72139">
        <w:rPr>
          <w:rStyle w:val="StyleUnderline"/>
        </w:rPr>
        <w:t xml:space="preserve"> </w:t>
      </w:r>
      <w:r w:rsidRPr="00091907">
        <w:rPr>
          <w:sz w:val="16"/>
        </w:rPr>
        <w:t xml:space="preserve">the executive </w:t>
      </w:r>
      <w:r w:rsidRPr="00D72139">
        <w:rPr>
          <w:rStyle w:val="StyleUnderline"/>
          <w:highlight w:val="green"/>
        </w:rPr>
        <w:t>agency</w:t>
      </w:r>
      <w:r w:rsidRPr="00091907">
        <w:rPr>
          <w:sz w:val="16"/>
        </w:rPr>
        <w:t xml:space="preserve">’s informally expressed </w:t>
      </w:r>
      <w:r w:rsidRPr="00091907">
        <w:rPr>
          <w:strike/>
          <w:sz w:val="16"/>
        </w:rPr>
        <w:t>views</w:t>
      </w:r>
      <w:r w:rsidRPr="00091907">
        <w:rPr>
          <w:sz w:val="16"/>
        </w:rPr>
        <w:t xml:space="preserve"> (</w:t>
      </w:r>
      <w:r w:rsidRPr="00D72139">
        <w:rPr>
          <w:rStyle w:val="StyleUnderline"/>
          <w:highlight w:val="green"/>
        </w:rPr>
        <w:t>perspectives</w:t>
      </w:r>
      <w:r w:rsidRPr="00091907">
        <w:rPr>
          <w:sz w:val="16"/>
        </w:rPr>
        <w:t xml:space="preserve">) </w:t>
      </w:r>
      <w:r w:rsidRPr="00D72139">
        <w:rPr>
          <w:rStyle w:val="StyleUnderline"/>
          <w:highlight w:val="green"/>
        </w:rPr>
        <w:t>into the law of the land</w:t>
      </w:r>
      <w:r w:rsidRPr="00091907">
        <w:rPr>
          <w:sz w:val="16"/>
        </w:rPr>
        <w:t>, because O.C.R. is supposed to be expert in civil rights in education.</w:t>
      </w:r>
    </w:p>
    <w:p w:rsidR="003E775F" w:rsidRPr="00091907" w:rsidRDefault="003E775F" w:rsidP="003E775F">
      <w:pPr>
        <w:rPr>
          <w:sz w:val="16"/>
        </w:rPr>
      </w:pPr>
      <w:r w:rsidRPr="00D72139">
        <w:rPr>
          <w:rStyle w:val="StyleUnderline"/>
          <w:highlight w:val="green"/>
        </w:rPr>
        <w:t>The tricky part is that</w:t>
      </w:r>
      <w:r w:rsidRPr="00091907">
        <w:rPr>
          <w:sz w:val="16"/>
        </w:rPr>
        <w:t xml:space="preserve"> </w:t>
      </w:r>
      <w:r w:rsidRPr="00D72139">
        <w:rPr>
          <w:rStyle w:val="StyleUnderline"/>
          <w:highlight w:val="green"/>
        </w:rPr>
        <w:t>many expect the</w:t>
      </w:r>
      <w:r w:rsidRPr="00091907">
        <w:rPr>
          <w:sz w:val="16"/>
        </w:rPr>
        <w:t xml:space="preserve"> expert </w:t>
      </w:r>
      <w:r w:rsidRPr="00D72139">
        <w:rPr>
          <w:rStyle w:val="StyleUnderline"/>
          <w:highlight w:val="green"/>
        </w:rPr>
        <w:t>agency’s</w:t>
      </w:r>
      <w:r w:rsidRPr="00091907">
        <w:rPr>
          <w:sz w:val="16"/>
        </w:rPr>
        <w:t xml:space="preserve"> </w:t>
      </w:r>
      <w:r w:rsidRPr="00091907">
        <w:rPr>
          <w:strike/>
          <w:sz w:val="16"/>
        </w:rPr>
        <w:t>views</w:t>
      </w:r>
      <w:r w:rsidRPr="00091907">
        <w:rPr>
          <w:sz w:val="16"/>
        </w:rPr>
        <w:t xml:space="preserve"> (</w:t>
      </w:r>
      <w:r w:rsidRPr="00D72139">
        <w:rPr>
          <w:rStyle w:val="StyleUnderline"/>
          <w:highlight w:val="green"/>
        </w:rPr>
        <w:t>perspective</w:t>
      </w:r>
      <w:r w:rsidRPr="00091907">
        <w:rPr>
          <w:sz w:val="16"/>
        </w:rPr>
        <w:t xml:space="preserve">) </w:t>
      </w:r>
      <w:r w:rsidRPr="00D72139">
        <w:rPr>
          <w:rStyle w:val="StyleUnderline"/>
          <w:highlight w:val="green"/>
        </w:rPr>
        <w:t>to change</w:t>
      </w:r>
      <w:r w:rsidRPr="00091907">
        <w:rPr>
          <w:sz w:val="16"/>
        </w:rPr>
        <w:t xml:space="preserve"> shortly </w:t>
      </w:r>
      <w:r w:rsidRPr="00D72139">
        <w:rPr>
          <w:rStyle w:val="StyleUnderline"/>
          <w:highlight w:val="green"/>
        </w:rPr>
        <w:t>after</w:t>
      </w:r>
      <w:r w:rsidRPr="00D72139">
        <w:rPr>
          <w:rStyle w:val="StyleUnderline"/>
        </w:rPr>
        <w:t xml:space="preserve"> </w:t>
      </w:r>
      <w:r w:rsidRPr="00091907">
        <w:rPr>
          <w:sz w:val="16"/>
        </w:rPr>
        <w:t xml:space="preserve">January 20th, when </w:t>
      </w:r>
      <w:r w:rsidRPr="00D72139">
        <w:rPr>
          <w:rStyle w:val="StyleUnderline"/>
          <w:highlight w:val="green"/>
        </w:rPr>
        <w:t>Trump</w:t>
      </w:r>
      <w:r w:rsidRPr="00091907">
        <w:rPr>
          <w:sz w:val="16"/>
        </w:rPr>
        <w:t xml:space="preserve">’s O.C.R. </w:t>
      </w:r>
      <w:r w:rsidRPr="00D72139">
        <w:rPr>
          <w:rStyle w:val="StyleUnderline"/>
          <w:highlight w:val="green"/>
        </w:rPr>
        <w:t>is installed.</w:t>
      </w:r>
      <w:r w:rsidRPr="00091907">
        <w:rPr>
          <w:sz w:val="16"/>
        </w:rPr>
        <w:t xml:space="preserve"> (</w:t>
      </w:r>
      <w:r w:rsidRPr="00D72139">
        <w:rPr>
          <w:rStyle w:val="StyleUnderline"/>
        </w:rPr>
        <w:t>Dear Colleagues: Never mind, we take it back.</w:t>
      </w:r>
      <w:r w:rsidRPr="00091907">
        <w:rPr>
          <w:sz w:val="16"/>
        </w:rPr>
        <w:t xml:space="preserve">) </w:t>
      </w:r>
      <w:r w:rsidRPr="00D72139">
        <w:rPr>
          <w:rStyle w:val="Emphasis"/>
        </w:rPr>
        <w:t>Come January,</w:t>
      </w:r>
      <w:r w:rsidRPr="00091907">
        <w:rPr>
          <w:sz w:val="16"/>
        </w:rPr>
        <w:t xml:space="preserve"> </w:t>
      </w:r>
      <w:r w:rsidRPr="00D72139">
        <w:rPr>
          <w:rStyle w:val="StyleUnderline"/>
          <w:highlight w:val="green"/>
        </w:rPr>
        <w:t>advocates of trans</w:t>
      </w:r>
      <w:r w:rsidRPr="00091907">
        <w:rPr>
          <w:sz w:val="16"/>
        </w:rPr>
        <w:t xml:space="preserve">gender </w:t>
      </w:r>
      <w:r w:rsidRPr="00D72139">
        <w:rPr>
          <w:rStyle w:val="StyleUnderline"/>
          <w:highlight w:val="green"/>
        </w:rPr>
        <w:t>rights</w:t>
      </w:r>
      <w:r w:rsidRPr="00091907">
        <w:rPr>
          <w:sz w:val="16"/>
        </w:rPr>
        <w:t xml:space="preserve">, </w:t>
      </w:r>
      <w:r w:rsidRPr="00D72139">
        <w:rPr>
          <w:rStyle w:val="StyleUnderline"/>
          <w:highlight w:val="green"/>
        </w:rPr>
        <w:t>who have</w:t>
      </w:r>
      <w:r w:rsidRPr="00091907">
        <w:rPr>
          <w:sz w:val="16"/>
        </w:rPr>
        <w:t xml:space="preserve"> enthusiastically </w:t>
      </w:r>
      <w:r w:rsidRPr="00D72139">
        <w:rPr>
          <w:rStyle w:val="StyleUnderline"/>
          <w:highlight w:val="green"/>
        </w:rPr>
        <w:t>supported</w:t>
      </w:r>
      <w:r w:rsidRPr="00091907">
        <w:rPr>
          <w:sz w:val="16"/>
        </w:rPr>
        <w:t xml:space="preserve"> judicial</w:t>
      </w:r>
      <w:r w:rsidRPr="00D72139">
        <w:rPr>
          <w:rStyle w:val="StyleUnderline"/>
          <w:highlight w:val="green"/>
        </w:rPr>
        <w:t xml:space="preserve"> deference</w:t>
      </w:r>
      <w:r w:rsidRPr="00091907">
        <w:rPr>
          <w:sz w:val="16"/>
        </w:rPr>
        <w:t xml:space="preserve"> to O.C.R., </w:t>
      </w:r>
      <w:r w:rsidRPr="00D72139">
        <w:rPr>
          <w:rStyle w:val="StyleUnderline"/>
          <w:highlight w:val="green"/>
        </w:rPr>
        <w:t>will have reason for an extreme pivot</w:t>
      </w:r>
      <w:r w:rsidRPr="00091907">
        <w:rPr>
          <w:sz w:val="16"/>
        </w:rPr>
        <w:t>, given that the new O.C.R. is unlikely to view “sex” as an “internal sense of gender.” It is awkward now for Grimm’s lawyers to argue zealously for the notion that the agency knows best, when only weeks from now, and in coming years, that doctrine is more likely to harm than to help transgender students. One of the lead attorneys, Joshua Block, of the American Civil Liberties Union, told me that the brief for Grimm to be filed in January will urge the Court to put aside the question of deference to the agency, because even without it transgender students’ right to use bathrooms matching their gender identity “is the only interpretation consistent with the statute,” Title IX. But to the extent that the Court does find ambiguity in the term “sex” in Title IX or the regulation, he said, he will advocate for deference to the Obama Administration’s interpretation.</w:t>
      </w:r>
    </w:p>
    <w:p w:rsidR="003E775F" w:rsidRPr="00091907" w:rsidRDefault="003E775F" w:rsidP="003E775F">
      <w:pPr>
        <w:rPr>
          <w:sz w:val="16"/>
        </w:rPr>
      </w:pPr>
      <w:r w:rsidRPr="00091907">
        <w:rPr>
          <w:sz w:val="16"/>
        </w:rPr>
        <w:t xml:space="preserve">Anticipated as an opportunity for the Court to consider and perhaps vindicate transgender rights, </w:t>
      </w:r>
      <w:r w:rsidRPr="00D72139">
        <w:rPr>
          <w:rStyle w:val="StyleUnderline"/>
          <w:highlight w:val="green"/>
        </w:rPr>
        <w:t>Grimm’s case is</w:t>
      </w:r>
      <w:r w:rsidRPr="00091907">
        <w:rPr>
          <w:sz w:val="16"/>
        </w:rPr>
        <w:t xml:space="preserve"> instead </w:t>
      </w:r>
      <w:r w:rsidRPr="00091907">
        <w:rPr>
          <w:rStyle w:val="Emphasis"/>
          <w:highlight w:val="green"/>
        </w:rPr>
        <w:t>poised to illustrate the fragility-</w:t>
      </w:r>
      <w:r w:rsidRPr="00091907">
        <w:rPr>
          <w:sz w:val="16"/>
        </w:rPr>
        <w:t xml:space="preserve">in-strength </w:t>
      </w:r>
      <w:r w:rsidRPr="00D72139">
        <w:rPr>
          <w:rStyle w:val="StyleUnderline"/>
          <w:highlight w:val="green"/>
        </w:rPr>
        <w:t>of</w:t>
      </w:r>
      <w:r w:rsidRPr="00D72139">
        <w:rPr>
          <w:rStyle w:val="StyleUnderline"/>
        </w:rPr>
        <w:t xml:space="preserve"> </w:t>
      </w:r>
      <w:r w:rsidRPr="00091907">
        <w:rPr>
          <w:sz w:val="16"/>
        </w:rPr>
        <w:t xml:space="preserve">Obama’s </w:t>
      </w:r>
      <w:r w:rsidRPr="00D72139">
        <w:rPr>
          <w:rStyle w:val="StyleUnderline"/>
          <w:highlight w:val="green"/>
        </w:rPr>
        <w:t>lawmaking-by-letter.</w:t>
      </w:r>
      <w:r w:rsidRPr="00091907">
        <w:rPr>
          <w:sz w:val="16"/>
        </w:rPr>
        <w:t xml:space="preserve"> On the one hand, such letters have been a powerful tool of this Administration—and have been met by critics with complaints of executive overreach. On the other hand, the recent accomplishments may well be trampled in the changing of the guard: Trump’s O.C.R. can simply issue informal letters retracting prior positions on Title IX that were expressed in other informal letters.</w:t>
      </w:r>
    </w:p>
    <w:p w:rsidR="003E775F" w:rsidRPr="00091907" w:rsidRDefault="003E775F" w:rsidP="003E775F">
      <w:pPr>
        <w:rPr>
          <w:sz w:val="16"/>
        </w:rPr>
      </w:pPr>
      <w:r w:rsidRPr="00091907">
        <w:rPr>
          <w:sz w:val="16"/>
        </w:rPr>
        <w:t xml:space="preserve">Had </w:t>
      </w:r>
      <w:r w:rsidRPr="00D72139">
        <w:rPr>
          <w:rStyle w:val="Emphasis"/>
          <w:highlight w:val="green"/>
        </w:rPr>
        <w:t>Obama’s</w:t>
      </w:r>
      <w:r w:rsidRPr="00091907">
        <w:rPr>
          <w:sz w:val="16"/>
        </w:rPr>
        <w:t xml:space="preserve"> O.C.R. employed the more onerous procedures, involving public notice and opportunity to comment, that are required to enact a proper legal regulation, its policy would be difficult to dislodge; the new Administration would have to invest in similarly costly and time-consuming procedures to get rid of it. Block noted, “There’s no question that, as a practical matter, regulations protect people more than guidance does.” What’s more, this Administration’s </w:t>
      </w:r>
      <w:r w:rsidRPr="00D72139">
        <w:rPr>
          <w:rStyle w:val="Emphasis"/>
          <w:highlight w:val="green"/>
        </w:rPr>
        <w:t>method of threatening to enforce guidance documents as if they were rules is now</w:t>
      </w:r>
      <w:r w:rsidRPr="00091907">
        <w:rPr>
          <w:sz w:val="16"/>
        </w:rPr>
        <w:t xml:space="preserve"> laid out and </w:t>
      </w:r>
      <w:r w:rsidRPr="00D72139">
        <w:rPr>
          <w:rStyle w:val="Emphasis"/>
          <w:highlight w:val="green"/>
        </w:rPr>
        <w:t>ready-made for Trump’s Administration to deploy at will.</w:t>
      </w:r>
      <w:r w:rsidRPr="00091907">
        <w:rPr>
          <w:sz w:val="16"/>
        </w:rPr>
        <w:t xml:space="preserve"> The President-elect himself has not taken a clear position against transgender access to bathrooms, but his agencies may. One can only hope that his O.C.R. won’t go so far as to take the view that Title IX not only permits but requires schools to treat transgender students according to their sex assigned at birth.</w:t>
      </w:r>
    </w:p>
    <w:p w:rsidR="003E775F" w:rsidRPr="00091907" w:rsidRDefault="003E775F" w:rsidP="003E775F">
      <w:pPr>
        <w:rPr>
          <w:sz w:val="16"/>
          <w:szCs w:val="16"/>
        </w:rPr>
      </w:pPr>
      <w:r w:rsidRPr="00091907">
        <w:rPr>
          <w:sz w:val="16"/>
          <w:szCs w:val="16"/>
        </w:rPr>
        <w:t>Even before the Supreme Court hears or decides Grimm’s case, Trump’s O.C.R. could issue a new interpretation concerning transgender students. The Court might see such a turnabout as reason to dismiss the case (which leaves the Fourth Circuit’s decision in favor of Grimm in place), or to send it back to the Fourth Circuit to consider in light of the change. But the Court would not have to take either of these actions. And the consequence of a dodge during this term is that the next time a transgender case gets to the Supreme Court, we would likely be talking about deference to Trump’s O.C.R., by a Court with at least one more conservative Justice on it.</w:t>
      </w:r>
    </w:p>
    <w:p w:rsidR="003E775F" w:rsidRPr="00091907" w:rsidRDefault="003E775F" w:rsidP="003E775F">
      <w:pPr>
        <w:rPr>
          <w:sz w:val="16"/>
        </w:rPr>
      </w:pPr>
      <w:r w:rsidRPr="00D72139">
        <w:rPr>
          <w:rStyle w:val="Emphasis"/>
          <w:highlight w:val="green"/>
        </w:rPr>
        <w:t>If the Court does go ahead and decide the case this term,</w:t>
      </w:r>
      <w:r w:rsidRPr="00091907">
        <w:rPr>
          <w:sz w:val="16"/>
        </w:rPr>
        <w:t xml:space="preserve"> then the conflicting Trump and Obama interpretations, so close in time, from the same agency, would likely convince the Court to treat O.C.R. as not having a consistent and considered view worthy of deference. Better yet, though, </w:t>
      </w:r>
      <w:r w:rsidRPr="00D72139">
        <w:rPr>
          <w:rStyle w:val="StyleUnderline"/>
          <w:highlight w:val="green"/>
        </w:rPr>
        <w:t>the Court should take the occasion to say that a mere letter</w:t>
      </w:r>
      <w:r w:rsidRPr="00091907">
        <w:rPr>
          <w:sz w:val="16"/>
        </w:rPr>
        <w:t xml:space="preserve">, </w:t>
      </w:r>
      <w:r w:rsidRPr="00D72139">
        <w:rPr>
          <w:rStyle w:val="Emphasis"/>
          <w:highlight w:val="green"/>
        </w:rPr>
        <w:t>whatever its content</w:t>
      </w:r>
      <w:r w:rsidRPr="00091907">
        <w:rPr>
          <w:sz w:val="16"/>
        </w:rPr>
        <w:t xml:space="preserve">, </w:t>
      </w:r>
      <w:r w:rsidRPr="00D72139">
        <w:rPr>
          <w:rStyle w:val="Emphasis"/>
          <w:highlight w:val="green"/>
        </w:rPr>
        <w:t>does not merit</w:t>
      </w:r>
      <w:r w:rsidRPr="00091907">
        <w:rPr>
          <w:sz w:val="16"/>
        </w:rPr>
        <w:t xml:space="preserve"> </w:t>
      </w:r>
      <w:r w:rsidRPr="00D72139">
        <w:rPr>
          <w:rStyle w:val="StyleUnderline"/>
        </w:rPr>
        <w:t>judicial</w:t>
      </w:r>
      <w:r w:rsidRPr="00091907">
        <w:rPr>
          <w:sz w:val="16"/>
        </w:rPr>
        <w:t xml:space="preserve"> </w:t>
      </w:r>
      <w:r w:rsidRPr="00D72139">
        <w:rPr>
          <w:rStyle w:val="Emphasis"/>
          <w:highlight w:val="green"/>
        </w:rPr>
        <w:t>deference,</w:t>
      </w:r>
      <w:r w:rsidRPr="00091907">
        <w:rPr>
          <w:sz w:val="16"/>
        </w:rPr>
        <w:t xml:space="preserve"> precisely because it bypasses the process of public input that we should want the executive branch to adopt in forming views on important policies. That point should resonate now more than ever.</w:t>
      </w:r>
    </w:p>
    <w:p w:rsidR="003E775F" w:rsidRPr="003E775F" w:rsidRDefault="003E775F" w:rsidP="003E775F"/>
    <w:p w:rsidR="003E775F" w:rsidRDefault="003E775F" w:rsidP="00A73623"/>
    <w:p w:rsidR="003E775F" w:rsidRDefault="003E775F" w:rsidP="00A73623"/>
    <w:p w:rsidR="00A73623" w:rsidRDefault="00A73623" w:rsidP="00A73623">
      <w:pPr>
        <w:pStyle w:val="Heading2"/>
      </w:pPr>
      <w:r>
        <w:t xml:space="preserve">A-to other specific Disads </w:t>
      </w:r>
    </w:p>
    <w:p w:rsidR="00A73623" w:rsidRDefault="00A73623" w:rsidP="00A73623"/>
    <w:p w:rsidR="00A73623" w:rsidRDefault="00A73623" w:rsidP="00A73623"/>
    <w:p w:rsidR="00A73623" w:rsidRDefault="00A73623" w:rsidP="00A73623">
      <w:pPr>
        <w:pStyle w:val="Heading3"/>
      </w:pPr>
      <w:r>
        <w:t>A-to Legitimacy Disad</w:t>
      </w:r>
    </w:p>
    <w:p w:rsidR="00A73623" w:rsidRDefault="00A73623" w:rsidP="00A73623"/>
    <w:p w:rsidR="00A73623" w:rsidRDefault="00A73623" w:rsidP="00A73623">
      <w:pPr>
        <w:pStyle w:val="Heading4"/>
      </w:pPr>
      <w:r>
        <w:t>Not unique and Turn. Legitimacy is low due to diverging Federal rulings and because The Court is seen as ducking the issue.</w:t>
      </w:r>
    </w:p>
    <w:p w:rsidR="00A73623" w:rsidRPr="00C6614C" w:rsidRDefault="00A73623" w:rsidP="00A73623">
      <w:pPr>
        <w:rPr>
          <w:rStyle w:val="Style13ptBold"/>
        </w:rPr>
      </w:pPr>
      <w:r w:rsidRPr="00C6614C">
        <w:rPr>
          <w:rStyle w:val="Style13ptBold"/>
        </w:rPr>
        <w:t>Dorf ‘17</w:t>
      </w:r>
    </w:p>
    <w:p w:rsidR="00A73623" w:rsidRPr="001D5B4A" w:rsidRDefault="00A73623" w:rsidP="00A73623">
      <w:pPr>
        <w:rPr>
          <w:sz w:val="18"/>
          <w:szCs w:val="18"/>
        </w:rPr>
      </w:pPr>
      <w:r w:rsidRPr="00C6614C">
        <w:rPr>
          <w:sz w:val="18"/>
          <w:szCs w:val="18"/>
        </w:rPr>
        <w:t>Michael C. Dorf is a Professor of Law at Cornell Law School. He has written or edited three books, including No Litmus Test: Law Versus Politics in the Twenty-First Century, and Constitutional Law Stories. Dorf is a former law clerk to Justice Anthony Kennedy of the U.S. Supreme Court. He graduated from Harvard College and Harvard Law School. While at Harvard as an undergraduate, he was the American Parliamentary Debate Association national champion</w:t>
      </w:r>
      <w:r>
        <w:rPr>
          <w:sz w:val="18"/>
          <w:szCs w:val="18"/>
        </w:rPr>
        <w:t xml:space="preserve">. “SCOTUS Sends Transgender Restroom Case Back to 4th Circuit: Passively Virtuous or Subtly Vicious?“ - Dorf on Law - Wednesday, March 08, 2017. This evidence internally references and refutes the claims of Alexander Bickel. Bickel was a law professor and his writings emphasize judicial restraint. This article also internally references Gerald Gunther – who criticized Bickel. Gunther was a prominent constitutional law scholar and a Professor of Law at Stanford Law School - </w:t>
      </w:r>
      <w:r w:rsidR="00DE5488">
        <w:rPr>
          <w:sz w:val="18"/>
          <w:szCs w:val="18"/>
        </w:rPr>
        <w:t xml:space="preserve">#CutWithKirby - </w:t>
      </w:r>
      <w:r>
        <w:rPr>
          <w:sz w:val="18"/>
          <w:szCs w:val="18"/>
        </w:rPr>
        <w:t>http://www.dorfonlaw.org/2017/03/scotus-sends-transgender-restroom-case.html</w:t>
      </w:r>
    </w:p>
    <w:p w:rsidR="00A73623" w:rsidRDefault="00A73623" w:rsidP="00A73623"/>
    <w:p w:rsidR="00A73623" w:rsidRPr="006F4946" w:rsidRDefault="00A73623" w:rsidP="00A73623">
      <w:pPr>
        <w:rPr>
          <w:sz w:val="16"/>
        </w:rPr>
      </w:pPr>
      <w:r w:rsidRPr="001108AC">
        <w:rPr>
          <w:sz w:val="16"/>
        </w:rPr>
        <w:t xml:space="preserve">On Monday, </w:t>
      </w:r>
      <w:r w:rsidRPr="001108AC">
        <w:rPr>
          <w:rStyle w:val="StyleUnderline"/>
        </w:rPr>
        <w:t>the SCOTUS docket shrank</w:t>
      </w:r>
      <w:r w:rsidRPr="001108AC">
        <w:rPr>
          <w:sz w:val="16"/>
        </w:rPr>
        <w:t xml:space="preserve"> </w:t>
      </w:r>
      <w:r w:rsidRPr="001108AC">
        <w:rPr>
          <w:rStyle w:val="StyleUnderline"/>
        </w:rPr>
        <w:t>by one case</w:t>
      </w:r>
      <w:r w:rsidRPr="001108AC">
        <w:rPr>
          <w:sz w:val="16"/>
        </w:rPr>
        <w:t xml:space="preserve"> </w:t>
      </w:r>
      <w:r w:rsidRPr="001108AC">
        <w:rPr>
          <w:rStyle w:val="StyleUnderline"/>
        </w:rPr>
        <w:t>when the Court removed Gloucester County v. G.G</w:t>
      </w:r>
      <w:r w:rsidRPr="001108AC">
        <w:rPr>
          <w:sz w:val="16"/>
        </w:rPr>
        <w:t xml:space="preserve">. </w:t>
      </w:r>
      <w:r w:rsidRPr="001108AC">
        <w:rPr>
          <w:rStyle w:val="StyleUnderline"/>
        </w:rPr>
        <w:t>from its</w:t>
      </w:r>
      <w:r w:rsidRPr="001108AC">
        <w:rPr>
          <w:sz w:val="16"/>
        </w:rPr>
        <w:t xml:space="preserve"> argument </w:t>
      </w:r>
      <w:r w:rsidRPr="001108AC">
        <w:rPr>
          <w:rStyle w:val="StyleUnderline"/>
        </w:rPr>
        <w:t>calendar.</w:t>
      </w:r>
      <w:r w:rsidRPr="006F4946">
        <w:rPr>
          <w:sz w:val="16"/>
        </w:rPr>
        <w:t xml:space="preserve"> The action is not entirely unexpected. On February 23, the clerk directed the parties to file letters with their views on how the case ought to proceed in light of the fact that the Trump administration had withdrawn the Department of Education guidance that was at the root of two of the three questions on which the Court had granted certiorari--involving questions of administrative law. Yet the Court's decision to vacate and remand to the Fourth Circuit was hardly a foregone conclusion given that the third question--whether the school board's policy excluding transgender students like plaintiff Gavin Grimm from the restroom corresponding to his gender identity violates Title IX itself--was still very much alive AND that both parties had urged the Court to keep the case on the docket and address that question.</w:t>
      </w:r>
    </w:p>
    <w:p w:rsidR="00A73623" w:rsidRPr="006F4946" w:rsidRDefault="00A73623" w:rsidP="00A73623">
      <w:pPr>
        <w:rPr>
          <w:sz w:val="16"/>
        </w:rPr>
      </w:pPr>
      <w:r w:rsidRPr="006F4946">
        <w:rPr>
          <w:sz w:val="16"/>
        </w:rPr>
        <w:t xml:space="preserve">That issue will now go back to the Fourth Circuit. As Sam Bagenstos, Marty Lederman, Leah Litman, and I noted here last week, an amicus brief we filed in the SCOTUS lays out a straightforward reason why Grimm should win under Title IX, even without a resolution of the question whether discrimination on the basis of gender identity is sex discrimination within the meaning of Title IX: the school board policy undoubtedly segregates on the basis of sex, and as applied to transgender students, such segregation amounts to unlawful discrimination because it imposes severe harm on such students without furthering any important institutional interests. </w:t>
      </w:r>
      <w:r w:rsidRPr="006F4946">
        <w:rPr>
          <w:rStyle w:val="StyleUnderline"/>
        </w:rPr>
        <w:t>Needless to say, we hope that the Fourth Circuit will now rule for Grimm</w:t>
      </w:r>
      <w:r w:rsidRPr="006F4946">
        <w:rPr>
          <w:sz w:val="16"/>
        </w:rPr>
        <w:t xml:space="preserve"> on that basis (or another).</w:t>
      </w:r>
    </w:p>
    <w:p w:rsidR="00A73623" w:rsidRPr="006F4946" w:rsidRDefault="00A73623" w:rsidP="00A73623">
      <w:pPr>
        <w:rPr>
          <w:sz w:val="16"/>
        </w:rPr>
      </w:pPr>
      <w:r w:rsidRPr="006F4946">
        <w:rPr>
          <w:sz w:val="16"/>
        </w:rPr>
        <w:t xml:space="preserve">Meanwhile, in my latest Verdict column I explain why the Trump administration's justification for its volte-face--states' rights--should be rejected. The usual sorts of reasons for granting states flexibility--explicit statutory programs of cooperative federalism, local variation in conditions, experimentation--have relatively little purchase with respect to a federal civil rights statute. The column also considers the possibility that federalism could serve as a means of avoiding backlash, analogizing to the fears that led to the "all deliberate speed" formula in Brown II and the hand-wringing by Chief Justice Roberts in his dissent in Obergefell v. Hodges. As those examples themselves show, I conclude, </w:t>
      </w:r>
      <w:r w:rsidRPr="00AF1C39">
        <w:rPr>
          <w:rStyle w:val="StyleUnderline"/>
        </w:rPr>
        <w:t>it is easy to get carried away with a go-slow approach, and</w:t>
      </w:r>
      <w:r w:rsidRPr="00AF1C39">
        <w:rPr>
          <w:sz w:val="16"/>
        </w:rPr>
        <w:t xml:space="preserve"> so </w:t>
      </w:r>
      <w:r w:rsidRPr="00AF1C39">
        <w:rPr>
          <w:rStyle w:val="StyleUnderline"/>
        </w:rPr>
        <w:t xml:space="preserve">the better course is </w:t>
      </w:r>
      <w:r w:rsidRPr="00AF1C39">
        <w:rPr>
          <w:sz w:val="16"/>
        </w:rPr>
        <w:t xml:space="preserve">usually </w:t>
      </w:r>
      <w:r w:rsidRPr="00AF1C39">
        <w:rPr>
          <w:rStyle w:val="StyleUnderline"/>
        </w:rPr>
        <w:t>for a court simply to apply its best legal judgment</w:t>
      </w:r>
      <w:r w:rsidRPr="00AF1C39">
        <w:rPr>
          <w:sz w:val="16"/>
        </w:rPr>
        <w:t>.</w:t>
      </w:r>
    </w:p>
    <w:p w:rsidR="00A73623" w:rsidRPr="006F4946" w:rsidRDefault="00A73623" w:rsidP="00A73623">
      <w:pPr>
        <w:rPr>
          <w:u w:val="single"/>
        </w:rPr>
      </w:pPr>
      <w:r w:rsidRPr="006F4946">
        <w:rPr>
          <w:sz w:val="16"/>
        </w:rPr>
        <w:t xml:space="preserve">Yet </w:t>
      </w:r>
      <w:r w:rsidRPr="002D058F">
        <w:rPr>
          <w:rStyle w:val="StyleUnderline"/>
          <w:highlight w:val="green"/>
        </w:rPr>
        <w:t xml:space="preserve">there is a distinct possibility that the </w:t>
      </w:r>
      <w:r w:rsidRPr="00CB175B">
        <w:rPr>
          <w:rStyle w:val="StyleUnderline"/>
        </w:rPr>
        <w:t>Supreme</w:t>
      </w:r>
      <w:r w:rsidRPr="002D058F">
        <w:rPr>
          <w:rStyle w:val="StyleUnderline"/>
          <w:highlight w:val="green"/>
        </w:rPr>
        <w:t xml:space="preserve"> Court vacated</w:t>
      </w:r>
      <w:r w:rsidRPr="006F4946">
        <w:rPr>
          <w:sz w:val="16"/>
        </w:rPr>
        <w:t xml:space="preserve"> and remanded </w:t>
      </w:r>
      <w:r w:rsidRPr="002D058F">
        <w:rPr>
          <w:rStyle w:val="StyleUnderline"/>
          <w:highlight w:val="green"/>
        </w:rPr>
        <w:t>in Gloucester County</w:t>
      </w:r>
      <w:r w:rsidRPr="006F4946">
        <w:rPr>
          <w:sz w:val="16"/>
        </w:rPr>
        <w:t>--</w:t>
      </w:r>
      <w:r w:rsidRPr="005B343E">
        <w:rPr>
          <w:rStyle w:val="StyleUnderline"/>
        </w:rPr>
        <w:t>rather than retaining the case on its docket</w:t>
      </w:r>
      <w:r w:rsidRPr="006F4946">
        <w:rPr>
          <w:sz w:val="16"/>
        </w:rPr>
        <w:t>--</w:t>
      </w:r>
      <w:r w:rsidRPr="002D058F">
        <w:rPr>
          <w:rStyle w:val="StyleUnderline"/>
          <w:highlight w:val="green"/>
        </w:rPr>
        <w:t xml:space="preserve">out of a </w:t>
      </w:r>
      <w:r w:rsidRPr="006F4946">
        <w:rPr>
          <w:rStyle w:val="StyleUnderline"/>
        </w:rPr>
        <w:t xml:space="preserve">similar </w:t>
      </w:r>
      <w:r w:rsidRPr="002D058F">
        <w:rPr>
          <w:rStyle w:val="StyleUnderline"/>
          <w:highlight w:val="green"/>
        </w:rPr>
        <w:t>go-slow approach.</w:t>
      </w:r>
      <w:r w:rsidRPr="006F4946">
        <w:rPr>
          <w:sz w:val="16"/>
        </w:rPr>
        <w:t xml:space="preserve"> </w:t>
      </w:r>
      <w:r w:rsidRPr="002D058F">
        <w:rPr>
          <w:rStyle w:val="Emphasis"/>
          <w:highlight w:val="green"/>
        </w:rPr>
        <w:t>Would that be legitimate?</w:t>
      </w:r>
    </w:p>
    <w:p w:rsidR="00A73623" w:rsidRPr="006F4946" w:rsidRDefault="00A73623" w:rsidP="00A73623">
      <w:pPr>
        <w:rPr>
          <w:sz w:val="16"/>
        </w:rPr>
      </w:pPr>
      <w:r w:rsidRPr="005B343E">
        <w:rPr>
          <w:rStyle w:val="StyleUnderline"/>
        </w:rPr>
        <w:t>Fifty-six years ago</w:t>
      </w:r>
      <w:r w:rsidRPr="006F4946">
        <w:rPr>
          <w:sz w:val="16"/>
        </w:rPr>
        <w:t xml:space="preserve">, Alexander </w:t>
      </w:r>
      <w:r w:rsidRPr="005B343E">
        <w:rPr>
          <w:rStyle w:val="StyleUnderline"/>
        </w:rPr>
        <w:t>Bickel famously argued that in order to maintain its</w:t>
      </w:r>
      <w:r w:rsidRPr="006F4946">
        <w:rPr>
          <w:sz w:val="16"/>
        </w:rPr>
        <w:t xml:space="preserve"> prestige and </w:t>
      </w:r>
      <w:r w:rsidRPr="005B343E">
        <w:rPr>
          <w:rStyle w:val="StyleUnderline"/>
        </w:rPr>
        <w:t xml:space="preserve">credibility, the Supreme Court sometimes needed to avoid </w:t>
      </w:r>
      <w:r w:rsidRPr="006F4946">
        <w:rPr>
          <w:sz w:val="16"/>
        </w:rPr>
        <w:t xml:space="preserve">deciding </w:t>
      </w:r>
      <w:r w:rsidRPr="005B343E">
        <w:rPr>
          <w:rStyle w:val="StyleUnderline"/>
        </w:rPr>
        <w:t>divisive cases</w:t>
      </w:r>
      <w:r w:rsidRPr="006F4946">
        <w:rPr>
          <w:sz w:val="16"/>
        </w:rPr>
        <w:t xml:space="preserve"> </w:t>
      </w:r>
      <w:r w:rsidRPr="005B343E">
        <w:rPr>
          <w:rStyle w:val="StyleUnderline"/>
        </w:rPr>
        <w:t>by exercising what he called "the passive virtues." By</w:t>
      </w:r>
      <w:r w:rsidRPr="006F4946">
        <w:rPr>
          <w:sz w:val="16"/>
        </w:rPr>
        <w:t xml:space="preserve"> invoking the political question doctrine, standing rules, and other limits on its jurisdiction, as well as by </w:t>
      </w:r>
      <w:r w:rsidRPr="005B343E">
        <w:rPr>
          <w:rStyle w:val="Emphasis"/>
        </w:rPr>
        <w:t>exercising its discretion not to decide</w:t>
      </w:r>
      <w:r w:rsidRPr="006F4946">
        <w:rPr>
          <w:sz w:val="16"/>
        </w:rPr>
        <w:t xml:space="preserve">, </w:t>
      </w:r>
      <w:r w:rsidRPr="005B343E">
        <w:rPr>
          <w:rStyle w:val="StyleUnderline"/>
        </w:rPr>
        <w:t>Bickel thought the Court</w:t>
      </w:r>
      <w:r w:rsidRPr="006F4946">
        <w:rPr>
          <w:sz w:val="16"/>
        </w:rPr>
        <w:t xml:space="preserve"> could and </w:t>
      </w:r>
      <w:r w:rsidRPr="005B343E">
        <w:rPr>
          <w:rStyle w:val="StyleUnderline"/>
        </w:rPr>
        <w:t>should duck certain questions.</w:t>
      </w:r>
      <w:r w:rsidRPr="006F4946">
        <w:rPr>
          <w:sz w:val="16"/>
        </w:rPr>
        <w:t xml:space="preserve"> When Bickel wrote, it was harder for the Court to duck hard questions because a substantial chunk of the Court's business was on its mandatory appellate (rather than its discretionary certiorari) docket, which is why one of the ducking techniques Bickel endorsed was for the Court to treat mandatory appeals as though they were discretionary by summarily affirming or reversing lower court rulings. Since 1988 the Court has had virtually no mandatory appellate jurisdiction. Today, if the Court wants to duck an issue it can simply deny certiorari.</w:t>
      </w:r>
    </w:p>
    <w:p w:rsidR="00A73623" w:rsidRPr="006F4946" w:rsidRDefault="00A73623" w:rsidP="00A73623">
      <w:pPr>
        <w:rPr>
          <w:sz w:val="16"/>
          <w:szCs w:val="16"/>
        </w:rPr>
      </w:pPr>
      <w:r w:rsidRPr="006F4946">
        <w:rPr>
          <w:sz w:val="16"/>
          <w:szCs w:val="16"/>
        </w:rPr>
        <w:t xml:space="preserve">But </w:t>
      </w:r>
      <w:r w:rsidRPr="002D058F">
        <w:rPr>
          <w:rStyle w:val="StyleUnderline"/>
          <w:highlight w:val="green"/>
        </w:rPr>
        <w:t>if denying cert</w:t>
      </w:r>
      <w:r w:rsidRPr="001108AC">
        <w:t>iorari</w:t>
      </w:r>
      <w:r w:rsidRPr="002D058F">
        <w:rPr>
          <w:rStyle w:val="StyleUnderline"/>
          <w:highlight w:val="green"/>
        </w:rPr>
        <w:t xml:space="preserve"> enables the SCOTUS to duck </w:t>
      </w:r>
      <w:r w:rsidRPr="001108AC">
        <w:rPr>
          <w:rStyle w:val="StyleUnderline"/>
        </w:rPr>
        <w:t xml:space="preserve">an issue, </w:t>
      </w:r>
      <w:r w:rsidRPr="002D058F">
        <w:rPr>
          <w:rStyle w:val="StyleUnderline"/>
          <w:highlight w:val="green"/>
        </w:rPr>
        <w:t>it does not enable the federal courts as a whole to duck</w:t>
      </w:r>
      <w:r w:rsidRPr="006F4946">
        <w:rPr>
          <w:sz w:val="16"/>
          <w:szCs w:val="16"/>
        </w:rPr>
        <w:t xml:space="preserve"> the issue. District courts and </w:t>
      </w:r>
      <w:r w:rsidRPr="002D058F">
        <w:rPr>
          <w:rStyle w:val="StyleUnderline"/>
          <w:highlight w:val="green"/>
        </w:rPr>
        <w:t>federal courts</w:t>
      </w:r>
      <w:r w:rsidRPr="006F4946">
        <w:rPr>
          <w:sz w:val="16"/>
          <w:szCs w:val="16"/>
        </w:rPr>
        <w:t xml:space="preserve"> of appeals </w:t>
      </w:r>
      <w:r w:rsidRPr="002D058F">
        <w:rPr>
          <w:rStyle w:val="StyleUnderline"/>
          <w:highlight w:val="green"/>
        </w:rPr>
        <w:t>have</w:t>
      </w:r>
      <w:r w:rsidRPr="006F4946">
        <w:rPr>
          <w:sz w:val="16"/>
          <w:szCs w:val="16"/>
        </w:rPr>
        <w:t xml:space="preserve"> almost </w:t>
      </w:r>
      <w:r w:rsidRPr="002D058F">
        <w:rPr>
          <w:rStyle w:val="StyleUnderline"/>
          <w:highlight w:val="green"/>
        </w:rPr>
        <w:t>no discretion to decline cases</w:t>
      </w:r>
      <w:r w:rsidRPr="006F4946">
        <w:rPr>
          <w:sz w:val="16"/>
          <w:szCs w:val="16"/>
        </w:rPr>
        <w:t xml:space="preserve"> that fall within their jurisdiction. </w:t>
      </w:r>
      <w:r w:rsidRPr="002D058F">
        <w:rPr>
          <w:rStyle w:val="StyleUnderline"/>
          <w:highlight w:val="green"/>
        </w:rPr>
        <w:t>And if the SCOTUS is worried that the courts are getting ahead of the country in a way that could spark a backlash, then the Court pretty much has to grant cert to rein them in,</w:t>
      </w:r>
      <w:r w:rsidRPr="006F4946">
        <w:rPr>
          <w:sz w:val="16"/>
          <w:szCs w:val="16"/>
        </w:rPr>
        <w:t xml:space="preserve"> or else suffer the backlash.</w:t>
      </w:r>
    </w:p>
    <w:p w:rsidR="00A73623" w:rsidRPr="006F4946" w:rsidRDefault="00A73623" w:rsidP="00A73623">
      <w:pPr>
        <w:rPr>
          <w:sz w:val="16"/>
        </w:rPr>
      </w:pPr>
      <w:r w:rsidRPr="005B343E">
        <w:rPr>
          <w:rStyle w:val="StyleUnderline"/>
        </w:rPr>
        <w:t>That may well be what was going on in Gloucester County.</w:t>
      </w:r>
      <w:r w:rsidRPr="006F4946">
        <w:rPr>
          <w:sz w:val="16"/>
        </w:rPr>
        <w:t xml:space="preserve"> </w:t>
      </w:r>
      <w:r w:rsidRPr="002D058F">
        <w:rPr>
          <w:rStyle w:val="StyleUnderline"/>
          <w:highlight w:val="green"/>
        </w:rPr>
        <w:t xml:space="preserve">Perhaps </w:t>
      </w:r>
      <w:r w:rsidRPr="005B343E">
        <w:rPr>
          <w:rStyle w:val="StyleUnderline"/>
        </w:rPr>
        <w:t xml:space="preserve">a majority of </w:t>
      </w:r>
      <w:r w:rsidRPr="002D058F">
        <w:rPr>
          <w:rStyle w:val="StyleUnderline"/>
          <w:highlight w:val="green"/>
        </w:rPr>
        <w:t>justices think</w:t>
      </w:r>
      <w:r w:rsidRPr="006F4946">
        <w:rPr>
          <w:sz w:val="16"/>
        </w:rPr>
        <w:t xml:space="preserve"> (or would think, if they carefully considered the question) </w:t>
      </w:r>
      <w:r w:rsidRPr="001108AC">
        <w:rPr>
          <w:rStyle w:val="StyleUnderline"/>
        </w:rPr>
        <w:t>that Title IX forbids restroom policies</w:t>
      </w:r>
      <w:r w:rsidRPr="001108AC">
        <w:rPr>
          <w:sz w:val="16"/>
        </w:rPr>
        <w:t xml:space="preserve"> </w:t>
      </w:r>
      <w:r w:rsidRPr="001108AC">
        <w:rPr>
          <w:rStyle w:val="StyleUnderline"/>
        </w:rPr>
        <w:t>like the one adopted by</w:t>
      </w:r>
      <w:r w:rsidRPr="001108AC">
        <w:rPr>
          <w:sz w:val="16"/>
        </w:rPr>
        <w:t xml:space="preserve"> the </w:t>
      </w:r>
      <w:r w:rsidRPr="001108AC">
        <w:rPr>
          <w:rStyle w:val="StyleUnderline"/>
        </w:rPr>
        <w:t>Gloucester County</w:t>
      </w:r>
      <w:r w:rsidRPr="001108AC">
        <w:rPr>
          <w:sz w:val="16"/>
        </w:rPr>
        <w:t xml:space="preserve"> school board </w:t>
      </w:r>
      <w:r w:rsidRPr="001108AC">
        <w:rPr>
          <w:rStyle w:val="StyleUnderline"/>
        </w:rPr>
        <w:t xml:space="preserve">but </w:t>
      </w:r>
      <w:r w:rsidRPr="001108AC">
        <w:rPr>
          <w:sz w:val="16"/>
        </w:rPr>
        <w:t xml:space="preserve">these justices </w:t>
      </w:r>
      <w:r w:rsidRPr="001108AC">
        <w:rPr>
          <w:rStyle w:val="StyleUnderline"/>
        </w:rPr>
        <w:t xml:space="preserve">also think </w:t>
      </w:r>
      <w:r w:rsidRPr="002D058F">
        <w:rPr>
          <w:rStyle w:val="StyleUnderline"/>
          <w:highlight w:val="green"/>
        </w:rPr>
        <w:t>that the country isn't ready for such a ruling.</w:t>
      </w:r>
      <w:r w:rsidRPr="006F4946">
        <w:rPr>
          <w:sz w:val="16"/>
        </w:rPr>
        <w:t xml:space="preserve"> If so, they would have denied cert in any case rejecting a claim like Grimm's but would have felt they had no choice but to grant in the actual Fourth Circuit case, where Grimm won in the Court below. If that's true--and to be clear, this is pure speculation on my part--then that would also explain why the Court has vacated and sent the case back to the Fourth Circuit: </w:t>
      </w:r>
      <w:r w:rsidRPr="002D058F">
        <w:rPr>
          <w:rStyle w:val="Emphasis"/>
          <w:highlight w:val="green"/>
        </w:rPr>
        <w:t>the justices are trying to duck the issue.</w:t>
      </w:r>
    </w:p>
    <w:p w:rsidR="00A73623" w:rsidRPr="001108AC" w:rsidRDefault="00A73623" w:rsidP="00A73623">
      <w:pPr>
        <w:rPr>
          <w:sz w:val="16"/>
        </w:rPr>
      </w:pPr>
      <w:r w:rsidRPr="002D058F">
        <w:rPr>
          <w:rStyle w:val="Emphasis"/>
          <w:highlight w:val="green"/>
        </w:rPr>
        <w:t>Yet issue ducking is not cost-free.</w:t>
      </w:r>
      <w:r w:rsidRPr="006F4946">
        <w:rPr>
          <w:sz w:val="16"/>
        </w:rPr>
        <w:t xml:space="preserve"> </w:t>
      </w:r>
      <w:r w:rsidRPr="00CB175B">
        <w:rPr>
          <w:rStyle w:val="StyleUnderline"/>
        </w:rPr>
        <w:t>In a famous law review article</w:t>
      </w:r>
      <w:r w:rsidRPr="006F4946">
        <w:rPr>
          <w:sz w:val="16"/>
        </w:rPr>
        <w:t xml:space="preserve"> of his own, Gerald </w:t>
      </w:r>
      <w:r w:rsidRPr="002D058F">
        <w:rPr>
          <w:rStyle w:val="StyleUnderline"/>
          <w:highlight w:val="green"/>
        </w:rPr>
        <w:t>Gunther</w:t>
      </w:r>
      <w:r w:rsidRPr="00CB175B">
        <w:rPr>
          <w:rStyle w:val="StyleUnderline"/>
        </w:rPr>
        <w:t xml:space="preserve"> </w:t>
      </w:r>
      <w:r w:rsidRPr="006F4946">
        <w:rPr>
          <w:sz w:val="16"/>
        </w:rPr>
        <w:t xml:space="preserve">criticized what he called "the subtle vices" of Bickel's "passive virtues." Gunther pointed out the curious fact that Bickel </w:t>
      </w:r>
      <w:r w:rsidRPr="002D058F">
        <w:rPr>
          <w:rStyle w:val="StyleUnderline"/>
          <w:highlight w:val="green"/>
        </w:rPr>
        <w:t xml:space="preserve">thought it </w:t>
      </w:r>
      <w:r w:rsidRPr="002D058F">
        <w:rPr>
          <w:rStyle w:val="Emphasis"/>
          <w:highlight w:val="green"/>
        </w:rPr>
        <w:t>extremely important</w:t>
      </w:r>
      <w:r w:rsidRPr="002D058F">
        <w:rPr>
          <w:rStyle w:val="StyleUnderline"/>
          <w:highlight w:val="green"/>
        </w:rPr>
        <w:t xml:space="preserve"> for the Court to be principled and candid in its decisions</w:t>
      </w:r>
      <w:r w:rsidRPr="006F4946">
        <w:rPr>
          <w:sz w:val="16"/>
        </w:rPr>
        <w:t xml:space="preserve"> on the merits but that Bickel endorsed a kind of chicanery regarding the exercise of jurisdiction. </w:t>
      </w:r>
      <w:r w:rsidRPr="001108AC">
        <w:rPr>
          <w:rStyle w:val="Emphasis"/>
        </w:rPr>
        <w:t>In a case with</w:t>
      </w:r>
      <w:r w:rsidRPr="001108AC">
        <w:rPr>
          <w:sz w:val="16"/>
        </w:rPr>
        <w:t xml:space="preserve"> potential </w:t>
      </w:r>
      <w:r w:rsidRPr="001108AC">
        <w:rPr>
          <w:rStyle w:val="Emphasis"/>
        </w:rPr>
        <w:t>parallels to Gloucester County</w:t>
      </w:r>
      <w:r w:rsidRPr="001108AC">
        <w:rPr>
          <w:sz w:val="16"/>
        </w:rPr>
        <w:t xml:space="preserve">, </w:t>
      </w:r>
      <w:r w:rsidRPr="001108AC">
        <w:rPr>
          <w:rStyle w:val="StyleUnderline"/>
        </w:rPr>
        <w:t>Gunther deplored</w:t>
      </w:r>
      <w:r w:rsidRPr="001108AC">
        <w:rPr>
          <w:sz w:val="16"/>
        </w:rPr>
        <w:t xml:space="preserve"> Bickel's endorsement of </w:t>
      </w:r>
      <w:r w:rsidRPr="001108AC">
        <w:rPr>
          <w:rStyle w:val="StyleUnderline"/>
        </w:rPr>
        <w:t>the Court's</w:t>
      </w:r>
      <w:r w:rsidRPr="001108AC">
        <w:rPr>
          <w:sz w:val="16"/>
        </w:rPr>
        <w:t xml:space="preserve"> dishonest </w:t>
      </w:r>
      <w:r w:rsidRPr="001108AC">
        <w:rPr>
          <w:rStyle w:val="StyleUnderline"/>
        </w:rPr>
        <w:t>manipulation</w:t>
      </w:r>
      <w:r w:rsidRPr="001108AC">
        <w:rPr>
          <w:sz w:val="16"/>
        </w:rPr>
        <w:t xml:space="preserve"> </w:t>
      </w:r>
      <w:r w:rsidRPr="001108AC">
        <w:rPr>
          <w:rStyle w:val="StyleUnderline"/>
        </w:rPr>
        <w:t>of its jurisdictional statute</w:t>
      </w:r>
      <w:r w:rsidRPr="001108AC">
        <w:rPr>
          <w:sz w:val="16"/>
        </w:rPr>
        <w:t xml:space="preserve"> in order </w:t>
      </w:r>
      <w:r w:rsidRPr="001108AC">
        <w:rPr>
          <w:rStyle w:val="StyleUnderline"/>
        </w:rPr>
        <w:t>to avoid having to rule on the merits that an anti-miscegenation statute</w:t>
      </w:r>
      <w:r w:rsidRPr="001108AC">
        <w:rPr>
          <w:sz w:val="16"/>
        </w:rPr>
        <w:t xml:space="preserve"> was invalid at a time when white Southerners were still denouncing the Court over school desegregation</w:t>
      </w:r>
      <w:r w:rsidRPr="001108AC">
        <w:rPr>
          <w:rStyle w:val="StyleUnderline"/>
        </w:rPr>
        <w:t>.</w:t>
      </w:r>
      <w:r w:rsidRPr="001108AC">
        <w:rPr>
          <w:sz w:val="16"/>
        </w:rPr>
        <w:t xml:space="preserve"> Although Gunther does not use the term, </w:t>
      </w:r>
      <w:r w:rsidRPr="001108AC">
        <w:rPr>
          <w:rStyle w:val="StyleUnderline"/>
        </w:rPr>
        <w:t xml:space="preserve">he essentially accuses </w:t>
      </w:r>
      <w:r w:rsidRPr="001108AC">
        <w:t>Bickel of endorsing</w:t>
      </w:r>
      <w:r w:rsidRPr="001108AC">
        <w:rPr>
          <w:rStyle w:val="StyleUnderline"/>
        </w:rPr>
        <w:t xml:space="preserve"> cowardice.</w:t>
      </w:r>
    </w:p>
    <w:p w:rsidR="00A73623" w:rsidRPr="006F4946" w:rsidRDefault="00A73623" w:rsidP="00A73623">
      <w:pPr>
        <w:rPr>
          <w:u w:val="single"/>
        </w:rPr>
      </w:pPr>
      <w:r w:rsidRPr="001108AC">
        <w:rPr>
          <w:rStyle w:val="StyleUnderline"/>
        </w:rPr>
        <w:t>Whether or not that is a fair charge when Gunther leveled it against Bickel, we can ask whether it would be a fair charge if now leveled at the Supreme Court. Suppose that at least five justices think that the correct legal answer in Gloucester County is that</w:t>
      </w:r>
      <w:r w:rsidRPr="001108AC">
        <w:rPr>
          <w:sz w:val="16"/>
        </w:rPr>
        <w:t xml:space="preserve"> Gavin</w:t>
      </w:r>
      <w:r w:rsidRPr="001108AC">
        <w:rPr>
          <w:rStyle w:val="StyleUnderline"/>
        </w:rPr>
        <w:t xml:space="preserve"> Grimm prevails under Title IX but that they sent the case back to the Fourth Circuit in order to duck the issue. Would that be a form of cowardice?</w:t>
      </w:r>
    </w:p>
    <w:p w:rsidR="00A73623" w:rsidRPr="006F4946" w:rsidRDefault="00A73623" w:rsidP="00A73623">
      <w:pPr>
        <w:rPr>
          <w:sz w:val="16"/>
          <w:szCs w:val="16"/>
        </w:rPr>
      </w:pPr>
      <w:r w:rsidRPr="006F4946">
        <w:rPr>
          <w:sz w:val="16"/>
          <w:szCs w:val="16"/>
        </w:rPr>
        <w:t>Of course it need not be. The Court generally (though not always) prefers for the courts of appeals to weigh in on an issue before it considers the matter itself, so the remand can be justified on the ground of standard practice. But again, I'm supposing that this was not the actual motivation. The actual motivation (in my speculation) was to duck the issue until such time that the Court can decide in favor of a transgender student's right to use the restroom corresponding to his gender identity without sparking a backlash. Is that cowardly? Whether or not it is cowardly, is it justified?</w:t>
      </w:r>
    </w:p>
    <w:p w:rsidR="00A73623" w:rsidRPr="006F4946" w:rsidRDefault="00A73623" w:rsidP="00A73623">
      <w:pPr>
        <w:rPr>
          <w:sz w:val="16"/>
        </w:rPr>
      </w:pPr>
      <w:r w:rsidRPr="006F4946">
        <w:rPr>
          <w:sz w:val="16"/>
        </w:rPr>
        <w:t xml:space="preserve">I don't want to call anyone a coward, so I'll answer the second question and simply say I think it is not justified. </w:t>
      </w:r>
      <w:r w:rsidRPr="001108AC">
        <w:rPr>
          <w:rStyle w:val="StyleUnderline"/>
        </w:rPr>
        <w:t>Even assuming that there is sometimes a place for Bickel's</w:t>
      </w:r>
      <w:r w:rsidRPr="001108AC">
        <w:rPr>
          <w:sz w:val="16"/>
        </w:rPr>
        <w:t xml:space="preserve"> </w:t>
      </w:r>
      <w:r w:rsidRPr="001108AC">
        <w:rPr>
          <w:rStyle w:val="StyleUnderline"/>
        </w:rPr>
        <w:t>passive virtues, I doubt very much that this is such a place</w:t>
      </w:r>
      <w:r w:rsidRPr="006F4946">
        <w:rPr>
          <w:sz w:val="16"/>
        </w:rPr>
        <w:t>. For one thing, a backlash would likely be ineffective. Congress could amend Title IX, but the Supreme Court could--and I think should--find for Grimm or the next plaintiff like him based on the Equal Protection Clause as well. Such a constitutional ruling could not be superseded by Congress.</w:t>
      </w:r>
    </w:p>
    <w:p w:rsidR="00A73623" w:rsidRPr="006F4946" w:rsidRDefault="00A73623" w:rsidP="00A73623">
      <w:pPr>
        <w:rPr>
          <w:sz w:val="16"/>
        </w:rPr>
      </w:pPr>
      <w:r w:rsidRPr="006F4946">
        <w:rPr>
          <w:sz w:val="16"/>
        </w:rPr>
        <w:t xml:space="preserve">Moreover, </w:t>
      </w:r>
      <w:r w:rsidRPr="002D058F">
        <w:rPr>
          <w:rStyle w:val="StyleUnderline"/>
          <w:highlight w:val="green"/>
        </w:rPr>
        <w:t>insofar as the justices are worried about backlash</w:t>
      </w:r>
      <w:r w:rsidRPr="006F4946">
        <w:rPr>
          <w:sz w:val="16"/>
        </w:rPr>
        <w:t xml:space="preserve">, I think </w:t>
      </w:r>
      <w:r w:rsidRPr="002D058F">
        <w:rPr>
          <w:rStyle w:val="StyleUnderline"/>
          <w:highlight w:val="green"/>
        </w:rPr>
        <w:t>they are flat-out mistaken</w:t>
      </w:r>
      <w:r w:rsidRPr="006F4946">
        <w:rPr>
          <w:sz w:val="16"/>
        </w:rPr>
        <w:t xml:space="preserve">. </w:t>
      </w:r>
      <w:r w:rsidRPr="00CB175B">
        <w:rPr>
          <w:rStyle w:val="StyleUnderline"/>
        </w:rPr>
        <w:t>Ted Cruz could not even win a Republican primary by demagoguing to the far right of Donald Trump on trans</w:t>
      </w:r>
      <w:r w:rsidRPr="006F4946">
        <w:rPr>
          <w:sz w:val="16"/>
        </w:rPr>
        <w:t>gender</w:t>
      </w:r>
      <w:r w:rsidRPr="00CB175B">
        <w:rPr>
          <w:rStyle w:val="StyleUnderline"/>
        </w:rPr>
        <w:t xml:space="preserve"> restroom access.</w:t>
      </w:r>
      <w:r w:rsidRPr="006F4946">
        <w:rPr>
          <w:sz w:val="16"/>
        </w:rPr>
        <w:t xml:space="preserve"> Yes, some of the same people who are still freaked out about same-sex marriage are freaked out by the very existence of transgender Americans, but </w:t>
      </w:r>
      <w:r w:rsidRPr="002D058F">
        <w:rPr>
          <w:rStyle w:val="Emphasis"/>
          <w:highlight w:val="green"/>
        </w:rPr>
        <w:t>this is simply not an issue that will generate much resistance to the courts</w:t>
      </w:r>
      <w:r w:rsidRPr="006F4946">
        <w:rPr>
          <w:sz w:val="16"/>
        </w:rPr>
        <w:t>.</w:t>
      </w:r>
    </w:p>
    <w:p w:rsidR="00A73623" w:rsidRPr="006F4946" w:rsidRDefault="00A73623" w:rsidP="00A73623">
      <w:pPr>
        <w:rPr>
          <w:sz w:val="16"/>
        </w:rPr>
      </w:pPr>
      <w:r w:rsidRPr="006F4946">
        <w:rPr>
          <w:sz w:val="16"/>
        </w:rPr>
        <w:t xml:space="preserve">Do I know that for sure? Of course not. But I'll end with two caveats. First, </w:t>
      </w:r>
      <w:r w:rsidRPr="00CB175B">
        <w:rPr>
          <w:rStyle w:val="StyleUnderline"/>
        </w:rPr>
        <w:t>the fact that Trump moved from making trans-friendly noises during the campaign to revoking the Obama</w:t>
      </w:r>
      <w:r w:rsidRPr="006F4946">
        <w:rPr>
          <w:sz w:val="16"/>
        </w:rPr>
        <w:t xml:space="preserve"> Department of Education </w:t>
      </w:r>
      <w:r w:rsidRPr="00CB175B">
        <w:rPr>
          <w:rStyle w:val="StyleUnderline"/>
        </w:rPr>
        <w:t>policy does not indicate that there would be substantial opposition to a ruling for Grimm</w:t>
      </w:r>
      <w:r w:rsidRPr="006F4946">
        <w:rPr>
          <w:sz w:val="16"/>
        </w:rPr>
        <w:t xml:space="preserve"> or the next plaintiff in his position. Trump has given over much of his domestic policy shop to the social conservative far right. </w:t>
      </w:r>
      <w:r w:rsidRPr="002D058F">
        <w:rPr>
          <w:rStyle w:val="StyleUnderline"/>
          <w:highlight w:val="green"/>
        </w:rPr>
        <w:t>Even</w:t>
      </w:r>
      <w:r w:rsidRPr="006F4946">
        <w:rPr>
          <w:sz w:val="16"/>
        </w:rPr>
        <w:t xml:space="preserve"> </w:t>
      </w:r>
      <w:r w:rsidRPr="005B343E">
        <w:rPr>
          <w:rStyle w:val="StyleUnderline"/>
        </w:rPr>
        <w:t>Trump's own highly problematic Secretary of Education</w:t>
      </w:r>
      <w:r w:rsidRPr="006F4946">
        <w:rPr>
          <w:sz w:val="16"/>
        </w:rPr>
        <w:t xml:space="preserve">--Besty </w:t>
      </w:r>
      <w:r w:rsidRPr="00AF1C39">
        <w:rPr>
          <w:rStyle w:val="StyleUnderline"/>
        </w:rPr>
        <w:t>DeVos</w:t>
      </w:r>
      <w:r w:rsidRPr="00AF1C39">
        <w:rPr>
          <w:sz w:val="16"/>
        </w:rPr>
        <w:t>--</w:t>
      </w:r>
      <w:r w:rsidRPr="00AF1C39">
        <w:rPr>
          <w:rStyle w:val="StyleUnderline"/>
        </w:rPr>
        <w:t>was reportedly opposed to the policy change</w:t>
      </w:r>
      <w:r w:rsidRPr="00AF1C39">
        <w:rPr>
          <w:sz w:val="16"/>
        </w:rPr>
        <w:t xml:space="preserve">, </w:t>
      </w:r>
      <w:r w:rsidRPr="00AF1C39">
        <w:rPr>
          <w:rStyle w:val="StyleUnderline"/>
        </w:rPr>
        <w:t xml:space="preserve">which </w:t>
      </w:r>
      <w:r w:rsidRPr="00AF1C39">
        <w:rPr>
          <w:sz w:val="16"/>
        </w:rPr>
        <w:t xml:space="preserve">probably </w:t>
      </w:r>
      <w:r w:rsidRPr="00AF1C39">
        <w:rPr>
          <w:rStyle w:val="StyleUnderline"/>
        </w:rPr>
        <w:t>gives a</w:t>
      </w:r>
      <w:r w:rsidRPr="00AF1C39">
        <w:rPr>
          <w:sz w:val="16"/>
        </w:rPr>
        <w:t xml:space="preserve"> pretty </w:t>
      </w:r>
      <w:r w:rsidRPr="00AF1C39">
        <w:rPr>
          <w:rStyle w:val="StyleUnderline"/>
        </w:rPr>
        <w:t>good sense of where the mainstream of the Republican party is on this issue</w:t>
      </w:r>
      <w:r w:rsidRPr="00AF1C39">
        <w:rPr>
          <w:sz w:val="16"/>
        </w:rPr>
        <w:t>.</w:t>
      </w:r>
      <w:r w:rsidRPr="006F4946">
        <w:rPr>
          <w:sz w:val="16"/>
        </w:rPr>
        <w:t xml:space="preserve"> And if I've over-estimated the level of existing acceptance, </w:t>
      </w:r>
      <w:r w:rsidRPr="002D058F">
        <w:rPr>
          <w:rStyle w:val="Emphasis"/>
          <w:highlight w:val="green"/>
        </w:rPr>
        <w:t>a ruling for Grimm would quickly change attitudes</w:t>
      </w:r>
      <w:r w:rsidRPr="006F4946">
        <w:rPr>
          <w:sz w:val="16"/>
        </w:rPr>
        <w:t xml:space="preserve">, </w:t>
      </w:r>
      <w:r w:rsidRPr="002D058F">
        <w:rPr>
          <w:rStyle w:val="StyleUnderline"/>
          <w:highlight w:val="green"/>
        </w:rPr>
        <w:t>as people discovered that trans</w:t>
      </w:r>
      <w:r w:rsidRPr="006F4946">
        <w:rPr>
          <w:sz w:val="16"/>
        </w:rPr>
        <w:t xml:space="preserve">gender </w:t>
      </w:r>
      <w:r w:rsidRPr="002D058F">
        <w:rPr>
          <w:rStyle w:val="StyleUnderline"/>
          <w:highlight w:val="green"/>
        </w:rPr>
        <w:t>access to restrooms causes nobody any harm.</w:t>
      </w:r>
    </w:p>
    <w:p w:rsidR="00A73623" w:rsidRPr="006F4946" w:rsidRDefault="00A73623" w:rsidP="00A73623">
      <w:pPr>
        <w:rPr>
          <w:sz w:val="16"/>
        </w:rPr>
      </w:pPr>
      <w:r w:rsidRPr="006F4946">
        <w:rPr>
          <w:sz w:val="16"/>
        </w:rPr>
        <w:t xml:space="preserve">Second, following Gunther, I would think the Court should reserve the Bickelian passive virtues for rare cases where there really is a clear imperative to duck a case for fear that a substantively correct ruling would cause serious harm. I could be wrong about the impact of a ruling for Grimm, but I'm not clearly wrong. Accordingly, </w:t>
      </w:r>
      <w:r w:rsidRPr="002D058F">
        <w:rPr>
          <w:rStyle w:val="StyleUnderline"/>
          <w:highlight w:val="green"/>
        </w:rPr>
        <w:t xml:space="preserve">if the Court sent the case back </w:t>
      </w:r>
      <w:r w:rsidRPr="005B343E">
        <w:rPr>
          <w:rStyle w:val="StyleUnderline"/>
        </w:rPr>
        <w:t>down to the Fourth Circuit</w:t>
      </w:r>
      <w:r w:rsidRPr="002D058F">
        <w:rPr>
          <w:rStyle w:val="StyleUnderline"/>
          <w:highlight w:val="green"/>
        </w:rPr>
        <w:t xml:space="preserve"> to duck the issue </w:t>
      </w:r>
      <w:r w:rsidRPr="005B343E">
        <w:rPr>
          <w:rStyle w:val="StyleUnderline"/>
        </w:rPr>
        <w:t>on Bickelian grounds</w:t>
      </w:r>
      <w:r w:rsidRPr="002D058F">
        <w:rPr>
          <w:rStyle w:val="StyleUnderline"/>
          <w:highlight w:val="green"/>
        </w:rPr>
        <w:t>, it made the wrong call.</w:t>
      </w:r>
      <w:r w:rsidRPr="006F4946">
        <w:rPr>
          <w:sz w:val="16"/>
        </w:rPr>
        <w:t xml:space="preserve"> </w:t>
      </w:r>
    </w:p>
    <w:p w:rsidR="00A73623" w:rsidRPr="001108AC" w:rsidRDefault="00A73623" w:rsidP="00A73623"/>
    <w:p w:rsidR="00A73623" w:rsidRDefault="00A73623" w:rsidP="00A73623"/>
    <w:p w:rsidR="00A73623" w:rsidRDefault="00A73623" w:rsidP="00A73623"/>
    <w:p w:rsidR="00A73623" w:rsidRDefault="00A73623" w:rsidP="00A73623"/>
    <w:p w:rsidR="00A73623" w:rsidRPr="00B5110F" w:rsidRDefault="00DE5488" w:rsidP="00A73623">
      <w:pPr>
        <w:pStyle w:val="Heading3"/>
      </w:pPr>
      <w:r>
        <w:t>A-to “Trans-</w:t>
      </w:r>
      <w:r w:rsidR="00A73623">
        <w:t xml:space="preserve"> Feigning” Disad</w:t>
      </w:r>
    </w:p>
    <w:p w:rsidR="00A73623" w:rsidRDefault="00A73623" w:rsidP="00A73623"/>
    <w:p w:rsidR="00A73623" w:rsidRDefault="00DE5488" w:rsidP="00A73623">
      <w:pPr>
        <w:pStyle w:val="Heading4"/>
      </w:pPr>
      <w:r>
        <w:t>The “Trans-</w:t>
      </w:r>
      <w:r w:rsidR="00A73623">
        <w:t xml:space="preserve"> Feigning” rationale is flawed – no evidence supports it.</w:t>
      </w:r>
    </w:p>
    <w:p w:rsidR="00A73623" w:rsidRPr="00C6614C" w:rsidRDefault="00A73623" w:rsidP="00A73623">
      <w:pPr>
        <w:rPr>
          <w:rStyle w:val="Style13ptBold"/>
        </w:rPr>
      </w:pPr>
      <w:r w:rsidRPr="00C6614C">
        <w:rPr>
          <w:rStyle w:val="Style13ptBold"/>
        </w:rPr>
        <w:t>Dorf ‘17</w:t>
      </w:r>
    </w:p>
    <w:p w:rsidR="00A73623" w:rsidRPr="00C6614C" w:rsidRDefault="00A73623" w:rsidP="00A73623">
      <w:pPr>
        <w:rPr>
          <w:sz w:val="18"/>
          <w:szCs w:val="18"/>
        </w:rPr>
      </w:pPr>
      <w:r w:rsidRPr="00C6614C">
        <w:rPr>
          <w:sz w:val="18"/>
          <w:szCs w:val="18"/>
        </w:rPr>
        <w:t xml:space="preserve">et al; Michael C. Dorf is a Professor of Law at Cornell Law School. He has written or edited three books, including No Litmus Test: Law Versus Politics in the Twenty-First Century, and Constitutional Law Stories. Dorf is a former law clerk to Justice Anthony Kennedy of the U.S. Supreme Court. He graduated from Harvard College and Harvard Law School. While at Harvard as an undergraduate, he was the American Parliamentary Debate Association national champion. In the Supreme Court of the United States: Gloucester County School Board, Petitioner, v. G.G., by his next friend and mother, Deirdre Grimm,Respondent. Amicus Briefs - On Writ of Certiorari to the United States Court of Appeals for the Fourth Circuit March 2, 2017 – AMICI CURIAE IN SUPPORT OF RESPONDENT </w:t>
      </w:r>
      <w:r>
        <w:rPr>
          <w:sz w:val="18"/>
          <w:szCs w:val="18"/>
        </w:rPr>
        <w:t>–</w:t>
      </w:r>
      <w:r w:rsidRPr="00C6614C">
        <w:rPr>
          <w:sz w:val="18"/>
          <w:szCs w:val="18"/>
        </w:rPr>
        <w:t xml:space="preserve"> </w:t>
      </w:r>
      <w:r>
        <w:rPr>
          <w:sz w:val="18"/>
          <w:szCs w:val="18"/>
        </w:rPr>
        <w:t xml:space="preserve">Modified for potentially objectionable language - </w:t>
      </w:r>
      <w:r w:rsidR="00DE5488">
        <w:rPr>
          <w:sz w:val="18"/>
          <w:szCs w:val="18"/>
        </w:rPr>
        <w:t xml:space="preserve">#CutWithKirby - </w:t>
      </w:r>
      <w:r w:rsidRPr="00C6614C">
        <w:rPr>
          <w:sz w:val="18"/>
          <w:szCs w:val="18"/>
        </w:rPr>
        <w:t>https://www.aclu.org/sites/default/files/field_document/16-273_bsac_bagenstos_et_al.pdf</w:t>
      </w:r>
    </w:p>
    <w:p w:rsidR="00A73623" w:rsidRDefault="00A73623" w:rsidP="00A73623"/>
    <w:p w:rsidR="00A73623" w:rsidRPr="006B3A6F" w:rsidRDefault="00A73623" w:rsidP="00A73623">
      <w:pPr>
        <w:rPr>
          <w:sz w:val="16"/>
        </w:rPr>
      </w:pPr>
      <w:r w:rsidRPr="006B3A6F">
        <w:rPr>
          <w:sz w:val="16"/>
        </w:rPr>
        <w:t xml:space="preserve">Instead, </w:t>
      </w:r>
      <w:r w:rsidRPr="002D058F">
        <w:rPr>
          <w:rStyle w:val="StyleUnderline"/>
          <w:highlight w:val="green"/>
        </w:rPr>
        <w:t>some</w:t>
      </w:r>
      <w:r w:rsidRPr="006B3A6F">
        <w:rPr>
          <w:sz w:val="16"/>
        </w:rPr>
        <w:t xml:space="preserve"> of the Board's amici </w:t>
      </w:r>
      <w:r w:rsidRPr="002D058F">
        <w:rPr>
          <w:rStyle w:val="StyleUnderline"/>
          <w:highlight w:val="green"/>
        </w:rPr>
        <w:t>argue that</w:t>
      </w:r>
      <w:r w:rsidRPr="006B3A6F">
        <w:rPr>
          <w:sz w:val="16"/>
        </w:rPr>
        <w:t xml:space="preserve"> a policy of </w:t>
      </w:r>
      <w:r w:rsidRPr="002D058F">
        <w:rPr>
          <w:rStyle w:val="StyleUnderline"/>
          <w:highlight w:val="green"/>
        </w:rPr>
        <w:t>permitting trans</w:t>
      </w:r>
      <w:r w:rsidRPr="006B3A6F">
        <w:rPr>
          <w:sz w:val="16"/>
        </w:rPr>
        <w:t xml:space="preserve">gender </w:t>
      </w:r>
      <w:r w:rsidRPr="002D058F">
        <w:rPr>
          <w:rStyle w:val="StyleUnderline"/>
          <w:highlight w:val="green"/>
        </w:rPr>
        <w:t>students</w:t>
      </w:r>
      <w:r w:rsidRPr="006B3A6F">
        <w:rPr>
          <w:sz w:val="16"/>
        </w:rPr>
        <w:t xml:space="preserve"> </w:t>
      </w:r>
      <w:r w:rsidRPr="002D058F">
        <w:rPr>
          <w:rStyle w:val="StyleUnderline"/>
          <w:highlight w:val="green"/>
        </w:rPr>
        <w:t>to use restrooms corresponding to their gender identity will prompt</w:t>
      </w:r>
      <w:r w:rsidRPr="006B3A6F">
        <w:rPr>
          <w:sz w:val="16"/>
        </w:rPr>
        <w:t xml:space="preserve"> other, ill-intentioned </w:t>
      </w:r>
      <w:r w:rsidRPr="002D058F">
        <w:rPr>
          <w:rStyle w:val="StyleUnderline"/>
          <w:highlight w:val="green"/>
        </w:rPr>
        <w:t>individuals to feign trans</w:t>
      </w:r>
      <w:r w:rsidRPr="006B3A6F">
        <w:rPr>
          <w:sz w:val="16"/>
        </w:rPr>
        <w:t xml:space="preserve">gender </w:t>
      </w:r>
      <w:r w:rsidRPr="002D058F">
        <w:rPr>
          <w:rStyle w:val="StyleUnderline"/>
          <w:highlight w:val="green"/>
        </w:rPr>
        <w:t>status "in order to gain easier access to these sensitive spaces" to harm others</w:t>
      </w:r>
      <w:r w:rsidRPr="006B3A6F">
        <w:rPr>
          <w:sz w:val="16"/>
        </w:rPr>
        <w:t xml:space="preserve">, William J. Bennett Amicus Br. at 22, </w:t>
      </w:r>
      <w:r w:rsidRPr="009E598A">
        <w:rPr>
          <w:rStyle w:val="StyleUnderline"/>
        </w:rPr>
        <w:t>or to "seek[] cheap thrills,"</w:t>
      </w:r>
      <w:r w:rsidRPr="006B3A6F">
        <w:rPr>
          <w:sz w:val="16"/>
        </w:rPr>
        <w:t xml:space="preserve"> Public Safety Experts Amicus Br. at 7—an idea that does appear to have motivated at least one member of the Gloucester community who spoke at the Board meeting where the restroom policy was debated. See J.A. 70 ("</w:t>
      </w:r>
      <w:r w:rsidRPr="00E31699">
        <w:rPr>
          <w:rStyle w:val="StyleUnderline"/>
        </w:rPr>
        <w:t>Some speakers claimed</w:t>
      </w:r>
      <w:r w:rsidRPr="006B3A6F">
        <w:rPr>
          <w:sz w:val="16"/>
        </w:rPr>
        <w:t xml:space="preserve"> that transgender students' use of restrooms that match their gender identity . . . would lead to sexual assault in bathrooms. Another suggested </w:t>
      </w:r>
      <w:r w:rsidRPr="00E31699">
        <w:rPr>
          <w:rStyle w:val="StyleUnderline"/>
        </w:rPr>
        <w:t>that boys who are not trans</w:t>
      </w:r>
      <w:r w:rsidRPr="006B3A6F">
        <w:rPr>
          <w:sz w:val="16"/>
        </w:rPr>
        <w:t xml:space="preserve">gender </w:t>
      </w:r>
      <w:r w:rsidRPr="00E31699">
        <w:rPr>
          <w:rStyle w:val="StyleUnderline"/>
        </w:rPr>
        <w:t>would come to school wearing a dress and demand to use the girls' restroom for nefarious purposes</w:t>
      </w:r>
      <w:r w:rsidRPr="006B3A6F">
        <w:rPr>
          <w:sz w:val="16"/>
        </w:rPr>
        <w:t>") (emphasis added).</w:t>
      </w:r>
    </w:p>
    <w:p w:rsidR="00A73623" w:rsidRPr="006B3A6F" w:rsidRDefault="00A73623" w:rsidP="00A73623">
      <w:pPr>
        <w:rPr>
          <w:sz w:val="16"/>
        </w:rPr>
      </w:pPr>
      <w:r w:rsidRPr="002D058F">
        <w:rPr>
          <w:rStyle w:val="StyleUnderline"/>
          <w:highlight w:val="green"/>
        </w:rPr>
        <w:t>The Board</w:t>
      </w:r>
      <w:r w:rsidRPr="006B3A6F">
        <w:rPr>
          <w:sz w:val="16"/>
        </w:rPr>
        <w:t xml:space="preserve"> itself </w:t>
      </w:r>
      <w:r w:rsidRPr="002D058F">
        <w:rPr>
          <w:rStyle w:val="StyleUnderline"/>
          <w:highlight w:val="green"/>
        </w:rPr>
        <w:t>does not press this safety argument</w:t>
      </w:r>
      <w:r w:rsidRPr="006B3A6F">
        <w:rPr>
          <w:sz w:val="16"/>
        </w:rPr>
        <w:t>—</w:t>
      </w:r>
      <w:r w:rsidRPr="002D058F">
        <w:rPr>
          <w:rStyle w:val="StyleUnderline"/>
          <w:highlight w:val="green"/>
        </w:rPr>
        <w:t>and with good reason</w:t>
      </w:r>
      <w:r w:rsidRPr="006B3A6F">
        <w:rPr>
          <w:sz w:val="16"/>
        </w:rPr>
        <w:t xml:space="preserve">. For one thing, </w:t>
      </w:r>
      <w:r w:rsidRPr="002D058F">
        <w:rPr>
          <w:rStyle w:val="Emphasis"/>
          <w:highlight w:val="green"/>
        </w:rPr>
        <w:t>many jurisdictions around the nation have</w:t>
      </w:r>
      <w:r w:rsidRPr="006B3A6F">
        <w:rPr>
          <w:sz w:val="16"/>
        </w:rPr>
        <w:t xml:space="preserve">, for many years, </w:t>
      </w:r>
      <w:r w:rsidRPr="002D058F">
        <w:rPr>
          <w:rStyle w:val="StyleUnderline"/>
          <w:highlight w:val="green"/>
        </w:rPr>
        <w:t>guaranteed trans</w:t>
      </w:r>
      <w:r w:rsidRPr="006B3A6F">
        <w:rPr>
          <w:sz w:val="16"/>
        </w:rPr>
        <w:t xml:space="preserve">gender </w:t>
      </w:r>
      <w:r w:rsidRPr="002D058F">
        <w:rPr>
          <w:rStyle w:val="StyleUnderline"/>
          <w:highlight w:val="green"/>
        </w:rPr>
        <w:t>persons access to restrooms corresponding to their gender identity</w:t>
      </w:r>
      <w:r w:rsidRPr="006B3A6F">
        <w:rPr>
          <w:sz w:val="16"/>
        </w:rPr>
        <w:t xml:space="preserve">, </w:t>
      </w:r>
      <w:r w:rsidRPr="002D058F">
        <w:rPr>
          <w:rStyle w:val="Emphasis"/>
          <w:highlight w:val="green"/>
        </w:rPr>
        <w:t>and "[n]one of these jurisdictions has reported a rise in</w:t>
      </w:r>
      <w:r w:rsidRPr="006B3A6F">
        <w:rPr>
          <w:sz w:val="16"/>
        </w:rPr>
        <w:t xml:space="preserve"> sexual </w:t>
      </w:r>
      <w:r w:rsidRPr="002D058F">
        <w:rPr>
          <w:rStyle w:val="Emphasis"/>
          <w:highlight w:val="green"/>
        </w:rPr>
        <w:t>violence or other public safety issues</w:t>
      </w:r>
      <w:r w:rsidRPr="006B3A6F">
        <w:rPr>
          <w:sz w:val="16"/>
        </w:rPr>
        <w:t xml:space="preserve"> following the enactment of these laws." Anti-Sexual-Assault, et al. Orgs. Amicus Br. at 4. Moreover, neither the Board nor its amici suggest there has been any appreciable increase in restroom-related violence or threats at those colleges and universities in which coeducational restrooms have become ubiquitous.</w:t>
      </w:r>
    </w:p>
    <w:p w:rsidR="00A73623" w:rsidRPr="00E31699" w:rsidRDefault="00A73623" w:rsidP="00A73623">
      <w:pPr>
        <w:rPr>
          <w:sz w:val="16"/>
        </w:rPr>
      </w:pPr>
      <w:r w:rsidRPr="00E31699">
        <w:rPr>
          <w:sz w:val="16"/>
        </w:rPr>
        <w:t xml:space="preserve">Regardless of whether and to what extent there might be such risks in other settings, however, </w:t>
      </w:r>
      <w:r w:rsidRPr="002D058F">
        <w:rPr>
          <w:rStyle w:val="StyleUnderline"/>
          <w:highlight w:val="green"/>
        </w:rPr>
        <w:t>there is</w:t>
      </w:r>
      <w:r w:rsidRPr="00E31699">
        <w:rPr>
          <w:sz w:val="16"/>
        </w:rPr>
        <w:t xml:space="preserve"> certainly </w:t>
      </w:r>
      <w:r w:rsidRPr="002D058F">
        <w:rPr>
          <w:rStyle w:val="StyleUnderline"/>
          <w:highlight w:val="green"/>
        </w:rPr>
        <w:t>no basis for surmising that</w:t>
      </w:r>
      <w:r w:rsidRPr="00E31699">
        <w:rPr>
          <w:sz w:val="16"/>
        </w:rPr>
        <w:t xml:space="preserve"> any such </w:t>
      </w:r>
      <w:r w:rsidRPr="002D058F">
        <w:rPr>
          <w:rStyle w:val="StyleUnderline"/>
          <w:highlight w:val="green"/>
        </w:rPr>
        <w:t>improper "trans</w:t>
      </w:r>
      <w:r w:rsidRPr="00E31699">
        <w:rPr>
          <w:sz w:val="16"/>
        </w:rPr>
        <w:t xml:space="preserve">gender </w:t>
      </w:r>
      <w:r w:rsidRPr="002D058F">
        <w:rPr>
          <w:rStyle w:val="StyleUnderline"/>
          <w:highlight w:val="green"/>
        </w:rPr>
        <w:t>feigning" will occur in high schools</w:t>
      </w:r>
      <w:r w:rsidRPr="00E31699">
        <w:rPr>
          <w:sz w:val="16"/>
        </w:rPr>
        <w:t xml:space="preserve">. </w:t>
      </w:r>
      <w:r w:rsidRPr="002D058F">
        <w:rPr>
          <w:rStyle w:val="StyleUnderline"/>
          <w:highlight w:val="green"/>
        </w:rPr>
        <w:t>The notion that</w:t>
      </w:r>
      <w:r w:rsidRPr="00E31699">
        <w:rPr>
          <w:sz w:val="16"/>
        </w:rPr>
        <w:t xml:space="preserve">, for example, </w:t>
      </w:r>
      <w:r w:rsidRPr="002D058F">
        <w:rPr>
          <w:rStyle w:val="StyleUnderline"/>
          <w:highlight w:val="green"/>
        </w:rPr>
        <w:t>male students</w:t>
      </w:r>
      <w:r w:rsidRPr="00E31699">
        <w:rPr>
          <w:sz w:val="16"/>
        </w:rPr>
        <w:t xml:space="preserve"> at Gloucester High School </w:t>
      </w:r>
      <w:r w:rsidRPr="002D058F">
        <w:rPr>
          <w:rStyle w:val="StyleUnderline"/>
          <w:highlight w:val="green"/>
        </w:rPr>
        <w:t>will try to masquerade as trans</w:t>
      </w:r>
      <w:r w:rsidRPr="00E31699">
        <w:rPr>
          <w:sz w:val="16"/>
        </w:rPr>
        <w:t xml:space="preserve">gender in order to access the girls' restroom </w:t>
      </w:r>
      <w:r w:rsidRPr="002D058F">
        <w:rPr>
          <w:rStyle w:val="StyleUnderline"/>
          <w:highlight w:val="green"/>
        </w:rPr>
        <w:t>for</w:t>
      </w:r>
      <w:r w:rsidRPr="00E31699">
        <w:rPr>
          <w:sz w:val="16"/>
        </w:rPr>
        <w:t xml:space="preserve"> "cheap thrills" or other </w:t>
      </w:r>
      <w:r w:rsidRPr="002D058F">
        <w:rPr>
          <w:rStyle w:val="StyleUnderline"/>
          <w:highlight w:val="green"/>
        </w:rPr>
        <w:t>nefarious purposes</w:t>
      </w:r>
      <w:r w:rsidRPr="00E31699">
        <w:rPr>
          <w:sz w:val="16"/>
        </w:rPr>
        <w:t xml:space="preserve">, </w:t>
      </w:r>
      <w:r w:rsidRPr="002D058F">
        <w:rPr>
          <w:rStyle w:val="StyleUnderline"/>
          <w:highlight w:val="green"/>
        </w:rPr>
        <w:t>is nonsense,</w:t>
      </w:r>
      <w:r w:rsidRPr="00E31699">
        <w:rPr>
          <w:sz w:val="16"/>
        </w:rPr>
        <w:t xml:space="preserve"> especially in light of the stigma that ordinarily accompanies transgender status. </w:t>
      </w:r>
      <w:r w:rsidRPr="00E31699">
        <w:rPr>
          <w:rStyle w:val="StyleUnderline"/>
        </w:rPr>
        <w:t>There is</w:t>
      </w:r>
      <w:r w:rsidRPr="00E31699">
        <w:rPr>
          <w:sz w:val="16"/>
        </w:rPr>
        <w:t xml:space="preserve">, as far as we know, </w:t>
      </w:r>
      <w:r w:rsidRPr="002D058F">
        <w:rPr>
          <w:rStyle w:val="Emphasis"/>
          <w:highlight w:val="green"/>
        </w:rPr>
        <w:t>no evidence of any such thing happening at any school, ever.</w:t>
      </w:r>
      <w:r w:rsidRPr="00E31699">
        <w:rPr>
          <w:sz w:val="16"/>
        </w:rPr>
        <w:t xml:space="preserve">  And if any student were to be so bold as to try such a gambit, the school principal would undoubtedly call him out on it right away, or at least seek some verification.</w:t>
      </w:r>
    </w:p>
    <w:p w:rsidR="00A73623" w:rsidRPr="00E31699" w:rsidRDefault="00A73623" w:rsidP="00A73623">
      <w:pPr>
        <w:rPr>
          <w:sz w:val="16"/>
          <w:szCs w:val="16"/>
        </w:rPr>
      </w:pPr>
      <w:r w:rsidRPr="00E31699">
        <w:rPr>
          <w:sz w:val="16"/>
          <w:szCs w:val="16"/>
        </w:rPr>
        <w:t>There is, in short, nothing at all to the idea, implicit in the Board's policy, that prohibiting transgender students from using restrooms correlated with their gender identities is necessary in order to "provide a safe learning environment for all students."</w:t>
      </w:r>
    </w:p>
    <w:p w:rsidR="00A73623" w:rsidRDefault="00A73623" w:rsidP="00A73623"/>
    <w:p w:rsidR="00A73623" w:rsidRDefault="00A73623" w:rsidP="00A73623">
      <w:pPr>
        <w:pStyle w:val="Heading4"/>
      </w:pPr>
      <w:r>
        <w:t>No evidence supports trans- feigning or safety disads</w:t>
      </w:r>
    </w:p>
    <w:p w:rsidR="00A73623" w:rsidRPr="005D36C6" w:rsidRDefault="00A73623" w:rsidP="00A73623">
      <w:pPr>
        <w:rPr>
          <w:rStyle w:val="Style13ptBold"/>
        </w:rPr>
      </w:pPr>
      <w:r w:rsidRPr="005D36C6">
        <w:rPr>
          <w:rStyle w:val="Style13ptBold"/>
        </w:rPr>
        <w:t>Grossman ‘17</w:t>
      </w:r>
    </w:p>
    <w:p w:rsidR="00A73623" w:rsidRPr="005D36C6" w:rsidRDefault="00A73623" w:rsidP="00A73623">
      <w:pPr>
        <w:rPr>
          <w:sz w:val="18"/>
          <w:szCs w:val="18"/>
        </w:rPr>
      </w:pPr>
      <w:r w:rsidRPr="005D36C6">
        <w:rPr>
          <w:sz w:val="18"/>
          <w:szCs w:val="18"/>
        </w:rPr>
        <w:t>Joanna L. Grossman is the Ellen K. Solender Endowed Chair in Women and Law at SMU Dedman School of Law. “Another Senseless Act of Destruction: The Trump Administration Undermines Protections for Transgender Students” – Verdict – Feb 28</w:t>
      </w:r>
      <w:r w:rsidRPr="005D36C6">
        <w:rPr>
          <w:sz w:val="18"/>
          <w:szCs w:val="18"/>
          <w:vertAlign w:val="superscript"/>
        </w:rPr>
        <w:t>th</w:t>
      </w:r>
      <w:r w:rsidRPr="005D36C6">
        <w:rPr>
          <w:sz w:val="18"/>
          <w:szCs w:val="18"/>
        </w:rPr>
        <w:t xml:space="preserve"> - </w:t>
      </w:r>
      <w:r w:rsidR="00DE5488">
        <w:rPr>
          <w:sz w:val="18"/>
          <w:szCs w:val="18"/>
        </w:rPr>
        <w:t xml:space="preserve">#CutWithKirby - </w:t>
      </w:r>
      <w:r w:rsidRPr="005D36C6">
        <w:rPr>
          <w:sz w:val="18"/>
          <w:szCs w:val="18"/>
        </w:rPr>
        <w:t>https://verdict.justia.com/2017/02/28/another-senseless-act-destruction-trump-administration-undermines-protections-transgender-students</w:t>
      </w:r>
    </w:p>
    <w:p w:rsidR="00A73623" w:rsidRPr="005D36C6" w:rsidRDefault="00A73623" w:rsidP="00A73623">
      <w:pPr>
        <w:rPr>
          <w:sz w:val="16"/>
        </w:rPr>
      </w:pPr>
      <w:r w:rsidRPr="005D36C6">
        <w:rPr>
          <w:sz w:val="16"/>
        </w:rPr>
        <w:t xml:space="preserve">The bathroom wars are far from over—they seem to be gaining, rather than losing, steam. But they remain somewhat inexplicable. </w:t>
      </w:r>
      <w:r w:rsidRPr="002D058F">
        <w:rPr>
          <w:rStyle w:val="StyleUnderline"/>
          <w:highlight w:val="green"/>
        </w:rPr>
        <w:t>A pervasive problem with all</w:t>
      </w:r>
      <w:r w:rsidRPr="005D36C6">
        <w:rPr>
          <w:sz w:val="16"/>
        </w:rPr>
        <w:t xml:space="preserve"> the </w:t>
      </w:r>
      <w:r w:rsidRPr="002D058F">
        <w:rPr>
          <w:rStyle w:val="StyleUnderline"/>
          <w:highlight w:val="green"/>
        </w:rPr>
        <w:t>restrictive bathroom policies</w:t>
      </w:r>
      <w:r w:rsidRPr="005D36C6">
        <w:rPr>
          <w:sz w:val="16"/>
        </w:rPr>
        <w:t xml:space="preserve"> at the state and federal level </w:t>
      </w:r>
      <w:r w:rsidRPr="002D058F">
        <w:rPr>
          <w:rStyle w:val="StyleUnderline"/>
          <w:highlight w:val="green"/>
        </w:rPr>
        <w:t>is that those who have supported</w:t>
      </w:r>
      <w:r w:rsidRPr="005D36C6">
        <w:rPr>
          <w:sz w:val="16"/>
        </w:rPr>
        <w:t xml:space="preserve"> and enacted them </w:t>
      </w:r>
      <w:r w:rsidRPr="002D058F">
        <w:rPr>
          <w:rStyle w:val="StyleUnderline"/>
          <w:highlight w:val="green"/>
        </w:rPr>
        <w:t>have done so without a shred of evidence that they serve any purpose other than to harm an already vulnerable group</w:t>
      </w:r>
      <w:r w:rsidRPr="005D36C6">
        <w:rPr>
          <w:sz w:val="16"/>
        </w:rPr>
        <w:t xml:space="preserve">. </w:t>
      </w:r>
      <w:r w:rsidRPr="002D058F">
        <w:rPr>
          <w:rStyle w:val="StyleUnderline"/>
          <w:highlight w:val="green"/>
        </w:rPr>
        <w:t>The two arguments in favor of forcing trans</w:t>
      </w:r>
      <w:r w:rsidRPr="005D36C6">
        <w:rPr>
          <w:sz w:val="16"/>
        </w:rPr>
        <w:t xml:space="preserve">gender </w:t>
      </w:r>
      <w:r w:rsidRPr="002D058F">
        <w:rPr>
          <w:rStyle w:val="StyleUnderline"/>
          <w:highlight w:val="green"/>
        </w:rPr>
        <w:t>students to use the bathroom aligned with their birth sex</w:t>
      </w:r>
      <w:r w:rsidRPr="005D36C6">
        <w:rPr>
          <w:sz w:val="16"/>
        </w:rPr>
        <w:t xml:space="preserve"> </w:t>
      </w:r>
      <w:r w:rsidRPr="002D058F">
        <w:rPr>
          <w:rStyle w:val="StyleUnderline"/>
          <w:highlight w:val="green"/>
        </w:rPr>
        <w:t>are that trans</w:t>
      </w:r>
      <w:r w:rsidRPr="005D36C6">
        <w:rPr>
          <w:sz w:val="16"/>
        </w:rPr>
        <w:t xml:space="preserve">gender </w:t>
      </w:r>
      <w:r w:rsidRPr="002D058F">
        <w:rPr>
          <w:rStyle w:val="StyleUnderline"/>
          <w:highlight w:val="green"/>
        </w:rPr>
        <w:t>women are likely to assault other women</w:t>
      </w:r>
      <w:r w:rsidRPr="005D36C6">
        <w:rPr>
          <w:sz w:val="16"/>
        </w:rPr>
        <w:t xml:space="preserve"> in the bathroom </w:t>
      </w:r>
      <w:r w:rsidRPr="002D058F">
        <w:rPr>
          <w:rStyle w:val="StyleUnderline"/>
          <w:highlight w:val="green"/>
        </w:rPr>
        <w:t>or that men will pretend to be transg</w:t>
      </w:r>
      <w:r w:rsidRPr="005D36C6">
        <w:rPr>
          <w:sz w:val="16"/>
        </w:rPr>
        <w:t xml:space="preserve">ender in order </w:t>
      </w:r>
      <w:r w:rsidRPr="002D058F">
        <w:rPr>
          <w:rStyle w:val="StyleUnderline"/>
          <w:highlight w:val="green"/>
        </w:rPr>
        <w:t>to gain access to the girls’ restrooms,</w:t>
      </w:r>
      <w:r w:rsidRPr="005D36C6">
        <w:rPr>
          <w:sz w:val="16"/>
        </w:rPr>
        <w:t xml:space="preserve"> where they will assault them. </w:t>
      </w:r>
      <w:r w:rsidRPr="002D058F">
        <w:rPr>
          <w:rStyle w:val="Emphasis"/>
          <w:highlight w:val="green"/>
        </w:rPr>
        <w:t>Neither of these claims are supported by any evidence.</w:t>
      </w:r>
      <w:r w:rsidRPr="005D36C6">
        <w:rPr>
          <w:sz w:val="16"/>
        </w:rPr>
        <w:t xml:space="preserve"> </w:t>
      </w:r>
      <w:r w:rsidRPr="002D058F">
        <w:rPr>
          <w:rStyle w:val="StyleUnderline"/>
          <w:highlight w:val="green"/>
        </w:rPr>
        <w:t>Yet, this false narrative about safety has dominated the conversation.</w:t>
      </w:r>
      <w:r w:rsidRPr="005D36C6">
        <w:rPr>
          <w:sz w:val="16"/>
        </w:rPr>
        <w:t xml:space="preserve"> The Trump Administration’s thoughtless withdrawal of these letters (apparently over the objection of Secretary DeVos) simply furthers it.</w:t>
      </w:r>
    </w:p>
    <w:p w:rsidR="00A73623" w:rsidRDefault="00A73623" w:rsidP="00A73623"/>
    <w:p w:rsidR="00A73623" w:rsidRDefault="00A73623" w:rsidP="00A73623"/>
    <w:p w:rsidR="00A73623" w:rsidRPr="00596EDF" w:rsidRDefault="00A73623" w:rsidP="00A73623"/>
    <w:p w:rsidR="00A73623" w:rsidRPr="00B5110F" w:rsidRDefault="00A73623" w:rsidP="00A73623">
      <w:pPr>
        <w:pStyle w:val="Heading3"/>
      </w:pPr>
      <w:r>
        <w:t>A-to “Cis Privacy/Safety” Disads</w:t>
      </w:r>
    </w:p>
    <w:p w:rsidR="00A73623" w:rsidRDefault="00A73623" w:rsidP="00A73623"/>
    <w:p w:rsidR="00A73623" w:rsidRDefault="00A73623" w:rsidP="00A73623">
      <w:pPr>
        <w:pStyle w:val="Heading4"/>
      </w:pPr>
      <w:r>
        <w:t xml:space="preserve">CIS privacy disad is wrong. It falsely assumes a greater risk with trans~ students. And, architecture checks </w:t>
      </w:r>
    </w:p>
    <w:p w:rsidR="00A73623" w:rsidRPr="00C6614C" w:rsidRDefault="00A73623" w:rsidP="00A73623">
      <w:pPr>
        <w:rPr>
          <w:rStyle w:val="Style13ptBold"/>
        </w:rPr>
      </w:pPr>
      <w:r w:rsidRPr="00C6614C">
        <w:rPr>
          <w:rStyle w:val="Style13ptBold"/>
        </w:rPr>
        <w:t>Dorf ‘17</w:t>
      </w:r>
    </w:p>
    <w:p w:rsidR="00A73623" w:rsidRPr="00C6614C" w:rsidRDefault="00A73623" w:rsidP="00A73623">
      <w:pPr>
        <w:rPr>
          <w:sz w:val="18"/>
          <w:szCs w:val="18"/>
        </w:rPr>
      </w:pPr>
      <w:r w:rsidRPr="00C6614C">
        <w:rPr>
          <w:sz w:val="18"/>
          <w:szCs w:val="18"/>
        </w:rPr>
        <w:t xml:space="preserve">et al; Michael C. Dorf is a Professor of Law at Cornell Law School. He has written or edited three books, including No Litmus Test: Law Versus Politics in the Twenty-First Century, and Constitutional Law Stories. Dorf is a former law clerk to Justice Anthony Kennedy of the U.S. Supreme Court. He graduated from Harvard College and Harvard Law School. While at Harvard as an undergraduate, he was the American Parliamentary Debate Association national champion. In the Supreme Court of the United States: Gloucester County School Board, Petitioner, v. G.G., by his next friend and mother, Deirdre Grimm,Respondent. Amicus Briefs - On Writ of Certiorari to the United States Court of Appeals for the Fourth Circuit March 2, 2017 – AMICI CURIAE IN SUPPORT OF RESPONDENT </w:t>
      </w:r>
      <w:r>
        <w:rPr>
          <w:sz w:val="18"/>
          <w:szCs w:val="18"/>
        </w:rPr>
        <w:t>–</w:t>
      </w:r>
      <w:r w:rsidRPr="00C6614C">
        <w:rPr>
          <w:sz w:val="18"/>
          <w:szCs w:val="18"/>
        </w:rPr>
        <w:t xml:space="preserve"> </w:t>
      </w:r>
      <w:r>
        <w:rPr>
          <w:sz w:val="18"/>
          <w:szCs w:val="18"/>
        </w:rPr>
        <w:t>Modified for poten</w:t>
      </w:r>
      <w:r w:rsidR="00DE5488">
        <w:rPr>
          <w:sz w:val="18"/>
          <w:szCs w:val="18"/>
        </w:rPr>
        <w:t xml:space="preserve">tially objectionable language - #CutWithKirby - </w:t>
      </w:r>
      <w:r w:rsidRPr="00C6614C">
        <w:rPr>
          <w:sz w:val="18"/>
          <w:szCs w:val="18"/>
        </w:rPr>
        <w:t>https://www.aclu.org/sites/default/files/field_document/16-273_bsac_bagenstos_et_al.pdf</w:t>
      </w:r>
    </w:p>
    <w:p w:rsidR="00A73623" w:rsidRDefault="00A73623" w:rsidP="00A73623"/>
    <w:p w:rsidR="00A73623" w:rsidRPr="006B3A6F" w:rsidRDefault="00A73623" w:rsidP="00A73623">
      <w:pPr>
        <w:rPr>
          <w:sz w:val="16"/>
        </w:rPr>
      </w:pPr>
      <w:r w:rsidRPr="006B3A6F">
        <w:rPr>
          <w:sz w:val="16"/>
        </w:rPr>
        <w:t xml:space="preserve">2. </w:t>
      </w:r>
      <w:r w:rsidRPr="006B3A6F">
        <w:rPr>
          <w:rStyle w:val="Emphasis"/>
        </w:rPr>
        <w:t>Privacy/"Disrobing."</w:t>
      </w:r>
      <w:r w:rsidRPr="006B3A6F">
        <w:rPr>
          <w:sz w:val="16"/>
        </w:rPr>
        <w:t xml:space="preserve"> </w:t>
      </w:r>
      <w:r w:rsidRPr="002D058F">
        <w:rPr>
          <w:rStyle w:val="StyleUnderline"/>
          <w:highlight w:val="green"/>
        </w:rPr>
        <w:t>Nor does the Board explain how its exclusion of</w:t>
      </w:r>
      <w:r w:rsidRPr="006B3A6F">
        <w:rPr>
          <w:sz w:val="16"/>
        </w:rPr>
        <w:t xml:space="preserve"> Gavin and other </w:t>
      </w:r>
      <w:r w:rsidRPr="002D058F">
        <w:rPr>
          <w:rStyle w:val="StyleUnderline"/>
          <w:highlight w:val="green"/>
        </w:rPr>
        <w:t>trans</w:t>
      </w:r>
      <w:r w:rsidRPr="006B3A6F">
        <w:rPr>
          <w:sz w:val="16"/>
        </w:rPr>
        <w:t xml:space="preserve">gender </w:t>
      </w:r>
      <w:r w:rsidRPr="002D058F">
        <w:rPr>
          <w:rStyle w:val="StyleUnderline"/>
          <w:highlight w:val="green"/>
        </w:rPr>
        <w:t>students from restrooms corresponding to their gender identity might "protect</w:t>
      </w:r>
      <w:r w:rsidRPr="006B3A6F">
        <w:rPr>
          <w:sz w:val="16"/>
        </w:rPr>
        <w:t xml:space="preserve"> the </w:t>
      </w:r>
      <w:r w:rsidRPr="002D058F">
        <w:rPr>
          <w:rStyle w:val="StyleUnderline"/>
          <w:highlight w:val="green"/>
        </w:rPr>
        <w:t>privacy</w:t>
      </w:r>
      <w:r w:rsidRPr="006B3A6F">
        <w:rPr>
          <w:sz w:val="16"/>
        </w:rPr>
        <w:t xml:space="preserve"> of all students." J.A. 16. </w:t>
      </w:r>
      <w:r w:rsidRPr="002D058F">
        <w:rPr>
          <w:rStyle w:val="StyleUnderline"/>
          <w:highlight w:val="green"/>
        </w:rPr>
        <w:t>Presumably the Board means</w:t>
      </w:r>
      <w:r w:rsidRPr="006B3A6F">
        <w:rPr>
          <w:sz w:val="16"/>
        </w:rPr>
        <w:t xml:space="preserve"> to invoke Judge Niemeyer's statement, in his dissenting opinion in the court of appeals, </w:t>
      </w:r>
      <w:r w:rsidRPr="002D058F">
        <w:rPr>
          <w:rStyle w:val="StyleUnderline"/>
          <w:highlight w:val="green"/>
        </w:rPr>
        <w:t>that "[a)n individual has</w:t>
      </w:r>
      <w:r w:rsidRPr="006B3A6F">
        <w:rPr>
          <w:sz w:val="16"/>
        </w:rPr>
        <w:t xml:space="preserve"> a legitimate and important </w:t>
      </w:r>
      <w:r w:rsidRPr="002D058F">
        <w:rPr>
          <w:rStyle w:val="StyleUnderline"/>
          <w:highlight w:val="green"/>
        </w:rPr>
        <w:t>interest in bodily privacy such that</w:t>
      </w:r>
      <w:r w:rsidRPr="006B3A6F">
        <w:rPr>
          <w:sz w:val="16"/>
        </w:rPr>
        <w:t xml:space="preserve"> his or her nude</w:t>
      </w:r>
      <w:r w:rsidRPr="006B3A6F">
        <w:rPr>
          <w:rStyle w:val="StyleUnderline"/>
        </w:rPr>
        <w:t xml:space="preserve"> </w:t>
      </w:r>
      <w:r w:rsidRPr="006B3A6F">
        <w:rPr>
          <w:sz w:val="16"/>
        </w:rPr>
        <w:t xml:space="preserve">or partially nude body, genitalia, and other </w:t>
      </w:r>
      <w:r w:rsidRPr="002D058F">
        <w:rPr>
          <w:rStyle w:val="StyleUnderline"/>
          <w:highlight w:val="green"/>
        </w:rPr>
        <w:t>private parts</w:t>
      </w:r>
      <w:r w:rsidRPr="006B3A6F">
        <w:rPr>
          <w:sz w:val="16"/>
        </w:rPr>
        <w:t xml:space="preserve"> </w:t>
      </w:r>
      <w:r w:rsidRPr="002D058F">
        <w:rPr>
          <w:rStyle w:val="StyleUnderline"/>
          <w:highlight w:val="green"/>
        </w:rPr>
        <w:t>are not exposed to persons of the opposite biological sex"</w:t>
      </w:r>
      <w:r w:rsidRPr="006B3A6F">
        <w:rPr>
          <w:sz w:val="16"/>
        </w:rPr>
        <w:t xml:space="preserve"> Pet. App. 57 (emphasis added); see also Board Br. at 7 (referring to students' interest in not "disrobing in front of the other sex") (citation omitted).</w:t>
      </w:r>
    </w:p>
    <w:p w:rsidR="00A73623" w:rsidRPr="006B3A6F" w:rsidRDefault="00A73623" w:rsidP="00A73623">
      <w:pPr>
        <w:rPr>
          <w:sz w:val="16"/>
        </w:rPr>
      </w:pPr>
      <w:r w:rsidRPr="002D058F">
        <w:rPr>
          <w:rStyle w:val="StyleUnderline"/>
          <w:highlight w:val="green"/>
        </w:rPr>
        <w:t>Protecting such student privacy concerns</w:t>
      </w:r>
      <w:r w:rsidRPr="006B3A6F">
        <w:rPr>
          <w:sz w:val="16"/>
        </w:rPr>
        <w:t xml:space="preserve">— </w:t>
      </w:r>
      <w:r w:rsidRPr="006B3A6F">
        <w:rPr>
          <w:rStyle w:val="StyleUnderline"/>
        </w:rPr>
        <w:t>ensuring that they do not unwillingly expose to others their "nude or partially nude bod[ies], genitalia, and other private parts" while in school</w:t>
      </w:r>
      <w:r w:rsidRPr="006B3A6F">
        <w:rPr>
          <w:sz w:val="16"/>
        </w:rPr>
        <w:t xml:space="preserve">— </w:t>
      </w:r>
      <w:r w:rsidRPr="002D058F">
        <w:rPr>
          <w:rStyle w:val="StyleUnderline"/>
          <w:highlight w:val="green"/>
        </w:rPr>
        <w:t>can certainly be an</w:t>
      </w:r>
      <w:r w:rsidRPr="006B3A6F">
        <w:rPr>
          <w:sz w:val="16"/>
        </w:rPr>
        <w:t xml:space="preserve"> important </w:t>
      </w:r>
      <w:r w:rsidRPr="002D058F">
        <w:rPr>
          <w:rStyle w:val="StyleUnderline"/>
          <w:highlight w:val="green"/>
        </w:rPr>
        <w:t>institutional interest</w:t>
      </w:r>
      <w:r w:rsidRPr="006B3A6F">
        <w:rPr>
          <w:sz w:val="16"/>
        </w:rPr>
        <w:t xml:space="preserve">, </w:t>
      </w:r>
      <w:r w:rsidRPr="006B3A6F">
        <w:rPr>
          <w:rStyle w:val="StyleUnderline"/>
        </w:rPr>
        <w:t>especially when it comes to adolescents</w:t>
      </w:r>
      <w:r w:rsidRPr="006B3A6F">
        <w:rPr>
          <w:sz w:val="16"/>
        </w:rPr>
        <w:t xml:space="preserve">. </w:t>
      </w:r>
      <w:r w:rsidRPr="002D058F">
        <w:rPr>
          <w:rStyle w:val="StyleUnderline"/>
          <w:highlight w:val="green"/>
        </w:rPr>
        <w:t>But it does not follow that it is necessary to exclude trans</w:t>
      </w:r>
      <w:r w:rsidRPr="006B3A6F">
        <w:rPr>
          <w:sz w:val="16"/>
        </w:rPr>
        <w:t xml:space="preserve">gender </w:t>
      </w:r>
      <w:r w:rsidRPr="002D058F">
        <w:rPr>
          <w:rStyle w:val="StyleUnderline"/>
          <w:highlight w:val="green"/>
        </w:rPr>
        <w:t>students from restrooms in order to advance that interest.</w:t>
      </w:r>
      <w:r w:rsidRPr="006B3A6F">
        <w:rPr>
          <w:sz w:val="16"/>
        </w:rPr>
        <w:t xml:space="preserve"> For one thing, </w:t>
      </w:r>
      <w:r w:rsidRPr="002D058F">
        <w:rPr>
          <w:rStyle w:val="Emphasis"/>
          <w:highlight w:val="green"/>
        </w:rPr>
        <w:t>architecture</w:t>
      </w:r>
      <w:r w:rsidRPr="006B3A6F">
        <w:rPr>
          <w:rStyle w:val="Emphasis"/>
        </w:rPr>
        <w:t xml:space="preserve"> </w:t>
      </w:r>
      <w:r w:rsidRPr="006B3A6F">
        <w:rPr>
          <w:sz w:val="16"/>
        </w:rPr>
        <w:t>(</w:t>
      </w:r>
      <w:r w:rsidRPr="006B3A6F">
        <w:rPr>
          <w:rStyle w:val="Emphasis"/>
        </w:rPr>
        <w:t>rather than law</w:t>
      </w:r>
      <w:r w:rsidRPr="006B3A6F">
        <w:rPr>
          <w:sz w:val="16"/>
        </w:rPr>
        <w:t xml:space="preserve">) </w:t>
      </w:r>
      <w:r w:rsidRPr="002D058F">
        <w:rPr>
          <w:rStyle w:val="StyleUnderline"/>
          <w:highlight w:val="green"/>
        </w:rPr>
        <w:t>has effectively eliminated any potential problem</w:t>
      </w:r>
      <w:r w:rsidRPr="006B3A6F">
        <w:rPr>
          <w:rStyle w:val="StyleUnderline"/>
        </w:rPr>
        <w:t xml:space="preserve"> </w:t>
      </w:r>
      <w:r w:rsidRPr="006B3A6F">
        <w:rPr>
          <w:sz w:val="16"/>
        </w:rPr>
        <w:t xml:space="preserve">associated  with   this  privacy-related   interest  in restrooms: </w:t>
      </w:r>
      <w:r w:rsidRPr="006B3A6F">
        <w:rPr>
          <w:rStyle w:val="StyleUnderline"/>
        </w:rPr>
        <w:t xml:space="preserve">There is hardly a school restroom in the nation where any student must expose </w:t>
      </w:r>
      <w:r w:rsidRPr="006B3A6F">
        <w:rPr>
          <w:sz w:val="16"/>
        </w:rPr>
        <w:t xml:space="preserve">"his or her nude or partially nude body, genitalia, and </w:t>
      </w:r>
      <w:r w:rsidRPr="006B3A6F">
        <w:rPr>
          <w:rStyle w:val="StyleUnderline"/>
        </w:rPr>
        <w:t>other private parts" to anyone.</w:t>
      </w:r>
      <w:r w:rsidRPr="006B3A6F">
        <w:rPr>
          <w:sz w:val="16"/>
        </w:rPr>
        <w:t xml:space="preserve">14 Indeed, </w:t>
      </w:r>
      <w:r w:rsidRPr="006B3A6F">
        <w:rPr>
          <w:rStyle w:val="StyleUnderline"/>
        </w:rPr>
        <w:t>it is fair to assume that future developments in bathroom design will provide even greater such privacy protection</w:t>
      </w:r>
      <w:r w:rsidRPr="006B3A6F">
        <w:rPr>
          <w:sz w:val="16"/>
        </w:rPr>
        <w:t xml:space="preserve">— which helps explain why unisex restrooms are becoming increasingly common, and uncontroversial, in other nations and at many U.S. colleges and universities.15  Moreover, </w:t>
      </w:r>
      <w:r w:rsidRPr="002D058F">
        <w:rPr>
          <w:rStyle w:val="StyleUnderline"/>
          <w:highlight w:val="green"/>
        </w:rPr>
        <w:t>it is not clear why this privacy interest is more frequently implicated when it comes to the presence of trans</w:t>
      </w:r>
      <w:r w:rsidRPr="006B3A6F">
        <w:rPr>
          <w:sz w:val="16"/>
        </w:rPr>
        <w:t xml:space="preserve">gender </w:t>
      </w:r>
      <w:r w:rsidRPr="002D058F">
        <w:rPr>
          <w:rStyle w:val="StyleUnderline"/>
          <w:highlight w:val="green"/>
        </w:rPr>
        <w:t>students in particular</w:t>
      </w:r>
      <w:r w:rsidRPr="006B3A6F">
        <w:rPr>
          <w:sz w:val="16"/>
        </w:rPr>
        <w:t xml:space="preserve">, compared to other students who present as the same sex as those transgender students. </w:t>
      </w:r>
      <w:r w:rsidRPr="002D058F">
        <w:rPr>
          <w:rStyle w:val="StyleUnderline"/>
          <w:highlight w:val="green"/>
        </w:rPr>
        <w:t>After all, most students prefer to avoid such exposure of their bodies to any peers</w:t>
      </w:r>
      <w:r w:rsidRPr="006B3A6F">
        <w:rPr>
          <w:sz w:val="16"/>
        </w:rPr>
        <w:t>, and that concern is not obviously correlated with whether the peers in question have one or another set of external reproductive organs.</w:t>
      </w:r>
      <w:r w:rsidRPr="006B3A6F">
        <w:rPr>
          <w:rStyle w:val="Emphasis"/>
        </w:rPr>
        <w:t>16</w:t>
      </w:r>
    </w:p>
    <w:p w:rsidR="00A73623" w:rsidRDefault="00A73623" w:rsidP="00A73623">
      <w:r>
        <w:t>(continues to footnote 16)</w:t>
      </w:r>
    </w:p>
    <w:p w:rsidR="00A73623" w:rsidRDefault="00A73623" w:rsidP="00A73623">
      <w:r w:rsidRPr="001D5B4A">
        <w:rPr>
          <w:rStyle w:val="Emphasis"/>
        </w:rPr>
        <w:t>16</w:t>
      </w:r>
      <w:r w:rsidRPr="001D5B4A">
        <w:t xml:space="preserve"> </w:t>
      </w:r>
      <w:r w:rsidRPr="001D5B4A">
        <w:rPr>
          <w:sz w:val="16"/>
          <w:szCs w:val="16"/>
        </w:rPr>
        <w:t>Perhaps Judge Niemeyer was assuming that, e.g., transgender girls are more likely to be sexually attracted to other girls in a "female" restroom than nontransgender girls will be. It is now widely understood, however, that people's sexual orientation, regardless of whether they are transgender, will not uniformly be directed to persons with different reproductive organs.</w:t>
      </w:r>
    </w:p>
    <w:p w:rsidR="00A73623" w:rsidRDefault="00A73623" w:rsidP="00A73623"/>
    <w:p w:rsidR="00A73623" w:rsidRDefault="00A73623" w:rsidP="00A73623"/>
    <w:p w:rsidR="00A73623" w:rsidRDefault="00A73623" w:rsidP="00A73623">
      <w:pPr>
        <w:pStyle w:val="Heading4"/>
      </w:pPr>
      <w:r>
        <w:t xml:space="preserve">Cis privacy &amp; safety rationales are nonsense. It is </w:t>
      </w:r>
      <w:r w:rsidRPr="009E598A">
        <w:rPr>
          <w:i/>
          <w:u w:val="single"/>
        </w:rPr>
        <w:t xml:space="preserve">wrong </w:t>
      </w:r>
      <w:r>
        <w:t>to say trans~ students pose a unique risk.</w:t>
      </w:r>
    </w:p>
    <w:p w:rsidR="00A73623" w:rsidRPr="00C6614C" w:rsidRDefault="00A73623" w:rsidP="00A73623">
      <w:pPr>
        <w:rPr>
          <w:rStyle w:val="Style13ptBold"/>
        </w:rPr>
      </w:pPr>
      <w:r w:rsidRPr="00C6614C">
        <w:rPr>
          <w:rStyle w:val="Style13ptBold"/>
        </w:rPr>
        <w:t>Dorf ‘17</w:t>
      </w:r>
    </w:p>
    <w:p w:rsidR="00A73623" w:rsidRPr="00C6614C" w:rsidRDefault="00A73623" w:rsidP="00A73623">
      <w:pPr>
        <w:rPr>
          <w:sz w:val="18"/>
          <w:szCs w:val="18"/>
        </w:rPr>
      </w:pPr>
      <w:r w:rsidRPr="00C6614C">
        <w:rPr>
          <w:sz w:val="18"/>
          <w:szCs w:val="18"/>
        </w:rPr>
        <w:t xml:space="preserve">et al; Michael C. Dorf is a Professor of Law at Cornell Law School. He has written or edited three books, including No Litmus Test: Law Versus Politics in the Twenty-First Century, and Constitutional Law Stories. Dorf is a former law clerk to Justice Anthony Kennedy of the U.S. Supreme Court. He graduated from Harvard College and Harvard Law School. While at Harvard as an undergraduate, he was the American Parliamentary Debate Association national champion. In the Supreme Court of the United States: Gloucester County School Board, Petitioner, v. G.G., by his next friend and mother, Deirdre Grimm,Respondent. Amicus Briefs - On Writ of Certiorari to the United States Court of Appeals for the Fourth Circuit March 2, 2017 – AMICI CURIAE IN SUPPORT OF RESPONDENT </w:t>
      </w:r>
      <w:r>
        <w:rPr>
          <w:sz w:val="18"/>
          <w:szCs w:val="18"/>
        </w:rPr>
        <w:t>–</w:t>
      </w:r>
      <w:r w:rsidRPr="00C6614C">
        <w:rPr>
          <w:sz w:val="18"/>
          <w:szCs w:val="18"/>
        </w:rPr>
        <w:t xml:space="preserve"> </w:t>
      </w:r>
      <w:r>
        <w:rPr>
          <w:sz w:val="18"/>
          <w:szCs w:val="18"/>
        </w:rPr>
        <w:t xml:space="preserve">Modified for potentially objectionable language - </w:t>
      </w:r>
      <w:r w:rsidR="00DE5488">
        <w:rPr>
          <w:sz w:val="18"/>
          <w:szCs w:val="18"/>
        </w:rPr>
        <w:t xml:space="preserve"> #CutWithKirby - </w:t>
      </w:r>
      <w:r w:rsidRPr="00C6614C">
        <w:rPr>
          <w:sz w:val="18"/>
          <w:szCs w:val="18"/>
        </w:rPr>
        <w:t>https://www.aclu.org/sites/default/files/field_document/16-273_bsac_bagenstos_et_al.pdf</w:t>
      </w:r>
    </w:p>
    <w:p w:rsidR="00A73623" w:rsidRDefault="00A73623" w:rsidP="00A73623"/>
    <w:p w:rsidR="00A73623" w:rsidRPr="009E598A" w:rsidRDefault="00A73623" w:rsidP="00A73623">
      <w:pPr>
        <w:rPr>
          <w:sz w:val="16"/>
          <w:szCs w:val="16"/>
        </w:rPr>
      </w:pPr>
      <w:r w:rsidRPr="009E598A">
        <w:rPr>
          <w:sz w:val="16"/>
          <w:szCs w:val="16"/>
        </w:rPr>
        <w:t>The School's Asserted Interests in Preventing Transgender Students from Using Restrooms Corresponding to Their Gender Identity</w:t>
      </w:r>
    </w:p>
    <w:p w:rsidR="00A73623" w:rsidRPr="009E598A" w:rsidRDefault="00A73623" w:rsidP="00A73623">
      <w:pPr>
        <w:rPr>
          <w:sz w:val="16"/>
        </w:rPr>
      </w:pPr>
      <w:r w:rsidRPr="009E598A">
        <w:rPr>
          <w:sz w:val="16"/>
        </w:rPr>
        <w:t xml:space="preserve">What is worse, </w:t>
      </w:r>
      <w:r w:rsidRPr="002D058F">
        <w:rPr>
          <w:rStyle w:val="StyleUnderline"/>
          <w:highlight w:val="green"/>
        </w:rPr>
        <w:t>the Board</w:t>
      </w:r>
      <w:r w:rsidRPr="009E598A">
        <w:rPr>
          <w:sz w:val="16"/>
        </w:rPr>
        <w:t xml:space="preserve"> utterly </w:t>
      </w:r>
      <w:r w:rsidRPr="002D058F">
        <w:rPr>
          <w:rStyle w:val="StyleUnderline"/>
          <w:highlight w:val="green"/>
        </w:rPr>
        <w:t>fails to invoke any</w:t>
      </w:r>
      <w:r w:rsidRPr="009E598A">
        <w:rPr>
          <w:sz w:val="16"/>
        </w:rPr>
        <w:t xml:space="preserve"> '"important. . . </w:t>
      </w:r>
      <w:r w:rsidRPr="002D058F">
        <w:rPr>
          <w:rStyle w:val="StyleUnderline"/>
          <w:highlight w:val="green"/>
        </w:rPr>
        <w:t>objectives</w:t>
      </w:r>
      <w:r w:rsidRPr="009E598A">
        <w:rPr>
          <w:sz w:val="16"/>
        </w:rPr>
        <w:t xml:space="preserve">" VMJ, 518 U.S. at 533 (quoting Hogan, 458 U.S. at 724), </w:t>
      </w:r>
      <w:r w:rsidRPr="002D058F">
        <w:rPr>
          <w:rStyle w:val="StyleUnderline"/>
          <w:highlight w:val="green"/>
        </w:rPr>
        <w:t>that might</w:t>
      </w:r>
      <w:r w:rsidRPr="009E598A">
        <w:rPr>
          <w:rStyle w:val="StyleUnderline"/>
        </w:rPr>
        <w:t xml:space="preserve"> </w:t>
      </w:r>
      <w:r w:rsidRPr="009E598A">
        <w:rPr>
          <w:sz w:val="16"/>
        </w:rPr>
        <w:t xml:space="preserve">conceivably </w:t>
      </w:r>
      <w:r w:rsidRPr="002D058F">
        <w:rPr>
          <w:rStyle w:val="StyleUnderline"/>
          <w:highlight w:val="green"/>
        </w:rPr>
        <w:t>justify inflicting such harms on</w:t>
      </w:r>
      <w:r w:rsidRPr="009E598A">
        <w:rPr>
          <w:sz w:val="16"/>
        </w:rPr>
        <w:t xml:space="preserve"> Gavin and other </w:t>
      </w:r>
      <w:r w:rsidRPr="002D058F">
        <w:rPr>
          <w:rStyle w:val="StyleUnderline"/>
          <w:highlight w:val="green"/>
        </w:rPr>
        <w:t>trans</w:t>
      </w:r>
      <w:r w:rsidRPr="009E598A">
        <w:rPr>
          <w:sz w:val="16"/>
        </w:rPr>
        <w:t xml:space="preserve">gender </w:t>
      </w:r>
      <w:r w:rsidRPr="002D058F">
        <w:rPr>
          <w:rStyle w:val="StyleUnderline"/>
          <w:highlight w:val="green"/>
        </w:rPr>
        <w:t>students.</w:t>
      </w:r>
      <w:r w:rsidRPr="009E598A">
        <w:rPr>
          <w:sz w:val="16"/>
        </w:rPr>
        <w:t xml:space="preserve"> Strikingly, its brief to this Court barely mentions any such objectives at all.</w:t>
      </w:r>
    </w:p>
    <w:p w:rsidR="00A73623" w:rsidRPr="009E598A" w:rsidRDefault="00A73623" w:rsidP="00A73623">
      <w:pPr>
        <w:rPr>
          <w:sz w:val="16"/>
        </w:rPr>
      </w:pPr>
      <w:r w:rsidRPr="009E598A">
        <w:rPr>
          <w:sz w:val="16"/>
        </w:rPr>
        <w:t xml:space="preserve">The challenged restroom policy itself, on the other hand, does at least point to two reasonable-sounding institutional objectives, albeit ones that have little bearing on the Policy's application to Gavin and other transgender students. </w:t>
      </w:r>
      <w:r w:rsidRPr="009E598A">
        <w:rPr>
          <w:rStyle w:val="StyleUnderline"/>
        </w:rPr>
        <w:t>The policy states that</w:t>
      </w:r>
      <w:r w:rsidRPr="009E598A">
        <w:rPr>
          <w:sz w:val="16"/>
        </w:rPr>
        <w:t xml:space="preserve"> "</w:t>
      </w:r>
      <w:r w:rsidRPr="009E598A">
        <w:rPr>
          <w:rStyle w:val="StyleUnderline"/>
        </w:rPr>
        <w:t>GCPS seeks to provide a safe learning environment for all students and to protect the privacy of all students."</w:t>
      </w:r>
      <w:r w:rsidRPr="009E598A">
        <w:rPr>
          <w:sz w:val="16"/>
        </w:rPr>
        <w:t xml:space="preserve"> J.A. 16. </w:t>
      </w:r>
      <w:r w:rsidRPr="002D058F">
        <w:rPr>
          <w:rStyle w:val="StyleUnderline"/>
          <w:highlight w:val="green"/>
        </w:rPr>
        <w:t>The Board has not</w:t>
      </w:r>
      <w:r w:rsidRPr="009E598A">
        <w:rPr>
          <w:sz w:val="16"/>
        </w:rPr>
        <w:t xml:space="preserve">, however, </w:t>
      </w:r>
      <w:r w:rsidRPr="002D058F">
        <w:rPr>
          <w:rStyle w:val="StyleUnderline"/>
          <w:highlight w:val="green"/>
        </w:rPr>
        <w:t>demonstrated that prohibiting trans</w:t>
      </w:r>
      <w:r w:rsidRPr="009E598A">
        <w:rPr>
          <w:sz w:val="16"/>
        </w:rPr>
        <w:t xml:space="preserve">gender </w:t>
      </w:r>
      <w:r w:rsidRPr="002D058F">
        <w:rPr>
          <w:rStyle w:val="StyleUnderline"/>
          <w:highlight w:val="green"/>
        </w:rPr>
        <w:t>students from using restrooms correlated with their gender identities will</w:t>
      </w:r>
      <w:r w:rsidRPr="009E598A">
        <w:rPr>
          <w:rStyle w:val="StyleUnderline"/>
        </w:rPr>
        <w:t xml:space="preserve"> </w:t>
      </w:r>
      <w:r w:rsidRPr="009E598A">
        <w:rPr>
          <w:sz w:val="16"/>
        </w:rPr>
        <w:t xml:space="preserve">even </w:t>
      </w:r>
      <w:r w:rsidRPr="002D058F">
        <w:rPr>
          <w:rStyle w:val="StyleUnderline"/>
          <w:highlight w:val="green"/>
        </w:rPr>
        <w:t xml:space="preserve">advance any interests in student safety or privacy—let alone that such exclusion is necessary to secure those goals. </w:t>
      </w:r>
      <w:r w:rsidRPr="009E598A">
        <w:rPr>
          <w:sz w:val="16"/>
        </w:rPr>
        <w:t xml:space="preserve">Cf. VMI, 518 U.S. at 533 </w:t>
      </w:r>
      <w:r w:rsidRPr="009E598A">
        <w:rPr>
          <w:rStyle w:val="Emphasis"/>
        </w:rPr>
        <w:t>("The burden of justification is demanding and it rests entirely with the state</w:t>
      </w:r>
      <w:r w:rsidRPr="009E598A">
        <w:rPr>
          <w:sz w:val="16"/>
        </w:rPr>
        <w:t>.").</w:t>
      </w:r>
    </w:p>
    <w:p w:rsidR="00A73623" w:rsidRPr="009E598A" w:rsidRDefault="00A73623" w:rsidP="00A73623">
      <w:pPr>
        <w:rPr>
          <w:sz w:val="16"/>
        </w:rPr>
      </w:pPr>
      <w:r w:rsidRPr="009E598A">
        <w:rPr>
          <w:sz w:val="16"/>
        </w:rPr>
        <w:t xml:space="preserve">1. Safety. </w:t>
      </w:r>
      <w:r w:rsidRPr="009E598A">
        <w:rPr>
          <w:rStyle w:val="StyleUnderline"/>
        </w:rPr>
        <w:t>The Board offers not a word in support of the notion that excluding Gavin</w:t>
      </w:r>
      <w:r w:rsidRPr="009E598A">
        <w:rPr>
          <w:sz w:val="16"/>
        </w:rPr>
        <w:t xml:space="preserve"> fr</w:t>
      </w:r>
      <w:r w:rsidRPr="009E598A">
        <w:rPr>
          <w:rStyle w:val="StyleUnderline"/>
        </w:rPr>
        <w:t>om "male"-designated restrooms is necessary "to provide a safe learning environment for all students.</w:t>
      </w:r>
      <w:r w:rsidRPr="009E598A">
        <w:rPr>
          <w:sz w:val="16"/>
        </w:rPr>
        <w:t xml:space="preserve">" And of course </w:t>
      </w:r>
      <w:r w:rsidRPr="002D058F">
        <w:rPr>
          <w:rStyle w:val="StyleUnderline"/>
          <w:highlight w:val="green"/>
        </w:rPr>
        <w:t>neither the Board</w:t>
      </w:r>
      <w:r w:rsidRPr="009E598A">
        <w:rPr>
          <w:sz w:val="16"/>
        </w:rPr>
        <w:t xml:space="preserve"> </w:t>
      </w:r>
      <w:r w:rsidRPr="002D058F">
        <w:rPr>
          <w:rStyle w:val="StyleUnderline"/>
          <w:highlight w:val="green"/>
        </w:rPr>
        <w:t>nor its</w:t>
      </w:r>
      <w:r w:rsidRPr="009E598A">
        <w:rPr>
          <w:sz w:val="16"/>
        </w:rPr>
        <w:t xml:space="preserve"> many </w:t>
      </w:r>
      <w:r w:rsidRPr="002D058F">
        <w:rPr>
          <w:rStyle w:val="StyleUnderline"/>
          <w:highlight w:val="green"/>
        </w:rPr>
        <w:t>amici</w:t>
      </w:r>
      <w:r w:rsidRPr="009E598A">
        <w:rPr>
          <w:rStyle w:val="StyleUnderline"/>
        </w:rPr>
        <w:t xml:space="preserve"> </w:t>
      </w:r>
      <w:r w:rsidRPr="002D058F">
        <w:rPr>
          <w:rStyle w:val="StyleUnderline"/>
          <w:highlight w:val="green"/>
        </w:rPr>
        <w:t>advances the groundless notion tha</w:t>
      </w:r>
      <w:r w:rsidRPr="009E598A">
        <w:rPr>
          <w:sz w:val="16"/>
        </w:rPr>
        <w:t xml:space="preserve">t Gavin and other </w:t>
      </w:r>
      <w:r w:rsidRPr="002D058F">
        <w:rPr>
          <w:rStyle w:val="StyleUnderline"/>
          <w:highlight w:val="green"/>
        </w:rPr>
        <w:t>trans</w:t>
      </w:r>
      <w:r w:rsidRPr="009E598A">
        <w:rPr>
          <w:sz w:val="16"/>
        </w:rPr>
        <w:t xml:space="preserve">gender </w:t>
      </w:r>
      <w:r w:rsidRPr="002D058F">
        <w:rPr>
          <w:rStyle w:val="StyleUnderline"/>
          <w:highlight w:val="green"/>
        </w:rPr>
        <w:t>students are likely to harm other students in such restrooms</w:t>
      </w:r>
      <w:r w:rsidRPr="009E598A">
        <w:rPr>
          <w:sz w:val="16"/>
        </w:rPr>
        <w:t>—</w:t>
      </w:r>
      <w:r w:rsidRPr="002D058F">
        <w:rPr>
          <w:rStyle w:val="StyleUnderline"/>
          <w:highlight w:val="green"/>
        </w:rPr>
        <w:t>or,</w:t>
      </w:r>
      <w:r w:rsidRPr="009E598A">
        <w:rPr>
          <w:sz w:val="16"/>
        </w:rPr>
        <w:t xml:space="preserve"> more to the point, </w:t>
      </w:r>
      <w:r w:rsidRPr="002D058F">
        <w:rPr>
          <w:rStyle w:val="StyleUnderline"/>
          <w:highlight w:val="green"/>
        </w:rPr>
        <w:t>that they pose any different</w:t>
      </w:r>
      <w:r w:rsidRPr="009E598A">
        <w:rPr>
          <w:sz w:val="16"/>
        </w:rPr>
        <w:t xml:space="preserve"> </w:t>
      </w:r>
      <w:r w:rsidRPr="002D058F">
        <w:rPr>
          <w:rStyle w:val="StyleUnderline"/>
          <w:highlight w:val="green"/>
        </w:rPr>
        <w:t>or greater such risks than other students who are present in those same restrooms.</w:t>
      </w:r>
      <w:r w:rsidRPr="009E598A">
        <w:rPr>
          <w:sz w:val="16"/>
        </w:rPr>
        <w:t>13</w:t>
      </w:r>
    </w:p>
    <w:p w:rsidR="00A73623" w:rsidRDefault="00A73623" w:rsidP="00A73623"/>
    <w:p w:rsidR="00A73623" w:rsidRDefault="00A73623" w:rsidP="00A73623">
      <w:r>
        <w:t>(Note: “GCPS” is an acronym for “Gloucester County Public Schools”)</w:t>
      </w:r>
    </w:p>
    <w:p w:rsidR="00A73623" w:rsidRDefault="00A73623" w:rsidP="00A73623"/>
    <w:p w:rsidR="00A73623" w:rsidRDefault="00A73623" w:rsidP="00A73623">
      <w:pPr>
        <w:pStyle w:val="Heading4"/>
      </w:pPr>
      <w:r>
        <w:t>Cis-Safety and comfort disads are overwhelmingly empirically false. The Aff is net better for reducing violence.</w:t>
      </w:r>
    </w:p>
    <w:p w:rsidR="00A73623" w:rsidRPr="00376763" w:rsidRDefault="00A73623" w:rsidP="00A73623">
      <w:pPr>
        <w:rPr>
          <w:rStyle w:val="Style13ptBold"/>
        </w:rPr>
      </w:pPr>
      <w:r>
        <w:rPr>
          <w:rStyle w:val="Style13ptBold"/>
        </w:rPr>
        <w:t xml:space="preserve">Segal </w:t>
      </w:r>
      <w:r w:rsidRPr="00376763">
        <w:rPr>
          <w:rStyle w:val="Style13ptBold"/>
        </w:rPr>
        <w:t>‘17</w:t>
      </w:r>
    </w:p>
    <w:p w:rsidR="00A73623" w:rsidRPr="00ED6627" w:rsidRDefault="00A73623" w:rsidP="00A73623">
      <w:pPr>
        <w:rPr>
          <w:sz w:val="18"/>
          <w:szCs w:val="18"/>
        </w:rPr>
      </w:pPr>
      <w:r>
        <w:rPr>
          <w:sz w:val="18"/>
          <w:szCs w:val="18"/>
        </w:rPr>
        <w:t xml:space="preserve">et al; Richard Segal is an attorney with the firm PlLLSBURY, WlNTHROP, SHAW and Pittman LLP. Richard holds a J.D., from Harvard Law School and a B.A. in Political Science from Yale University - </w:t>
      </w:r>
      <w:r w:rsidRPr="00376763">
        <w:rPr>
          <w:sz w:val="18"/>
          <w:szCs w:val="18"/>
        </w:rPr>
        <w:t>Amicus Brief - Gloucester County School Board, Petitioner, v. G.G., by his next friend and mother, Deirdre Grimm, Respondent.</w:t>
      </w:r>
      <w:r>
        <w:rPr>
          <w:sz w:val="18"/>
          <w:szCs w:val="18"/>
        </w:rPr>
        <w:t xml:space="preserve"> </w:t>
      </w:r>
      <w:r w:rsidRPr="00376763">
        <w:rPr>
          <w:sz w:val="18"/>
          <w:szCs w:val="18"/>
        </w:rPr>
        <w:t>On Writ of Certiorari to the United States Court of</w:t>
      </w:r>
      <w:r>
        <w:rPr>
          <w:sz w:val="18"/>
          <w:szCs w:val="18"/>
        </w:rPr>
        <w:t xml:space="preserve"> Appeals for the Fourth Circuit - BRIEF OF AMICI CURIAE SCHOOL ADMINISTRATORS FROM THIRTY-ONE STATES AND THE DISTRICT OF COLUMBIA IN SUPPORT OF RESPONDENT- </w:t>
      </w:r>
      <w:r w:rsidRPr="00376763">
        <w:rPr>
          <w:sz w:val="18"/>
          <w:szCs w:val="18"/>
        </w:rPr>
        <w:t xml:space="preserve">Available at SCOUTS blog – along with all amicus briefs on this matter- March </w:t>
      </w:r>
      <w:r>
        <w:rPr>
          <w:sz w:val="18"/>
          <w:szCs w:val="18"/>
        </w:rPr>
        <w:t>– modified for language that may offen</w:t>
      </w:r>
      <w:r w:rsidR="00DE5488">
        <w:rPr>
          <w:sz w:val="18"/>
          <w:szCs w:val="18"/>
        </w:rPr>
        <w:t xml:space="preserve">d - #CutWithKirby - </w:t>
      </w:r>
      <w:r>
        <w:rPr>
          <w:sz w:val="18"/>
          <w:szCs w:val="18"/>
        </w:rPr>
        <w:t>http://www.scotusblog.com/wp-content/uploads/2017/03/16-273_bsac_school_of_administrators_from_thirty-one_states_and_the_dis.pdf</w:t>
      </w:r>
    </w:p>
    <w:p w:rsidR="00A73623" w:rsidRDefault="00A73623" w:rsidP="00A73623"/>
    <w:p w:rsidR="00A73623" w:rsidRPr="00ED6627" w:rsidRDefault="00A73623" w:rsidP="00A73623">
      <w:pPr>
        <w:rPr>
          <w:sz w:val="16"/>
        </w:rPr>
      </w:pPr>
      <w:r w:rsidRPr="002D058F">
        <w:rPr>
          <w:rStyle w:val="StyleUnderline"/>
          <w:highlight w:val="green"/>
        </w:rPr>
        <w:t>Amici are school districts</w:t>
      </w:r>
      <w:r w:rsidRPr="00ED6627">
        <w:rPr>
          <w:sz w:val="16"/>
        </w:rPr>
        <w:t xml:space="preserve">, superintendents, principals, school board members, general counsel, social workers, and other officials from schools and school districts </w:t>
      </w:r>
      <w:r w:rsidRPr="002D058F">
        <w:rPr>
          <w:rStyle w:val="StyleUnderline"/>
          <w:highlight w:val="green"/>
        </w:rPr>
        <w:t>that have adopted</w:t>
      </w:r>
      <w:r w:rsidRPr="00ED6627">
        <w:rPr>
          <w:sz w:val="16"/>
        </w:rPr>
        <w:t xml:space="preserve">, or are in the process of adopting, </w:t>
      </w:r>
      <w:r w:rsidRPr="002D058F">
        <w:rPr>
          <w:rStyle w:val="StyleUnderline"/>
          <w:highlight w:val="green"/>
        </w:rPr>
        <w:t>inclusive policies</w:t>
      </w:r>
      <w:r w:rsidRPr="00ED6627">
        <w:rPr>
          <w:sz w:val="16"/>
        </w:rPr>
        <w:t xml:space="preserve"> and practices </w:t>
      </w:r>
      <w:r w:rsidRPr="002D058F">
        <w:rPr>
          <w:rStyle w:val="StyleUnderline"/>
          <w:highlight w:val="green"/>
        </w:rPr>
        <w:t>for</w:t>
      </w:r>
      <w:r w:rsidRPr="00ED6627">
        <w:rPr>
          <w:rStyle w:val="StyleUnderline"/>
        </w:rPr>
        <w:t xml:space="preserve"> </w:t>
      </w:r>
      <w:r w:rsidRPr="00ED6627">
        <w:rPr>
          <w:sz w:val="16"/>
        </w:rPr>
        <w:t xml:space="preserve">their </w:t>
      </w:r>
      <w:r w:rsidRPr="002D058F">
        <w:rPr>
          <w:rStyle w:val="StyleUnderline"/>
          <w:highlight w:val="green"/>
        </w:rPr>
        <w:t>trans</w:t>
      </w:r>
      <w:r w:rsidRPr="00ED6627">
        <w:rPr>
          <w:sz w:val="16"/>
        </w:rPr>
        <w:t xml:space="preserve">gender </w:t>
      </w:r>
      <w:r w:rsidRPr="002D058F">
        <w:rPr>
          <w:rStyle w:val="StyleUnderline"/>
          <w:highlight w:val="green"/>
        </w:rPr>
        <w:t>students.</w:t>
      </w:r>
      <w:r w:rsidRPr="00ED6627">
        <w:rPr>
          <w:sz w:val="16"/>
        </w:rPr>
        <w:t xml:space="preserve">2 </w:t>
      </w:r>
      <w:r w:rsidRPr="002D058F">
        <w:rPr>
          <w:rStyle w:val="StyleUnderline"/>
          <w:highlight w:val="green"/>
        </w:rPr>
        <w:t>Together, amici represent a broad cross-section of schools</w:t>
      </w:r>
      <w:r w:rsidRPr="00ED6627">
        <w:rPr>
          <w:sz w:val="16"/>
        </w:rPr>
        <w:t xml:space="preserve"> and districts </w:t>
      </w:r>
      <w:r w:rsidRPr="002D058F">
        <w:rPr>
          <w:rStyle w:val="StyleUnderline"/>
          <w:highlight w:val="green"/>
        </w:rPr>
        <w:t>from thirty-one States</w:t>
      </w:r>
      <w:r w:rsidRPr="00ED6627">
        <w:rPr>
          <w:sz w:val="16"/>
        </w:rPr>
        <w:t xml:space="preserve"> </w:t>
      </w:r>
      <w:r w:rsidRPr="00ED6627">
        <w:rPr>
          <w:rStyle w:val="StyleUnderline"/>
        </w:rPr>
        <w:t>plus the District of Columbia</w:t>
      </w:r>
      <w:r w:rsidRPr="00ED6627">
        <w:rPr>
          <w:sz w:val="16"/>
        </w:rPr>
        <w:t xml:space="preserve">, collectively </w:t>
      </w:r>
      <w:r w:rsidRPr="002D058F">
        <w:rPr>
          <w:rStyle w:val="StyleUnderline"/>
          <w:highlight w:val="green"/>
        </w:rPr>
        <w:t>responsible for educating</w:t>
      </w:r>
      <w:r w:rsidRPr="00ED6627">
        <w:rPr>
          <w:sz w:val="16"/>
        </w:rPr>
        <w:t xml:space="preserve"> approximately </w:t>
      </w:r>
      <w:r w:rsidRPr="002D058F">
        <w:rPr>
          <w:rStyle w:val="StyleUnderline"/>
          <w:highlight w:val="green"/>
        </w:rPr>
        <w:t>2.1 million students annually</w:t>
      </w:r>
      <w:r w:rsidRPr="00ED6627">
        <w:rPr>
          <w:sz w:val="16"/>
        </w:rPr>
        <w:t xml:space="preserve">. </w:t>
      </w:r>
      <w:r w:rsidRPr="00ED6627">
        <w:rPr>
          <w:rStyle w:val="StyleUnderline"/>
        </w:rPr>
        <w:t>Amici offer</w:t>
      </w:r>
      <w:r w:rsidRPr="00ED6627">
        <w:rPr>
          <w:sz w:val="16"/>
        </w:rPr>
        <w:t xml:space="preserve"> valuable perspectives on a number of the issues in this case, based on their </w:t>
      </w:r>
      <w:r w:rsidRPr="00ED6627">
        <w:rPr>
          <w:rStyle w:val="Emphasis"/>
        </w:rPr>
        <w:t>broad collective experience with</w:t>
      </w:r>
      <w:r w:rsidRPr="00ED6627">
        <w:rPr>
          <w:sz w:val="16"/>
        </w:rPr>
        <w:t xml:space="preserve"> adopting, implementing, and enforcing </w:t>
      </w:r>
      <w:r w:rsidRPr="00ED6627">
        <w:rPr>
          <w:rStyle w:val="StyleUnderline"/>
        </w:rPr>
        <w:t>such policies in their schools.</w:t>
      </w:r>
      <w:r w:rsidRPr="00ED6627">
        <w:rPr>
          <w:sz w:val="16"/>
        </w:rPr>
        <w:t xml:space="preserve"> Counsel for amici conducted interviews with certain individual amici in Fall 2015, Spring2016, and Fall 2016 to obtain their input for this or earlier versions of this brief; synopses of amici interviews are on file with amici's counsel Pillsbury Winthrop Shaw Pittman LLP. Amici who were not interviewed or are not quoted in this brief have experiences consistent with those expressed herein.</w:t>
      </w:r>
    </w:p>
    <w:p w:rsidR="00A73623" w:rsidRPr="00ED6627" w:rsidRDefault="00A73623" w:rsidP="00A73623">
      <w:pPr>
        <w:rPr>
          <w:sz w:val="16"/>
          <w:szCs w:val="16"/>
        </w:rPr>
      </w:pPr>
      <w:r w:rsidRPr="00ED6627">
        <w:rPr>
          <w:sz w:val="16"/>
          <w:szCs w:val="16"/>
        </w:rPr>
        <w:t>The Appendix contains a list of amici and their background and relevant experience.</w:t>
      </w:r>
    </w:p>
    <w:p w:rsidR="00A73623" w:rsidRPr="00ED6627" w:rsidRDefault="00A73623" w:rsidP="00A73623">
      <w:pPr>
        <w:rPr>
          <w:sz w:val="16"/>
          <w:szCs w:val="16"/>
        </w:rPr>
      </w:pPr>
      <w:r w:rsidRPr="00ED6627">
        <w:rPr>
          <w:sz w:val="16"/>
          <w:szCs w:val="16"/>
        </w:rPr>
        <w:t>Thousands of transgender students attend American schools every day, many of whom - such as Respondent G.G. - have come forward to request from their schools the same support and respect for their gender identity that all other students receive as a matter of course. In amici's view, it is both the legal and professional obligation of all educators to provide that support and respect to all students.</w:t>
      </w:r>
    </w:p>
    <w:p w:rsidR="00A73623" w:rsidRPr="00ED6627" w:rsidRDefault="00A73623" w:rsidP="00A73623">
      <w:pPr>
        <w:rPr>
          <w:sz w:val="16"/>
        </w:rPr>
      </w:pPr>
      <w:r w:rsidRPr="002D058F">
        <w:rPr>
          <w:rStyle w:val="StyleUnderline"/>
          <w:highlight w:val="green"/>
        </w:rPr>
        <w:t>Amici's collective experiences refute</w:t>
      </w:r>
      <w:r w:rsidRPr="00ED6627">
        <w:rPr>
          <w:sz w:val="16"/>
        </w:rPr>
        <w:t xml:space="preserve"> </w:t>
      </w:r>
      <w:r w:rsidRPr="002D058F">
        <w:rPr>
          <w:rStyle w:val="StyleUnderline"/>
          <w:highlight w:val="green"/>
        </w:rPr>
        <w:t xml:space="preserve">the hypothetical concerns </w:t>
      </w:r>
      <w:r w:rsidRPr="00ED6627">
        <w:rPr>
          <w:sz w:val="16"/>
        </w:rPr>
        <w:t xml:space="preserve">raised here by Petitioner Gloucester County School Board: </w:t>
      </w:r>
      <w:r w:rsidRPr="002D058F">
        <w:rPr>
          <w:rStyle w:val="StyleUnderline"/>
          <w:highlight w:val="green"/>
        </w:rPr>
        <w:t>that allowing all students to access sex-specific facilities and amenities that match their gender identity will lead to general disruption; will violate the privacy or "comfort" of other students; or will lead to the abolition of gender-segregated facilities and activities for all students</w:t>
      </w:r>
      <w:r w:rsidRPr="00ED6627">
        <w:rPr>
          <w:sz w:val="16"/>
        </w:rPr>
        <w:t xml:space="preserve">. Amici have addressed and in some cases personally grappled with many of the same fears and concerns in their own schools and districts. However, </w:t>
      </w:r>
      <w:r w:rsidRPr="002D058F">
        <w:rPr>
          <w:rStyle w:val="StyleUnderline"/>
          <w:highlight w:val="green"/>
        </w:rPr>
        <w:t>in amici's professional experience</w:t>
      </w:r>
      <w:r w:rsidRPr="00ED6627">
        <w:rPr>
          <w:sz w:val="16"/>
        </w:rPr>
        <w:t xml:space="preserve">, </w:t>
      </w:r>
      <w:r w:rsidRPr="002D058F">
        <w:rPr>
          <w:rStyle w:val="Emphasis"/>
          <w:highlight w:val="green"/>
        </w:rPr>
        <w:t>none of those fears and concerns has materialized in the form of actual problems in their schools</w:t>
      </w:r>
      <w:r w:rsidRPr="00ED6627">
        <w:rPr>
          <w:sz w:val="16"/>
        </w:rPr>
        <w:t xml:space="preserve">. Instead, </w:t>
      </w:r>
      <w:r w:rsidRPr="002D058F">
        <w:rPr>
          <w:rStyle w:val="StyleUnderline"/>
          <w:highlight w:val="green"/>
        </w:rPr>
        <w:t>inclusive policies</w:t>
      </w:r>
      <w:r w:rsidRPr="00ED6627">
        <w:rPr>
          <w:sz w:val="16"/>
        </w:rPr>
        <w:t xml:space="preserve"> not only fully support the reality of transgender students' circumstances, but also </w:t>
      </w:r>
      <w:r w:rsidRPr="002D058F">
        <w:rPr>
          <w:rStyle w:val="StyleUnderline"/>
          <w:highlight w:val="green"/>
        </w:rPr>
        <w:t xml:space="preserve">foster a safer </w:t>
      </w:r>
      <w:r w:rsidRPr="00ED6627">
        <w:rPr>
          <w:sz w:val="16"/>
        </w:rPr>
        <w:t>and more welcoming</w:t>
      </w:r>
      <w:r w:rsidRPr="002D058F">
        <w:rPr>
          <w:rStyle w:val="StyleUnderline"/>
          <w:highlight w:val="green"/>
        </w:rPr>
        <w:t xml:space="preserve"> learning environment for all students</w:t>
      </w:r>
      <w:r w:rsidRPr="00ED6627">
        <w:rPr>
          <w:sz w:val="16"/>
        </w:rPr>
        <w:t>.</w:t>
      </w:r>
    </w:p>
    <w:p w:rsidR="00A73623" w:rsidRDefault="00A73623" w:rsidP="00A73623"/>
    <w:p w:rsidR="00A73623" w:rsidRDefault="00A73623" w:rsidP="00A73623">
      <w:pPr>
        <w:pStyle w:val="Heading3"/>
      </w:pPr>
      <w:r>
        <w:t>A-to Cis-Privacy Disads</w:t>
      </w:r>
    </w:p>
    <w:p w:rsidR="00A73623" w:rsidRPr="00C5612D" w:rsidRDefault="00A73623" w:rsidP="00A73623"/>
    <w:p w:rsidR="00A73623" w:rsidRDefault="00A73623" w:rsidP="00A73623">
      <w:pPr>
        <w:pStyle w:val="Heading4"/>
      </w:pPr>
      <w:r>
        <w:t xml:space="preserve">No link to the cis-privacy disad. Those with privacy concerns </w:t>
      </w:r>
      <w:r w:rsidRPr="00C5612D">
        <w:rPr>
          <w:i/>
          <w:u w:val="single"/>
        </w:rPr>
        <w:t>can use gender-neutral facilities</w:t>
      </w:r>
      <w:r>
        <w:t xml:space="preserve"> and </w:t>
      </w:r>
      <w:r w:rsidRPr="00C5612D">
        <w:rPr>
          <w:i/>
          <w:u w:val="single"/>
        </w:rPr>
        <w:t>there’s no student backlash anyway</w:t>
      </w:r>
      <w:r>
        <w:t>.</w:t>
      </w:r>
    </w:p>
    <w:p w:rsidR="00A73623" w:rsidRPr="00376763" w:rsidRDefault="00A73623" w:rsidP="00A73623">
      <w:pPr>
        <w:rPr>
          <w:rStyle w:val="Style13ptBold"/>
        </w:rPr>
      </w:pPr>
      <w:r>
        <w:rPr>
          <w:rStyle w:val="Style13ptBold"/>
        </w:rPr>
        <w:t xml:space="preserve">O’Brien </w:t>
      </w:r>
      <w:r w:rsidRPr="00376763">
        <w:rPr>
          <w:rStyle w:val="Style13ptBold"/>
        </w:rPr>
        <w:t>‘17</w:t>
      </w:r>
    </w:p>
    <w:p w:rsidR="00A73623" w:rsidRPr="00894578" w:rsidRDefault="00A73623" w:rsidP="00A73623">
      <w:pPr>
        <w:rPr>
          <w:sz w:val="18"/>
          <w:szCs w:val="18"/>
        </w:rPr>
      </w:pPr>
      <w:r w:rsidRPr="00894578">
        <w:rPr>
          <w:sz w:val="18"/>
          <w:szCs w:val="18"/>
        </w:rPr>
        <w:t>et al; Alice O’Brien is The General Counsel at National Education Association. The author holds a J.D. from The Georgetown University Law Center and a B.A. from Yale. Amicus Brief - Gloucester County School Board, Petitioner, v. G.G., by his next friend and mother, Deirdre Grimm, Respondent. On Writ of Certiorari to the United States Court of Appeals for the Fourth Circuit - BRIEF FOR THE NATIONAL EDUCATION ASSOCIATION; AMERICAN FEDERATION OF TEACHERS, AFL-CIO; NATIONAL ASSOCIATION OF SECONDARY SCHOOL PRINCIPALS; AMERICAN FEDERATION OF STATE, COUNTY, AND MUNICIPAL EMPLOYEES, AFL-CIO; SERVICE EMPLOYEES INTERNATIONAL UNION; AND SCHOOL SOCIAL WORK ASSOCIATION OF AMERICA AS AMICI CURIAE IN SUPPORT OF RESPONDENT - Available at SCOUTS blog – along with all amicus briefs on this matter- March – modified for language that</w:t>
      </w:r>
      <w:r w:rsidR="00DE5488">
        <w:rPr>
          <w:sz w:val="18"/>
          <w:szCs w:val="18"/>
        </w:rPr>
        <w:t xml:space="preserve"> may offend - #CutWithKirby - </w:t>
      </w:r>
      <w:r w:rsidRPr="00894578">
        <w:rPr>
          <w:sz w:val="18"/>
          <w:szCs w:val="18"/>
        </w:rPr>
        <w:t>http://www.scotusblog.com/wp-content/uploads/2017/03/16-_273_bsac_national_education_association.pdf</w:t>
      </w:r>
    </w:p>
    <w:p w:rsidR="00A73623" w:rsidRDefault="00A73623" w:rsidP="00A73623"/>
    <w:p w:rsidR="00A73623" w:rsidRPr="00C5612D" w:rsidRDefault="00A73623" w:rsidP="00A73623">
      <w:pPr>
        <w:rPr>
          <w:sz w:val="16"/>
        </w:rPr>
      </w:pPr>
      <w:r w:rsidRPr="00C5612D">
        <w:rPr>
          <w:sz w:val="16"/>
        </w:rPr>
        <w:t xml:space="preserve">Fortunately, </w:t>
      </w:r>
      <w:r w:rsidRPr="002D058F">
        <w:rPr>
          <w:rStyle w:val="StyleUnderline"/>
          <w:highlight w:val="green"/>
        </w:rPr>
        <w:t>all students' privacy interests can be addressed without discriminating against trans</w:t>
      </w:r>
      <w:r w:rsidRPr="00C5612D">
        <w:rPr>
          <w:sz w:val="16"/>
        </w:rPr>
        <w:t xml:space="preserve">gender </w:t>
      </w:r>
      <w:r w:rsidRPr="002D058F">
        <w:rPr>
          <w:rStyle w:val="StyleUnderline"/>
          <w:highlight w:val="green"/>
        </w:rPr>
        <w:t>students.</w:t>
      </w:r>
      <w:r w:rsidRPr="00C5612D">
        <w:rPr>
          <w:sz w:val="16"/>
        </w:rPr>
        <w:t xml:space="preserve"> </w:t>
      </w:r>
      <w:r w:rsidRPr="002D058F">
        <w:rPr>
          <w:rStyle w:val="StyleUnderline"/>
          <w:highlight w:val="green"/>
        </w:rPr>
        <w:t>In schools that permit trans</w:t>
      </w:r>
      <w:r w:rsidRPr="00C5612D">
        <w:rPr>
          <w:sz w:val="16"/>
        </w:rPr>
        <w:t xml:space="preserve">gender </w:t>
      </w:r>
      <w:r w:rsidRPr="002D058F">
        <w:rPr>
          <w:rStyle w:val="StyleUnderline"/>
          <w:highlight w:val="green"/>
        </w:rPr>
        <w:t>students to use</w:t>
      </w:r>
      <w:r w:rsidRPr="00C5612D">
        <w:rPr>
          <w:sz w:val="16"/>
        </w:rPr>
        <w:t xml:space="preserve"> the </w:t>
      </w:r>
      <w:r w:rsidRPr="002D058F">
        <w:rPr>
          <w:rStyle w:val="StyleUnderline"/>
          <w:highlight w:val="green"/>
        </w:rPr>
        <w:t>facilities commensurate with their gender identity</w:t>
      </w:r>
      <w:r w:rsidRPr="00C5612D">
        <w:rPr>
          <w:sz w:val="16"/>
        </w:rPr>
        <w:t xml:space="preserve">, </w:t>
      </w:r>
      <w:r w:rsidRPr="002D058F">
        <w:rPr>
          <w:rStyle w:val="StyleUnderline"/>
          <w:highlight w:val="green"/>
        </w:rPr>
        <w:t>gender-neutral facilities are commonly open</w:t>
      </w:r>
      <w:r w:rsidRPr="00C5612D">
        <w:rPr>
          <w:sz w:val="16"/>
        </w:rPr>
        <w:t xml:space="preserve"> </w:t>
      </w:r>
      <w:r w:rsidRPr="002D058F">
        <w:rPr>
          <w:rStyle w:val="Emphasis"/>
          <w:highlight w:val="green"/>
        </w:rPr>
        <w:t>to any student</w:t>
      </w:r>
      <w:r w:rsidRPr="00C5612D">
        <w:rPr>
          <w:sz w:val="16"/>
        </w:rPr>
        <w:t xml:space="preserve"> </w:t>
      </w:r>
      <w:r w:rsidRPr="002D058F">
        <w:rPr>
          <w:rStyle w:val="StyleUnderline"/>
          <w:highlight w:val="green"/>
        </w:rPr>
        <w:t>who would rather not use a sex-segregated facility</w:t>
      </w:r>
      <w:r w:rsidRPr="00C5612D">
        <w:rPr>
          <w:sz w:val="16"/>
        </w:rPr>
        <w:t xml:space="preserve">, </w:t>
      </w:r>
      <w:r w:rsidRPr="002D058F">
        <w:rPr>
          <w:rStyle w:val="StyleUnderline"/>
          <w:highlight w:val="green"/>
        </w:rPr>
        <w:t>and installations that increase privacy for everyone in sex-segregated facilities are beneficial to all students</w:t>
      </w:r>
      <w:r w:rsidRPr="00C5612D">
        <w:rPr>
          <w:sz w:val="16"/>
        </w:rPr>
        <w:t xml:space="preserve">. </w:t>
      </w:r>
      <w:r w:rsidRPr="002D058F">
        <w:rPr>
          <w:rStyle w:val="StyleUnderline"/>
          <w:highlight w:val="green"/>
        </w:rPr>
        <w:t>That said, the majority of out transg</w:t>
      </w:r>
      <w:r w:rsidRPr="00C5612D">
        <w:rPr>
          <w:sz w:val="16"/>
        </w:rPr>
        <w:t xml:space="preserve">ender </w:t>
      </w:r>
      <w:r w:rsidRPr="002D058F">
        <w:rPr>
          <w:rStyle w:val="StyleUnderline"/>
          <w:highlight w:val="green"/>
        </w:rPr>
        <w:t>students report that their classmates are supportive</w:t>
      </w:r>
      <w:r w:rsidRPr="00C5612D">
        <w:rPr>
          <w:sz w:val="16"/>
        </w:rPr>
        <w:t>. James, supra, at 137.</w:t>
      </w:r>
    </w:p>
    <w:p w:rsidR="00A73623" w:rsidRPr="00C5612D" w:rsidRDefault="00A73623" w:rsidP="00A73623">
      <w:pPr>
        <w:rPr>
          <w:sz w:val="16"/>
        </w:rPr>
      </w:pPr>
      <w:r w:rsidRPr="002D058F">
        <w:rPr>
          <w:rStyle w:val="StyleUnderline"/>
          <w:highlight w:val="green"/>
        </w:rPr>
        <w:t>It is also our members' experience that other students rarely have problems with trans</w:t>
      </w:r>
      <w:r w:rsidRPr="00C5612D">
        <w:rPr>
          <w:sz w:val="16"/>
        </w:rPr>
        <w:t xml:space="preserve">gender </w:t>
      </w:r>
      <w:r w:rsidRPr="002D058F">
        <w:rPr>
          <w:rStyle w:val="StyleUnderline"/>
          <w:highlight w:val="green"/>
        </w:rPr>
        <w:t>students accessing sex-segregated facilities consistent with their gender identity</w:t>
      </w:r>
      <w:r w:rsidRPr="00C5612D">
        <w:rPr>
          <w:sz w:val="16"/>
        </w:rPr>
        <w:t>. As with Gavin's case, most objections to transgender students using sex-segregated facilities are raised not by other students but by political leaders and adults acting out of fear and disdain for transgender students.</w:t>
      </w:r>
    </w:p>
    <w:p w:rsidR="00A73623" w:rsidRDefault="00A73623" w:rsidP="00A73623"/>
    <w:p w:rsidR="00A73623" w:rsidRDefault="00A73623" w:rsidP="00A73623">
      <w:pPr>
        <w:pStyle w:val="Heading3"/>
      </w:pPr>
      <w:r>
        <w:t>A-to Public Safety Disads</w:t>
      </w:r>
    </w:p>
    <w:p w:rsidR="00A73623" w:rsidRDefault="00A73623" w:rsidP="00A73623"/>
    <w:p w:rsidR="00A73623" w:rsidRDefault="00A73623" w:rsidP="00A73623">
      <w:pPr>
        <w:pStyle w:val="Heading4"/>
      </w:pPr>
      <w:r>
        <w:t>There’s no empirical proof for the public safety disad</w:t>
      </w:r>
    </w:p>
    <w:p w:rsidR="00A73623" w:rsidRPr="00376763" w:rsidRDefault="00A73623" w:rsidP="00A73623">
      <w:pPr>
        <w:rPr>
          <w:rStyle w:val="Style13ptBold"/>
        </w:rPr>
      </w:pPr>
      <w:r w:rsidRPr="00376763">
        <w:rPr>
          <w:rStyle w:val="Style13ptBold"/>
        </w:rPr>
        <w:t>Underwood ‘17</w:t>
      </w:r>
    </w:p>
    <w:p w:rsidR="00A73623" w:rsidRPr="00376763" w:rsidRDefault="00A73623" w:rsidP="00A73623">
      <w:pPr>
        <w:rPr>
          <w:sz w:val="18"/>
          <w:szCs w:val="18"/>
        </w:rPr>
      </w:pPr>
      <w:r w:rsidRPr="00376763">
        <w:rPr>
          <w:sz w:val="18"/>
          <w:szCs w:val="18"/>
        </w:rPr>
        <w:t xml:space="preserve">Barbara D. Underwood is the Solicitor General of New York. Underwood earned an A.B magna cum laude from Radcliffe College of Harvard University in 1966 and received her law degree from Georgetown University Law Center in 1969. Underwood clerked for then Associate Justice Thurgood Marshall of the Supreme Court from 1971 to 1972. Underwood was a law professor for 10 years at the Yale Law School, from 1972 to 1982. She has argued twenty cases before the U.S. Supreme Court. Amicus Brief - Gloucester County School Board, Petitioner, v. G.G., by his next friend and mother, Deirdre Grimm, Respondent.On Writ of Certiorari to the United States Court of Appeals for the Fourth Circuit Brief for the States of New York, Washington, California, Connecticut, Delaware, Hawai'i, Illinois, Iowa, Maine, Maryland, Massachusetts, New Hampshire, New Mexico, Oregon. Pennsylvania, Rhode Island, Vermont, and Virginia, and The District of Columbia, as Amici Curiae in Support of Respondent. Available at SCOUTS blog – along with all amicus briefs on this matter- </w:t>
      </w:r>
      <w:r>
        <w:rPr>
          <w:sz w:val="18"/>
          <w:szCs w:val="18"/>
        </w:rPr>
        <w:t>March -</w:t>
      </w:r>
      <w:r w:rsidR="00DE5488">
        <w:rPr>
          <w:sz w:val="18"/>
          <w:szCs w:val="18"/>
        </w:rPr>
        <w:t xml:space="preserve"> #CutWithKirby -</w:t>
      </w:r>
      <w:r>
        <w:rPr>
          <w:sz w:val="18"/>
          <w:szCs w:val="18"/>
        </w:rPr>
        <w:t xml:space="preserve"> </w:t>
      </w:r>
      <w:r w:rsidRPr="00376763">
        <w:rPr>
          <w:sz w:val="18"/>
          <w:szCs w:val="18"/>
        </w:rPr>
        <w:t>http://www.scotusblog.com/wp-content/uploads/2017/03/16-273-bsac-States-28CORRECTED29.pdf</w:t>
      </w:r>
    </w:p>
    <w:p w:rsidR="00A73623" w:rsidRDefault="00A73623" w:rsidP="00A73623"/>
    <w:p w:rsidR="00A73623" w:rsidRDefault="00A73623" w:rsidP="00A73623">
      <w:r>
        <w:t xml:space="preserve">2. </w:t>
      </w:r>
      <w:r w:rsidRPr="002D058F">
        <w:rPr>
          <w:rStyle w:val="StyleUnderline"/>
          <w:highlight w:val="green"/>
        </w:rPr>
        <w:t>Public safety is not compromised when trans</w:t>
      </w:r>
      <w:r>
        <w:t xml:space="preserve">gender </w:t>
      </w:r>
      <w:r w:rsidRPr="002D058F">
        <w:rPr>
          <w:rStyle w:val="StyleUnderline"/>
          <w:highlight w:val="green"/>
        </w:rPr>
        <w:t>people are protected from discrimination</w:t>
      </w:r>
      <w:r>
        <w:t xml:space="preserve"> </w:t>
      </w:r>
      <w:r w:rsidRPr="002D058F">
        <w:rPr>
          <w:rStyle w:val="StyleUnderline"/>
          <w:highlight w:val="green"/>
        </w:rPr>
        <w:t>through policies allowing them to use</w:t>
      </w:r>
      <w:r>
        <w:t xml:space="preserve"> common </w:t>
      </w:r>
      <w:r w:rsidRPr="002D058F">
        <w:rPr>
          <w:rStyle w:val="StyleUnderline"/>
          <w:highlight w:val="green"/>
        </w:rPr>
        <w:t>restrooms corresponding to their</w:t>
      </w:r>
      <w:r w:rsidRPr="009A1DB0">
        <w:rPr>
          <w:rStyle w:val="StyleUnderline"/>
        </w:rPr>
        <w:t xml:space="preserve"> gender </w:t>
      </w:r>
      <w:r w:rsidRPr="002D058F">
        <w:rPr>
          <w:rStyle w:val="StyleUnderline"/>
          <w:highlight w:val="green"/>
        </w:rPr>
        <w:t>identity</w:t>
      </w:r>
      <w:r>
        <w:t>.</w:t>
      </w:r>
    </w:p>
    <w:p w:rsidR="00A73623" w:rsidRPr="009A1DB0" w:rsidRDefault="00A73623" w:rsidP="00A73623">
      <w:pPr>
        <w:rPr>
          <w:sz w:val="16"/>
        </w:rPr>
      </w:pPr>
      <w:r w:rsidRPr="002D058F">
        <w:rPr>
          <w:rStyle w:val="StyleUnderline"/>
          <w:highlight w:val="green"/>
        </w:rPr>
        <w:t xml:space="preserve">Petitioner suggests that its policy of denying </w:t>
      </w:r>
      <w:r w:rsidRPr="009A1DB0">
        <w:rPr>
          <w:rStyle w:val="StyleUnderline"/>
        </w:rPr>
        <w:t>trans</w:t>
      </w:r>
      <w:r w:rsidRPr="009A1DB0">
        <w:rPr>
          <w:sz w:val="16"/>
        </w:rPr>
        <w:t xml:space="preserve">gender </w:t>
      </w:r>
      <w:r w:rsidRPr="009A1DB0">
        <w:rPr>
          <w:rStyle w:val="StyleUnderline"/>
        </w:rPr>
        <w:t xml:space="preserve">students </w:t>
      </w:r>
      <w:r w:rsidRPr="002D058F">
        <w:rPr>
          <w:rStyle w:val="StyleUnderline"/>
          <w:highlight w:val="green"/>
        </w:rPr>
        <w:t>access to common restrooms</w:t>
      </w:r>
      <w:r w:rsidRPr="009A1DB0">
        <w:rPr>
          <w:sz w:val="16"/>
        </w:rPr>
        <w:t xml:space="preserve"> consistent with their gender identity </w:t>
      </w:r>
      <w:r w:rsidRPr="002D058F">
        <w:rPr>
          <w:rStyle w:val="StyleUnderline"/>
          <w:highlight w:val="green"/>
        </w:rPr>
        <w:t>is necessary to protect students from bad actors</w:t>
      </w:r>
      <w:r w:rsidRPr="009A1DB0">
        <w:rPr>
          <w:sz w:val="16"/>
        </w:rPr>
        <w:t xml:space="preserve"> who—unlike G.G. and other transgender students legitimately seeking to "liv[e] in a manner that is consistent with their gender identity" (Eesp. Br. 10)—will attempt to "use the opposite sex's" restrooms "for less worthy reasons." Pet. Br. 37. </w:t>
      </w:r>
      <w:r w:rsidRPr="002D058F">
        <w:rPr>
          <w:rStyle w:val="StyleUnderline"/>
          <w:highlight w:val="green"/>
        </w:rPr>
        <w:t>Petitione</w:t>
      </w:r>
      <w:r w:rsidRPr="009A1DB0">
        <w:rPr>
          <w:sz w:val="16"/>
        </w:rPr>
        <w:t xml:space="preserve">r, </w:t>
      </w:r>
      <w:r w:rsidRPr="002D058F">
        <w:rPr>
          <w:rStyle w:val="StyleUnderline"/>
          <w:highlight w:val="green"/>
        </w:rPr>
        <w:t>however, provides no support for that assertion,</w:t>
      </w:r>
      <w:r w:rsidRPr="009A1DB0">
        <w:rPr>
          <w:sz w:val="16"/>
        </w:rPr>
        <w:t xml:space="preserve"> </w:t>
      </w:r>
      <w:r w:rsidRPr="002D058F">
        <w:rPr>
          <w:rStyle w:val="StyleUnderline"/>
          <w:highlight w:val="green"/>
        </w:rPr>
        <w:t>which is belied by the experience of</w:t>
      </w:r>
      <w:r w:rsidRPr="009A1DB0">
        <w:rPr>
          <w:sz w:val="16"/>
        </w:rPr>
        <w:t xml:space="preserve"> the </w:t>
      </w:r>
      <w:r w:rsidRPr="002D058F">
        <w:rPr>
          <w:rStyle w:val="StyleUnderline"/>
          <w:highlight w:val="green"/>
        </w:rPr>
        <w:t>many jurisdictions</w:t>
      </w:r>
      <w:r w:rsidRPr="009A1DB0">
        <w:rPr>
          <w:sz w:val="16"/>
        </w:rPr>
        <w:t xml:space="preserve"> where nondiscrimination is already the law. </w:t>
      </w:r>
      <w:r w:rsidRPr="002D058F">
        <w:rPr>
          <w:rStyle w:val="StyleUnderline"/>
          <w:highlight w:val="green"/>
        </w:rPr>
        <w:t>Reviews</w:t>
      </w:r>
      <w:r w:rsidRPr="009A1DB0">
        <w:rPr>
          <w:sz w:val="16"/>
        </w:rPr>
        <w:t xml:space="preserve"> of public school records in States that allow transgender people to use the bathrooms corresponding to their gender identity </w:t>
      </w:r>
      <w:r w:rsidRPr="002D058F">
        <w:rPr>
          <w:rStyle w:val="StyleUnderline"/>
          <w:highlight w:val="green"/>
        </w:rPr>
        <w:t>have failed to turn up any examples of trans</w:t>
      </w:r>
      <w:r w:rsidRPr="009A1DB0">
        <w:rPr>
          <w:sz w:val="16"/>
        </w:rPr>
        <w:t xml:space="preserve">gender </w:t>
      </w:r>
      <w:r w:rsidRPr="002D058F">
        <w:rPr>
          <w:rStyle w:val="StyleUnderline"/>
          <w:highlight w:val="green"/>
        </w:rPr>
        <w:t>students harassing others in restrooms or locker rooms</w:t>
      </w:r>
      <w:r w:rsidRPr="009A1DB0">
        <w:rPr>
          <w:sz w:val="16"/>
        </w:rPr>
        <w:t>.59</w:t>
      </w:r>
    </w:p>
    <w:p w:rsidR="00A73623" w:rsidRPr="009A1DB0" w:rsidRDefault="00A73623" w:rsidP="00A73623">
      <w:pPr>
        <w:rPr>
          <w:sz w:val="16"/>
        </w:rPr>
      </w:pPr>
      <w:r w:rsidRPr="002D058F">
        <w:rPr>
          <w:rStyle w:val="StyleUnderline"/>
          <w:highlight w:val="green"/>
        </w:rPr>
        <w:t>One</w:t>
      </w:r>
      <w:r w:rsidRPr="009A1DB0">
        <w:rPr>
          <w:rStyle w:val="StyleUnderline"/>
        </w:rPr>
        <w:t xml:space="preserve"> </w:t>
      </w:r>
      <w:r w:rsidRPr="009A1DB0">
        <w:rPr>
          <w:sz w:val="16"/>
        </w:rPr>
        <w:t xml:space="preserve">of petitioner's </w:t>
      </w:r>
      <w:r w:rsidRPr="002D058F">
        <w:rPr>
          <w:rStyle w:val="StyleUnderline"/>
          <w:highlight w:val="green"/>
        </w:rPr>
        <w:t>amici</w:t>
      </w:r>
      <w:r w:rsidRPr="009A1DB0">
        <w:rPr>
          <w:sz w:val="16"/>
        </w:rPr>
        <w:t xml:space="preserve"> nonetheless </w:t>
      </w:r>
      <w:r w:rsidRPr="002D058F">
        <w:rPr>
          <w:rStyle w:val="StyleUnderline"/>
          <w:highlight w:val="green"/>
        </w:rPr>
        <w:t>attempts to conjure a safety threat by citing examples of</w:t>
      </w:r>
      <w:r w:rsidRPr="009A1DB0">
        <w:rPr>
          <w:sz w:val="16"/>
        </w:rPr>
        <w:t xml:space="preserve"> sex offenders and </w:t>
      </w:r>
      <w:r w:rsidRPr="002D058F">
        <w:rPr>
          <w:rStyle w:val="StyleUnderline"/>
          <w:highlight w:val="green"/>
        </w:rPr>
        <w:t>voyeurs who have invaded women's restrooms</w:t>
      </w:r>
      <w:r w:rsidRPr="009A1DB0">
        <w:rPr>
          <w:rStyle w:val="StyleUnderline"/>
        </w:rPr>
        <w:t xml:space="preserve"> </w:t>
      </w:r>
      <w:r w:rsidRPr="009A1DB0">
        <w:rPr>
          <w:sz w:val="16"/>
        </w:rPr>
        <w:t xml:space="preserve">without regard to transgender policies, and then speculating that accommodating transgender students would facilitate even more of that same criminal behavior.60 The </w:t>
      </w:r>
      <w:r w:rsidRPr="002D058F">
        <w:rPr>
          <w:rStyle w:val="StyleUnderline"/>
          <w:highlight w:val="green"/>
        </w:rPr>
        <w:t>speculation that this criminal conduct will increase if trans</w:t>
      </w:r>
      <w:r w:rsidRPr="009A1DB0">
        <w:rPr>
          <w:sz w:val="16"/>
        </w:rPr>
        <w:t xml:space="preserve">gender </w:t>
      </w:r>
      <w:r w:rsidRPr="002D058F">
        <w:rPr>
          <w:rStyle w:val="StyleUnderline"/>
          <w:highlight w:val="green"/>
        </w:rPr>
        <w:t>people are treated fairly is unfounded, and is contrary to the actual experience of</w:t>
      </w:r>
      <w:r w:rsidRPr="009A1DB0">
        <w:rPr>
          <w:sz w:val="16"/>
        </w:rPr>
        <w:t xml:space="preserve"> States and local </w:t>
      </w:r>
      <w:r w:rsidRPr="002D058F">
        <w:rPr>
          <w:rStyle w:val="StyleUnderline"/>
          <w:highlight w:val="green"/>
        </w:rPr>
        <w:t>jurisdictions that allow trans</w:t>
      </w:r>
      <w:r w:rsidRPr="009A1DB0">
        <w:rPr>
          <w:sz w:val="16"/>
        </w:rPr>
        <w:t xml:space="preserve">gender </w:t>
      </w:r>
      <w:r w:rsidRPr="002D058F">
        <w:rPr>
          <w:rStyle w:val="StyleUnderline"/>
          <w:highlight w:val="green"/>
        </w:rPr>
        <w:t>people to access facilities matching their gender identity</w:t>
      </w:r>
      <w:r w:rsidRPr="009A1DB0">
        <w:rPr>
          <w:sz w:val="16"/>
        </w:rPr>
        <w:t>.61</w:t>
      </w:r>
    </w:p>
    <w:p w:rsidR="00A73623" w:rsidRDefault="00A73623" w:rsidP="00A73623"/>
    <w:p w:rsidR="00A73623" w:rsidRDefault="00A73623" w:rsidP="00A73623"/>
    <w:p w:rsidR="00A73623" w:rsidRDefault="00A73623" w:rsidP="00A73623">
      <w:pPr>
        <w:pStyle w:val="Heading4"/>
      </w:pPr>
      <w:r>
        <w:t>Turn – harassment is more likely towards trans- students if they’re forced to use bathrooms that don’t correspond with gender identity.</w:t>
      </w:r>
    </w:p>
    <w:p w:rsidR="00A73623" w:rsidRPr="00376763" w:rsidRDefault="00A73623" w:rsidP="00A73623">
      <w:pPr>
        <w:rPr>
          <w:rStyle w:val="Style13ptBold"/>
        </w:rPr>
      </w:pPr>
      <w:r w:rsidRPr="00376763">
        <w:rPr>
          <w:rStyle w:val="Style13ptBold"/>
        </w:rPr>
        <w:t>Underwood ‘17</w:t>
      </w:r>
    </w:p>
    <w:p w:rsidR="00A73623" w:rsidRPr="00376763" w:rsidRDefault="00A73623" w:rsidP="00A73623">
      <w:pPr>
        <w:rPr>
          <w:sz w:val="18"/>
          <w:szCs w:val="18"/>
        </w:rPr>
      </w:pPr>
      <w:r w:rsidRPr="00376763">
        <w:rPr>
          <w:sz w:val="18"/>
          <w:szCs w:val="18"/>
        </w:rPr>
        <w:t xml:space="preserve">Barbara D. Underwood is the Solicitor General of New York. Underwood earned an A.B magna cum laude from Radcliffe College of Harvard University in 1966 and received her law degree from Georgetown University Law Center in 1969. Underwood clerked for then Associate Justice Thurgood Marshall of the Supreme Court from 1971 to 1972. Underwood was a law professor for 10 years at the Yale Law School, from 1972 to 1982. She has argued twenty cases before the U.S. Supreme Court. Amicus Brief - Gloucester County School Board, Petitioner, v. G.G., by his next friend and mother, Deirdre Grimm, Respondent.On Writ of Certiorari to the United States Court of Appeals for the Fourth Circuit Brief for the States of New York, Washington, California, Connecticut, Delaware, Hawai'i, Illinois, Iowa, Maine, Maryland, Massachusetts, New Hampshire, New Mexico, Oregon. Pennsylvania, Rhode Island, Vermont, and Virginia, and The District of Columbia, as Amici Curiae in Support of Respondent. Available at SCOUTS blog – along with all amicus briefs on this matter- </w:t>
      </w:r>
      <w:r w:rsidR="00DE5488">
        <w:rPr>
          <w:sz w:val="18"/>
          <w:szCs w:val="18"/>
        </w:rPr>
        <w:t xml:space="preserve">March - #CutWithKirby - </w:t>
      </w:r>
      <w:r w:rsidRPr="00376763">
        <w:rPr>
          <w:sz w:val="18"/>
          <w:szCs w:val="18"/>
        </w:rPr>
        <w:t>http://www.scotusblog.com/wp-content/uploads/2017/03/16-273-bsac-States-28CORRECTED29.pdf</w:t>
      </w:r>
    </w:p>
    <w:p w:rsidR="00A73623" w:rsidRDefault="00A73623" w:rsidP="00A73623"/>
    <w:p w:rsidR="00A73623" w:rsidRPr="00BF77F2" w:rsidRDefault="00A73623" w:rsidP="00A73623">
      <w:pPr>
        <w:rPr>
          <w:sz w:val="16"/>
        </w:rPr>
      </w:pPr>
      <w:r w:rsidRPr="00BF77F2">
        <w:rPr>
          <w:sz w:val="16"/>
        </w:rPr>
        <w:t xml:space="preserve">Petitioner's policy subjects G.G. and other transgender students to just such discrimination. Under that policy, </w:t>
      </w:r>
      <w:r w:rsidRPr="002D058F">
        <w:rPr>
          <w:rStyle w:val="StyleUnderline"/>
          <w:highlight w:val="green"/>
        </w:rPr>
        <w:t>trans</w:t>
      </w:r>
      <w:r w:rsidRPr="00BF77F2">
        <w:rPr>
          <w:sz w:val="16"/>
        </w:rPr>
        <w:t xml:space="preserve">gender </w:t>
      </w:r>
      <w:r w:rsidRPr="002D058F">
        <w:rPr>
          <w:rStyle w:val="StyleUnderline"/>
          <w:highlight w:val="green"/>
        </w:rPr>
        <w:t>people are needlessly denied a privilege most</w:t>
      </w:r>
      <w:r w:rsidRPr="00BF77F2">
        <w:rPr>
          <w:sz w:val="16"/>
        </w:rPr>
        <w:t xml:space="preserve"> people </w:t>
      </w:r>
      <w:r w:rsidRPr="002D058F">
        <w:rPr>
          <w:rStyle w:val="StyleUnderline"/>
          <w:highlight w:val="green"/>
        </w:rPr>
        <w:t>take for granted</w:t>
      </w:r>
      <w:r w:rsidRPr="00BF77F2">
        <w:rPr>
          <w:sz w:val="16"/>
        </w:rPr>
        <w:t>—</w:t>
      </w:r>
      <w:r w:rsidRPr="002D058F">
        <w:rPr>
          <w:rStyle w:val="StyleUnderline"/>
          <w:highlight w:val="green"/>
        </w:rPr>
        <w:t>the ability to use a</w:t>
      </w:r>
      <w:r w:rsidRPr="00BF77F2">
        <w:rPr>
          <w:sz w:val="16"/>
        </w:rPr>
        <w:t xml:space="preserve"> public </w:t>
      </w:r>
      <w:r w:rsidRPr="002D058F">
        <w:rPr>
          <w:rStyle w:val="StyleUnderline"/>
          <w:highlight w:val="green"/>
        </w:rPr>
        <w:t>restroom consistent with their lived experience of their gender</w:t>
      </w:r>
      <w:r w:rsidRPr="00BF77F2">
        <w:rPr>
          <w:sz w:val="16"/>
        </w:rPr>
        <w:t xml:space="preserve">. </w:t>
      </w:r>
      <w:r w:rsidRPr="002D058F">
        <w:rPr>
          <w:rStyle w:val="StyleUnderline"/>
          <w:highlight w:val="green"/>
        </w:rPr>
        <w:t>Trans</w:t>
      </w:r>
      <w:r w:rsidRPr="00BF77F2">
        <w:rPr>
          <w:sz w:val="16"/>
        </w:rPr>
        <w:t xml:space="preserve">gender </w:t>
      </w:r>
      <w:r w:rsidRPr="002D058F">
        <w:rPr>
          <w:rStyle w:val="StyleUnderline"/>
          <w:highlight w:val="green"/>
        </w:rPr>
        <w:t>people</w:t>
      </w:r>
      <w:r w:rsidRPr="00BF77F2">
        <w:rPr>
          <w:rStyle w:val="StyleUnderline"/>
        </w:rPr>
        <w:t xml:space="preserve"> </w:t>
      </w:r>
      <w:r w:rsidRPr="00BF77F2">
        <w:rPr>
          <w:sz w:val="16"/>
        </w:rPr>
        <w:t xml:space="preserve">are thus singled out and forced either to forgo restroom use or to choose between two other detrimental and demeaning options. First, they </w:t>
      </w:r>
      <w:r w:rsidRPr="002D058F">
        <w:rPr>
          <w:rStyle w:val="StyleUnderline"/>
          <w:highlight w:val="green"/>
        </w:rPr>
        <w:t xml:space="preserve">can in principle use </w:t>
      </w:r>
      <w:r w:rsidRPr="00BF77F2">
        <w:rPr>
          <w:rStyle w:val="StyleUnderline"/>
        </w:rPr>
        <w:t>common</w:t>
      </w:r>
      <w:r w:rsidRPr="00BF77F2">
        <w:rPr>
          <w:sz w:val="16"/>
        </w:rPr>
        <w:t xml:space="preserve"> </w:t>
      </w:r>
      <w:r w:rsidRPr="002D058F">
        <w:rPr>
          <w:rStyle w:val="StyleUnderline"/>
          <w:highlight w:val="green"/>
        </w:rPr>
        <w:t>restrooms corresponding to their sex assigned at birth</w:t>
      </w:r>
      <w:r w:rsidRPr="00BF77F2">
        <w:rPr>
          <w:sz w:val="16"/>
        </w:rPr>
        <w:t xml:space="preserve">. </w:t>
      </w:r>
      <w:r w:rsidRPr="002D058F">
        <w:rPr>
          <w:rStyle w:val="StyleUnderline"/>
          <w:highlight w:val="green"/>
        </w:rPr>
        <w:t>But doing so transgresses a core aspect of their identities</w:t>
      </w:r>
      <w:r w:rsidRPr="00BF77F2">
        <w:rPr>
          <w:sz w:val="16"/>
        </w:rPr>
        <w:t xml:space="preserve">, violates medical treatment protocols (see JA 66-67), </w:t>
      </w:r>
      <w:r w:rsidRPr="002D058F">
        <w:rPr>
          <w:rStyle w:val="Emphasis"/>
          <w:highlight w:val="green"/>
        </w:rPr>
        <w:t>and subjects them to potential    harassment    and    violence</w:t>
      </w:r>
      <w:r w:rsidRPr="00BF77F2">
        <w:rPr>
          <w:sz w:val="16"/>
        </w:rPr>
        <w:t>.82    Second, transgender people can use single-use restrooms. Yet such facilities may not be readily available and, in any event, the use of such facilities may have stigmatizing effects. For example, use of such a facility may result in "outing" the individual as transgender in a setting where he or she could be exposed to danger or prefers to keep that aspect of his or her identity private. See Resp. Br. 31-32.</w:t>
      </w:r>
    </w:p>
    <w:p w:rsidR="00A73623" w:rsidRDefault="00A73623" w:rsidP="00A73623"/>
    <w:p w:rsidR="00A73623" w:rsidRDefault="00A73623" w:rsidP="00A73623"/>
    <w:p w:rsidR="00A73623" w:rsidRDefault="00A73623" w:rsidP="00A73623">
      <w:pPr>
        <w:pStyle w:val="Heading4"/>
      </w:pPr>
      <w:r>
        <w:t>Public safety disad is illogical – such conduct is already illegal under other laws.</w:t>
      </w:r>
    </w:p>
    <w:p w:rsidR="00A73623" w:rsidRPr="00376763" w:rsidRDefault="00A73623" w:rsidP="00A73623">
      <w:pPr>
        <w:rPr>
          <w:rStyle w:val="Style13ptBold"/>
        </w:rPr>
      </w:pPr>
      <w:r w:rsidRPr="00376763">
        <w:rPr>
          <w:rStyle w:val="Style13ptBold"/>
        </w:rPr>
        <w:t>Underwood ‘17</w:t>
      </w:r>
    </w:p>
    <w:p w:rsidR="00A73623" w:rsidRPr="00376763" w:rsidRDefault="00A73623" w:rsidP="00A73623">
      <w:pPr>
        <w:rPr>
          <w:sz w:val="18"/>
          <w:szCs w:val="18"/>
        </w:rPr>
      </w:pPr>
      <w:r w:rsidRPr="00376763">
        <w:rPr>
          <w:sz w:val="18"/>
          <w:szCs w:val="18"/>
        </w:rPr>
        <w:t xml:space="preserve">Barbara D. Underwood is the Solicitor General of New York. Underwood earned an A.B magna cum laude from Radcliffe College of Harvard University in 1966 and received her law degree from Georgetown University Law Center in 1969. Underwood clerked for then Associate Justice Thurgood Marshall of the Supreme Court from 1971 to 1972. Underwood was a law professor for 10 years at the Yale Law School, from 1972 to 1982. She has argued twenty cases before the U.S. Supreme Court. Amicus Brief - Gloucester County School Board, Petitioner, v. G.G., by his next friend and mother, Deirdre Grimm, Respondent.On Writ of Certiorari to the United States Court of Appeals for the Fourth Circuit Brief for the States of New York, Washington, California, Connecticut, Delaware, Hawai'i, Illinois, Iowa, Maine, Maryland, Massachusetts, New Hampshire, New Mexico, Oregon. Pennsylvania, Rhode Island, Vermont, and Virginia, and The District of Columbia, as Amici Curiae in Support of Respondent. Available at SCOUTS blog – along with all amicus briefs on this matter- </w:t>
      </w:r>
      <w:r w:rsidR="00DE5488">
        <w:rPr>
          <w:sz w:val="18"/>
          <w:szCs w:val="18"/>
        </w:rPr>
        <w:t xml:space="preserve">March - #CutWithKirby - </w:t>
      </w:r>
      <w:r w:rsidRPr="00376763">
        <w:rPr>
          <w:sz w:val="18"/>
          <w:szCs w:val="18"/>
        </w:rPr>
        <w:t>http://www.scotusblog.com/wp-content/uploads/2017/03/16-273-bsac-States-28CORRECTED29.pdf</w:t>
      </w:r>
    </w:p>
    <w:p w:rsidR="00A73623" w:rsidRDefault="00A73623" w:rsidP="00A73623"/>
    <w:p w:rsidR="00A73623" w:rsidRPr="00663E9A" w:rsidRDefault="00A73623" w:rsidP="00A73623">
      <w:pPr>
        <w:rPr>
          <w:sz w:val="16"/>
        </w:rPr>
      </w:pPr>
      <w:r w:rsidRPr="002D058F">
        <w:rPr>
          <w:rStyle w:val="StyleUnderline"/>
          <w:highlight w:val="green"/>
        </w:rPr>
        <w:t>In such jurisdictions</w:t>
      </w:r>
      <w:r w:rsidRPr="00663E9A">
        <w:rPr>
          <w:sz w:val="16"/>
        </w:rPr>
        <w:t xml:space="preserve">, </w:t>
      </w:r>
      <w:r w:rsidRPr="002D058F">
        <w:rPr>
          <w:rStyle w:val="StyleUnderline"/>
          <w:highlight w:val="green"/>
        </w:rPr>
        <w:t>the public-safety concerns</w:t>
      </w:r>
      <w:r w:rsidRPr="00663E9A">
        <w:rPr>
          <w:sz w:val="16"/>
        </w:rPr>
        <w:t xml:space="preserve"> often </w:t>
      </w:r>
      <w:r w:rsidRPr="002D058F">
        <w:rPr>
          <w:rStyle w:val="StyleUnderline"/>
          <w:highlight w:val="green"/>
        </w:rPr>
        <w:t>cited i</w:t>
      </w:r>
      <w:r w:rsidRPr="00663E9A">
        <w:rPr>
          <w:sz w:val="16"/>
        </w:rPr>
        <w:t xml:space="preserve">n support of policies like petitioner's </w:t>
      </w:r>
      <w:r w:rsidRPr="002D058F">
        <w:rPr>
          <w:rStyle w:val="StyleUnderline"/>
          <w:highlight w:val="green"/>
        </w:rPr>
        <w:t>simply have not materialized</w:t>
      </w:r>
      <w:r w:rsidRPr="00663E9A">
        <w:rPr>
          <w:sz w:val="16"/>
        </w:rPr>
        <w:t xml:space="preserve">.62 For instance, former Snohomish County Sheriff John </w:t>
      </w:r>
      <w:r w:rsidRPr="00663E9A">
        <w:rPr>
          <w:rStyle w:val="StyleUnderline"/>
        </w:rPr>
        <w:t>Lovick described Washington State's experience</w:t>
      </w:r>
      <w:r w:rsidRPr="00663E9A">
        <w:rPr>
          <w:sz w:val="16"/>
        </w:rPr>
        <w:t>: "</w:t>
      </w:r>
      <w:r w:rsidRPr="002D058F">
        <w:rPr>
          <w:rStyle w:val="StyleUnderline"/>
          <w:highlight w:val="green"/>
        </w:rPr>
        <w:t>We've protected</w:t>
      </w:r>
      <w:r w:rsidRPr="00663E9A">
        <w:rPr>
          <w:sz w:val="16"/>
        </w:rPr>
        <w:t xml:space="preserve"> gay and </w:t>
      </w:r>
      <w:r w:rsidRPr="002D058F">
        <w:rPr>
          <w:rStyle w:val="StyleUnderline"/>
          <w:highlight w:val="green"/>
        </w:rPr>
        <w:t>trans</w:t>
      </w:r>
      <w:r w:rsidRPr="00663E9A">
        <w:rPr>
          <w:sz w:val="16"/>
        </w:rPr>
        <w:t xml:space="preserve">gender </w:t>
      </w:r>
      <w:r w:rsidRPr="002D058F">
        <w:rPr>
          <w:rStyle w:val="StyleUnderline"/>
          <w:highlight w:val="green"/>
        </w:rPr>
        <w:t>people from discrimination in Washington for 10 years,</w:t>
      </w:r>
      <w:r w:rsidRPr="00663E9A">
        <w:rPr>
          <w:sz w:val="16"/>
        </w:rPr>
        <w:t xml:space="preserve"> </w:t>
      </w:r>
      <w:r w:rsidRPr="002D058F">
        <w:rPr>
          <w:rStyle w:val="StyleUnderline"/>
          <w:highlight w:val="green"/>
        </w:rPr>
        <w:t>with no increase in public safety incidents as a result. It's important to remember that indecent exposure</w:t>
      </w:r>
      <w:r w:rsidRPr="00663E9A">
        <w:rPr>
          <w:sz w:val="16"/>
        </w:rPr>
        <w:t xml:space="preserve">, </w:t>
      </w:r>
      <w:r w:rsidRPr="002D058F">
        <w:rPr>
          <w:rStyle w:val="StyleUnderline"/>
          <w:highlight w:val="green"/>
        </w:rPr>
        <w:t>voyeurism</w:t>
      </w:r>
      <w:r w:rsidRPr="00663E9A">
        <w:rPr>
          <w:sz w:val="16"/>
        </w:rPr>
        <w:t xml:space="preserve">, </w:t>
      </w:r>
      <w:r w:rsidRPr="002D058F">
        <w:rPr>
          <w:rStyle w:val="StyleUnderline"/>
          <w:highlight w:val="green"/>
        </w:rPr>
        <w:t>and sexual assault, are already illegal</w:t>
      </w:r>
      <w:r w:rsidRPr="00663E9A">
        <w:rPr>
          <w:sz w:val="16"/>
        </w:rPr>
        <w:t xml:space="preserve">, </w:t>
      </w:r>
      <w:r w:rsidRPr="002D058F">
        <w:rPr>
          <w:rStyle w:val="StyleUnderline"/>
          <w:highlight w:val="green"/>
        </w:rPr>
        <w:t>and police use those laws to keep people safe</w:t>
      </w:r>
      <w:r w:rsidRPr="00663E9A">
        <w:rPr>
          <w:sz w:val="16"/>
        </w:rPr>
        <w:t xml:space="preserve">."63 Similarly, in 2013, </w:t>
      </w:r>
      <w:r w:rsidRPr="002D058F">
        <w:rPr>
          <w:rStyle w:val="StyleUnderline"/>
          <w:highlight w:val="green"/>
        </w:rPr>
        <w:t>the Los Angeles Unified School District</w:t>
      </w:r>
      <w:r w:rsidRPr="00663E9A">
        <w:rPr>
          <w:sz w:val="16"/>
        </w:rPr>
        <w:t>—</w:t>
      </w:r>
      <w:r w:rsidRPr="00663E9A">
        <w:rPr>
          <w:rStyle w:val="StyleUnderline"/>
        </w:rPr>
        <w:t xml:space="preserve">the second largest district in the country, with more than 640,000 </w:t>
      </w:r>
      <w:r w:rsidRPr="00663E9A">
        <w:rPr>
          <w:rStyle w:val="Emphasis"/>
        </w:rPr>
        <w:t>K-12 students</w:t>
      </w:r>
      <w:r w:rsidRPr="00663E9A">
        <w:rPr>
          <w:sz w:val="16"/>
        </w:rPr>
        <w:t>—</w:t>
      </w:r>
      <w:r w:rsidRPr="002D058F">
        <w:rPr>
          <w:rStyle w:val="StyleUnderline"/>
          <w:highlight w:val="green"/>
        </w:rPr>
        <w:t>reported</w:t>
      </w:r>
      <w:r w:rsidRPr="00663E9A">
        <w:rPr>
          <w:sz w:val="16"/>
        </w:rPr>
        <w:t xml:space="preserve"> to the California Legislature </w:t>
      </w:r>
      <w:r w:rsidRPr="002D058F">
        <w:rPr>
          <w:rStyle w:val="StyleUnderline"/>
          <w:highlight w:val="green"/>
        </w:rPr>
        <w:t>that the school district</w:t>
      </w:r>
      <w:r w:rsidRPr="00663E9A">
        <w:rPr>
          <w:sz w:val="16"/>
        </w:rPr>
        <w:t xml:space="preserve"> </w:t>
      </w:r>
      <w:r w:rsidRPr="002D058F">
        <w:rPr>
          <w:rStyle w:val="StyleUnderline"/>
          <w:highlight w:val="green"/>
        </w:rPr>
        <w:t>had "no issues, problems or lawsuits as a result of</w:t>
      </w:r>
      <w:r w:rsidRPr="00663E9A">
        <w:rPr>
          <w:sz w:val="16"/>
        </w:rPr>
        <w:t xml:space="preserve"> [a 2004] </w:t>
      </w:r>
      <w:r w:rsidRPr="002D058F">
        <w:rPr>
          <w:rStyle w:val="StyleUnderline"/>
          <w:highlight w:val="green"/>
        </w:rPr>
        <w:t>policy</w:t>
      </w:r>
      <w:r w:rsidRPr="00663E9A">
        <w:rPr>
          <w:sz w:val="16"/>
        </w:rPr>
        <w:t xml:space="preserve">" </w:t>
      </w:r>
      <w:r w:rsidRPr="002D058F">
        <w:rPr>
          <w:rStyle w:val="StyleUnderline"/>
          <w:highlight w:val="green"/>
        </w:rPr>
        <w:t>requiring that students be allowed to use restrooms corresponding to their gender identity</w:t>
      </w:r>
      <w:r w:rsidRPr="00663E9A">
        <w:rPr>
          <w:sz w:val="16"/>
        </w:rPr>
        <w:t>.64 And the Massachusetts Chiefs of Police Association reported that allowing people to use bathrooms consistent with their gender identity in places of public accommodation actually "improve[s] public safety."65 In Texas, meanwhile, officials in Austin, Dallas, and El Paso found no increase in restroom safety incidents as a result of those cities' policies allowing transgender people to use restrooms consistent with their gender identity.66</w:t>
      </w:r>
    </w:p>
    <w:p w:rsidR="00A73623" w:rsidRDefault="00A73623" w:rsidP="00A73623"/>
    <w:p w:rsidR="00A73623" w:rsidRDefault="00A73623" w:rsidP="00A73623">
      <w:pPr>
        <w:pStyle w:val="Heading3"/>
      </w:pPr>
      <w:r>
        <w:t>A-to Religious Freedom Disads</w:t>
      </w:r>
    </w:p>
    <w:p w:rsidR="00A73623" w:rsidRDefault="00A73623" w:rsidP="00A73623"/>
    <w:p w:rsidR="00A73623" w:rsidRDefault="00A73623" w:rsidP="00A73623">
      <w:pPr>
        <w:pStyle w:val="Heading4"/>
      </w:pPr>
      <w:r>
        <w:t>No link and impact turn. Aff doesn’t violate religious freedom and their legal rationale justifies abhorrent laws.</w:t>
      </w:r>
    </w:p>
    <w:p w:rsidR="00A73623" w:rsidRPr="00376763" w:rsidRDefault="00A73623" w:rsidP="00A73623">
      <w:pPr>
        <w:rPr>
          <w:rStyle w:val="Style13ptBold"/>
        </w:rPr>
      </w:pPr>
      <w:r>
        <w:rPr>
          <w:rStyle w:val="Style13ptBold"/>
        </w:rPr>
        <w:t xml:space="preserve">Fleishman </w:t>
      </w:r>
      <w:r w:rsidRPr="00376763">
        <w:rPr>
          <w:rStyle w:val="Style13ptBold"/>
        </w:rPr>
        <w:t>‘17</w:t>
      </w:r>
    </w:p>
    <w:p w:rsidR="00A73623" w:rsidRPr="00494245" w:rsidRDefault="00A73623" w:rsidP="00A73623">
      <w:pPr>
        <w:rPr>
          <w:sz w:val="18"/>
          <w:szCs w:val="18"/>
        </w:rPr>
      </w:pPr>
      <w:r w:rsidRPr="00894578">
        <w:rPr>
          <w:sz w:val="18"/>
          <w:szCs w:val="18"/>
        </w:rPr>
        <w:t xml:space="preserve">et al; </w:t>
      </w:r>
      <w:r>
        <w:rPr>
          <w:sz w:val="18"/>
          <w:szCs w:val="18"/>
        </w:rPr>
        <w:t xml:space="preserve">Barry J. Fleishman – attorney at Shapiro, Lifschitz &amp; Schram, PC.;  and Counsel of Record for this Amicus Brief - </w:t>
      </w:r>
      <w:r w:rsidRPr="00894578">
        <w:rPr>
          <w:sz w:val="18"/>
          <w:szCs w:val="18"/>
        </w:rPr>
        <w:t xml:space="preserve">Amicus Brief - Gloucester County School Board, Petitioner, v. G.G., by his next friend and mother, Deirdre Grimm, Respondent. On Writ of Certiorari to the United States Court of Appeals for the Fourth Circuit - </w:t>
      </w:r>
      <w:r>
        <w:rPr>
          <w:sz w:val="18"/>
          <w:szCs w:val="18"/>
        </w:rPr>
        <w:t xml:space="preserve">BRIEF OF AMICI CURIAE ANTI-DEFAMATION LEAGUE IN SUPPORT OF RESPONDENT </w:t>
      </w:r>
      <w:r w:rsidRPr="00894578">
        <w:rPr>
          <w:sz w:val="18"/>
          <w:szCs w:val="18"/>
        </w:rPr>
        <w:t>- Available at SCOUTS blog – along with all amicus briefs on this matter- March – modifie</w:t>
      </w:r>
      <w:r w:rsidR="00DE5488">
        <w:rPr>
          <w:sz w:val="18"/>
          <w:szCs w:val="18"/>
        </w:rPr>
        <w:t xml:space="preserve">d for language that may offend - #CutWithKirby - </w:t>
      </w:r>
      <w:r w:rsidRPr="00894578">
        <w:rPr>
          <w:sz w:val="18"/>
          <w:szCs w:val="18"/>
        </w:rPr>
        <w:t xml:space="preserve"> </w:t>
      </w:r>
      <w:r>
        <w:rPr>
          <w:sz w:val="18"/>
          <w:szCs w:val="18"/>
        </w:rPr>
        <w:t>http://www.scotusblog.com/wp-content/uploads/2017/03/16-273_bsac_anti-defamation_league_et_al.pdf</w:t>
      </w:r>
    </w:p>
    <w:p w:rsidR="00A73623" w:rsidRDefault="00A73623" w:rsidP="00A73623"/>
    <w:p w:rsidR="00A73623" w:rsidRPr="00494245" w:rsidRDefault="00A73623" w:rsidP="00A73623">
      <w:pPr>
        <w:rPr>
          <w:sz w:val="16"/>
        </w:rPr>
      </w:pPr>
      <w:r w:rsidRPr="00494245">
        <w:rPr>
          <w:sz w:val="16"/>
        </w:rPr>
        <w:t xml:space="preserve">Gavin </w:t>
      </w:r>
      <w:r w:rsidRPr="002D058F">
        <w:rPr>
          <w:rStyle w:val="StyleUnderline"/>
          <w:highlight w:val="green"/>
        </w:rPr>
        <w:t>Grimm</w:t>
      </w:r>
      <w:r w:rsidRPr="00494245">
        <w:rPr>
          <w:sz w:val="16"/>
        </w:rPr>
        <w:t xml:space="preserve"> ("Gavin") is a 17-year-old boy who </w:t>
      </w:r>
      <w:r w:rsidRPr="002D058F">
        <w:rPr>
          <w:rStyle w:val="StyleUnderline"/>
          <w:highlight w:val="green"/>
        </w:rPr>
        <w:t>attends the public Gloucester High School</w:t>
      </w:r>
      <w:r w:rsidRPr="00494245">
        <w:rPr>
          <w:sz w:val="16"/>
        </w:rPr>
        <w:t xml:space="preserve"> </w:t>
      </w:r>
      <w:r w:rsidRPr="00494245">
        <w:rPr>
          <w:rStyle w:val="StyleUnderline"/>
        </w:rPr>
        <w:t>in Virginia</w:t>
      </w:r>
      <w:r w:rsidRPr="00494245">
        <w:rPr>
          <w:sz w:val="16"/>
        </w:rPr>
        <w:t xml:space="preserve">. </w:t>
      </w:r>
      <w:r w:rsidRPr="002D058F">
        <w:rPr>
          <w:rStyle w:val="StyleUnderline"/>
          <w:highlight w:val="green"/>
        </w:rPr>
        <w:t>He is trans</w:t>
      </w:r>
      <w:r w:rsidRPr="00494245">
        <w:rPr>
          <w:sz w:val="16"/>
        </w:rPr>
        <w:t xml:space="preserve">gender </w:t>
      </w:r>
      <w:r w:rsidRPr="002D058F">
        <w:rPr>
          <w:rStyle w:val="StyleUnderline"/>
          <w:highlight w:val="green"/>
        </w:rPr>
        <w:t>and</w:t>
      </w:r>
      <w:r w:rsidRPr="00494245">
        <w:rPr>
          <w:sz w:val="16"/>
        </w:rPr>
        <w:t xml:space="preserve">, with his school administration's approval, </w:t>
      </w:r>
      <w:r w:rsidRPr="002D058F">
        <w:rPr>
          <w:rStyle w:val="StyleUnderline"/>
          <w:highlight w:val="green"/>
        </w:rPr>
        <w:t>had been using the boys' restrooms</w:t>
      </w:r>
      <w:r w:rsidRPr="00494245">
        <w:rPr>
          <w:sz w:val="16"/>
        </w:rPr>
        <w:t xml:space="preserve"> for seven weeks. Some parents and members of </w:t>
      </w:r>
      <w:r w:rsidRPr="002D058F">
        <w:rPr>
          <w:rStyle w:val="StyleUnderline"/>
          <w:highlight w:val="green"/>
        </w:rPr>
        <w:t>the community</w:t>
      </w:r>
      <w:r w:rsidRPr="00494245">
        <w:rPr>
          <w:sz w:val="16"/>
        </w:rPr>
        <w:t xml:space="preserve">, however, </w:t>
      </w:r>
      <w:r w:rsidRPr="002D058F">
        <w:rPr>
          <w:rStyle w:val="StyleUnderline"/>
          <w:highlight w:val="green"/>
        </w:rPr>
        <w:t>complained that</w:t>
      </w:r>
      <w:r w:rsidRPr="00494245">
        <w:rPr>
          <w:sz w:val="16"/>
        </w:rPr>
        <w:t xml:space="preserve"> Gavin's sharing a restroom with other boys was </w:t>
      </w:r>
      <w:r w:rsidRPr="002D058F">
        <w:rPr>
          <w:rStyle w:val="StyleUnderline"/>
          <w:highlight w:val="green"/>
        </w:rPr>
        <w:t>contrary to their religious beliefs</w:t>
      </w:r>
      <w:r w:rsidRPr="00494245">
        <w:rPr>
          <w:sz w:val="16"/>
        </w:rPr>
        <w:t xml:space="preserve"> and sense of morality. They shared these complaints with the Gloucester County School Board (the "Board"). Subsequently, the Board adopted a policy to ban Gavin from the boys' restrooms.3</w:t>
      </w:r>
    </w:p>
    <w:p w:rsidR="00A73623" w:rsidRPr="00494245" w:rsidRDefault="00A73623" w:rsidP="00A73623">
      <w:pPr>
        <w:rPr>
          <w:sz w:val="16"/>
        </w:rPr>
      </w:pPr>
      <w:r w:rsidRPr="002D058F">
        <w:rPr>
          <w:rStyle w:val="StyleUnderline"/>
          <w:highlight w:val="green"/>
        </w:rPr>
        <w:t>History shows us that some of this nation's most abhorrent laws</w:t>
      </w:r>
      <w:r w:rsidRPr="00494245">
        <w:rPr>
          <w:sz w:val="16"/>
        </w:rPr>
        <w:t xml:space="preserve"> and practices—laws and practices that are now considered anachronistic blemishes on our history—</w:t>
      </w:r>
      <w:r w:rsidRPr="002D058F">
        <w:rPr>
          <w:rStyle w:val="StyleUnderline"/>
          <w:highlight w:val="green"/>
        </w:rPr>
        <w:t>were</w:t>
      </w:r>
      <w:r w:rsidRPr="00494245">
        <w:rPr>
          <w:sz w:val="16"/>
        </w:rPr>
        <w:t xml:space="preserve"> grounded in and </w:t>
      </w:r>
      <w:r w:rsidRPr="002D058F">
        <w:rPr>
          <w:rStyle w:val="StyleUnderline"/>
          <w:highlight w:val="green"/>
        </w:rPr>
        <w:t xml:space="preserve">defended by religious </w:t>
      </w:r>
      <w:r w:rsidRPr="00494245">
        <w:rPr>
          <w:sz w:val="16"/>
        </w:rPr>
        <w:t>and moral</w:t>
      </w:r>
      <w:r w:rsidRPr="002D058F">
        <w:rPr>
          <w:rStyle w:val="StyleUnderline"/>
          <w:highlight w:val="green"/>
        </w:rPr>
        <w:t xml:space="preserve"> justifications</w:t>
      </w:r>
      <w:r w:rsidRPr="00494245">
        <w:rPr>
          <w:sz w:val="16"/>
        </w:rPr>
        <w:t xml:space="preserve">. For three-quarters of a century, </w:t>
      </w:r>
      <w:r w:rsidRPr="002D058F">
        <w:rPr>
          <w:rStyle w:val="StyleUnderline"/>
          <w:highlight w:val="green"/>
        </w:rPr>
        <w:t>this Court has refused to uphold laws disadvantaging politically unpopular groups based on  religious or moral disapproval alone</w:t>
      </w:r>
      <w:r w:rsidRPr="00494245">
        <w:rPr>
          <w:sz w:val="16"/>
        </w:rPr>
        <w:t>—</w:t>
      </w:r>
      <w:r w:rsidRPr="00494245">
        <w:rPr>
          <w:rStyle w:val="StyleUnderline"/>
        </w:rPr>
        <w:t>with the one, now-discredited exception of Bowers</w:t>
      </w:r>
      <w:r w:rsidRPr="00494245">
        <w:rPr>
          <w:sz w:val="16"/>
        </w:rPr>
        <w:t xml:space="preserve"> v. Hardwick, 478 U.S. 186 (1986). Numerous amici supporting Petitioner now argue that the Court should rewind decades of constitutional precedent and uphold a public school board's discriminatory policy simply because of their religious-based disapproval of transgender people. Amici urge the Court to reject this argument.</w:t>
      </w:r>
    </w:p>
    <w:p w:rsidR="00A73623" w:rsidRPr="00494245" w:rsidRDefault="00A73623" w:rsidP="00A73623">
      <w:pPr>
        <w:rPr>
          <w:sz w:val="16"/>
        </w:rPr>
      </w:pPr>
      <w:r w:rsidRPr="00494245">
        <w:rPr>
          <w:sz w:val="16"/>
        </w:rPr>
        <w:t xml:space="preserve">Title IX (Education Amendments of 1972, 20 U.S.C. §§ 1681-1688) and the Equal Protection Clause of the Fourteenth Amendment (U.S. Const, amend. XIV, § 1) protect Gavin's right to equal treatment and equal educational opportunities, including the right to use the restroom congruent with his gender identity. Religious disapproval, whether espoused by Petitioner's amici or by parents at the school, cannot be an excuse for a public school board to discriminate against and ostracize a student because of his gender identity. Moreover, </w:t>
      </w:r>
      <w:r w:rsidRPr="002D058F">
        <w:rPr>
          <w:rStyle w:val="StyleUnderline"/>
          <w:highlight w:val="green"/>
        </w:rPr>
        <w:t>were a student</w:t>
      </w:r>
      <w:r w:rsidRPr="00494245">
        <w:rPr>
          <w:sz w:val="16"/>
        </w:rPr>
        <w:t xml:space="preserve"> at Gloucester High School </w:t>
      </w:r>
      <w:r w:rsidRPr="002D058F">
        <w:rPr>
          <w:rStyle w:val="StyleUnderline"/>
          <w:highlight w:val="green"/>
        </w:rPr>
        <w:t>to raise a religious/moral-</w:t>
      </w:r>
      <w:r w:rsidRPr="00494245">
        <w:rPr>
          <w:sz w:val="16"/>
        </w:rPr>
        <w:t xml:space="preserve">based </w:t>
      </w:r>
      <w:r w:rsidRPr="002D058F">
        <w:rPr>
          <w:rStyle w:val="StyleUnderline"/>
          <w:highlight w:val="green"/>
        </w:rPr>
        <w:t>objection to sharing a restroom with a trans</w:t>
      </w:r>
      <w:r w:rsidRPr="00494245">
        <w:rPr>
          <w:sz w:val="16"/>
        </w:rPr>
        <w:t xml:space="preserve">gender </w:t>
      </w:r>
      <w:r w:rsidRPr="002D058F">
        <w:rPr>
          <w:rStyle w:val="StyleUnderline"/>
          <w:highlight w:val="green"/>
        </w:rPr>
        <w:t>student</w:t>
      </w:r>
      <w:r w:rsidRPr="00494245">
        <w:rPr>
          <w:sz w:val="16"/>
        </w:rPr>
        <w:t xml:space="preserve">, </w:t>
      </w:r>
      <w:r w:rsidRPr="002D058F">
        <w:rPr>
          <w:rStyle w:val="StyleUnderline"/>
          <w:highlight w:val="green"/>
        </w:rPr>
        <w:t>there would be no conflict because</w:t>
      </w:r>
      <w:r w:rsidRPr="00494245">
        <w:rPr>
          <w:sz w:val="16"/>
        </w:rPr>
        <w:t xml:space="preserve"> a reasonable accommodation for that student's religious beliefs or desire for privacy that does not deny transgender students equal treatment and opportunities is available- </w:t>
      </w:r>
      <w:r w:rsidRPr="002D058F">
        <w:rPr>
          <w:rStyle w:val="StyleUnderline"/>
          <w:highlight w:val="green"/>
        </w:rPr>
        <w:t>that student is free to use</w:t>
      </w:r>
      <w:r w:rsidRPr="00494245">
        <w:rPr>
          <w:sz w:val="16"/>
        </w:rPr>
        <w:t xml:space="preserve"> the school's </w:t>
      </w:r>
      <w:r w:rsidRPr="002D058F">
        <w:rPr>
          <w:rStyle w:val="StyleUnderline"/>
          <w:highlight w:val="green"/>
        </w:rPr>
        <w:t>unisex, single-stall restrooms</w:t>
      </w:r>
      <w:r w:rsidRPr="00494245">
        <w:rPr>
          <w:sz w:val="16"/>
        </w:rPr>
        <w:t xml:space="preserve">. </w:t>
      </w:r>
      <w:r w:rsidRPr="002D058F">
        <w:rPr>
          <w:rStyle w:val="StyleUnderline"/>
          <w:highlight w:val="green"/>
        </w:rPr>
        <w:t>That student is not entitled</w:t>
      </w:r>
      <w:r w:rsidRPr="00494245">
        <w:rPr>
          <w:sz w:val="16"/>
        </w:rPr>
        <w:t xml:space="preserve">, however, </w:t>
      </w:r>
      <w:r w:rsidRPr="002D058F">
        <w:rPr>
          <w:rStyle w:val="StyleUnderline"/>
          <w:highlight w:val="green"/>
        </w:rPr>
        <w:t>to discriminate against trans</w:t>
      </w:r>
      <w:r w:rsidRPr="00494245">
        <w:rPr>
          <w:sz w:val="16"/>
        </w:rPr>
        <w:t xml:space="preserve">gender </w:t>
      </w:r>
      <w:r w:rsidRPr="002D058F">
        <w:rPr>
          <w:rStyle w:val="StyleUnderline"/>
          <w:highlight w:val="green"/>
        </w:rPr>
        <w:t>students.</w:t>
      </w:r>
    </w:p>
    <w:p w:rsidR="00A73623" w:rsidRPr="00494245" w:rsidRDefault="00A73623" w:rsidP="00A73623">
      <w:pPr>
        <w:rPr>
          <w:sz w:val="16"/>
        </w:rPr>
      </w:pPr>
      <w:r w:rsidRPr="00494245">
        <w:rPr>
          <w:sz w:val="16"/>
        </w:rPr>
        <w:t xml:space="preserve">Regardless of whether religious-based arguments are asserted under the guise of privacy or modesty, or are explicitly premised on religious belief,  </w:t>
      </w:r>
      <w:r w:rsidRPr="002D058F">
        <w:rPr>
          <w:rStyle w:val="StyleUnderline"/>
          <w:highlight w:val="green"/>
        </w:rPr>
        <w:t>this  Court  should  exercise  extraordinary caution to ensure that religious liberty serves as a shield, not as a sword that curtails the rights of others</w:t>
      </w:r>
      <w:r w:rsidRPr="00494245">
        <w:rPr>
          <w:sz w:val="16"/>
        </w:rPr>
        <w:t xml:space="preserve"> </w:t>
      </w:r>
      <w:r w:rsidRPr="00494245">
        <w:rPr>
          <w:rStyle w:val="StyleUnderline"/>
        </w:rPr>
        <w:t>and thwarts federal civil rights and antidiscrimination laws.</w:t>
      </w:r>
      <w:r w:rsidRPr="00494245">
        <w:rPr>
          <w:sz w:val="16"/>
        </w:rPr>
        <w:t xml:space="preserve"> This concern is particularly substantial where, as here, Petitioner and various amici seek enforcement of their religious beliefs through the exercise of authority of a government-controlled public school system, and where that enforcement would allow discrimination against a class of people who historically have been the target of prejudice, disapproval, and violence, including within the specific context of public restrooms.4 Just as the United States Constitution does not allow the religious beliefs of some to be used to discriminate against same-sex couples seeking to marry, Obergefell v. Hodges, 135 S. Ct. 2584 (2015), so too does it prohibit Petitioner from using religion as a sword to deny the protections of Title IX to a transgender student who seeks only to use a restroom that comports with his gender identity.</w:t>
      </w:r>
    </w:p>
    <w:p w:rsidR="00A73623" w:rsidRDefault="00A73623" w:rsidP="00A73623"/>
    <w:p w:rsidR="00A73623" w:rsidRDefault="00A73623" w:rsidP="00A73623"/>
    <w:p w:rsidR="00A73623" w:rsidRDefault="00A73623" w:rsidP="00A73623">
      <w:pPr>
        <w:pStyle w:val="Heading3"/>
      </w:pPr>
      <w:r>
        <w:t>A-to “Aff = violates the Spending Clause”</w:t>
      </w:r>
    </w:p>
    <w:p w:rsidR="00A73623" w:rsidRDefault="00A73623" w:rsidP="00A73623"/>
    <w:p w:rsidR="00A73623" w:rsidRDefault="00A73623" w:rsidP="00A73623">
      <w:pPr>
        <w:pStyle w:val="Heading4"/>
      </w:pPr>
      <w:r>
        <w:t>No link to Spending Clause Disad – Clarifications are allowed, and States can reject the funds anyway</w:t>
      </w:r>
    </w:p>
    <w:p w:rsidR="00A73623" w:rsidRPr="00376763" w:rsidRDefault="00A73623" w:rsidP="00A73623">
      <w:pPr>
        <w:rPr>
          <w:rStyle w:val="Style13ptBold"/>
        </w:rPr>
      </w:pPr>
      <w:r w:rsidRPr="00376763">
        <w:rPr>
          <w:rStyle w:val="Style13ptBold"/>
        </w:rPr>
        <w:t>Underwood ‘17</w:t>
      </w:r>
    </w:p>
    <w:p w:rsidR="00A73623" w:rsidRPr="00376763" w:rsidRDefault="00A73623" w:rsidP="00A73623">
      <w:pPr>
        <w:rPr>
          <w:sz w:val="18"/>
          <w:szCs w:val="18"/>
        </w:rPr>
      </w:pPr>
      <w:r w:rsidRPr="00376763">
        <w:rPr>
          <w:sz w:val="18"/>
          <w:szCs w:val="18"/>
        </w:rPr>
        <w:t xml:space="preserve">Barbara D. Underwood is the Solicitor General of New York. Underwood earned an A.B magna cum laude from Radcliffe College of Harvard University in 1966 and received her law degree from Georgetown University Law Center in 1969. Underwood clerked for then Associate Justice Thurgood Marshall of the Supreme Court from 1971 to 1972. Underwood was a law professor for 10 years at the Yale Law School, from 1972 to 1982. She has argued twenty cases before the U.S. Supreme Court. Amicus Brief - Gloucester County School Board, Petitioner, v. G.G., by his next friend and mother, Deirdre Grimm, Respondent.On Writ of Certiorari to the United States Court of Appeals for the Fourth Circuit Brief for the States of New York, Washington, California, Connecticut, Delaware, Hawai'i, Illinois, Iowa, Maine, Maryland, Massachusetts, New Hampshire, New Mexico, Oregon. Pennsylvania, Rhode Island, Vermont, and Virginia, and The District of Columbia, as Amici Curiae in Support of Respondent. Available at SCOUTS blog – along with all amicus briefs on this matter- </w:t>
      </w:r>
      <w:r w:rsidR="00DE5488">
        <w:rPr>
          <w:sz w:val="18"/>
          <w:szCs w:val="18"/>
        </w:rPr>
        <w:t xml:space="preserve">March - #CutWithKirby - </w:t>
      </w:r>
      <w:r w:rsidRPr="00376763">
        <w:rPr>
          <w:sz w:val="18"/>
          <w:szCs w:val="18"/>
        </w:rPr>
        <w:t>http://www.scotusblog.com/wp-content/uploads/2017/03/16-273-bsac-States-28CORRECTED29.pdf</w:t>
      </w:r>
    </w:p>
    <w:p w:rsidR="00A73623" w:rsidRDefault="00A73623" w:rsidP="00A73623"/>
    <w:p w:rsidR="00A73623" w:rsidRPr="004772ED" w:rsidRDefault="00A73623" w:rsidP="00A73623">
      <w:pPr>
        <w:rPr>
          <w:sz w:val="16"/>
        </w:rPr>
      </w:pPr>
      <w:r w:rsidRPr="002D058F">
        <w:rPr>
          <w:rStyle w:val="StyleUnderline"/>
          <w:highlight w:val="green"/>
        </w:rPr>
        <w:t>Applying Title IX’s Mandate</w:t>
      </w:r>
      <w:r w:rsidRPr="004772ED">
        <w:rPr>
          <w:sz w:val="16"/>
        </w:rPr>
        <w:t xml:space="preserve"> of Gender Equality </w:t>
      </w:r>
      <w:r w:rsidRPr="002D058F">
        <w:rPr>
          <w:rStyle w:val="StyleUnderline"/>
          <w:highlight w:val="green"/>
        </w:rPr>
        <w:t xml:space="preserve">to the Circumstances of This Case </w:t>
      </w:r>
      <w:r w:rsidRPr="002D058F">
        <w:rPr>
          <w:rStyle w:val="Emphasis"/>
          <w:highlight w:val="green"/>
        </w:rPr>
        <w:t>Does Not Violate the Spending Clause</w:t>
      </w:r>
      <w:r w:rsidRPr="002D058F">
        <w:rPr>
          <w:rStyle w:val="StyleUnderline"/>
          <w:highlight w:val="green"/>
        </w:rPr>
        <w:t>.</w:t>
      </w:r>
    </w:p>
    <w:p w:rsidR="00A73623" w:rsidRPr="004772ED" w:rsidRDefault="00A73623" w:rsidP="00A73623">
      <w:pPr>
        <w:rPr>
          <w:rStyle w:val="Emphasis"/>
        </w:rPr>
      </w:pPr>
      <w:r w:rsidRPr="002D058F">
        <w:rPr>
          <w:rStyle w:val="StyleUnderline"/>
          <w:highlight w:val="green"/>
        </w:rPr>
        <w:t>There is no merit to petitioner's claim that if Title IX is interpreted to grant</w:t>
      </w:r>
      <w:r w:rsidRPr="004772ED">
        <w:rPr>
          <w:sz w:val="16"/>
        </w:rPr>
        <w:t xml:space="preserve"> G.G. and other </w:t>
      </w:r>
      <w:r w:rsidRPr="002D058F">
        <w:rPr>
          <w:rStyle w:val="StyleUnderline"/>
          <w:highlight w:val="green"/>
        </w:rPr>
        <w:t>trans</w:t>
      </w:r>
      <w:r w:rsidRPr="004772ED">
        <w:rPr>
          <w:sz w:val="16"/>
        </w:rPr>
        <w:t xml:space="preserve">gender </w:t>
      </w:r>
      <w:r w:rsidRPr="002D058F">
        <w:rPr>
          <w:rStyle w:val="StyleUnderline"/>
          <w:highlight w:val="green"/>
        </w:rPr>
        <w:t>students access to</w:t>
      </w:r>
      <w:r w:rsidRPr="004772ED">
        <w:rPr>
          <w:sz w:val="16"/>
        </w:rPr>
        <w:t xml:space="preserve"> common </w:t>
      </w:r>
      <w:r w:rsidRPr="002D058F">
        <w:rPr>
          <w:rStyle w:val="StyleUnderline"/>
          <w:highlight w:val="green"/>
        </w:rPr>
        <w:t>restrooms consistent with their gender identity</w:t>
      </w:r>
      <w:r w:rsidRPr="004772ED">
        <w:rPr>
          <w:sz w:val="16"/>
        </w:rPr>
        <w:t xml:space="preserve">, </w:t>
      </w:r>
      <w:r w:rsidRPr="002D058F">
        <w:rPr>
          <w:rStyle w:val="StyleUnderline"/>
          <w:highlight w:val="green"/>
        </w:rPr>
        <w:t>that</w:t>
      </w:r>
      <w:r w:rsidRPr="00663E9A">
        <w:rPr>
          <w:rStyle w:val="StyleUnderline"/>
        </w:rPr>
        <w:t xml:space="preserve"> </w:t>
      </w:r>
      <w:r w:rsidRPr="004772ED">
        <w:rPr>
          <w:sz w:val="16"/>
        </w:rPr>
        <w:t xml:space="preserve">interpretation </w:t>
      </w:r>
      <w:r w:rsidRPr="002D058F">
        <w:rPr>
          <w:rStyle w:val="StyleUnderline"/>
          <w:highlight w:val="green"/>
        </w:rPr>
        <w:t>will impose a new condition on</w:t>
      </w:r>
      <w:r w:rsidRPr="004772ED">
        <w:rPr>
          <w:sz w:val="16"/>
        </w:rPr>
        <w:t xml:space="preserve"> the </w:t>
      </w:r>
      <w:r w:rsidRPr="002D058F">
        <w:rPr>
          <w:rStyle w:val="StyleUnderline"/>
          <w:highlight w:val="green"/>
        </w:rPr>
        <w:t>receipt of federal</w:t>
      </w:r>
      <w:r w:rsidRPr="004772ED">
        <w:rPr>
          <w:sz w:val="16"/>
        </w:rPr>
        <w:t xml:space="preserve"> education </w:t>
      </w:r>
      <w:r w:rsidRPr="002D058F">
        <w:rPr>
          <w:rStyle w:val="StyleUnderline"/>
          <w:highlight w:val="green"/>
        </w:rPr>
        <w:t>funds in violation of the Spending Clause</w:t>
      </w:r>
      <w:r w:rsidRPr="004772ED">
        <w:rPr>
          <w:sz w:val="16"/>
        </w:rPr>
        <w:t xml:space="preserve">. See Pet. Br. 41-43; see also West Va. et al. Amicus Br. 28-35 (arguing that Spending Clause categorically prohibits deference to agency interpretations of provisions governing spending-clause programs). It is undisputed that Title IX lawfully requires recipients of federal funds to refrain from discrimination based on sex. And </w:t>
      </w:r>
      <w:r w:rsidRPr="002D058F">
        <w:rPr>
          <w:rStyle w:val="StyleUnderline"/>
          <w:highlight w:val="green"/>
        </w:rPr>
        <w:t>contrary to petitioner's suggestion</w:t>
      </w:r>
      <w:r w:rsidRPr="004772ED">
        <w:rPr>
          <w:sz w:val="16"/>
        </w:rPr>
        <w:t xml:space="preserve">, the application of that principle to new facts and new discriminatory policies does not create a new mandate violating the requirement that conditions on the receipt of federal funds must be announced in advance, at a time when </w:t>
      </w:r>
      <w:r w:rsidRPr="002D058F">
        <w:rPr>
          <w:rStyle w:val="Emphasis"/>
          <w:highlight w:val="green"/>
        </w:rPr>
        <w:t>the recipient can decide whether or not to accept the funds.</w:t>
      </w:r>
    </w:p>
    <w:p w:rsidR="00A73623" w:rsidRPr="004772ED" w:rsidRDefault="00A73623" w:rsidP="00A73623">
      <w:pPr>
        <w:rPr>
          <w:sz w:val="16"/>
        </w:rPr>
      </w:pPr>
      <w:r w:rsidRPr="002D058F">
        <w:rPr>
          <w:rStyle w:val="StyleUnderline"/>
          <w:highlight w:val="green"/>
        </w:rPr>
        <w:t>This Court made clear decades ago that</w:t>
      </w:r>
      <w:r w:rsidRPr="004772ED">
        <w:rPr>
          <w:sz w:val="16"/>
        </w:rPr>
        <w:t xml:space="preserve"> </w:t>
      </w:r>
      <w:r w:rsidRPr="002D058F">
        <w:rPr>
          <w:rStyle w:val="StyleUnderline"/>
          <w:highlight w:val="green"/>
        </w:rPr>
        <w:t>when Congress places conditions on the receipt of federal funds in the exercise of its Spending Clause power</w:t>
      </w:r>
      <w:r w:rsidRPr="004772ED">
        <w:rPr>
          <w:sz w:val="16"/>
        </w:rPr>
        <w:t xml:space="preserve">, </w:t>
      </w:r>
      <w:r w:rsidRPr="002D058F">
        <w:rPr>
          <w:rStyle w:val="StyleUnderline"/>
          <w:highlight w:val="green"/>
        </w:rPr>
        <w:t>it need not</w:t>
      </w:r>
      <w:r w:rsidRPr="004772ED">
        <w:rPr>
          <w:sz w:val="16"/>
        </w:rPr>
        <w:t xml:space="preserve"> "specifically identif[y] and </w:t>
      </w:r>
      <w:r w:rsidRPr="002D058F">
        <w:rPr>
          <w:rStyle w:val="StyleUnderline"/>
          <w:highlight w:val="green"/>
        </w:rPr>
        <w:t>proscrib[e]"</w:t>
      </w:r>
      <w:r w:rsidRPr="004772ED">
        <w:rPr>
          <w:sz w:val="16"/>
        </w:rPr>
        <w:t xml:space="preserve"> </w:t>
      </w:r>
      <w:r w:rsidRPr="002D058F">
        <w:rPr>
          <w:rStyle w:val="StyleUnderline"/>
          <w:highlight w:val="green"/>
        </w:rPr>
        <w:t>each and every condition</w:t>
      </w:r>
      <w:r w:rsidRPr="004772ED">
        <w:rPr>
          <w:sz w:val="16"/>
        </w:rPr>
        <w:t xml:space="preserve"> in the relevant legislation. Bennett v. Ky. Dep't of Educ, 470 U.S. 656, 665-66 (1985). Accordingly, clarification of the details of such conditions may be within the bounds of a statute itself and therefore permissible and appropriate. See id.</w:t>
      </w:r>
    </w:p>
    <w:p w:rsidR="00A73623" w:rsidRDefault="00A73623" w:rsidP="00A73623"/>
    <w:p w:rsidR="00A73623" w:rsidRDefault="00A73623" w:rsidP="00A73623">
      <w:pPr>
        <w:pStyle w:val="Heading4"/>
      </w:pPr>
      <w:r>
        <w:t>The Aff sets no precedent on the Spending Clause – multiple Court cases confirm</w:t>
      </w:r>
    </w:p>
    <w:p w:rsidR="00A73623" w:rsidRPr="00376763" w:rsidRDefault="00A73623" w:rsidP="00A73623">
      <w:pPr>
        <w:rPr>
          <w:rStyle w:val="Style13ptBold"/>
        </w:rPr>
      </w:pPr>
      <w:r w:rsidRPr="00376763">
        <w:rPr>
          <w:rStyle w:val="Style13ptBold"/>
        </w:rPr>
        <w:t>Underwood ‘17</w:t>
      </w:r>
    </w:p>
    <w:p w:rsidR="00A73623" w:rsidRPr="00376763" w:rsidRDefault="00A73623" w:rsidP="00A73623">
      <w:pPr>
        <w:rPr>
          <w:sz w:val="18"/>
          <w:szCs w:val="18"/>
        </w:rPr>
      </w:pPr>
      <w:r w:rsidRPr="00376763">
        <w:rPr>
          <w:sz w:val="18"/>
          <w:szCs w:val="18"/>
        </w:rPr>
        <w:t xml:space="preserve">Barbara D. Underwood is the Solicitor General of New York. Underwood earned an A.B magna cum laude from Radcliffe College of Harvard University in 1966 and received her law degree from Georgetown University Law Center in 1969. Underwood clerked for then Associate Justice Thurgood Marshall of the Supreme Court from 1971 to 1972. Underwood was a law professor for 10 years at the Yale Law School, from 1972 to 1982. She has argued twenty cases before the U.S. Supreme Court. Amicus Brief - Gloucester County School Board, Petitioner, v. G.G., by his next friend and mother, Deirdre Grimm, Respondent.On Writ of Certiorari to the United States Court of Appeals for the Fourth Circuit Brief for the States of New York, Washington, California, Connecticut, Delaware, Hawai'i, Illinois, Iowa, Maine, Maryland, Massachusetts, New Hampshire, New Mexico, Oregon. Pennsylvania, Rhode Island, Vermont, and Virginia, and The District of Columbia, as Amici Curiae in Support of Respondent. Available at SCOUTS blog – along with all amicus briefs on this matter- </w:t>
      </w:r>
      <w:r w:rsidR="00DE5488">
        <w:rPr>
          <w:sz w:val="18"/>
          <w:szCs w:val="18"/>
        </w:rPr>
        <w:t xml:space="preserve">March - #CutWithKirby - </w:t>
      </w:r>
      <w:r w:rsidRPr="00376763">
        <w:rPr>
          <w:sz w:val="18"/>
          <w:szCs w:val="18"/>
        </w:rPr>
        <w:t>http://www.scotusblog.com/wp-content/uploads/2017/03/16-273-bsac-States-28CORRECTED29.pdf</w:t>
      </w:r>
    </w:p>
    <w:p w:rsidR="00A73623" w:rsidRDefault="00A73623" w:rsidP="00A73623"/>
    <w:p w:rsidR="00A73623" w:rsidRPr="004772ED" w:rsidRDefault="00A73623" w:rsidP="00A73623">
      <w:pPr>
        <w:rPr>
          <w:sz w:val="16"/>
        </w:rPr>
      </w:pPr>
      <w:r w:rsidRPr="004772ED">
        <w:rPr>
          <w:sz w:val="16"/>
        </w:rPr>
        <w:t xml:space="preserve">Indeed, </w:t>
      </w:r>
      <w:r w:rsidRPr="002D058F">
        <w:rPr>
          <w:rStyle w:val="StyleUnderline"/>
          <w:highlight w:val="green"/>
        </w:rPr>
        <w:t>this Court has long applied the</w:t>
      </w:r>
      <w:r w:rsidRPr="002D058F">
        <w:rPr>
          <w:sz w:val="16"/>
          <w:highlight w:val="green"/>
        </w:rPr>
        <w:t xml:space="preserve"> </w:t>
      </w:r>
      <w:r w:rsidRPr="004772ED">
        <w:rPr>
          <w:rStyle w:val="StyleUnderline"/>
        </w:rPr>
        <w:t xml:space="preserve">broad anti-discriminatory </w:t>
      </w:r>
      <w:r w:rsidRPr="002D058F">
        <w:rPr>
          <w:rStyle w:val="StyleUnderline"/>
          <w:highlight w:val="green"/>
        </w:rPr>
        <w:t>commands of Title IX</w:t>
      </w:r>
      <w:r w:rsidRPr="004772ED">
        <w:rPr>
          <w:sz w:val="16"/>
        </w:rPr>
        <w:t xml:space="preserve"> and comparable antidiscrimination laws </w:t>
      </w:r>
      <w:r w:rsidRPr="002D058F">
        <w:rPr>
          <w:rStyle w:val="StyleUnderline"/>
          <w:highlight w:val="green"/>
        </w:rPr>
        <w:t>to particular discriminatory conduct without suggesting that it was imposing new obligations.</w:t>
      </w:r>
      <w:r w:rsidRPr="004772ED">
        <w:rPr>
          <w:sz w:val="16"/>
        </w:rPr>
        <w:t xml:space="preserve">  </w:t>
      </w:r>
      <w:r w:rsidRPr="002D058F">
        <w:rPr>
          <w:rStyle w:val="StyleUnderline"/>
          <w:highlight w:val="green"/>
        </w:rPr>
        <w:t>For instance, in Price  Waterhouse</w:t>
      </w:r>
      <w:r w:rsidRPr="004772ED">
        <w:rPr>
          <w:sz w:val="16"/>
        </w:rPr>
        <w:t xml:space="preserve"> v. Hopkins, 490 U.S. 228 (1989)—a watershed Title VII decision—</w:t>
      </w:r>
      <w:r w:rsidRPr="002D058F">
        <w:rPr>
          <w:rStyle w:val="StyleUnderline"/>
          <w:highlight w:val="green"/>
        </w:rPr>
        <w:t>the Court held</w:t>
      </w:r>
      <w:r w:rsidRPr="004772ED">
        <w:rPr>
          <w:sz w:val="16"/>
        </w:rPr>
        <w:t xml:space="preserve"> for the first time </w:t>
      </w:r>
      <w:r w:rsidRPr="002D058F">
        <w:rPr>
          <w:rStyle w:val="StyleUnderline"/>
          <w:highlight w:val="green"/>
        </w:rPr>
        <w:t>that sex discrimination includes disparate treatment based on</w:t>
      </w:r>
      <w:r w:rsidRPr="004772ED">
        <w:rPr>
          <w:rStyle w:val="StyleUnderline"/>
        </w:rPr>
        <w:t xml:space="preserve"> </w:t>
      </w:r>
      <w:r w:rsidRPr="004772ED">
        <w:rPr>
          <w:sz w:val="16"/>
        </w:rPr>
        <w:t xml:space="preserve">an employee's failure to live up to </w:t>
      </w:r>
      <w:r w:rsidRPr="002D058F">
        <w:rPr>
          <w:rStyle w:val="StyleUnderline"/>
          <w:highlight w:val="green"/>
        </w:rPr>
        <w:t>gender stereotypes</w:t>
      </w:r>
      <w:r w:rsidRPr="004772ED">
        <w:rPr>
          <w:sz w:val="16"/>
        </w:rPr>
        <w:t>.78 The gravamen of plaintiffs claim was that her employer had impermissibly declined to promote her to partnership because of her nonconformity with stereotypes about women: in the partners' view, she was "macho," should "take 'a course at charm school,'" and should "walk more femininely, talk more femininely, dress more femininely, wear make-up, have her hair styled, and wear jewelry." Id. at 235 (plurality op.).</w:t>
      </w:r>
    </w:p>
    <w:p w:rsidR="00A73623" w:rsidRPr="004772ED" w:rsidRDefault="00A73623" w:rsidP="00A73623">
      <w:pPr>
        <w:rPr>
          <w:sz w:val="16"/>
        </w:rPr>
      </w:pPr>
      <w:r w:rsidRPr="004772ED">
        <w:rPr>
          <w:rStyle w:val="StyleUnderline"/>
        </w:rPr>
        <w:t xml:space="preserve">This Court rejected the notion that </w:t>
      </w:r>
      <w:r w:rsidRPr="004772ED">
        <w:rPr>
          <w:sz w:val="16"/>
        </w:rPr>
        <w:t xml:space="preserve">refusing to promote plaintiff on these bases was </w:t>
      </w:r>
      <w:r w:rsidRPr="004772ED">
        <w:rPr>
          <w:rStyle w:val="StyleUnderline"/>
        </w:rPr>
        <w:t>mere "sex stereotyping" that somehow fell outside</w:t>
      </w:r>
      <w:r w:rsidRPr="004772ED">
        <w:rPr>
          <w:sz w:val="16"/>
        </w:rPr>
        <w:t xml:space="preserve"> Title VIIs ban on </w:t>
      </w:r>
      <w:r w:rsidRPr="004772ED">
        <w:rPr>
          <w:rStyle w:val="StyleUnderline"/>
        </w:rPr>
        <w:t>gender discrimination</w:t>
      </w:r>
      <w:r w:rsidRPr="004772ED">
        <w:rPr>
          <w:sz w:val="16"/>
        </w:rPr>
        <w:t>. Id. at 251 (plurality op.); see also id. at 272-73 (O'Connor, J., concurring in the judgment). The Court emphasized that "we are beyond the day when an employer could evaluate employees by assuming or insisting that they matched the stereotype associated with their group." Id. at 251 (plurality op.). As the Court explained, "Congress intended to strike at the entire spectrum of disparate treatment of men and women resulting from sex stereotypes." Id. (quotation marks omitted; emphasis added).</w:t>
      </w:r>
    </w:p>
    <w:p w:rsidR="00A73623" w:rsidRPr="004772ED" w:rsidRDefault="00A73623" w:rsidP="00A73623">
      <w:pPr>
        <w:rPr>
          <w:sz w:val="16"/>
        </w:rPr>
      </w:pPr>
      <w:r w:rsidRPr="002D058F">
        <w:rPr>
          <w:rStyle w:val="StyleUnderline"/>
          <w:highlight w:val="green"/>
        </w:rPr>
        <w:t>Price Waterhouse thus made clear that federal sex-discrimination laws cover more than just discrimination based on an individual's biological status</w:t>
      </w:r>
      <w:r w:rsidRPr="004772ED">
        <w:rPr>
          <w:sz w:val="16"/>
        </w:rPr>
        <w:t xml:space="preserve"> as "male" or "female"—and it did so without hinting that its application of Title VII to the distinct circumstances of that case created a new rule of conduct. Along similar lines, the Court in Oncale v. Sundowner Offshore Services, Inc., applied Title VII in the novel context of male-on-male sexual harassment. 523 U.S. 75, 79-80 (1998). The Court expressly acknowledged that such harassment "was assuredly not the principal evil Congress was concerned with when it enacted Title VII." Id. As the Court explained, however, "statutory prohibitions often go beyond the principal evil to cover reasonably comparable evils." Id.19</w:t>
      </w:r>
    </w:p>
    <w:p w:rsidR="00A73623" w:rsidRDefault="00A73623" w:rsidP="00A73623"/>
    <w:p w:rsidR="00A73623" w:rsidRDefault="00A73623" w:rsidP="00A73623"/>
    <w:p w:rsidR="00A73623" w:rsidRDefault="00A73623" w:rsidP="00A73623"/>
    <w:p w:rsidR="00A73623" w:rsidRDefault="00A73623" w:rsidP="00A73623">
      <w:pPr>
        <w:pStyle w:val="Heading3"/>
      </w:pPr>
      <w:r>
        <w:t xml:space="preserve">A-to Court Stripping – </w:t>
      </w:r>
      <w:r w:rsidRPr="001108AC">
        <w:rPr>
          <w:i/>
        </w:rPr>
        <w:t xml:space="preserve">if </w:t>
      </w:r>
      <w:r>
        <w:rPr>
          <w:i/>
        </w:rPr>
        <w:t>the plan rules on</w:t>
      </w:r>
      <w:r w:rsidRPr="001108AC">
        <w:rPr>
          <w:i/>
        </w:rPr>
        <w:t xml:space="preserve"> Equal Protection</w:t>
      </w:r>
      <w:r>
        <w:rPr>
          <w:i/>
        </w:rPr>
        <w:t xml:space="preserve"> Grounds</w:t>
      </w:r>
    </w:p>
    <w:p w:rsidR="00A73623" w:rsidRDefault="00A73623" w:rsidP="00A73623"/>
    <w:p w:rsidR="00A73623" w:rsidRDefault="00A73623" w:rsidP="00DE5488">
      <w:pPr>
        <w:pStyle w:val="Heading4"/>
      </w:pPr>
      <w:r>
        <w:t xml:space="preserve">Congress won’t strip – </w:t>
      </w:r>
      <w:r w:rsidRPr="001108AC">
        <w:rPr>
          <w:i/>
          <w:u w:val="single"/>
        </w:rPr>
        <w:t>a Constitutional ruling checks</w:t>
      </w:r>
      <w:r>
        <w:t xml:space="preserve"> and </w:t>
      </w:r>
      <w:r w:rsidRPr="001108AC">
        <w:rPr>
          <w:i/>
          <w:u w:val="single"/>
        </w:rPr>
        <w:t>public attitudes will shift</w:t>
      </w:r>
    </w:p>
    <w:p w:rsidR="00A73623" w:rsidRPr="00C6614C" w:rsidRDefault="00A73623" w:rsidP="00A73623">
      <w:pPr>
        <w:rPr>
          <w:rStyle w:val="Style13ptBold"/>
        </w:rPr>
      </w:pPr>
      <w:r w:rsidRPr="00C6614C">
        <w:rPr>
          <w:rStyle w:val="Style13ptBold"/>
        </w:rPr>
        <w:t>Dorf ‘17</w:t>
      </w:r>
    </w:p>
    <w:p w:rsidR="00A73623" w:rsidRPr="001D5B4A" w:rsidRDefault="00A73623" w:rsidP="00A73623">
      <w:pPr>
        <w:rPr>
          <w:sz w:val="18"/>
          <w:szCs w:val="18"/>
        </w:rPr>
      </w:pPr>
      <w:r w:rsidRPr="00C6614C">
        <w:rPr>
          <w:sz w:val="18"/>
          <w:szCs w:val="18"/>
        </w:rPr>
        <w:t>Michael C. Dorf is a Professor of Law at Cornell Law School. He has written or edited three books, including No Litmus Test: Law Versus Politics in the Twenty-First Century, and Constitutional Law Stories. Dorf is a former law clerk to Justice Anthony Kennedy of the U.S. Supreme Court. He graduated from Harvard College and Harvard Law School. While at Harvard as an undergraduate, he was the American Parliamentary Debate Association national champion</w:t>
      </w:r>
      <w:r>
        <w:rPr>
          <w:sz w:val="18"/>
          <w:szCs w:val="18"/>
        </w:rPr>
        <w:t xml:space="preserve">. “SCOTUS Sends Transgender Restroom Case Back to 4th Circuit: Passively Virtuous or Subtly Vicious?“ - Dorf on Law - Wednesday, March 08, 2017. This evidence internally references and refutes the claims of Alexander Bickel. Bickel was a law professor and his writings emphasize judicial restraint. This article also internally references Gerald Gunther – who criticized Bickel. Gunther was a prominent constitutional law scholar and a Professor </w:t>
      </w:r>
      <w:r w:rsidR="00DE5488">
        <w:rPr>
          <w:sz w:val="18"/>
          <w:szCs w:val="18"/>
        </w:rPr>
        <w:t xml:space="preserve">of Law at Stanford Law School - #CutWithKirby - </w:t>
      </w:r>
      <w:r>
        <w:rPr>
          <w:sz w:val="18"/>
          <w:szCs w:val="18"/>
        </w:rPr>
        <w:t>http://www.dorfonlaw.org/2017/03/scotus-sends-transgender-restroom-case.html</w:t>
      </w:r>
    </w:p>
    <w:p w:rsidR="00A73623" w:rsidRDefault="00A73623" w:rsidP="00A73623"/>
    <w:p w:rsidR="00A73623" w:rsidRPr="001108AC" w:rsidRDefault="00A73623" w:rsidP="00A73623">
      <w:pPr>
        <w:rPr>
          <w:rStyle w:val="Emphasis"/>
        </w:rPr>
      </w:pPr>
      <w:r w:rsidRPr="006F4946">
        <w:rPr>
          <w:sz w:val="16"/>
        </w:rPr>
        <w:t xml:space="preserve">I don't want to call anyone a coward, so I'll answer the second question and simply say I think it is not justified. </w:t>
      </w:r>
      <w:r w:rsidRPr="002D058F">
        <w:rPr>
          <w:rStyle w:val="StyleUnderline"/>
          <w:highlight w:val="green"/>
        </w:rPr>
        <w:t>Even assuming that there is sometimes a place for</w:t>
      </w:r>
      <w:r w:rsidRPr="006F4946">
        <w:rPr>
          <w:rStyle w:val="StyleUnderline"/>
        </w:rPr>
        <w:t xml:space="preserve"> Bickel's</w:t>
      </w:r>
      <w:r w:rsidRPr="006F4946">
        <w:rPr>
          <w:sz w:val="16"/>
        </w:rPr>
        <w:t xml:space="preserve"> </w:t>
      </w:r>
      <w:r w:rsidRPr="002D058F">
        <w:rPr>
          <w:rStyle w:val="StyleUnderline"/>
          <w:highlight w:val="green"/>
        </w:rPr>
        <w:t>passive virtues, I doubt very much that this is such a place</w:t>
      </w:r>
      <w:r w:rsidRPr="006F4946">
        <w:rPr>
          <w:sz w:val="16"/>
        </w:rPr>
        <w:t xml:space="preserve">. For one thing, </w:t>
      </w:r>
      <w:r w:rsidRPr="002D058F">
        <w:rPr>
          <w:rStyle w:val="StyleUnderline"/>
          <w:highlight w:val="green"/>
        </w:rPr>
        <w:t>a backlash would likely be ineffective</w:t>
      </w:r>
      <w:r w:rsidRPr="006F4946">
        <w:rPr>
          <w:sz w:val="16"/>
        </w:rPr>
        <w:t xml:space="preserve">. </w:t>
      </w:r>
      <w:r w:rsidRPr="002D058F">
        <w:rPr>
          <w:rStyle w:val="StyleUnderline"/>
          <w:highlight w:val="green"/>
        </w:rPr>
        <w:t>Congress could amend Title IX</w:t>
      </w:r>
      <w:r w:rsidRPr="006F4946">
        <w:rPr>
          <w:sz w:val="16"/>
        </w:rPr>
        <w:t xml:space="preserve">, </w:t>
      </w:r>
      <w:r w:rsidRPr="002D058F">
        <w:rPr>
          <w:rStyle w:val="StyleUnderline"/>
          <w:highlight w:val="green"/>
        </w:rPr>
        <w:t>but the Supreme Court could</w:t>
      </w:r>
      <w:r w:rsidRPr="006F4946">
        <w:rPr>
          <w:sz w:val="16"/>
        </w:rPr>
        <w:t>--and I think should</w:t>
      </w:r>
      <w:r w:rsidRPr="002D058F">
        <w:rPr>
          <w:rStyle w:val="StyleUnderline"/>
          <w:highlight w:val="green"/>
        </w:rPr>
        <w:t>--find for</w:t>
      </w:r>
      <w:r w:rsidRPr="001108AC">
        <w:rPr>
          <w:rStyle w:val="StyleUnderline"/>
        </w:rPr>
        <w:t xml:space="preserve"> </w:t>
      </w:r>
      <w:r w:rsidRPr="006F4946">
        <w:rPr>
          <w:sz w:val="16"/>
        </w:rPr>
        <w:t xml:space="preserve">Grimm or </w:t>
      </w:r>
      <w:r w:rsidRPr="002D058F">
        <w:rPr>
          <w:rStyle w:val="StyleUnderline"/>
          <w:highlight w:val="green"/>
        </w:rPr>
        <w:t>the</w:t>
      </w:r>
      <w:r w:rsidRPr="001108AC">
        <w:rPr>
          <w:rStyle w:val="StyleUnderline"/>
        </w:rPr>
        <w:t xml:space="preserve"> </w:t>
      </w:r>
      <w:r w:rsidRPr="006F4946">
        <w:rPr>
          <w:sz w:val="16"/>
        </w:rPr>
        <w:t xml:space="preserve">next </w:t>
      </w:r>
      <w:r w:rsidRPr="002D058F">
        <w:rPr>
          <w:rStyle w:val="StyleUnderline"/>
          <w:highlight w:val="green"/>
        </w:rPr>
        <w:t>plaintiff</w:t>
      </w:r>
      <w:r w:rsidRPr="006F4946">
        <w:rPr>
          <w:sz w:val="16"/>
        </w:rPr>
        <w:t xml:space="preserve"> like him </w:t>
      </w:r>
      <w:r w:rsidRPr="002D058F">
        <w:rPr>
          <w:rStyle w:val="StyleUnderline"/>
          <w:highlight w:val="green"/>
        </w:rPr>
        <w:t>based on the Equal Protection Clause</w:t>
      </w:r>
      <w:r w:rsidRPr="006F4946">
        <w:rPr>
          <w:sz w:val="16"/>
        </w:rPr>
        <w:t xml:space="preserve"> as well. </w:t>
      </w:r>
      <w:r w:rsidRPr="002D058F">
        <w:rPr>
          <w:rStyle w:val="Emphasis"/>
          <w:highlight w:val="green"/>
        </w:rPr>
        <w:t>Such a constitutional ruling could not be superseded by Congress.</w:t>
      </w:r>
    </w:p>
    <w:p w:rsidR="00A73623" w:rsidRPr="006F4946" w:rsidRDefault="00A73623" w:rsidP="00A73623">
      <w:pPr>
        <w:rPr>
          <w:sz w:val="16"/>
        </w:rPr>
      </w:pPr>
      <w:r w:rsidRPr="006F4946">
        <w:rPr>
          <w:sz w:val="16"/>
        </w:rPr>
        <w:t xml:space="preserve">Moreover, </w:t>
      </w:r>
      <w:r w:rsidRPr="002D058F">
        <w:rPr>
          <w:rStyle w:val="StyleUnderline"/>
          <w:highlight w:val="green"/>
        </w:rPr>
        <w:t>insofar as the justices are worried about backlash</w:t>
      </w:r>
      <w:r w:rsidRPr="006F4946">
        <w:rPr>
          <w:sz w:val="16"/>
        </w:rPr>
        <w:t xml:space="preserve">, I think </w:t>
      </w:r>
      <w:r w:rsidRPr="002D058F">
        <w:rPr>
          <w:rStyle w:val="StyleUnderline"/>
          <w:highlight w:val="green"/>
        </w:rPr>
        <w:t>they are flat-out mistaken</w:t>
      </w:r>
      <w:r w:rsidRPr="006F4946">
        <w:rPr>
          <w:sz w:val="16"/>
        </w:rPr>
        <w:t xml:space="preserve">. </w:t>
      </w:r>
      <w:r w:rsidRPr="00CB175B">
        <w:rPr>
          <w:rStyle w:val="StyleUnderline"/>
        </w:rPr>
        <w:t>Ted Cruz could not even win a Republican primary by demagoguing to the far right of Donald Trump on trans</w:t>
      </w:r>
      <w:r w:rsidRPr="006F4946">
        <w:rPr>
          <w:sz w:val="16"/>
        </w:rPr>
        <w:t>gender</w:t>
      </w:r>
      <w:r w:rsidRPr="00CB175B">
        <w:rPr>
          <w:rStyle w:val="StyleUnderline"/>
        </w:rPr>
        <w:t xml:space="preserve"> restroom access.</w:t>
      </w:r>
      <w:r w:rsidRPr="006F4946">
        <w:rPr>
          <w:sz w:val="16"/>
        </w:rPr>
        <w:t xml:space="preserve"> Yes, some of the same people who are still freaked out about same-sex marriage are freaked out by the very existence of transgender Americans, but </w:t>
      </w:r>
      <w:r w:rsidRPr="002D058F">
        <w:rPr>
          <w:rStyle w:val="StyleUnderline"/>
          <w:highlight w:val="green"/>
        </w:rPr>
        <w:t>this is simply not an issue that will generate much resistance to the courts</w:t>
      </w:r>
      <w:r w:rsidRPr="006F4946">
        <w:rPr>
          <w:sz w:val="16"/>
        </w:rPr>
        <w:t>.</w:t>
      </w:r>
    </w:p>
    <w:p w:rsidR="00A73623" w:rsidRPr="006F4946" w:rsidRDefault="00A73623" w:rsidP="00A73623">
      <w:pPr>
        <w:rPr>
          <w:sz w:val="16"/>
        </w:rPr>
      </w:pPr>
      <w:r w:rsidRPr="006F4946">
        <w:rPr>
          <w:sz w:val="16"/>
        </w:rPr>
        <w:t xml:space="preserve">Do I know that for sure? Of course not. But I'll end with two caveats. First, </w:t>
      </w:r>
      <w:r w:rsidRPr="00CB175B">
        <w:rPr>
          <w:rStyle w:val="StyleUnderline"/>
        </w:rPr>
        <w:t>the fact that Trump moved from making trans-friendly noises during the campaign to revoking the Obama</w:t>
      </w:r>
      <w:r w:rsidRPr="006F4946">
        <w:rPr>
          <w:sz w:val="16"/>
        </w:rPr>
        <w:t xml:space="preserve"> Department of Education </w:t>
      </w:r>
      <w:r w:rsidRPr="00CB175B">
        <w:rPr>
          <w:rStyle w:val="StyleUnderline"/>
        </w:rPr>
        <w:t>policy does not indicate that there would be substantial opposition to a ruling for Grimm</w:t>
      </w:r>
      <w:r w:rsidRPr="006F4946">
        <w:rPr>
          <w:sz w:val="16"/>
        </w:rPr>
        <w:t xml:space="preserve"> or the next plaintiff in his position. Trump has given over much of his domestic policy shop to the social conservative far right. </w:t>
      </w:r>
      <w:r w:rsidRPr="002D058F">
        <w:rPr>
          <w:rStyle w:val="StyleUnderline"/>
          <w:highlight w:val="green"/>
        </w:rPr>
        <w:t>Even</w:t>
      </w:r>
      <w:r w:rsidRPr="006F4946">
        <w:rPr>
          <w:sz w:val="16"/>
        </w:rPr>
        <w:t xml:space="preserve"> </w:t>
      </w:r>
      <w:r w:rsidRPr="005B343E">
        <w:rPr>
          <w:rStyle w:val="StyleUnderline"/>
        </w:rPr>
        <w:t>Trump's own highly problematic Secretary of Education</w:t>
      </w:r>
      <w:r w:rsidRPr="006F4946">
        <w:rPr>
          <w:sz w:val="16"/>
        </w:rPr>
        <w:t xml:space="preserve">--Besty </w:t>
      </w:r>
      <w:r w:rsidRPr="002D058F">
        <w:rPr>
          <w:rStyle w:val="StyleUnderline"/>
          <w:highlight w:val="green"/>
        </w:rPr>
        <w:t>DeVos</w:t>
      </w:r>
      <w:r w:rsidRPr="006F4946">
        <w:rPr>
          <w:sz w:val="16"/>
        </w:rPr>
        <w:t>--</w:t>
      </w:r>
      <w:r w:rsidRPr="002D058F">
        <w:rPr>
          <w:rStyle w:val="StyleUnderline"/>
          <w:highlight w:val="green"/>
        </w:rPr>
        <w:t>was reportedly opposed to the policy change</w:t>
      </w:r>
      <w:r w:rsidRPr="006F4946">
        <w:rPr>
          <w:sz w:val="16"/>
        </w:rPr>
        <w:t xml:space="preserve">, </w:t>
      </w:r>
      <w:r w:rsidRPr="002D058F">
        <w:rPr>
          <w:rStyle w:val="StyleUnderline"/>
          <w:highlight w:val="green"/>
        </w:rPr>
        <w:t>which</w:t>
      </w:r>
      <w:r w:rsidRPr="005B343E">
        <w:rPr>
          <w:rStyle w:val="StyleUnderline"/>
        </w:rPr>
        <w:t xml:space="preserve"> </w:t>
      </w:r>
      <w:r w:rsidRPr="006F4946">
        <w:rPr>
          <w:sz w:val="16"/>
        </w:rPr>
        <w:t xml:space="preserve">probably </w:t>
      </w:r>
      <w:r w:rsidRPr="002D058F">
        <w:rPr>
          <w:rStyle w:val="StyleUnderline"/>
          <w:highlight w:val="green"/>
        </w:rPr>
        <w:t>gives a</w:t>
      </w:r>
      <w:r w:rsidRPr="006F4946">
        <w:rPr>
          <w:sz w:val="16"/>
        </w:rPr>
        <w:t xml:space="preserve"> pretty </w:t>
      </w:r>
      <w:r w:rsidRPr="002D058F">
        <w:rPr>
          <w:rStyle w:val="StyleUnderline"/>
          <w:highlight w:val="green"/>
        </w:rPr>
        <w:t>good sense of where the mainstream of the Republican party is on this issue</w:t>
      </w:r>
      <w:r w:rsidRPr="006F4946">
        <w:rPr>
          <w:sz w:val="16"/>
        </w:rPr>
        <w:t xml:space="preserve">. And if I've over-estimated the level of existing acceptance, </w:t>
      </w:r>
      <w:r w:rsidRPr="002D058F">
        <w:rPr>
          <w:rStyle w:val="Emphasis"/>
          <w:highlight w:val="green"/>
        </w:rPr>
        <w:t>a ruling for Grimm would quickly change attitudes</w:t>
      </w:r>
      <w:r w:rsidRPr="006F4946">
        <w:rPr>
          <w:sz w:val="16"/>
        </w:rPr>
        <w:t xml:space="preserve">, </w:t>
      </w:r>
      <w:r w:rsidRPr="002D058F">
        <w:rPr>
          <w:rStyle w:val="StyleUnderline"/>
          <w:highlight w:val="green"/>
        </w:rPr>
        <w:t>as people discovered that trans</w:t>
      </w:r>
      <w:r w:rsidRPr="006F4946">
        <w:rPr>
          <w:sz w:val="16"/>
        </w:rPr>
        <w:t xml:space="preserve">gender </w:t>
      </w:r>
      <w:r w:rsidRPr="002D058F">
        <w:rPr>
          <w:rStyle w:val="StyleUnderline"/>
          <w:highlight w:val="green"/>
        </w:rPr>
        <w:t>access to restrooms causes nobody any harm.</w:t>
      </w:r>
    </w:p>
    <w:p w:rsidR="00A73623" w:rsidRPr="006F4946" w:rsidRDefault="00A73623" w:rsidP="00A73623">
      <w:pPr>
        <w:rPr>
          <w:sz w:val="16"/>
        </w:rPr>
      </w:pPr>
      <w:r w:rsidRPr="006F4946">
        <w:rPr>
          <w:sz w:val="16"/>
        </w:rPr>
        <w:t xml:space="preserve">Second, following Gunther, I would think the Court should reserve the Bickelian passive virtues for rare cases where there really is a clear imperative to duck a case for fear that a substantively correct ruling would cause serious harm. I could be wrong about the impact of a ruling for Grimm, but I'm not clearly wrong. Accordingly, </w:t>
      </w:r>
      <w:r w:rsidRPr="002D058F">
        <w:rPr>
          <w:rStyle w:val="StyleUnderline"/>
          <w:highlight w:val="green"/>
        </w:rPr>
        <w:t xml:space="preserve">if the Court sent the case back </w:t>
      </w:r>
      <w:r w:rsidRPr="005B343E">
        <w:rPr>
          <w:rStyle w:val="StyleUnderline"/>
        </w:rPr>
        <w:t>down to the Fourth Circuit</w:t>
      </w:r>
      <w:r w:rsidRPr="002D058F">
        <w:rPr>
          <w:rStyle w:val="StyleUnderline"/>
          <w:highlight w:val="green"/>
        </w:rPr>
        <w:t xml:space="preserve"> to duck the issue </w:t>
      </w:r>
      <w:r w:rsidRPr="005B343E">
        <w:rPr>
          <w:rStyle w:val="StyleUnderline"/>
        </w:rPr>
        <w:t>on Bickelian grounds</w:t>
      </w:r>
      <w:r w:rsidRPr="002D058F">
        <w:rPr>
          <w:rStyle w:val="StyleUnderline"/>
          <w:highlight w:val="green"/>
        </w:rPr>
        <w:t>, it made the wrong call.</w:t>
      </w:r>
      <w:r w:rsidRPr="006F4946">
        <w:rPr>
          <w:sz w:val="16"/>
        </w:rPr>
        <w:t xml:space="preserve"> </w:t>
      </w:r>
    </w:p>
    <w:p w:rsidR="00A73623" w:rsidRDefault="00A73623" w:rsidP="00A73623"/>
    <w:p w:rsidR="00A73623" w:rsidRDefault="00A73623" w:rsidP="00A73623"/>
    <w:p w:rsidR="00A73623" w:rsidRDefault="00A73623" w:rsidP="00A73623">
      <w:pPr>
        <w:pStyle w:val="Heading3"/>
      </w:pPr>
      <w:r>
        <w:t>A-to “Should use the initials GG”</w:t>
      </w:r>
    </w:p>
    <w:p w:rsidR="00A73623" w:rsidRDefault="00A73623" w:rsidP="00A73623"/>
    <w:p w:rsidR="00A73623" w:rsidRDefault="00A73623" w:rsidP="00A73623">
      <w:pPr>
        <w:pStyle w:val="Heading4"/>
      </w:pPr>
      <w:r>
        <w:t>No link and Turn. Using Grimm’s name – and not initials – is more appropriate.</w:t>
      </w:r>
    </w:p>
    <w:p w:rsidR="00A73623" w:rsidRPr="00C6614C" w:rsidRDefault="00A73623" w:rsidP="00A73623">
      <w:pPr>
        <w:rPr>
          <w:rStyle w:val="Style13ptBold"/>
        </w:rPr>
      </w:pPr>
      <w:r w:rsidRPr="00C6614C">
        <w:rPr>
          <w:rStyle w:val="Style13ptBold"/>
        </w:rPr>
        <w:t>Dorf ‘17</w:t>
      </w:r>
    </w:p>
    <w:p w:rsidR="00A73623" w:rsidRDefault="00A73623" w:rsidP="00A73623">
      <w:pPr>
        <w:rPr>
          <w:sz w:val="18"/>
          <w:szCs w:val="18"/>
        </w:rPr>
      </w:pPr>
      <w:r w:rsidRPr="00C6614C">
        <w:rPr>
          <w:sz w:val="18"/>
          <w:szCs w:val="18"/>
        </w:rPr>
        <w:t>Michael C. Dorf is a Professor of Law at Cornell Law School. He has written or edited three books, including No Litmus Test: Law Versus Politics in the Twenty-First Century, and Constitutional Law Stories. Dorf is a former law clerk to Justice Anthony Kennedy of the U.S. Supreme Court. He graduated from Harvard College and Harvard Law School. While at Harvard as an undergraduate, he was the American Parliamentary Debate Association national champion</w:t>
      </w:r>
      <w:r>
        <w:rPr>
          <w:sz w:val="18"/>
          <w:szCs w:val="18"/>
        </w:rPr>
        <w:t>. “Should Federalism Play a Role in the Interpretation of Civil Rights Laws ?” – From the publication: VERDICT – March 8</w:t>
      </w:r>
      <w:r w:rsidRPr="000B3F5E">
        <w:rPr>
          <w:sz w:val="18"/>
          <w:szCs w:val="18"/>
          <w:vertAlign w:val="superscript"/>
        </w:rPr>
        <w:t>th</w:t>
      </w:r>
      <w:r w:rsidR="00DE5488">
        <w:rPr>
          <w:sz w:val="18"/>
          <w:szCs w:val="18"/>
        </w:rPr>
        <w:t xml:space="preserve"> - #CutWithKirby -</w:t>
      </w:r>
      <w:r>
        <w:rPr>
          <w:sz w:val="18"/>
          <w:szCs w:val="18"/>
        </w:rPr>
        <w:t xml:space="preserve"> https://verdict.justia.com/2017/03/08/federalism-play-role-interpretation-civil-rights-laws</w:t>
      </w:r>
    </w:p>
    <w:p w:rsidR="00A73623" w:rsidRDefault="00A73623" w:rsidP="00A73623"/>
    <w:p w:rsidR="00A73623" w:rsidRPr="000B3F5E" w:rsidRDefault="00A73623" w:rsidP="00A73623">
      <w:pPr>
        <w:rPr>
          <w:sz w:val="16"/>
        </w:rPr>
      </w:pPr>
      <w:r w:rsidRPr="000B3F5E">
        <w:rPr>
          <w:sz w:val="16"/>
        </w:rPr>
        <w:t>Plaintiff Gavin Grimm argued that the school board's policy discriminates against him on the basis of sex because the term sex, as used in Title IX, includes gender identity. (</w:t>
      </w:r>
      <w:r w:rsidRPr="002D058F">
        <w:rPr>
          <w:rStyle w:val="StyleUnderline"/>
          <w:highlight w:val="green"/>
        </w:rPr>
        <w:t>Because Grimm is a minor</w:t>
      </w:r>
      <w:r w:rsidRPr="000B3F5E">
        <w:rPr>
          <w:sz w:val="16"/>
        </w:rPr>
        <w:t xml:space="preserve">, </w:t>
      </w:r>
      <w:r w:rsidRPr="002D058F">
        <w:rPr>
          <w:rStyle w:val="StyleUnderline"/>
          <w:highlight w:val="green"/>
        </w:rPr>
        <w:t>the case caption refers to him by his initials</w:t>
      </w:r>
      <w:r w:rsidRPr="000B3F5E">
        <w:rPr>
          <w:sz w:val="16"/>
        </w:rPr>
        <w:t xml:space="preserve">, </w:t>
      </w:r>
      <w:r w:rsidRPr="002D058F">
        <w:rPr>
          <w:rStyle w:val="StyleUnderline"/>
          <w:highlight w:val="green"/>
        </w:rPr>
        <w:t>but he has made numerous public appearances under his actual name, and thus using it causes him no harm</w:t>
      </w:r>
      <w:r w:rsidRPr="000B3F5E">
        <w:rPr>
          <w:sz w:val="16"/>
        </w:rPr>
        <w:t xml:space="preserve">; </w:t>
      </w:r>
      <w:r w:rsidRPr="002D058F">
        <w:rPr>
          <w:rStyle w:val="StyleUnderline"/>
          <w:highlight w:val="green"/>
        </w:rPr>
        <w:t>indeed, insistence on using initials could be taken to imply that there is something shameful about being trans</w:t>
      </w:r>
      <w:r w:rsidRPr="000B3F5E">
        <w:rPr>
          <w:sz w:val="16"/>
        </w:rPr>
        <w:t>gender.)</w:t>
      </w:r>
    </w:p>
    <w:p w:rsidR="00A73623" w:rsidRDefault="00A73623" w:rsidP="00A73623"/>
    <w:p w:rsidR="00A73623" w:rsidRDefault="00A73623" w:rsidP="00A73623">
      <w:pPr>
        <w:pStyle w:val="Heading3"/>
      </w:pPr>
      <w:r>
        <w:t>A-to “Sets precedent for solely unisex bathrooms”</w:t>
      </w:r>
    </w:p>
    <w:p w:rsidR="00A73623" w:rsidRPr="000B3F5E" w:rsidRDefault="00A73623" w:rsidP="00A73623"/>
    <w:p w:rsidR="00A73623" w:rsidRDefault="00A73623" w:rsidP="00A73623">
      <w:pPr>
        <w:pStyle w:val="Heading4"/>
      </w:pPr>
      <w:r>
        <w:t xml:space="preserve">A verdict for Grimm </w:t>
      </w:r>
      <w:r w:rsidRPr="00E94321">
        <w:rPr>
          <w:i/>
          <w:u w:val="single"/>
        </w:rPr>
        <w:t>does not</w:t>
      </w:r>
      <w:r>
        <w:t xml:space="preserve"> set a precedent for solely unisex bathrooms</w:t>
      </w:r>
    </w:p>
    <w:p w:rsidR="00A73623" w:rsidRPr="00C6614C" w:rsidRDefault="00A73623" w:rsidP="00A73623">
      <w:pPr>
        <w:rPr>
          <w:rStyle w:val="Style13ptBold"/>
        </w:rPr>
      </w:pPr>
      <w:r w:rsidRPr="00C6614C">
        <w:rPr>
          <w:rStyle w:val="Style13ptBold"/>
        </w:rPr>
        <w:t>Dorf ‘17</w:t>
      </w:r>
    </w:p>
    <w:p w:rsidR="00A73623" w:rsidRDefault="00A73623" w:rsidP="00A73623">
      <w:pPr>
        <w:rPr>
          <w:sz w:val="18"/>
          <w:szCs w:val="18"/>
        </w:rPr>
      </w:pPr>
      <w:r w:rsidRPr="00C6614C">
        <w:rPr>
          <w:sz w:val="18"/>
          <w:szCs w:val="18"/>
        </w:rPr>
        <w:t>Michael C. Dorf is a Professor of Law at Cornell Law School. He has written or edited three books, including No Litmus Test: Law Versus Politics in the Twenty-First Century, and Constitutional Law Stories. Dorf is a former law clerk to Justice Anthony Kennedy of the U.S. Supreme Court. He graduated from Harvard College and Harvard Law School. While at Harvard as an undergraduate, he was the American Parliamentary Debate Association national champion</w:t>
      </w:r>
      <w:r>
        <w:rPr>
          <w:sz w:val="18"/>
          <w:szCs w:val="18"/>
        </w:rPr>
        <w:t>. “Should Federalism Play a Role in the Interpretation of Civil Rights Laws ?” – From the publication: VERDICT – March 8</w:t>
      </w:r>
      <w:r w:rsidRPr="000B3F5E">
        <w:rPr>
          <w:sz w:val="18"/>
          <w:szCs w:val="18"/>
          <w:vertAlign w:val="superscript"/>
        </w:rPr>
        <w:t>th</w:t>
      </w:r>
      <w:r w:rsidR="00DE5488">
        <w:rPr>
          <w:sz w:val="18"/>
          <w:szCs w:val="18"/>
        </w:rPr>
        <w:t xml:space="preserve"> - #CutWithKirby - </w:t>
      </w:r>
      <w:r>
        <w:rPr>
          <w:sz w:val="18"/>
          <w:szCs w:val="18"/>
        </w:rPr>
        <w:t xml:space="preserve"> https://verdict.justia.com/2017/03/08/federalism-play-role-interpretation-civil-rights-laws</w:t>
      </w:r>
    </w:p>
    <w:p w:rsidR="00A73623" w:rsidRDefault="00A73623" w:rsidP="00A73623"/>
    <w:p w:rsidR="00A73623" w:rsidRPr="00E94321" w:rsidRDefault="00A73623" w:rsidP="00A73623">
      <w:pPr>
        <w:rPr>
          <w:sz w:val="16"/>
        </w:rPr>
      </w:pPr>
      <w:r w:rsidRPr="00E94321">
        <w:rPr>
          <w:sz w:val="16"/>
        </w:rPr>
        <w:t xml:space="preserve">On the other side, </w:t>
      </w:r>
      <w:r w:rsidRPr="002D058F">
        <w:rPr>
          <w:rStyle w:val="StyleUnderline"/>
          <w:highlight w:val="green"/>
        </w:rPr>
        <w:t>the</w:t>
      </w:r>
      <w:r w:rsidRPr="00E94321">
        <w:rPr>
          <w:rStyle w:val="StyleUnderline"/>
        </w:rPr>
        <w:t xml:space="preserve"> </w:t>
      </w:r>
      <w:r w:rsidRPr="00E94321">
        <w:rPr>
          <w:sz w:val="16"/>
        </w:rPr>
        <w:t xml:space="preserve">school </w:t>
      </w:r>
      <w:r w:rsidRPr="002D058F">
        <w:rPr>
          <w:rStyle w:val="StyleUnderline"/>
          <w:highlight w:val="green"/>
        </w:rPr>
        <w:t>board has argued</w:t>
      </w:r>
      <w:r w:rsidRPr="00E94321">
        <w:rPr>
          <w:sz w:val="16"/>
        </w:rPr>
        <w:t xml:space="preserve"> that the Congress </w:t>
      </w:r>
      <w:r w:rsidRPr="002D058F">
        <w:rPr>
          <w:rStyle w:val="StyleUnderline"/>
          <w:highlight w:val="green"/>
        </w:rPr>
        <w:t>that enacted Title IX intended "sex" to refer to</w:t>
      </w:r>
      <w:r w:rsidRPr="00E94321">
        <w:rPr>
          <w:sz w:val="16"/>
        </w:rPr>
        <w:t xml:space="preserve"> what the board's Supreme Court brief called "</w:t>
      </w:r>
      <w:r w:rsidRPr="002D058F">
        <w:rPr>
          <w:rStyle w:val="StyleUnderline"/>
          <w:highlight w:val="green"/>
        </w:rPr>
        <w:t>physiological distinctions</w:t>
      </w:r>
      <w:r w:rsidRPr="00E94321">
        <w:rPr>
          <w:sz w:val="16"/>
        </w:rPr>
        <w:t xml:space="preserve"> between males </w:t>
      </w:r>
      <w:r w:rsidRPr="002D058F">
        <w:rPr>
          <w:rStyle w:val="StyleUnderline"/>
          <w:highlight w:val="green"/>
        </w:rPr>
        <w:t>and</w:t>
      </w:r>
      <w:r w:rsidRPr="00E94321">
        <w:rPr>
          <w:rStyle w:val="StyleUnderline"/>
        </w:rPr>
        <w:t xml:space="preserve"> </w:t>
      </w:r>
      <w:r w:rsidRPr="00E94321">
        <w:rPr>
          <w:sz w:val="16"/>
        </w:rPr>
        <w:t xml:space="preserve">females," warning </w:t>
      </w:r>
      <w:r w:rsidRPr="002D058F">
        <w:rPr>
          <w:rStyle w:val="StyleUnderline"/>
          <w:highlight w:val="green"/>
        </w:rPr>
        <w:t>that a ruling for Grimm would upend the</w:t>
      </w:r>
      <w:r w:rsidRPr="00E94321">
        <w:rPr>
          <w:sz w:val="16"/>
        </w:rPr>
        <w:t xml:space="preserve"> "universally accepted </w:t>
      </w:r>
      <w:r w:rsidRPr="002D058F">
        <w:rPr>
          <w:rStyle w:val="StyleUnderline"/>
          <w:highlight w:val="green"/>
        </w:rPr>
        <w:t>practice of separating restrooms</w:t>
      </w:r>
      <w:r w:rsidRPr="00E94321">
        <w:rPr>
          <w:rStyle w:val="StyleUnderline"/>
        </w:rPr>
        <w:t>, locker rooms, showers, athletic teams, and dormitory rooms</w:t>
      </w:r>
      <w:r w:rsidRPr="00E94321">
        <w:rPr>
          <w:sz w:val="16"/>
        </w:rPr>
        <w:t xml:space="preserve"> </w:t>
      </w:r>
      <w:r w:rsidRPr="00E94321">
        <w:rPr>
          <w:rStyle w:val="StyleUnderline"/>
        </w:rPr>
        <w:t>based on" such distinctions</w:t>
      </w:r>
      <w:r w:rsidRPr="00E94321">
        <w:rPr>
          <w:sz w:val="16"/>
        </w:rPr>
        <w:t>. As readers no doubt can infer from the fact that I filed a brief in support of Grimm</w:t>
      </w:r>
      <w:r w:rsidRPr="002D058F">
        <w:rPr>
          <w:rStyle w:val="StyleUnderline"/>
          <w:highlight w:val="green"/>
        </w:rPr>
        <w:t>, I find this line of argument unpersuasive</w:t>
      </w:r>
      <w:r w:rsidRPr="00E94321">
        <w:rPr>
          <w:sz w:val="16"/>
        </w:rPr>
        <w:t xml:space="preserve">—not least because, even in this very case, it is </w:t>
      </w:r>
      <w:r w:rsidRPr="002D058F">
        <w:rPr>
          <w:rStyle w:val="StyleUnderline"/>
          <w:highlight w:val="green"/>
        </w:rPr>
        <w:t>incoherent</w:t>
      </w:r>
      <w:r w:rsidRPr="00E94321">
        <w:rPr>
          <w:sz w:val="16"/>
        </w:rPr>
        <w:t xml:space="preserve">: </w:t>
      </w:r>
      <w:r w:rsidRPr="002D058F">
        <w:rPr>
          <w:rStyle w:val="StyleUnderline"/>
          <w:highlight w:val="green"/>
        </w:rPr>
        <w:t>Grimm has received testosterone hormone therapy and</w:t>
      </w:r>
      <w:r w:rsidRPr="00E94321">
        <w:rPr>
          <w:sz w:val="16"/>
        </w:rPr>
        <w:t xml:space="preserve"> undergone </w:t>
      </w:r>
      <w:r w:rsidRPr="002D058F">
        <w:rPr>
          <w:rStyle w:val="StyleUnderline"/>
          <w:highlight w:val="green"/>
        </w:rPr>
        <w:t>chest reconstruction</w:t>
      </w:r>
      <w:r w:rsidRPr="00E94321">
        <w:rPr>
          <w:sz w:val="16"/>
        </w:rPr>
        <w:t xml:space="preserve"> surgery; </w:t>
      </w:r>
      <w:r w:rsidRPr="002D058F">
        <w:rPr>
          <w:rStyle w:val="StyleUnderline"/>
          <w:highlight w:val="green"/>
        </w:rPr>
        <w:t>in nearly all</w:t>
      </w:r>
      <w:r w:rsidRPr="00E94321">
        <w:rPr>
          <w:sz w:val="16"/>
        </w:rPr>
        <w:t xml:space="preserve"> </w:t>
      </w:r>
      <w:r w:rsidRPr="002D058F">
        <w:rPr>
          <w:rStyle w:val="StyleUnderline"/>
          <w:highlight w:val="green"/>
        </w:rPr>
        <w:t>outwardly observable respects, he presents as physiologically male.</w:t>
      </w:r>
      <w:r w:rsidRPr="00E94321">
        <w:rPr>
          <w:sz w:val="16"/>
        </w:rPr>
        <w:t xml:space="preserve"> Beyond the confusion at the heart of the school board's policy, there is no reason to think that its parade of horribles will come to pass based on a case that concerns only restrooms.</w:t>
      </w:r>
    </w:p>
    <w:p w:rsidR="00A73623" w:rsidRDefault="00A73623" w:rsidP="00A73623"/>
    <w:p w:rsidR="00A73623" w:rsidRDefault="00A73623" w:rsidP="00A73623"/>
    <w:p w:rsidR="00A73623" w:rsidRDefault="00A73623" w:rsidP="00A73623">
      <w:pPr>
        <w:pStyle w:val="Heading3"/>
      </w:pPr>
      <w:r>
        <w:t>A-to “Aff = ignores, conflicts with Intersex Agendas”</w:t>
      </w:r>
    </w:p>
    <w:p w:rsidR="00A73623" w:rsidRDefault="00A73623" w:rsidP="00A73623"/>
    <w:p w:rsidR="00A73623" w:rsidRDefault="00A73623" w:rsidP="00A73623">
      <w:pPr>
        <w:pStyle w:val="Heading4"/>
      </w:pPr>
      <w:r>
        <w:t>Intersex Organization strongly support the Aff.</w:t>
      </w:r>
    </w:p>
    <w:p w:rsidR="00A73623" w:rsidRPr="00376763" w:rsidRDefault="00A73623" w:rsidP="00A73623">
      <w:pPr>
        <w:rPr>
          <w:rStyle w:val="Style13ptBold"/>
        </w:rPr>
      </w:pPr>
      <w:r>
        <w:rPr>
          <w:rStyle w:val="Style13ptBold"/>
        </w:rPr>
        <w:t xml:space="preserve">Knobler </w:t>
      </w:r>
      <w:r w:rsidRPr="00376763">
        <w:rPr>
          <w:rStyle w:val="Style13ptBold"/>
        </w:rPr>
        <w:t>‘17</w:t>
      </w:r>
    </w:p>
    <w:p w:rsidR="00A73623" w:rsidRPr="00494245" w:rsidRDefault="00A73623" w:rsidP="00A73623">
      <w:pPr>
        <w:rPr>
          <w:sz w:val="18"/>
          <w:szCs w:val="18"/>
        </w:rPr>
      </w:pPr>
      <w:r w:rsidRPr="00894578">
        <w:rPr>
          <w:sz w:val="18"/>
          <w:szCs w:val="18"/>
        </w:rPr>
        <w:t>et al</w:t>
      </w:r>
      <w:r>
        <w:rPr>
          <w:sz w:val="18"/>
          <w:szCs w:val="18"/>
        </w:rPr>
        <w:t xml:space="preserve">. Jonah M. Knobler is an attorney with Patterson Belknap Webb &amp; Tyler LLP. The author holds a B.A. and J.D. from Harvard. The author is also Counsel of Record for this Amicus Brief. Please note that: The Lead amicus is an organization called “interACT: Advocates for Intersex Youth”. interAct is a nonprofit organization that advocates for the rights of children born with intersex traits. It is the first and only organization in the country exclusively dedicated to this purpose. Founded in 2006 as Advocates for Informed Choice, its mission initially focused on ending harmful, nonconsensual medical interventions on intersex children. Since then, interACT has expanded its mission to include ending the shame and stigma faced by intersex youth and engaging in legal and policy advocacy on their behalf. </w:t>
      </w:r>
      <w:r w:rsidRPr="00894578">
        <w:rPr>
          <w:sz w:val="18"/>
          <w:szCs w:val="18"/>
        </w:rPr>
        <w:t>Amicus Brief - Gloucester County School Board, Petitioner, v. G.G., by his next friend and mother, Deirdre Grimm, Respondent. On Writ of Certiorari to the United States Court of Appeals for the Fourth Circuit -</w:t>
      </w:r>
      <w:r>
        <w:rPr>
          <w:sz w:val="18"/>
          <w:szCs w:val="18"/>
        </w:rPr>
        <w:t xml:space="preserve"> BRIEF OF interACT: ADVOCATES FOR INTERSEX YOUTH, ET AL., AS AMICI CURIAE IN SUPPORT OF RESPONDENT</w:t>
      </w:r>
      <w:r w:rsidRPr="00894578">
        <w:rPr>
          <w:sz w:val="18"/>
          <w:szCs w:val="18"/>
        </w:rPr>
        <w:t xml:space="preserve"> - Available at SCOUTS blog – along with all amicus briefs on this matter- March – modifie</w:t>
      </w:r>
      <w:r w:rsidR="00DE5488">
        <w:rPr>
          <w:sz w:val="18"/>
          <w:szCs w:val="18"/>
        </w:rPr>
        <w:t>d for language that may offend - #CutWithKirby -</w:t>
      </w:r>
      <w:r>
        <w:rPr>
          <w:sz w:val="18"/>
          <w:szCs w:val="18"/>
        </w:rPr>
        <w:t xml:space="preserve"> http://www.scotusblog.com/wp-content/uploads/2017/03/16-273_bsac_interact_advocates_for_intersex_youth.pdf</w:t>
      </w:r>
    </w:p>
    <w:p w:rsidR="00A73623" w:rsidRDefault="00A73623" w:rsidP="00A73623"/>
    <w:p w:rsidR="00A73623" w:rsidRPr="00494245" w:rsidRDefault="00A73623" w:rsidP="00A73623">
      <w:pPr>
        <w:rPr>
          <w:rStyle w:val="StyleUnderline"/>
        </w:rPr>
      </w:pPr>
      <w:r w:rsidRPr="002D058F">
        <w:rPr>
          <w:rStyle w:val="StyleUnderline"/>
          <w:highlight w:val="green"/>
        </w:rPr>
        <w:t>This case raises issues central to amici's mission as advocates for intersex youth</w:t>
      </w:r>
      <w:r w:rsidRPr="00494245">
        <w:rPr>
          <w:sz w:val="16"/>
        </w:rPr>
        <w:t xml:space="preserve">. </w:t>
      </w:r>
      <w:r w:rsidRPr="002D058F">
        <w:rPr>
          <w:rStyle w:val="StyleUnderline"/>
          <w:highlight w:val="green"/>
        </w:rPr>
        <w:t>Petitioner maintains</w:t>
      </w:r>
      <w:r w:rsidRPr="00494245">
        <w:rPr>
          <w:sz w:val="16"/>
        </w:rPr>
        <w:t xml:space="preserve"> that the word </w:t>
      </w:r>
      <w:r w:rsidRPr="002D058F">
        <w:rPr>
          <w:rStyle w:val="StyleUnderline"/>
          <w:highlight w:val="green"/>
        </w:rPr>
        <w:t>"sex" in Title IX must refer only to</w:t>
      </w:r>
      <w:r w:rsidRPr="00494245">
        <w:rPr>
          <w:sz w:val="16"/>
        </w:rPr>
        <w:t xml:space="preserve"> an individual's so-called </w:t>
      </w:r>
      <w:r w:rsidRPr="002D058F">
        <w:rPr>
          <w:rStyle w:val="StyleUnderline"/>
          <w:highlight w:val="green"/>
        </w:rPr>
        <w:t>"physiological" sex</w:t>
      </w:r>
      <w:r w:rsidRPr="00494245">
        <w:rPr>
          <w:sz w:val="16"/>
        </w:rPr>
        <w:t xml:space="preserve">, </w:t>
      </w:r>
      <w:r w:rsidRPr="002D058F">
        <w:rPr>
          <w:rStyle w:val="StyleUnderline"/>
          <w:highlight w:val="green"/>
        </w:rPr>
        <w:t>rather than the sex with which an individual identifies</w:t>
      </w:r>
      <w:r w:rsidRPr="00494245">
        <w:rPr>
          <w:sz w:val="16"/>
        </w:rPr>
        <w:t xml:space="preserve"> and lives every day. This is so, Petitioner argues, because "physiological" sex—purportedly unlike gender identity—is binary, objective, and self-evident. </w:t>
      </w:r>
      <w:r w:rsidRPr="002D058F">
        <w:rPr>
          <w:rStyle w:val="StyleUnderline"/>
          <w:highlight w:val="green"/>
        </w:rPr>
        <w:t>The intersex youth for whom amici advocate are a living refutation of this argument.</w:t>
      </w:r>
      <w:r w:rsidRPr="00494245">
        <w:rPr>
          <w:rStyle w:val="StyleUnderline"/>
        </w:rPr>
        <w:t xml:space="preserve"> </w:t>
      </w:r>
    </w:p>
    <w:p w:rsidR="00A73623" w:rsidRPr="00494245" w:rsidRDefault="00A73623" w:rsidP="00A73623">
      <w:pPr>
        <w:rPr>
          <w:sz w:val="16"/>
        </w:rPr>
      </w:pPr>
      <w:r w:rsidRPr="002D058F">
        <w:rPr>
          <w:rStyle w:val="StyleUnderline"/>
          <w:highlight w:val="green"/>
        </w:rPr>
        <w:t>Petitioner's simplistic view of "physiological" sex is</w:t>
      </w:r>
      <w:r w:rsidRPr="00494245">
        <w:rPr>
          <w:sz w:val="16"/>
        </w:rPr>
        <w:t xml:space="preserve"> demonstrably </w:t>
      </w:r>
      <w:r w:rsidRPr="002D058F">
        <w:rPr>
          <w:rStyle w:val="StyleUnderline"/>
          <w:highlight w:val="green"/>
        </w:rPr>
        <w:t>inaccurate</w:t>
      </w:r>
      <w:r w:rsidRPr="00494245">
        <w:rPr>
          <w:rStyle w:val="StyleUnderline"/>
        </w:rPr>
        <w:t xml:space="preserve"> </w:t>
      </w:r>
      <w:r w:rsidRPr="00494245">
        <w:rPr>
          <w:sz w:val="16"/>
        </w:rPr>
        <w:t xml:space="preserve">as a matter of human biology. Moreover, </w:t>
      </w:r>
      <w:r w:rsidRPr="002D058F">
        <w:rPr>
          <w:rStyle w:val="Emphasis"/>
          <w:highlight w:val="green"/>
        </w:rPr>
        <w:t>it demeans many thousands of intersex youth by erasing their bodies and lives and placing them outside the recognition of the law.</w:t>
      </w:r>
      <w:r w:rsidRPr="00494245">
        <w:rPr>
          <w:rStyle w:val="Emphasis"/>
        </w:rPr>
        <w:t xml:space="preserve"> </w:t>
      </w:r>
      <w:r w:rsidRPr="00494245">
        <w:rPr>
          <w:sz w:val="16"/>
        </w:rPr>
        <w:t xml:space="preserve">Physicians who treat individuals with intersex traits recognize that the key determinant of how individuals navigate sex designations in their lives is their gender identi-ty their internal sense of belonging to a particular gender. </w:t>
      </w:r>
      <w:r w:rsidRPr="002D058F">
        <w:rPr>
          <w:rStyle w:val="StyleUnderline"/>
          <w:highlight w:val="green"/>
        </w:rPr>
        <w:t>Amici have a strong interest in ensuring that the Court does not endorse Petitioner's misguided</w:t>
      </w:r>
      <w:r w:rsidRPr="00494245">
        <w:rPr>
          <w:rStyle w:val="StyleUnderline"/>
        </w:rPr>
        <w:t xml:space="preserve"> </w:t>
      </w:r>
      <w:r w:rsidRPr="00494245">
        <w:rPr>
          <w:sz w:val="16"/>
        </w:rPr>
        <w:t>view (</w:t>
      </w:r>
      <w:r w:rsidRPr="002D058F">
        <w:rPr>
          <w:rStyle w:val="StyleUnderline"/>
          <w:highlight w:val="green"/>
        </w:rPr>
        <w:t>perspective</w:t>
      </w:r>
      <w:r w:rsidRPr="00494245">
        <w:rPr>
          <w:sz w:val="16"/>
        </w:rPr>
        <w:t xml:space="preserve">) </w:t>
      </w:r>
      <w:r w:rsidRPr="002D058F">
        <w:rPr>
          <w:rStyle w:val="StyleUnderline"/>
          <w:highlight w:val="green"/>
        </w:rPr>
        <w:t>of "physiological" sex, and in seeing the Court interpret Title IX in a way that respects all</w:t>
      </w:r>
      <w:r w:rsidRPr="00494245">
        <w:rPr>
          <w:sz w:val="16"/>
        </w:rPr>
        <w:t xml:space="preserve"> children.</w:t>
      </w:r>
    </w:p>
    <w:p w:rsidR="00A73623" w:rsidRDefault="00A73623" w:rsidP="00A73623"/>
    <w:p w:rsidR="00A73623" w:rsidRDefault="00A73623" w:rsidP="00A73623"/>
    <w:p w:rsidR="00F60F6F" w:rsidRDefault="00F60F6F" w:rsidP="00F60F6F">
      <w:pPr>
        <w:pStyle w:val="Heading1"/>
      </w:pPr>
    </w:p>
    <w:p w:rsidR="00F60F6F" w:rsidRDefault="00F60F6F" w:rsidP="00A73623"/>
    <w:p w:rsidR="00F60F6F" w:rsidRDefault="00F60F6F" w:rsidP="00F60F6F">
      <w:pPr>
        <w:pStyle w:val="Heading1"/>
      </w:pPr>
      <w:r>
        <w:t>***CASE BACKLINES START HERE</w:t>
      </w:r>
    </w:p>
    <w:p w:rsidR="00F60F6F" w:rsidRDefault="00F60F6F" w:rsidP="00F60F6F"/>
    <w:p w:rsidR="00F60F6F" w:rsidRDefault="00F60F6F" w:rsidP="00F60F6F">
      <w:pPr>
        <w:pStyle w:val="Heading1"/>
      </w:pPr>
      <w:r>
        <w:t>Inherency and Solvency backlines</w:t>
      </w:r>
    </w:p>
    <w:p w:rsidR="00F60F6F" w:rsidRDefault="00F60F6F" w:rsidP="00F60F6F"/>
    <w:p w:rsidR="00F60F6F" w:rsidRDefault="00F60F6F" w:rsidP="00F60F6F">
      <w:pPr>
        <w:pStyle w:val="Heading2"/>
      </w:pPr>
      <w:r>
        <w:t xml:space="preserve">Inherency – General </w:t>
      </w:r>
    </w:p>
    <w:p w:rsidR="00F60F6F" w:rsidRDefault="00F60F6F" w:rsidP="00F60F6F"/>
    <w:p w:rsidR="00F60F6F" w:rsidRDefault="00F60F6F" w:rsidP="00F60F6F">
      <w:pPr>
        <w:pStyle w:val="Heading3"/>
      </w:pPr>
      <w:r>
        <w:t>Trump Policies = means Status Quo doesn’t solve</w:t>
      </w:r>
    </w:p>
    <w:p w:rsidR="00F60F6F" w:rsidRDefault="00F60F6F" w:rsidP="00F60F6F"/>
    <w:p w:rsidR="00F60F6F" w:rsidRDefault="00F60F6F" w:rsidP="00F60F6F">
      <w:pPr>
        <w:pStyle w:val="Heading4"/>
      </w:pPr>
      <w:r>
        <w:t>New Trump guidance means trans- bathroom access will be limited.</w:t>
      </w:r>
    </w:p>
    <w:p w:rsidR="00F60F6F" w:rsidRPr="008000B4" w:rsidRDefault="00F60F6F" w:rsidP="00F60F6F">
      <w:pPr>
        <w:rPr>
          <w:rStyle w:val="StyleUnderline"/>
          <w:b/>
          <w:bCs/>
          <w:sz w:val="26"/>
          <w:u w:val="none"/>
        </w:rPr>
      </w:pPr>
      <w:r w:rsidRPr="008000B4">
        <w:rPr>
          <w:rStyle w:val="Style13ptBold"/>
        </w:rPr>
        <w:t>Phillips ‘17</w:t>
      </w:r>
    </w:p>
    <w:p w:rsidR="00F60F6F" w:rsidRPr="008000B4" w:rsidRDefault="00F60F6F" w:rsidP="00F60F6F">
      <w:pPr>
        <w:rPr>
          <w:rStyle w:val="StyleUnderline"/>
          <w:sz w:val="18"/>
          <w:szCs w:val="18"/>
          <w:u w:val="none"/>
        </w:rPr>
      </w:pPr>
      <w:r w:rsidRPr="008000B4">
        <w:rPr>
          <w:rStyle w:val="StyleUnderline"/>
          <w:sz w:val="18"/>
          <w:szCs w:val="18"/>
          <w:u w:val="none"/>
        </w:rPr>
        <w:t>et al; Michelle E. Phillips is an attorney at Jackson Lewis P.C. She handles various types of employment litigation, with an emphasis on sexual harassment matters. Ms. Phillips also counsels clients on a variety of labor and employment matters concerning federal and state employment laws. She frequently conducts and advises clients on internal investigations and leads employment discrimination and sexual harassment seminars and in-house diversity training programs for clients. From the article: “Supreme Court Sends Transgender Student Case Back to Lower Court; Other Case Worth Watching” – National Law Review - Tuesday, March 14, 2017 -</w:t>
      </w:r>
      <w:r>
        <w:rPr>
          <w:rStyle w:val="StyleUnderline"/>
          <w:sz w:val="18"/>
          <w:szCs w:val="18"/>
          <w:u w:val="none"/>
        </w:rPr>
        <w:t xml:space="preserve"> modified for language that may offend - #CutWithKirby - </w:t>
      </w:r>
      <w:r w:rsidRPr="008000B4">
        <w:rPr>
          <w:rStyle w:val="StyleUnderline"/>
          <w:sz w:val="18"/>
          <w:szCs w:val="18"/>
          <w:u w:val="none"/>
        </w:rPr>
        <w:t xml:space="preserve"> http://www.natlawreview.com/article/supreme-court-sends-transgender-student-case-back-to-lower-court-other-case-worth</w:t>
      </w:r>
    </w:p>
    <w:p w:rsidR="00F60F6F" w:rsidRPr="00596EDF" w:rsidRDefault="00F60F6F" w:rsidP="00F60F6F">
      <w:pPr>
        <w:rPr>
          <w:rStyle w:val="StyleUnderline"/>
          <w:sz w:val="16"/>
          <w:u w:val="none"/>
        </w:rPr>
      </w:pPr>
      <w:r w:rsidRPr="002D058F">
        <w:rPr>
          <w:rStyle w:val="StyleUnderline"/>
          <w:highlight w:val="green"/>
        </w:rPr>
        <w:t>Following revocation of Obama</w:t>
      </w:r>
      <w:r w:rsidRPr="00596EDF">
        <w:rPr>
          <w:rStyle w:val="StyleUnderline"/>
          <w:sz w:val="16"/>
          <w:u w:val="none"/>
        </w:rPr>
        <w:t xml:space="preserve"> </w:t>
      </w:r>
      <w:r w:rsidRPr="002D058F">
        <w:rPr>
          <w:rStyle w:val="StyleUnderline"/>
          <w:highlight w:val="green"/>
        </w:rPr>
        <w:t>Administration trans</w:t>
      </w:r>
      <w:r w:rsidRPr="00596EDF">
        <w:rPr>
          <w:rStyle w:val="StyleUnderline"/>
          <w:sz w:val="16"/>
          <w:u w:val="none"/>
        </w:rPr>
        <w:t xml:space="preserve">gender </w:t>
      </w:r>
      <w:r w:rsidRPr="002D058F">
        <w:rPr>
          <w:rStyle w:val="StyleUnderline"/>
          <w:highlight w:val="green"/>
        </w:rPr>
        <w:t>guidance, the</w:t>
      </w:r>
      <w:r w:rsidRPr="00596EDF">
        <w:rPr>
          <w:rStyle w:val="StyleUnderline"/>
          <w:sz w:val="16"/>
          <w:u w:val="none"/>
        </w:rPr>
        <w:t xml:space="preserve"> U.S. </w:t>
      </w:r>
      <w:r w:rsidRPr="002D058F">
        <w:rPr>
          <w:rStyle w:val="StyleUnderline"/>
          <w:highlight w:val="green"/>
        </w:rPr>
        <w:t>Supreme Court has vacated the</w:t>
      </w:r>
      <w:r w:rsidRPr="00596EDF">
        <w:rPr>
          <w:rStyle w:val="StyleUnderline"/>
          <w:sz w:val="16"/>
          <w:u w:val="none"/>
        </w:rPr>
        <w:t xml:space="preserve"> U.S. Court of Appeals for the </w:t>
      </w:r>
      <w:r w:rsidRPr="002D058F">
        <w:rPr>
          <w:rStyle w:val="StyleUnderline"/>
          <w:highlight w:val="green"/>
        </w:rPr>
        <w:t>Fourth Circuit’s determination that a trans</w:t>
      </w:r>
      <w:r w:rsidRPr="00596EDF">
        <w:rPr>
          <w:rStyle w:val="StyleUnderline"/>
          <w:sz w:val="16"/>
          <w:u w:val="none"/>
        </w:rPr>
        <w:t xml:space="preserve">gender </w:t>
      </w:r>
      <w:r w:rsidRPr="002D058F">
        <w:rPr>
          <w:rStyle w:val="StyleUnderline"/>
          <w:highlight w:val="green"/>
        </w:rPr>
        <w:t>student had shown a likelihood of success</w:t>
      </w:r>
      <w:r w:rsidRPr="00596EDF">
        <w:rPr>
          <w:rStyle w:val="StyleUnderline"/>
          <w:sz w:val="16"/>
          <w:u w:val="none"/>
        </w:rPr>
        <w:t xml:space="preserve"> on the merits </w:t>
      </w:r>
      <w:r w:rsidRPr="002D058F">
        <w:rPr>
          <w:rStyle w:val="StyleUnderline"/>
          <w:highlight w:val="green"/>
        </w:rPr>
        <w:t>and the school district</w:t>
      </w:r>
      <w:r w:rsidRPr="00596EDF">
        <w:rPr>
          <w:rStyle w:val="StyleUnderline"/>
          <w:sz w:val="16"/>
          <w:u w:val="none"/>
        </w:rPr>
        <w:t xml:space="preserve"> probably </w:t>
      </w:r>
      <w:r w:rsidRPr="002D058F">
        <w:rPr>
          <w:rStyle w:val="StyleUnderline"/>
          <w:highlight w:val="green"/>
        </w:rPr>
        <w:t>was violating Title IX</w:t>
      </w:r>
      <w:r w:rsidRPr="00596EDF">
        <w:rPr>
          <w:rStyle w:val="StyleUnderline"/>
          <w:sz w:val="16"/>
          <w:u w:val="none"/>
        </w:rPr>
        <w:t xml:space="preserve"> </w:t>
      </w:r>
      <w:r w:rsidRPr="002D058F">
        <w:rPr>
          <w:rStyle w:val="StyleUnderline"/>
          <w:highlight w:val="green"/>
        </w:rPr>
        <w:t>by reserving boys’ restrooms for “biological males.”</w:t>
      </w:r>
      <w:r w:rsidRPr="00596EDF">
        <w:rPr>
          <w:rStyle w:val="StyleUnderline"/>
          <w:sz w:val="16"/>
          <w:u w:val="none"/>
        </w:rPr>
        <w:t xml:space="preserve"> The case was sent back to Fourth Circuit for reconsideration. Gloucester County School Board v. G.G., No. 16-273 (U.S. Mar. 6, 2017).</w:t>
      </w:r>
    </w:p>
    <w:p w:rsidR="00F60F6F" w:rsidRPr="00596EDF" w:rsidRDefault="00F60F6F" w:rsidP="00F60F6F">
      <w:pPr>
        <w:rPr>
          <w:rStyle w:val="StyleUnderline"/>
          <w:sz w:val="16"/>
          <w:u w:val="none"/>
        </w:rPr>
      </w:pPr>
      <w:r w:rsidRPr="002D058F">
        <w:rPr>
          <w:rStyle w:val="StyleUnderline"/>
          <w:highlight w:val="green"/>
        </w:rPr>
        <w:t>A</w:t>
      </w:r>
      <w:r w:rsidRPr="00596EDF">
        <w:rPr>
          <w:rStyle w:val="StyleUnderline"/>
        </w:rPr>
        <w:t xml:space="preserve"> </w:t>
      </w:r>
      <w:r w:rsidRPr="00596EDF">
        <w:rPr>
          <w:rStyle w:val="StyleUnderline"/>
          <w:sz w:val="16"/>
          <w:u w:val="none"/>
        </w:rPr>
        <w:t xml:space="preserve">February 22, 2017, Dear Colleague </w:t>
      </w:r>
      <w:r w:rsidRPr="002D058F">
        <w:rPr>
          <w:rStyle w:val="StyleUnderline"/>
          <w:highlight w:val="green"/>
        </w:rPr>
        <w:t>Letter from the Trump Administration revoked</w:t>
      </w:r>
      <w:r w:rsidRPr="00596EDF">
        <w:rPr>
          <w:rStyle w:val="StyleUnderline"/>
          <w:sz w:val="16"/>
          <w:u w:val="none"/>
        </w:rPr>
        <w:t xml:space="preserve"> </w:t>
      </w:r>
      <w:r w:rsidRPr="008853B3">
        <w:rPr>
          <w:rStyle w:val="StyleUnderline"/>
        </w:rPr>
        <w:t>an Obama Administration</w:t>
      </w:r>
      <w:r w:rsidRPr="00596EDF">
        <w:rPr>
          <w:rStyle w:val="StyleUnderline"/>
          <w:sz w:val="16"/>
          <w:u w:val="none"/>
        </w:rPr>
        <w:t xml:space="preserve"> Dear Colleague </w:t>
      </w:r>
      <w:r w:rsidRPr="008853B3">
        <w:rPr>
          <w:rStyle w:val="StyleUnderline"/>
        </w:rPr>
        <w:t xml:space="preserve">Letter </w:t>
      </w:r>
      <w:r w:rsidRPr="002D058F">
        <w:rPr>
          <w:rStyle w:val="StyleUnderline"/>
          <w:highlight w:val="green"/>
        </w:rPr>
        <w:t>interpreting Title IX’s “sex”-based protections as covering trans</w:t>
      </w:r>
      <w:r w:rsidRPr="00596EDF">
        <w:rPr>
          <w:rStyle w:val="StyleUnderline"/>
          <w:sz w:val="16"/>
          <w:u w:val="none"/>
        </w:rPr>
        <w:t xml:space="preserve">gender </w:t>
      </w:r>
      <w:r w:rsidRPr="002D058F">
        <w:rPr>
          <w:rStyle w:val="StyleUnderline"/>
          <w:highlight w:val="green"/>
        </w:rPr>
        <w:t>students</w:t>
      </w:r>
      <w:r w:rsidRPr="00596EDF">
        <w:rPr>
          <w:rStyle w:val="StyleUnderline"/>
          <w:sz w:val="16"/>
          <w:u w:val="none"/>
        </w:rPr>
        <w:t>. (For more, see our article, Trump Administration Rescinds Guidance on Transgender Rights under Title IX.) The Fourth Circuit relied heavily on the Obama Administration’s Dear Colleague Letter in reaching its determination.</w:t>
      </w:r>
    </w:p>
    <w:p w:rsidR="00F60F6F" w:rsidRPr="00596EDF" w:rsidRDefault="00F60F6F" w:rsidP="00F60F6F">
      <w:pPr>
        <w:rPr>
          <w:rStyle w:val="StyleUnderline"/>
          <w:sz w:val="16"/>
          <w:szCs w:val="16"/>
          <w:u w:val="none"/>
        </w:rPr>
      </w:pPr>
      <w:r w:rsidRPr="00596EDF">
        <w:rPr>
          <w:rStyle w:val="StyleUnderline"/>
          <w:sz w:val="16"/>
          <w:szCs w:val="16"/>
          <w:u w:val="none"/>
        </w:rPr>
        <w:t>In letter briefs filed March 2, both parties urged the Supreme Court to move forward with the scheduled argument because one of the certified questions did not rely on the Obama Administration’s Dear Colleague Letter and was still contested. The Justices chose instead to send the case back to the Fourth Circuit for consideration of the effect of the Trump Administration’s Dear Colleague Letter.</w:t>
      </w:r>
    </w:p>
    <w:p w:rsidR="00F60F6F" w:rsidRPr="00D40049" w:rsidRDefault="00F60F6F" w:rsidP="00F60F6F">
      <w:pPr>
        <w:rPr>
          <w:rStyle w:val="StyleUnderline"/>
          <w:sz w:val="14"/>
          <w:u w:val="none"/>
        </w:rPr>
      </w:pPr>
      <w:r w:rsidRPr="00D40049">
        <w:rPr>
          <w:rStyle w:val="StyleUnderline"/>
          <w:sz w:val="14"/>
          <w:u w:val="none"/>
        </w:rPr>
        <w:t xml:space="preserve">Although G.G. prevailed at the Fourth Circuit (822 F.3d 709 (4th Cir. 2016)), on August 3, </w:t>
      </w:r>
      <w:r w:rsidRPr="002D058F">
        <w:rPr>
          <w:rStyle w:val="StyleUnderline"/>
          <w:highlight w:val="green"/>
        </w:rPr>
        <w:t>the Supreme Court voted</w:t>
      </w:r>
      <w:r w:rsidRPr="00D40049">
        <w:rPr>
          <w:rStyle w:val="StyleUnderline"/>
          <w:sz w:val="14"/>
          <w:u w:val="none"/>
        </w:rPr>
        <w:t xml:space="preserve"> 5-to-3 </w:t>
      </w:r>
      <w:r w:rsidRPr="002D058F">
        <w:rPr>
          <w:rStyle w:val="StyleUnderline"/>
          <w:highlight w:val="green"/>
        </w:rPr>
        <w:t>to</w:t>
      </w:r>
      <w:r w:rsidRPr="00596EDF">
        <w:rPr>
          <w:rStyle w:val="StyleUnderline"/>
        </w:rPr>
        <w:t xml:space="preserve"> </w:t>
      </w:r>
      <w:r w:rsidRPr="00D40049">
        <w:rPr>
          <w:rStyle w:val="StyleUnderline"/>
          <w:sz w:val="14"/>
          <w:u w:val="none"/>
        </w:rPr>
        <w:t xml:space="preserve">temporarily </w:t>
      </w:r>
      <w:r w:rsidRPr="002D058F">
        <w:rPr>
          <w:rStyle w:val="StyleUnderline"/>
          <w:highlight w:val="green"/>
        </w:rPr>
        <w:t>stay the order</w:t>
      </w:r>
      <w:r w:rsidRPr="00D40049">
        <w:rPr>
          <w:rStyle w:val="StyleUnderline"/>
          <w:sz w:val="14"/>
          <w:u w:val="none"/>
        </w:rPr>
        <w:t xml:space="preserve"> while it decided whether to accept an appeal from the defendant school board. </w:t>
      </w:r>
      <w:r w:rsidRPr="002D058F">
        <w:rPr>
          <w:rStyle w:val="StyleUnderline"/>
          <w:highlight w:val="green"/>
        </w:rPr>
        <w:t>The Supreme Court’s decision</w:t>
      </w:r>
      <w:r w:rsidRPr="00D40049">
        <w:rPr>
          <w:rStyle w:val="StyleUnderline"/>
          <w:sz w:val="14"/>
          <w:u w:val="none"/>
        </w:rPr>
        <w:t xml:space="preserve"> to vacate the Fourth Circuit’s holding </w:t>
      </w:r>
      <w:r w:rsidRPr="002D058F">
        <w:rPr>
          <w:rStyle w:val="StyleUnderline"/>
          <w:highlight w:val="green"/>
        </w:rPr>
        <w:t xml:space="preserve">means the school district is not required to provide </w:t>
      </w:r>
      <w:r w:rsidRPr="00D40049">
        <w:rPr>
          <w:sz w:val="14"/>
        </w:rPr>
        <w:t>G.G.</w:t>
      </w:r>
      <w:r w:rsidRPr="002D058F">
        <w:rPr>
          <w:rStyle w:val="StyleUnderline"/>
          <w:highlight w:val="green"/>
        </w:rPr>
        <w:t xml:space="preserve"> (Grimm) with access to a restroom that matches his gender identity</w:t>
      </w:r>
      <w:r w:rsidRPr="00D40049">
        <w:rPr>
          <w:rStyle w:val="StyleUnderline"/>
          <w:sz w:val="14"/>
          <w:u w:val="none"/>
        </w:rPr>
        <w:t>.</w:t>
      </w:r>
    </w:p>
    <w:p w:rsidR="00F60F6F" w:rsidRPr="00596EDF" w:rsidRDefault="00F60F6F" w:rsidP="00F60F6F">
      <w:pPr>
        <w:rPr>
          <w:rStyle w:val="StyleUnderline"/>
          <w:sz w:val="16"/>
          <w:szCs w:val="16"/>
          <w:u w:val="none"/>
        </w:rPr>
      </w:pPr>
      <w:r w:rsidRPr="00596EDF">
        <w:rPr>
          <w:rStyle w:val="StyleUnderline"/>
          <w:sz w:val="16"/>
          <w:szCs w:val="16"/>
          <w:u w:val="none"/>
        </w:rPr>
        <w:t>If the Supreme Court eventually decides the case, it likely will have a full bench of nine justices. Republicans are hoping to confirm President Donald Trump’s Supreme Court nominee, Judge Neil Gorsuch, in early April to allow him to participate in the Court’s final cases of the term.</w:t>
      </w:r>
    </w:p>
    <w:p w:rsidR="00F60F6F" w:rsidRDefault="00F60F6F" w:rsidP="00F60F6F"/>
    <w:p w:rsidR="00F60F6F" w:rsidRDefault="00F60F6F" w:rsidP="00F60F6F">
      <w:pPr>
        <w:pStyle w:val="Heading3"/>
      </w:pPr>
      <w:r>
        <w:t>SCOTUS won’t hear a trans- bathroom case.</w:t>
      </w:r>
    </w:p>
    <w:p w:rsidR="00F60F6F" w:rsidRDefault="00F60F6F" w:rsidP="00F60F6F"/>
    <w:p w:rsidR="00F60F6F" w:rsidRDefault="00F60F6F" w:rsidP="00F60F6F">
      <w:pPr>
        <w:pStyle w:val="Heading4"/>
      </w:pPr>
      <w:r>
        <w:t>SCOTUS will no longer hear a trans- bathroom case.</w:t>
      </w:r>
    </w:p>
    <w:p w:rsidR="00F60F6F" w:rsidRPr="00770BEC" w:rsidRDefault="00F60F6F" w:rsidP="00F60F6F">
      <w:pPr>
        <w:rPr>
          <w:rStyle w:val="Style13ptBold"/>
        </w:rPr>
      </w:pPr>
      <w:r w:rsidRPr="00770BEC">
        <w:rPr>
          <w:rStyle w:val="Style13ptBold"/>
        </w:rPr>
        <w:t>Williams ‘17</w:t>
      </w:r>
    </w:p>
    <w:p w:rsidR="00F60F6F" w:rsidRPr="00770BEC" w:rsidRDefault="00F60F6F" w:rsidP="00F60F6F">
      <w:pPr>
        <w:rPr>
          <w:sz w:val="18"/>
          <w:szCs w:val="18"/>
        </w:rPr>
      </w:pPr>
      <w:r w:rsidRPr="00770BEC">
        <w:rPr>
          <w:sz w:val="18"/>
          <w:szCs w:val="18"/>
        </w:rPr>
        <w:t xml:space="preserve">Pete Williams is an American journalist and a television correspondent for NBC News. Williams became a correspondent for NBC News in 1993 after leaving the Defense Department; his main areas of news coverage for NBC include the Department of Justice and Supreme Court. “Supreme Court Rejects Gavin Grimm’s Transgender Bathroom Rights Case” – NBC News - March 6 2017 </w:t>
      </w:r>
      <w:r>
        <w:rPr>
          <w:sz w:val="18"/>
          <w:szCs w:val="18"/>
        </w:rPr>
        <w:t xml:space="preserve">- #CutWithKirby </w:t>
      </w:r>
      <w:r w:rsidRPr="00770BEC">
        <w:rPr>
          <w:sz w:val="18"/>
          <w:szCs w:val="18"/>
        </w:rPr>
        <w:t>- http://www.nbcnews.com/news/us-news/u-s-supreme-court-rejects-transgender-rights-case-n729556</w:t>
      </w:r>
    </w:p>
    <w:p w:rsidR="00F60F6F" w:rsidRDefault="00F60F6F" w:rsidP="00F60F6F"/>
    <w:p w:rsidR="00F60F6F" w:rsidRPr="008000B4" w:rsidRDefault="00F60F6F" w:rsidP="00F60F6F">
      <w:pPr>
        <w:rPr>
          <w:u w:val="single"/>
        </w:rPr>
      </w:pPr>
      <w:r w:rsidRPr="00770BEC">
        <w:rPr>
          <w:rStyle w:val="StyleUnderline"/>
        </w:rPr>
        <w:t>In a blow to advocates of transgender rights</w:t>
      </w:r>
      <w:r w:rsidRPr="008000B4">
        <w:rPr>
          <w:sz w:val="16"/>
        </w:rPr>
        <w:t xml:space="preserve">, </w:t>
      </w:r>
      <w:r w:rsidRPr="002D058F">
        <w:rPr>
          <w:rStyle w:val="StyleUnderline"/>
          <w:highlight w:val="green"/>
        </w:rPr>
        <w:t>the U.S. Supreme Court</w:t>
      </w:r>
      <w:r w:rsidRPr="008000B4">
        <w:rPr>
          <w:sz w:val="16"/>
        </w:rPr>
        <w:t xml:space="preserve"> Monday </w:t>
      </w:r>
      <w:r w:rsidRPr="002D058F">
        <w:rPr>
          <w:rStyle w:val="StyleUnderline"/>
          <w:highlight w:val="green"/>
        </w:rPr>
        <w:t>said it would not hear the case of a trans</w:t>
      </w:r>
      <w:r w:rsidRPr="008000B4">
        <w:rPr>
          <w:sz w:val="16"/>
        </w:rPr>
        <w:t xml:space="preserve">gender </w:t>
      </w:r>
      <w:r w:rsidRPr="00770BEC">
        <w:rPr>
          <w:rStyle w:val="StyleUnderline"/>
        </w:rPr>
        <w:t>high school</w:t>
      </w:r>
      <w:r w:rsidRPr="008000B4">
        <w:rPr>
          <w:sz w:val="16"/>
        </w:rPr>
        <w:t xml:space="preserve"> </w:t>
      </w:r>
      <w:r w:rsidRPr="002D058F">
        <w:rPr>
          <w:rStyle w:val="StyleUnderline"/>
          <w:highlight w:val="green"/>
        </w:rPr>
        <w:t>student fighting to use the bathroom of his choice.</w:t>
      </w:r>
    </w:p>
    <w:p w:rsidR="00F60F6F" w:rsidRPr="008000B4" w:rsidRDefault="00F60F6F" w:rsidP="00F60F6F">
      <w:pPr>
        <w:rPr>
          <w:sz w:val="16"/>
        </w:rPr>
      </w:pPr>
      <w:r w:rsidRPr="002D058F">
        <w:rPr>
          <w:rStyle w:val="StyleUnderline"/>
          <w:highlight w:val="green"/>
        </w:rPr>
        <w:t>The court also wiped off the books a lower court ruling in favor of the student</w:t>
      </w:r>
      <w:r w:rsidRPr="008000B4">
        <w:rPr>
          <w:sz w:val="16"/>
        </w:rPr>
        <w:t xml:space="preserve">, Gavin Grimm, </w:t>
      </w:r>
      <w:r w:rsidRPr="00770BEC">
        <w:rPr>
          <w:rStyle w:val="StyleUnderline"/>
        </w:rPr>
        <w:t>who said federal law allowed him to use school restrooms matching</w:t>
      </w:r>
      <w:r w:rsidRPr="008000B4">
        <w:rPr>
          <w:sz w:val="16"/>
        </w:rPr>
        <w:t xml:space="preserve"> his </w:t>
      </w:r>
      <w:r w:rsidRPr="00770BEC">
        <w:rPr>
          <w:rStyle w:val="StyleUnderline"/>
        </w:rPr>
        <w:t>gender identity.</w:t>
      </w:r>
    </w:p>
    <w:p w:rsidR="00F60F6F" w:rsidRPr="008000B4" w:rsidRDefault="00F60F6F" w:rsidP="00F60F6F">
      <w:pPr>
        <w:rPr>
          <w:sz w:val="16"/>
          <w:szCs w:val="16"/>
        </w:rPr>
      </w:pPr>
      <w:r w:rsidRPr="008000B4">
        <w:rPr>
          <w:sz w:val="16"/>
          <w:szCs w:val="16"/>
        </w:rPr>
        <w:t>"This is a detour, not the end of the road," said the ACLU's Joshua Block, who represented Grimm.</w:t>
      </w:r>
    </w:p>
    <w:p w:rsidR="00F60F6F" w:rsidRPr="008000B4" w:rsidRDefault="00F60F6F" w:rsidP="00F60F6F">
      <w:pPr>
        <w:rPr>
          <w:sz w:val="16"/>
        </w:rPr>
      </w:pPr>
      <w:r w:rsidRPr="002D058F">
        <w:rPr>
          <w:rStyle w:val="StyleUnderline"/>
          <w:highlight w:val="green"/>
        </w:rPr>
        <w:t>The Supreme Court had</w:t>
      </w:r>
      <w:r w:rsidRPr="00770BEC">
        <w:rPr>
          <w:rStyle w:val="StyleUnderline"/>
        </w:rPr>
        <w:t xml:space="preserve"> earlier </w:t>
      </w:r>
      <w:r w:rsidRPr="002D058F">
        <w:rPr>
          <w:rStyle w:val="StyleUnderline"/>
          <w:highlight w:val="green"/>
        </w:rPr>
        <w:t>agreed to hear the case</w:t>
      </w:r>
      <w:r w:rsidRPr="008000B4">
        <w:rPr>
          <w:sz w:val="16"/>
        </w:rPr>
        <w:t xml:space="preserve"> on March 28. </w:t>
      </w:r>
      <w:r w:rsidRPr="002D058F">
        <w:rPr>
          <w:rStyle w:val="StyleUnderline"/>
          <w:highlight w:val="green"/>
        </w:rPr>
        <w:t>But</w:t>
      </w:r>
      <w:r w:rsidRPr="008000B4">
        <w:rPr>
          <w:sz w:val="16"/>
        </w:rPr>
        <w:t xml:space="preserve"> last month, the </w:t>
      </w:r>
      <w:r w:rsidRPr="002D058F">
        <w:rPr>
          <w:rStyle w:val="StyleUnderline"/>
          <w:highlight w:val="green"/>
        </w:rPr>
        <w:t>Trump</w:t>
      </w:r>
      <w:r w:rsidRPr="00770BEC">
        <w:rPr>
          <w:rStyle w:val="StyleUnderline"/>
        </w:rPr>
        <w:t xml:space="preserve"> </w:t>
      </w:r>
      <w:r w:rsidRPr="008000B4">
        <w:rPr>
          <w:sz w:val="16"/>
        </w:rPr>
        <w:t xml:space="preserve">administration </w:t>
      </w:r>
      <w:r w:rsidRPr="002D058F">
        <w:rPr>
          <w:rStyle w:val="StyleUnderline"/>
          <w:highlight w:val="green"/>
        </w:rPr>
        <w:t>announced a change in policy on the</w:t>
      </w:r>
      <w:r w:rsidRPr="008000B4">
        <w:rPr>
          <w:sz w:val="16"/>
        </w:rPr>
        <w:t xml:space="preserve"> transgender </w:t>
      </w:r>
      <w:r w:rsidRPr="002D058F">
        <w:rPr>
          <w:rStyle w:val="StyleUnderline"/>
          <w:highlight w:val="green"/>
        </w:rPr>
        <w:t>issue.</w:t>
      </w:r>
      <w:r w:rsidRPr="008000B4">
        <w:rPr>
          <w:sz w:val="16"/>
        </w:rPr>
        <w:t xml:space="preserve"> </w:t>
      </w:r>
      <w:r w:rsidRPr="00770BEC">
        <w:rPr>
          <w:rStyle w:val="StyleUnderline"/>
        </w:rPr>
        <w:t>The lower court had relied, in part, on an earlier version of that policy</w:t>
      </w:r>
      <w:r w:rsidRPr="008000B4">
        <w:rPr>
          <w:sz w:val="16"/>
        </w:rPr>
        <w:t xml:space="preserve">. </w:t>
      </w:r>
    </w:p>
    <w:p w:rsidR="00F60F6F" w:rsidRPr="008000B4" w:rsidRDefault="00F60F6F" w:rsidP="00F60F6F">
      <w:pPr>
        <w:rPr>
          <w:sz w:val="16"/>
          <w:szCs w:val="16"/>
        </w:rPr>
      </w:pPr>
      <w:r w:rsidRPr="008000B4">
        <w:rPr>
          <w:sz w:val="16"/>
          <w:szCs w:val="16"/>
        </w:rPr>
        <w:t>In light of the change, the Supreme Court asked lawyers involved in the case whether it should proceed, and both sides urged the court to hear the case.</w:t>
      </w:r>
    </w:p>
    <w:p w:rsidR="00F60F6F" w:rsidRDefault="00F60F6F" w:rsidP="00F60F6F">
      <w:pPr>
        <w:rPr>
          <w:rStyle w:val="StyleUnderline"/>
        </w:rPr>
      </w:pPr>
      <w:r w:rsidRPr="008000B4">
        <w:rPr>
          <w:sz w:val="16"/>
        </w:rPr>
        <w:t xml:space="preserve">But </w:t>
      </w:r>
      <w:r w:rsidRPr="00770BEC">
        <w:rPr>
          <w:rStyle w:val="StyleUnderline"/>
        </w:rPr>
        <w:t>Monday's order</w:t>
      </w:r>
      <w:r w:rsidRPr="008000B4">
        <w:rPr>
          <w:sz w:val="16"/>
        </w:rPr>
        <w:t xml:space="preserve">, with no noted dissent, </w:t>
      </w:r>
      <w:r w:rsidRPr="00770BEC">
        <w:rPr>
          <w:rStyle w:val="StyleUnderline"/>
        </w:rPr>
        <w:t xml:space="preserve">took the case off the court's calendar. </w:t>
      </w:r>
    </w:p>
    <w:p w:rsidR="00F60F6F" w:rsidRPr="005879AA" w:rsidRDefault="00F60F6F" w:rsidP="00F60F6F"/>
    <w:p w:rsidR="00F60F6F" w:rsidRDefault="00F60F6F" w:rsidP="00F60F6F"/>
    <w:p w:rsidR="00F60F6F" w:rsidRDefault="00F60F6F" w:rsidP="00F60F6F"/>
    <w:p w:rsidR="00F60F6F" w:rsidRDefault="00F60F6F" w:rsidP="00F60F6F">
      <w:pPr>
        <w:pStyle w:val="Heading2"/>
      </w:pPr>
      <w:r>
        <w:t>Solvency – General</w:t>
      </w:r>
    </w:p>
    <w:p w:rsidR="00F60F6F" w:rsidRDefault="00F60F6F" w:rsidP="00F60F6F"/>
    <w:p w:rsidR="00F60F6F" w:rsidRDefault="00F60F6F" w:rsidP="00F60F6F">
      <w:pPr>
        <w:pStyle w:val="Heading3"/>
      </w:pPr>
      <w:r>
        <w:t>Equal Protection + Title IX are key</w:t>
      </w:r>
    </w:p>
    <w:p w:rsidR="00F60F6F" w:rsidRDefault="00F60F6F" w:rsidP="00F60F6F"/>
    <w:p w:rsidR="00F60F6F" w:rsidRDefault="00F60F6F" w:rsidP="00F60F6F">
      <w:pPr>
        <w:pStyle w:val="Heading4"/>
      </w:pPr>
      <w:r>
        <w:t xml:space="preserve">Title IX and Equal Protection grounds are the best means to counter discrimination against those identifying as trans~ </w:t>
      </w:r>
    </w:p>
    <w:p w:rsidR="00F60F6F" w:rsidRPr="00C2542D" w:rsidRDefault="00F60F6F" w:rsidP="00F60F6F">
      <w:pPr>
        <w:rPr>
          <w:rStyle w:val="Style13ptBold"/>
        </w:rPr>
      </w:pPr>
      <w:r w:rsidRPr="00C2542D">
        <w:rPr>
          <w:rStyle w:val="Style13ptBold"/>
        </w:rPr>
        <w:t xml:space="preserve">Buzzelli </w:t>
      </w:r>
      <w:r>
        <w:rPr>
          <w:rStyle w:val="Style13ptBold"/>
        </w:rPr>
        <w:t>‘16</w:t>
      </w:r>
    </w:p>
    <w:p w:rsidR="00F60F6F" w:rsidRPr="007E628E" w:rsidRDefault="00F60F6F" w:rsidP="00F60F6F">
      <w:pPr>
        <w:rPr>
          <w:sz w:val="18"/>
          <w:szCs w:val="18"/>
        </w:rPr>
      </w:pPr>
      <w:r w:rsidRPr="00C2542D">
        <w:rPr>
          <w:sz w:val="18"/>
          <w:szCs w:val="18"/>
        </w:rPr>
        <w:t xml:space="preserve">Vittoria L. Buzzelli - J.D. Candidate, The Dickinson School of Law of the Pennsylvania State University - The Penn State Law Review 121 Penn St. L. Rev. 187 Summer, 2016 </w:t>
      </w:r>
      <w:r>
        <w:rPr>
          <w:sz w:val="18"/>
          <w:szCs w:val="18"/>
        </w:rPr>
        <w:t xml:space="preserve">- #CutWithKirby </w:t>
      </w:r>
      <w:r w:rsidRPr="00C2542D">
        <w:rPr>
          <w:sz w:val="18"/>
          <w:szCs w:val="18"/>
        </w:rPr>
        <w:t>– allrev; lexis</w:t>
      </w:r>
    </w:p>
    <w:p w:rsidR="00F60F6F" w:rsidRPr="007E628E" w:rsidRDefault="00F60F6F" w:rsidP="00F60F6F">
      <w:pPr>
        <w:rPr>
          <w:sz w:val="16"/>
        </w:rPr>
      </w:pPr>
      <w:r w:rsidRPr="002D058F">
        <w:rPr>
          <w:rStyle w:val="StyleUnderline"/>
          <w:highlight w:val="green"/>
        </w:rPr>
        <w:t>Claims involving trans</w:t>
      </w:r>
      <w:r w:rsidRPr="007E628E">
        <w:rPr>
          <w:sz w:val="16"/>
        </w:rPr>
        <w:t xml:space="preserve">gender </w:t>
      </w:r>
      <w:r w:rsidRPr="002D058F">
        <w:rPr>
          <w:rStyle w:val="StyleUnderline"/>
          <w:highlight w:val="green"/>
        </w:rPr>
        <w:t>rights are an emerging area of case law</w:t>
      </w:r>
      <w:r w:rsidRPr="00C2542D">
        <w:rPr>
          <w:rStyle w:val="StyleUnderline"/>
        </w:rPr>
        <w:t xml:space="preserve"> </w:t>
      </w:r>
      <w:r w:rsidRPr="007E628E">
        <w:rPr>
          <w:sz w:val="16"/>
        </w:rPr>
        <w:t xml:space="preserve">and are beginning to gain significant attention in the U.S. </w:t>
      </w:r>
      <w:r w:rsidRPr="002D058F">
        <w:rPr>
          <w:rStyle w:val="StyleUnderline"/>
          <w:highlight w:val="green"/>
        </w:rPr>
        <w:t>The topic is of particular importance in schools</w:t>
      </w:r>
      <w:r w:rsidRPr="007E628E">
        <w:rPr>
          <w:sz w:val="16"/>
        </w:rPr>
        <w:t xml:space="preserve"> and universities </w:t>
      </w:r>
      <w:r w:rsidRPr="002D058F">
        <w:rPr>
          <w:rStyle w:val="StyleUnderline"/>
          <w:highlight w:val="green"/>
        </w:rPr>
        <w:t>where trans</w:t>
      </w:r>
      <w:r w:rsidRPr="007E628E">
        <w:rPr>
          <w:sz w:val="16"/>
        </w:rPr>
        <w:t xml:space="preserve">gender </w:t>
      </w:r>
      <w:r w:rsidRPr="002D058F">
        <w:rPr>
          <w:rStyle w:val="StyleUnderline"/>
          <w:highlight w:val="green"/>
        </w:rPr>
        <w:t>students are repeatedly subject to discrimination</w:t>
      </w:r>
      <w:r w:rsidRPr="007E628E">
        <w:rPr>
          <w:sz w:val="16"/>
        </w:rPr>
        <w:t xml:space="preserve"> with few remedies. </w:t>
      </w:r>
      <w:r w:rsidRPr="002D058F">
        <w:rPr>
          <w:rStyle w:val="StyleUnderline"/>
          <w:highlight w:val="green"/>
        </w:rPr>
        <w:t>Students determined to be treated in accordance with their gender identity often request to use</w:t>
      </w:r>
      <w:r w:rsidRPr="007E628E">
        <w:rPr>
          <w:sz w:val="16"/>
        </w:rPr>
        <w:t xml:space="preserve"> the</w:t>
      </w:r>
      <w:r w:rsidRPr="00C2542D">
        <w:rPr>
          <w:rStyle w:val="StyleUnderline"/>
        </w:rPr>
        <w:t xml:space="preserve"> </w:t>
      </w:r>
      <w:r w:rsidRPr="002D058F">
        <w:rPr>
          <w:rStyle w:val="StyleUnderline"/>
          <w:highlight w:val="green"/>
        </w:rPr>
        <w:t>restrooms</w:t>
      </w:r>
      <w:r w:rsidRPr="007E628E">
        <w:rPr>
          <w:sz w:val="16"/>
        </w:rPr>
        <w:t xml:space="preserve"> and locker rooms </w:t>
      </w:r>
      <w:r w:rsidRPr="002D058F">
        <w:rPr>
          <w:rStyle w:val="StyleUnderline"/>
          <w:highlight w:val="green"/>
        </w:rPr>
        <w:t>of the gender with which they identify</w:t>
      </w:r>
      <w:r w:rsidRPr="007E628E">
        <w:rPr>
          <w:sz w:val="16"/>
        </w:rPr>
        <w:t xml:space="preserve">. </w:t>
      </w:r>
      <w:r w:rsidRPr="002D058F">
        <w:rPr>
          <w:rStyle w:val="StyleUnderline"/>
          <w:highlight w:val="green"/>
        </w:rPr>
        <w:t>If</w:t>
      </w:r>
      <w:r w:rsidRPr="00C2542D">
        <w:rPr>
          <w:rStyle w:val="StyleUnderline"/>
        </w:rPr>
        <w:t xml:space="preserve"> </w:t>
      </w:r>
      <w:r w:rsidRPr="007E628E">
        <w:rPr>
          <w:sz w:val="16"/>
        </w:rPr>
        <w:t xml:space="preserve">the </w:t>
      </w:r>
      <w:r w:rsidRPr="002D058F">
        <w:rPr>
          <w:rStyle w:val="StyleUnderline"/>
          <w:highlight w:val="green"/>
        </w:rPr>
        <w:t>students do so without permission, the students face</w:t>
      </w:r>
      <w:r w:rsidRPr="007E628E">
        <w:rPr>
          <w:sz w:val="16"/>
        </w:rPr>
        <w:t xml:space="preserve"> punishment, </w:t>
      </w:r>
      <w:r w:rsidRPr="002D058F">
        <w:rPr>
          <w:rStyle w:val="StyleUnderline"/>
          <w:highlight w:val="green"/>
        </w:rPr>
        <w:t>expulsion</w:t>
      </w:r>
      <w:r w:rsidRPr="007E628E">
        <w:rPr>
          <w:sz w:val="16"/>
        </w:rPr>
        <w:t xml:space="preserve"> from school, </w:t>
      </w:r>
      <w:r w:rsidRPr="002D058F">
        <w:rPr>
          <w:rStyle w:val="StyleUnderline"/>
          <w:highlight w:val="green"/>
        </w:rPr>
        <w:t>and even criminal charges</w:t>
      </w:r>
      <w:r w:rsidRPr="007E628E">
        <w:rPr>
          <w:sz w:val="16"/>
        </w:rPr>
        <w:t>. Although there is little case law on transgender student rights, most cases to have addressed the issue are flawed.</w:t>
      </w:r>
    </w:p>
    <w:p w:rsidR="00F60F6F" w:rsidRPr="007E628E" w:rsidRDefault="00F60F6F" w:rsidP="00F60F6F">
      <w:pPr>
        <w:rPr>
          <w:sz w:val="16"/>
        </w:rPr>
      </w:pPr>
      <w:r w:rsidRPr="002D058F">
        <w:rPr>
          <w:rStyle w:val="StyleUnderline"/>
          <w:highlight w:val="green"/>
        </w:rPr>
        <w:t xml:space="preserve">This Comment analyzes </w:t>
      </w:r>
      <w:r w:rsidRPr="002D058F">
        <w:rPr>
          <w:rStyle w:val="Emphasis"/>
          <w:highlight w:val="green"/>
        </w:rPr>
        <w:t>the two most effective avenues of recovery</w:t>
      </w:r>
      <w:r w:rsidRPr="007E628E">
        <w:rPr>
          <w:sz w:val="16"/>
        </w:rPr>
        <w:t xml:space="preserve"> </w:t>
      </w:r>
      <w:r w:rsidRPr="002D058F">
        <w:rPr>
          <w:rStyle w:val="StyleUnderline"/>
          <w:highlight w:val="green"/>
        </w:rPr>
        <w:t>for trans</w:t>
      </w:r>
      <w:r w:rsidRPr="007E628E">
        <w:rPr>
          <w:sz w:val="16"/>
        </w:rPr>
        <w:t xml:space="preserve">gender </w:t>
      </w:r>
      <w:r w:rsidRPr="002D058F">
        <w:rPr>
          <w:rStyle w:val="StyleUnderline"/>
          <w:highlight w:val="green"/>
        </w:rPr>
        <w:t>students who suffer discrimination</w:t>
      </w:r>
      <w:r w:rsidRPr="007E628E">
        <w:rPr>
          <w:sz w:val="16"/>
        </w:rPr>
        <w:t xml:space="preserve">: </w:t>
      </w:r>
      <w:r w:rsidRPr="002D058F">
        <w:rPr>
          <w:rStyle w:val="Emphasis"/>
          <w:highlight w:val="green"/>
        </w:rPr>
        <w:t>Title IX</w:t>
      </w:r>
      <w:r w:rsidRPr="00C2542D">
        <w:rPr>
          <w:rStyle w:val="Emphasis"/>
        </w:rPr>
        <w:t xml:space="preserve"> </w:t>
      </w:r>
      <w:r w:rsidRPr="002D058F">
        <w:rPr>
          <w:rStyle w:val="StyleUnderline"/>
          <w:highlight w:val="green"/>
        </w:rPr>
        <w:t>and the</w:t>
      </w:r>
      <w:r w:rsidRPr="007E628E">
        <w:rPr>
          <w:sz w:val="16"/>
        </w:rPr>
        <w:t xml:space="preserve"> </w:t>
      </w:r>
      <w:r w:rsidRPr="002D058F">
        <w:rPr>
          <w:rStyle w:val="Emphasis"/>
          <w:highlight w:val="green"/>
        </w:rPr>
        <w:t>Equal Protection Clause</w:t>
      </w:r>
      <w:r w:rsidRPr="007E628E">
        <w:rPr>
          <w:sz w:val="16"/>
        </w:rPr>
        <w:t xml:space="preserve">, </w:t>
      </w:r>
      <w:r w:rsidRPr="002D058F">
        <w:rPr>
          <w:rStyle w:val="StyleUnderline"/>
          <w:highlight w:val="green"/>
        </w:rPr>
        <w:t>and explains how these laws can afford protection to trans</w:t>
      </w:r>
      <w:r w:rsidRPr="007E628E">
        <w:rPr>
          <w:sz w:val="16"/>
        </w:rPr>
        <w:t>gender</w:t>
      </w:r>
      <w:r w:rsidRPr="002D058F">
        <w:rPr>
          <w:rStyle w:val="StyleUnderline"/>
          <w:highlight w:val="green"/>
        </w:rPr>
        <w:t xml:space="preserve"> students</w:t>
      </w:r>
      <w:r w:rsidRPr="007E628E">
        <w:rPr>
          <w:sz w:val="16"/>
        </w:rPr>
        <w:t>. Additionally, this Comment explains how transgender discrimination is the same as sex discrimination and why the terms "sex" and "gender" should be treated interchangeably. This Comment also advocates for recognition of transgender persons as part of the quasi-suspect "gender" class, or for LGBT persons to be recognized as a quasi-suspect class on their own. Furthermore, with the ultimate goal of recognizing transgender student rights and eliminating transgender discrimination, this Comment recommends that schools replace shared, sex-segregated facilities with single-user, unisex facilities.</w:t>
      </w:r>
    </w:p>
    <w:p w:rsidR="00F60F6F" w:rsidRDefault="00F60F6F" w:rsidP="00F60F6F"/>
    <w:p w:rsidR="00F60F6F" w:rsidRDefault="00F60F6F" w:rsidP="00F60F6F">
      <w:pPr>
        <w:pStyle w:val="Heading3"/>
      </w:pPr>
      <w:r>
        <w:t>Title IX grounds are key</w:t>
      </w:r>
    </w:p>
    <w:p w:rsidR="00F60F6F" w:rsidRDefault="00F60F6F" w:rsidP="00F60F6F"/>
    <w:p w:rsidR="00F60F6F" w:rsidRDefault="00F60F6F" w:rsidP="00F60F6F">
      <w:r>
        <w:t>**also answers distinguish CPlan</w:t>
      </w:r>
    </w:p>
    <w:p w:rsidR="00F60F6F" w:rsidRDefault="00F60F6F" w:rsidP="00F60F6F">
      <w:pPr>
        <w:pStyle w:val="Heading4"/>
      </w:pPr>
      <w:r>
        <w:t xml:space="preserve">Must rule on Title IX grounds – key to setting precedents beyond K thru 12. </w:t>
      </w:r>
    </w:p>
    <w:p w:rsidR="00F60F6F" w:rsidRPr="00383ABA" w:rsidRDefault="00F60F6F" w:rsidP="00F60F6F">
      <w:pPr>
        <w:rPr>
          <w:rStyle w:val="Style13ptBold"/>
        </w:rPr>
      </w:pPr>
      <w:r w:rsidRPr="00383ABA">
        <w:rPr>
          <w:rStyle w:val="Style13ptBold"/>
        </w:rPr>
        <w:t>Glater ‘17</w:t>
      </w:r>
    </w:p>
    <w:p w:rsidR="00F60F6F" w:rsidRPr="00383ABA" w:rsidRDefault="00F60F6F" w:rsidP="00F60F6F">
      <w:pPr>
        <w:rPr>
          <w:sz w:val="18"/>
          <w:szCs w:val="18"/>
        </w:rPr>
      </w:pPr>
      <w:r w:rsidRPr="00383ABA">
        <w:rPr>
          <w:sz w:val="18"/>
          <w:szCs w:val="18"/>
        </w:rPr>
        <w:t>Jonathan Glater - Professor of Law, Univ of California-Irvine. The author holds a J.D. from Yale University School of Law and an M.A. from Yale University, International Relations (focus on Latin America and development) - “Still Waiting for a Transgender Superman” – Available at: Education Law Prof Blog</w:t>
      </w:r>
      <w:r>
        <w:rPr>
          <w:sz w:val="18"/>
          <w:szCs w:val="18"/>
        </w:rPr>
        <w:t xml:space="preserve"> -  Monday, February 27, 2017 - #CutWithKirby - </w:t>
      </w:r>
      <w:r w:rsidRPr="00383ABA">
        <w:rPr>
          <w:sz w:val="18"/>
          <w:szCs w:val="18"/>
        </w:rPr>
        <w:t>http://lawprofessors.typepad.com/education_law/2017/02/still-waiting-for-a-transgender-superman-by-jonathan-glater.html</w:t>
      </w:r>
    </w:p>
    <w:p w:rsidR="00F60F6F" w:rsidRDefault="00F60F6F" w:rsidP="00F60F6F"/>
    <w:p w:rsidR="00F60F6F" w:rsidRPr="00383ABA" w:rsidRDefault="00F60F6F" w:rsidP="00F60F6F">
      <w:pPr>
        <w:rPr>
          <w:u w:val="single"/>
        </w:rPr>
      </w:pPr>
      <w:r w:rsidRPr="00383ABA">
        <w:rPr>
          <w:sz w:val="16"/>
        </w:rPr>
        <w:t xml:space="preserve">Last year’s guidance – which is accessible on the Web site of the Education Department – addressed the meaning of the nondiscrimination language contained in </w:t>
      </w:r>
      <w:r w:rsidRPr="002D058F">
        <w:rPr>
          <w:rStyle w:val="StyleUnderline"/>
          <w:highlight w:val="green"/>
        </w:rPr>
        <w:t>Title IX</w:t>
      </w:r>
      <w:r w:rsidRPr="00383ABA">
        <w:rPr>
          <w:sz w:val="16"/>
        </w:rPr>
        <w:t xml:space="preserve"> </w:t>
      </w:r>
      <w:r w:rsidRPr="00383ABA">
        <w:rPr>
          <w:rStyle w:val="StyleUnderline"/>
        </w:rPr>
        <w:t>of the Education Amendments</w:t>
      </w:r>
      <w:r w:rsidRPr="00383ABA">
        <w:rPr>
          <w:sz w:val="16"/>
        </w:rPr>
        <w:t xml:space="preserve"> of 1972, 20 U.S.C. §1681 et seq.  The law </w:t>
      </w:r>
      <w:r w:rsidRPr="002D058F">
        <w:rPr>
          <w:rStyle w:val="StyleUnderline"/>
          <w:highlight w:val="green"/>
        </w:rPr>
        <w:t>states:</w:t>
      </w:r>
    </w:p>
    <w:p w:rsidR="00F60F6F" w:rsidRPr="00383ABA" w:rsidRDefault="00F60F6F" w:rsidP="00F60F6F">
      <w:pPr>
        <w:rPr>
          <w:sz w:val="16"/>
        </w:rPr>
      </w:pPr>
      <w:r w:rsidRPr="002D058F">
        <w:rPr>
          <w:rStyle w:val="StyleUnderline"/>
          <w:highlight w:val="green"/>
        </w:rPr>
        <w:t>No person</w:t>
      </w:r>
      <w:r w:rsidRPr="00383ABA">
        <w:rPr>
          <w:sz w:val="16"/>
        </w:rPr>
        <w:t xml:space="preserve"> in the United States </w:t>
      </w:r>
      <w:r w:rsidRPr="002D058F">
        <w:rPr>
          <w:rStyle w:val="StyleUnderline"/>
          <w:highlight w:val="green"/>
        </w:rPr>
        <w:t>shall, on the basis of sex, be excluded</w:t>
      </w:r>
      <w:r w:rsidRPr="00383ABA">
        <w:rPr>
          <w:sz w:val="16"/>
        </w:rPr>
        <w:t xml:space="preserve"> from participation in, be denied the benefits of, or be subjected to discrimination under any education program or activity receiving Federal financial assistance.</w:t>
      </w:r>
    </w:p>
    <w:p w:rsidR="00F60F6F" w:rsidRPr="00383ABA" w:rsidRDefault="00F60F6F" w:rsidP="00F60F6F">
      <w:pPr>
        <w:rPr>
          <w:sz w:val="16"/>
        </w:rPr>
      </w:pPr>
      <w:r w:rsidRPr="002D058F">
        <w:rPr>
          <w:rStyle w:val="StyleUnderline"/>
          <w:highlight w:val="green"/>
        </w:rPr>
        <w:t xml:space="preserve">This kind of nondiscrimination language in other contexts, </w:t>
      </w:r>
      <w:r w:rsidRPr="002D058F">
        <w:rPr>
          <w:rStyle w:val="Emphasis"/>
          <w:highlight w:val="green"/>
        </w:rPr>
        <w:t>most notably employment</w:t>
      </w:r>
      <w:r w:rsidRPr="002D058F">
        <w:rPr>
          <w:rStyle w:val="StyleUnderline"/>
          <w:highlight w:val="green"/>
        </w:rPr>
        <w:t>, has been interpreted by courts as prohibiting differential treatment based on gender identity.</w:t>
      </w:r>
      <w:r w:rsidRPr="00383ABA">
        <w:rPr>
          <w:sz w:val="16"/>
        </w:rPr>
        <w:t xml:space="preserve">  (The law includes several exceptions for specific institutions and organizations, like the Boy Scouts.)</w:t>
      </w:r>
    </w:p>
    <w:p w:rsidR="00F60F6F" w:rsidRPr="00383ABA" w:rsidRDefault="00F60F6F" w:rsidP="00F60F6F">
      <w:pPr>
        <w:rPr>
          <w:sz w:val="16"/>
        </w:rPr>
      </w:pPr>
      <w:r w:rsidRPr="002D058F">
        <w:rPr>
          <w:rStyle w:val="StyleUnderline"/>
          <w:highlight w:val="green"/>
        </w:rPr>
        <w:t>If the prohibition has this same meaning</w:t>
      </w:r>
      <w:r w:rsidRPr="002D058F">
        <w:rPr>
          <w:rStyle w:val="Emphasis"/>
          <w:highlight w:val="green"/>
        </w:rPr>
        <w:t xml:space="preserve"> in education</w:t>
      </w:r>
      <w:r w:rsidRPr="002D058F">
        <w:rPr>
          <w:sz w:val="16"/>
          <w:highlight w:val="green"/>
        </w:rPr>
        <w:t>,</w:t>
      </w:r>
      <w:r w:rsidRPr="00383ABA">
        <w:rPr>
          <w:sz w:val="16"/>
        </w:rPr>
        <w:t xml:space="preserve"> </w:t>
      </w:r>
      <w:r w:rsidRPr="002D058F">
        <w:rPr>
          <w:rStyle w:val="StyleUnderline"/>
          <w:highlight w:val="green"/>
        </w:rPr>
        <w:t>then it bars schools</w:t>
      </w:r>
      <w:r w:rsidRPr="00383ABA">
        <w:rPr>
          <w:sz w:val="16"/>
        </w:rPr>
        <w:t xml:space="preserve">, colleges </w:t>
      </w:r>
      <w:r w:rsidRPr="002D058F">
        <w:rPr>
          <w:rStyle w:val="StyleUnderline"/>
          <w:highlight w:val="green"/>
        </w:rPr>
        <w:t>and universities</w:t>
      </w:r>
      <w:r w:rsidRPr="00383ABA">
        <w:rPr>
          <w:sz w:val="16"/>
        </w:rPr>
        <w:t xml:space="preserve"> receiving federal money </w:t>
      </w:r>
      <w:r w:rsidRPr="002D058F">
        <w:rPr>
          <w:rStyle w:val="StyleUnderline"/>
          <w:highlight w:val="green"/>
        </w:rPr>
        <w:t>from treating trans</w:t>
      </w:r>
      <w:r w:rsidRPr="00383ABA">
        <w:rPr>
          <w:sz w:val="16"/>
        </w:rPr>
        <w:t xml:space="preserve">gender </w:t>
      </w:r>
      <w:r w:rsidRPr="002D058F">
        <w:rPr>
          <w:rStyle w:val="StyleUnderline"/>
          <w:highlight w:val="green"/>
        </w:rPr>
        <w:t>students</w:t>
      </w:r>
      <w:r w:rsidRPr="00383ABA">
        <w:rPr>
          <w:rStyle w:val="StyleUnderline"/>
        </w:rPr>
        <w:t xml:space="preserve"> </w:t>
      </w:r>
      <w:r w:rsidRPr="00383ABA">
        <w:rPr>
          <w:sz w:val="16"/>
        </w:rPr>
        <w:t xml:space="preserve">and other students of the same gender identity </w:t>
      </w:r>
      <w:r w:rsidRPr="002D058F">
        <w:rPr>
          <w:rStyle w:val="StyleUnderline"/>
          <w:highlight w:val="green"/>
        </w:rPr>
        <w:t>differently.</w:t>
      </w:r>
      <w:r w:rsidRPr="00383ABA">
        <w:rPr>
          <w:sz w:val="16"/>
        </w:rPr>
        <w:t xml:space="preserve">  </w:t>
      </w:r>
      <w:r w:rsidRPr="00383ABA">
        <w:rPr>
          <w:rStyle w:val="Emphasis"/>
        </w:rPr>
        <w:t>For example,</w:t>
      </w:r>
      <w:r w:rsidRPr="00383ABA">
        <w:rPr>
          <w:sz w:val="16"/>
        </w:rPr>
        <w:t xml:space="preserve"> </w:t>
      </w:r>
      <w:r w:rsidRPr="002D058F">
        <w:rPr>
          <w:rStyle w:val="StyleUnderline"/>
          <w:highlight w:val="green"/>
        </w:rPr>
        <w:t>to require a trans</w:t>
      </w:r>
      <w:r w:rsidRPr="00383ABA">
        <w:rPr>
          <w:sz w:val="16"/>
        </w:rPr>
        <w:t xml:space="preserve">gender </w:t>
      </w:r>
      <w:r w:rsidRPr="002D058F">
        <w:rPr>
          <w:rStyle w:val="StyleUnderline"/>
          <w:highlight w:val="green"/>
        </w:rPr>
        <w:t>student to use a</w:t>
      </w:r>
      <w:r w:rsidRPr="00383ABA">
        <w:rPr>
          <w:sz w:val="16"/>
        </w:rPr>
        <w:t xml:space="preserve"> locker room, </w:t>
      </w:r>
      <w:r w:rsidRPr="002D058F">
        <w:rPr>
          <w:rStyle w:val="StyleUnderline"/>
          <w:highlight w:val="green"/>
        </w:rPr>
        <w:t>rest room</w:t>
      </w:r>
      <w:r w:rsidRPr="00383ABA">
        <w:rPr>
          <w:sz w:val="16"/>
        </w:rPr>
        <w:t xml:space="preserve">, or other school </w:t>
      </w:r>
      <w:r w:rsidRPr="002D058F">
        <w:rPr>
          <w:rStyle w:val="StyleUnderline"/>
          <w:highlight w:val="green"/>
        </w:rPr>
        <w:t>facility designated for use by students of a different gender identity</w:t>
      </w:r>
      <w:r w:rsidRPr="00383ABA">
        <w:rPr>
          <w:sz w:val="16"/>
        </w:rPr>
        <w:t xml:space="preserve"> </w:t>
      </w:r>
      <w:r w:rsidRPr="002D058F">
        <w:rPr>
          <w:rStyle w:val="StyleUnderline"/>
          <w:highlight w:val="green"/>
        </w:rPr>
        <w:t>would run afoul of Title IX.</w:t>
      </w:r>
      <w:r w:rsidRPr="00383ABA">
        <w:rPr>
          <w:sz w:val="16"/>
        </w:rPr>
        <w:t xml:space="preserve"> </w:t>
      </w:r>
    </w:p>
    <w:p w:rsidR="00F60F6F" w:rsidRPr="00383ABA" w:rsidRDefault="00F60F6F" w:rsidP="00F60F6F">
      <w:pPr>
        <w:rPr>
          <w:sz w:val="16"/>
        </w:rPr>
      </w:pPr>
      <w:r w:rsidRPr="00383ABA">
        <w:rPr>
          <w:sz w:val="16"/>
        </w:rPr>
        <w:t xml:space="preserve">Now, I mentioned that courts have found gender identity-based discrimination to constitute sex discrimination “in other contexts,” and that is because the </w:t>
      </w:r>
      <w:r w:rsidRPr="002D058F">
        <w:rPr>
          <w:rStyle w:val="StyleUnderline"/>
          <w:highlight w:val="green"/>
        </w:rPr>
        <w:t>cases</w:t>
      </w:r>
      <w:r w:rsidRPr="00383ABA">
        <w:rPr>
          <w:rStyle w:val="StyleUnderline"/>
        </w:rPr>
        <w:t xml:space="preserve"> </w:t>
      </w:r>
      <w:r w:rsidRPr="00383ABA">
        <w:rPr>
          <w:sz w:val="16"/>
        </w:rPr>
        <w:t xml:space="preserve">cited by the two departments </w:t>
      </w:r>
      <w:r w:rsidRPr="002D058F">
        <w:rPr>
          <w:rStyle w:val="StyleUnderline"/>
          <w:highlight w:val="green"/>
        </w:rPr>
        <w:t>in the guidance did not involve Title IX</w:t>
      </w:r>
      <w:r w:rsidRPr="00383ABA">
        <w:rPr>
          <w:sz w:val="16"/>
        </w:rPr>
        <w:t xml:space="preserve"> – </w:t>
      </w:r>
      <w:r w:rsidRPr="002D058F">
        <w:rPr>
          <w:rStyle w:val="StyleUnderline"/>
          <w:highlight w:val="green"/>
        </w:rPr>
        <w:t xml:space="preserve">with </w:t>
      </w:r>
      <w:r w:rsidRPr="002D058F">
        <w:rPr>
          <w:rStyle w:val="Emphasis"/>
          <w:highlight w:val="green"/>
        </w:rPr>
        <w:t>one exception</w:t>
      </w:r>
      <w:r w:rsidRPr="00383ABA">
        <w:rPr>
          <w:sz w:val="16"/>
        </w:rPr>
        <w:t xml:space="preserve">.  As discussed in more detail earlier in another post, the Supreme Court will hear oral argument next month in </w:t>
      </w:r>
      <w:r w:rsidRPr="002D058F">
        <w:rPr>
          <w:rStyle w:val="Emphasis"/>
          <w:highlight w:val="green"/>
        </w:rPr>
        <w:t>Gloucester County</w:t>
      </w:r>
      <w:r w:rsidRPr="00383ABA">
        <w:rPr>
          <w:sz w:val="16"/>
        </w:rPr>
        <w:t xml:space="preserve"> </w:t>
      </w:r>
      <w:r w:rsidRPr="00383ABA">
        <w:rPr>
          <w:rStyle w:val="StyleUnderline"/>
        </w:rPr>
        <w:t>School Board v. G.G.</w:t>
      </w:r>
      <w:r>
        <w:rPr>
          <w:rStyle w:val="StyleUnderline"/>
        </w:rPr>
        <w:t xml:space="preserve"> (Grimm)</w:t>
      </w:r>
      <w:r w:rsidRPr="00383ABA">
        <w:rPr>
          <w:rStyle w:val="StyleUnderline"/>
        </w:rPr>
        <w:t>,</w:t>
      </w:r>
      <w:r w:rsidRPr="00383ABA">
        <w:rPr>
          <w:sz w:val="16"/>
        </w:rPr>
        <w:t xml:space="preserve"> and that case </w:t>
      </w:r>
      <w:r w:rsidRPr="002D058F">
        <w:rPr>
          <w:rStyle w:val="Emphasis"/>
          <w:highlight w:val="green"/>
        </w:rPr>
        <w:t>is the exception.</w:t>
      </w:r>
    </w:p>
    <w:p w:rsidR="00F60F6F" w:rsidRDefault="00F60F6F" w:rsidP="00F60F6F"/>
    <w:p w:rsidR="00F60F6F" w:rsidRDefault="00F60F6F" w:rsidP="00F60F6F"/>
    <w:p w:rsidR="00F60F6F" w:rsidRDefault="00F60F6F" w:rsidP="00F60F6F">
      <w:pPr>
        <w:pStyle w:val="Heading1"/>
      </w:pPr>
      <w:r>
        <w:t>Trans- Discrimination Advantage – Backlines</w:t>
      </w:r>
    </w:p>
    <w:p w:rsidR="00F60F6F" w:rsidRDefault="00F60F6F" w:rsidP="00F60F6F"/>
    <w:p w:rsidR="00F60F6F" w:rsidRDefault="00F60F6F" w:rsidP="00F60F6F"/>
    <w:p w:rsidR="00F60F6F" w:rsidRDefault="00F60F6F" w:rsidP="00F60F6F">
      <w:pPr>
        <w:pStyle w:val="Heading2"/>
      </w:pPr>
      <w:r>
        <w:t>A-to Specific Neg Arguments</w:t>
      </w:r>
    </w:p>
    <w:p w:rsidR="00F60F6F" w:rsidRDefault="00F60F6F" w:rsidP="00F60F6F"/>
    <w:p w:rsidR="00F60F6F" w:rsidRDefault="00F60F6F" w:rsidP="00F60F6F">
      <w:pPr>
        <w:pStyle w:val="Heading3"/>
      </w:pPr>
      <w:r>
        <w:t>A-to “Social trends emerging now – bottom-up change key”</w:t>
      </w:r>
    </w:p>
    <w:p w:rsidR="00F60F6F" w:rsidRPr="00F36A24" w:rsidRDefault="00F60F6F" w:rsidP="00F60F6F"/>
    <w:p w:rsidR="00F60F6F" w:rsidRDefault="00F60F6F" w:rsidP="00F60F6F">
      <w:pPr>
        <w:pStyle w:val="Heading4"/>
      </w:pPr>
      <w:r>
        <w:t>Bottom-up social movements won’t solve now. A push that also includes top-down legal change is key.</w:t>
      </w:r>
    </w:p>
    <w:p w:rsidR="00F60F6F" w:rsidRPr="008E35E5" w:rsidRDefault="00F60F6F" w:rsidP="00F60F6F">
      <w:pPr>
        <w:rPr>
          <w:rStyle w:val="Style13ptBold"/>
        </w:rPr>
      </w:pPr>
      <w:r w:rsidRPr="008E35E5">
        <w:rPr>
          <w:rStyle w:val="Style13ptBold"/>
        </w:rPr>
        <w:t>Allen ‘17</w:t>
      </w:r>
    </w:p>
    <w:p w:rsidR="00F60F6F" w:rsidRPr="008E35E5" w:rsidRDefault="00F60F6F" w:rsidP="00F60F6F">
      <w:pPr>
        <w:rPr>
          <w:sz w:val="18"/>
          <w:szCs w:val="18"/>
        </w:rPr>
      </w:pPr>
      <w:r w:rsidRPr="008E35E5">
        <w:rPr>
          <w:sz w:val="18"/>
          <w:szCs w:val="18"/>
        </w:rPr>
        <w:t>Samantha Allen is a senior reporter for The Daily Beast. She holds a Ph.D. in Women’s, Gender, and Sexuality Studies from Emory University. “Whatever Happened to the Transgender Tipping Point?” – Daily Beast – March 31</w:t>
      </w:r>
      <w:r w:rsidRPr="008E35E5">
        <w:rPr>
          <w:sz w:val="18"/>
          <w:szCs w:val="18"/>
          <w:vertAlign w:val="superscript"/>
        </w:rPr>
        <w:t>st</w:t>
      </w:r>
      <w:r>
        <w:rPr>
          <w:sz w:val="18"/>
          <w:szCs w:val="18"/>
        </w:rPr>
        <w:t xml:space="preserve"> - #CutWithKirby - </w:t>
      </w:r>
      <w:r w:rsidRPr="008E35E5">
        <w:rPr>
          <w:sz w:val="18"/>
          <w:szCs w:val="18"/>
        </w:rPr>
        <w:t xml:space="preserve"> http://www.thedailybeast.com/whatever-happened-to-the-transgender-tipping-point</w:t>
      </w:r>
    </w:p>
    <w:p w:rsidR="00F60F6F" w:rsidRDefault="00F60F6F" w:rsidP="00F60F6F"/>
    <w:p w:rsidR="00F60F6F" w:rsidRPr="00964C19" w:rsidRDefault="00F60F6F" w:rsidP="00F60F6F">
      <w:pPr>
        <w:rPr>
          <w:sz w:val="16"/>
        </w:rPr>
      </w:pPr>
      <w:r w:rsidRPr="002D058F">
        <w:rPr>
          <w:rStyle w:val="StyleUnderline"/>
          <w:highlight w:val="green"/>
        </w:rPr>
        <w:t xml:space="preserve">After the optimism </w:t>
      </w:r>
      <w:r w:rsidRPr="00964C19">
        <w:rPr>
          <w:rStyle w:val="Emphasis"/>
        </w:rPr>
        <w:t>of 2014</w:t>
      </w:r>
      <w:r w:rsidRPr="00964C19">
        <w:rPr>
          <w:sz w:val="16"/>
        </w:rPr>
        <w:t>—the 'Transgender Tipping Point' as decreed by Time magazine—</w:t>
      </w:r>
      <w:r w:rsidRPr="002D058F">
        <w:rPr>
          <w:rStyle w:val="StyleUnderline"/>
          <w:highlight w:val="green"/>
        </w:rPr>
        <w:t>trans</w:t>
      </w:r>
      <w:r w:rsidRPr="00964C19">
        <w:rPr>
          <w:sz w:val="16"/>
        </w:rPr>
        <w:t xml:space="preserve"> </w:t>
      </w:r>
      <w:r w:rsidRPr="002D058F">
        <w:rPr>
          <w:rStyle w:val="StyleUnderline"/>
          <w:highlight w:val="green"/>
        </w:rPr>
        <w:t xml:space="preserve">people are facing an onslaught of </w:t>
      </w:r>
      <w:r w:rsidRPr="002D058F">
        <w:rPr>
          <w:rStyle w:val="Emphasis"/>
          <w:highlight w:val="green"/>
        </w:rPr>
        <w:t>legislative prejudice</w:t>
      </w:r>
      <w:r w:rsidRPr="008E22D9">
        <w:rPr>
          <w:rStyle w:val="Emphasis"/>
        </w:rPr>
        <w:t>.</w:t>
      </w:r>
    </w:p>
    <w:p w:rsidR="00F60F6F" w:rsidRPr="00964C19" w:rsidRDefault="00F60F6F" w:rsidP="00F60F6F">
      <w:pPr>
        <w:rPr>
          <w:sz w:val="16"/>
        </w:rPr>
      </w:pPr>
      <w:r w:rsidRPr="008E22D9">
        <w:rPr>
          <w:rStyle w:val="StyleUnderline"/>
        </w:rPr>
        <w:t>In 2014,</w:t>
      </w:r>
      <w:r w:rsidRPr="00964C19">
        <w:rPr>
          <w:sz w:val="16"/>
        </w:rPr>
        <w:t xml:space="preserve"> </w:t>
      </w:r>
      <w:r w:rsidRPr="002D058F">
        <w:rPr>
          <w:rStyle w:val="StyleUnderline"/>
          <w:highlight w:val="green"/>
        </w:rPr>
        <w:t xml:space="preserve">Time </w:t>
      </w:r>
      <w:r w:rsidRPr="00964C19">
        <w:rPr>
          <w:rStyle w:val="StyleUnderline"/>
        </w:rPr>
        <w:t>magazine</w:t>
      </w:r>
      <w:r w:rsidRPr="00964C19">
        <w:rPr>
          <w:sz w:val="16"/>
        </w:rPr>
        <w:t xml:space="preserve"> announced “The Transgender Tipping Point.”</w:t>
      </w:r>
    </w:p>
    <w:p w:rsidR="00F60F6F" w:rsidRPr="00964C19" w:rsidRDefault="00F60F6F" w:rsidP="00F60F6F">
      <w:pPr>
        <w:rPr>
          <w:sz w:val="16"/>
          <w:szCs w:val="16"/>
        </w:rPr>
      </w:pPr>
      <w:r w:rsidRPr="00964C19">
        <w:rPr>
          <w:sz w:val="16"/>
          <w:szCs w:val="16"/>
        </w:rPr>
        <w:t>Laverne Cox adorned the cover in a blue dress.</w:t>
      </w:r>
    </w:p>
    <w:p w:rsidR="00F60F6F" w:rsidRPr="00964C19" w:rsidRDefault="00F60F6F" w:rsidP="00F60F6F">
      <w:pPr>
        <w:rPr>
          <w:sz w:val="16"/>
        </w:rPr>
      </w:pPr>
      <w:r w:rsidRPr="00964C19">
        <w:rPr>
          <w:sz w:val="16"/>
        </w:rPr>
        <w:t xml:space="preserve">The author of the cover story, Katy Steinmetz, </w:t>
      </w:r>
      <w:r w:rsidRPr="002D058F">
        <w:rPr>
          <w:rStyle w:val="StyleUnderline"/>
          <w:highlight w:val="green"/>
        </w:rPr>
        <w:t>declared</w:t>
      </w:r>
      <w:r w:rsidRPr="008E22D9">
        <w:rPr>
          <w:rStyle w:val="StyleUnderline"/>
        </w:rPr>
        <w:t xml:space="preserve"> </w:t>
      </w:r>
      <w:r w:rsidRPr="00964C19">
        <w:rPr>
          <w:sz w:val="16"/>
        </w:rPr>
        <w:t>that “</w:t>
      </w:r>
      <w:r w:rsidRPr="002D058F">
        <w:rPr>
          <w:rStyle w:val="StyleUnderline"/>
          <w:highlight w:val="green"/>
        </w:rPr>
        <w:t xml:space="preserve">another </w:t>
      </w:r>
      <w:r w:rsidRPr="00964C19">
        <w:rPr>
          <w:sz w:val="16"/>
        </w:rPr>
        <w:t>civil rights</w:t>
      </w:r>
      <w:r w:rsidRPr="002D058F">
        <w:rPr>
          <w:rStyle w:val="StyleUnderline"/>
          <w:highlight w:val="green"/>
        </w:rPr>
        <w:t xml:space="preserve"> movement</w:t>
      </w:r>
      <w:r w:rsidRPr="00964C19">
        <w:rPr>
          <w:sz w:val="16"/>
        </w:rPr>
        <w:t xml:space="preserve"> </w:t>
      </w:r>
      <w:r w:rsidRPr="002D058F">
        <w:rPr>
          <w:rStyle w:val="StyleUnderline"/>
          <w:highlight w:val="green"/>
        </w:rPr>
        <w:t xml:space="preserve">is poised to challenge </w:t>
      </w:r>
      <w:r w:rsidRPr="002D058F">
        <w:rPr>
          <w:rStyle w:val="Emphasis"/>
          <w:highlight w:val="green"/>
        </w:rPr>
        <w:t>long-held cultural norms</w:t>
      </w:r>
      <w:r w:rsidRPr="002D058F">
        <w:rPr>
          <w:rStyle w:val="StyleUnderline"/>
          <w:highlight w:val="green"/>
        </w:rPr>
        <w:t xml:space="preserve"> </w:t>
      </w:r>
      <w:r w:rsidRPr="008E22D9">
        <w:rPr>
          <w:rStyle w:val="StyleUnderline"/>
        </w:rPr>
        <w:t>and beliefs</w:t>
      </w:r>
      <w:r w:rsidRPr="00964C19">
        <w:rPr>
          <w:sz w:val="16"/>
        </w:rPr>
        <w:t xml:space="preserve">,” </w:t>
      </w:r>
      <w:r w:rsidRPr="002D058F">
        <w:rPr>
          <w:rStyle w:val="StyleUnderline"/>
          <w:highlight w:val="green"/>
        </w:rPr>
        <w:t>chalking up the emergence of “new policies” to</w:t>
      </w:r>
      <w:r w:rsidRPr="00964C19">
        <w:rPr>
          <w:sz w:val="16"/>
        </w:rPr>
        <w:t xml:space="preserve"> the “</w:t>
      </w:r>
      <w:r w:rsidRPr="002D058F">
        <w:rPr>
          <w:rStyle w:val="Emphasis"/>
          <w:highlight w:val="green"/>
        </w:rPr>
        <w:t>new transparency</w:t>
      </w:r>
      <w:r w:rsidRPr="00964C19">
        <w:rPr>
          <w:rStyle w:val="Emphasis"/>
        </w:rPr>
        <w:t>”</w:t>
      </w:r>
      <w:r w:rsidRPr="00964C19">
        <w:rPr>
          <w:sz w:val="16"/>
        </w:rPr>
        <w:t xml:space="preserve"> that transgender people were exhibiting after “</w:t>
      </w:r>
      <w:r w:rsidRPr="002D058F">
        <w:rPr>
          <w:rStyle w:val="Emphasis"/>
          <w:highlight w:val="green"/>
        </w:rPr>
        <w:t>emerging from the margins</w:t>
      </w:r>
      <w:r w:rsidRPr="00964C19">
        <w:rPr>
          <w:sz w:val="16"/>
        </w:rPr>
        <w:t xml:space="preserve"> to fight for an equal place in society.”</w:t>
      </w:r>
    </w:p>
    <w:p w:rsidR="00F60F6F" w:rsidRPr="00964C19" w:rsidRDefault="00F60F6F" w:rsidP="00F60F6F">
      <w:pPr>
        <w:rPr>
          <w:sz w:val="16"/>
        </w:rPr>
      </w:pPr>
      <w:r w:rsidRPr="00964C19">
        <w:rPr>
          <w:sz w:val="16"/>
        </w:rPr>
        <w:t xml:space="preserve">The narrative was clear: Transgender visibility was good. </w:t>
      </w:r>
      <w:r w:rsidRPr="002D058F">
        <w:rPr>
          <w:rStyle w:val="StyleUnderline"/>
          <w:highlight w:val="green"/>
        </w:rPr>
        <w:t>It could change the country</w:t>
      </w:r>
      <w:r w:rsidRPr="00964C19">
        <w:rPr>
          <w:sz w:val="16"/>
        </w:rPr>
        <w:t xml:space="preserve">. </w:t>
      </w:r>
      <w:r w:rsidRPr="002D058F">
        <w:rPr>
          <w:rStyle w:val="StyleUnderline"/>
          <w:highlight w:val="green"/>
        </w:rPr>
        <w:t>And</w:t>
      </w:r>
      <w:r w:rsidRPr="008E22D9">
        <w:rPr>
          <w:rStyle w:val="StyleUnderline"/>
        </w:rPr>
        <w:t xml:space="preserve"> </w:t>
      </w:r>
      <w:r w:rsidRPr="00964C19">
        <w:rPr>
          <w:sz w:val="16"/>
        </w:rPr>
        <w:t xml:space="preserve">although Steinmetz herself was careful to qualify that the “transgender revolution still has a long way to go,” Time’s headline made it seem like </w:t>
      </w:r>
      <w:r w:rsidRPr="002D058F">
        <w:rPr>
          <w:rStyle w:val="StyleUnderline"/>
          <w:highlight w:val="green"/>
        </w:rPr>
        <w:t>a critical threshold had been crossed</w:t>
      </w:r>
      <w:r w:rsidRPr="00964C19">
        <w:rPr>
          <w:sz w:val="16"/>
        </w:rPr>
        <w:t>. Progress is linear, it supposed, and there is no going back.</w:t>
      </w:r>
    </w:p>
    <w:p w:rsidR="00F60F6F" w:rsidRPr="00964C19" w:rsidRDefault="00F60F6F" w:rsidP="00F60F6F">
      <w:pPr>
        <w:rPr>
          <w:b/>
          <w:iCs/>
          <w:u w:val="single"/>
          <w:bdr w:val="single" w:sz="8" w:space="0" w:color="auto"/>
        </w:rPr>
      </w:pPr>
      <w:r w:rsidRPr="002D058F">
        <w:rPr>
          <w:rStyle w:val="Emphasis"/>
          <w:highlight w:val="green"/>
        </w:rPr>
        <w:t>That narrative</w:t>
      </w:r>
      <w:r w:rsidRPr="00964C19">
        <w:rPr>
          <w:sz w:val="16"/>
        </w:rPr>
        <w:t>—I am sad to say on March 31, the Transgender Day of Visibility (TDOV)—</w:t>
      </w:r>
      <w:r w:rsidRPr="002D058F">
        <w:rPr>
          <w:rStyle w:val="Emphasis"/>
          <w:highlight w:val="green"/>
        </w:rPr>
        <w:t>is wrong.</w:t>
      </w:r>
    </w:p>
    <w:p w:rsidR="00F60F6F" w:rsidRPr="00964C19" w:rsidRDefault="00F60F6F" w:rsidP="00F60F6F">
      <w:pPr>
        <w:rPr>
          <w:sz w:val="16"/>
        </w:rPr>
      </w:pPr>
      <w:r w:rsidRPr="008E22D9">
        <w:rPr>
          <w:rStyle w:val="StyleUnderline"/>
        </w:rPr>
        <w:t>In 2017</w:t>
      </w:r>
      <w:r w:rsidRPr="00964C19">
        <w:rPr>
          <w:sz w:val="16"/>
        </w:rPr>
        <w:t xml:space="preserve">, </w:t>
      </w:r>
      <w:r w:rsidRPr="002D058F">
        <w:rPr>
          <w:rStyle w:val="StyleUnderline"/>
          <w:highlight w:val="green"/>
        </w:rPr>
        <w:t xml:space="preserve">the White House </w:t>
      </w:r>
      <w:r w:rsidRPr="002D058F">
        <w:rPr>
          <w:rStyle w:val="Emphasis"/>
          <w:highlight w:val="green"/>
        </w:rPr>
        <w:t>rolled back</w:t>
      </w:r>
      <w:r w:rsidRPr="00964C19">
        <w:rPr>
          <w:sz w:val="16"/>
        </w:rPr>
        <w:t xml:space="preserve"> </w:t>
      </w:r>
      <w:r w:rsidRPr="002D058F">
        <w:rPr>
          <w:rStyle w:val="Emphasis"/>
          <w:highlight w:val="green"/>
        </w:rPr>
        <w:t>federal guidance</w:t>
      </w:r>
      <w:r w:rsidRPr="002D058F">
        <w:rPr>
          <w:rStyle w:val="StyleUnderline"/>
          <w:highlight w:val="green"/>
        </w:rPr>
        <w:t xml:space="preserve"> protecting trans</w:t>
      </w:r>
      <w:r w:rsidRPr="00964C19">
        <w:rPr>
          <w:sz w:val="16"/>
        </w:rPr>
        <w:t xml:space="preserve">gender </w:t>
      </w:r>
      <w:r w:rsidRPr="002D058F">
        <w:rPr>
          <w:rStyle w:val="StyleUnderline"/>
          <w:highlight w:val="green"/>
        </w:rPr>
        <w:t>students</w:t>
      </w:r>
      <w:r w:rsidRPr="00964C19">
        <w:rPr>
          <w:sz w:val="16"/>
        </w:rPr>
        <w:t xml:space="preserve">, effectively </w:t>
      </w:r>
      <w:r w:rsidRPr="002D058F">
        <w:rPr>
          <w:rStyle w:val="StyleUnderline"/>
          <w:highlight w:val="green"/>
        </w:rPr>
        <w:t xml:space="preserve">scuttling a potentially </w:t>
      </w:r>
      <w:r w:rsidRPr="002D058F">
        <w:rPr>
          <w:rStyle w:val="Emphasis"/>
          <w:highlight w:val="green"/>
        </w:rPr>
        <w:t>precedent-setting</w:t>
      </w:r>
      <w:r w:rsidRPr="002D058F">
        <w:rPr>
          <w:rStyle w:val="StyleUnderline"/>
          <w:highlight w:val="green"/>
        </w:rPr>
        <w:t xml:space="preserve"> </w:t>
      </w:r>
      <w:r w:rsidRPr="00964C19">
        <w:rPr>
          <w:rStyle w:val="StyleUnderline"/>
        </w:rPr>
        <w:t xml:space="preserve">Supreme </w:t>
      </w:r>
      <w:r w:rsidRPr="002D058F">
        <w:rPr>
          <w:rStyle w:val="StyleUnderline"/>
          <w:highlight w:val="green"/>
        </w:rPr>
        <w:t>Court case</w:t>
      </w:r>
      <w:r w:rsidRPr="008E22D9">
        <w:rPr>
          <w:rStyle w:val="StyleUnderline"/>
        </w:rPr>
        <w:t xml:space="preserve"> </w:t>
      </w:r>
      <w:r w:rsidRPr="00964C19">
        <w:rPr>
          <w:sz w:val="16"/>
        </w:rPr>
        <w:t>in the process.</w:t>
      </w:r>
    </w:p>
    <w:p w:rsidR="00F60F6F" w:rsidRPr="00964C19" w:rsidRDefault="00F60F6F" w:rsidP="00F60F6F">
      <w:pPr>
        <w:rPr>
          <w:sz w:val="16"/>
          <w:szCs w:val="16"/>
        </w:rPr>
      </w:pPr>
      <w:r w:rsidRPr="00964C19">
        <w:rPr>
          <w:sz w:val="16"/>
          <w:szCs w:val="16"/>
        </w:rPr>
        <w:t>There have already been at least seven reported murders of transgender people in the United States, placing it on track to be one of th</w:t>
      </w:r>
      <w:r>
        <w:rPr>
          <w:sz w:val="16"/>
          <w:szCs w:val="16"/>
        </w:rPr>
        <w:t>e most violent years on record.</w:t>
      </w:r>
    </w:p>
    <w:p w:rsidR="00F60F6F" w:rsidRPr="00964C19" w:rsidRDefault="00F60F6F" w:rsidP="00F60F6F">
      <w:pPr>
        <w:rPr>
          <w:sz w:val="16"/>
          <w:szCs w:val="16"/>
        </w:rPr>
      </w:pPr>
      <w:r w:rsidRPr="00964C19">
        <w:rPr>
          <w:sz w:val="16"/>
          <w:szCs w:val="16"/>
        </w:rPr>
        <w:t>And even after North Carolina reached a controversial legislative “compromise” yesterday over its “bathroom bill” under pressure from the NCAA, some Texas legislators are trying to pass a bill similar to HB2 this year.</w:t>
      </w:r>
    </w:p>
    <w:p w:rsidR="00F60F6F" w:rsidRPr="00964C19" w:rsidRDefault="00F60F6F" w:rsidP="00F60F6F">
      <w:pPr>
        <w:rPr>
          <w:sz w:val="16"/>
        </w:rPr>
      </w:pPr>
      <w:r w:rsidRPr="008E22D9">
        <w:rPr>
          <w:rStyle w:val="StyleUnderline"/>
        </w:rPr>
        <w:t>If 2014</w:t>
      </w:r>
      <w:r w:rsidRPr="00964C19">
        <w:rPr>
          <w:sz w:val="16"/>
        </w:rPr>
        <w:t xml:space="preserve"> ever </w:t>
      </w:r>
      <w:r w:rsidRPr="008E22D9">
        <w:rPr>
          <w:rStyle w:val="StyleUnderline"/>
        </w:rPr>
        <w:t>could have been described as a “Trans</w:t>
      </w:r>
      <w:r w:rsidRPr="00964C19">
        <w:rPr>
          <w:sz w:val="16"/>
        </w:rPr>
        <w:t xml:space="preserve">gender </w:t>
      </w:r>
      <w:r w:rsidRPr="008E22D9">
        <w:rPr>
          <w:rStyle w:val="StyleUnderline"/>
        </w:rPr>
        <w:t>Tipping Point,”</w:t>
      </w:r>
      <w:r w:rsidRPr="00964C19">
        <w:rPr>
          <w:sz w:val="16"/>
        </w:rPr>
        <w:t xml:space="preserve"> </w:t>
      </w:r>
      <w:r w:rsidRPr="002D058F">
        <w:rPr>
          <w:rStyle w:val="StyleUnderline"/>
          <w:highlight w:val="green"/>
        </w:rPr>
        <w:t xml:space="preserve">we might say that we’re now in the </w:t>
      </w:r>
      <w:r w:rsidRPr="002D058F">
        <w:rPr>
          <w:rStyle w:val="Emphasis"/>
          <w:highlight w:val="green"/>
        </w:rPr>
        <w:t>“Trans</w:t>
      </w:r>
      <w:r w:rsidRPr="00964C19">
        <w:rPr>
          <w:sz w:val="16"/>
        </w:rPr>
        <w:t xml:space="preserve">gender </w:t>
      </w:r>
      <w:r w:rsidRPr="002D058F">
        <w:rPr>
          <w:rStyle w:val="Emphasis"/>
          <w:highlight w:val="green"/>
        </w:rPr>
        <w:t>Dipping Point”—</w:t>
      </w:r>
      <w:r w:rsidRPr="00964C19">
        <w:rPr>
          <w:sz w:val="16"/>
        </w:rPr>
        <w:t>a moment when, despite increases in media representation, the sort of tangible progress that felt within our grasp a few years ago may now have been delayed well into the next decade or beyond.</w:t>
      </w:r>
    </w:p>
    <w:p w:rsidR="00F60F6F" w:rsidRPr="00964C19" w:rsidRDefault="00F60F6F" w:rsidP="00F60F6F">
      <w:pPr>
        <w:rPr>
          <w:sz w:val="16"/>
        </w:rPr>
      </w:pPr>
      <w:r w:rsidRPr="00964C19">
        <w:rPr>
          <w:sz w:val="16"/>
        </w:rPr>
        <w:t xml:space="preserve">Wherever you look, </w:t>
      </w:r>
      <w:r w:rsidRPr="002D058F">
        <w:rPr>
          <w:rStyle w:val="StyleUnderline"/>
          <w:highlight w:val="green"/>
        </w:rPr>
        <w:t>trans</w:t>
      </w:r>
      <w:r w:rsidRPr="00964C19">
        <w:rPr>
          <w:sz w:val="16"/>
        </w:rPr>
        <w:t xml:space="preserve">gender </w:t>
      </w:r>
      <w:r w:rsidRPr="002D058F">
        <w:rPr>
          <w:rStyle w:val="StyleUnderline"/>
          <w:highlight w:val="green"/>
        </w:rPr>
        <w:t>people</w:t>
      </w:r>
      <w:r w:rsidRPr="008E22D9">
        <w:rPr>
          <w:rStyle w:val="StyleUnderline"/>
        </w:rPr>
        <w:t xml:space="preserve"> </w:t>
      </w:r>
      <w:r w:rsidRPr="00964C19">
        <w:rPr>
          <w:sz w:val="16"/>
        </w:rPr>
        <w:t>may be more visible but they are still facing the same problems in 2017 as they were in 2014.</w:t>
      </w:r>
    </w:p>
    <w:p w:rsidR="00F60F6F" w:rsidRPr="00964C19" w:rsidRDefault="00F60F6F" w:rsidP="00F60F6F">
      <w:pPr>
        <w:rPr>
          <w:sz w:val="16"/>
        </w:rPr>
      </w:pPr>
      <w:r w:rsidRPr="00964C19">
        <w:rPr>
          <w:sz w:val="16"/>
        </w:rPr>
        <w:t xml:space="preserve">They </w:t>
      </w:r>
      <w:r w:rsidRPr="002D058F">
        <w:rPr>
          <w:rStyle w:val="StyleUnderline"/>
          <w:highlight w:val="green"/>
        </w:rPr>
        <w:t>are still being denied life-saving health care</w:t>
      </w:r>
      <w:r w:rsidRPr="00964C19">
        <w:rPr>
          <w:sz w:val="16"/>
        </w:rPr>
        <w:t xml:space="preserve">, </w:t>
      </w:r>
      <w:r w:rsidRPr="002D058F">
        <w:rPr>
          <w:rStyle w:val="StyleUnderline"/>
          <w:highlight w:val="green"/>
        </w:rPr>
        <w:t>discriminated against at work</w:t>
      </w:r>
      <w:r w:rsidRPr="00964C19">
        <w:rPr>
          <w:sz w:val="16"/>
        </w:rPr>
        <w:t xml:space="preserve">, </w:t>
      </w:r>
      <w:r w:rsidRPr="002D058F">
        <w:rPr>
          <w:rStyle w:val="StyleUnderline"/>
          <w:highlight w:val="green"/>
        </w:rPr>
        <w:t>and harassed</w:t>
      </w:r>
      <w:r w:rsidRPr="00964C19">
        <w:rPr>
          <w:sz w:val="16"/>
        </w:rPr>
        <w:t xml:space="preserve"> in public. Transgender athletes are still being stigmatized for daring to participate in sports. Cisgender actors are still being cast in transgender parts.</w:t>
      </w:r>
    </w:p>
    <w:p w:rsidR="00F60F6F" w:rsidRPr="00964C19" w:rsidRDefault="00F60F6F" w:rsidP="00F60F6F">
      <w:pPr>
        <w:rPr>
          <w:sz w:val="16"/>
          <w:szCs w:val="16"/>
        </w:rPr>
      </w:pPr>
      <w:r w:rsidRPr="00964C19">
        <w:rPr>
          <w:sz w:val="16"/>
          <w:szCs w:val="16"/>
        </w:rPr>
        <w:t>All the while, anti-LGBT groups have been doubling down on transphobia, fundraising around bathroom laws now that the same-sex marriage decision seems all but irreversible.</w:t>
      </w:r>
    </w:p>
    <w:p w:rsidR="00F60F6F" w:rsidRPr="00964C19" w:rsidRDefault="00F60F6F" w:rsidP="00F60F6F">
      <w:pPr>
        <w:rPr>
          <w:sz w:val="16"/>
          <w:szCs w:val="16"/>
        </w:rPr>
      </w:pPr>
      <w:r w:rsidRPr="00964C19">
        <w:rPr>
          <w:sz w:val="16"/>
          <w:szCs w:val="16"/>
        </w:rPr>
        <w:t>Even liberals have yet to fully embrace transgender rights, with a sizeable 30 percent of Democrats in a Public Religion Research Institute survey saying that they favor anti-transgender bathroom legislation.</w:t>
      </w:r>
    </w:p>
    <w:p w:rsidR="00F60F6F" w:rsidRPr="00964C19" w:rsidRDefault="00F60F6F" w:rsidP="00F60F6F">
      <w:pPr>
        <w:rPr>
          <w:sz w:val="16"/>
        </w:rPr>
      </w:pPr>
      <w:r w:rsidRPr="00964C19">
        <w:rPr>
          <w:sz w:val="16"/>
        </w:rPr>
        <w:t xml:space="preserve">Imagine a magazine cover today </w:t>
      </w:r>
      <w:r w:rsidRPr="008E22D9">
        <w:rPr>
          <w:rStyle w:val="StyleUnderline"/>
        </w:rPr>
        <w:t>announcing “The Transgender Tipping Point</w:t>
      </w:r>
      <w:r w:rsidRPr="00964C19">
        <w:rPr>
          <w:sz w:val="16"/>
        </w:rPr>
        <w:t xml:space="preserve">.” The thought </w:t>
      </w:r>
      <w:r w:rsidRPr="008E22D9">
        <w:rPr>
          <w:rStyle w:val="StyleUnderline"/>
        </w:rPr>
        <w:t>is almost laughable.</w:t>
      </w:r>
    </w:p>
    <w:p w:rsidR="00F60F6F" w:rsidRPr="00964C19" w:rsidRDefault="00F60F6F" w:rsidP="00F60F6F">
      <w:pPr>
        <w:rPr>
          <w:sz w:val="16"/>
        </w:rPr>
      </w:pPr>
      <w:r w:rsidRPr="002D058F">
        <w:rPr>
          <w:rStyle w:val="StyleUnderline"/>
          <w:highlight w:val="green"/>
        </w:rPr>
        <w:t>Whatever burst of momentum there</w:t>
      </w:r>
      <w:r w:rsidRPr="00964C19">
        <w:rPr>
          <w:sz w:val="16"/>
        </w:rPr>
        <w:t xml:space="preserve"> supposedly was in 2014 </w:t>
      </w:r>
      <w:r w:rsidRPr="002D058F">
        <w:rPr>
          <w:rStyle w:val="StyleUnderline"/>
          <w:highlight w:val="green"/>
        </w:rPr>
        <w:t xml:space="preserve">has given way to </w:t>
      </w:r>
      <w:r w:rsidRPr="00964C19">
        <w:rPr>
          <w:sz w:val="16"/>
        </w:rPr>
        <w:t xml:space="preserve">a seemingly endless war of </w:t>
      </w:r>
      <w:r w:rsidRPr="002D058F">
        <w:rPr>
          <w:rStyle w:val="StyleUnderline"/>
          <w:highlight w:val="green"/>
        </w:rPr>
        <w:t>attrition</w:t>
      </w:r>
      <w:r w:rsidRPr="008E22D9">
        <w:rPr>
          <w:rStyle w:val="StyleUnderline"/>
        </w:rPr>
        <w:t xml:space="preserve"> </w:t>
      </w:r>
      <w:r w:rsidRPr="00964C19">
        <w:rPr>
          <w:sz w:val="16"/>
        </w:rPr>
        <w:t xml:space="preserve">between civil rights groups and anti-LGBT groups, </w:t>
      </w:r>
      <w:r w:rsidRPr="002D058F">
        <w:rPr>
          <w:rStyle w:val="StyleUnderline"/>
          <w:highlight w:val="green"/>
        </w:rPr>
        <w:t>with lives hanging</w:t>
      </w:r>
      <w:r w:rsidRPr="00964C19">
        <w:rPr>
          <w:sz w:val="16"/>
        </w:rPr>
        <w:t xml:space="preserve"> delicately </w:t>
      </w:r>
      <w:r w:rsidRPr="002D058F">
        <w:rPr>
          <w:rStyle w:val="StyleUnderline"/>
          <w:highlight w:val="green"/>
        </w:rPr>
        <w:t>in the balance.</w:t>
      </w:r>
    </w:p>
    <w:p w:rsidR="00F60F6F" w:rsidRPr="00964C19" w:rsidRDefault="00F60F6F" w:rsidP="00F60F6F">
      <w:pPr>
        <w:rPr>
          <w:sz w:val="16"/>
          <w:szCs w:val="16"/>
        </w:rPr>
      </w:pPr>
      <w:r w:rsidRPr="00964C19">
        <w:rPr>
          <w:sz w:val="16"/>
          <w:szCs w:val="16"/>
        </w:rPr>
        <w:t>Yes, transgender people are on TV now. But it’s clearer now than it has ever been that visibility is no silver bullet for transphobia.</w:t>
      </w:r>
    </w:p>
    <w:p w:rsidR="00F60F6F" w:rsidRPr="00964C19" w:rsidRDefault="00F60F6F" w:rsidP="00F60F6F">
      <w:pPr>
        <w:rPr>
          <w:sz w:val="16"/>
        </w:rPr>
      </w:pPr>
      <w:r w:rsidRPr="002D058F">
        <w:rPr>
          <w:rStyle w:val="Emphasis"/>
          <w:highlight w:val="green"/>
        </w:rPr>
        <w:t>“Emerging from the margins,”</w:t>
      </w:r>
      <w:r w:rsidRPr="00964C19">
        <w:rPr>
          <w:sz w:val="16"/>
        </w:rPr>
        <w:t xml:space="preserve"> as transgender people were reportedly doing in 2014 according to that Time cover story, can be tantamount to placing a target on your own back.</w:t>
      </w:r>
    </w:p>
    <w:p w:rsidR="00F60F6F" w:rsidRPr="00840294" w:rsidRDefault="00F60F6F" w:rsidP="00F60F6F">
      <w:pPr>
        <w:rPr>
          <w:sz w:val="16"/>
        </w:rPr>
      </w:pPr>
      <w:r w:rsidRPr="00840294">
        <w:rPr>
          <w:sz w:val="16"/>
        </w:rPr>
        <w:t xml:space="preserve">And the “new transparency” of 2014 </w:t>
      </w:r>
      <w:r w:rsidRPr="002D058F">
        <w:rPr>
          <w:rStyle w:val="StyleUnderline"/>
          <w:highlight w:val="green"/>
        </w:rPr>
        <w:t>has</w:t>
      </w:r>
      <w:r w:rsidRPr="00840294">
        <w:rPr>
          <w:sz w:val="16"/>
        </w:rPr>
        <w:t xml:space="preserve"> actually </w:t>
      </w:r>
      <w:r w:rsidRPr="002D058F">
        <w:rPr>
          <w:rStyle w:val="StyleUnderline"/>
          <w:highlight w:val="green"/>
        </w:rPr>
        <w:t>opened up trans</w:t>
      </w:r>
      <w:r w:rsidRPr="00840294">
        <w:rPr>
          <w:sz w:val="16"/>
        </w:rPr>
        <w:t xml:space="preserve">gender </w:t>
      </w:r>
      <w:r w:rsidRPr="002D058F">
        <w:rPr>
          <w:rStyle w:val="StyleUnderline"/>
          <w:highlight w:val="green"/>
        </w:rPr>
        <w:t>people’s lives to</w:t>
      </w:r>
      <w:r w:rsidRPr="00840294">
        <w:rPr>
          <w:sz w:val="16"/>
        </w:rPr>
        <w:t xml:space="preserve"> </w:t>
      </w:r>
      <w:r w:rsidRPr="002D058F">
        <w:rPr>
          <w:rStyle w:val="Emphasis"/>
          <w:highlight w:val="green"/>
        </w:rPr>
        <w:t>an unprecedented</w:t>
      </w:r>
      <w:r w:rsidRPr="00840294">
        <w:rPr>
          <w:sz w:val="16"/>
        </w:rPr>
        <w:t xml:space="preserve"> </w:t>
      </w:r>
      <w:r w:rsidRPr="002D058F">
        <w:rPr>
          <w:rStyle w:val="Emphasis"/>
          <w:highlight w:val="green"/>
        </w:rPr>
        <w:t>new level of legislative scrutiny</w:t>
      </w:r>
      <w:r w:rsidRPr="00840294">
        <w:rPr>
          <w:sz w:val="16"/>
        </w:rPr>
        <w:t>.</w:t>
      </w:r>
    </w:p>
    <w:p w:rsidR="00F60F6F" w:rsidRPr="00840294" w:rsidRDefault="00F60F6F" w:rsidP="00F60F6F">
      <w:pPr>
        <w:rPr>
          <w:sz w:val="16"/>
        </w:rPr>
      </w:pPr>
      <w:r w:rsidRPr="00840294">
        <w:rPr>
          <w:rStyle w:val="StyleUnderline"/>
        </w:rPr>
        <w:t>This</w:t>
      </w:r>
      <w:r w:rsidRPr="00840294">
        <w:rPr>
          <w:sz w:val="16"/>
        </w:rPr>
        <w:t>—as we’ve learned the hard way—</w:t>
      </w:r>
      <w:r w:rsidRPr="00840294">
        <w:rPr>
          <w:rStyle w:val="StyleUnderline"/>
        </w:rPr>
        <w:t>can lead to discriminatory anti-LGBT bills that are cruel</w:t>
      </w:r>
      <w:r w:rsidRPr="00840294">
        <w:rPr>
          <w:sz w:val="16"/>
        </w:rPr>
        <w:t xml:space="preserve"> in their attention to detail: requiring “original” birth certificates because anti-LGBT groups know that transgender people can often update theirs; defining gender by chromosomes because they know that transgender people can change sex characteristics with hormones and surgery; even effectively placing a “bounty” on transgender people who use the appropriate restrooms because they know that the bills would be all but unenforceable without financial incentives for citizens to sniff transgender people out.</w:t>
      </w:r>
    </w:p>
    <w:p w:rsidR="00F60F6F" w:rsidRPr="00840294" w:rsidRDefault="00F60F6F" w:rsidP="00F60F6F">
      <w:pPr>
        <w:rPr>
          <w:sz w:val="16"/>
          <w:szCs w:val="16"/>
        </w:rPr>
      </w:pPr>
      <w:r w:rsidRPr="00840294">
        <w:rPr>
          <w:sz w:val="16"/>
          <w:szCs w:val="16"/>
        </w:rPr>
        <w:t>TDOV is a day when we rightfully celebrate those transgender people with the right combination of privilege and courage to live openly.</w:t>
      </w:r>
    </w:p>
    <w:p w:rsidR="00F60F6F" w:rsidRPr="00840294" w:rsidRDefault="00F60F6F" w:rsidP="00F60F6F">
      <w:pPr>
        <w:rPr>
          <w:sz w:val="16"/>
          <w:szCs w:val="16"/>
        </w:rPr>
      </w:pPr>
      <w:r w:rsidRPr="00840294">
        <w:rPr>
          <w:sz w:val="16"/>
          <w:szCs w:val="16"/>
        </w:rPr>
        <w:t>Given that the only other “day” for transgender people—Transgender Day of Remembrance on November 20—focuses on the horrific violence the community endures, it is an important Spring counterweight to that more solemn day in the Fall.</w:t>
      </w:r>
    </w:p>
    <w:p w:rsidR="00F60F6F" w:rsidRPr="00840294" w:rsidRDefault="00F60F6F" w:rsidP="00F60F6F">
      <w:pPr>
        <w:rPr>
          <w:sz w:val="16"/>
          <w:szCs w:val="16"/>
        </w:rPr>
      </w:pPr>
      <w:r w:rsidRPr="00840294">
        <w:rPr>
          <w:sz w:val="16"/>
          <w:szCs w:val="16"/>
        </w:rPr>
        <w:t>But in 2017, it’s worth probing the possible relationship between March and November, between visibility and violence. Visibility is important. But visibility without empathy is just spectacle. And transgender people can’t only be seen; they have to be understood.</w:t>
      </w:r>
    </w:p>
    <w:p w:rsidR="00F60F6F" w:rsidRPr="00840294" w:rsidRDefault="00F60F6F" w:rsidP="00F60F6F">
      <w:pPr>
        <w:rPr>
          <w:sz w:val="16"/>
          <w:szCs w:val="16"/>
        </w:rPr>
      </w:pPr>
      <w:r w:rsidRPr="00840294">
        <w:rPr>
          <w:sz w:val="16"/>
          <w:szCs w:val="16"/>
        </w:rPr>
        <w:t>Transgender people and their allies have been predicting the potential downsides of visibility for years.</w:t>
      </w:r>
    </w:p>
    <w:p w:rsidR="00F60F6F" w:rsidRPr="00840294" w:rsidRDefault="00F60F6F" w:rsidP="00F60F6F">
      <w:pPr>
        <w:rPr>
          <w:sz w:val="16"/>
          <w:szCs w:val="16"/>
        </w:rPr>
      </w:pPr>
      <w:r w:rsidRPr="00840294">
        <w:rPr>
          <w:sz w:val="16"/>
          <w:szCs w:val="16"/>
        </w:rPr>
        <w:t>At the end of 2014, I wrote that “visibility is no substitute for change” and the following December, I noted that 2015’s anti-trans “backlash” was “an inevitable consequence of [the] progress” we had seen over the prior year.</w:t>
      </w:r>
    </w:p>
    <w:p w:rsidR="00F60F6F" w:rsidRPr="00840294" w:rsidRDefault="00F60F6F" w:rsidP="00F60F6F">
      <w:pPr>
        <w:rPr>
          <w:sz w:val="16"/>
          <w:szCs w:val="16"/>
        </w:rPr>
      </w:pPr>
      <w:r w:rsidRPr="00840294">
        <w:rPr>
          <w:sz w:val="16"/>
          <w:szCs w:val="16"/>
        </w:rPr>
        <w:t>In 2016, in an essay for the Pacific Standard entitled “After the Transgender Tipping Point,” Melissa Gira Grant warned that the “flip side of visibility—especially when it appears to be sudden, and media-driven is vulnerability.”</w:t>
      </w:r>
    </w:p>
    <w:p w:rsidR="00F60F6F" w:rsidRPr="00840294" w:rsidRDefault="00F60F6F" w:rsidP="00F60F6F">
      <w:pPr>
        <w:rPr>
          <w:sz w:val="16"/>
          <w:szCs w:val="16"/>
        </w:rPr>
      </w:pPr>
      <w:r w:rsidRPr="00840294">
        <w:rPr>
          <w:sz w:val="16"/>
          <w:szCs w:val="16"/>
        </w:rPr>
        <w:t>That simultaneity with which that same sentiment occurred to a wide range of LGBT writers and advocates should be alarming. The pessimism of 2016 was widespread: Salon explored “the dark side of ‘visibility’,” and Medium was awash in essays observing that being visible was not all it was cracked up to be, but rather a “double-edged sword,” as Jessica Oros wrote, that can inflict deep wounds.</w:t>
      </w:r>
    </w:p>
    <w:p w:rsidR="00F60F6F" w:rsidRPr="00840294" w:rsidRDefault="00F60F6F" w:rsidP="00F60F6F">
      <w:pPr>
        <w:rPr>
          <w:sz w:val="16"/>
          <w:szCs w:val="16"/>
        </w:rPr>
      </w:pPr>
      <w:r w:rsidRPr="00840294">
        <w:rPr>
          <w:sz w:val="16"/>
          <w:szCs w:val="16"/>
        </w:rPr>
        <w:t>Tiq Milan observed in a Guardian article that visibility was accompanied by an “uncloaking of an ongoing strain of anti-trans prejudice and hatred,” and Eliora Avraham announced the “anti-trans backlash” had arrived in an article for the Australian journal Overland.</w:t>
      </w:r>
    </w:p>
    <w:p w:rsidR="00F60F6F" w:rsidRPr="00840294" w:rsidRDefault="00F60F6F" w:rsidP="00F60F6F">
      <w:pPr>
        <w:rPr>
          <w:sz w:val="16"/>
          <w:szCs w:val="16"/>
        </w:rPr>
      </w:pPr>
      <w:r w:rsidRPr="00840294">
        <w:rPr>
          <w:sz w:val="16"/>
          <w:szCs w:val="16"/>
        </w:rPr>
        <w:t>Many saw this backlash coming. As far back as 2014, for example, Jos Truitt noted in a Feministing essay that “visibility is not necessarily a good thing, particularly for trans women,” adding that “visibility won’t feed or clothe or house you.”</w:t>
      </w:r>
    </w:p>
    <w:p w:rsidR="00F60F6F" w:rsidRPr="00840294" w:rsidRDefault="00F60F6F" w:rsidP="00F60F6F">
      <w:pPr>
        <w:rPr>
          <w:sz w:val="16"/>
          <w:szCs w:val="16"/>
        </w:rPr>
      </w:pPr>
      <w:r w:rsidRPr="00840294">
        <w:rPr>
          <w:sz w:val="16"/>
          <w:szCs w:val="16"/>
        </w:rPr>
        <w:t>At best, it seems, an unqualified call for more visibility (attention) can be a red herring that distracts from more substantial issues; at worst, it’s an invitation for punishment.</w:t>
      </w:r>
    </w:p>
    <w:p w:rsidR="00F60F6F" w:rsidRPr="00840294" w:rsidRDefault="00F60F6F" w:rsidP="00F60F6F">
      <w:pPr>
        <w:rPr>
          <w:sz w:val="16"/>
          <w:szCs w:val="16"/>
        </w:rPr>
      </w:pPr>
      <w:r w:rsidRPr="00840294">
        <w:rPr>
          <w:sz w:val="16"/>
          <w:szCs w:val="16"/>
        </w:rPr>
        <w:t>Looking back now, 2014 may have only ever perceived as a “Transgender Tipping Point” because we had been conditioned to believe that LGBT visibility in the media signals some sort of civil rights momentum. After all, wasn’t it Ellen that paved the way for the acceptance of gay people?</w:t>
      </w:r>
    </w:p>
    <w:p w:rsidR="00F60F6F" w:rsidRPr="00840294" w:rsidRDefault="00F60F6F" w:rsidP="00F60F6F">
      <w:pPr>
        <w:rPr>
          <w:sz w:val="16"/>
          <w:szCs w:val="16"/>
        </w:rPr>
      </w:pPr>
      <w:r w:rsidRPr="00840294">
        <w:rPr>
          <w:sz w:val="16"/>
          <w:szCs w:val="16"/>
        </w:rPr>
        <w:t>Perhaps the most famous endorser of that idea was former Vice President Joe Biden—himself an early and vocal supporter of transgender rights—who said in 2015 that Will &amp; Grace “probably did more to educate the American public than almost anything anybody’s ever done so far.”</w:t>
      </w:r>
    </w:p>
    <w:p w:rsidR="00F60F6F" w:rsidRPr="00840294" w:rsidRDefault="00F60F6F" w:rsidP="00F60F6F">
      <w:pPr>
        <w:rPr>
          <w:sz w:val="16"/>
          <w:szCs w:val="16"/>
        </w:rPr>
      </w:pPr>
      <w:r w:rsidRPr="00840294">
        <w:rPr>
          <w:sz w:val="16"/>
          <w:szCs w:val="16"/>
        </w:rPr>
        <w:t>Attributing progress on gay rights to the entertainment industry is an interesting idea—and there’s a poll here or there to suggest that it played a role—but there’s no way to tease out how much it truly mattered in the grand scheme of things.</w:t>
      </w:r>
    </w:p>
    <w:p w:rsidR="00F60F6F" w:rsidRPr="00840294" w:rsidRDefault="00F60F6F" w:rsidP="00F60F6F">
      <w:pPr>
        <w:rPr>
          <w:sz w:val="16"/>
          <w:szCs w:val="16"/>
        </w:rPr>
      </w:pPr>
      <w:r w:rsidRPr="00840294">
        <w:rPr>
          <w:sz w:val="16"/>
          <w:szCs w:val="16"/>
        </w:rPr>
        <w:t>It’s hard enough for statisticians to peer into hearts and minds—and even the good polling on this topic suggests that getting to know LGBT people in real life was far more influential in influencing social attitudes than film and television characters were.</w:t>
      </w:r>
    </w:p>
    <w:p w:rsidR="00F60F6F" w:rsidRPr="00840294" w:rsidRDefault="00F60F6F" w:rsidP="00F60F6F">
      <w:pPr>
        <w:rPr>
          <w:sz w:val="16"/>
          <w:szCs w:val="16"/>
        </w:rPr>
      </w:pPr>
      <w:r w:rsidRPr="00840294">
        <w:rPr>
          <w:sz w:val="16"/>
          <w:szCs w:val="16"/>
        </w:rPr>
        <w:t>Still, the narrative that Hollywood won the day has a certain intuitive pull in media circles, as we can trace in myriad think pieces from 2015.</w:t>
      </w:r>
    </w:p>
    <w:p w:rsidR="00F60F6F" w:rsidRPr="00840294" w:rsidRDefault="00F60F6F" w:rsidP="00F60F6F">
      <w:pPr>
        <w:rPr>
          <w:sz w:val="16"/>
          <w:szCs w:val="16"/>
        </w:rPr>
      </w:pPr>
      <w:r w:rsidRPr="00840294">
        <w:rPr>
          <w:sz w:val="16"/>
          <w:szCs w:val="16"/>
        </w:rPr>
        <w:t>“It’s impossible to know how much entertainment ever drives society rather than merely reflecting it,” wrote Spencer Kornhaber in one such essay for The Atlantic. “But it’s hard to avoid the feeling that the past five or six years have seen a virtuous cultural cycle [between Modern Family and gay rights].”</w:t>
      </w:r>
    </w:p>
    <w:p w:rsidR="00F60F6F" w:rsidRPr="00840294" w:rsidRDefault="00F60F6F" w:rsidP="00F60F6F">
      <w:pPr>
        <w:rPr>
          <w:sz w:val="16"/>
          <w:szCs w:val="16"/>
        </w:rPr>
      </w:pPr>
      <w:r w:rsidRPr="00840294">
        <w:rPr>
          <w:sz w:val="16"/>
          <w:szCs w:val="16"/>
        </w:rPr>
        <w:t>There’s no doubt that representation is important. But we need more than a “feeling” to gauge the progress of civil rights movements. Correlation is not causation, the chicken-egg dilemma is still unsolvable, and the LGBT rights movement doesn’t follow the same path for every letter.</w:t>
      </w:r>
    </w:p>
    <w:p w:rsidR="00F60F6F" w:rsidRPr="00840294" w:rsidRDefault="00F60F6F" w:rsidP="00F60F6F">
      <w:pPr>
        <w:rPr>
          <w:sz w:val="16"/>
          <w:szCs w:val="16"/>
        </w:rPr>
      </w:pPr>
      <w:r w:rsidRPr="00840294">
        <w:rPr>
          <w:sz w:val="16"/>
          <w:szCs w:val="16"/>
        </w:rPr>
        <w:t>It’s easy to get excited when a new group of people starts showing up on screens both small and silver but it doesn’t necessarily prove that the deeper mechanisms of change are functioning as they should.</w:t>
      </w:r>
    </w:p>
    <w:p w:rsidR="00F60F6F" w:rsidRPr="00840294" w:rsidRDefault="00F60F6F" w:rsidP="00F60F6F">
      <w:pPr>
        <w:rPr>
          <w:sz w:val="16"/>
          <w:szCs w:val="16"/>
        </w:rPr>
      </w:pPr>
      <w:r w:rsidRPr="00840294">
        <w:rPr>
          <w:sz w:val="16"/>
          <w:szCs w:val="16"/>
        </w:rPr>
        <w:t>Are TV characters like Orange is the New Black’s Sophia Burset or Transparent’s Shea playing a part in the transgender revolution? Yes. Does the same go for transgender models and transgender memoirs and transgender documentaries? Of course.</w:t>
      </w:r>
    </w:p>
    <w:p w:rsidR="00F60F6F" w:rsidRPr="008E22D9" w:rsidRDefault="00F60F6F" w:rsidP="00F60F6F">
      <w:pPr>
        <w:rPr>
          <w:rStyle w:val="StyleUnderline"/>
        </w:rPr>
      </w:pPr>
      <w:r w:rsidRPr="00840294">
        <w:rPr>
          <w:sz w:val="16"/>
        </w:rPr>
        <w:t xml:space="preserve">But for the past few years, </w:t>
      </w:r>
      <w:r w:rsidRPr="008E22D9">
        <w:rPr>
          <w:rStyle w:val="StyleUnderline"/>
        </w:rPr>
        <w:t>there has been a jarring contrast between the</w:t>
      </w:r>
      <w:r w:rsidRPr="00840294">
        <w:rPr>
          <w:sz w:val="16"/>
        </w:rPr>
        <w:t xml:space="preserve"> wide range of </w:t>
      </w:r>
      <w:r w:rsidRPr="008E22D9">
        <w:rPr>
          <w:rStyle w:val="StyleUnderline"/>
        </w:rPr>
        <w:t>institutions that are moving toward trans</w:t>
      </w:r>
      <w:r w:rsidRPr="00840294">
        <w:rPr>
          <w:sz w:val="16"/>
        </w:rPr>
        <w:t xml:space="preserve">gender </w:t>
      </w:r>
      <w:r w:rsidRPr="008E22D9">
        <w:rPr>
          <w:rStyle w:val="StyleUnderline"/>
        </w:rPr>
        <w:t>acceptance</w:t>
      </w:r>
      <w:r w:rsidRPr="00840294">
        <w:rPr>
          <w:sz w:val="16"/>
        </w:rPr>
        <w:t>, albeit at varying speeds—</w:t>
      </w:r>
      <w:r w:rsidRPr="008E22D9">
        <w:rPr>
          <w:rStyle w:val="StyleUnderline"/>
        </w:rPr>
        <w:t>Hollywood</w:t>
      </w:r>
      <w:r w:rsidRPr="00840294">
        <w:rPr>
          <w:sz w:val="16"/>
        </w:rPr>
        <w:t xml:space="preserve">, </w:t>
      </w:r>
      <w:r w:rsidRPr="008E22D9">
        <w:rPr>
          <w:rStyle w:val="StyleUnderline"/>
        </w:rPr>
        <w:t>corporate America</w:t>
      </w:r>
      <w:r w:rsidRPr="00840294">
        <w:rPr>
          <w:sz w:val="16"/>
        </w:rPr>
        <w:t xml:space="preserve">, </w:t>
      </w:r>
      <w:r w:rsidRPr="008E22D9">
        <w:rPr>
          <w:rStyle w:val="StyleUnderline"/>
        </w:rPr>
        <w:t>virtually every major medical association</w:t>
      </w:r>
      <w:r w:rsidRPr="00840294">
        <w:rPr>
          <w:sz w:val="16"/>
        </w:rPr>
        <w:t xml:space="preserve">, </w:t>
      </w:r>
      <w:r w:rsidRPr="008E22D9">
        <w:rPr>
          <w:rStyle w:val="StyleUnderline"/>
        </w:rPr>
        <w:t>the Democratic party</w:t>
      </w:r>
      <w:r w:rsidRPr="00840294">
        <w:rPr>
          <w:sz w:val="16"/>
        </w:rPr>
        <w:t>—</w:t>
      </w:r>
      <w:r w:rsidRPr="008E22D9">
        <w:rPr>
          <w:rStyle w:val="StyleUnderline"/>
        </w:rPr>
        <w:t>and the stubbornly divided field of public opinion.</w:t>
      </w:r>
    </w:p>
    <w:p w:rsidR="00F60F6F" w:rsidRPr="00840294" w:rsidRDefault="00F60F6F" w:rsidP="00F60F6F">
      <w:pPr>
        <w:rPr>
          <w:sz w:val="16"/>
          <w:szCs w:val="16"/>
        </w:rPr>
      </w:pPr>
      <w:r w:rsidRPr="00840294">
        <w:rPr>
          <w:sz w:val="16"/>
          <w:szCs w:val="16"/>
        </w:rPr>
        <w:t>Most Americans oppose transgender bathroom laws according to the Public Religion Research Institute but 53 percent is apparently not a strong enough majority to pass nationwide protections. And the size of the opposition to transgender rights is alarming given the asymmetrical nature of the evidence.</w:t>
      </w:r>
    </w:p>
    <w:p w:rsidR="00F60F6F" w:rsidRPr="00840294" w:rsidRDefault="00F60F6F" w:rsidP="00F60F6F">
      <w:pPr>
        <w:rPr>
          <w:sz w:val="16"/>
          <w:szCs w:val="16"/>
        </w:rPr>
      </w:pPr>
      <w:r w:rsidRPr="00840294">
        <w:rPr>
          <w:sz w:val="16"/>
          <w:szCs w:val="16"/>
        </w:rPr>
        <w:t>As it stands, roughly half of Americans stand with the side of medical science, history, civil and human rights groups, sexual assault and domestic violence organizations, and small businesses.</w:t>
      </w:r>
    </w:p>
    <w:p w:rsidR="00F60F6F" w:rsidRPr="00840294" w:rsidRDefault="00F60F6F" w:rsidP="00F60F6F">
      <w:pPr>
        <w:rPr>
          <w:sz w:val="16"/>
          <w:szCs w:val="16"/>
        </w:rPr>
      </w:pPr>
      <w:r w:rsidRPr="00840294">
        <w:rPr>
          <w:sz w:val="16"/>
          <w:szCs w:val="16"/>
        </w:rPr>
        <w:t>But a substantial 39 percent stand on the side of the completely unsubstantiated myth that transgender protections open the door for sexual predators. The “debate”—an imperfect descriptor for an argument this lopsided—should be over. But it’s not.</w:t>
      </w:r>
    </w:p>
    <w:p w:rsidR="00F60F6F" w:rsidRPr="00964C19" w:rsidRDefault="00F60F6F" w:rsidP="00F60F6F">
      <w:pPr>
        <w:rPr>
          <w:sz w:val="16"/>
        </w:rPr>
      </w:pPr>
      <w:r w:rsidRPr="002D058F">
        <w:rPr>
          <w:rStyle w:val="StyleUnderline"/>
          <w:highlight w:val="green"/>
        </w:rPr>
        <w:t>As</w:t>
      </w:r>
      <w:r w:rsidRPr="008E22D9">
        <w:rPr>
          <w:rStyle w:val="StyleUnderline"/>
        </w:rPr>
        <w:t xml:space="preserve"> </w:t>
      </w:r>
      <w:r w:rsidRPr="00964C19">
        <w:rPr>
          <w:sz w:val="16"/>
        </w:rPr>
        <w:t xml:space="preserve">the </w:t>
      </w:r>
      <w:r w:rsidRPr="002D058F">
        <w:rPr>
          <w:rStyle w:val="StyleUnderline"/>
          <w:highlight w:val="green"/>
        </w:rPr>
        <w:t>Trump</w:t>
      </w:r>
      <w:r w:rsidRPr="008E22D9">
        <w:rPr>
          <w:rStyle w:val="StyleUnderline"/>
        </w:rPr>
        <w:t xml:space="preserve"> </w:t>
      </w:r>
      <w:r w:rsidRPr="00964C19">
        <w:rPr>
          <w:sz w:val="16"/>
        </w:rPr>
        <w:t xml:space="preserve">administration </w:t>
      </w:r>
      <w:r w:rsidRPr="002D058F">
        <w:rPr>
          <w:rStyle w:val="StyleUnderline"/>
          <w:highlight w:val="green"/>
        </w:rPr>
        <w:t>has demonstrated</w:t>
      </w:r>
      <w:r w:rsidRPr="00964C19">
        <w:rPr>
          <w:sz w:val="16"/>
        </w:rPr>
        <w:t xml:space="preserve">, </w:t>
      </w:r>
      <w:r w:rsidRPr="002D058F">
        <w:rPr>
          <w:rStyle w:val="StyleUnderline"/>
          <w:highlight w:val="green"/>
        </w:rPr>
        <w:t>many</w:t>
      </w:r>
      <w:r w:rsidRPr="008E22D9">
        <w:rPr>
          <w:rStyle w:val="StyleUnderline"/>
        </w:rPr>
        <w:t xml:space="preserve"> </w:t>
      </w:r>
      <w:r w:rsidRPr="00964C19">
        <w:rPr>
          <w:sz w:val="16"/>
        </w:rPr>
        <w:t xml:space="preserve">of the </w:t>
      </w:r>
      <w:r w:rsidRPr="002D058F">
        <w:rPr>
          <w:rStyle w:val="StyleUnderline"/>
          <w:highlight w:val="green"/>
        </w:rPr>
        <w:t>protections that trans</w:t>
      </w:r>
      <w:r w:rsidRPr="00964C19">
        <w:rPr>
          <w:sz w:val="16"/>
        </w:rPr>
        <w:t xml:space="preserve">gender </w:t>
      </w:r>
      <w:r w:rsidRPr="002D058F">
        <w:rPr>
          <w:rStyle w:val="StyleUnderline"/>
          <w:highlight w:val="green"/>
        </w:rPr>
        <w:t xml:space="preserve">people </w:t>
      </w:r>
      <w:r w:rsidRPr="002D058F">
        <w:rPr>
          <w:rStyle w:val="Emphasis"/>
          <w:highlight w:val="green"/>
        </w:rPr>
        <w:t>currently enjoy</w:t>
      </w:r>
      <w:r w:rsidRPr="002D058F">
        <w:rPr>
          <w:rStyle w:val="StyleUnderline"/>
          <w:highlight w:val="green"/>
        </w:rPr>
        <w:t xml:space="preserve"> can be wiped out with a signature</w:t>
      </w:r>
      <w:r w:rsidRPr="00964C19">
        <w:rPr>
          <w:sz w:val="16"/>
        </w:rPr>
        <w:t xml:space="preserve"> or two: </w:t>
      </w:r>
      <w:r w:rsidRPr="008E22D9">
        <w:rPr>
          <w:rStyle w:val="StyleUnderline"/>
        </w:rPr>
        <w:t>the trans</w:t>
      </w:r>
      <w:r w:rsidRPr="00964C19">
        <w:rPr>
          <w:sz w:val="16"/>
        </w:rPr>
        <w:t xml:space="preserve">gender </w:t>
      </w:r>
      <w:r w:rsidRPr="008E22D9">
        <w:rPr>
          <w:rStyle w:val="StyleUnderline"/>
        </w:rPr>
        <w:t>student guidance is gone</w:t>
      </w:r>
      <w:r w:rsidRPr="00964C19">
        <w:rPr>
          <w:sz w:val="16"/>
        </w:rPr>
        <w:t>, Hillary Clinton’s 2010 passport policy is theoretically at the whim of the State Department, and the long-rumored “religious freedom” executive order could still wipe away LGBT protections.</w:t>
      </w:r>
    </w:p>
    <w:p w:rsidR="00F60F6F" w:rsidRDefault="00F60F6F" w:rsidP="00F60F6F">
      <w:r>
        <w:t>We are already seeing the ripple effects of the Trump administration backing down from important transgender court battles, like Wisconsin rolling back health care for transgender state employees and the University of Arkansas system doing the same without fearing reprisal from the federal government.</w:t>
      </w:r>
    </w:p>
    <w:p w:rsidR="00F60F6F" w:rsidRPr="00964C19" w:rsidRDefault="00F60F6F" w:rsidP="00F60F6F">
      <w:pPr>
        <w:rPr>
          <w:sz w:val="16"/>
        </w:rPr>
      </w:pPr>
      <w:r w:rsidRPr="002D058F">
        <w:rPr>
          <w:rStyle w:val="Emphasis"/>
          <w:highlight w:val="green"/>
        </w:rPr>
        <w:t>Most significantly</w:t>
      </w:r>
      <w:r w:rsidRPr="002D058F">
        <w:rPr>
          <w:sz w:val="16"/>
          <w:highlight w:val="green"/>
        </w:rPr>
        <w:t>,</w:t>
      </w:r>
      <w:r w:rsidRPr="00964C19">
        <w:rPr>
          <w:sz w:val="16"/>
        </w:rPr>
        <w:t xml:space="preserve"> Gavin </w:t>
      </w:r>
      <w:r w:rsidRPr="002D058F">
        <w:rPr>
          <w:rStyle w:val="Emphasis"/>
          <w:highlight w:val="green"/>
        </w:rPr>
        <w:t>Grimm’s Supreme Court case was sent back down</w:t>
      </w:r>
      <w:r w:rsidRPr="00964C19">
        <w:rPr>
          <w:sz w:val="16"/>
        </w:rPr>
        <w:t xml:space="preserve"> to the Fourth Circuit </w:t>
      </w:r>
      <w:r w:rsidRPr="008E22D9">
        <w:rPr>
          <w:rStyle w:val="StyleUnderline"/>
        </w:rPr>
        <w:t xml:space="preserve">because </w:t>
      </w:r>
      <w:r w:rsidRPr="00964C19">
        <w:rPr>
          <w:sz w:val="16"/>
        </w:rPr>
        <w:t xml:space="preserve">Attorney General Jeff </w:t>
      </w:r>
      <w:r w:rsidRPr="008E22D9">
        <w:rPr>
          <w:rStyle w:val="StyleUnderline"/>
        </w:rPr>
        <w:t>Sessions and</w:t>
      </w:r>
      <w:r w:rsidRPr="00964C19">
        <w:rPr>
          <w:sz w:val="16"/>
        </w:rPr>
        <w:t xml:space="preserve"> Secretary of Education Betsy </w:t>
      </w:r>
      <w:r w:rsidRPr="008E22D9">
        <w:rPr>
          <w:rStyle w:val="StyleUnderline"/>
        </w:rPr>
        <w:t>DeVos rescinded the</w:t>
      </w:r>
      <w:r w:rsidRPr="00964C19">
        <w:rPr>
          <w:sz w:val="16"/>
        </w:rPr>
        <w:t xml:space="preserve"> Obama administration’s </w:t>
      </w:r>
      <w:r w:rsidRPr="008E22D9">
        <w:rPr>
          <w:rStyle w:val="StyleUnderline"/>
        </w:rPr>
        <w:t>guidance letter on trans</w:t>
      </w:r>
      <w:r w:rsidRPr="00964C19">
        <w:rPr>
          <w:sz w:val="16"/>
        </w:rPr>
        <w:t>gender</w:t>
      </w:r>
      <w:r w:rsidRPr="008E22D9">
        <w:rPr>
          <w:rStyle w:val="StyleUnderline"/>
        </w:rPr>
        <w:t xml:space="preserve"> students</w:t>
      </w:r>
      <w:r w:rsidRPr="00964C19">
        <w:rPr>
          <w:sz w:val="16"/>
        </w:rPr>
        <w:t>.</w:t>
      </w:r>
    </w:p>
    <w:p w:rsidR="00F60F6F" w:rsidRPr="00840294" w:rsidRDefault="00F60F6F" w:rsidP="00F60F6F">
      <w:pPr>
        <w:rPr>
          <w:sz w:val="16"/>
          <w:szCs w:val="16"/>
        </w:rPr>
      </w:pPr>
      <w:r w:rsidRPr="00840294">
        <w:rPr>
          <w:sz w:val="16"/>
          <w:szCs w:val="16"/>
        </w:rPr>
        <w:t>If vulnerability is indeed the “flip side” of visibility, as Melissa Gira Grant wrote, then transgender people must be pretty visible right about now. Transgender people have never been more visible and they have never had this much to lose. They’re losing it already.</w:t>
      </w:r>
    </w:p>
    <w:p w:rsidR="00F60F6F" w:rsidRPr="00840294" w:rsidRDefault="00F60F6F" w:rsidP="00F60F6F">
      <w:pPr>
        <w:rPr>
          <w:sz w:val="16"/>
          <w:szCs w:val="16"/>
        </w:rPr>
      </w:pPr>
      <w:r w:rsidRPr="00840294">
        <w:rPr>
          <w:sz w:val="16"/>
          <w:szCs w:val="16"/>
        </w:rPr>
        <w:t>Why hasn’t transgender visibility been more of a shield against these attacks? Why, for instance, isn’t there more outrage over the transgender student guidance being suddenly rescinded?</w:t>
      </w:r>
    </w:p>
    <w:p w:rsidR="00F60F6F" w:rsidRPr="00964C19" w:rsidRDefault="00F60F6F" w:rsidP="00F60F6F">
      <w:pPr>
        <w:rPr>
          <w:sz w:val="16"/>
        </w:rPr>
      </w:pPr>
      <w:r w:rsidRPr="00964C19">
        <w:rPr>
          <w:sz w:val="16"/>
        </w:rPr>
        <w:t xml:space="preserve">To answer those questions, </w:t>
      </w:r>
      <w:r w:rsidRPr="002D058F">
        <w:rPr>
          <w:rStyle w:val="StyleUnderline"/>
          <w:highlight w:val="green"/>
        </w:rPr>
        <w:t>we would have to abandon the idea that there’s some overarching blueprint</w:t>
      </w:r>
      <w:r w:rsidRPr="00964C19">
        <w:rPr>
          <w:sz w:val="16"/>
        </w:rPr>
        <w:t xml:space="preserve"> </w:t>
      </w:r>
      <w:r w:rsidRPr="002D058F">
        <w:rPr>
          <w:rStyle w:val="StyleUnderline"/>
          <w:highlight w:val="green"/>
        </w:rPr>
        <w:t>for all</w:t>
      </w:r>
      <w:r w:rsidRPr="00964C19">
        <w:rPr>
          <w:sz w:val="16"/>
        </w:rPr>
        <w:t xml:space="preserve"> civil rights </w:t>
      </w:r>
      <w:r w:rsidRPr="002D058F">
        <w:rPr>
          <w:rStyle w:val="StyleUnderline"/>
          <w:highlight w:val="green"/>
        </w:rPr>
        <w:t>movements that</w:t>
      </w:r>
      <w:r w:rsidRPr="00964C19">
        <w:rPr>
          <w:sz w:val="16"/>
        </w:rPr>
        <w:t xml:space="preserve"> follows a predictable path </w:t>
      </w:r>
      <w:r w:rsidRPr="002D058F">
        <w:rPr>
          <w:rStyle w:val="Emphasis"/>
          <w:highlight w:val="green"/>
        </w:rPr>
        <w:t>from the streets</w:t>
      </w:r>
      <w:r w:rsidRPr="00964C19">
        <w:rPr>
          <w:sz w:val="16"/>
        </w:rPr>
        <w:t xml:space="preserve"> onto our television sets </w:t>
      </w:r>
      <w:r w:rsidRPr="002D058F">
        <w:rPr>
          <w:rStyle w:val="Emphasis"/>
          <w:highlight w:val="green"/>
        </w:rPr>
        <w:t>and into the law books</w:t>
      </w:r>
      <w:r w:rsidRPr="00964C19">
        <w:rPr>
          <w:sz w:val="16"/>
        </w:rPr>
        <w:t>. We would have to stop using visibili</w:t>
      </w:r>
      <w:r>
        <w:rPr>
          <w:sz w:val="16"/>
        </w:rPr>
        <w:t>ty as an indicator of progress.</w:t>
      </w:r>
    </w:p>
    <w:p w:rsidR="00F60F6F" w:rsidRPr="00964C19" w:rsidRDefault="00F60F6F" w:rsidP="00F60F6F">
      <w:pPr>
        <w:rPr>
          <w:sz w:val="16"/>
        </w:rPr>
      </w:pPr>
      <w:r w:rsidRPr="002D058F">
        <w:rPr>
          <w:rStyle w:val="StyleUnderline"/>
          <w:highlight w:val="green"/>
        </w:rPr>
        <w:t>The struggle for trans</w:t>
      </w:r>
      <w:r w:rsidRPr="00964C19">
        <w:rPr>
          <w:sz w:val="16"/>
        </w:rPr>
        <w:t xml:space="preserve">gender </w:t>
      </w:r>
      <w:r w:rsidRPr="002D058F">
        <w:rPr>
          <w:rStyle w:val="StyleUnderline"/>
          <w:highlight w:val="green"/>
        </w:rPr>
        <w:t>rights,</w:t>
      </w:r>
      <w:r w:rsidRPr="00964C19">
        <w:rPr>
          <w:sz w:val="16"/>
        </w:rPr>
        <w:t xml:space="preserve"> like any human rights struggle, </w:t>
      </w:r>
      <w:r w:rsidRPr="002D058F">
        <w:rPr>
          <w:rStyle w:val="Emphasis"/>
          <w:highlight w:val="green"/>
        </w:rPr>
        <w:t>is unique</w:t>
      </w:r>
      <w:r w:rsidRPr="00964C19">
        <w:rPr>
          <w:sz w:val="16"/>
        </w:rPr>
        <w:t xml:space="preserve">. </w:t>
      </w:r>
      <w:r w:rsidRPr="00964C19">
        <w:rPr>
          <w:rStyle w:val="StyleUnderline"/>
        </w:rPr>
        <w:t>And it is particularly challenging</w:t>
      </w:r>
      <w:r w:rsidRPr="00964C19">
        <w:rPr>
          <w:sz w:val="16"/>
        </w:rPr>
        <w:t>.</w:t>
      </w:r>
    </w:p>
    <w:p w:rsidR="00F60F6F" w:rsidRDefault="00F60F6F" w:rsidP="00F60F6F"/>
    <w:p w:rsidR="00F60F6F" w:rsidRDefault="00F60F6F" w:rsidP="00F60F6F"/>
    <w:p w:rsidR="00F60F6F" w:rsidRDefault="00F60F6F" w:rsidP="00F60F6F"/>
    <w:p w:rsidR="00F60F6F" w:rsidRDefault="00F60F6F" w:rsidP="00F60F6F"/>
    <w:p w:rsidR="00F60F6F" w:rsidRDefault="00F60F6F" w:rsidP="00F60F6F">
      <w:pPr>
        <w:pStyle w:val="Heading3"/>
      </w:pPr>
      <w:r>
        <w:t>A-to “Grimm not key - Status Quo will eventually solve – Equal Protection, etc”</w:t>
      </w:r>
    </w:p>
    <w:p w:rsidR="00F60F6F" w:rsidRDefault="00F60F6F" w:rsidP="00F60F6F"/>
    <w:p w:rsidR="00F60F6F" w:rsidRDefault="00F60F6F" w:rsidP="00F60F6F">
      <w:pPr>
        <w:pStyle w:val="Heading4"/>
      </w:pPr>
      <w:r>
        <w:t>These trends don’t solve any the 1AC – we don’t know when they’ll arrive or if the grounds for the rulings will solve all of the diverse 1AC impacts.</w:t>
      </w:r>
    </w:p>
    <w:p w:rsidR="00F60F6F" w:rsidRDefault="00F60F6F" w:rsidP="00F60F6F"/>
    <w:p w:rsidR="00F60F6F" w:rsidRPr="00E57510" w:rsidRDefault="00F60F6F" w:rsidP="00F60F6F">
      <w:pPr>
        <w:pStyle w:val="Heading4"/>
      </w:pPr>
      <w:r>
        <w:t xml:space="preserve">Delay is unacceptable – that’s the entire point of our discrimination advantage. </w:t>
      </w:r>
    </w:p>
    <w:p w:rsidR="00F60F6F" w:rsidRPr="00617CC8" w:rsidRDefault="00F60F6F" w:rsidP="00F60F6F">
      <w:pPr>
        <w:rPr>
          <w:rStyle w:val="Style13ptBold"/>
        </w:rPr>
      </w:pPr>
      <w:r w:rsidRPr="00617CC8">
        <w:rPr>
          <w:rStyle w:val="Style13ptBold"/>
        </w:rPr>
        <w:t>Fitzgerald ‘17</w:t>
      </w:r>
    </w:p>
    <w:p w:rsidR="00F60F6F" w:rsidRPr="00617CC8" w:rsidRDefault="00F60F6F" w:rsidP="00F60F6F">
      <w:pPr>
        <w:rPr>
          <w:sz w:val="18"/>
          <w:szCs w:val="18"/>
        </w:rPr>
      </w:pPr>
      <w:r w:rsidRPr="00617CC8">
        <w:rPr>
          <w:sz w:val="18"/>
          <w:szCs w:val="18"/>
        </w:rPr>
        <w:t>Megan Fitzgerald is a 2L at Harvard Law School and graduated from Louisiana State University with degrees in Psychology and Political Science. “States' Rights, Civil Rights, and the Rights of Transgender Americans” - Harvard Civil Righ</w:t>
      </w:r>
      <w:r>
        <w:rPr>
          <w:sz w:val="18"/>
          <w:szCs w:val="18"/>
        </w:rPr>
        <w:t xml:space="preserve">ts-Civil Liberties Law Review - #CutWithKirby - </w:t>
      </w:r>
      <w:r w:rsidRPr="00617CC8">
        <w:rPr>
          <w:sz w:val="18"/>
          <w:szCs w:val="18"/>
        </w:rPr>
        <w:t xml:space="preserve">March 16, 2017 </w:t>
      </w:r>
      <w:hyperlink r:id="rId15" w:history="1">
        <w:r w:rsidRPr="00617CC8">
          <w:rPr>
            <w:rStyle w:val="Hyperlink"/>
            <w:sz w:val="18"/>
            <w:szCs w:val="18"/>
          </w:rPr>
          <w:t>http://harvardcrcl.org/states-rights-civil-rights-and-the-rights-of-transgender-americans/</w:t>
        </w:r>
      </w:hyperlink>
    </w:p>
    <w:p w:rsidR="00F60F6F" w:rsidRDefault="00F60F6F" w:rsidP="00F60F6F"/>
    <w:p w:rsidR="00F60F6F" w:rsidRPr="00617CC8" w:rsidRDefault="00F60F6F" w:rsidP="00F60F6F">
      <w:pPr>
        <w:rPr>
          <w:sz w:val="16"/>
        </w:rPr>
      </w:pPr>
      <w:r w:rsidRPr="002D058F">
        <w:rPr>
          <w:rStyle w:val="StyleUnderline"/>
          <w:highlight w:val="green"/>
        </w:rPr>
        <w:t>The</w:t>
      </w:r>
      <w:r w:rsidRPr="00617CC8">
        <w:rPr>
          <w:sz w:val="16"/>
        </w:rPr>
        <w:t xml:space="preserve"> latest </w:t>
      </w:r>
      <w:r w:rsidRPr="002D058F">
        <w:rPr>
          <w:rStyle w:val="StyleUnderline"/>
          <w:highlight w:val="green"/>
        </w:rPr>
        <w:t>iteration</w:t>
      </w:r>
      <w:r w:rsidRPr="00617CC8">
        <w:rPr>
          <w:sz w:val="16"/>
        </w:rPr>
        <w:t xml:space="preserve"> of the controversy </w:t>
      </w:r>
      <w:r w:rsidRPr="002D058F">
        <w:rPr>
          <w:rStyle w:val="StyleUnderline"/>
          <w:highlight w:val="green"/>
        </w:rPr>
        <w:t>has circled around</w:t>
      </w:r>
      <w:r w:rsidRPr="00617CC8">
        <w:rPr>
          <w:sz w:val="16"/>
        </w:rPr>
        <w:t xml:space="preserve"> high school student Gavin </w:t>
      </w:r>
      <w:r w:rsidRPr="002D058F">
        <w:rPr>
          <w:rStyle w:val="StyleUnderline"/>
          <w:highlight w:val="green"/>
        </w:rPr>
        <w:t>Grimm’s legal battle</w:t>
      </w:r>
      <w:r w:rsidRPr="00617CC8">
        <w:rPr>
          <w:sz w:val="16"/>
        </w:rPr>
        <w:t xml:space="preserve"> against his school concerning his right </w:t>
      </w:r>
      <w:r w:rsidRPr="002D058F">
        <w:rPr>
          <w:rStyle w:val="StyleUnderline"/>
          <w:highlight w:val="green"/>
        </w:rPr>
        <w:t>to use the bathroom of his choice.</w:t>
      </w:r>
      <w:r w:rsidRPr="00617CC8">
        <w:rPr>
          <w:sz w:val="16"/>
        </w:rPr>
        <w:t xml:space="preserve"> Last week, less than a month before it was set to be argued, </w:t>
      </w:r>
      <w:r w:rsidRPr="002D058F">
        <w:rPr>
          <w:rStyle w:val="StyleUnderline"/>
          <w:highlight w:val="green"/>
        </w:rPr>
        <w:t>the Supreme Court rejected the case</w:t>
      </w:r>
      <w:r w:rsidRPr="00617CC8">
        <w:rPr>
          <w:sz w:val="16"/>
        </w:rPr>
        <w:t xml:space="preserve"> </w:t>
      </w:r>
      <w:r w:rsidRPr="00617CC8">
        <w:rPr>
          <w:rStyle w:val="StyleUnderline"/>
        </w:rPr>
        <w:t>and sent it back to the Fourth Circuit</w:t>
      </w:r>
      <w:r w:rsidRPr="00617CC8">
        <w:rPr>
          <w:sz w:val="16"/>
        </w:rPr>
        <w:t>: the lower court, in its decision, had relied in part on an Obama-era interpretation of Title IX that is not supported by the current administration.</w:t>
      </w:r>
    </w:p>
    <w:p w:rsidR="00F60F6F" w:rsidRPr="00617CC8" w:rsidRDefault="00F60F6F" w:rsidP="00F60F6F">
      <w:pPr>
        <w:rPr>
          <w:sz w:val="16"/>
          <w:szCs w:val="16"/>
        </w:rPr>
      </w:pPr>
      <w:r w:rsidRPr="00617CC8">
        <w:rPr>
          <w:sz w:val="16"/>
          <w:szCs w:val="16"/>
        </w:rPr>
        <w:t>The Trump administration outlined its position in late February of 2017 in a letter revoking Obama Administration guidance regarding transgender rights in public schools, citing a desire to “further and more completely consider the legal issues involved.” The letter avoided speaking out directly against the rights of transgender students by deferring to “due regard for the primary role of the States and local school districts in establishing educational policy</w:t>
      </w:r>
      <w:r>
        <w:rPr>
          <w:sz w:val="16"/>
          <w:szCs w:val="16"/>
        </w:rPr>
        <w:t>.”</w:t>
      </w:r>
    </w:p>
    <w:p w:rsidR="00F60F6F" w:rsidRPr="00617CC8" w:rsidRDefault="00F60F6F" w:rsidP="00F60F6F">
      <w:pPr>
        <w:rPr>
          <w:sz w:val="16"/>
          <w:szCs w:val="16"/>
        </w:rPr>
      </w:pPr>
      <w:r w:rsidRPr="00617CC8">
        <w:rPr>
          <w:sz w:val="16"/>
          <w:szCs w:val="16"/>
        </w:rPr>
        <w:t>Education Secretary Betsy DeVos, who has spoken about prioritizing protection for “all students, including LGBTQ students,” also considers the issue one “best solved at personal and local level.” This posturing allows an appeal to both sides of the debate: the administration can appeal to those opposed to transgender rights by reversing federal protections and appease those who support transgender rights by claiming its position is based on deferral to the states rather than a deliberate denial of civil rights.</w:t>
      </w:r>
    </w:p>
    <w:p w:rsidR="00F60F6F" w:rsidRPr="00617CC8" w:rsidRDefault="00F60F6F" w:rsidP="00F60F6F">
      <w:pPr>
        <w:rPr>
          <w:sz w:val="16"/>
          <w:szCs w:val="16"/>
        </w:rPr>
      </w:pPr>
      <w:r w:rsidRPr="00617CC8">
        <w:rPr>
          <w:sz w:val="16"/>
          <w:szCs w:val="16"/>
        </w:rPr>
        <w:t>In principle, states’ rights were designed to protect individual liberty from federal encroachment, but in practice, the federal government has typically been a much stronger protector of civil rights and liberties than the states. The use of “states’ rights” to soften the appearance of civil rights violations is nothing new; one of its more popular iterations claims that states’ rights – not slavery – motivated Southern states in the Civil War. Similarly, after the passage of the 1964 Civil Rights Act, politicians like Barry Goldwater claimed the South’s shift from Democratic to Republican was not because Southerners opposed civil rights, but because Southern</w:t>
      </w:r>
      <w:r>
        <w:rPr>
          <w:sz w:val="16"/>
          <w:szCs w:val="16"/>
        </w:rPr>
        <w:t>ers prioritized states’ rights.</w:t>
      </w:r>
    </w:p>
    <w:p w:rsidR="00F60F6F" w:rsidRPr="00617CC8" w:rsidRDefault="00F60F6F" w:rsidP="00F60F6F">
      <w:pPr>
        <w:rPr>
          <w:sz w:val="16"/>
          <w:szCs w:val="16"/>
        </w:rPr>
      </w:pPr>
      <w:r w:rsidRPr="00617CC8">
        <w:rPr>
          <w:sz w:val="16"/>
          <w:szCs w:val="16"/>
        </w:rPr>
        <w:t>The same types of arguments have been utilized by the current administration. Invoking states’ rights allows Betsy DeVos to sympathetically meet with the families of transgender students and allows Trump to claim he is “respectful and supportive of LGBTQ rights,” even while their actions actively make the lives of LGBT students more difficult and dangerous.</w:t>
      </w:r>
    </w:p>
    <w:p w:rsidR="00F60F6F" w:rsidRPr="00617CC8" w:rsidRDefault="00F60F6F" w:rsidP="00F60F6F">
      <w:pPr>
        <w:rPr>
          <w:sz w:val="16"/>
        </w:rPr>
      </w:pPr>
      <w:r w:rsidRPr="002D058F">
        <w:rPr>
          <w:rStyle w:val="StyleUnderline"/>
          <w:highlight w:val="green"/>
        </w:rPr>
        <w:t>By sending</w:t>
      </w:r>
      <w:r w:rsidRPr="00617CC8">
        <w:rPr>
          <w:sz w:val="16"/>
        </w:rPr>
        <w:t xml:space="preserve"> Gavin </w:t>
      </w:r>
      <w:r w:rsidRPr="002D058F">
        <w:rPr>
          <w:rStyle w:val="StyleUnderline"/>
          <w:highlight w:val="green"/>
        </w:rPr>
        <w:t>Grimm’s case back</w:t>
      </w:r>
      <w:r w:rsidRPr="00617CC8">
        <w:rPr>
          <w:sz w:val="16"/>
        </w:rPr>
        <w:t xml:space="preserve"> to the Fourth Circuit, </w:t>
      </w:r>
      <w:r w:rsidRPr="002D058F">
        <w:rPr>
          <w:rStyle w:val="StyleUnderline"/>
          <w:highlight w:val="green"/>
        </w:rPr>
        <w:t>the</w:t>
      </w:r>
      <w:r w:rsidRPr="00617CC8">
        <w:rPr>
          <w:sz w:val="16"/>
        </w:rPr>
        <w:t xml:space="preserve"> Supreme </w:t>
      </w:r>
      <w:r w:rsidRPr="002D058F">
        <w:rPr>
          <w:rStyle w:val="StyleUnderline"/>
          <w:highlight w:val="green"/>
        </w:rPr>
        <w:t>Court prolonged the struggles of</w:t>
      </w:r>
      <w:r w:rsidRPr="00617CC8">
        <w:rPr>
          <w:sz w:val="16"/>
        </w:rPr>
        <w:t xml:space="preserve"> the estimated 150,000 </w:t>
      </w:r>
      <w:r w:rsidRPr="002D058F">
        <w:rPr>
          <w:rStyle w:val="StyleUnderline"/>
          <w:highlight w:val="green"/>
        </w:rPr>
        <w:t>trans</w:t>
      </w:r>
      <w:r w:rsidRPr="00617CC8">
        <w:rPr>
          <w:sz w:val="16"/>
        </w:rPr>
        <w:t xml:space="preserve">gender </w:t>
      </w:r>
      <w:r w:rsidRPr="002D058F">
        <w:rPr>
          <w:rStyle w:val="StyleUnderline"/>
          <w:highlight w:val="green"/>
        </w:rPr>
        <w:t>students</w:t>
      </w:r>
      <w:r w:rsidRPr="00617CC8">
        <w:rPr>
          <w:rStyle w:val="StyleUnderline"/>
        </w:rPr>
        <w:t xml:space="preserve"> </w:t>
      </w:r>
      <w:r w:rsidRPr="00617CC8">
        <w:rPr>
          <w:sz w:val="16"/>
        </w:rPr>
        <w:t xml:space="preserve">currently </w:t>
      </w:r>
      <w:r w:rsidRPr="002D058F">
        <w:rPr>
          <w:rStyle w:val="StyleUnderline"/>
          <w:highlight w:val="green"/>
        </w:rPr>
        <w:t>in</w:t>
      </w:r>
      <w:r w:rsidRPr="00617CC8">
        <w:rPr>
          <w:rStyle w:val="StyleUnderline"/>
        </w:rPr>
        <w:t xml:space="preserve"> </w:t>
      </w:r>
      <w:r w:rsidRPr="00617CC8">
        <w:rPr>
          <w:sz w:val="16"/>
        </w:rPr>
        <w:t xml:space="preserve">American </w:t>
      </w:r>
      <w:r w:rsidRPr="002D058F">
        <w:rPr>
          <w:rStyle w:val="StyleUnderline"/>
          <w:highlight w:val="green"/>
        </w:rPr>
        <w:t>schools.</w:t>
      </w:r>
      <w:r w:rsidRPr="00617CC8">
        <w:rPr>
          <w:sz w:val="16"/>
        </w:rPr>
        <w:t xml:space="preserve"> </w:t>
      </w:r>
      <w:r w:rsidRPr="002D058F">
        <w:rPr>
          <w:rStyle w:val="StyleUnderline"/>
          <w:highlight w:val="green"/>
        </w:rPr>
        <w:t>The Court</w:t>
      </w:r>
      <w:r w:rsidRPr="00617CC8">
        <w:rPr>
          <w:rStyle w:val="StyleUnderline"/>
        </w:rPr>
        <w:t xml:space="preserve"> </w:t>
      </w:r>
      <w:r w:rsidRPr="00617CC8">
        <w:rPr>
          <w:sz w:val="16"/>
        </w:rPr>
        <w:t xml:space="preserve">also </w:t>
      </w:r>
      <w:r w:rsidRPr="002D058F">
        <w:rPr>
          <w:rStyle w:val="Emphasis"/>
          <w:highlight w:val="green"/>
        </w:rPr>
        <w:t>delayed ruling</w:t>
      </w:r>
      <w:r w:rsidRPr="00617CC8">
        <w:rPr>
          <w:sz w:val="16"/>
        </w:rPr>
        <w:t xml:space="preserve"> on the level of federal protection afforded to transgender Americans. </w:t>
      </w:r>
      <w:r w:rsidRPr="002D058F">
        <w:rPr>
          <w:rStyle w:val="StyleUnderline"/>
          <w:highlight w:val="green"/>
        </w:rPr>
        <w:t>This inaction takes an already vulnerable group of citizens and leaves them in a state of limbo</w:t>
      </w:r>
      <w:r w:rsidRPr="00617CC8">
        <w:rPr>
          <w:sz w:val="16"/>
        </w:rPr>
        <w:t>, unsure of whether their rights are valid and protected.</w:t>
      </w:r>
    </w:p>
    <w:p w:rsidR="00F60F6F" w:rsidRDefault="00F60F6F" w:rsidP="00F60F6F"/>
    <w:p w:rsidR="00F60F6F" w:rsidRDefault="00F60F6F" w:rsidP="00F60F6F">
      <w:pPr>
        <w:pStyle w:val="Heading4"/>
      </w:pPr>
      <w:r>
        <w:t xml:space="preserve">No guarantee the status quo will </w:t>
      </w:r>
      <w:r w:rsidRPr="006D0C8A">
        <w:rPr>
          <w:i/>
          <w:u w:val="single"/>
        </w:rPr>
        <w:t>ever</w:t>
      </w:r>
      <w:r>
        <w:t xml:space="preserve"> solve – unpredictability of the Grimm case proves.</w:t>
      </w:r>
    </w:p>
    <w:p w:rsidR="00F60F6F" w:rsidRPr="006D0C8A" w:rsidRDefault="00F60F6F" w:rsidP="00F60F6F">
      <w:pPr>
        <w:rPr>
          <w:rStyle w:val="Style13ptBold"/>
        </w:rPr>
      </w:pPr>
      <w:r w:rsidRPr="006D0C8A">
        <w:rPr>
          <w:rStyle w:val="Style13ptBold"/>
        </w:rPr>
        <w:t>Green ‘17</w:t>
      </w:r>
    </w:p>
    <w:p w:rsidR="00F60F6F" w:rsidRPr="006D0C8A" w:rsidRDefault="00F60F6F" w:rsidP="00F60F6F">
      <w:pPr>
        <w:rPr>
          <w:sz w:val="18"/>
          <w:szCs w:val="18"/>
        </w:rPr>
      </w:pPr>
      <w:r w:rsidRPr="006D0C8A">
        <w:rPr>
          <w:sz w:val="18"/>
          <w:szCs w:val="18"/>
        </w:rPr>
        <w:t>Melissa Green is a practicing Attorney. Melissa holds a J.D. from Drexel Law School and a B.A. from Southern Maine - Internally quoting ACLU’s Joshua Block, who is representing Grimm in the Gloucester County case – “What’s Next for the Transgender Bathroom Case Before the Supreme Court” – March 28</w:t>
      </w:r>
      <w:r w:rsidRPr="006D0C8A">
        <w:rPr>
          <w:sz w:val="18"/>
          <w:szCs w:val="18"/>
          <w:vertAlign w:val="superscript"/>
        </w:rPr>
        <w:t>th</w:t>
      </w:r>
      <w:r>
        <w:rPr>
          <w:sz w:val="18"/>
          <w:szCs w:val="18"/>
        </w:rPr>
        <w:t xml:space="preserve"> - #CutWithKirby - </w:t>
      </w:r>
      <w:r w:rsidRPr="006D0C8A">
        <w:rPr>
          <w:sz w:val="18"/>
          <w:szCs w:val="18"/>
        </w:rPr>
        <w:t xml:space="preserve"> http://melissagreenlaw.com/2017/03/28/whats-next-for-the-transgender-bathroom-case-before-the-supreme-court/</w:t>
      </w:r>
    </w:p>
    <w:p w:rsidR="00F60F6F" w:rsidRPr="006D0C8A" w:rsidRDefault="00F60F6F" w:rsidP="00F60F6F">
      <w:pPr>
        <w:rPr>
          <w:sz w:val="16"/>
        </w:rPr>
      </w:pPr>
      <w:r w:rsidRPr="002D058F">
        <w:rPr>
          <w:rStyle w:val="StyleUnderline"/>
          <w:highlight w:val="green"/>
        </w:rPr>
        <w:t>Grimm appealed to the Fourth Circuit</w:t>
      </w:r>
      <w:r w:rsidRPr="006D0C8A">
        <w:rPr>
          <w:sz w:val="16"/>
        </w:rPr>
        <w:t xml:space="preserve"> Court of Appeals, </w:t>
      </w:r>
      <w:r w:rsidRPr="002D058F">
        <w:rPr>
          <w:rStyle w:val="StyleUnderline"/>
          <w:highlight w:val="green"/>
        </w:rPr>
        <w:t>which sided with the teen</w:t>
      </w:r>
      <w:r w:rsidRPr="006D0C8A">
        <w:rPr>
          <w:sz w:val="16"/>
        </w:rPr>
        <w:t>.</w:t>
      </w:r>
    </w:p>
    <w:p w:rsidR="00F60F6F" w:rsidRPr="006D0C8A" w:rsidRDefault="00F60F6F" w:rsidP="00F60F6F">
      <w:pPr>
        <w:rPr>
          <w:sz w:val="16"/>
        </w:rPr>
      </w:pPr>
      <w:r w:rsidRPr="002D058F">
        <w:rPr>
          <w:rStyle w:val="StyleUnderline"/>
          <w:highlight w:val="green"/>
        </w:rPr>
        <w:t>However, the Supreme Court has put a hold on the circuit court decision</w:t>
      </w:r>
      <w:r w:rsidRPr="006D0C8A">
        <w:rPr>
          <w:sz w:val="16"/>
        </w:rPr>
        <w:t xml:space="preserve"> while it takes up the case.</w:t>
      </w:r>
    </w:p>
    <w:p w:rsidR="00F60F6F" w:rsidRPr="006D0C8A" w:rsidRDefault="00F60F6F" w:rsidP="00F60F6F">
      <w:pPr>
        <w:rPr>
          <w:u w:val="single"/>
        </w:rPr>
      </w:pPr>
      <w:r w:rsidRPr="006D0C8A">
        <w:rPr>
          <w:sz w:val="16"/>
        </w:rPr>
        <w:t xml:space="preserve">Meanwhile, in May 2016, </w:t>
      </w:r>
      <w:r w:rsidRPr="006D0C8A">
        <w:rPr>
          <w:rStyle w:val="StyleUnderline"/>
        </w:rPr>
        <w:t>the Obama administration issued federal guidance calling on all on public school districts nationwide to allow trans</w:t>
      </w:r>
      <w:r w:rsidRPr="006D0C8A">
        <w:rPr>
          <w:sz w:val="16"/>
        </w:rPr>
        <w:t xml:space="preserve">gender </w:t>
      </w:r>
      <w:r w:rsidRPr="006D0C8A">
        <w:rPr>
          <w:rStyle w:val="StyleUnderline"/>
        </w:rPr>
        <w:t>students to use the bathroom that matches their gender identity.</w:t>
      </w:r>
    </w:p>
    <w:p w:rsidR="00F60F6F" w:rsidRPr="006D0C8A" w:rsidRDefault="00F60F6F" w:rsidP="00F60F6F">
      <w:pPr>
        <w:rPr>
          <w:sz w:val="16"/>
          <w:szCs w:val="16"/>
        </w:rPr>
      </w:pPr>
      <w:r w:rsidRPr="006D0C8A">
        <w:rPr>
          <w:sz w:val="16"/>
          <w:szCs w:val="16"/>
        </w:rPr>
        <w:t>Citing Title IX, the letter from the Departments of Justice and Education said schools should not require a medical diagnosis, nor should they demand documentation reflecting the student’s gender identity before taking steps to protect transgender students — “even in circumstances in which other students, parents, or community members raise objections.”</w:t>
      </w:r>
    </w:p>
    <w:p w:rsidR="00F60F6F" w:rsidRPr="006D0C8A" w:rsidRDefault="00F60F6F" w:rsidP="00F60F6F">
      <w:pPr>
        <w:rPr>
          <w:sz w:val="16"/>
        </w:rPr>
      </w:pPr>
      <w:r w:rsidRPr="006D0C8A">
        <w:rPr>
          <w:rStyle w:val="StyleUnderline"/>
        </w:rPr>
        <w:t>That guidance was rescinded last week by the Trump administration</w:t>
      </w:r>
      <w:r w:rsidRPr="006D0C8A">
        <w:rPr>
          <w:sz w:val="16"/>
        </w:rPr>
        <w:t>, which said that the Obama administration’s guidance did not explain how it was consistent with the law.</w:t>
      </w:r>
    </w:p>
    <w:p w:rsidR="00F60F6F" w:rsidRPr="006D0C8A" w:rsidRDefault="00F60F6F" w:rsidP="00F60F6F">
      <w:pPr>
        <w:rPr>
          <w:sz w:val="16"/>
          <w:szCs w:val="16"/>
        </w:rPr>
      </w:pPr>
      <w:r w:rsidRPr="006D0C8A">
        <w:rPr>
          <w:sz w:val="16"/>
          <w:szCs w:val="16"/>
        </w:rPr>
        <w:t>In a letter sent to schools last Wednesday, the Trump-era Departments of Justice and Education said that the Obama directive caused confusion and</w:t>
      </w:r>
      <w:r>
        <w:rPr>
          <w:sz w:val="16"/>
          <w:szCs w:val="16"/>
        </w:rPr>
        <w:t xml:space="preserve"> lawsuits over its enforcement.</w:t>
      </w:r>
    </w:p>
    <w:p w:rsidR="00F60F6F" w:rsidRPr="006D0C8A" w:rsidRDefault="00F60F6F" w:rsidP="00F60F6F">
      <w:pPr>
        <w:rPr>
          <w:sz w:val="16"/>
          <w:szCs w:val="16"/>
        </w:rPr>
      </w:pPr>
      <w:r w:rsidRPr="006D0C8A">
        <w:rPr>
          <w:sz w:val="16"/>
          <w:szCs w:val="16"/>
        </w:rPr>
        <w:t>Grimm’s attorney said that the case has given the teen a “sense of purpose.”</w:t>
      </w:r>
    </w:p>
    <w:p w:rsidR="00F60F6F" w:rsidRPr="006D0C8A" w:rsidRDefault="00F60F6F" w:rsidP="00F60F6F">
      <w:pPr>
        <w:rPr>
          <w:sz w:val="16"/>
          <w:szCs w:val="16"/>
        </w:rPr>
      </w:pPr>
      <w:r w:rsidRPr="006D0C8A">
        <w:rPr>
          <w:sz w:val="16"/>
          <w:szCs w:val="16"/>
        </w:rPr>
        <w:t>“Whether that’s winning in court or through changing hearts and minds I think it’s given him a sense that he isn’t going through all of</w:t>
      </w:r>
      <w:r>
        <w:rPr>
          <w:sz w:val="16"/>
          <w:szCs w:val="16"/>
        </w:rPr>
        <w:t xml:space="preserve"> this for nothing,” said Block.</w:t>
      </w:r>
    </w:p>
    <w:p w:rsidR="00F60F6F" w:rsidRPr="006D0C8A" w:rsidRDefault="00F60F6F" w:rsidP="00F60F6F">
      <w:pPr>
        <w:rPr>
          <w:rStyle w:val="Emphasis"/>
        </w:rPr>
      </w:pPr>
      <w:r w:rsidRPr="006D0C8A">
        <w:rPr>
          <w:rStyle w:val="Emphasis"/>
        </w:rPr>
        <w:t>What’s next</w:t>
      </w:r>
    </w:p>
    <w:p w:rsidR="00F60F6F" w:rsidRPr="006D0C8A" w:rsidRDefault="00F60F6F" w:rsidP="00F60F6F">
      <w:pPr>
        <w:rPr>
          <w:sz w:val="16"/>
          <w:szCs w:val="16"/>
        </w:rPr>
      </w:pPr>
      <w:r w:rsidRPr="006D0C8A">
        <w:rPr>
          <w:sz w:val="16"/>
          <w:szCs w:val="16"/>
        </w:rPr>
        <w:t>The Supreme Court has requested that lawyers on both sides submit their views on how the case should proceed in light of the new guidance provided by the Departments of Justice and Education last week. Their letters are due at 2 p.m. Wednesday.</w:t>
      </w:r>
    </w:p>
    <w:p w:rsidR="00F60F6F" w:rsidRPr="006D0C8A" w:rsidRDefault="00F60F6F" w:rsidP="00F60F6F">
      <w:pPr>
        <w:rPr>
          <w:sz w:val="16"/>
        </w:rPr>
      </w:pPr>
      <w:r w:rsidRPr="002D058F">
        <w:rPr>
          <w:rStyle w:val="StyleUnderline"/>
          <w:highlight w:val="green"/>
        </w:rPr>
        <w:t>Grimm’s attorney said that while he’s hopeful the court will side with them</w:t>
      </w:r>
      <w:r w:rsidRPr="006D0C8A">
        <w:rPr>
          <w:sz w:val="16"/>
        </w:rPr>
        <w:t xml:space="preserve">, </w:t>
      </w:r>
      <w:r w:rsidRPr="002D058F">
        <w:rPr>
          <w:rStyle w:val="Emphasis"/>
          <w:highlight w:val="green"/>
        </w:rPr>
        <w:t>he did not have any predictions</w:t>
      </w:r>
      <w:r w:rsidRPr="006D0C8A">
        <w:rPr>
          <w:sz w:val="16"/>
        </w:rPr>
        <w:t xml:space="preserve"> on which way the court would rule.</w:t>
      </w:r>
    </w:p>
    <w:p w:rsidR="00F60F6F" w:rsidRPr="006D0C8A" w:rsidRDefault="00F60F6F" w:rsidP="00F60F6F">
      <w:pPr>
        <w:rPr>
          <w:sz w:val="16"/>
        </w:rPr>
      </w:pPr>
      <w:r w:rsidRPr="002D058F">
        <w:rPr>
          <w:rStyle w:val="Emphasis"/>
          <w:highlight w:val="green"/>
        </w:rPr>
        <w:t>“I don’t have gut feelings on the case</w:t>
      </w:r>
      <w:r w:rsidRPr="006D0C8A">
        <w:rPr>
          <w:sz w:val="16"/>
        </w:rPr>
        <w:t xml:space="preserve"> anymore. </w:t>
      </w:r>
      <w:r w:rsidRPr="002D058F">
        <w:rPr>
          <w:rStyle w:val="Emphasis"/>
          <w:highlight w:val="green"/>
        </w:rPr>
        <w:t>I think each step of the way this case has defied expectations</w:t>
      </w:r>
      <w:r w:rsidRPr="006D0C8A">
        <w:rPr>
          <w:sz w:val="16"/>
        </w:rPr>
        <w:t xml:space="preserve">,” said Block. “[I] think that </w:t>
      </w:r>
      <w:r w:rsidRPr="002D058F">
        <w:rPr>
          <w:rStyle w:val="Emphasis"/>
          <w:highlight w:val="green"/>
        </w:rPr>
        <w:t>anyone who thinks they can predict with confidence what the Supreme Court’s going to do hasn’t been paying close enough attention</w:t>
      </w:r>
      <w:r w:rsidRPr="006D0C8A">
        <w:rPr>
          <w:sz w:val="16"/>
        </w:rPr>
        <w:t>.”</w:t>
      </w:r>
    </w:p>
    <w:p w:rsidR="00F60F6F" w:rsidRDefault="00F60F6F" w:rsidP="00F60F6F"/>
    <w:p w:rsidR="00F60F6F" w:rsidRDefault="00F60F6F" w:rsidP="00F60F6F"/>
    <w:p w:rsidR="00F60F6F" w:rsidRDefault="00F60F6F" w:rsidP="00F60F6F">
      <w:pPr>
        <w:pStyle w:val="Heading4"/>
      </w:pPr>
      <w:r>
        <w:t xml:space="preserve">No guarantee Supreme Court will rule in favor of trans- right. Gorsuch and Breyer lower the odds. </w:t>
      </w:r>
    </w:p>
    <w:p w:rsidR="00F60F6F" w:rsidRPr="00B62976" w:rsidRDefault="00F60F6F" w:rsidP="00F60F6F">
      <w:pPr>
        <w:rPr>
          <w:rStyle w:val="Style13ptBold"/>
        </w:rPr>
      </w:pPr>
      <w:r w:rsidRPr="00B62976">
        <w:rPr>
          <w:rStyle w:val="Style13ptBold"/>
        </w:rPr>
        <w:t>Millhiser ‘17</w:t>
      </w:r>
    </w:p>
    <w:p w:rsidR="00F60F6F" w:rsidRPr="00B62976" w:rsidRDefault="00F60F6F" w:rsidP="00F60F6F">
      <w:pPr>
        <w:rPr>
          <w:sz w:val="18"/>
          <w:szCs w:val="18"/>
        </w:rPr>
      </w:pPr>
      <w:r w:rsidRPr="00B62976">
        <w:rPr>
          <w:sz w:val="18"/>
          <w:szCs w:val="18"/>
        </w:rPr>
        <w:t>Ian Millhiser - Justice Editor, ThinkProgress and author of Injustices: SCOTUS’ History of Comforting the Comfortable and Afflicting the Afflicted – from the article: “9 terrible things Neil Gorsuch could do in his first full term on the Supreme Court” – ThinkProgess – April 7</w:t>
      </w:r>
      <w:r w:rsidRPr="00B62976">
        <w:rPr>
          <w:sz w:val="18"/>
          <w:szCs w:val="18"/>
          <w:vertAlign w:val="superscript"/>
        </w:rPr>
        <w:t>th</w:t>
      </w:r>
      <w:r w:rsidRPr="00B62976">
        <w:rPr>
          <w:sz w:val="18"/>
          <w:szCs w:val="18"/>
        </w:rPr>
        <w:t xml:space="preserve"> </w:t>
      </w:r>
      <w:r>
        <w:rPr>
          <w:sz w:val="18"/>
          <w:szCs w:val="18"/>
        </w:rPr>
        <w:t>–</w:t>
      </w:r>
      <w:r w:rsidRPr="00B62976">
        <w:rPr>
          <w:sz w:val="18"/>
          <w:szCs w:val="18"/>
        </w:rPr>
        <w:t xml:space="preserve"> </w:t>
      </w:r>
      <w:r>
        <w:rPr>
          <w:sz w:val="18"/>
          <w:szCs w:val="18"/>
        </w:rPr>
        <w:t xml:space="preserve">Modified for language that may offend - #CutWithKirby - </w:t>
      </w:r>
      <w:r w:rsidRPr="00B62976">
        <w:rPr>
          <w:sz w:val="18"/>
          <w:szCs w:val="18"/>
        </w:rPr>
        <w:t>https://thinkprogress.org/nine-terrible-things-neil-gorsuch-could-do-in-his-first-full-term-on-the-supreme-court-3f4edd86209c</w:t>
      </w:r>
    </w:p>
    <w:p w:rsidR="00F60F6F" w:rsidRDefault="00F60F6F" w:rsidP="00F60F6F"/>
    <w:p w:rsidR="00F60F6F" w:rsidRPr="00B62976" w:rsidRDefault="00F60F6F" w:rsidP="00F60F6F">
      <w:pPr>
        <w:rPr>
          <w:sz w:val="16"/>
        </w:rPr>
      </w:pPr>
      <w:r w:rsidRPr="002D058F">
        <w:rPr>
          <w:rStyle w:val="StyleUnderline"/>
          <w:highlight w:val="green"/>
        </w:rPr>
        <w:t xml:space="preserve">Gorsuch’s record places him </w:t>
      </w:r>
      <w:r w:rsidRPr="002D058F">
        <w:rPr>
          <w:rStyle w:val="Emphasis"/>
          <w:highlight w:val="green"/>
        </w:rPr>
        <w:t>to the right of</w:t>
      </w:r>
      <w:r w:rsidRPr="00B62976">
        <w:rPr>
          <w:sz w:val="16"/>
        </w:rPr>
        <w:t xml:space="preserve"> Justice Antonin </w:t>
      </w:r>
      <w:r w:rsidRPr="002D058F">
        <w:rPr>
          <w:rStyle w:val="Emphasis"/>
          <w:highlight w:val="green"/>
        </w:rPr>
        <w:t>Scalia</w:t>
      </w:r>
      <w:r w:rsidRPr="00B62976">
        <w:rPr>
          <w:sz w:val="16"/>
        </w:rPr>
        <w:t xml:space="preserve">, the conservative icon Gorsuch hopes to replace, </w:t>
      </w:r>
      <w:r w:rsidRPr="002D058F">
        <w:rPr>
          <w:rStyle w:val="StyleUnderline"/>
          <w:highlight w:val="green"/>
        </w:rPr>
        <w:t>and he may prove to be the Court’s most conservative member.</w:t>
      </w:r>
      <w:r w:rsidRPr="00B62976">
        <w:rPr>
          <w:sz w:val="16"/>
        </w:rPr>
        <w:t xml:space="preserve"> One strong indication that will be the case: In the middle of his testimony, every single member of the Court that Gorsuch is poised to join ruled that a decision their new colleague wrote —a decision that significantly weakened a law protecting children with disabilities — was wrongly decided.</w:t>
      </w:r>
    </w:p>
    <w:p w:rsidR="00F60F6F" w:rsidRPr="00B62976" w:rsidRDefault="00F60F6F" w:rsidP="00F60F6F">
      <w:pPr>
        <w:rPr>
          <w:sz w:val="16"/>
        </w:rPr>
      </w:pPr>
      <w:r w:rsidRPr="002D058F">
        <w:rPr>
          <w:rStyle w:val="StyleUnderline"/>
          <w:highlight w:val="green"/>
        </w:rPr>
        <w:t>And Gorsuch is likely to have a very significant impact on the law very quickly</w:t>
      </w:r>
      <w:r w:rsidRPr="00B62976">
        <w:rPr>
          <w:sz w:val="16"/>
        </w:rPr>
        <w:t>. Because the Court was down a justice for more than a year, the remaining justices largely avoided contentious issues that were likely to produce 4–4 splits. That’s created a backlog of cases involving issues — ranging from voting rights, to LGBT equality, to birth control, to the rights of workers — that are now likely to be taken up in a hurry.</w:t>
      </w:r>
    </w:p>
    <w:p w:rsidR="00F60F6F" w:rsidRPr="00B62976" w:rsidRDefault="00F60F6F" w:rsidP="00F60F6F">
      <w:pPr>
        <w:rPr>
          <w:sz w:val="16"/>
          <w:szCs w:val="16"/>
        </w:rPr>
      </w:pPr>
      <w:r>
        <w:rPr>
          <w:sz w:val="16"/>
          <w:szCs w:val="16"/>
        </w:rPr>
        <w:t>The right to vote</w:t>
      </w:r>
    </w:p>
    <w:p w:rsidR="00F60F6F" w:rsidRPr="00B62976" w:rsidRDefault="00F60F6F" w:rsidP="00F60F6F">
      <w:pPr>
        <w:rPr>
          <w:sz w:val="16"/>
          <w:szCs w:val="16"/>
        </w:rPr>
      </w:pPr>
      <w:r w:rsidRPr="00B62976">
        <w:rPr>
          <w:sz w:val="16"/>
          <w:szCs w:val="16"/>
        </w:rPr>
        <w:t>Before Scalia’s death, the Roberts Court was not friendly toward voting rights. The Court permitted voter ID laws, a common method of voter suppression. It struck down a major prong of the Voting Rights Act. And it’s placed increasingly high procedural hurdles in front of litigants seeking to protect their right to vote.</w:t>
      </w:r>
    </w:p>
    <w:p w:rsidR="00F60F6F" w:rsidRPr="00B62976" w:rsidRDefault="00F60F6F" w:rsidP="00F60F6F">
      <w:pPr>
        <w:rPr>
          <w:sz w:val="16"/>
          <w:szCs w:val="16"/>
        </w:rPr>
      </w:pPr>
      <w:r w:rsidRPr="00B62976">
        <w:rPr>
          <w:sz w:val="16"/>
          <w:szCs w:val="16"/>
        </w:rPr>
        <w:t>In one particularly notable case, a federal appeals court struck down North Carolina’s omnibus voter suppression law. As the appeals court explained, North Carolina lawmakers “requested data on the use, by race, of a number of voting practices,” then used this data to design a voter suppression law that disproportionately targeted African Americans and that minimized its impact on white voters.</w:t>
      </w:r>
    </w:p>
    <w:p w:rsidR="00F60F6F" w:rsidRPr="00B62976" w:rsidRDefault="00F60F6F" w:rsidP="00F60F6F">
      <w:pPr>
        <w:rPr>
          <w:sz w:val="16"/>
          <w:szCs w:val="16"/>
        </w:rPr>
      </w:pPr>
      <w:r w:rsidRPr="00B62976">
        <w:rPr>
          <w:sz w:val="16"/>
          <w:szCs w:val="16"/>
        </w:rPr>
        <w:t>And yet, when this case reached the Supreme Court, all four of the Court’s conservatives voted to reinstate the North Carolina law. If Scalia were still alive, the law would have been in e</w:t>
      </w:r>
      <w:r>
        <w:rPr>
          <w:sz w:val="16"/>
          <w:szCs w:val="16"/>
        </w:rPr>
        <w:t>ffect during the 2016 election.</w:t>
      </w:r>
    </w:p>
    <w:p w:rsidR="00F60F6F" w:rsidRPr="00B62976" w:rsidRDefault="00F60F6F" w:rsidP="00F60F6F">
      <w:pPr>
        <w:rPr>
          <w:sz w:val="16"/>
          <w:szCs w:val="16"/>
        </w:rPr>
      </w:pPr>
      <w:r w:rsidRPr="00B62976">
        <w:rPr>
          <w:sz w:val="16"/>
          <w:szCs w:val="16"/>
        </w:rPr>
        <w:t>Assuming that none of these four conservatives have second thoughts, Gorsuch will almost certainly provide a fifth vote they need to uphold laws similar to North Carolina’s — even, apparently, when the law was enacted for the very purpose of preventing black people from voting.</w:t>
      </w:r>
    </w:p>
    <w:p w:rsidR="00F60F6F" w:rsidRPr="00B62976" w:rsidRDefault="00F60F6F" w:rsidP="00F60F6F">
      <w:pPr>
        <w:rPr>
          <w:sz w:val="16"/>
          <w:szCs w:val="16"/>
        </w:rPr>
      </w:pPr>
      <w:r>
        <w:rPr>
          <w:sz w:val="16"/>
          <w:szCs w:val="16"/>
        </w:rPr>
        <w:t>Gerrymandering</w:t>
      </w:r>
    </w:p>
    <w:p w:rsidR="00F60F6F" w:rsidRPr="00B62976" w:rsidRDefault="00F60F6F" w:rsidP="00F60F6F">
      <w:pPr>
        <w:rPr>
          <w:sz w:val="16"/>
          <w:szCs w:val="16"/>
        </w:rPr>
      </w:pPr>
      <w:r w:rsidRPr="00B62976">
        <w:rPr>
          <w:sz w:val="16"/>
          <w:szCs w:val="16"/>
        </w:rPr>
        <w:t>Even if Democrats sweep back into the White House in 2020, Republicans have a significant advantage in U.S. House races thanks to congressional districts that overwhelmingly favor the GOP.</w:t>
      </w:r>
    </w:p>
    <w:p w:rsidR="00F60F6F" w:rsidRPr="00B62976" w:rsidRDefault="00F60F6F" w:rsidP="00F60F6F">
      <w:pPr>
        <w:rPr>
          <w:sz w:val="16"/>
          <w:szCs w:val="16"/>
        </w:rPr>
      </w:pPr>
      <w:r w:rsidRPr="00B62976">
        <w:rPr>
          <w:sz w:val="16"/>
          <w:szCs w:val="16"/>
        </w:rPr>
        <w:t xml:space="preserve">Last November, however, a federal court struck down Wisconsin’s state assembly maps as an unconstitutional partisan gerrymander. The plaintiffs in that case, moreover, have devised a mathematical formula that will allow courts to sort out gerrymandered maps — potentially requiring states across the country to draw fairer </w:t>
      </w:r>
      <w:r>
        <w:rPr>
          <w:sz w:val="16"/>
          <w:szCs w:val="16"/>
        </w:rPr>
        <w:t>congressional maps.</w:t>
      </w:r>
    </w:p>
    <w:p w:rsidR="00F60F6F" w:rsidRPr="00B62976" w:rsidRDefault="00F60F6F" w:rsidP="00F60F6F">
      <w:pPr>
        <w:rPr>
          <w:sz w:val="16"/>
          <w:szCs w:val="16"/>
        </w:rPr>
      </w:pPr>
      <w:r w:rsidRPr="00B62976">
        <w:rPr>
          <w:sz w:val="16"/>
          <w:szCs w:val="16"/>
        </w:rPr>
        <w:t>The Supreme Court is likely to hear this case, Whitford v. Gill, as soon as its next term. Before the election, when most Democrats believed that either President Obama or the woman who received nearly 3 million more votes than Trump would get to fill the vacant seat on the Supreme Court, the plaintiffs in Whitford looked very likely to prevail. With Gorsuch on the Court, victory for these plaintiffs appears much more doubtful.</w:t>
      </w:r>
    </w:p>
    <w:p w:rsidR="00F60F6F" w:rsidRPr="00B62976" w:rsidRDefault="00F60F6F" w:rsidP="00F60F6F">
      <w:pPr>
        <w:rPr>
          <w:sz w:val="16"/>
          <w:szCs w:val="16"/>
        </w:rPr>
      </w:pPr>
      <w:r w:rsidRPr="00B62976">
        <w:rPr>
          <w:sz w:val="16"/>
          <w:szCs w:val="16"/>
        </w:rPr>
        <w:t>It is not, however, impossible. Though conservative Justice Anthony Kennedy has been skeptical of gerrymandering suits in the past, he did write in a 2004 opinion that a gerrymandering case should be allowed to proceed if “workable standards” emerge “for measuring the burden a gerrymander imposes on representational rights.” Whitford, with its mathematical formula, offers such a standard — and thus a shot at winning a fifth vote.</w:t>
      </w:r>
    </w:p>
    <w:p w:rsidR="00F60F6F" w:rsidRPr="00B62976" w:rsidRDefault="00F60F6F" w:rsidP="00F60F6F">
      <w:pPr>
        <w:rPr>
          <w:sz w:val="16"/>
          <w:szCs w:val="16"/>
        </w:rPr>
      </w:pPr>
      <w:r>
        <w:rPr>
          <w:sz w:val="16"/>
          <w:szCs w:val="16"/>
        </w:rPr>
        <w:t>Working while gay</w:t>
      </w:r>
    </w:p>
    <w:p w:rsidR="00F60F6F" w:rsidRPr="00B62976" w:rsidRDefault="00F60F6F" w:rsidP="00F60F6F">
      <w:pPr>
        <w:rPr>
          <w:sz w:val="16"/>
          <w:szCs w:val="16"/>
        </w:rPr>
      </w:pPr>
      <w:r w:rsidRPr="00B62976">
        <w:rPr>
          <w:sz w:val="16"/>
          <w:szCs w:val="16"/>
        </w:rPr>
        <w:t>Earlier this week, a federal appeals court held in a lopsided 8–3 vote, that the federal ban on “sex” discrimination prohibits discrimination on the basis of sexual orientation.</w:t>
      </w:r>
    </w:p>
    <w:p w:rsidR="00F60F6F" w:rsidRPr="00B62976" w:rsidRDefault="00F60F6F" w:rsidP="00F60F6F">
      <w:pPr>
        <w:rPr>
          <w:sz w:val="16"/>
          <w:szCs w:val="16"/>
        </w:rPr>
      </w:pPr>
      <w:r w:rsidRPr="00B62976">
        <w:rPr>
          <w:sz w:val="16"/>
          <w:szCs w:val="16"/>
        </w:rPr>
        <w:t>Among other things, the appeals court explained in Hively v. Ivy Tech Community College, discrimination against gay or bisexual employees is a form of illegal gender stereotyping. A lesbian woman “represents the ultimate case of failure to conform to the female stereotype,” because they enter into sexual relations</w:t>
      </w:r>
      <w:r>
        <w:rPr>
          <w:sz w:val="16"/>
          <w:szCs w:val="16"/>
        </w:rPr>
        <w:t>hips with women instead of men.</w:t>
      </w:r>
    </w:p>
    <w:p w:rsidR="00F60F6F" w:rsidRPr="00B62976" w:rsidRDefault="00F60F6F" w:rsidP="00F60F6F">
      <w:pPr>
        <w:rPr>
          <w:sz w:val="16"/>
          <w:szCs w:val="16"/>
        </w:rPr>
      </w:pPr>
      <w:r w:rsidRPr="00B62976">
        <w:rPr>
          <w:sz w:val="16"/>
          <w:szCs w:val="16"/>
        </w:rPr>
        <w:t xml:space="preserve">Other appeals courts disagree with this outcome, which means that it is almost certain to be heard by the Supreme Court. One of the Court’s primary roles is to resolve “circuit splits” where one federal appeals court reaches a </w:t>
      </w:r>
      <w:r>
        <w:rPr>
          <w:sz w:val="16"/>
          <w:szCs w:val="16"/>
        </w:rPr>
        <w:t>different outcome than another.</w:t>
      </w:r>
    </w:p>
    <w:p w:rsidR="00F60F6F" w:rsidRPr="00B62976" w:rsidRDefault="00F60F6F" w:rsidP="00F60F6F">
      <w:pPr>
        <w:rPr>
          <w:sz w:val="16"/>
          <w:szCs w:val="16"/>
        </w:rPr>
      </w:pPr>
      <w:r w:rsidRPr="00B62976">
        <w:rPr>
          <w:sz w:val="16"/>
          <w:szCs w:val="16"/>
        </w:rPr>
        <w:t>As is often the case in gay rights cases, Hively is likely to turn on Justice Anthony Kennedy’s vote. Though a conservative, Kennedy authored a series of cases recognizing that the Constitution protects against may forms of sexual orientation discrimination, including the Court’s landm</w:t>
      </w:r>
      <w:r>
        <w:rPr>
          <w:sz w:val="16"/>
          <w:szCs w:val="16"/>
        </w:rPr>
        <w:t>ark marriage equality decision.</w:t>
      </w:r>
    </w:p>
    <w:p w:rsidR="00F60F6F" w:rsidRPr="00B62976" w:rsidRDefault="00F60F6F" w:rsidP="00F60F6F">
      <w:pPr>
        <w:rPr>
          <w:sz w:val="16"/>
          <w:szCs w:val="16"/>
        </w:rPr>
      </w:pPr>
      <w:r w:rsidRPr="00B62976">
        <w:rPr>
          <w:sz w:val="16"/>
          <w:szCs w:val="16"/>
        </w:rPr>
        <w:t>Gorsuch, meanwhile, has a record of reading civil rights legislation narrowly — including in the case where he read a law protecting disabled children so narrowly that every single member of the Supreme Court disagreed with him.</w:t>
      </w:r>
    </w:p>
    <w:p w:rsidR="00F60F6F" w:rsidRPr="00B62976" w:rsidRDefault="00F60F6F" w:rsidP="00F60F6F">
      <w:pPr>
        <w:rPr>
          <w:sz w:val="16"/>
          <w:szCs w:val="16"/>
        </w:rPr>
      </w:pPr>
      <w:r>
        <w:rPr>
          <w:sz w:val="16"/>
          <w:szCs w:val="16"/>
        </w:rPr>
        <w:t>Unions</w:t>
      </w:r>
    </w:p>
    <w:p w:rsidR="00F60F6F" w:rsidRPr="00B62976" w:rsidRDefault="00F60F6F" w:rsidP="00F60F6F">
      <w:pPr>
        <w:rPr>
          <w:sz w:val="16"/>
          <w:szCs w:val="16"/>
        </w:rPr>
      </w:pPr>
      <w:r w:rsidRPr="00B62976">
        <w:rPr>
          <w:sz w:val="16"/>
          <w:szCs w:val="16"/>
        </w:rPr>
        <w:t>Last year, the Supreme Court heard Friedrichs v. California Teachers Association, a case seeking to defund many public sector unions. By law, these unions are required to bargain on behalf of union members and non-members alike, so if a worker within a bargaining unit decides not to join the union, they still get all the same wages and benefits they would if they did pay union dues. To prevent free-riders, who would enjoy nearly all of the benefits of being in a union without having to contribute to the union’s costs, unions often charge “agency” or “fair share” fees to non-members to recoup each non-member’s share of the costs of bargaining.</w:t>
      </w:r>
    </w:p>
    <w:p w:rsidR="00F60F6F" w:rsidRPr="00B62976" w:rsidRDefault="00F60F6F" w:rsidP="00F60F6F">
      <w:pPr>
        <w:rPr>
          <w:sz w:val="16"/>
          <w:szCs w:val="16"/>
        </w:rPr>
      </w:pPr>
      <w:r w:rsidRPr="00B62976">
        <w:rPr>
          <w:sz w:val="16"/>
          <w:szCs w:val="16"/>
        </w:rPr>
        <w:t>Friedrichs asked the Supreme Court to make these fair share fees illegal, at least when they are charged by public sector unions. The result would be that many individual workers would have an incentive to stop paying into their union, until the union was so starved for funds that it was no longer able to bargain effectively o</w:t>
      </w:r>
      <w:r>
        <w:rPr>
          <w:sz w:val="16"/>
          <w:szCs w:val="16"/>
        </w:rPr>
        <w:t>r conduct other union business.</w:t>
      </w:r>
    </w:p>
    <w:p w:rsidR="00F60F6F" w:rsidRPr="00B62976" w:rsidRDefault="00F60F6F" w:rsidP="00F60F6F">
      <w:pPr>
        <w:rPr>
          <w:sz w:val="16"/>
          <w:szCs w:val="16"/>
        </w:rPr>
      </w:pPr>
      <w:r w:rsidRPr="00B62976">
        <w:rPr>
          <w:sz w:val="16"/>
          <w:szCs w:val="16"/>
        </w:rPr>
        <w:t>Without Scalia, the Court split 4–4 in Friedrichs. But Gorsuch is likely to be the fifth vote against unions.</w:t>
      </w:r>
    </w:p>
    <w:p w:rsidR="00F60F6F" w:rsidRPr="00B62976" w:rsidRDefault="00F60F6F" w:rsidP="00F60F6F">
      <w:pPr>
        <w:rPr>
          <w:sz w:val="16"/>
          <w:szCs w:val="16"/>
        </w:rPr>
      </w:pPr>
      <w:r>
        <w:rPr>
          <w:sz w:val="16"/>
          <w:szCs w:val="16"/>
        </w:rPr>
        <w:t>Birth control</w:t>
      </w:r>
    </w:p>
    <w:p w:rsidR="00F60F6F" w:rsidRPr="00B62976" w:rsidRDefault="00F60F6F" w:rsidP="00F60F6F">
      <w:pPr>
        <w:rPr>
          <w:sz w:val="16"/>
          <w:szCs w:val="16"/>
        </w:rPr>
      </w:pPr>
      <w:r w:rsidRPr="00B62976">
        <w:rPr>
          <w:sz w:val="16"/>
          <w:szCs w:val="16"/>
        </w:rPr>
        <w:t xml:space="preserve">On the final day of the Supreme Court’s last term, </w:t>
      </w:r>
      <w:r>
        <w:rPr>
          <w:sz w:val="16"/>
          <w:szCs w:val="16"/>
        </w:rPr>
        <w:t>Justice Samuel Alito was angry.</w:t>
      </w:r>
    </w:p>
    <w:p w:rsidR="00F60F6F" w:rsidRPr="00B62976" w:rsidRDefault="00F60F6F" w:rsidP="00F60F6F">
      <w:pPr>
        <w:rPr>
          <w:sz w:val="16"/>
          <w:szCs w:val="16"/>
        </w:rPr>
      </w:pPr>
      <w:r w:rsidRPr="00B62976">
        <w:rPr>
          <w:sz w:val="16"/>
          <w:szCs w:val="16"/>
        </w:rPr>
        <w:t>A Washington state regulation requires pharmacies to “deliver lawfully prescribed drugs or devices to patients.” The owners of one pharmacy refused to comply with this regulation, because they object to certain forms of contraception on religious grounds and did not want to dispense it.</w:t>
      </w:r>
    </w:p>
    <w:p w:rsidR="00F60F6F" w:rsidRPr="00B62976" w:rsidRDefault="00F60F6F" w:rsidP="00F60F6F">
      <w:pPr>
        <w:rPr>
          <w:sz w:val="16"/>
          <w:szCs w:val="16"/>
        </w:rPr>
      </w:pPr>
      <w:r w:rsidRPr="00B62976">
        <w:rPr>
          <w:sz w:val="16"/>
          <w:szCs w:val="16"/>
        </w:rPr>
        <w:t>If this case arose under federal law, the pharmacy would have a much stronger case. Those cases are controlled by the Religious Freedom Restoration Act (RFRA), which, at least after Hobby Lobby, offers religious objectors protections above and beyond the protections afforded by the Constitution.</w:t>
      </w:r>
    </w:p>
    <w:p w:rsidR="00F60F6F" w:rsidRPr="00B62976" w:rsidRDefault="00F60F6F" w:rsidP="00F60F6F">
      <w:pPr>
        <w:rPr>
          <w:sz w:val="16"/>
          <w:szCs w:val="16"/>
        </w:rPr>
      </w:pPr>
      <w:r w:rsidRPr="00B62976">
        <w:rPr>
          <w:sz w:val="16"/>
          <w:szCs w:val="16"/>
        </w:rPr>
        <w:t>State laws that burden religion, however, are valid so long as they do not single out people of faith for inferior treatment. As Justice Scalia wrote in Employment Division v. Smith, the Constitution “does not relieve an individual of the obligation to comply with a valid and neutral law of general applicability on the ground that the law proscribes (or prescribes) conduct that his religi</w:t>
      </w:r>
      <w:r>
        <w:rPr>
          <w:sz w:val="16"/>
          <w:szCs w:val="16"/>
        </w:rPr>
        <w:t>on prescribes (or proscribes).”</w:t>
      </w:r>
    </w:p>
    <w:p w:rsidR="00F60F6F" w:rsidRPr="00B62976" w:rsidRDefault="00F60F6F" w:rsidP="00F60F6F">
      <w:pPr>
        <w:rPr>
          <w:sz w:val="16"/>
          <w:szCs w:val="16"/>
        </w:rPr>
      </w:pPr>
      <w:r w:rsidRPr="00B62976">
        <w:rPr>
          <w:sz w:val="16"/>
          <w:szCs w:val="16"/>
        </w:rPr>
        <w:t>Alito wanted his Court to hear Stormans v. Wiesman, the case brought by the pharmacy owners. He claimed that the Washington state regulation “specifically targeted religious objections,” noting a state guidance document which explains that the regulation “does not allow a pharmacy to refer a patient to another pharmacy to avoid filling the prescription due to moral or ethical objections.”</w:t>
      </w:r>
    </w:p>
    <w:p w:rsidR="00F60F6F" w:rsidRPr="00B62976" w:rsidRDefault="00F60F6F" w:rsidP="00F60F6F">
      <w:pPr>
        <w:rPr>
          <w:sz w:val="16"/>
          <w:szCs w:val="16"/>
        </w:rPr>
      </w:pPr>
      <w:r w:rsidRPr="00B62976">
        <w:rPr>
          <w:sz w:val="16"/>
          <w:szCs w:val="16"/>
        </w:rPr>
        <w:t xml:space="preserve">Of course a “moral or ethical” objection is a different thing than a “religious” objection. So, if the state’s guidance can be used to tar Washington with accusations of religious discrimination, it is likely that many other states will become vulnerable to such accusations. The practical impact of a Supreme Court decision in favor of the plaintiffs in Stormans could be to impose the Hobby Lobby regime on all state </w:t>
      </w:r>
      <w:r>
        <w:rPr>
          <w:sz w:val="16"/>
          <w:szCs w:val="16"/>
        </w:rPr>
        <w:t>laws, and not just federal law.</w:t>
      </w:r>
    </w:p>
    <w:p w:rsidR="00F60F6F" w:rsidRPr="00B62976" w:rsidRDefault="00F60F6F" w:rsidP="00F60F6F">
      <w:pPr>
        <w:rPr>
          <w:sz w:val="16"/>
          <w:szCs w:val="16"/>
        </w:rPr>
      </w:pPr>
      <w:r w:rsidRPr="00B62976">
        <w:rPr>
          <w:sz w:val="16"/>
          <w:szCs w:val="16"/>
        </w:rPr>
        <w:t>It takes four votes for the Supreme Court to hear a case. With Scalia dead, Alito mustered only two of his colleagues in support of his bid to take up Stormans. Gorsuch is likely to be the fourth vote to take up a similar case.</w:t>
      </w:r>
    </w:p>
    <w:p w:rsidR="00F60F6F" w:rsidRPr="00B62976" w:rsidRDefault="00F60F6F" w:rsidP="00F60F6F">
      <w:pPr>
        <w:rPr>
          <w:b/>
          <w:iCs/>
          <w:u w:val="single"/>
          <w:bdr w:val="single" w:sz="8" w:space="0" w:color="auto"/>
        </w:rPr>
      </w:pPr>
      <w:r w:rsidRPr="00720DEE">
        <w:rPr>
          <w:rStyle w:val="Emphasis"/>
        </w:rPr>
        <w:t>Freedom from discrimination</w:t>
      </w:r>
    </w:p>
    <w:p w:rsidR="00F60F6F" w:rsidRPr="00B62976" w:rsidRDefault="00F60F6F" w:rsidP="00F60F6F">
      <w:pPr>
        <w:rPr>
          <w:sz w:val="16"/>
        </w:rPr>
      </w:pPr>
      <w:r w:rsidRPr="002D058F">
        <w:rPr>
          <w:rStyle w:val="StyleUnderline"/>
          <w:highlight w:val="green"/>
        </w:rPr>
        <w:t>A</w:t>
      </w:r>
      <w:r w:rsidRPr="00B62976">
        <w:rPr>
          <w:sz w:val="16"/>
        </w:rPr>
        <w:t xml:space="preserve"> closely related </w:t>
      </w:r>
      <w:r w:rsidRPr="002D058F">
        <w:rPr>
          <w:rStyle w:val="StyleUnderline"/>
          <w:highlight w:val="green"/>
        </w:rPr>
        <w:t>question</w:t>
      </w:r>
      <w:r w:rsidRPr="00B62976">
        <w:rPr>
          <w:sz w:val="16"/>
        </w:rPr>
        <w:t xml:space="preserve"> to the issue in Stormans is </w:t>
      </w:r>
      <w:r w:rsidRPr="002D058F">
        <w:rPr>
          <w:rStyle w:val="StyleUnderline"/>
          <w:highlight w:val="green"/>
        </w:rPr>
        <w:t>whether religion can be wielded as a sword to cut down anti-discrimination laws</w:t>
      </w:r>
      <w:r>
        <w:rPr>
          <w:sz w:val="16"/>
        </w:rPr>
        <w:t>.</w:t>
      </w:r>
    </w:p>
    <w:p w:rsidR="00F60F6F" w:rsidRPr="00B62976" w:rsidRDefault="00F60F6F" w:rsidP="00F60F6F">
      <w:pPr>
        <w:rPr>
          <w:sz w:val="16"/>
        </w:rPr>
      </w:pPr>
      <w:r w:rsidRPr="002D058F">
        <w:rPr>
          <w:rStyle w:val="StyleUnderline"/>
          <w:highlight w:val="green"/>
        </w:rPr>
        <w:t>Not</w:t>
      </w:r>
      <w:r w:rsidRPr="00B62976">
        <w:rPr>
          <w:sz w:val="16"/>
        </w:rPr>
        <w:t xml:space="preserve"> too </w:t>
      </w:r>
      <w:r w:rsidRPr="002D058F">
        <w:rPr>
          <w:rStyle w:val="StyleUnderline"/>
          <w:highlight w:val="green"/>
        </w:rPr>
        <w:t>long ago, the idea that religious objections could justify discrimination was considered ludicrous.</w:t>
      </w:r>
      <w:r w:rsidRPr="00B62976">
        <w:rPr>
          <w:sz w:val="16"/>
        </w:rPr>
        <w:t xml:space="preserve"> In 1968, a racist business owner claimed that the ban on whites-only lunch counters “contravenes the will of God,” and that he should be allowed to ignore it. A unanimous Supreme Court rejected this claim, la</w:t>
      </w:r>
      <w:r>
        <w:rPr>
          <w:sz w:val="16"/>
        </w:rPr>
        <w:t>beling it “patently frivolous.”</w:t>
      </w:r>
    </w:p>
    <w:p w:rsidR="00F60F6F" w:rsidRPr="00B62976" w:rsidRDefault="00F60F6F" w:rsidP="00F60F6F">
      <w:pPr>
        <w:rPr>
          <w:sz w:val="16"/>
        </w:rPr>
      </w:pPr>
      <w:r w:rsidRPr="002D058F">
        <w:rPr>
          <w:rStyle w:val="StyleUnderline"/>
          <w:highlight w:val="green"/>
        </w:rPr>
        <w:t>Times have changed</w:t>
      </w:r>
      <w:r w:rsidRPr="00B62976">
        <w:rPr>
          <w:sz w:val="16"/>
        </w:rPr>
        <w:t xml:space="preserve">, however, </w:t>
      </w:r>
      <w:r w:rsidRPr="002D058F">
        <w:rPr>
          <w:rStyle w:val="StyleUnderline"/>
          <w:highlight w:val="green"/>
        </w:rPr>
        <w:t>and the last few years have seen a rush of</w:t>
      </w:r>
      <w:r w:rsidRPr="00B62976">
        <w:rPr>
          <w:sz w:val="16"/>
        </w:rPr>
        <w:t xml:space="preserve"> pizza-joint owners, cake bakers, photographers, and other </w:t>
      </w:r>
      <w:r w:rsidRPr="002D058F">
        <w:rPr>
          <w:rStyle w:val="StyleUnderline"/>
          <w:highlight w:val="green"/>
        </w:rPr>
        <w:t>anti-LGBT business owners who claim that their religion gives them a right to ignore anti-discrimination laws</w:t>
      </w:r>
      <w:r w:rsidRPr="00B62976">
        <w:rPr>
          <w:sz w:val="16"/>
        </w:rPr>
        <w:t>.</w:t>
      </w:r>
    </w:p>
    <w:p w:rsidR="00F60F6F" w:rsidRPr="00B62976" w:rsidRDefault="00F60F6F" w:rsidP="00F60F6F">
      <w:pPr>
        <w:rPr>
          <w:sz w:val="16"/>
          <w:szCs w:val="16"/>
        </w:rPr>
      </w:pPr>
      <w:r w:rsidRPr="00B62976">
        <w:rPr>
          <w:sz w:val="16"/>
          <w:szCs w:val="16"/>
        </w:rPr>
        <w:t>The Hobby Lobby decision will no doubt embolden these religious objectors (as would a potential decision applying Hobby Lobby to state laws). Though Hobby Lobby indicates that religious objections cannot be used to evade “prohibitions on racial discrimination,” it conspicuously does not rule out the use of religious objections to enable discrimination against women, LGBT people or other groups.</w:t>
      </w:r>
    </w:p>
    <w:p w:rsidR="00F60F6F" w:rsidRPr="00B62976" w:rsidRDefault="00F60F6F" w:rsidP="00F60F6F">
      <w:pPr>
        <w:rPr>
          <w:u w:val="single"/>
        </w:rPr>
      </w:pPr>
      <w:r>
        <w:rPr>
          <w:rStyle w:val="StyleUnderline"/>
        </w:rPr>
        <w:t>Trans rights</w:t>
      </w:r>
    </w:p>
    <w:p w:rsidR="00F60F6F" w:rsidRPr="00B62976" w:rsidRDefault="00F60F6F" w:rsidP="00F60F6F">
      <w:pPr>
        <w:rPr>
          <w:sz w:val="16"/>
        </w:rPr>
      </w:pPr>
      <w:r w:rsidRPr="00B62976">
        <w:rPr>
          <w:sz w:val="16"/>
        </w:rPr>
        <w:t>Earlier this year</w:t>
      </w:r>
      <w:r w:rsidRPr="002D058F">
        <w:rPr>
          <w:rStyle w:val="StyleUnderline"/>
          <w:highlight w:val="green"/>
        </w:rPr>
        <w:t>, the Supreme Court intended to hear Gloucester County</w:t>
      </w:r>
      <w:r w:rsidRPr="00B62976">
        <w:rPr>
          <w:sz w:val="16"/>
        </w:rPr>
        <w:t xml:space="preserve"> School Board v. G.G. (</w:t>
      </w:r>
      <w:r w:rsidRPr="002D058F">
        <w:rPr>
          <w:rStyle w:val="StyleUnderline"/>
          <w:highlight w:val="green"/>
        </w:rPr>
        <w:t>Grimm</w:t>
      </w:r>
      <w:r w:rsidRPr="00B62976">
        <w:rPr>
          <w:sz w:val="16"/>
        </w:rPr>
        <w:t xml:space="preserve">), </w:t>
      </w:r>
      <w:r w:rsidRPr="00720DEE">
        <w:rPr>
          <w:rStyle w:val="StyleUnderline"/>
        </w:rPr>
        <w:t>which concerns the right of trans students to use a bathroom that corresponds with their gender identity.</w:t>
      </w:r>
      <w:r w:rsidRPr="00B62976">
        <w:rPr>
          <w:sz w:val="16"/>
        </w:rPr>
        <w:t xml:space="preserve"> The justices wound up kicking the case back down to the lower courts, however, after the Trump administration rescinded an Obama-era policy guidance that was at the heart of the case.</w:t>
      </w:r>
    </w:p>
    <w:p w:rsidR="00F60F6F" w:rsidRPr="00B62976" w:rsidRDefault="00F60F6F" w:rsidP="00F60F6F">
      <w:pPr>
        <w:rPr>
          <w:sz w:val="16"/>
          <w:szCs w:val="16"/>
        </w:rPr>
      </w:pPr>
      <w:r w:rsidRPr="00B62976">
        <w:rPr>
          <w:sz w:val="16"/>
          <w:szCs w:val="16"/>
        </w:rPr>
        <w:t>Although, a federal appeals court sided with Gavin Grimm, the trans student challenging a Virginia school board’s policy preventing him from using the men’s room at school, the lower court opinion relied primarily on the Obama administration’s pro-trans interpretation of a federal education regulation. Now that the Trump administration walked away from this interpretation, it was appropriate for the Supreme Court to send the case back down so that the lower court consider the remaining issues in the case.</w:t>
      </w:r>
    </w:p>
    <w:p w:rsidR="00F60F6F" w:rsidRPr="00B62976" w:rsidRDefault="00F60F6F" w:rsidP="00F60F6F">
      <w:pPr>
        <w:rPr>
          <w:sz w:val="16"/>
        </w:rPr>
      </w:pPr>
      <w:r w:rsidRPr="00B62976">
        <w:rPr>
          <w:sz w:val="16"/>
        </w:rPr>
        <w:t xml:space="preserve">The issue of anti-trans discrimination is not going away, however, and </w:t>
      </w:r>
      <w:r w:rsidRPr="002D058F">
        <w:rPr>
          <w:rStyle w:val="StyleUnderline"/>
          <w:highlight w:val="green"/>
        </w:rPr>
        <w:t>it is likely that either this case or a related case will make it up to the justices again</w:t>
      </w:r>
      <w:r>
        <w:rPr>
          <w:sz w:val="16"/>
        </w:rPr>
        <w:t xml:space="preserve"> soon.</w:t>
      </w:r>
    </w:p>
    <w:p w:rsidR="00F60F6F" w:rsidRPr="00B62976" w:rsidRDefault="00F60F6F" w:rsidP="00F60F6F">
      <w:pPr>
        <w:rPr>
          <w:sz w:val="16"/>
        </w:rPr>
      </w:pPr>
      <w:r w:rsidRPr="00B62976">
        <w:rPr>
          <w:sz w:val="16"/>
        </w:rPr>
        <w:t xml:space="preserve">Although </w:t>
      </w:r>
      <w:r w:rsidRPr="00720DEE">
        <w:rPr>
          <w:rStyle w:val="StyleUnderline"/>
        </w:rPr>
        <w:t>Grimm</w:t>
      </w:r>
      <w:r w:rsidRPr="00B62976">
        <w:rPr>
          <w:sz w:val="16"/>
        </w:rPr>
        <w:t xml:space="preserve"> won in the appeals court, he </w:t>
      </w:r>
      <w:r w:rsidRPr="00720DEE">
        <w:rPr>
          <w:rStyle w:val="StyleUnderline"/>
        </w:rPr>
        <w:t>did not benefit from this ruling because the</w:t>
      </w:r>
      <w:r w:rsidRPr="00B62976">
        <w:rPr>
          <w:sz w:val="16"/>
        </w:rPr>
        <w:t xml:space="preserve"> Supreme </w:t>
      </w:r>
      <w:r w:rsidRPr="00720DEE">
        <w:rPr>
          <w:rStyle w:val="StyleUnderline"/>
        </w:rPr>
        <w:t>Court stayed it</w:t>
      </w:r>
      <w:r w:rsidRPr="00B62976">
        <w:rPr>
          <w:sz w:val="16"/>
        </w:rPr>
        <w:t> — </w:t>
      </w:r>
      <w:r w:rsidRPr="00720DEE">
        <w:rPr>
          <w:rStyle w:val="StyleUnderline"/>
        </w:rPr>
        <w:t>in a decision joined by all four conservatives plus</w:t>
      </w:r>
      <w:r w:rsidRPr="00B62976">
        <w:rPr>
          <w:sz w:val="16"/>
        </w:rPr>
        <w:t xml:space="preserve"> Justice Stephen </w:t>
      </w:r>
      <w:r w:rsidRPr="00720DEE">
        <w:rPr>
          <w:rStyle w:val="StyleUnderline"/>
        </w:rPr>
        <w:t>Breyer</w:t>
      </w:r>
      <w:r w:rsidRPr="00B62976">
        <w:rPr>
          <w:sz w:val="16"/>
        </w:rPr>
        <w:t xml:space="preserve"> (although Breyer wrote that he joined the conservatives solely as a “courtesy”). That suggests </w:t>
      </w:r>
      <w:r w:rsidRPr="002D058F">
        <w:rPr>
          <w:rStyle w:val="StyleUnderline"/>
          <w:highlight w:val="green"/>
        </w:rPr>
        <w:t xml:space="preserve">Kennedy and </w:t>
      </w:r>
      <w:r w:rsidRPr="00720DEE">
        <w:rPr>
          <w:rStyle w:val="StyleUnderline"/>
        </w:rPr>
        <w:t xml:space="preserve">possibly even </w:t>
      </w:r>
      <w:r w:rsidRPr="002D058F">
        <w:rPr>
          <w:rStyle w:val="StyleUnderline"/>
          <w:highlight w:val="green"/>
        </w:rPr>
        <w:t>Breyer are uncertain votes in favor of trans rights</w:t>
      </w:r>
      <w:r>
        <w:rPr>
          <w:sz w:val="16"/>
        </w:rPr>
        <w:t>.</w:t>
      </w:r>
    </w:p>
    <w:p w:rsidR="00F60F6F" w:rsidRPr="00B62976" w:rsidRDefault="00F60F6F" w:rsidP="00F60F6F">
      <w:pPr>
        <w:rPr>
          <w:sz w:val="16"/>
        </w:rPr>
      </w:pPr>
      <w:r w:rsidRPr="002D058F">
        <w:rPr>
          <w:rStyle w:val="Emphasis"/>
          <w:highlight w:val="green"/>
        </w:rPr>
        <w:t>Gorsuch is very unlikely to side with trans students</w:t>
      </w:r>
      <w:r w:rsidRPr="00B62976">
        <w:rPr>
          <w:sz w:val="16"/>
        </w:rPr>
        <w:t xml:space="preserve"> </w:t>
      </w:r>
      <w:r w:rsidRPr="00720DEE">
        <w:rPr>
          <w:rStyle w:val="StyleUnderline"/>
        </w:rPr>
        <w:t>in a similar position to Grimm</w:t>
      </w:r>
      <w:r w:rsidRPr="00B62976">
        <w:rPr>
          <w:sz w:val="16"/>
        </w:rPr>
        <w:t xml:space="preserve">, </w:t>
      </w:r>
      <w:r w:rsidRPr="002D058F">
        <w:rPr>
          <w:rStyle w:val="StyleUnderline"/>
          <w:highlight w:val="green"/>
        </w:rPr>
        <w:t>which means that those students will almost certainly need to win Kennedy and Breyer in order to prevail</w:t>
      </w:r>
      <w:r w:rsidRPr="00B62976">
        <w:rPr>
          <w:sz w:val="16"/>
        </w:rPr>
        <w:t>.</w:t>
      </w:r>
    </w:p>
    <w:p w:rsidR="00F60F6F" w:rsidRDefault="00F60F6F" w:rsidP="00F60F6F"/>
    <w:p w:rsidR="00F60F6F" w:rsidRDefault="00F60F6F" w:rsidP="00F60F6F">
      <w:pPr>
        <w:pStyle w:val="Heading4"/>
      </w:pPr>
      <w:r>
        <w:t>Not certain that the squo will solve. And, Gorsuch will be the swing vote</w:t>
      </w:r>
    </w:p>
    <w:p w:rsidR="00F60F6F" w:rsidRPr="004C3837" w:rsidRDefault="00F60F6F" w:rsidP="00F60F6F">
      <w:pPr>
        <w:rPr>
          <w:rStyle w:val="Style13ptBold"/>
        </w:rPr>
      </w:pPr>
      <w:r w:rsidRPr="004C3837">
        <w:rPr>
          <w:rStyle w:val="Style13ptBold"/>
        </w:rPr>
        <w:t>Denniston ‘17</w:t>
      </w:r>
    </w:p>
    <w:p w:rsidR="00F60F6F" w:rsidRPr="004C3837" w:rsidRDefault="00F60F6F" w:rsidP="00F60F6F">
      <w:pPr>
        <w:rPr>
          <w:sz w:val="18"/>
          <w:szCs w:val="18"/>
        </w:rPr>
      </w:pPr>
      <w:r w:rsidRPr="004C3837">
        <w:rPr>
          <w:sz w:val="18"/>
          <w:szCs w:val="18"/>
        </w:rPr>
        <w:t>Lyle Denniston is an American legal journalist, professor, and author. Denniston has been covering the Supreme Court for fifty-eight years. Denniston has taught classes on law, journalism, and American constitutional history at American University, Georgetown University, Penn State University, and Johns Hopkins University. Because of his long-standing coverage of the Court, he has been referred to as the "Dean Emeritus of the Supreme Court Press Corps,Denniston wrote for SCOTUSblog, after previously having written for the Wall Street Journal, Boston Globe, The Baltimore Sun, The American Lawyer, and the Washington Star – “A new delay in high-profile case on transgender rights” - April 7</w:t>
      </w:r>
      <w:r w:rsidRPr="004C3837">
        <w:rPr>
          <w:sz w:val="18"/>
          <w:szCs w:val="18"/>
          <w:vertAlign w:val="superscript"/>
        </w:rPr>
        <w:t>th</w:t>
      </w:r>
      <w:r>
        <w:rPr>
          <w:sz w:val="18"/>
          <w:szCs w:val="18"/>
        </w:rPr>
        <w:t xml:space="preserve"> - #CutWithKirby - </w:t>
      </w:r>
      <w:r w:rsidRPr="004C3837">
        <w:rPr>
          <w:sz w:val="18"/>
          <w:szCs w:val="18"/>
        </w:rPr>
        <w:t>available at: http://lyldenlawnews.com/2017/04/07/new-delay-high-profile-case-transgender-rights/</w:t>
      </w:r>
    </w:p>
    <w:p w:rsidR="00F60F6F" w:rsidRDefault="00F60F6F" w:rsidP="00F60F6F"/>
    <w:p w:rsidR="00F60F6F" w:rsidRPr="004C3837" w:rsidRDefault="00F60F6F" w:rsidP="00F60F6F">
      <w:pPr>
        <w:rPr>
          <w:sz w:val="16"/>
        </w:rPr>
      </w:pPr>
      <w:r w:rsidRPr="004C3837">
        <w:rPr>
          <w:sz w:val="16"/>
        </w:rPr>
        <w:t xml:space="preserve">Gavin’s lawyers, on the day after </w:t>
      </w:r>
      <w:r w:rsidRPr="002D058F">
        <w:rPr>
          <w:rStyle w:val="StyleUnderline"/>
          <w:highlight w:val="green"/>
        </w:rPr>
        <w:t>the Supreme Court sent the case back to the appeals court</w:t>
      </w:r>
      <w:r w:rsidRPr="004C3837">
        <w:rPr>
          <w:sz w:val="16"/>
        </w:rPr>
        <w:t>, asked that court to schedule the filing of briefs so that a hearing could occur between May 9 and 11, allowing about a month to rule before the graduation date.</w:t>
      </w:r>
    </w:p>
    <w:p w:rsidR="00F60F6F" w:rsidRPr="004C3837" w:rsidRDefault="00F60F6F" w:rsidP="00F60F6F">
      <w:pPr>
        <w:rPr>
          <w:sz w:val="16"/>
          <w:szCs w:val="16"/>
        </w:rPr>
      </w:pPr>
      <w:r w:rsidRPr="004C3837">
        <w:rPr>
          <w:sz w:val="16"/>
          <w:szCs w:val="16"/>
        </w:rPr>
        <w:t>The Gloucester County School Board, which had a policy that denied Gavin access to the boys’ bathroom at schoo because he was born a girl, opposed that proposal, saying it was too short to allow the full exploration of the meaning of the law at issue – Title IX – and too short to allow the Trump Administration to settle on its interpretation of that law.  The school board wanted a schedule that would lead to a hearing in mid-September.</w:t>
      </w:r>
    </w:p>
    <w:p w:rsidR="00F60F6F" w:rsidRPr="004C3837" w:rsidRDefault="00F60F6F" w:rsidP="00F60F6F">
      <w:pPr>
        <w:rPr>
          <w:sz w:val="16"/>
        </w:rPr>
      </w:pPr>
      <w:r w:rsidRPr="004C3837">
        <w:rPr>
          <w:sz w:val="16"/>
        </w:rPr>
        <w:t xml:space="preserve">The two sides were told on Friday to file, presumably jointly, a briefing schedule.  That is due by April 17.  That seems to guarantee that the case would not be ruled upon while Gavin is still in high school.  </w:t>
      </w:r>
      <w:r w:rsidRPr="002D058F">
        <w:rPr>
          <w:rStyle w:val="StyleUnderline"/>
          <w:highlight w:val="green"/>
        </w:rPr>
        <w:t>The future of the case is</w:t>
      </w:r>
      <w:r w:rsidRPr="004C3837">
        <w:rPr>
          <w:sz w:val="16"/>
        </w:rPr>
        <w:t xml:space="preserve"> somewhat </w:t>
      </w:r>
      <w:r w:rsidRPr="002D058F">
        <w:rPr>
          <w:rStyle w:val="StyleUnderline"/>
          <w:highlight w:val="green"/>
        </w:rPr>
        <w:t>uncertain</w:t>
      </w:r>
      <w:r w:rsidRPr="004C3837">
        <w:rPr>
          <w:rStyle w:val="StyleUnderline"/>
        </w:rPr>
        <w:t xml:space="preserve"> </w:t>
      </w:r>
      <w:r w:rsidRPr="004C3837">
        <w:rPr>
          <w:sz w:val="16"/>
        </w:rPr>
        <w:t>because the youth, in addition to his Title IX claim, made a constitutional claim that the school had discriminated against him.  So far, no court has ruled on that claim.</w:t>
      </w:r>
    </w:p>
    <w:p w:rsidR="00F60F6F" w:rsidRPr="004C3837" w:rsidRDefault="00F60F6F" w:rsidP="00F60F6F">
      <w:pPr>
        <w:rPr>
          <w:sz w:val="16"/>
        </w:rPr>
      </w:pPr>
      <w:r w:rsidRPr="002D058F">
        <w:rPr>
          <w:rStyle w:val="StyleUnderline"/>
          <w:highlight w:val="green"/>
        </w:rPr>
        <w:t>It is possible that</w:t>
      </w:r>
      <w:r w:rsidRPr="004C3837">
        <w:rPr>
          <w:sz w:val="16"/>
        </w:rPr>
        <w:t xml:space="preserve">, after the Fourth Circuit Court issues a new ruling, </w:t>
      </w:r>
      <w:r w:rsidRPr="002D058F">
        <w:rPr>
          <w:rStyle w:val="StyleUnderline"/>
          <w:highlight w:val="green"/>
        </w:rPr>
        <w:t>the case could return to the Supreme Court</w:t>
      </w:r>
      <w:r w:rsidRPr="004C3837">
        <w:rPr>
          <w:sz w:val="16"/>
        </w:rPr>
        <w:t xml:space="preserve">.  </w:t>
      </w:r>
      <w:r w:rsidRPr="002D058F">
        <w:rPr>
          <w:rStyle w:val="StyleUnderline"/>
          <w:highlight w:val="green"/>
        </w:rPr>
        <w:t>There were clear indications, when the Justices blocked the order in Gavin’s favor</w:t>
      </w:r>
      <w:r w:rsidRPr="004C3837">
        <w:rPr>
          <w:sz w:val="16"/>
        </w:rPr>
        <w:t xml:space="preserve"> last August, </w:t>
      </w:r>
      <w:r w:rsidRPr="002D058F">
        <w:rPr>
          <w:rStyle w:val="Emphasis"/>
          <w:highlight w:val="green"/>
        </w:rPr>
        <w:t>that the eight members might split 4-to-4</w:t>
      </w:r>
      <w:r w:rsidRPr="004C3837">
        <w:rPr>
          <w:sz w:val="16"/>
        </w:rPr>
        <w:t xml:space="preserve"> </w:t>
      </w:r>
      <w:r w:rsidRPr="002D058F">
        <w:rPr>
          <w:rStyle w:val="StyleUnderline"/>
          <w:highlight w:val="green"/>
        </w:rPr>
        <w:t>had they made a full-scale ruling on the case</w:t>
      </w:r>
      <w:r w:rsidRPr="004C3837">
        <w:rPr>
          <w:sz w:val="16"/>
        </w:rPr>
        <w:t xml:space="preserve">.  </w:t>
      </w:r>
      <w:r w:rsidRPr="002D058F">
        <w:rPr>
          <w:rStyle w:val="StyleUnderline"/>
          <w:highlight w:val="green"/>
        </w:rPr>
        <w:t>That raises the prospect that</w:t>
      </w:r>
      <w:r w:rsidRPr="004C3837">
        <w:rPr>
          <w:sz w:val="16"/>
        </w:rPr>
        <w:t xml:space="preserve"> the new ninth Justice, Neil M. </w:t>
      </w:r>
      <w:r w:rsidRPr="002D058F">
        <w:rPr>
          <w:rStyle w:val="Emphasis"/>
          <w:highlight w:val="green"/>
        </w:rPr>
        <w:t>Gorsuch,</w:t>
      </w:r>
      <w:r w:rsidRPr="004C3837">
        <w:rPr>
          <w:sz w:val="16"/>
        </w:rPr>
        <w:t xml:space="preserve"> </w:t>
      </w:r>
      <w:r w:rsidRPr="002D058F">
        <w:rPr>
          <w:rStyle w:val="StyleUnderline"/>
          <w:highlight w:val="green"/>
        </w:rPr>
        <w:t xml:space="preserve">might hold the deciding vote on the issue </w:t>
      </w:r>
      <w:r w:rsidRPr="004C3837">
        <w:rPr>
          <w:rStyle w:val="StyleUnderline"/>
        </w:rPr>
        <w:t>at stake</w:t>
      </w:r>
      <w:r w:rsidRPr="004C3837">
        <w:rPr>
          <w:sz w:val="16"/>
        </w:rPr>
        <w:t>.</w:t>
      </w:r>
    </w:p>
    <w:p w:rsidR="00F60F6F" w:rsidRDefault="00F60F6F" w:rsidP="00F60F6F"/>
    <w:p w:rsidR="00F60F6F" w:rsidRDefault="00F60F6F" w:rsidP="00F60F6F">
      <w:pPr>
        <w:pStyle w:val="Heading3"/>
      </w:pPr>
      <w:r>
        <w:t>A-to “Travel Boycotts solve in the Status Quo”</w:t>
      </w:r>
    </w:p>
    <w:p w:rsidR="00F60F6F" w:rsidRDefault="00F60F6F" w:rsidP="00F60F6F"/>
    <w:p w:rsidR="00F60F6F" w:rsidRDefault="00F60F6F" w:rsidP="00F60F6F">
      <w:pPr>
        <w:pStyle w:val="Heading4"/>
      </w:pPr>
      <w:r>
        <w:t>Boycotts aren’t sufficient to solve. Boycotts have been around for some time, but the law hasn’t changed. Legal change is a better starting point for erasing stigmas and shifting social norms – all of the 1AC ev proves this.</w:t>
      </w:r>
    </w:p>
    <w:p w:rsidR="00F60F6F" w:rsidRDefault="00F60F6F" w:rsidP="00F60F6F"/>
    <w:p w:rsidR="00F60F6F" w:rsidRDefault="00F60F6F" w:rsidP="00F60F6F">
      <w:pPr>
        <w:pStyle w:val="Heading4"/>
      </w:pPr>
      <w:r>
        <w:t>Economic leverage alone in insufficient – otherwise many discriminatory State Laws would already be gone. Federal Action key.</w:t>
      </w:r>
    </w:p>
    <w:p w:rsidR="00F60F6F" w:rsidRPr="00C27843" w:rsidRDefault="00F60F6F" w:rsidP="00F60F6F">
      <w:pPr>
        <w:rPr>
          <w:rStyle w:val="Style13ptBold"/>
        </w:rPr>
      </w:pPr>
      <w:r w:rsidRPr="00C27843">
        <w:rPr>
          <w:rStyle w:val="Style13ptBold"/>
        </w:rPr>
        <w:t>Lang ‘17</w:t>
      </w:r>
    </w:p>
    <w:p w:rsidR="00F60F6F" w:rsidRPr="00C27843" w:rsidRDefault="00F60F6F" w:rsidP="00F60F6F">
      <w:pPr>
        <w:rPr>
          <w:sz w:val="18"/>
          <w:szCs w:val="18"/>
        </w:rPr>
      </w:pPr>
      <w:r w:rsidRPr="00C27843">
        <w:rPr>
          <w:sz w:val="18"/>
          <w:szCs w:val="18"/>
        </w:rPr>
        <w:t>Nico Lang is a journalist and contributor for the L.A. Times, Huffington Post and Salon.com.</w:t>
      </w:r>
      <w:r>
        <w:rPr>
          <w:sz w:val="18"/>
          <w:szCs w:val="18"/>
        </w:rPr>
        <w:t xml:space="preserve"> Internally quoting</w:t>
      </w:r>
      <w:r w:rsidRPr="00C27843">
        <w:rPr>
          <w:sz w:val="18"/>
          <w:szCs w:val="18"/>
        </w:rPr>
        <w:t xml:space="preserve"> Deena Fidas, Director of the Workplace Equality Program at The Human Rights Campaign. “Anti-LGBT bigotry isn’t just bad for business. It’s also bad for your career” – Salon - March 20</w:t>
      </w:r>
      <w:r w:rsidRPr="00C27843">
        <w:rPr>
          <w:sz w:val="18"/>
          <w:szCs w:val="18"/>
          <w:vertAlign w:val="superscript"/>
        </w:rPr>
        <w:t>th</w:t>
      </w:r>
      <w:r w:rsidRPr="00C27843">
        <w:rPr>
          <w:sz w:val="18"/>
          <w:szCs w:val="18"/>
        </w:rPr>
        <w:t xml:space="preserve"> - </w:t>
      </w:r>
      <w:r>
        <w:rPr>
          <w:sz w:val="18"/>
          <w:szCs w:val="18"/>
        </w:rPr>
        <w:t xml:space="preserve">#CutWithKirby - </w:t>
      </w:r>
      <w:r w:rsidRPr="00C27843">
        <w:rPr>
          <w:sz w:val="18"/>
          <w:szCs w:val="18"/>
        </w:rPr>
        <w:t>http://www.salon.com/2017/03/20/anti-lgbt-bigotry-is-not-just-bad-for-business-it-is-also-bad-for-your-career/</w:t>
      </w:r>
    </w:p>
    <w:p w:rsidR="00F60F6F" w:rsidRDefault="00F60F6F" w:rsidP="00F60F6F"/>
    <w:p w:rsidR="00F60F6F" w:rsidRDefault="00F60F6F" w:rsidP="00F60F6F">
      <w:r w:rsidRPr="002D058F">
        <w:rPr>
          <w:rStyle w:val="StyleUnderline"/>
          <w:highlight w:val="green"/>
        </w:rPr>
        <w:t>What changed?</w:t>
      </w:r>
      <w:r>
        <w:t xml:space="preserve"> </w:t>
      </w:r>
      <w:r w:rsidRPr="002D058F">
        <w:rPr>
          <w:rStyle w:val="StyleUnderline"/>
          <w:highlight w:val="green"/>
        </w:rPr>
        <w:t>In addition to a public that’s increasingly favorable toward LGBT rights</w:t>
      </w:r>
      <w:r>
        <w:t xml:space="preserve">, </w:t>
      </w:r>
      <w:r w:rsidRPr="002D058F">
        <w:rPr>
          <w:rStyle w:val="StyleUnderline"/>
          <w:highlight w:val="green"/>
        </w:rPr>
        <w:t>corporations realized that being inclusive helps the bottom line</w:t>
      </w:r>
      <w:r>
        <w:t>.</w:t>
      </w:r>
    </w:p>
    <w:p w:rsidR="00F60F6F" w:rsidRPr="00C27843" w:rsidRDefault="00F60F6F" w:rsidP="00F60F6F">
      <w:pPr>
        <w:rPr>
          <w:sz w:val="16"/>
        </w:rPr>
      </w:pPr>
      <w:r w:rsidRPr="00C27843">
        <w:rPr>
          <w:sz w:val="16"/>
        </w:rPr>
        <w:t>“</w:t>
      </w:r>
      <w:r w:rsidRPr="002D058F">
        <w:rPr>
          <w:rStyle w:val="StyleUnderline"/>
          <w:highlight w:val="green"/>
        </w:rPr>
        <w:t>What businesses have found</w:t>
      </w:r>
      <w:r w:rsidRPr="00C27843">
        <w:rPr>
          <w:sz w:val="16"/>
        </w:rPr>
        <w:t xml:space="preserve"> — well ahead of lawmakers and the courts — </w:t>
      </w:r>
      <w:r w:rsidRPr="002D058F">
        <w:rPr>
          <w:rStyle w:val="StyleUnderline"/>
          <w:highlight w:val="green"/>
        </w:rPr>
        <w:t>is that being an LGBT-inclusive employer is crucial</w:t>
      </w:r>
      <w:r w:rsidRPr="00C27843">
        <w:rPr>
          <w:sz w:val="16"/>
        </w:rPr>
        <w:t xml:space="preserve"> </w:t>
      </w:r>
      <w:r w:rsidRPr="002D058F">
        <w:rPr>
          <w:rStyle w:val="StyleUnderline"/>
          <w:highlight w:val="green"/>
        </w:rPr>
        <w:t>when it comes</w:t>
      </w:r>
      <w:r w:rsidRPr="00C27843">
        <w:rPr>
          <w:sz w:val="16"/>
        </w:rPr>
        <w:t xml:space="preserve"> to attracting and retaining talent and when it comes to appealing to the ever-growing lucrative LGBT consumer market,” said Deena Fidas, Director of the Workplace Equality Program at HRC. “It’s just part of </w:t>
      </w:r>
      <w:r w:rsidRPr="002D058F">
        <w:rPr>
          <w:rStyle w:val="StyleUnderline"/>
          <w:highlight w:val="green"/>
        </w:rPr>
        <w:t>doing business</w:t>
      </w:r>
      <w:r w:rsidRPr="00C27843">
        <w:rPr>
          <w:sz w:val="16"/>
        </w:rPr>
        <w:t>.”</w:t>
      </w:r>
    </w:p>
    <w:p w:rsidR="00F60F6F" w:rsidRPr="00C27843" w:rsidRDefault="00F60F6F" w:rsidP="00F60F6F">
      <w:pPr>
        <w:rPr>
          <w:sz w:val="16"/>
          <w:szCs w:val="16"/>
        </w:rPr>
      </w:pPr>
      <w:r w:rsidRPr="00C27843">
        <w:rPr>
          <w:sz w:val="16"/>
          <w:szCs w:val="16"/>
        </w:rPr>
        <w:t>Galileo Capital Management Ltd, an investment group based in the U.K., estimated last that the global buying power of the LGBT community totaled $1.7 trillion — up from $884 billion two years prior. And a 2016 report from The Center for Talent Innovation, an international corporate research team, found that queer and transgender people tend to support companies that support them. Seventy-one percent of LGBT respondents reported that they were more likely to purchase a good or service from companies with a positive record on equality. Eighty-two percent of those who identifie</w:t>
      </w:r>
      <w:r>
        <w:rPr>
          <w:sz w:val="16"/>
          <w:szCs w:val="16"/>
        </w:rPr>
        <w:t>d as LGBT allies said the same.</w:t>
      </w:r>
    </w:p>
    <w:p w:rsidR="00F60F6F" w:rsidRPr="00C27843" w:rsidRDefault="00F60F6F" w:rsidP="00F60F6F">
      <w:pPr>
        <w:rPr>
          <w:sz w:val="16"/>
          <w:szCs w:val="16"/>
        </w:rPr>
      </w:pPr>
      <w:r w:rsidRPr="00C27843">
        <w:rPr>
          <w:sz w:val="16"/>
          <w:szCs w:val="16"/>
        </w:rPr>
        <w:t>The opposite is also true: LGBT people are less likely to give their business to companies viewed as opposed to their rights.</w:t>
      </w:r>
    </w:p>
    <w:p w:rsidR="00F60F6F" w:rsidRPr="00C27843" w:rsidRDefault="00F60F6F" w:rsidP="00F60F6F">
      <w:pPr>
        <w:rPr>
          <w:sz w:val="16"/>
          <w:szCs w:val="16"/>
        </w:rPr>
      </w:pPr>
      <w:r w:rsidRPr="00C27843">
        <w:rPr>
          <w:sz w:val="16"/>
          <w:szCs w:val="16"/>
        </w:rPr>
        <w:t>In 2013, advocacy groups like HRC and GLAAD called for a boycott of Barilla after its CEO, Guido Barilla, claimed that the popular pasta brand would not be featuring same-sex families in its advertisements, as the company supports a “classic family where the woman has a fundamental role.” The backlash was effective enough that Fidas said executives “totally [transformed] the company with regards to their policies, their benefits, and their internal practices on LGBT inclusion.” By 2014, Barilla became one of those perfect-scoring companies ato</w:t>
      </w:r>
      <w:r>
        <w:rPr>
          <w:sz w:val="16"/>
          <w:szCs w:val="16"/>
        </w:rPr>
        <w:t>p the Corporate Equality Index.</w:t>
      </w:r>
    </w:p>
    <w:p w:rsidR="00F60F6F" w:rsidRPr="00C27843" w:rsidRDefault="00F60F6F" w:rsidP="00F60F6F">
      <w:pPr>
        <w:rPr>
          <w:sz w:val="16"/>
          <w:szCs w:val="16"/>
        </w:rPr>
      </w:pPr>
      <w:r w:rsidRPr="00C27843">
        <w:rPr>
          <w:sz w:val="16"/>
          <w:szCs w:val="16"/>
        </w:rPr>
        <w:t>Even Chik-fil-A, the chicken chain whose CEO remains opposed to equality, drastically decreased the amount its foundation gives to anti-gay lobbying groups following outcry from LGBT customers in 2012. The Marriage &amp; Family Foundation and the National Christian Foundation received $3.6 million in 2011, but not a single red cent the following year.</w:t>
      </w:r>
    </w:p>
    <w:p w:rsidR="00F60F6F" w:rsidRPr="00C27843" w:rsidRDefault="00F60F6F" w:rsidP="00F60F6F">
      <w:pPr>
        <w:rPr>
          <w:sz w:val="16"/>
          <w:szCs w:val="16"/>
        </w:rPr>
      </w:pPr>
      <w:r w:rsidRPr="00C27843">
        <w:rPr>
          <w:sz w:val="16"/>
          <w:szCs w:val="16"/>
        </w:rPr>
        <w:t xml:space="preserve">These boycotts have raised concerns of “free speech” among conservatives who feel that their right to express their political views without reprisal is being violated. But in truth, checks on anti-LGBT rhetoric come just as much from inside the company as they do from outside boycott efforts. When Brendan Eich, the Mozilla CEO who donated $1,000 to Proposition 8, stepped down in 2013, it was not the outrage machine that did him in; it was his own employees. Many executives and board members threatened to resign if Eich, who also gave money to Pat Buchanan’s failed presidential </w:t>
      </w:r>
      <w:r>
        <w:rPr>
          <w:sz w:val="16"/>
          <w:szCs w:val="16"/>
        </w:rPr>
        <w:t>campaign, remained at the helm.</w:t>
      </w:r>
    </w:p>
    <w:p w:rsidR="00F60F6F" w:rsidRPr="00C27843" w:rsidRDefault="00F60F6F" w:rsidP="00F60F6F">
      <w:pPr>
        <w:rPr>
          <w:sz w:val="16"/>
          <w:szCs w:val="16"/>
        </w:rPr>
      </w:pPr>
      <w:r w:rsidRPr="00C27843">
        <w:rPr>
          <w:sz w:val="16"/>
          <w:szCs w:val="16"/>
        </w:rPr>
        <w:t>Having employees — especially at the leadership level — who are vocally opposed to LGBT rights is increasingly seen as a liability to corporations that want to do business in the 21st century. That’s why companies like Walmart, Papa John’s, and Ford Motor Company have fired anti-gay employees following virulently homophobic outbursts. Susan Olsen, better known as Cindy from “The Brady Bunch,” was sacked from her radio show after harassing an openly gay actor she previously interviewed on the program, calling him a “f****t.”</w:t>
      </w:r>
    </w:p>
    <w:p w:rsidR="00F60F6F" w:rsidRPr="00C27843" w:rsidRDefault="00F60F6F" w:rsidP="00F60F6F">
      <w:pPr>
        <w:rPr>
          <w:sz w:val="16"/>
          <w:szCs w:val="16"/>
        </w:rPr>
      </w:pPr>
      <w:r w:rsidRPr="00C27843">
        <w:rPr>
          <w:sz w:val="16"/>
          <w:szCs w:val="16"/>
        </w:rPr>
        <w:t>But if the pressure to stop employing anti-gay workers is coming from the inside, the reason is that a company’s hiring sets a tone for the workplace it wants to build, according to Rachel Rubin of O</w:t>
      </w:r>
      <w:r>
        <w:rPr>
          <w:sz w:val="16"/>
          <w:szCs w:val="16"/>
        </w:rPr>
        <w:t>ut &amp; Equal Workplace Advocates.</w:t>
      </w:r>
    </w:p>
    <w:p w:rsidR="00F60F6F" w:rsidRPr="00C27843" w:rsidRDefault="00F60F6F" w:rsidP="00F60F6F">
      <w:pPr>
        <w:rPr>
          <w:sz w:val="16"/>
          <w:szCs w:val="16"/>
        </w:rPr>
      </w:pPr>
      <w:r w:rsidRPr="00C27843">
        <w:rPr>
          <w:sz w:val="16"/>
          <w:szCs w:val="16"/>
        </w:rPr>
        <w:t>“If you’re an LGBT emerging executive and you look up at your company and see a vocally homophobic CEO and no LGBT senior leadership, it’s hard to imagine yourself moving up at that company,” said Rubin, who serves as the Deputy Director for the national LGBT organization. “It becomes difficult to retain top talent, and one of the most expensive costs to companies is recruitment and retention. If you’re losing that, it’s hard to remain com</w:t>
      </w:r>
      <w:r>
        <w:rPr>
          <w:sz w:val="16"/>
          <w:szCs w:val="16"/>
        </w:rPr>
        <w:t>petitive as a business at all.”</w:t>
      </w:r>
    </w:p>
    <w:p w:rsidR="00F60F6F" w:rsidRPr="00C27843" w:rsidRDefault="00F60F6F" w:rsidP="00F60F6F">
      <w:pPr>
        <w:rPr>
          <w:sz w:val="16"/>
          <w:szCs w:val="16"/>
        </w:rPr>
      </w:pPr>
      <w:r w:rsidRPr="00C27843">
        <w:rPr>
          <w:sz w:val="16"/>
          <w:szCs w:val="16"/>
        </w:rPr>
        <w:t>If you’re applying for a job and you see Pat McCrory’s name on the leadership board, it isn’t just a sign that you may not advance at the company. You might be concerned about getting fired for being out in the workplace, if you get hired at all.</w:t>
      </w:r>
    </w:p>
    <w:p w:rsidR="00F60F6F" w:rsidRPr="00C27843" w:rsidRDefault="00F60F6F" w:rsidP="00F60F6F">
      <w:pPr>
        <w:rPr>
          <w:sz w:val="16"/>
        </w:rPr>
      </w:pPr>
      <w:r w:rsidRPr="00C27843">
        <w:rPr>
          <w:sz w:val="16"/>
        </w:rPr>
        <w:t>Al</w:t>
      </w:r>
      <w:r w:rsidRPr="002D058F">
        <w:rPr>
          <w:rStyle w:val="StyleUnderline"/>
          <w:highlight w:val="green"/>
        </w:rPr>
        <w:t>though</w:t>
      </w:r>
      <w:r w:rsidRPr="00C27843">
        <w:rPr>
          <w:sz w:val="16"/>
        </w:rPr>
        <w:t xml:space="preserve"> </w:t>
      </w:r>
      <w:r w:rsidRPr="002D058F">
        <w:rPr>
          <w:rStyle w:val="StyleUnderline"/>
          <w:highlight w:val="green"/>
        </w:rPr>
        <w:t>more companies than ever</w:t>
      </w:r>
      <w:r w:rsidRPr="00C27843">
        <w:rPr>
          <w:sz w:val="16"/>
        </w:rPr>
        <w:t xml:space="preserve"> before </w:t>
      </w:r>
      <w:r w:rsidRPr="002D058F">
        <w:rPr>
          <w:rStyle w:val="StyleUnderline"/>
          <w:highlight w:val="green"/>
        </w:rPr>
        <w:t>have embraced non-discrimination policies protecting the rights of the LGBT workers,</w:t>
      </w:r>
      <w:r w:rsidRPr="00C27843">
        <w:rPr>
          <w:sz w:val="16"/>
        </w:rPr>
        <w:t xml:space="preserve"> </w:t>
      </w:r>
      <w:r w:rsidRPr="002D058F">
        <w:rPr>
          <w:rStyle w:val="Emphasis"/>
          <w:highlight w:val="green"/>
        </w:rPr>
        <w:t>you can still be fired in 28 states for your gender identity or sexual orientation</w:t>
      </w:r>
      <w:r w:rsidRPr="00C27843">
        <w:rPr>
          <w:sz w:val="16"/>
        </w:rPr>
        <w:t xml:space="preserve">. The Harvard Business Review estimated one in 10 LGBT employees have left a job because the environment was unwelcoming. Because </w:t>
      </w:r>
      <w:r w:rsidRPr="002D058F">
        <w:rPr>
          <w:rStyle w:val="StyleUnderline"/>
          <w:highlight w:val="green"/>
        </w:rPr>
        <w:t>there are currently</w:t>
      </w:r>
      <w:r w:rsidRPr="00C27843">
        <w:rPr>
          <w:sz w:val="16"/>
        </w:rPr>
        <w:t xml:space="preserve"> </w:t>
      </w:r>
      <w:r w:rsidRPr="002D058F">
        <w:rPr>
          <w:rStyle w:val="Emphasis"/>
          <w:highlight w:val="green"/>
        </w:rPr>
        <w:t>no federal laws</w:t>
      </w:r>
      <w:r w:rsidRPr="00C27843">
        <w:rPr>
          <w:sz w:val="16"/>
        </w:rPr>
        <w:t xml:space="preserve"> </w:t>
      </w:r>
      <w:r w:rsidRPr="002D058F">
        <w:rPr>
          <w:rStyle w:val="StyleUnderline"/>
          <w:highlight w:val="green"/>
        </w:rPr>
        <w:t>to prevent employees from being terminated just because of who they are</w:t>
      </w:r>
      <w:r w:rsidRPr="00C27843">
        <w:rPr>
          <w:sz w:val="16"/>
        </w:rPr>
        <w:t>, the kinds of people a company hires communicates a great deal about its values.</w:t>
      </w:r>
    </w:p>
    <w:p w:rsidR="00F60F6F" w:rsidRDefault="00F60F6F" w:rsidP="00F60F6F"/>
    <w:p w:rsidR="00F60F6F" w:rsidRPr="00124F8D" w:rsidRDefault="00F60F6F" w:rsidP="00F60F6F">
      <w:pPr>
        <w:pStyle w:val="Heading4"/>
      </w:pPr>
      <w:r>
        <w:t xml:space="preserve">Even though boycotts create some leverage, many States still are forging with anti-trans- bathroom policies </w:t>
      </w:r>
    </w:p>
    <w:p w:rsidR="00F60F6F" w:rsidRPr="00576E00" w:rsidRDefault="00F60F6F" w:rsidP="00F60F6F">
      <w:pPr>
        <w:rPr>
          <w:rStyle w:val="Style13ptBold"/>
        </w:rPr>
      </w:pPr>
      <w:r w:rsidRPr="00576E00">
        <w:rPr>
          <w:rStyle w:val="Style13ptBold"/>
        </w:rPr>
        <w:t>Graham ‘17</w:t>
      </w:r>
    </w:p>
    <w:p w:rsidR="00F60F6F" w:rsidRPr="00576E00" w:rsidRDefault="00F60F6F" w:rsidP="00F60F6F">
      <w:pPr>
        <w:rPr>
          <w:sz w:val="18"/>
          <w:szCs w:val="18"/>
        </w:rPr>
      </w:pPr>
      <w:r w:rsidRPr="00576E00">
        <w:rPr>
          <w:sz w:val="18"/>
          <w:szCs w:val="18"/>
        </w:rPr>
        <w:t>David A. Graham is a staff writer at The Atlantic, where he covers U.S. politics and global news. Graham previously edited The Atlantic's politics section and has reported for Newsweek, The Wall Street Journal, and The Nation</w:t>
      </w:r>
      <w:r>
        <w:rPr>
          <w:sz w:val="18"/>
          <w:szCs w:val="18"/>
        </w:rPr>
        <w:t>al. The Atlantic - Jan 9, 2017 - #CutWithKirby -</w:t>
      </w:r>
      <w:r w:rsidRPr="00576E00">
        <w:rPr>
          <w:sz w:val="18"/>
          <w:szCs w:val="18"/>
        </w:rPr>
        <w:t xml:space="preserve"> </w:t>
      </w:r>
      <w:hyperlink r:id="rId16" w:history="1">
        <w:r w:rsidRPr="00576E00">
          <w:rPr>
            <w:rStyle w:val="Hyperlink"/>
            <w:sz w:val="18"/>
            <w:szCs w:val="18"/>
          </w:rPr>
          <w:t>https://www.theatlantic.com/politics/archive/2017/01/states-see-a-new-wave-of-transgender-bathroom-bills/512453/</w:t>
        </w:r>
      </w:hyperlink>
    </w:p>
    <w:p w:rsidR="00F60F6F" w:rsidRDefault="00F60F6F" w:rsidP="00F60F6F"/>
    <w:p w:rsidR="00F60F6F" w:rsidRDefault="00F60F6F" w:rsidP="00F60F6F">
      <w:r w:rsidRPr="002D058F">
        <w:rPr>
          <w:rStyle w:val="StyleUnderline"/>
          <w:highlight w:val="green"/>
        </w:rPr>
        <w:t>Lawmakers in Texas</w:t>
      </w:r>
      <w:r>
        <w:t xml:space="preserve">, </w:t>
      </w:r>
      <w:r w:rsidRPr="002D058F">
        <w:rPr>
          <w:rStyle w:val="StyleUnderline"/>
          <w:highlight w:val="green"/>
        </w:rPr>
        <w:t>Kentucky,</w:t>
      </w:r>
      <w:r>
        <w:t xml:space="preserve"> </w:t>
      </w:r>
      <w:r w:rsidRPr="002D058F">
        <w:rPr>
          <w:rStyle w:val="StyleUnderline"/>
          <w:highlight w:val="green"/>
        </w:rPr>
        <w:t>and</w:t>
      </w:r>
      <w:r>
        <w:t xml:space="preserve"> </w:t>
      </w:r>
      <w:r w:rsidRPr="002D058F">
        <w:rPr>
          <w:rStyle w:val="StyleUnderline"/>
          <w:highlight w:val="green"/>
        </w:rPr>
        <w:t>Virginia are the latest to propose legislation that replicates</w:t>
      </w:r>
      <w:r>
        <w:t xml:space="preserve"> </w:t>
      </w:r>
      <w:r w:rsidRPr="002D058F">
        <w:rPr>
          <w:rStyle w:val="StyleUnderline"/>
          <w:highlight w:val="green"/>
        </w:rPr>
        <w:t>North Carolina’s controversial law</w:t>
      </w:r>
      <w:r>
        <w:t>—</w:t>
      </w:r>
      <w:r w:rsidRPr="002D058F">
        <w:rPr>
          <w:rStyle w:val="Emphasis"/>
          <w:highlight w:val="green"/>
        </w:rPr>
        <w:t>despite the risk of backlash</w:t>
      </w:r>
      <w:r w:rsidRPr="002D058F">
        <w:rPr>
          <w:highlight w:val="green"/>
        </w:rPr>
        <w:t>.</w:t>
      </w:r>
    </w:p>
    <w:p w:rsidR="00F60F6F" w:rsidRPr="00576E00" w:rsidRDefault="00F60F6F" w:rsidP="00F60F6F">
      <w:pPr>
        <w:rPr>
          <w:sz w:val="16"/>
        </w:rPr>
      </w:pPr>
      <w:r w:rsidRPr="00576E00">
        <w:rPr>
          <w:rStyle w:val="StyleUnderline"/>
        </w:rPr>
        <w:t>In North Carolina, the</w:t>
      </w:r>
      <w:r w:rsidRPr="00576E00">
        <w:rPr>
          <w:sz w:val="16"/>
        </w:rPr>
        <w:t xml:space="preserve"> lessons of </w:t>
      </w:r>
      <w:r w:rsidRPr="002D058F">
        <w:rPr>
          <w:rStyle w:val="Emphasis"/>
          <w:highlight w:val="green"/>
        </w:rPr>
        <w:t>H.B. 2,</w:t>
      </w:r>
      <w:r w:rsidRPr="00576E00">
        <w:rPr>
          <w:sz w:val="16"/>
        </w:rPr>
        <w:t xml:space="preserve"> last year’s controversial transgender “bathroom bill,” seem clear. The law </w:t>
      </w:r>
      <w:r w:rsidRPr="002D058F">
        <w:rPr>
          <w:rStyle w:val="StyleUnderline"/>
          <w:highlight w:val="green"/>
        </w:rPr>
        <w:t>states</w:t>
      </w:r>
      <w:r w:rsidRPr="00576E00">
        <w:rPr>
          <w:sz w:val="16"/>
        </w:rPr>
        <w:t xml:space="preserve">, among other things, </w:t>
      </w:r>
      <w:r w:rsidRPr="002D058F">
        <w:rPr>
          <w:rStyle w:val="StyleUnderline"/>
          <w:highlight w:val="green"/>
        </w:rPr>
        <w:t>that trans</w:t>
      </w:r>
      <w:r w:rsidRPr="00576E00">
        <w:rPr>
          <w:sz w:val="16"/>
        </w:rPr>
        <w:t xml:space="preserve">gender </w:t>
      </w:r>
      <w:r w:rsidRPr="002D058F">
        <w:rPr>
          <w:rStyle w:val="StyleUnderline"/>
          <w:highlight w:val="green"/>
        </w:rPr>
        <w:t>people must use bathrooms corresponding to</w:t>
      </w:r>
      <w:r w:rsidRPr="00576E00">
        <w:rPr>
          <w:sz w:val="16"/>
        </w:rPr>
        <w:t xml:space="preserve"> the </w:t>
      </w:r>
      <w:r w:rsidRPr="002D058F">
        <w:rPr>
          <w:rStyle w:val="StyleUnderline"/>
          <w:highlight w:val="green"/>
        </w:rPr>
        <w:t>biological sex on their birth certificates</w:t>
      </w:r>
      <w:r w:rsidRPr="00576E00">
        <w:rPr>
          <w:sz w:val="16"/>
        </w:rPr>
        <w:t xml:space="preserve"> when using public accommodations.</w:t>
      </w:r>
    </w:p>
    <w:p w:rsidR="00F60F6F" w:rsidRPr="00576E00" w:rsidRDefault="00F60F6F" w:rsidP="00F60F6F">
      <w:pPr>
        <w:rPr>
          <w:sz w:val="16"/>
        </w:rPr>
      </w:pPr>
      <w:r w:rsidRPr="002D058F">
        <w:rPr>
          <w:rStyle w:val="StyleUnderline"/>
          <w:highlight w:val="green"/>
        </w:rPr>
        <w:t>The law inspired huge boycotts</w:t>
      </w:r>
      <w:r w:rsidRPr="00576E00">
        <w:rPr>
          <w:sz w:val="16"/>
        </w:rPr>
        <w:t xml:space="preserve">, </w:t>
      </w:r>
      <w:r w:rsidRPr="002D058F">
        <w:rPr>
          <w:rStyle w:val="StyleUnderline"/>
          <w:highlight w:val="green"/>
        </w:rPr>
        <w:t>cost the state</w:t>
      </w:r>
      <w:r w:rsidRPr="00576E00">
        <w:rPr>
          <w:sz w:val="16"/>
        </w:rPr>
        <w:t xml:space="preserve"> an estimated </w:t>
      </w:r>
      <w:r w:rsidRPr="002D058F">
        <w:rPr>
          <w:rStyle w:val="StyleUnderline"/>
          <w:highlight w:val="green"/>
        </w:rPr>
        <w:t>hundreds of millions of dollars</w:t>
      </w:r>
      <w:r w:rsidRPr="00576E00">
        <w:rPr>
          <w:sz w:val="16"/>
        </w:rPr>
        <w:t xml:space="preserve"> in lost economic growth, drew a lawsuit from the Department of Justice, </w:t>
      </w:r>
      <w:r w:rsidRPr="002D058F">
        <w:rPr>
          <w:rStyle w:val="StyleUnderline"/>
          <w:highlight w:val="green"/>
        </w:rPr>
        <w:t>and was a central cause of</w:t>
      </w:r>
      <w:r w:rsidRPr="00576E00">
        <w:rPr>
          <w:rStyle w:val="StyleUnderline"/>
        </w:rPr>
        <w:t xml:space="preserve"> Republican ex-Governor Pat</w:t>
      </w:r>
      <w:r w:rsidRPr="00576E00">
        <w:rPr>
          <w:sz w:val="16"/>
        </w:rPr>
        <w:t xml:space="preserve"> </w:t>
      </w:r>
      <w:r w:rsidRPr="002D058F">
        <w:rPr>
          <w:rStyle w:val="StyleUnderline"/>
          <w:highlight w:val="green"/>
        </w:rPr>
        <w:t>McCrory’s defeat in his reelection bid</w:t>
      </w:r>
      <w:r w:rsidRPr="00576E00">
        <w:rPr>
          <w:sz w:val="16"/>
        </w:rPr>
        <w:t>. In late December, an attempt to repeal the law failed amid partisan acrimony—but over how to repeal the bill, not whether to repeal it.</w:t>
      </w:r>
    </w:p>
    <w:p w:rsidR="00F60F6F" w:rsidRPr="00576E00" w:rsidRDefault="00F60F6F" w:rsidP="00F60F6F">
      <w:pPr>
        <w:rPr>
          <w:sz w:val="16"/>
        </w:rPr>
      </w:pPr>
      <w:r w:rsidRPr="002D058F">
        <w:rPr>
          <w:rStyle w:val="StyleUnderline"/>
          <w:highlight w:val="green"/>
        </w:rPr>
        <w:t>But in several states</w:t>
      </w:r>
      <w:r w:rsidRPr="00576E00">
        <w:rPr>
          <w:sz w:val="16"/>
        </w:rPr>
        <w:t xml:space="preserve">, </w:t>
      </w:r>
      <w:r w:rsidRPr="002D058F">
        <w:rPr>
          <w:rStyle w:val="StyleUnderline"/>
          <w:highlight w:val="green"/>
        </w:rPr>
        <w:t>legislators have taken a different lesson</w:t>
      </w:r>
      <w:r w:rsidRPr="00576E00">
        <w:rPr>
          <w:sz w:val="16"/>
        </w:rPr>
        <w:t xml:space="preserve">: </w:t>
      </w:r>
      <w:r w:rsidRPr="002D058F">
        <w:rPr>
          <w:rStyle w:val="StyleUnderline"/>
          <w:highlight w:val="green"/>
        </w:rPr>
        <w:t>They’ve seen what happened in North Carolina</w:t>
      </w:r>
      <w:r w:rsidRPr="00576E00">
        <w:rPr>
          <w:sz w:val="16"/>
        </w:rPr>
        <w:t xml:space="preserve"> </w:t>
      </w:r>
      <w:r w:rsidRPr="002D058F">
        <w:rPr>
          <w:rStyle w:val="StyleUnderline"/>
          <w:highlight w:val="green"/>
        </w:rPr>
        <w:t>and decided that their states need something like it.</w:t>
      </w:r>
      <w:r w:rsidRPr="00576E00">
        <w:rPr>
          <w:sz w:val="16"/>
        </w:rPr>
        <w:t xml:space="preserve"> </w:t>
      </w:r>
      <w:r w:rsidRPr="002D058F">
        <w:rPr>
          <w:rStyle w:val="StyleUnderline"/>
          <w:highlight w:val="green"/>
        </w:rPr>
        <w:t>Lawmakers</w:t>
      </w:r>
      <w:r w:rsidRPr="00576E00">
        <w:rPr>
          <w:rStyle w:val="StyleUnderline"/>
        </w:rPr>
        <w:t xml:space="preserve"> in Texas, Virginia, and Kentucky</w:t>
      </w:r>
      <w:r w:rsidRPr="00576E00">
        <w:rPr>
          <w:sz w:val="16"/>
        </w:rPr>
        <w:t xml:space="preserve"> have all filed similar bills, </w:t>
      </w:r>
      <w:r w:rsidRPr="002D058F">
        <w:rPr>
          <w:rStyle w:val="StyleUnderline"/>
          <w:highlight w:val="green"/>
        </w:rPr>
        <w:t>reflect</w:t>
      </w:r>
      <w:r w:rsidRPr="00576E00">
        <w:rPr>
          <w:sz w:val="16"/>
        </w:rPr>
        <w:t xml:space="preserve">ing </w:t>
      </w:r>
      <w:r w:rsidRPr="002D058F">
        <w:rPr>
          <w:rStyle w:val="StyleUnderline"/>
          <w:highlight w:val="green"/>
        </w:rPr>
        <w:t>an alternative political calculus</w:t>
      </w:r>
      <w:r w:rsidRPr="00576E00">
        <w:rPr>
          <w:sz w:val="16"/>
        </w:rPr>
        <w:t xml:space="preserve"> on transgender rights. While the language is slightly different across the bills, they share several essential characteristics: </w:t>
      </w:r>
      <w:r w:rsidRPr="002D058F">
        <w:rPr>
          <w:rStyle w:val="StyleUnderline"/>
          <w:highlight w:val="green"/>
        </w:rPr>
        <w:t>They define biological sex based on an individual’s birth certificate</w:t>
      </w:r>
      <w:r w:rsidRPr="00576E00">
        <w:rPr>
          <w:sz w:val="16"/>
        </w:rPr>
        <w:t xml:space="preserve">, </w:t>
      </w:r>
      <w:r w:rsidRPr="002D058F">
        <w:rPr>
          <w:rStyle w:val="StyleUnderline"/>
          <w:highlight w:val="green"/>
        </w:rPr>
        <w:t>and then say that people must use public accommodations</w:t>
      </w:r>
      <w:r w:rsidRPr="00576E00">
        <w:rPr>
          <w:sz w:val="16"/>
        </w:rPr>
        <w:t>—</w:t>
      </w:r>
      <w:r w:rsidRPr="00576E00">
        <w:rPr>
          <w:rStyle w:val="StyleUnderline"/>
        </w:rPr>
        <w:t>especially in public schools</w:t>
      </w:r>
      <w:r w:rsidRPr="00576E00">
        <w:rPr>
          <w:sz w:val="16"/>
        </w:rPr>
        <w:t>—</w:t>
      </w:r>
      <w:r w:rsidRPr="002D058F">
        <w:rPr>
          <w:rStyle w:val="StyleUnderline"/>
          <w:highlight w:val="green"/>
        </w:rPr>
        <w:t>corresponding to that sex</w:t>
      </w:r>
      <w:r w:rsidRPr="00576E00">
        <w:rPr>
          <w:sz w:val="16"/>
        </w:rPr>
        <w:t>.</w:t>
      </w:r>
    </w:p>
    <w:p w:rsidR="00F60F6F" w:rsidRDefault="00F60F6F" w:rsidP="00F60F6F"/>
    <w:p w:rsidR="00F60F6F" w:rsidRDefault="00F60F6F" w:rsidP="00F60F6F">
      <w:pPr>
        <w:pStyle w:val="Heading3"/>
      </w:pPr>
      <w:r>
        <w:t>A-to “Target’s Profits = crashed because of Trans- Bathroom Policy”</w:t>
      </w:r>
    </w:p>
    <w:p w:rsidR="00F60F6F" w:rsidRDefault="00F60F6F" w:rsidP="00F60F6F"/>
    <w:p w:rsidR="00F60F6F" w:rsidRDefault="00F60F6F" w:rsidP="00F60F6F">
      <w:pPr>
        <w:pStyle w:val="Heading4"/>
      </w:pPr>
      <w:r>
        <w:t xml:space="preserve">Target did </w:t>
      </w:r>
      <w:r w:rsidRPr="000C655D">
        <w:rPr>
          <w:i/>
          <w:u w:val="single"/>
        </w:rPr>
        <w:t xml:space="preserve">not </w:t>
      </w:r>
      <w:r>
        <w:t xml:space="preserve">crash due to trans- bathroom policy – it’s all about Amazon Prime. </w:t>
      </w:r>
    </w:p>
    <w:p w:rsidR="00F60F6F" w:rsidRPr="000C655D" w:rsidRDefault="00F60F6F" w:rsidP="00F60F6F">
      <w:pPr>
        <w:rPr>
          <w:rStyle w:val="Style13ptBold"/>
        </w:rPr>
      </w:pPr>
      <w:r w:rsidRPr="000C655D">
        <w:rPr>
          <w:rStyle w:val="Style13ptBold"/>
        </w:rPr>
        <w:t xml:space="preserve">Palma </w:t>
      </w:r>
      <w:r>
        <w:rPr>
          <w:rStyle w:val="Style13ptBold"/>
        </w:rPr>
        <w:t>‘</w:t>
      </w:r>
      <w:r w:rsidRPr="000C655D">
        <w:rPr>
          <w:rStyle w:val="Style13ptBold"/>
        </w:rPr>
        <w:t>17</w:t>
      </w:r>
    </w:p>
    <w:p w:rsidR="00F60F6F" w:rsidRPr="000C655D" w:rsidRDefault="00F60F6F" w:rsidP="00F60F6F">
      <w:pPr>
        <w:rPr>
          <w:sz w:val="18"/>
          <w:szCs w:val="18"/>
        </w:rPr>
      </w:pPr>
      <w:r w:rsidRPr="000C655D">
        <w:rPr>
          <w:sz w:val="18"/>
          <w:szCs w:val="18"/>
        </w:rPr>
        <w:t>Bethania Palma Markus is a journalist who started her career as a daily newspaper reporter and has covered everything from crime to government to national politics. She earned a B.A. in political science from the University of California at Irvine and an M.A. in history from California State University at Northridge. “Did Target's Stock 'Crash' Due to Its Transgender Bathroom Policy?” – Snopes – March 1</w:t>
      </w:r>
      <w:r w:rsidRPr="000C655D">
        <w:rPr>
          <w:sz w:val="18"/>
          <w:szCs w:val="18"/>
          <w:vertAlign w:val="superscript"/>
        </w:rPr>
        <w:t>st</w:t>
      </w:r>
      <w:r>
        <w:rPr>
          <w:sz w:val="18"/>
          <w:szCs w:val="18"/>
        </w:rPr>
        <w:t xml:space="preserve"> - #CutWithKirby - </w:t>
      </w:r>
      <w:r w:rsidRPr="000C655D">
        <w:rPr>
          <w:sz w:val="18"/>
          <w:szCs w:val="18"/>
        </w:rPr>
        <w:t>http://www.snopes.com/targets-stock-transgender-bathroom-policy/</w:t>
      </w:r>
    </w:p>
    <w:p w:rsidR="00F60F6F" w:rsidRPr="003761D6" w:rsidRDefault="00F60F6F" w:rsidP="00F60F6F">
      <w:pPr>
        <w:rPr>
          <w:rStyle w:val="Emphasis"/>
        </w:rPr>
      </w:pPr>
      <w:r w:rsidRPr="002D058F">
        <w:rPr>
          <w:rStyle w:val="Emphasis"/>
          <w:highlight w:val="green"/>
        </w:rPr>
        <w:t>CLAIM:</w:t>
      </w:r>
    </w:p>
    <w:p w:rsidR="00F60F6F" w:rsidRPr="003761D6" w:rsidRDefault="00F60F6F" w:rsidP="00F60F6F">
      <w:r w:rsidRPr="002D058F">
        <w:rPr>
          <w:rStyle w:val="StyleUnderline"/>
          <w:highlight w:val="green"/>
        </w:rPr>
        <w:t>Target's stock crashed because of its</w:t>
      </w:r>
      <w:r>
        <w:t xml:space="preserve"> </w:t>
      </w:r>
      <w:r w:rsidRPr="002D058F">
        <w:rPr>
          <w:rStyle w:val="StyleUnderline"/>
          <w:highlight w:val="green"/>
        </w:rPr>
        <w:t>trans</w:t>
      </w:r>
      <w:r>
        <w:t xml:space="preserve">gender </w:t>
      </w:r>
      <w:r w:rsidRPr="002D058F">
        <w:rPr>
          <w:rStyle w:val="StyleUnderline"/>
          <w:highlight w:val="green"/>
        </w:rPr>
        <w:t>bathroom policy</w:t>
      </w:r>
      <w:r>
        <w:t xml:space="preserve">. </w:t>
      </w:r>
    </w:p>
    <w:p w:rsidR="00F60F6F" w:rsidRPr="003761D6" w:rsidRDefault="00F60F6F" w:rsidP="00F60F6F">
      <w:pPr>
        <w:rPr>
          <w:rStyle w:val="StyleUnderline"/>
        </w:rPr>
      </w:pPr>
      <w:r w:rsidRPr="003761D6">
        <w:rPr>
          <w:rStyle w:val="StyleUnderline"/>
        </w:rPr>
        <w:t>RATING:</w:t>
      </w:r>
    </w:p>
    <w:p w:rsidR="00F60F6F" w:rsidRPr="003761D6" w:rsidRDefault="00F60F6F" w:rsidP="00F60F6F">
      <w:pPr>
        <w:rPr>
          <w:rStyle w:val="Emphasis"/>
        </w:rPr>
      </w:pPr>
      <w:r w:rsidRPr="002D058F">
        <w:rPr>
          <w:rStyle w:val="Emphasis"/>
          <w:highlight w:val="green"/>
        </w:rPr>
        <w:t>FALSE.</w:t>
      </w:r>
      <w:r w:rsidRPr="003761D6">
        <w:rPr>
          <w:rStyle w:val="Emphasis"/>
        </w:rPr>
        <w:t xml:space="preserve"> </w:t>
      </w:r>
    </w:p>
    <w:p w:rsidR="00F60F6F" w:rsidRPr="000C655D" w:rsidRDefault="00F60F6F" w:rsidP="00F60F6F">
      <w:pPr>
        <w:rPr>
          <w:b/>
          <w:iCs/>
          <w:u w:val="single"/>
          <w:bdr w:val="single" w:sz="8" w:space="0" w:color="auto"/>
        </w:rPr>
      </w:pPr>
      <w:r w:rsidRPr="003761D6">
        <w:rPr>
          <w:rStyle w:val="Emphasis"/>
        </w:rPr>
        <w:t>ORIGIN:</w:t>
      </w:r>
    </w:p>
    <w:p w:rsidR="00F60F6F" w:rsidRPr="000C655D" w:rsidRDefault="00F60F6F" w:rsidP="00F60F6F">
      <w:pPr>
        <w:rPr>
          <w:sz w:val="16"/>
        </w:rPr>
      </w:pPr>
      <w:r w:rsidRPr="003761D6">
        <w:rPr>
          <w:rStyle w:val="StyleUnderline"/>
        </w:rPr>
        <w:t>On 28 February 2017, Breitbart.com</w:t>
      </w:r>
      <w:r w:rsidRPr="000C655D">
        <w:rPr>
          <w:sz w:val="16"/>
        </w:rPr>
        <w:t xml:space="preserve"> </w:t>
      </w:r>
      <w:r w:rsidRPr="003761D6">
        <w:rPr>
          <w:rStyle w:val="StyleUnderline"/>
        </w:rPr>
        <w:t>reported that</w:t>
      </w:r>
      <w:r w:rsidRPr="000C655D">
        <w:rPr>
          <w:sz w:val="16"/>
        </w:rPr>
        <w:t xml:space="preserve"> big box retailer </w:t>
      </w:r>
      <w:r w:rsidRPr="003761D6">
        <w:rPr>
          <w:rStyle w:val="StyleUnderline"/>
        </w:rPr>
        <w:t>Target’s stock had “crashed</w:t>
      </w:r>
      <w:r w:rsidRPr="000C655D">
        <w:rPr>
          <w:sz w:val="16"/>
        </w:rPr>
        <w:t xml:space="preserve">,” </w:t>
      </w:r>
      <w:r w:rsidRPr="003761D6">
        <w:rPr>
          <w:rStyle w:val="StyleUnderline"/>
        </w:rPr>
        <w:t>losing</w:t>
      </w:r>
      <w:r w:rsidRPr="000C655D">
        <w:rPr>
          <w:sz w:val="16"/>
        </w:rPr>
        <w:t xml:space="preserve"> a combined total of $</w:t>
      </w:r>
      <w:r w:rsidRPr="003761D6">
        <w:rPr>
          <w:rStyle w:val="StyleUnderline"/>
        </w:rPr>
        <w:t>15 billion in investor wealth</w:t>
      </w:r>
      <w:r w:rsidRPr="000C655D">
        <w:rPr>
          <w:sz w:val="16"/>
        </w:rPr>
        <w:t xml:space="preserve">, </w:t>
      </w:r>
      <w:r w:rsidRPr="003761D6">
        <w:rPr>
          <w:rStyle w:val="StyleUnderline"/>
        </w:rPr>
        <w:t>because of the chain’s announcement</w:t>
      </w:r>
      <w:r w:rsidRPr="000C655D">
        <w:rPr>
          <w:sz w:val="16"/>
        </w:rPr>
        <w:t xml:space="preserve"> in 2016 </w:t>
      </w:r>
      <w:r w:rsidRPr="003761D6">
        <w:rPr>
          <w:rStyle w:val="StyleUnderline"/>
        </w:rPr>
        <w:t>that it would allow trans</w:t>
      </w:r>
      <w:r w:rsidRPr="000C655D">
        <w:rPr>
          <w:sz w:val="16"/>
        </w:rPr>
        <w:t xml:space="preserve">gender </w:t>
      </w:r>
      <w:r w:rsidRPr="003761D6">
        <w:rPr>
          <w:rStyle w:val="StyleUnderline"/>
        </w:rPr>
        <w:t xml:space="preserve">customers </w:t>
      </w:r>
      <w:r w:rsidRPr="000C655D">
        <w:rPr>
          <w:sz w:val="16"/>
        </w:rPr>
        <w:t xml:space="preserve">and employees </w:t>
      </w:r>
      <w:r w:rsidRPr="003761D6">
        <w:rPr>
          <w:rStyle w:val="StyleUnderline"/>
        </w:rPr>
        <w:t>to use bathrooms corresponding to their gender identity</w:t>
      </w:r>
      <w:r w:rsidRPr="000C655D">
        <w:rPr>
          <w:sz w:val="16"/>
        </w:rPr>
        <w:t>:</w:t>
      </w:r>
    </w:p>
    <w:p w:rsidR="00F60F6F" w:rsidRPr="000C655D" w:rsidRDefault="00F60F6F" w:rsidP="00F60F6F">
      <w:pPr>
        <w:rPr>
          <w:sz w:val="16"/>
          <w:szCs w:val="16"/>
        </w:rPr>
      </w:pPr>
      <w:r w:rsidRPr="000C655D">
        <w:rPr>
          <w:sz w:val="16"/>
          <w:szCs w:val="16"/>
        </w:rPr>
        <w:t>Target’s stock value is now down by 30 percent since it sparked a consumer boycott by embracing the transgender political agenda. That 30 percent drop has slashed investors’ wealth by roughly $15 billion.</w:t>
      </w:r>
    </w:p>
    <w:p w:rsidR="00F60F6F" w:rsidRPr="000C655D" w:rsidRDefault="00F60F6F" w:rsidP="00F60F6F">
      <w:pPr>
        <w:rPr>
          <w:sz w:val="16"/>
          <w:szCs w:val="16"/>
        </w:rPr>
      </w:pPr>
      <w:r w:rsidRPr="000C655D">
        <w:rPr>
          <w:sz w:val="16"/>
          <w:szCs w:val="16"/>
        </w:rPr>
        <w:t>On Tuesday, the stock fell to $58.78, down from its April 19 high of $83.98. In contrast, WalMart is up 3 percent since April, and Kohl’s is down less than one percent.</w:t>
      </w:r>
    </w:p>
    <w:p w:rsidR="00F60F6F" w:rsidRPr="000C655D" w:rsidRDefault="00F60F6F" w:rsidP="00F60F6F">
      <w:pPr>
        <w:rPr>
          <w:sz w:val="16"/>
          <w:szCs w:val="16"/>
        </w:rPr>
      </w:pPr>
      <w:r w:rsidRPr="000C655D">
        <w:rPr>
          <w:sz w:val="16"/>
          <w:szCs w:val="16"/>
        </w:rPr>
        <w:t>Company officials indirectly acknowledged the consumer boycott. “Our fourth-quarter results reflect the impact of rapidly changing consumer behavior, which drove very strong digital growth but unexpected softness in our stores,” Target CEO Brian Cornell said in a company statement. The company also admitted that it would likely continue to experience losses through the year.</w:t>
      </w:r>
    </w:p>
    <w:p w:rsidR="00F60F6F" w:rsidRPr="000C655D" w:rsidRDefault="00F60F6F" w:rsidP="00F60F6F">
      <w:pPr>
        <w:rPr>
          <w:sz w:val="16"/>
          <w:szCs w:val="16"/>
        </w:rPr>
      </w:pPr>
      <w:r w:rsidRPr="000C655D">
        <w:rPr>
          <w:sz w:val="16"/>
          <w:szCs w:val="16"/>
        </w:rPr>
        <w:t>On 19 April 2016, Target announced that transgender customers and employees were free to use the restroom that corresponded to their gender identity amid a national row on the subject during the 2016 election cycle. The announcement came after North Carolina enacted the controversial HB 2 in March 2016, a law that came to be colloquially termed the “bathroom bill,” and required public single-sex restrooms only be used by people of the corresponding biological sex. The controversy, and Target’s definitive stance, prompted conservative groups like the American Family Association (AFA) to launch a boycott. Nearly 1.5 million people have signed the AFA’s petition as of 1 March 2017.</w:t>
      </w:r>
    </w:p>
    <w:p w:rsidR="00F60F6F" w:rsidRPr="000C655D" w:rsidRDefault="00F60F6F" w:rsidP="00F60F6F">
      <w:pPr>
        <w:rPr>
          <w:sz w:val="16"/>
        </w:rPr>
      </w:pPr>
      <w:r w:rsidRPr="002D058F">
        <w:rPr>
          <w:rStyle w:val="StyleUnderline"/>
          <w:highlight w:val="green"/>
        </w:rPr>
        <w:t>Target shares did plunge</w:t>
      </w:r>
      <w:r w:rsidRPr="000C655D">
        <w:rPr>
          <w:sz w:val="16"/>
        </w:rPr>
        <w:t xml:space="preserve"> on 28 February 2017, </w:t>
      </w:r>
      <w:r w:rsidRPr="002D058F">
        <w:rPr>
          <w:rStyle w:val="Emphasis"/>
          <w:highlight w:val="green"/>
        </w:rPr>
        <w:t>but it wasn’t due to its nearly year-old bathroom policy</w:t>
      </w:r>
      <w:r w:rsidRPr="000C655D">
        <w:rPr>
          <w:sz w:val="16"/>
        </w:rPr>
        <w:t xml:space="preserve">. </w:t>
      </w:r>
      <w:r w:rsidRPr="002D058F">
        <w:rPr>
          <w:rStyle w:val="StyleUnderline"/>
          <w:highlight w:val="green"/>
        </w:rPr>
        <w:t>The drop was due to</w:t>
      </w:r>
      <w:r w:rsidRPr="000C655D">
        <w:rPr>
          <w:sz w:val="16"/>
        </w:rPr>
        <w:t xml:space="preserve"> 2017 </w:t>
      </w:r>
      <w:r w:rsidRPr="002D058F">
        <w:rPr>
          <w:rStyle w:val="StyleUnderline"/>
          <w:highlight w:val="green"/>
        </w:rPr>
        <w:t>guidance announced during an investor day event.</w:t>
      </w:r>
      <w:r w:rsidRPr="003761D6">
        <w:rPr>
          <w:rStyle w:val="StyleUnderline"/>
        </w:rPr>
        <w:t xml:space="preserve"> Projections were far lower than expected by Wall Street analysts</w:t>
      </w:r>
      <w:r w:rsidRPr="000C655D">
        <w:rPr>
          <w:sz w:val="16"/>
        </w:rPr>
        <w:t xml:space="preserve"> (</w:t>
      </w:r>
      <w:r w:rsidRPr="003761D6">
        <w:rPr>
          <w:rStyle w:val="StyleUnderline"/>
        </w:rPr>
        <w:t>the term “guidance” means projected earnings</w:t>
      </w:r>
      <w:r w:rsidRPr="000C655D">
        <w:rPr>
          <w:sz w:val="16"/>
        </w:rPr>
        <w:t>). The drop in Target stock corresponds to the announcement made at their investor event:</w:t>
      </w:r>
    </w:p>
    <w:p w:rsidR="00F60F6F" w:rsidRPr="000C655D" w:rsidRDefault="00F60F6F" w:rsidP="00F60F6F">
      <w:pPr>
        <w:rPr>
          <w:sz w:val="16"/>
          <w:szCs w:val="16"/>
        </w:rPr>
      </w:pPr>
      <w:r w:rsidRPr="000C655D">
        <w:rPr>
          <w:sz w:val="16"/>
          <w:szCs w:val="16"/>
        </w:rPr>
        <w:t>According to Edward Jones analyst Brian Yarbough, Wall Street was expecting Target to project earnings of $5.30 per share, but the company instead gave guidance of $3.80 to $4.20 per share which was “well below” expectations, prompting the drop in share value. According to Reuters, Target’s dive dragged others down with it:</w:t>
      </w:r>
    </w:p>
    <w:p w:rsidR="00F60F6F" w:rsidRPr="000C655D" w:rsidRDefault="00F60F6F" w:rsidP="00F60F6F">
      <w:pPr>
        <w:rPr>
          <w:sz w:val="16"/>
          <w:szCs w:val="16"/>
        </w:rPr>
      </w:pPr>
      <w:r w:rsidRPr="000C655D">
        <w:rPr>
          <w:sz w:val="16"/>
          <w:szCs w:val="16"/>
        </w:rPr>
        <w:t>Target’s plunge prompted declines across the retail sector. Wal-Mart Stores Inc was down 2.0 percent, with Kroger Co down 1.2 percent and Macy’s Inc off 1.7 percent. Dollar General Corp fell 4.2 percent.</w:t>
      </w:r>
    </w:p>
    <w:p w:rsidR="00F60F6F" w:rsidRPr="000C655D" w:rsidRDefault="00F60F6F" w:rsidP="00F60F6F">
      <w:pPr>
        <w:rPr>
          <w:sz w:val="16"/>
        </w:rPr>
      </w:pPr>
      <w:r w:rsidRPr="002D058F">
        <w:rPr>
          <w:rStyle w:val="StyleUnderline"/>
          <w:highlight w:val="green"/>
        </w:rPr>
        <w:t>What is dogging Target</w:t>
      </w:r>
      <w:r w:rsidRPr="000C655D">
        <w:rPr>
          <w:sz w:val="16"/>
        </w:rPr>
        <w:t xml:space="preserve"> and other retailers </w:t>
      </w:r>
      <w:r w:rsidRPr="002D058F">
        <w:rPr>
          <w:rStyle w:val="StyleUnderline"/>
          <w:highlight w:val="green"/>
        </w:rPr>
        <w:t>has been competition with</w:t>
      </w:r>
      <w:r w:rsidRPr="000C655D">
        <w:rPr>
          <w:sz w:val="16"/>
        </w:rPr>
        <w:t xml:space="preserve"> all-online </w:t>
      </w:r>
      <w:r w:rsidRPr="002D058F">
        <w:rPr>
          <w:rStyle w:val="StyleUnderline"/>
          <w:highlight w:val="green"/>
        </w:rPr>
        <w:t>retailers like</w:t>
      </w:r>
      <w:r w:rsidRPr="000C655D">
        <w:rPr>
          <w:sz w:val="16"/>
        </w:rPr>
        <w:t xml:space="preserve"> </w:t>
      </w:r>
      <w:r w:rsidRPr="002D058F">
        <w:rPr>
          <w:rStyle w:val="StyleUnderline"/>
          <w:highlight w:val="green"/>
        </w:rPr>
        <w:t>Amazon,</w:t>
      </w:r>
      <w:r w:rsidRPr="000C655D">
        <w:rPr>
          <w:sz w:val="16"/>
        </w:rPr>
        <w:t xml:space="preserve"> </w:t>
      </w:r>
      <w:r w:rsidRPr="002D058F">
        <w:rPr>
          <w:rStyle w:val="StyleUnderline"/>
          <w:highlight w:val="green"/>
        </w:rPr>
        <w:t>which do not have</w:t>
      </w:r>
      <w:r w:rsidRPr="000C655D">
        <w:rPr>
          <w:sz w:val="16"/>
        </w:rPr>
        <w:t xml:space="preserve"> the </w:t>
      </w:r>
      <w:r w:rsidRPr="002D058F">
        <w:rPr>
          <w:rStyle w:val="StyleUnderline"/>
          <w:highlight w:val="green"/>
        </w:rPr>
        <w:t>overhead cost of brick-and-mortar locations.</w:t>
      </w:r>
      <w:r w:rsidRPr="000C655D">
        <w:rPr>
          <w:sz w:val="16"/>
        </w:rPr>
        <w:t xml:space="preserve"> Target, for example, has 1,803 stores. “Online players don’t have a huge network of stores and since they don’t have that cost, they can offer lower prices,” Yarbough said. Customers also have the immediate ability to do price-comparisons with smart phones.</w:t>
      </w:r>
    </w:p>
    <w:p w:rsidR="00F60F6F" w:rsidRPr="000C655D" w:rsidRDefault="00F60F6F" w:rsidP="00F60F6F">
      <w:pPr>
        <w:rPr>
          <w:sz w:val="16"/>
          <w:szCs w:val="16"/>
        </w:rPr>
      </w:pPr>
      <w:r w:rsidRPr="000C655D">
        <w:rPr>
          <w:sz w:val="16"/>
          <w:szCs w:val="16"/>
        </w:rPr>
        <w:t>These changing patterns are reflected in a statement given by Target CEO Brian Cornell:</w:t>
      </w:r>
    </w:p>
    <w:p w:rsidR="00F60F6F" w:rsidRPr="000C655D" w:rsidRDefault="00F60F6F" w:rsidP="00F60F6F">
      <w:pPr>
        <w:rPr>
          <w:sz w:val="16"/>
          <w:szCs w:val="16"/>
        </w:rPr>
      </w:pPr>
      <w:r w:rsidRPr="000C655D">
        <w:rPr>
          <w:sz w:val="16"/>
          <w:szCs w:val="16"/>
        </w:rPr>
        <w:t>Our fourth quarter results reflect the impact of rapidly-changing consumer behavior, which drove very strong digital growth but unexpected softness in our stores. At our meeting with the financial community this morning, we will provide detail on the meaningful investments we’re making in our business and financial model which will position Target for long-term, sustainable growth in this new era in retail. We will accelerate our investments in a smart network of physical and digital assets as well as our exclusive and differentiated assortment, including the launch of more than 12 new brands, representing more than $10 billion of our sales, over the next two years. In addition, we will invest in lower gross margins to ensure we are clearly and competitively priced every day. While the transition to this new model will present headwinds to our sales and profit performance in the short term, we are confident that these changes will best-position Target for continued success over the long term.</w:t>
      </w:r>
    </w:p>
    <w:p w:rsidR="00F60F6F" w:rsidRPr="000C655D" w:rsidRDefault="00F60F6F" w:rsidP="00F60F6F">
      <w:pPr>
        <w:rPr>
          <w:sz w:val="16"/>
        </w:rPr>
      </w:pPr>
      <w:r w:rsidRPr="000C655D">
        <w:rPr>
          <w:sz w:val="16"/>
        </w:rPr>
        <w:t>Al</w:t>
      </w:r>
      <w:r w:rsidRPr="000C655D">
        <w:rPr>
          <w:rStyle w:val="StyleUnderline"/>
        </w:rPr>
        <w:t>though</w:t>
      </w:r>
      <w:r w:rsidRPr="000C655D">
        <w:rPr>
          <w:sz w:val="16"/>
        </w:rPr>
        <w:t xml:space="preserve"> </w:t>
      </w:r>
      <w:r w:rsidRPr="000C655D">
        <w:rPr>
          <w:rStyle w:val="StyleUnderline"/>
        </w:rPr>
        <w:t>Target offers online shopping</w:t>
      </w:r>
      <w:r w:rsidRPr="000C655D">
        <w:rPr>
          <w:sz w:val="16"/>
        </w:rPr>
        <w:t xml:space="preserve">, </w:t>
      </w:r>
      <w:r w:rsidRPr="000C655D">
        <w:rPr>
          <w:rStyle w:val="StyleUnderline"/>
        </w:rPr>
        <w:t>profit there tends to be lower</w:t>
      </w:r>
      <w:r w:rsidRPr="000C655D">
        <w:rPr>
          <w:sz w:val="16"/>
        </w:rPr>
        <w:t xml:space="preserve"> </w:t>
      </w:r>
      <w:r w:rsidRPr="000C655D">
        <w:rPr>
          <w:rStyle w:val="StyleUnderline"/>
        </w:rPr>
        <w:t>due to</w:t>
      </w:r>
      <w:r w:rsidRPr="000C655D">
        <w:rPr>
          <w:sz w:val="16"/>
        </w:rPr>
        <w:t xml:space="preserve"> associated costs like shipping and </w:t>
      </w:r>
      <w:r w:rsidRPr="000C655D">
        <w:rPr>
          <w:rStyle w:val="StyleUnderline"/>
        </w:rPr>
        <w:t>price competition from</w:t>
      </w:r>
      <w:r w:rsidRPr="000C655D">
        <w:rPr>
          <w:sz w:val="16"/>
        </w:rPr>
        <w:t xml:space="preserve"> the likes of </w:t>
      </w:r>
      <w:r w:rsidRPr="000C655D">
        <w:rPr>
          <w:rStyle w:val="StyleUnderline"/>
        </w:rPr>
        <w:t>Amazon.</w:t>
      </w:r>
      <w:r w:rsidRPr="000C655D">
        <w:rPr>
          <w:sz w:val="16"/>
        </w:rPr>
        <w:t xml:space="preserve"> Retailers are struggling to survive with more profitable in-store sales lagging, and lower profit margins due to a growing contingency of online shoppers:</w:t>
      </w:r>
    </w:p>
    <w:p w:rsidR="00F60F6F" w:rsidRPr="000C655D" w:rsidRDefault="00F60F6F" w:rsidP="00F60F6F">
      <w:pPr>
        <w:rPr>
          <w:sz w:val="16"/>
          <w:szCs w:val="16"/>
        </w:rPr>
      </w:pPr>
      <w:r w:rsidRPr="000C655D">
        <w:rPr>
          <w:sz w:val="16"/>
          <w:szCs w:val="16"/>
        </w:rPr>
        <w:t>Although its e-commerce operation is growing quickly, Target reported its third straight quarter of lower sales from existing stores, citing “unexpected softness” and raising new questions about the health of large national retailers in the United States.</w:t>
      </w:r>
    </w:p>
    <w:p w:rsidR="00F60F6F" w:rsidRPr="000C655D" w:rsidRDefault="00F60F6F" w:rsidP="00F60F6F">
      <w:pPr>
        <w:rPr>
          <w:sz w:val="16"/>
          <w:szCs w:val="16"/>
        </w:rPr>
      </w:pPr>
      <w:r w:rsidRPr="000C655D">
        <w:rPr>
          <w:sz w:val="16"/>
          <w:szCs w:val="16"/>
        </w:rPr>
        <w:t>Target also forecast first-quarter profit well below Wall Street estimates. Shares sank 13 percent, on track for their biggest one-day percentage drop in more than 18 years.</w:t>
      </w:r>
    </w:p>
    <w:p w:rsidR="00F60F6F" w:rsidRPr="000C655D" w:rsidRDefault="00F60F6F" w:rsidP="00F60F6F">
      <w:pPr>
        <w:rPr>
          <w:sz w:val="16"/>
          <w:szCs w:val="16"/>
        </w:rPr>
      </w:pPr>
      <w:r w:rsidRPr="000C655D">
        <w:rPr>
          <w:sz w:val="16"/>
          <w:szCs w:val="16"/>
        </w:rPr>
        <w:t>Target’s stock has lost a quarter of its value since the 2016 holiday season started in November, and is now trading at its lowest level since August 2014.</w:t>
      </w:r>
    </w:p>
    <w:p w:rsidR="00F60F6F" w:rsidRPr="000C655D" w:rsidRDefault="00F60F6F" w:rsidP="00F60F6F">
      <w:pPr>
        <w:rPr>
          <w:sz w:val="16"/>
        </w:rPr>
      </w:pPr>
      <w:r w:rsidRPr="000C655D">
        <w:rPr>
          <w:rStyle w:val="StyleUnderline"/>
        </w:rPr>
        <w:t>Target maintains the bathroom policy has had no effects on its business</w:t>
      </w:r>
      <w:r w:rsidRPr="000C655D">
        <w:rPr>
          <w:sz w:val="16"/>
        </w:rPr>
        <w:t>, with company spokeswoman Erika Winkels telling us in an e-mail, “We have made it clear over time that we’ve seen no material impact to the business based on the bathroom policy. We don’t have anything new or different to share.” A poor performance in the 2016 holiday season was also attributed to online sales outpacing foot traffic, but Target is, again, not the only chain feeling the effects:</w:t>
      </w:r>
    </w:p>
    <w:p w:rsidR="00F60F6F" w:rsidRPr="000C655D" w:rsidRDefault="00F60F6F" w:rsidP="00F60F6F">
      <w:pPr>
        <w:rPr>
          <w:sz w:val="16"/>
          <w:szCs w:val="16"/>
        </w:rPr>
      </w:pPr>
      <w:r w:rsidRPr="000C655D">
        <w:rPr>
          <w:sz w:val="16"/>
          <w:szCs w:val="16"/>
        </w:rPr>
        <w:t>Department stores across the country are paying the price for underestimating Amazon this holiday season.</w:t>
      </w:r>
    </w:p>
    <w:p w:rsidR="00F60F6F" w:rsidRPr="000C655D" w:rsidRDefault="00F60F6F" w:rsidP="00F60F6F">
      <w:pPr>
        <w:rPr>
          <w:sz w:val="16"/>
          <w:szCs w:val="16"/>
        </w:rPr>
      </w:pPr>
      <w:r w:rsidRPr="000C655D">
        <w:rPr>
          <w:sz w:val="16"/>
          <w:szCs w:val="16"/>
        </w:rPr>
        <w:t>Macy’s and Kohl’s both reported lower-than-expected sales during the all-important end-of-year retail period, and announced a spate of store closures that will lead to thousands of lost jobs. Sears has even been reduced to selling off one of its iconic brands after a double-digit sales slide.</w:t>
      </w:r>
    </w:p>
    <w:p w:rsidR="00F60F6F" w:rsidRPr="000C655D" w:rsidRDefault="00F60F6F" w:rsidP="00F60F6F">
      <w:pPr>
        <w:rPr>
          <w:sz w:val="16"/>
          <w:szCs w:val="16"/>
        </w:rPr>
      </w:pPr>
      <w:r w:rsidRPr="000C655D">
        <w:rPr>
          <w:sz w:val="16"/>
          <w:szCs w:val="16"/>
        </w:rPr>
        <w:t>Industry observers blame online competition, as well as department store brands’ own shortfalls in adapting to a fundamental shift in consumer behavior.</w:t>
      </w:r>
    </w:p>
    <w:p w:rsidR="00F60F6F" w:rsidRDefault="00F60F6F" w:rsidP="00F60F6F">
      <w:r>
        <w:t xml:space="preserve">Nevertheless, </w:t>
      </w:r>
      <w:r w:rsidRPr="000C655D">
        <w:rPr>
          <w:rStyle w:val="StyleUnderline"/>
        </w:rPr>
        <w:t>Neil Saunders, managing director of GlobalData Retail, told us that Target could be worse off than it is</w:t>
      </w:r>
      <w:r>
        <w:t>:</w:t>
      </w:r>
    </w:p>
    <w:p w:rsidR="00F60F6F" w:rsidRPr="000C655D" w:rsidRDefault="00F60F6F" w:rsidP="00F60F6F">
      <w:pPr>
        <w:rPr>
          <w:sz w:val="16"/>
          <w:szCs w:val="16"/>
        </w:rPr>
      </w:pPr>
      <w:r w:rsidRPr="000C655D">
        <w:rPr>
          <w:sz w:val="16"/>
          <w:szCs w:val="16"/>
        </w:rPr>
        <w:t>It’s in a much better position than some retailers because its balance sheet is still robust whereas Sears and Macy’s are in a very difficult position. With Target, it’s much more about tweaking and reinvention at the edges. [The guidance] wasn’t great, but not as bad other people.</w:t>
      </w:r>
    </w:p>
    <w:p w:rsidR="00F60F6F" w:rsidRPr="000C655D" w:rsidRDefault="00F60F6F" w:rsidP="00F60F6F">
      <w:pPr>
        <w:rPr>
          <w:sz w:val="16"/>
        </w:rPr>
      </w:pPr>
      <w:r w:rsidRPr="000C655D">
        <w:rPr>
          <w:sz w:val="16"/>
        </w:rPr>
        <w:t xml:space="preserve">Saunders told Reuters that while </w:t>
      </w:r>
      <w:r w:rsidRPr="002D058F">
        <w:rPr>
          <w:rStyle w:val="Emphasis"/>
          <w:highlight w:val="green"/>
        </w:rPr>
        <w:t>Wal-Mart has been buoyed by successfully offering groceries</w:t>
      </w:r>
      <w:r w:rsidRPr="000C655D">
        <w:rPr>
          <w:sz w:val="16"/>
        </w:rPr>
        <w:t xml:space="preserve">, </w:t>
      </w:r>
      <w:r w:rsidRPr="002D058F">
        <w:rPr>
          <w:rStyle w:val="StyleUnderline"/>
          <w:highlight w:val="green"/>
        </w:rPr>
        <w:t>Target has not been able to keep up on that front</w:t>
      </w:r>
      <w:r w:rsidRPr="000C655D">
        <w:rPr>
          <w:sz w:val="16"/>
        </w:rPr>
        <w:t>, calling its grocery offerings “confusing.”</w:t>
      </w:r>
    </w:p>
    <w:p w:rsidR="00F60F6F" w:rsidRPr="000C655D" w:rsidRDefault="00F60F6F" w:rsidP="00F60F6F">
      <w:pPr>
        <w:rPr>
          <w:sz w:val="16"/>
        </w:rPr>
      </w:pPr>
      <w:r w:rsidRPr="000C655D">
        <w:rPr>
          <w:sz w:val="16"/>
        </w:rPr>
        <w:t>“</w:t>
      </w:r>
      <w:r w:rsidRPr="000C655D">
        <w:rPr>
          <w:rStyle w:val="StyleUnderline"/>
        </w:rPr>
        <w:t>Target is neither a full-line grocer nor a player with lots of niche specialty products; it is neither a high-end player, nor a price focused discounter</w:t>
      </w:r>
      <w:r w:rsidRPr="000C655D">
        <w:rPr>
          <w:sz w:val="16"/>
        </w:rPr>
        <w:t>,” he said.</w:t>
      </w:r>
    </w:p>
    <w:p w:rsidR="00F60F6F" w:rsidRDefault="00F60F6F" w:rsidP="00F60F6F"/>
    <w:p w:rsidR="00F60F6F" w:rsidRDefault="00F60F6F" w:rsidP="00F60F6F">
      <w:pPr>
        <w:pStyle w:val="Heading3"/>
      </w:pPr>
      <w:r>
        <w:t>A-to “Target Boycott Proves that civil society = anti-trans- ”</w:t>
      </w:r>
    </w:p>
    <w:p w:rsidR="00F60F6F" w:rsidRDefault="00F60F6F" w:rsidP="00F60F6F"/>
    <w:p w:rsidR="00F60F6F" w:rsidRDefault="00F60F6F" w:rsidP="00F60F6F">
      <w:pPr>
        <w:pStyle w:val="Heading4"/>
      </w:pPr>
      <w:r>
        <w:t xml:space="preserve">Conservative Boycott of Target does </w:t>
      </w:r>
      <w:r w:rsidRPr="006C02F4">
        <w:rPr>
          <w:i/>
          <w:u w:val="single"/>
        </w:rPr>
        <w:t>not</w:t>
      </w:r>
      <w:r>
        <w:t xml:space="preserve"> prove that anti-trans- movements are powerful. The fact that Target isn’t ending their policy proves mainstream civil society is changing. </w:t>
      </w:r>
    </w:p>
    <w:p w:rsidR="00F60F6F" w:rsidRPr="006C02F4" w:rsidRDefault="00F60F6F" w:rsidP="00F60F6F">
      <w:pPr>
        <w:rPr>
          <w:rStyle w:val="Style13ptBold"/>
        </w:rPr>
      </w:pPr>
      <w:r w:rsidRPr="006C02F4">
        <w:rPr>
          <w:rStyle w:val="Style13ptBold"/>
        </w:rPr>
        <w:t>Heller ‘16</w:t>
      </w:r>
    </w:p>
    <w:p w:rsidR="00F60F6F" w:rsidRPr="006C02F4" w:rsidRDefault="00F60F6F" w:rsidP="00F60F6F">
      <w:pPr>
        <w:rPr>
          <w:sz w:val="18"/>
          <w:szCs w:val="18"/>
        </w:rPr>
      </w:pPr>
      <w:r w:rsidRPr="006C02F4">
        <w:rPr>
          <w:sz w:val="18"/>
          <w:szCs w:val="18"/>
        </w:rPr>
        <w:t>Laura - Reporter on Retail and consumer trends since 1995. Teaches journalism at Columbia College Chicago. “Target's Transgender Bathroom Policy Makes It A Boycott Target” - Forbes – April 23</w:t>
      </w:r>
      <w:r w:rsidRPr="006C02F4">
        <w:rPr>
          <w:sz w:val="18"/>
          <w:szCs w:val="18"/>
          <w:vertAlign w:val="superscript"/>
        </w:rPr>
        <w:t>rd</w:t>
      </w:r>
      <w:r>
        <w:rPr>
          <w:sz w:val="18"/>
          <w:szCs w:val="18"/>
        </w:rPr>
        <w:t xml:space="preserve"> - #CutWithKirby - </w:t>
      </w:r>
      <w:r w:rsidRPr="006C02F4">
        <w:rPr>
          <w:sz w:val="18"/>
          <w:szCs w:val="18"/>
        </w:rPr>
        <w:t>https://www.forbes.com/sites/lauraheller/2016/04/23/targets-transgender-bathroom-policy-makes-it-a-boycott-target/#4eef7aa23ae4</w:t>
      </w:r>
    </w:p>
    <w:p w:rsidR="00F60F6F" w:rsidRDefault="00F60F6F" w:rsidP="00F60F6F"/>
    <w:p w:rsidR="00F60F6F" w:rsidRDefault="00F60F6F" w:rsidP="00F60F6F">
      <w:r w:rsidRPr="002D058F">
        <w:rPr>
          <w:rStyle w:val="StyleUnderline"/>
          <w:highlight w:val="green"/>
        </w:rPr>
        <w:t>Target has waded right into the debate about trans</w:t>
      </w:r>
      <w:r>
        <w:t xml:space="preserve">gender and </w:t>
      </w:r>
      <w:r w:rsidRPr="002D058F">
        <w:rPr>
          <w:rStyle w:val="StyleUnderline"/>
          <w:highlight w:val="green"/>
        </w:rPr>
        <w:t>bathroom use</w:t>
      </w:r>
      <w:r>
        <w:t>, making it the first national retailer to weigh in on the subject.</w:t>
      </w:r>
    </w:p>
    <w:p w:rsidR="00F60F6F" w:rsidRDefault="00F60F6F" w:rsidP="00F60F6F">
      <w:r w:rsidRPr="002D058F">
        <w:rPr>
          <w:rStyle w:val="StyleUnderline"/>
          <w:highlight w:val="green"/>
        </w:rPr>
        <w:t>And now stands at the center of a boycott</w:t>
      </w:r>
      <w:r>
        <w:t xml:space="preserve"> for its trouble.</w:t>
      </w:r>
    </w:p>
    <w:p w:rsidR="00F60F6F" w:rsidRPr="006C02F4" w:rsidRDefault="00F60F6F" w:rsidP="00F60F6F">
      <w:pPr>
        <w:rPr>
          <w:sz w:val="16"/>
          <w:szCs w:val="16"/>
        </w:rPr>
      </w:pPr>
      <w:r w:rsidRPr="006C02F4">
        <w:rPr>
          <w:sz w:val="16"/>
          <w:szCs w:val="16"/>
        </w:rPr>
        <w:t>Target said it will allow transgender visitors to its stores to use the bathroom and fitting room that best aligns with that person's gender identity. On Tuesday it posted the following statement on its website:</w:t>
      </w:r>
    </w:p>
    <w:p w:rsidR="00F60F6F" w:rsidRPr="006C02F4" w:rsidRDefault="00F60F6F" w:rsidP="00F60F6F">
      <w:pPr>
        <w:rPr>
          <w:sz w:val="16"/>
          <w:szCs w:val="16"/>
        </w:rPr>
      </w:pPr>
      <w:r w:rsidRPr="006C02F4">
        <w:rPr>
          <w:sz w:val="16"/>
          <w:szCs w:val="16"/>
        </w:rPr>
        <w:t>Recent debate around proposed laws in several states has reignited a national conversation around inclusivity. So earlier this week, we reiterated with our team members where Target stands and how our beliefs are brought to life in how we serve our guests.</w:t>
      </w:r>
    </w:p>
    <w:p w:rsidR="00F60F6F" w:rsidRPr="006C02F4" w:rsidRDefault="00F60F6F" w:rsidP="00F60F6F">
      <w:pPr>
        <w:rPr>
          <w:sz w:val="16"/>
          <w:szCs w:val="16"/>
        </w:rPr>
      </w:pPr>
      <w:r w:rsidRPr="006C02F4">
        <w:rPr>
          <w:sz w:val="16"/>
          <w:szCs w:val="16"/>
        </w:rPr>
        <w:t>Inclusivity is a core belief at Target. It’s something we celebrate. We stand for equality and equity, and strive to make our guests and team members feel accepted, respected and welcomed in our stores and workplaces every day.</w:t>
      </w:r>
    </w:p>
    <w:p w:rsidR="00F60F6F" w:rsidRPr="006C02F4" w:rsidRDefault="00F60F6F" w:rsidP="00F60F6F">
      <w:pPr>
        <w:rPr>
          <w:sz w:val="16"/>
          <w:szCs w:val="16"/>
        </w:rPr>
      </w:pPr>
      <w:r w:rsidRPr="006C02F4">
        <w:rPr>
          <w:sz w:val="16"/>
          <w:szCs w:val="16"/>
        </w:rPr>
        <w:t>We believe that everyone—every team member, every guest, and every community—deserves to be protected from discrimination, and treated equally. Consistent with this belief, Target supports the federal Equality Act, which provides protections to LGBT individuals, and opposes action that enables discrimination.</w:t>
      </w:r>
    </w:p>
    <w:p w:rsidR="00F60F6F" w:rsidRPr="006C02F4" w:rsidRDefault="00F60F6F" w:rsidP="00F60F6F">
      <w:pPr>
        <w:rPr>
          <w:sz w:val="16"/>
          <w:szCs w:val="16"/>
        </w:rPr>
      </w:pPr>
      <w:r w:rsidRPr="006C02F4">
        <w:rPr>
          <w:sz w:val="16"/>
          <w:szCs w:val="16"/>
        </w:rPr>
        <w:t>The statement comes after North Carolina's move to restrict public restroom use to the gender listed on a person's birth certificate. That measure has sparked a national debate and many companies and celebrities have announced plans to pull business from the state or boycott.</w:t>
      </w:r>
    </w:p>
    <w:p w:rsidR="00F60F6F" w:rsidRPr="006C02F4" w:rsidRDefault="00F60F6F" w:rsidP="00F60F6F">
      <w:pPr>
        <w:rPr>
          <w:u w:val="single"/>
        </w:rPr>
      </w:pPr>
      <w:r w:rsidRPr="006C02F4">
        <w:rPr>
          <w:sz w:val="16"/>
        </w:rPr>
        <w:t xml:space="preserve">And now Target finds itself the target of a boycott. </w:t>
      </w:r>
      <w:r w:rsidRPr="002D058F">
        <w:rPr>
          <w:rStyle w:val="StyleUnderline"/>
          <w:highlight w:val="green"/>
        </w:rPr>
        <w:t>The American Family Association is</w:t>
      </w:r>
      <w:r w:rsidRPr="006C02F4">
        <w:rPr>
          <w:rStyle w:val="StyleUnderline"/>
        </w:rPr>
        <w:t xml:space="preserve"> </w:t>
      </w:r>
      <w:r w:rsidRPr="006C02F4">
        <w:rPr>
          <w:sz w:val="16"/>
        </w:rPr>
        <w:t xml:space="preserve">doing just that, </w:t>
      </w:r>
      <w:r w:rsidRPr="002D058F">
        <w:rPr>
          <w:rStyle w:val="StyleUnderline"/>
          <w:highlight w:val="green"/>
        </w:rPr>
        <w:t>asking for a boycott of Target for its</w:t>
      </w:r>
      <w:r w:rsidRPr="006C02F4">
        <w:rPr>
          <w:sz w:val="16"/>
        </w:rPr>
        <w:t xml:space="preserve"> stated </w:t>
      </w:r>
      <w:r w:rsidRPr="002D058F">
        <w:rPr>
          <w:rStyle w:val="StyleUnderline"/>
          <w:highlight w:val="green"/>
        </w:rPr>
        <w:t>policy</w:t>
      </w:r>
      <w:r w:rsidRPr="006C02F4">
        <w:rPr>
          <w:sz w:val="16"/>
        </w:rPr>
        <w:t xml:space="preserve"> </w:t>
      </w:r>
      <w:r w:rsidRPr="006C02F4">
        <w:rPr>
          <w:rStyle w:val="StyleUnderline"/>
        </w:rPr>
        <w:t>and the company is currently fielding furious customer queries on social media.</w:t>
      </w:r>
    </w:p>
    <w:p w:rsidR="00F60F6F" w:rsidRPr="006C02F4" w:rsidRDefault="00F60F6F" w:rsidP="00F60F6F">
      <w:pPr>
        <w:rPr>
          <w:sz w:val="16"/>
          <w:szCs w:val="16"/>
        </w:rPr>
      </w:pPr>
      <w:r w:rsidRPr="006C02F4">
        <w:rPr>
          <w:sz w:val="16"/>
          <w:szCs w:val="16"/>
        </w:rPr>
        <w:t>This isn't Target's first time in the cross hairs of equality issues.</w:t>
      </w:r>
    </w:p>
    <w:p w:rsidR="00F60F6F" w:rsidRPr="006C02F4" w:rsidRDefault="00F60F6F" w:rsidP="00F60F6F">
      <w:pPr>
        <w:rPr>
          <w:sz w:val="16"/>
          <w:szCs w:val="16"/>
        </w:rPr>
      </w:pPr>
      <w:r w:rsidRPr="006C02F4">
        <w:rPr>
          <w:sz w:val="16"/>
          <w:szCs w:val="16"/>
        </w:rPr>
        <w:t>In 2010, Target gave $150,000 to MN Forward, an organization that supported a Republican candidate for governor of Minnesota, Tom Emmer. Emmer opposed same-sex marriage and members of the gay community were upset by the donation and boycotted what had been favored retailer.</w:t>
      </w:r>
    </w:p>
    <w:p w:rsidR="00F60F6F" w:rsidRPr="006C02F4" w:rsidRDefault="00F60F6F" w:rsidP="00F60F6F">
      <w:pPr>
        <w:rPr>
          <w:sz w:val="16"/>
          <w:szCs w:val="16"/>
        </w:rPr>
      </w:pPr>
      <w:r w:rsidRPr="006C02F4">
        <w:rPr>
          <w:sz w:val="16"/>
          <w:szCs w:val="16"/>
        </w:rPr>
        <w:t>Target's CEO at the time, Gregg Steinhafel, sent an email to employees stating the company's support of gay rights, but said the donation and support were strictly for business reasons.</w:t>
      </w:r>
    </w:p>
    <w:p w:rsidR="00F60F6F" w:rsidRPr="006C02F4" w:rsidRDefault="00F60F6F" w:rsidP="00F60F6F">
      <w:pPr>
        <w:rPr>
          <w:sz w:val="16"/>
          <w:szCs w:val="16"/>
        </w:rPr>
      </w:pPr>
      <w:r w:rsidRPr="006C02F4">
        <w:rPr>
          <w:sz w:val="16"/>
          <w:szCs w:val="16"/>
        </w:rPr>
        <w:t>But customers don't separate those two things (and anyone doubting this should read this from NPR).  Target was a favored retailer and brand of the gay community, and the donation put that status at risk.</w:t>
      </w:r>
    </w:p>
    <w:p w:rsidR="00F60F6F" w:rsidRPr="006C02F4" w:rsidRDefault="00F60F6F" w:rsidP="00F60F6F">
      <w:pPr>
        <w:rPr>
          <w:sz w:val="16"/>
          <w:szCs w:val="16"/>
        </w:rPr>
      </w:pPr>
      <w:r w:rsidRPr="006C02F4">
        <w:rPr>
          <w:sz w:val="16"/>
          <w:szCs w:val="16"/>
        </w:rPr>
        <w:t>The company retreated from its support of Emmer but  Target learns lessons, and learns them well.</w:t>
      </w:r>
    </w:p>
    <w:p w:rsidR="00F60F6F" w:rsidRPr="006C02F4" w:rsidRDefault="00F60F6F" w:rsidP="00F60F6F">
      <w:pPr>
        <w:rPr>
          <w:sz w:val="16"/>
        </w:rPr>
      </w:pPr>
      <w:r w:rsidRPr="002D058F">
        <w:rPr>
          <w:rStyle w:val="Emphasis"/>
          <w:highlight w:val="green"/>
        </w:rPr>
        <w:t>Conservative groups can call for boycotts all they want</w:t>
      </w:r>
      <w:r w:rsidRPr="006C02F4">
        <w:rPr>
          <w:sz w:val="16"/>
        </w:rPr>
        <w:t xml:space="preserve">, </w:t>
      </w:r>
      <w:r w:rsidRPr="002D058F">
        <w:rPr>
          <w:rStyle w:val="StyleUnderline"/>
          <w:highlight w:val="green"/>
        </w:rPr>
        <w:t>it's unlikely that Target will lose much business</w:t>
      </w:r>
      <w:r w:rsidRPr="006C02F4">
        <w:rPr>
          <w:sz w:val="16"/>
        </w:rPr>
        <w:t xml:space="preserve">. </w:t>
      </w:r>
      <w:r w:rsidRPr="002D058F">
        <w:rPr>
          <w:rStyle w:val="Emphasis"/>
          <w:highlight w:val="green"/>
        </w:rPr>
        <w:t>Quite the opposite</w:t>
      </w:r>
      <w:r w:rsidRPr="006C02F4">
        <w:rPr>
          <w:sz w:val="16"/>
        </w:rPr>
        <w:t xml:space="preserve">. </w:t>
      </w:r>
      <w:r w:rsidRPr="002D058F">
        <w:rPr>
          <w:rStyle w:val="StyleUnderline"/>
          <w:highlight w:val="green"/>
        </w:rPr>
        <w:t>History has proven that companies that come down on the side of inclusion</w:t>
      </w:r>
      <w:r w:rsidRPr="006C02F4">
        <w:rPr>
          <w:sz w:val="16"/>
        </w:rPr>
        <w:t xml:space="preserve">, not exclusion, </w:t>
      </w:r>
      <w:r w:rsidRPr="002D058F">
        <w:rPr>
          <w:rStyle w:val="Emphasis"/>
          <w:highlight w:val="green"/>
        </w:rPr>
        <w:t>profit.</w:t>
      </w:r>
    </w:p>
    <w:p w:rsidR="00F60F6F" w:rsidRPr="006C02F4" w:rsidRDefault="00F60F6F" w:rsidP="00F60F6F">
      <w:pPr>
        <w:rPr>
          <w:u w:val="single"/>
        </w:rPr>
      </w:pPr>
      <w:r w:rsidRPr="002D058F">
        <w:rPr>
          <w:rStyle w:val="StyleUnderline"/>
          <w:highlight w:val="green"/>
        </w:rPr>
        <w:t>Being inclusive is simply good business</w:t>
      </w:r>
      <w:r w:rsidRPr="006C02F4">
        <w:rPr>
          <w:sz w:val="16"/>
        </w:rPr>
        <w:t xml:space="preserve">, </w:t>
      </w:r>
      <w:r w:rsidRPr="002D058F">
        <w:rPr>
          <w:rStyle w:val="StyleUnderline"/>
          <w:highlight w:val="green"/>
        </w:rPr>
        <w:t>particularly for</w:t>
      </w:r>
      <w:r w:rsidRPr="006C02F4">
        <w:rPr>
          <w:sz w:val="16"/>
        </w:rPr>
        <w:t xml:space="preserve"> a company such as </w:t>
      </w:r>
      <w:r w:rsidRPr="002D058F">
        <w:rPr>
          <w:rStyle w:val="StyleUnderline"/>
          <w:highlight w:val="green"/>
        </w:rPr>
        <w:t>Target.</w:t>
      </w:r>
    </w:p>
    <w:p w:rsidR="00F60F6F" w:rsidRPr="006C02F4" w:rsidRDefault="00F60F6F" w:rsidP="00F60F6F">
      <w:pPr>
        <w:rPr>
          <w:sz w:val="16"/>
        </w:rPr>
      </w:pPr>
      <w:r w:rsidRPr="006C02F4">
        <w:rPr>
          <w:rStyle w:val="StyleUnderline"/>
        </w:rPr>
        <w:t>Target operates</w:t>
      </w:r>
      <w:r w:rsidRPr="006C02F4">
        <w:rPr>
          <w:sz w:val="16"/>
        </w:rPr>
        <w:t xml:space="preserve"> 1,800 </w:t>
      </w:r>
      <w:r w:rsidRPr="006C02F4">
        <w:rPr>
          <w:rStyle w:val="StyleUnderline"/>
        </w:rPr>
        <w:t>stores,</w:t>
      </w:r>
      <w:r w:rsidRPr="006C02F4">
        <w:rPr>
          <w:sz w:val="16"/>
        </w:rPr>
        <w:t xml:space="preserve"> many of them </w:t>
      </w:r>
      <w:r w:rsidRPr="006C02F4">
        <w:rPr>
          <w:rStyle w:val="StyleUnderline"/>
        </w:rPr>
        <w:t>in large urban markets</w:t>
      </w:r>
      <w:r w:rsidRPr="006C02F4">
        <w:rPr>
          <w:sz w:val="16"/>
        </w:rPr>
        <w:t xml:space="preserve">. </w:t>
      </w:r>
      <w:r w:rsidRPr="002D058F">
        <w:rPr>
          <w:rStyle w:val="StyleUnderline"/>
          <w:highlight w:val="green"/>
        </w:rPr>
        <w:t>Its growth plan</w:t>
      </w:r>
      <w:r w:rsidRPr="006C02F4">
        <w:rPr>
          <w:sz w:val="16"/>
        </w:rPr>
        <w:t xml:space="preserve">, in fact, </w:t>
      </w:r>
      <w:r w:rsidRPr="002D058F">
        <w:rPr>
          <w:rStyle w:val="StyleUnderline"/>
          <w:highlight w:val="green"/>
        </w:rPr>
        <w:t>is rooted in new urban stores and on college campuses</w:t>
      </w:r>
      <w:r w:rsidRPr="006C02F4">
        <w:rPr>
          <w:sz w:val="16"/>
        </w:rPr>
        <w:t xml:space="preserve"> — </w:t>
      </w:r>
      <w:r w:rsidRPr="002D058F">
        <w:rPr>
          <w:rStyle w:val="StyleUnderline"/>
          <w:highlight w:val="green"/>
        </w:rPr>
        <w:t>markets that tend to rally</w:t>
      </w:r>
      <w:r w:rsidRPr="006C02F4">
        <w:rPr>
          <w:rStyle w:val="StyleUnderline"/>
        </w:rPr>
        <w:t xml:space="preserve"> </w:t>
      </w:r>
      <w:r w:rsidRPr="006C02F4">
        <w:rPr>
          <w:sz w:val="16"/>
        </w:rPr>
        <w:t xml:space="preserve">around </w:t>
      </w:r>
      <w:r w:rsidRPr="002D058F">
        <w:rPr>
          <w:rStyle w:val="Emphasis"/>
          <w:highlight w:val="green"/>
        </w:rPr>
        <w:t>traditional left-leaning causes.</w:t>
      </w:r>
      <w:r w:rsidRPr="006C02F4">
        <w:rPr>
          <w:sz w:val="16"/>
        </w:rPr>
        <w:t xml:space="preserve"> But </w:t>
      </w:r>
      <w:r w:rsidRPr="002D058F">
        <w:rPr>
          <w:rStyle w:val="Emphasis"/>
          <w:highlight w:val="green"/>
        </w:rPr>
        <w:t>those causes are no longer those just for the left and have been adopted by more mainstream Americans</w:t>
      </w:r>
      <w:r w:rsidRPr="006C02F4">
        <w:rPr>
          <w:sz w:val="16"/>
        </w:rPr>
        <w:t>.</w:t>
      </w:r>
    </w:p>
    <w:p w:rsidR="00F60F6F" w:rsidRPr="001A104D" w:rsidRDefault="00F60F6F" w:rsidP="00F60F6F"/>
    <w:p w:rsidR="00F60F6F" w:rsidRDefault="00F60F6F" w:rsidP="00F60F6F">
      <w:pPr>
        <w:pStyle w:val="Heading2"/>
      </w:pPr>
      <w:r>
        <w:t>Additional Impacts</w:t>
      </w:r>
    </w:p>
    <w:p w:rsidR="00F60F6F" w:rsidRDefault="00F60F6F" w:rsidP="00F60F6F"/>
    <w:p w:rsidR="00F60F6F" w:rsidRDefault="00F60F6F" w:rsidP="00F60F6F">
      <w:pPr>
        <w:pStyle w:val="Heading3"/>
      </w:pPr>
      <w:r>
        <w:t>Value to Life Impact</w:t>
      </w:r>
    </w:p>
    <w:p w:rsidR="00F60F6F" w:rsidRPr="00894578" w:rsidRDefault="00F60F6F" w:rsidP="00F60F6F"/>
    <w:p w:rsidR="00F60F6F" w:rsidRDefault="00F60F6F" w:rsidP="00F60F6F">
      <w:pPr>
        <w:pStyle w:val="Heading4"/>
      </w:pPr>
      <w:r>
        <w:t>Failure to act denies Value to Life.</w:t>
      </w:r>
    </w:p>
    <w:p w:rsidR="00F60F6F" w:rsidRPr="00376763" w:rsidRDefault="00F60F6F" w:rsidP="00F60F6F">
      <w:pPr>
        <w:rPr>
          <w:rStyle w:val="Style13ptBold"/>
        </w:rPr>
      </w:pPr>
      <w:r>
        <w:rPr>
          <w:rStyle w:val="Style13ptBold"/>
        </w:rPr>
        <w:t xml:space="preserve">Segal </w:t>
      </w:r>
      <w:r w:rsidRPr="00376763">
        <w:rPr>
          <w:rStyle w:val="Style13ptBold"/>
        </w:rPr>
        <w:t>‘17</w:t>
      </w:r>
    </w:p>
    <w:p w:rsidR="00F60F6F" w:rsidRPr="00ED6627" w:rsidRDefault="00F60F6F" w:rsidP="00F60F6F">
      <w:pPr>
        <w:rPr>
          <w:sz w:val="18"/>
          <w:szCs w:val="18"/>
        </w:rPr>
      </w:pPr>
      <w:r>
        <w:rPr>
          <w:sz w:val="18"/>
          <w:szCs w:val="18"/>
        </w:rPr>
        <w:t xml:space="preserve">et al; Richard Segal is an attorney with the firm PlLLSBURY, WlNTHROP, SHAW and Pittman LLP. Richard holds a J.D., from Harvard Law School and a B.A. in Political Science from Yale University - </w:t>
      </w:r>
      <w:r w:rsidRPr="00376763">
        <w:rPr>
          <w:sz w:val="18"/>
          <w:szCs w:val="18"/>
        </w:rPr>
        <w:t>Amicus Brief - Gloucester County School Board, Petitioner, v. G.G., by his next friend and mother, Deirdre Grimm, Respondent.</w:t>
      </w:r>
      <w:r>
        <w:rPr>
          <w:sz w:val="18"/>
          <w:szCs w:val="18"/>
        </w:rPr>
        <w:t xml:space="preserve"> </w:t>
      </w:r>
      <w:r w:rsidRPr="00376763">
        <w:rPr>
          <w:sz w:val="18"/>
          <w:szCs w:val="18"/>
        </w:rPr>
        <w:t>On Writ of Certiorari to the United States Court of</w:t>
      </w:r>
      <w:r>
        <w:rPr>
          <w:sz w:val="18"/>
          <w:szCs w:val="18"/>
        </w:rPr>
        <w:t xml:space="preserve"> Appeals for the Fourth Circuit - BRIEF OF AMICI CURIAE SCHOOL ADMINISTRATORS FROM THIRTY-ONE STATES AND THE DISTRICT OF COLUMBIA IN SUPPORT OF RESPONDENT- </w:t>
      </w:r>
      <w:r w:rsidRPr="00376763">
        <w:rPr>
          <w:sz w:val="18"/>
          <w:szCs w:val="18"/>
        </w:rPr>
        <w:t xml:space="preserve">Available at SCOUTS blog – along with all amicus briefs on this matter- March </w:t>
      </w:r>
      <w:r>
        <w:rPr>
          <w:sz w:val="18"/>
          <w:szCs w:val="18"/>
        </w:rPr>
        <w:t>– modified for language that may offend - #CutWithKirby - http://www.scotusblog.com/wp-content/uploads/2017/03/16-273_bsac_school_of_administrators_from_thirty-one_states_and_the_dis.pdf</w:t>
      </w:r>
    </w:p>
    <w:p w:rsidR="00F60F6F" w:rsidRPr="00894578" w:rsidRDefault="00F60F6F" w:rsidP="00F60F6F">
      <w:pPr>
        <w:rPr>
          <w:sz w:val="16"/>
        </w:rPr>
      </w:pPr>
      <w:r w:rsidRPr="00894578">
        <w:rPr>
          <w:sz w:val="16"/>
        </w:rPr>
        <w:t xml:space="preserve">Dr. VannasdalPs district reached a voluntary resolution agreement in 2013 with the DOJ and OCR. </w:t>
      </w:r>
      <w:r w:rsidRPr="002D058F">
        <w:rPr>
          <w:rStyle w:val="StyleUnderline"/>
          <w:highlight w:val="green"/>
        </w:rPr>
        <w:t>The resolution</w:t>
      </w:r>
      <w:r w:rsidRPr="00894578">
        <w:rPr>
          <w:sz w:val="16"/>
        </w:rPr>
        <w:t xml:space="preserve"> agreement </w:t>
      </w:r>
      <w:r w:rsidRPr="002D058F">
        <w:rPr>
          <w:rStyle w:val="StyleUnderline"/>
          <w:highlight w:val="green"/>
        </w:rPr>
        <w:t>included adopting</w:t>
      </w:r>
      <w:r w:rsidRPr="00894578">
        <w:rPr>
          <w:sz w:val="16"/>
        </w:rPr>
        <w:t xml:space="preserve"> a comprehensive </w:t>
      </w:r>
      <w:r w:rsidRPr="002D058F">
        <w:rPr>
          <w:rStyle w:val="StyleUnderline"/>
          <w:highlight w:val="green"/>
        </w:rPr>
        <w:t>policy respecting students'</w:t>
      </w:r>
      <w:r w:rsidRPr="00894578">
        <w:rPr>
          <w:rStyle w:val="StyleUnderline"/>
        </w:rPr>
        <w:t xml:space="preserve"> </w:t>
      </w:r>
      <w:r w:rsidRPr="00894578">
        <w:rPr>
          <w:sz w:val="16"/>
        </w:rPr>
        <w:t xml:space="preserve">gender identity covering, among other things, equal </w:t>
      </w:r>
      <w:r w:rsidRPr="002D058F">
        <w:rPr>
          <w:rStyle w:val="StyleUnderline"/>
          <w:highlight w:val="green"/>
        </w:rPr>
        <w:t>access to</w:t>
      </w:r>
      <w:r w:rsidRPr="00894578">
        <w:rPr>
          <w:sz w:val="16"/>
        </w:rPr>
        <w:t xml:space="preserve"> sex-segregated </w:t>
      </w:r>
      <w:r w:rsidRPr="002D058F">
        <w:rPr>
          <w:rStyle w:val="StyleUnderline"/>
          <w:highlight w:val="green"/>
        </w:rPr>
        <w:t>restrooms</w:t>
      </w:r>
      <w:r w:rsidRPr="00894578">
        <w:rPr>
          <w:sz w:val="16"/>
        </w:rPr>
        <w:t xml:space="preserve"> and locker rooms </w:t>
      </w:r>
      <w:r w:rsidRPr="002D058F">
        <w:rPr>
          <w:rStyle w:val="StyleUnderline"/>
          <w:highlight w:val="green"/>
        </w:rPr>
        <w:t>consistent with gender identity</w:t>
      </w:r>
      <w:r w:rsidRPr="00894578">
        <w:rPr>
          <w:sz w:val="16"/>
        </w:rPr>
        <w:t>.4 The outcome over the past three years has been "very positive for the school, the district, and the students." Id.</w:t>
      </w:r>
    </w:p>
    <w:p w:rsidR="00F60F6F" w:rsidRPr="00894578" w:rsidRDefault="00F60F6F" w:rsidP="00F60F6F">
      <w:pPr>
        <w:rPr>
          <w:sz w:val="16"/>
        </w:rPr>
      </w:pPr>
      <w:r w:rsidRPr="00894578">
        <w:rPr>
          <w:sz w:val="16"/>
        </w:rPr>
        <w:t xml:space="preserve">Dr. Vannasdall now regularly consults with educators across the country, giving informal advice and guidance on inclusive policies for transgender students. Id. He understands what it is like to grapple with the actual and anticipated negative reactions from parents and the community - but when those are the primary concern, "you have people making decisions from the basis of fear and extremes, and that's never good for kids." Julie Bosman &amp; Mo toko Rich, As Transgender Students Make Gains, Schools Hesitate Over Bathroom Policies, N.Y. Times, Nov. 4,2015, at A14 (quoting Dr. Vannasdall).5 </w:t>
      </w:r>
      <w:r w:rsidRPr="002D058F">
        <w:rPr>
          <w:rStyle w:val="StyleUnderline"/>
          <w:highlight w:val="green"/>
        </w:rPr>
        <w:t>The "game-changer"</w:t>
      </w:r>
      <w:r w:rsidRPr="00894578">
        <w:rPr>
          <w:sz w:val="16"/>
        </w:rPr>
        <w:t xml:space="preserve"> for Dr. Vannasdall's district for other districts with which he has consulted </w:t>
      </w:r>
      <w:r w:rsidRPr="002D058F">
        <w:rPr>
          <w:rStyle w:val="StyleUnderline"/>
          <w:highlight w:val="green"/>
        </w:rPr>
        <w:t xml:space="preserve">is when educators "remember </w:t>
      </w:r>
      <w:r w:rsidRPr="00894578">
        <w:rPr>
          <w:sz w:val="16"/>
        </w:rPr>
        <w:t xml:space="preserve">what </w:t>
      </w:r>
      <w:r w:rsidRPr="002D058F">
        <w:rPr>
          <w:rStyle w:val="StyleUnderline"/>
          <w:highlight w:val="green"/>
        </w:rPr>
        <w:t xml:space="preserve">we are here to </w:t>
      </w:r>
      <w:r w:rsidRPr="00894578">
        <w:rPr>
          <w:sz w:val="16"/>
        </w:rPr>
        <w:t xml:space="preserve">do," i.e., </w:t>
      </w:r>
      <w:r w:rsidRPr="002D058F">
        <w:rPr>
          <w:rStyle w:val="StyleUnderline"/>
          <w:highlight w:val="green"/>
        </w:rPr>
        <w:t>to help kids learn.</w:t>
      </w:r>
      <w:r w:rsidRPr="00894578">
        <w:rPr>
          <w:sz w:val="16"/>
        </w:rPr>
        <w:t xml:space="preserve"> Vannasdall Interview I. Dr. Vannasdall believes that generally school administrators new to dealing with transgender students are "overthinking this issue. This doesn't need to be as tough as some people make it. It can be a good experience for that student and other students as well." Id.</w:t>
      </w:r>
    </w:p>
    <w:p w:rsidR="00F60F6F" w:rsidRPr="00894578" w:rsidRDefault="00F60F6F" w:rsidP="00F60F6F">
      <w:pPr>
        <w:rPr>
          <w:sz w:val="16"/>
        </w:rPr>
      </w:pPr>
      <w:r w:rsidRPr="00894578">
        <w:rPr>
          <w:sz w:val="16"/>
        </w:rPr>
        <w:t xml:space="preserve">Similarly, Dr. Thomas Aberli of Louisville, Kentucky was unfamiliar with this issue when it first arose, and had concerns about possible disruptions or privacy issues. But Dr. Aberli tried to understand the student's request on both a personal level and in terms of the legal obligations of the schools. Dr. Thomas Aberli Interview, Oct. 7, 2015 ("Aberli Interview"). He then developed a policy through an extensive collaborative effort with a panel of school administrators, teachers and parents, in which "[w]e considered the issue very carefully and thoughtfully, and posted all of the evidence we reviewed online." Aberli Interview.6 </w:t>
      </w:r>
      <w:r w:rsidRPr="00894578">
        <w:rPr>
          <w:rStyle w:val="StyleUnderline"/>
        </w:rPr>
        <w:t xml:space="preserve">Some </w:t>
      </w:r>
      <w:r w:rsidRPr="00894578">
        <w:rPr>
          <w:sz w:val="16"/>
        </w:rPr>
        <w:t xml:space="preserve">in the community </w:t>
      </w:r>
      <w:r w:rsidRPr="00894578">
        <w:rPr>
          <w:rStyle w:val="StyleUnderline"/>
        </w:rPr>
        <w:t>expressed</w:t>
      </w:r>
      <w:r w:rsidRPr="00894578">
        <w:rPr>
          <w:sz w:val="16"/>
        </w:rPr>
        <w:t xml:space="preserve"> the view </w:t>
      </w:r>
      <w:r w:rsidRPr="00894578">
        <w:rPr>
          <w:rStyle w:val="StyleUnderline"/>
        </w:rPr>
        <w:t>that inclusive policies might be fine for schools in Los Angeles</w:t>
      </w:r>
      <w:r w:rsidRPr="00894578">
        <w:rPr>
          <w:sz w:val="16"/>
        </w:rPr>
        <w:t xml:space="preserve">, </w:t>
      </w:r>
      <w:r w:rsidRPr="00894578">
        <w:rPr>
          <w:rStyle w:val="StyleUnderline"/>
        </w:rPr>
        <w:t>but not in their own community</w:t>
      </w:r>
      <w:r w:rsidRPr="00894578">
        <w:rPr>
          <w:sz w:val="16"/>
        </w:rPr>
        <w:t xml:space="preserve">. As Dr. Aberli pointed out in his testimony to the Kentucky Senate Education Committee, </w:t>
      </w:r>
      <w:r w:rsidRPr="002D058F">
        <w:rPr>
          <w:rStyle w:val="StyleUnderline"/>
          <w:highlight w:val="green"/>
        </w:rPr>
        <w:t>however, empathy and equality do not stop at state borders</w:t>
      </w:r>
      <w:r w:rsidRPr="00894578">
        <w:rPr>
          <w:sz w:val="16"/>
        </w:rPr>
        <w:t>:</w:t>
      </w:r>
    </w:p>
    <w:p w:rsidR="00F60F6F" w:rsidRPr="00894578" w:rsidRDefault="00F60F6F" w:rsidP="00F60F6F">
      <w:pPr>
        <w:rPr>
          <w:rStyle w:val="Emphasis"/>
        </w:rPr>
      </w:pPr>
      <w:r w:rsidRPr="002D058F">
        <w:rPr>
          <w:rStyle w:val="StyleUnderline"/>
          <w:highlight w:val="green"/>
        </w:rPr>
        <w:t>The value of</w:t>
      </w:r>
      <w:r w:rsidRPr="00894578">
        <w:rPr>
          <w:rStyle w:val="StyleUnderline"/>
        </w:rPr>
        <w:t xml:space="preserve"> human </w:t>
      </w:r>
      <w:r w:rsidRPr="002D058F">
        <w:rPr>
          <w:rStyle w:val="StyleUnderline"/>
          <w:highlight w:val="green"/>
        </w:rPr>
        <w:t>life is the same in Kentucky as it is anywhere else</w:t>
      </w:r>
      <w:r w:rsidRPr="00894578">
        <w:rPr>
          <w:sz w:val="16"/>
        </w:rPr>
        <w:t xml:space="preserve"> in this nation. </w:t>
      </w:r>
      <w:r w:rsidRPr="002D058F">
        <w:rPr>
          <w:rStyle w:val="StyleUnderline"/>
          <w:highlight w:val="green"/>
        </w:rPr>
        <w:t>And when we're talking about an issue of civil rights</w:t>
      </w:r>
      <w:r w:rsidRPr="00894578">
        <w:rPr>
          <w:sz w:val="16"/>
        </w:rPr>
        <w:t xml:space="preserve">, </w:t>
      </w:r>
      <w:r w:rsidRPr="002D058F">
        <w:rPr>
          <w:rStyle w:val="Emphasis"/>
          <w:highlight w:val="green"/>
        </w:rPr>
        <w:t>we're talking about the value we put on</w:t>
      </w:r>
      <w:r w:rsidRPr="00894578">
        <w:rPr>
          <w:sz w:val="16"/>
        </w:rPr>
        <w:t xml:space="preserve"> human </w:t>
      </w:r>
      <w:r w:rsidRPr="002D058F">
        <w:rPr>
          <w:rStyle w:val="Emphasis"/>
          <w:highlight w:val="green"/>
        </w:rPr>
        <w:t>individuals.</w:t>
      </w:r>
    </w:p>
    <w:p w:rsidR="00F60F6F" w:rsidRPr="00F60F6F" w:rsidRDefault="00F60F6F" w:rsidP="00F60F6F">
      <w:pPr>
        <w:rPr>
          <w:sz w:val="16"/>
          <w:szCs w:val="16"/>
        </w:rPr>
      </w:pPr>
      <w:r w:rsidRPr="00F60F6F">
        <w:rPr>
          <w:sz w:val="16"/>
          <w:szCs w:val="16"/>
        </w:rPr>
        <w:t>Aberli Testimony. Understanding that the policy is about protecting students' basic civil rights helped clarify the issue.</w:t>
      </w:r>
    </w:p>
    <w:p w:rsidR="00F60F6F" w:rsidRPr="00894578" w:rsidRDefault="00F60F6F" w:rsidP="00F60F6F">
      <w:pPr>
        <w:rPr>
          <w:sz w:val="16"/>
          <w:szCs w:val="16"/>
        </w:rPr>
      </w:pPr>
      <w:r w:rsidRPr="00894578">
        <w:rPr>
          <w:sz w:val="16"/>
        </w:rPr>
        <w:t xml:space="preserve">It helped people to understand that this wasn't about providing a special accommodation or "special rights" - </w:t>
      </w:r>
      <w:r w:rsidRPr="002D058F">
        <w:rPr>
          <w:rStyle w:val="StyleUnderline"/>
          <w:highlight w:val="green"/>
        </w:rPr>
        <w:t>this is about eliminating discrimination</w:t>
      </w:r>
      <w:r w:rsidRPr="00894578">
        <w:rPr>
          <w:sz w:val="16"/>
        </w:rPr>
        <w:t xml:space="preserve">. When </w:t>
      </w:r>
      <w:r w:rsidRPr="00894578">
        <w:rPr>
          <w:sz w:val="16"/>
          <w:szCs w:val="16"/>
        </w:rPr>
        <w:t>you tell a person you will do something that makes them stand out from everyone else, that's when you start discriminating against them.</w:t>
      </w:r>
    </w:p>
    <w:p w:rsidR="00F60F6F" w:rsidRPr="00894578" w:rsidRDefault="00F60F6F" w:rsidP="00F60F6F">
      <w:pPr>
        <w:rPr>
          <w:sz w:val="16"/>
          <w:szCs w:val="16"/>
        </w:rPr>
      </w:pPr>
      <w:r w:rsidRPr="00894578">
        <w:rPr>
          <w:sz w:val="16"/>
          <w:szCs w:val="16"/>
        </w:rPr>
        <w:t>Aberli Interview. When the issue was unfamiliar to many in the community, adults and a handful of students questioned the new policy.</w:t>
      </w:r>
    </w:p>
    <w:p w:rsidR="00F60F6F" w:rsidRPr="00894578" w:rsidRDefault="00F60F6F" w:rsidP="00F60F6F">
      <w:pPr>
        <w:rPr>
          <w:sz w:val="16"/>
          <w:szCs w:val="16"/>
        </w:rPr>
      </w:pPr>
      <w:r w:rsidRPr="00894578">
        <w:rPr>
          <w:sz w:val="16"/>
          <w:szCs w:val="16"/>
        </w:rPr>
        <w:t xml:space="preserve">I respect that some people may disagree or even feel uncomfortable with the policy, because honestly, for many people - including myself until a few months ago - they simply weren't knowledgeable, or it wasn't a close enough personal issue in terms of interacting with openly LGBT people to have a comfort level. I acknowledge and respect that. But I am not going to use someone's discomfort as a means for discriminating against a protected population. </w:t>
      </w:r>
    </w:p>
    <w:p w:rsidR="00F60F6F" w:rsidRPr="00894578" w:rsidRDefault="00F60F6F" w:rsidP="00F60F6F">
      <w:pPr>
        <w:rPr>
          <w:sz w:val="16"/>
          <w:szCs w:val="16"/>
        </w:rPr>
      </w:pPr>
      <w:r w:rsidRPr="00894578">
        <w:rPr>
          <w:sz w:val="16"/>
          <w:szCs w:val="16"/>
        </w:rPr>
        <w:t>Id. Despite the initial opposition, in practice Dr. Aberli "received zero complaints regarding a specific incident of concern for a violation of privacy. The concerns raised by individuals have all been philosophical." Id.</w:t>
      </w:r>
    </w:p>
    <w:p w:rsidR="00F60F6F" w:rsidRPr="00894578" w:rsidRDefault="00F60F6F" w:rsidP="00F60F6F">
      <w:pPr>
        <w:rPr>
          <w:sz w:val="16"/>
        </w:rPr>
      </w:pPr>
      <w:r w:rsidRPr="00894578">
        <w:rPr>
          <w:sz w:val="16"/>
        </w:rPr>
        <w:t>Indeed, in amici's experience, "</w:t>
      </w:r>
      <w:r w:rsidRPr="002D058F">
        <w:rPr>
          <w:rStyle w:val="StyleUnderline"/>
          <w:highlight w:val="green"/>
        </w:rPr>
        <w:t>an affirming policy has a positive effect on other students as well</w:t>
      </w:r>
      <w:r w:rsidRPr="00894578">
        <w:rPr>
          <w:sz w:val="16"/>
        </w:rPr>
        <w:t>. If everyone is taken care of, students see that and they value that." Denise Palazzo Interview, Oct. 3, 2015 ("Palazzo Interview"). "When kids see that you are respecting all students, then they know that they will be respected. We are showing them how to treat people respectfully and know they will be treated the same." Santa Interview. As Principal Peyton Chapman of Oregon relates:</w:t>
      </w:r>
    </w:p>
    <w:p w:rsidR="00F60F6F" w:rsidRPr="00894578" w:rsidRDefault="00F60F6F" w:rsidP="00F60F6F">
      <w:pPr>
        <w:rPr>
          <w:sz w:val="16"/>
        </w:rPr>
      </w:pPr>
      <w:r w:rsidRPr="002D058F">
        <w:rPr>
          <w:rStyle w:val="Emphasis"/>
          <w:highlight w:val="green"/>
        </w:rPr>
        <w:t>Students have high integrity radars</w:t>
      </w:r>
      <w:r w:rsidRPr="00894578">
        <w:rPr>
          <w:rStyle w:val="Emphasis"/>
        </w:rPr>
        <w:t xml:space="preserve"> </w:t>
      </w:r>
      <w:r w:rsidRPr="00894578">
        <w:rPr>
          <w:sz w:val="16"/>
        </w:rPr>
        <w:t xml:space="preserve">- </w:t>
      </w:r>
      <w:r w:rsidRPr="002D058F">
        <w:rPr>
          <w:rStyle w:val="StyleUnderline"/>
          <w:highlight w:val="green"/>
        </w:rPr>
        <w:t>if some youth are made fun of</w:t>
      </w:r>
      <w:r w:rsidRPr="00894578">
        <w:rPr>
          <w:sz w:val="16"/>
        </w:rPr>
        <w:t xml:space="preserve">, </w:t>
      </w:r>
      <w:r w:rsidRPr="002D058F">
        <w:rPr>
          <w:rStyle w:val="StyleUnderline"/>
          <w:highlight w:val="green"/>
        </w:rPr>
        <w:t>then they know it could happen to them</w:t>
      </w:r>
      <w:r w:rsidRPr="00894578">
        <w:rPr>
          <w:sz w:val="16"/>
        </w:rPr>
        <w:t xml:space="preserve">. </w:t>
      </w:r>
      <w:r w:rsidRPr="002D058F">
        <w:rPr>
          <w:rStyle w:val="StyleUnderline"/>
          <w:highlight w:val="green"/>
        </w:rPr>
        <w:t>These fears keep all students in small boxes</w:t>
      </w:r>
      <w:r w:rsidRPr="00894578">
        <w:rPr>
          <w:sz w:val="16"/>
        </w:rPr>
        <w:t xml:space="preserve">. </w:t>
      </w:r>
      <w:r w:rsidRPr="002D058F">
        <w:rPr>
          <w:rStyle w:val="StyleUnderline"/>
          <w:highlight w:val="green"/>
        </w:rPr>
        <w:t>They don't</w:t>
      </w:r>
      <w:r w:rsidRPr="00894578">
        <w:rPr>
          <w:sz w:val="16"/>
        </w:rPr>
        <w:t xml:space="preserve"> try things out, </w:t>
      </w:r>
      <w:r w:rsidRPr="002D058F">
        <w:rPr>
          <w:rStyle w:val="StyleUnderline"/>
          <w:highlight w:val="green"/>
        </w:rPr>
        <w:t>engage their creativity</w:t>
      </w:r>
      <w:r w:rsidRPr="00894578">
        <w:rPr>
          <w:sz w:val="16"/>
        </w:rPr>
        <w:t xml:space="preserve"> and figure out who they are and can be. </w:t>
      </w:r>
      <w:r w:rsidRPr="002D058F">
        <w:rPr>
          <w:rStyle w:val="StyleUnderline"/>
          <w:highlight w:val="green"/>
        </w:rPr>
        <w:t>If schools define "who" students need to be and how they should behave, then they are less free to explore themselves, cultures and communities</w:t>
      </w:r>
      <w:r w:rsidRPr="00894578">
        <w:rPr>
          <w:sz w:val="16"/>
        </w:rPr>
        <w:t>.</w:t>
      </w:r>
    </w:p>
    <w:p w:rsidR="00F60F6F" w:rsidRDefault="00F60F6F" w:rsidP="00F60F6F"/>
    <w:p w:rsidR="00F60F6F" w:rsidRDefault="00F60F6F" w:rsidP="00F60F6F"/>
    <w:p w:rsidR="00F60F6F" w:rsidRDefault="00F60F6F" w:rsidP="00F60F6F">
      <w:pPr>
        <w:pStyle w:val="Heading3"/>
      </w:pPr>
      <w:r>
        <w:t>Must Reject Trans- Discrimination</w:t>
      </w:r>
    </w:p>
    <w:p w:rsidR="00F60F6F" w:rsidRDefault="00F60F6F" w:rsidP="00F60F6F"/>
    <w:p w:rsidR="00F60F6F" w:rsidRDefault="00F60F6F" w:rsidP="00F60F6F">
      <w:pPr>
        <w:pStyle w:val="Heading4"/>
      </w:pPr>
      <w:r>
        <w:t>Reject this impermissible form of discrimination</w:t>
      </w:r>
    </w:p>
    <w:p w:rsidR="00F60F6F" w:rsidRPr="00376763" w:rsidRDefault="00F60F6F" w:rsidP="00F60F6F">
      <w:pPr>
        <w:rPr>
          <w:rStyle w:val="Style13ptBold"/>
        </w:rPr>
      </w:pPr>
      <w:r>
        <w:rPr>
          <w:rStyle w:val="Style13ptBold"/>
        </w:rPr>
        <w:t xml:space="preserve">Barbur </w:t>
      </w:r>
      <w:r w:rsidRPr="00376763">
        <w:rPr>
          <w:rStyle w:val="Style13ptBold"/>
        </w:rPr>
        <w:t>‘17</w:t>
      </w:r>
    </w:p>
    <w:p w:rsidR="00F60F6F" w:rsidRDefault="00F60F6F" w:rsidP="00F60F6F">
      <w:pPr>
        <w:rPr>
          <w:sz w:val="18"/>
          <w:szCs w:val="18"/>
        </w:rPr>
      </w:pPr>
      <w:r>
        <w:rPr>
          <w:sz w:val="18"/>
          <w:szCs w:val="18"/>
        </w:rPr>
        <w:t xml:space="preserve">et al; Peter Barbur is an attorney that is the Counsel of Record for this Amicus Brief filed to the US Supreme Court. Barbur is an attorney with the New York Firm Cravath, Swaine, &amp; Moore. Barbur received his B.A. from Dartmouth College and his J.D., cum laude, from New York University School of Law. </w:t>
      </w:r>
      <w:r w:rsidRPr="00376763">
        <w:rPr>
          <w:sz w:val="18"/>
          <w:szCs w:val="18"/>
        </w:rPr>
        <w:t>Amicus Brief - Gloucester County School Board, Petitioner, v. G.G., by his next friend and mother, Deirdre Grimm, Respondent.</w:t>
      </w:r>
      <w:r>
        <w:rPr>
          <w:sz w:val="18"/>
          <w:szCs w:val="18"/>
        </w:rPr>
        <w:t xml:space="preserve"> </w:t>
      </w:r>
      <w:r w:rsidRPr="00376763">
        <w:rPr>
          <w:sz w:val="18"/>
          <w:szCs w:val="18"/>
        </w:rPr>
        <w:t>On Writ of Certiorari to the United States Court of</w:t>
      </w:r>
      <w:r>
        <w:rPr>
          <w:sz w:val="18"/>
          <w:szCs w:val="18"/>
        </w:rPr>
        <w:t xml:space="preserve"> Appeals for the Fourth Circuit - BRIEF OF 196 MEMBERS OF CONGRESS AS AMICI CURIAE IN SUPPORT OF RESPONDENT - </w:t>
      </w:r>
      <w:r w:rsidRPr="00376763">
        <w:rPr>
          <w:sz w:val="18"/>
          <w:szCs w:val="18"/>
        </w:rPr>
        <w:t xml:space="preserve">Available at SCOUTS blog – along with all amicus briefs on this matter- March </w:t>
      </w:r>
      <w:r>
        <w:rPr>
          <w:sz w:val="18"/>
          <w:szCs w:val="18"/>
        </w:rPr>
        <w:t>- #CutWithKirby - modified for language that may offend – http://www.scotusblog.com/wp-content/uploads/2017/03/16-273_bsac_196_members_of_congress.pdf</w:t>
      </w:r>
    </w:p>
    <w:p w:rsidR="00F60F6F" w:rsidRDefault="00F60F6F" w:rsidP="00F60F6F"/>
    <w:p w:rsidR="00F60F6F" w:rsidRPr="00ED6627" w:rsidRDefault="00F60F6F" w:rsidP="00F60F6F">
      <w:pPr>
        <w:rPr>
          <w:sz w:val="16"/>
        </w:rPr>
      </w:pPr>
      <w:r w:rsidRPr="002D058F">
        <w:rPr>
          <w:rStyle w:val="StyleUnderline"/>
          <w:highlight w:val="green"/>
        </w:rPr>
        <w:t>The Fourth Circuit's judgment should be affirmed</w:t>
      </w:r>
      <w:r w:rsidRPr="00ED6627">
        <w:rPr>
          <w:sz w:val="16"/>
        </w:rPr>
        <w:t xml:space="preserve"> </w:t>
      </w:r>
      <w:r w:rsidRPr="002D058F">
        <w:rPr>
          <w:rStyle w:val="StyleUnderline"/>
          <w:highlight w:val="green"/>
        </w:rPr>
        <w:t>and</w:t>
      </w:r>
      <w:r w:rsidRPr="00ED6627">
        <w:rPr>
          <w:sz w:val="16"/>
        </w:rPr>
        <w:t xml:space="preserve"> G.G. (</w:t>
      </w:r>
      <w:r w:rsidRPr="002D058F">
        <w:rPr>
          <w:rStyle w:val="StyleUnderline"/>
          <w:highlight w:val="green"/>
        </w:rPr>
        <w:t>Grimm) should be permitted to use the boys' bathroom</w:t>
      </w:r>
      <w:r w:rsidRPr="00ED6627">
        <w:rPr>
          <w:sz w:val="16"/>
        </w:rPr>
        <w:t xml:space="preserve"> at his high school.</w:t>
      </w:r>
    </w:p>
    <w:p w:rsidR="00F60F6F" w:rsidRPr="00ED6627" w:rsidRDefault="00F60F6F" w:rsidP="00F60F6F">
      <w:pPr>
        <w:rPr>
          <w:sz w:val="16"/>
        </w:rPr>
      </w:pPr>
      <w:r w:rsidRPr="00ED6627">
        <w:rPr>
          <w:sz w:val="16"/>
        </w:rPr>
        <w:t xml:space="preserve">First, Title IX was designed to create and protect equal educational opportunities for students discriminated against on the basis of sex, who make up a particularly vulnerable and marginalized part of any student body. Respondent G.G. is a transgender boy subjected to discrimination by his school board solely because of his transgender status, and he has suffered psychologically and physically because the school board denies him access to the boys' bathroom. </w:t>
      </w:r>
      <w:r w:rsidRPr="002D058F">
        <w:rPr>
          <w:rStyle w:val="StyleUnderline"/>
          <w:highlight w:val="green"/>
        </w:rPr>
        <w:t>The school board's new bathroom policy</w:t>
      </w:r>
      <w:r w:rsidRPr="00ED6627">
        <w:rPr>
          <w:sz w:val="16"/>
        </w:rPr>
        <w:t xml:space="preserve"> inhibits G.G.'s academic achievement and social well-being at school. The policy </w:t>
      </w:r>
      <w:r w:rsidRPr="002D058F">
        <w:rPr>
          <w:rStyle w:val="StyleUnderline"/>
          <w:highlight w:val="green"/>
        </w:rPr>
        <w:t xml:space="preserve">fundamentally undermines Title IX's </w:t>
      </w:r>
      <w:r w:rsidRPr="002D058F">
        <w:rPr>
          <w:rStyle w:val="Emphasis"/>
          <w:highlight w:val="green"/>
        </w:rPr>
        <w:t>central purpose</w:t>
      </w:r>
      <w:r w:rsidRPr="00ED6627">
        <w:rPr>
          <w:sz w:val="16"/>
        </w:rPr>
        <w:t>, and is thus impermissible under Title IX.</w:t>
      </w:r>
    </w:p>
    <w:p w:rsidR="00F60F6F" w:rsidRPr="00ED6627" w:rsidRDefault="00F60F6F" w:rsidP="00F60F6F">
      <w:pPr>
        <w:rPr>
          <w:sz w:val="16"/>
        </w:rPr>
      </w:pPr>
      <w:r w:rsidRPr="00ED6627">
        <w:rPr>
          <w:sz w:val="16"/>
        </w:rPr>
        <w:t xml:space="preserve">Indeed, </w:t>
      </w:r>
      <w:r w:rsidRPr="002D058F">
        <w:rPr>
          <w:rStyle w:val="StyleUnderline"/>
          <w:highlight w:val="green"/>
        </w:rPr>
        <w:t>even setting aside the</w:t>
      </w:r>
      <w:r w:rsidRPr="00ED6627">
        <w:rPr>
          <w:sz w:val="16"/>
        </w:rPr>
        <w:t xml:space="preserve"> Department of Education's or Department of Justice's </w:t>
      </w:r>
      <w:r w:rsidRPr="002D058F">
        <w:rPr>
          <w:rStyle w:val="StyleUnderline"/>
          <w:highlight w:val="green"/>
        </w:rPr>
        <w:t>now-withdrawn guidance</w:t>
      </w:r>
      <w:r w:rsidRPr="00ED6627">
        <w:rPr>
          <w:sz w:val="16"/>
        </w:rPr>
        <w:t xml:space="preserve">, </w:t>
      </w:r>
      <w:r w:rsidRPr="002D058F">
        <w:rPr>
          <w:rStyle w:val="StyleUnderline"/>
          <w:highlight w:val="green"/>
        </w:rPr>
        <w:t>Title IX's prohibition on discrimination "on the basis of sex" encompasses discrimination on the basis of gender identity</w:t>
      </w:r>
      <w:r w:rsidRPr="00ED6627">
        <w:rPr>
          <w:sz w:val="16"/>
        </w:rPr>
        <w:t xml:space="preserve"> and sex stereotypes. This statutory interpretation is recognized and supported by this Court's precedent and lower court application of that precedent. </w:t>
      </w:r>
      <w:r w:rsidRPr="002D058F">
        <w:rPr>
          <w:rStyle w:val="StyleUnderline"/>
          <w:highlight w:val="green"/>
        </w:rPr>
        <w:t xml:space="preserve">Surely the stereotype that an individual's gender identity ought to correspond to that person's birth-assigned sex is the </w:t>
      </w:r>
      <w:r w:rsidRPr="002D058F">
        <w:rPr>
          <w:rStyle w:val="Emphasis"/>
          <w:highlight w:val="green"/>
        </w:rPr>
        <w:t>most basic form of impermissible</w:t>
      </w:r>
      <w:r w:rsidRPr="002D058F">
        <w:rPr>
          <w:rStyle w:val="StyleUnderline"/>
          <w:highlight w:val="green"/>
        </w:rPr>
        <w:t xml:space="preserve"> </w:t>
      </w:r>
      <w:r w:rsidRPr="00ED6627">
        <w:rPr>
          <w:rStyle w:val="StyleUnderline"/>
        </w:rPr>
        <w:t xml:space="preserve">sex-based </w:t>
      </w:r>
      <w:r w:rsidRPr="002D058F">
        <w:rPr>
          <w:rStyle w:val="Emphasis"/>
          <w:highlight w:val="green"/>
        </w:rPr>
        <w:t>discrimination</w:t>
      </w:r>
      <w:r w:rsidRPr="00ED6627">
        <w:rPr>
          <w:sz w:val="16"/>
        </w:rPr>
        <w:t>.</w:t>
      </w:r>
    </w:p>
    <w:p w:rsidR="00F60F6F" w:rsidRDefault="00F60F6F" w:rsidP="00F60F6F"/>
    <w:p w:rsidR="00F60F6F" w:rsidRDefault="00F60F6F" w:rsidP="00F60F6F"/>
    <w:p w:rsidR="00F60F6F" w:rsidRDefault="00F60F6F" w:rsidP="00F60F6F">
      <w:pPr>
        <w:pStyle w:val="Heading3"/>
      </w:pPr>
      <w:r>
        <w:t>Forcible Outing</w:t>
      </w:r>
    </w:p>
    <w:p w:rsidR="00F60F6F" w:rsidRDefault="00F60F6F" w:rsidP="00F60F6F"/>
    <w:p w:rsidR="00F60F6F" w:rsidRDefault="00F60F6F" w:rsidP="00F60F6F">
      <w:pPr>
        <w:pStyle w:val="Heading4"/>
      </w:pPr>
      <w:r>
        <w:t xml:space="preserve">Anti-trans- bathroom policies are violently discriminatory. It forcibly “outs” students and hampers learning </w:t>
      </w:r>
    </w:p>
    <w:p w:rsidR="00F60F6F" w:rsidRPr="00C6614C" w:rsidRDefault="00F60F6F" w:rsidP="00F60F6F">
      <w:pPr>
        <w:rPr>
          <w:rStyle w:val="Style13ptBold"/>
        </w:rPr>
      </w:pPr>
      <w:r w:rsidRPr="00C6614C">
        <w:rPr>
          <w:rStyle w:val="Style13ptBold"/>
        </w:rPr>
        <w:t>Dorf ‘17</w:t>
      </w:r>
    </w:p>
    <w:p w:rsidR="00F60F6F" w:rsidRPr="00C6614C" w:rsidRDefault="00F60F6F" w:rsidP="00F60F6F">
      <w:pPr>
        <w:rPr>
          <w:sz w:val="18"/>
          <w:szCs w:val="18"/>
        </w:rPr>
      </w:pPr>
      <w:r w:rsidRPr="00C6614C">
        <w:rPr>
          <w:sz w:val="18"/>
          <w:szCs w:val="18"/>
        </w:rPr>
        <w:t xml:space="preserve">et al; Michael C. Dorf is a Professor of Law at Cornell Law School. He has written or edited three books, including No Litmus Test: Law Versus Politics in the Twenty-First Century, and Constitutional Law Stories. Dorf is a former law clerk to Justice Anthony Kennedy of the U.S. Supreme Court. He graduated from Harvard College and Harvard Law School. While at Harvard as an undergraduate, he was the American Parliamentary Debate Association national champion. In the Supreme Court of the United States: Gloucester County School Board, Petitioner, v. G.G., by his next friend and mother, Deirdre Grimm,Respondent. Amicus Briefs - On Writ of Certiorari to the United States Court of Appeals for the Fourth Circuit March 2, 2017 – AMICI CURIAE IN SUPPORT OF RESPONDENT </w:t>
      </w:r>
      <w:r>
        <w:rPr>
          <w:sz w:val="18"/>
          <w:szCs w:val="18"/>
        </w:rPr>
        <w:t>–</w:t>
      </w:r>
      <w:r w:rsidRPr="00C6614C">
        <w:rPr>
          <w:sz w:val="18"/>
          <w:szCs w:val="18"/>
        </w:rPr>
        <w:t xml:space="preserve"> </w:t>
      </w:r>
      <w:r>
        <w:rPr>
          <w:sz w:val="18"/>
          <w:szCs w:val="18"/>
        </w:rPr>
        <w:t xml:space="preserve">Modified for potentially objectionable language - #CutWithKirby - </w:t>
      </w:r>
      <w:r w:rsidRPr="00C6614C">
        <w:rPr>
          <w:sz w:val="18"/>
          <w:szCs w:val="18"/>
        </w:rPr>
        <w:t>https://www.aclu.org/sites/default/files/field_document/16-273_bsac_bagenstos_et_al.pdf</w:t>
      </w:r>
    </w:p>
    <w:p w:rsidR="00F60F6F" w:rsidRDefault="00F60F6F" w:rsidP="00F60F6F"/>
    <w:p w:rsidR="00F60F6F" w:rsidRPr="00B5110F" w:rsidRDefault="00F60F6F" w:rsidP="00F60F6F">
      <w:pPr>
        <w:rPr>
          <w:sz w:val="16"/>
        </w:rPr>
      </w:pPr>
      <w:r w:rsidRPr="00B5110F">
        <w:rPr>
          <w:sz w:val="16"/>
        </w:rPr>
        <w:t xml:space="preserve">V. </w:t>
      </w:r>
      <w:r w:rsidRPr="002D058F">
        <w:rPr>
          <w:rStyle w:val="StyleUnderline"/>
          <w:highlight w:val="green"/>
        </w:rPr>
        <w:t>APPLICATION OF</w:t>
      </w:r>
      <w:r w:rsidRPr="00B5110F">
        <w:rPr>
          <w:sz w:val="16"/>
        </w:rPr>
        <w:t xml:space="preserve"> </w:t>
      </w:r>
      <w:r w:rsidRPr="002D058F">
        <w:rPr>
          <w:rStyle w:val="StyleUnderline"/>
          <w:highlight w:val="green"/>
        </w:rPr>
        <w:t>THE</w:t>
      </w:r>
      <w:r w:rsidRPr="009F32B8">
        <w:rPr>
          <w:rStyle w:val="StyleUnderline"/>
        </w:rPr>
        <w:t xml:space="preserve"> </w:t>
      </w:r>
      <w:r w:rsidRPr="00B5110F">
        <w:rPr>
          <w:sz w:val="16"/>
        </w:rPr>
        <w:t xml:space="preserve">BOARD'S </w:t>
      </w:r>
      <w:r w:rsidRPr="002D058F">
        <w:rPr>
          <w:rStyle w:val="StyleUnderline"/>
          <w:highlight w:val="green"/>
        </w:rPr>
        <w:t>RESTROOM POLICY TO TRANS</w:t>
      </w:r>
      <w:r w:rsidRPr="00B5110F">
        <w:rPr>
          <w:sz w:val="16"/>
        </w:rPr>
        <w:t xml:space="preserve">GENDER </w:t>
      </w:r>
      <w:r w:rsidRPr="002D058F">
        <w:rPr>
          <w:rStyle w:val="StyleUnderline"/>
          <w:highlight w:val="green"/>
        </w:rPr>
        <w:t>STUDENTS SUBJECTS THEM TO</w:t>
      </w:r>
      <w:r w:rsidRPr="00B5110F">
        <w:rPr>
          <w:sz w:val="16"/>
        </w:rPr>
        <w:t xml:space="preserve"> SEX-BASED </w:t>
      </w:r>
      <w:r w:rsidRPr="002D058F">
        <w:rPr>
          <w:rStyle w:val="StyleUnderline"/>
          <w:highlight w:val="green"/>
        </w:rPr>
        <w:t>DISCRIMINATION</w:t>
      </w:r>
      <w:r w:rsidRPr="00B5110F">
        <w:rPr>
          <w:sz w:val="16"/>
        </w:rPr>
        <w:t xml:space="preserve"> THAT TITLE IX PROHIBITS</w:t>
      </w:r>
      <w:r w:rsidRPr="002D058F">
        <w:rPr>
          <w:rStyle w:val="StyleUnderline"/>
          <w:highlight w:val="green"/>
        </w:rPr>
        <w:t>.</w:t>
      </w:r>
    </w:p>
    <w:p w:rsidR="00F60F6F" w:rsidRPr="00B5110F" w:rsidRDefault="00F60F6F" w:rsidP="00F60F6F">
      <w:pPr>
        <w:rPr>
          <w:sz w:val="16"/>
        </w:rPr>
      </w:pPr>
      <w:r w:rsidRPr="002D058F">
        <w:rPr>
          <w:rStyle w:val="StyleUnderline"/>
          <w:highlight w:val="green"/>
        </w:rPr>
        <w:t>Things are</w:t>
      </w:r>
      <w:r w:rsidRPr="00B5110F">
        <w:rPr>
          <w:sz w:val="16"/>
        </w:rPr>
        <w:t xml:space="preserve"> very </w:t>
      </w:r>
      <w:r w:rsidRPr="002D058F">
        <w:rPr>
          <w:rStyle w:val="StyleUnderline"/>
          <w:highlight w:val="green"/>
        </w:rPr>
        <w:t>different</w:t>
      </w:r>
      <w:r w:rsidRPr="00B5110F">
        <w:rPr>
          <w:sz w:val="16"/>
        </w:rPr>
        <w:t xml:space="preserve">, however, </w:t>
      </w:r>
      <w:r w:rsidRPr="002D058F">
        <w:rPr>
          <w:rStyle w:val="StyleUnderline"/>
          <w:highlight w:val="green"/>
        </w:rPr>
        <w:t>when a school</w:t>
      </w:r>
      <w:r w:rsidRPr="00B5110F">
        <w:rPr>
          <w:sz w:val="16"/>
        </w:rPr>
        <w:t xml:space="preserve">, applying that same restroom policy, </w:t>
      </w:r>
      <w:r w:rsidRPr="002D058F">
        <w:rPr>
          <w:rStyle w:val="StyleUnderline"/>
          <w:highlight w:val="green"/>
        </w:rPr>
        <w:t>consigns trans</w:t>
      </w:r>
      <w:r w:rsidRPr="00B5110F">
        <w:rPr>
          <w:sz w:val="16"/>
        </w:rPr>
        <w:t xml:space="preserve">gender </w:t>
      </w:r>
      <w:r w:rsidRPr="002D058F">
        <w:rPr>
          <w:rStyle w:val="StyleUnderline"/>
          <w:highlight w:val="green"/>
        </w:rPr>
        <w:t xml:space="preserve">students to restrooms on the basis of their </w:t>
      </w:r>
      <w:r w:rsidRPr="00B5110F">
        <w:rPr>
          <w:rStyle w:val="StyleUnderline"/>
        </w:rPr>
        <w:t xml:space="preserve">external </w:t>
      </w:r>
      <w:r w:rsidRPr="002D058F">
        <w:rPr>
          <w:rStyle w:val="StyleUnderline"/>
          <w:highlight w:val="green"/>
        </w:rPr>
        <w:t>reproductive organs.</w:t>
      </w:r>
      <w:r w:rsidRPr="00B5110F">
        <w:rPr>
          <w:sz w:val="16"/>
        </w:rPr>
        <w:t xml:space="preserve"> </w:t>
      </w:r>
      <w:r w:rsidRPr="002D058F">
        <w:rPr>
          <w:rStyle w:val="Emphasis"/>
          <w:highlight w:val="green"/>
        </w:rPr>
        <w:t>Such a policy profoundly harms such students</w:t>
      </w:r>
      <w:r w:rsidRPr="00B5110F">
        <w:rPr>
          <w:sz w:val="16"/>
        </w:rPr>
        <w:t xml:space="preserve">. </w:t>
      </w:r>
      <w:r w:rsidRPr="00B5110F">
        <w:rPr>
          <w:rStyle w:val="StyleUnderline"/>
        </w:rPr>
        <w:t xml:space="preserve">And, </w:t>
      </w:r>
      <w:r w:rsidRPr="002D058F">
        <w:rPr>
          <w:rStyle w:val="StyleUnderline"/>
          <w:highlight w:val="green"/>
        </w:rPr>
        <w:t>far from being "necessary,"</w:t>
      </w:r>
      <w:r w:rsidRPr="00B5110F">
        <w:rPr>
          <w:sz w:val="16"/>
        </w:rPr>
        <w:t xml:space="preserve"> 118 CONG. REC. 5807 (remarks of Sen. Bayh), </w:t>
      </w:r>
      <w:r w:rsidRPr="002D058F">
        <w:rPr>
          <w:rStyle w:val="StyleUnderline"/>
          <w:highlight w:val="green"/>
        </w:rPr>
        <w:t>to achieve</w:t>
      </w:r>
      <w:r w:rsidRPr="009F32B8">
        <w:rPr>
          <w:rStyle w:val="StyleUnderline"/>
        </w:rPr>
        <w:t xml:space="preserve"> </w:t>
      </w:r>
      <w:r w:rsidRPr="002D058F">
        <w:rPr>
          <w:rStyle w:val="StyleUnderline"/>
          <w:highlight w:val="green"/>
        </w:rPr>
        <w:t>any</w:t>
      </w:r>
      <w:r w:rsidRPr="00B5110F">
        <w:rPr>
          <w:sz w:val="16"/>
        </w:rPr>
        <w:t xml:space="preserve"> important </w:t>
      </w:r>
      <w:r w:rsidRPr="002D058F">
        <w:rPr>
          <w:rStyle w:val="StyleUnderline"/>
          <w:highlight w:val="green"/>
        </w:rPr>
        <w:t>school interests, such exclusion does not even help to advance such interests</w:t>
      </w:r>
      <w:r w:rsidRPr="00B5110F">
        <w:rPr>
          <w:sz w:val="16"/>
        </w:rPr>
        <w:t>. Accordingly, such sex-based segregation subjects transgender students to "discrimination" in violation of Title IX.</w:t>
      </w:r>
    </w:p>
    <w:p w:rsidR="00F60F6F" w:rsidRPr="00B5110F" w:rsidRDefault="00F60F6F" w:rsidP="00F60F6F">
      <w:pPr>
        <w:rPr>
          <w:sz w:val="16"/>
          <w:szCs w:val="16"/>
        </w:rPr>
      </w:pPr>
      <w:r w:rsidRPr="00B5110F">
        <w:rPr>
          <w:sz w:val="16"/>
          <w:szCs w:val="16"/>
        </w:rPr>
        <w:t>A.  Harms to Transgender Students</w:t>
      </w:r>
    </w:p>
    <w:p w:rsidR="00F60F6F" w:rsidRPr="00B5110F" w:rsidRDefault="00F60F6F" w:rsidP="00F60F6F">
      <w:pPr>
        <w:rPr>
          <w:sz w:val="16"/>
          <w:szCs w:val="16"/>
        </w:rPr>
      </w:pPr>
      <w:r w:rsidRPr="00B5110F">
        <w:rPr>
          <w:sz w:val="16"/>
          <w:szCs w:val="16"/>
        </w:rPr>
        <w:t>The Gloucester Board prohibits Gavin Grimm from using the high school restrooms designated "male" because of his external reproductive organs. Gavin alleged (J.A. 73), and it is not controverted, he would suffer "severe psychological distress" if he were to use the restrooms designated "female," and that to do so "would be incompatible with his medically necessary treatment for Gender Dysphoria." Presumably, however, the Board does not expect, and does not want, Gavin to use the "female" restrooms. Gavin, after all, appears to be, and presents himself as, a boy. If he or other transgender boys entered a "female" restroom, many girls would undoubtedly object; confrontations would be likely; and, as Respondent notes (Resp. Br. 28), it would "undermine the very privacy expectations regarding single-sex restrooms that the Board claims to be protecting."</w:t>
      </w:r>
    </w:p>
    <w:p w:rsidR="00F60F6F" w:rsidRPr="00B5110F" w:rsidRDefault="00F60F6F" w:rsidP="00F60F6F">
      <w:pPr>
        <w:rPr>
          <w:sz w:val="16"/>
        </w:rPr>
      </w:pPr>
      <w:r w:rsidRPr="00B5110F">
        <w:rPr>
          <w:sz w:val="16"/>
        </w:rPr>
        <w:t xml:space="preserve">Accordingly, </w:t>
      </w:r>
      <w:r w:rsidRPr="00B5110F">
        <w:rPr>
          <w:rStyle w:val="StyleUnderline"/>
        </w:rPr>
        <w:t xml:space="preserve">the </w:t>
      </w:r>
      <w:r w:rsidRPr="00B5110F">
        <w:rPr>
          <w:sz w:val="16"/>
        </w:rPr>
        <w:t xml:space="preserve">Board </w:t>
      </w:r>
      <w:r w:rsidRPr="00B5110F">
        <w:rPr>
          <w:rStyle w:val="StyleUnderline"/>
        </w:rPr>
        <w:t>policy</w:t>
      </w:r>
      <w:r w:rsidRPr="00B5110F">
        <w:rPr>
          <w:sz w:val="16"/>
        </w:rPr>
        <w:t xml:space="preserve">, by design and in effect, effectively excludes Gavin from all common restrooms, and </w:t>
      </w:r>
      <w:r w:rsidRPr="00B5110F">
        <w:rPr>
          <w:rStyle w:val="StyleUnderline"/>
        </w:rPr>
        <w:t>consigns</w:t>
      </w:r>
      <w:r w:rsidRPr="00B5110F">
        <w:rPr>
          <w:sz w:val="16"/>
        </w:rPr>
        <w:t xml:space="preserve"> Gavin and other </w:t>
      </w:r>
      <w:r w:rsidRPr="00B5110F">
        <w:rPr>
          <w:rStyle w:val="StyleUnderline"/>
        </w:rPr>
        <w:t>trans</w:t>
      </w:r>
      <w:r w:rsidRPr="00B5110F">
        <w:rPr>
          <w:sz w:val="16"/>
        </w:rPr>
        <w:t xml:space="preserve">gender </w:t>
      </w:r>
      <w:r w:rsidRPr="00B5110F">
        <w:rPr>
          <w:rStyle w:val="StyleUnderline"/>
        </w:rPr>
        <w:t>students to</w:t>
      </w:r>
      <w:r w:rsidRPr="00B5110F">
        <w:rPr>
          <w:sz w:val="16"/>
        </w:rPr>
        <w:t xml:space="preserve"> use </w:t>
      </w:r>
      <w:r w:rsidRPr="00B5110F">
        <w:rPr>
          <w:rStyle w:val="StyleUnderline"/>
        </w:rPr>
        <w:t>single-stall restrooms</w:t>
      </w:r>
      <w:r w:rsidRPr="00B5110F">
        <w:rPr>
          <w:sz w:val="16"/>
        </w:rPr>
        <w:t xml:space="preserve">—what the Policy itself refers to as "alternative appropriate private facilities]." J.A. 69. Gavin himself uses the nurse's single-stall restroom. </w:t>
      </w:r>
      <w:r w:rsidRPr="00B5110F">
        <w:rPr>
          <w:rStyle w:val="StyleUnderline"/>
        </w:rPr>
        <w:t>Every time he does so</w:t>
      </w:r>
      <w:r w:rsidRPr="00B5110F">
        <w:rPr>
          <w:sz w:val="16"/>
        </w:rPr>
        <w:t xml:space="preserve">, "I am reminded that nearly every person in my community now knows I am transgender and that </w:t>
      </w:r>
      <w:r w:rsidRPr="00B5110F">
        <w:rPr>
          <w:rStyle w:val="StyleUnderline"/>
        </w:rPr>
        <w:t>I have</w:t>
      </w:r>
      <w:r w:rsidRPr="00B5110F">
        <w:rPr>
          <w:sz w:val="16"/>
        </w:rPr>
        <w:t xml:space="preserve"> now </w:t>
      </w:r>
      <w:r w:rsidRPr="00B5110F">
        <w:rPr>
          <w:rStyle w:val="StyleUnderline"/>
        </w:rPr>
        <w:t>been publically identified as 'different,"' which "increases</w:t>
      </w:r>
      <w:r w:rsidRPr="00B5110F">
        <w:rPr>
          <w:sz w:val="16"/>
        </w:rPr>
        <w:t xml:space="preserve"> my </w:t>
      </w:r>
      <w:r w:rsidRPr="00B5110F">
        <w:rPr>
          <w:rStyle w:val="StyleUnderline"/>
        </w:rPr>
        <w:t>feelings of dysphoria, anxiety, and distress."</w:t>
      </w:r>
      <w:r w:rsidRPr="00B5110F">
        <w:rPr>
          <w:sz w:val="16"/>
        </w:rPr>
        <w:t xml:space="preserve"> Pet. App. 151a. And every time Gavin enters that restroom, it "feels humiliating" because "I am effectively reminding anyone who sees me go to the nurse's office that, even though I am living and interacting with the world in accordance with my gender identity as a boy, my genitals look different." Id. 151a-152a.</w:t>
      </w:r>
    </w:p>
    <w:p w:rsidR="00F60F6F" w:rsidRPr="00B5110F" w:rsidRDefault="00F60F6F" w:rsidP="00F60F6F">
      <w:pPr>
        <w:rPr>
          <w:sz w:val="16"/>
          <w:szCs w:val="16"/>
        </w:rPr>
      </w:pPr>
      <w:r w:rsidRPr="00B5110F">
        <w:rPr>
          <w:sz w:val="16"/>
          <w:szCs w:val="16"/>
        </w:rPr>
        <w:t>Indeed, Gavin's situation is in many respects analogous to that of George McLaurin at the University of Oklahoma in 1950. See McLaurin v. Oklahoma State Regents for Higher Ed., 339 U.S. 637 (1950). The University permitted McLaurin to use the same classroom, library and cafeteria as students of other races. But it also assigned McLaurin "to a seat in the classroom in a row specified for colored students," and to separate tables in the library and cafeteria. Id. at 640. Although there was "no indication that the seats to which he [was] assigned in these rooms ha[d] any disadvantage of location, and such separations might have been "in form merely nominal," this Court held that the separation itself nonetheless "signified] that the State, in administering the facilities it affords for professional and graduate study, set[] McLaurin apart from the other students," such that McLaurin was "handicapped in his pursuit of effective graduate instruction." Id. at 640-41.</w:t>
      </w:r>
    </w:p>
    <w:p w:rsidR="00F60F6F" w:rsidRPr="00B5110F" w:rsidRDefault="00F60F6F" w:rsidP="00F60F6F">
      <w:pPr>
        <w:rPr>
          <w:sz w:val="16"/>
        </w:rPr>
      </w:pPr>
      <w:r w:rsidRPr="00B5110F">
        <w:rPr>
          <w:sz w:val="16"/>
        </w:rPr>
        <w:t xml:space="preserve">The same is true of Gavin Grimm: </w:t>
      </w:r>
      <w:r w:rsidRPr="002D058F">
        <w:rPr>
          <w:rStyle w:val="StyleUnderline"/>
          <w:highlight w:val="green"/>
        </w:rPr>
        <w:t>By relegating Gavin to single-stall restrooms</w:t>
      </w:r>
      <w:r w:rsidRPr="00B5110F">
        <w:rPr>
          <w:sz w:val="16"/>
        </w:rPr>
        <w:t xml:space="preserve">, </w:t>
      </w:r>
      <w:r w:rsidRPr="002D058F">
        <w:rPr>
          <w:rStyle w:val="StyleUnderline"/>
          <w:highlight w:val="green"/>
        </w:rPr>
        <w:t>the Board sets him apart</w:t>
      </w:r>
      <w:r w:rsidRPr="00B5110F">
        <w:rPr>
          <w:sz w:val="16"/>
        </w:rPr>
        <w:t xml:space="preserve"> from all his peers, </w:t>
      </w:r>
      <w:r w:rsidRPr="002D058F">
        <w:rPr>
          <w:rStyle w:val="StyleUnderline"/>
          <w:highlight w:val="green"/>
        </w:rPr>
        <w:t>and does so in an especially humiliating and stigmatizing way</w:t>
      </w:r>
      <w:r w:rsidRPr="000B37C1">
        <w:rPr>
          <w:rStyle w:val="StyleUnderline"/>
        </w:rPr>
        <w:t xml:space="preserve"> </w:t>
      </w:r>
      <w:r w:rsidRPr="00B5110F">
        <w:rPr>
          <w:sz w:val="16"/>
        </w:rPr>
        <w:t xml:space="preserve">(whether or not that is the Board's intent), </w:t>
      </w:r>
      <w:r w:rsidRPr="002D058F">
        <w:rPr>
          <w:rStyle w:val="StyleUnderline"/>
          <w:highlight w:val="green"/>
        </w:rPr>
        <w:t>thereby</w:t>
      </w:r>
      <w:r w:rsidRPr="00B5110F">
        <w:rPr>
          <w:sz w:val="16"/>
        </w:rPr>
        <w:t xml:space="preserve"> "handicap [ing]" (</w:t>
      </w:r>
      <w:r w:rsidRPr="002D058F">
        <w:rPr>
          <w:rStyle w:val="StyleUnderline"/>
          <w:highlight w:val="green"/>
        </w:rPr>
        <w:t>hampering</w:t>
      </w:r>
      <w:r w:rsidRPr="00B5110F">
        <w:rPr>
          <w:sz w:val="16"/>
        </w:rPr>
        <w:t xml:space="preserve">) him in </w:t>
      </w:r>
      <w:r w:rsidRPr="002D058F">
        <w:rPr>
          <w:rStyle w:val="StyleUnderline"/>
          <w:highlight w:val="green"/>
        </w:rPr>
        <w:t>his educational pursuits.</w:t>
      </w:r>
    </w:p>
    <w:p w:rsidR="00F60F6F" w:rsidRPr="00B5110F" w:rsidRDefault="00F60F6F" w:rsidP="00F60F6F">
      <w:pPr>
        <w:rPr>
          <w:sz w:val="16"/>
        </w:rPr>
      </w:pPr>
      <w:r w:rsidRPr="002D058F">
        <w:rPr>
          <w:rStyle w:val="StyleUnderline"/>
          <w:highlight w:val="green"/>
        </w:rPr>
        <w:t>Other students</w:t>
      </w:r>
      <w:r w:rsidRPr="00B5110F">
        <w:rPr>
          <w:sz w:val="16"/>
        </w:rPr>
        <w:t xml:space="preserve"> in the Gloucester School District </w:t>
      </w:r>
      <w:r w:rsidRPr="002D058F">
        <w:rPr>
          <w:rStyle w:val="StyleUnderline"/>
          <w:highlight w:val="green"/>
        </w:rPr>
        <w:t>who are</w:t>
      </w:r>
      <w:r w:rsidRPr="00B5110F">
        <w:rPr>
          <w:sz w:val="16"/>
        </w:rPr>
        <w:t xml:space="preserve"> likewise already known to be </w:t>
      </w:r>
      <w:r w:rsidRPr="002D058F">
        <w:rPr>
          <w:rStyle w:val="StyleUnderline"/>
          <w:highlight w:val="green"/>
        </w:rPr>
        <w:t>trans</w:t>
      </w:r>
      <w:r w:rsidRPr="00B5110F">
        <w:rPr>
          <w:sz w:val="16"/>
        </w:rPr>
        <w:t xml:space="preserve">gender </w:t>
      </w:r>
      <w:r w:rsidRPr="002D058F">
        <w:rPr>
          <w:rStyle w:val="StyleUnderline"/>
          <w:highlight w:val="green"/>
        </w:rPr>
        <w:t>would undoubtedly suffer the same severe harms</w:t>
      </w:r>
      <w:r w:rsidRPr="00B5110F">
        <w:rPr>
          <w:sz w:val="16"/>
        </w:rPr>
        <w:t xml:space="preserve"> as Gavin. And things would only be worse for students who were not previously known to be transgender, because </w:t>
      </w:r>
      <w:r w:rsidRPr="002D058F">
        <w:rPr>
          <w:rStyle w:val="StyleUnderline"/>
          <w:highlight w:val="green"/>
        </w:rPr>
        <w:t>application of the policy</w:t>
      </w:r>
      <w:r w:rsidRPr="00B5110F">
        <w:rPr>
          <w:sz w:val="16"/>
        </w:rPr>
        <w:t xml:space="preserve"> to them would </w:t>
      </w:r>
      <w:r w:rsidRPr="002D058F">
        <w:rPr>
          <w:rStyle w:val="StyleUnderline"/>
          <w:highlight w:val="green"/>
        </w:rPr>
        <w:t>frequently "out" them to their fellow students</w:t>
      </w:r>
      <w:r w:rsidRPr="00B5110F">
        <w:rPr>
          <w:sz w:val="16"/>
        </w:rPr>
        <w:t xml:space="preserve"> in cases   where   they   had   previously   successfully presented themselves to others as being of the sex corresponding to their gender identities.</w:t>
      </w:r>
    </w:p>
    <w:p w:rsidR="00F60F6F" w:rsidRPr="00B5110F" w:rsidRDefault="00F60F6F" w:rsidP="00F60F6F">
      <w:pPr>
        <w:rPr>
          <w:sz w:val="16"/>
        </w:rPr>
      </w:pPr>
      <w:r w:rsidRPr="002D058F">
        <w:rPr>
          <w:rStyle w:val="StyleUnderline"/>
          <w:highlight w:val="green"/>
        </w:rPr>
        <w:t>Therefore there can be no denying that the</w:t>
      </w:r>
      <w:r w:rsidRPr="00B5110F">
        <w:rPr>
          <w:sz w:val="16"/>
        </w:rPr>
        <w:t xml:space="preserve"> Board's rigid, unyielding </w:t>
      </w:r>
      <w:r w:rsidRPr="002D058F">
        <w:rPr>
          <w:rStyle w:val="StyleUnderline"/>
          <w:highlight w:val="green"/>
        </w:rPr>
        <w:t>policy</w:t>
      </w:r>
      <w:r w:rsidRPr="00245AC7">
        <w:rPr>
          <w:rStyle w:val="StyleUnderline"/>
        </w:rPr>
        <w:t xml:space="preserve"> </w:t>
      </w:r>
      <w:r w:rsidRPr="00B5110F">
        <w:rPr>
          <w:sz w:val="16"/>
        </w:rPr>
        <w:t>of sex segregation in school restrooms i</w:t>
      </w:r>
      <w:r w:rsidRPr="002D058F">
        <w:rPr>
          <w:rStyle w:val="StyleUnderline"/>
          <w:highlight w:val="green"/>
        </w:rPr>
        <w:t>nflicts grievous emotional and stigmatic harms on transg</w:t>
      </w:r>
      <w:r w:rsidRPr="00B5110F">
        <w:rPr>
          <w:sz w:val="16"/>
        </w:rPr>
        <w:t xml:space="preserve">ender </w:t>
      </w:r>
      <w:r w:rsidRPr="002D058F">
        <w:rPr>
          <w:rStyle w:val="StyleUnderline"/>
          <w:highlight w:val="green"/>
        </w:rPr>
        <w:t>students,</w:t>
      </w:r>
      <w:r w:rsidRPr="00B5110F">
        <w:rPr>
          <w:sz w:val="16"/>
        </w:rPr>
        <w:t xml:space="preserve"> and that it does so precisely because the school has segregated them on the basis their "sex" under the Board's own definition of that term.</w:t>
      </w:r>
    </w:p>
    <w:p w:rsidR="00F60F6F" w:rsidRDefault="00F60F6F" w:rsidP="00F60F6F"/>
    <w:p w:rsidR="00F60F6F" w:rsidRDefault="00F60F6F" w:rsidP="00F60F6F">
      <w:pPr>
        <w:pStyle w:val="Heading3"/>
      </w:pPr>
      <w:r>
        <w:t>Quantification ev</w:t>
      </w:r>
    </w:p>
    <w:p w:rsidR="00F60F6F" w:rsidRDefault="00F60F6F" w:rsidP="00F60F6F"/>
    <w:p w:rsidR="00F60F6F" w:rsidRDefault="00F60F6F" w:rsidP="00F60F6F">
      <w:pPr>
        <w:pStyle w:val="Heading4"/>
      </w:pPr>
      <w:r>
        <w:t>Trans- discrimination impacts thousands of students on a daily basis</w:t>
      </w:r>
    </w:p>
    <w:p w:rsidR="00F60F6F" w:rsidRPr="00376763" w:rsidRDefault="00F60F6F" w:rsidP="00F60F6F">
      <w:pPr>
        <w:rPr>
          <w:rStyle w:val="Style13ptBold"/>
        </w:rPr>
      </w:pPr>
      <w:r>
        <w:rPr>
          <w:rStyle w:val="Style13ptBold"/>
        </w:rPr>
        <w:t xml:space="preserve">Segal </w:t>
      </w:r>
      <w:r w:rsidRPr="00376763">
        <w:rPr>
          <w:rStyle w:val="Style13ptBold"/>
        </w:rPr>
        <w:t>‘17</w:t>
      </w:r>
    </w:p>
    <w:p w:rsidR="00F60F6F" w:rsidRPr="00ED6627" w:rsidRDefault="00F60F6F" w:rsidP="00F60F6F">
      <w:pPr>
        <w:rPr>
          <w:sz w:val="18"/>
          <w:szCs w:val="18"/>
        </w:rPr>
      </w:pPr>
      <w:r>
        <w:rPr>
          <w:sz w:val="18"/>
          <w:szCs w:val="18"/>
        </w:rPr>
        <w:t xml:space="preserve">et al; Richard Segal is an attorney with the firm PlLLSBURY, WlNTHROP, SHAW and Pittman LLP. Richard holds a J.D., from Harvard Law School and a B.A. in Political Science from Yale University - </w:t>
      </w:r>
      <w:r w:rsidRPr="00376763">
        <w:rPr>
          <w:sz w:val="18"/>
          <w:szCs w:val="18"/>
        </w:rPr>
        <w:t>Amicus Brief - Gloucester County School Board, Petitioner, v. G.G., by his next friend and mother, Deirdre Grimm, Respondent.</w:t>
      </w:r>
      <w:r>
        <w:rPr>
          <w:sz w:val="18"/>
          <w:szCs w:val="18"/>
        </w:rPr>
        <w:t xml:space="preserve"> </w:t>
      </w:r>
      <w:r w:rsidRPr="00376763">
        <w:rPr>
          <w:sz w:val="18"/>
          <w:szCs w:val="18"/>
        </w:rPr>
        <w:t>On Writ of Certiorari to the United States Court of</w:t>
      </w:r>
      <w:r>
        <w:rPr>
          <w:sz w:val="18"/>
          <w:szCs w:val="18"/>
        </w:rPr>
        <w:t xml:space="preserve"> Appeals for the Fourth Circuit - BRIEF OF AMICI CURIAE SCHOOL ADMINISTRATORS FROM THIRTY-ONE STATES AND THE DISTRICT OF COLUMBIA IN SUPPORT OF RESPONDENT- </w:t>
      </w:r>
      <w:r w:rsidRPr="00376763">
        <w:rPr>
          <w:sz w:val="18"/>
          <w:szCs w:val="18"/>
        </w:rPr>
        <w:t xml:space="preserve">Available at SCOUTS blog – along with all amicus briefs on this matter- March </w:t>
      </w:r>
      <w:r>
        <w:rPr>
          <w:sz w:val="18"/>
          <w:szCs w:val="18"/>
        </w:rPr>
        <w:t>– modified for language that may offend - #CutWithKirby - http://www.scotusblog.com/wp-content/uploads/2017/03/16-273_bsac_school_of_administrators_from_thirty-one_states_and_the_dis.pdf</w:t>
      </w:r>
    </w:p>
    <w:p w:rsidR="00F60F6F" w:rsidRDefault="00F60F6F" w:rsidP="00F60F6F"/>
    <w:p w:rsidR="00F60F6F" w:rsidRPr="00ED6627" w:rsidRDefault="00F60F6F" w:rsidP="00F60F6F">
      <w:pPr>
        <w:rPr>
          <w:sz w:val="16"/>
        </w:rPr>
      </w:pPr>
      <w:r w:rsidRPr="002D058F">
        <w:rPr>
          <w:rStyle w:val="StyleUnderline"/>
          <w:highlight w:val="green"/>
        </w:rPr>
        <w:t>Amici are school districts</w:t>
      </w:r>
      <w:r w:rsidRPr="00ED6627">
        <w:rPr>
          <w:sz w:val="16"/>
        </w:rPr>
        <w:t xml:space="preserve">, superintendents, principals, school board members, general counsel, social workers, and other officials from schools and school districts </w:t>
      </w:r>
      <w:r w:rsidRPr="002D058F">
        <w:rPr>
          <w:rStyle w:val="StyleUnderline"/>
          <w:highlight w:val="green"/>
        </w:rPr>
        <w:t>that have adopted</w:t>
      </w:r>
      <w:r w:rsidRPr="00ED6627">
        <w:rPr>
          <w:sz w:val="16"/>
        </w:rPr>
        <w:t xml:space="preserve">, or are in the process of adopting, </w:t>
      </w:r>
      <w:r w:rsidRPr="002D058F">
        <w:rPr>
          <w:rStyle w:val="StyleUnderline"/>
          <w:highlight w:val="green"/>
        </w:rPr>
        <w:t>inclusive policies</w:t>
      </w:r>
      <w:r w:rsidRPr="00ED6627">
        <w:rPr>
          <w:sz w:val="16"/>
        </w:rPr>
        <w:t xml:space="preserve"> and practices </w:t>
      </w:r>
      <w:r w:rsidRPr="002D058F">
        <w:rPr>
          <w:rStyle w:val="StyleUnderline"/>
          <w:highlight w:val="green"/>
        </w:rPr>
        <w:t>for</w:t>
      </w:r>
      <w:r w:rsidRPr="00ED6627">
        <w:rPr>
          <w:rStyle w:val="StyleUnderline"/>
        </w:rPr>
        <w:t xml:space="preserve"> </w:t>
      </w:r>
      <w:r w:rsidRPr="00ED6627">
        <w:rPr>
          <w:sz w:val="16"/>
        </w:rPr>
        <w:t xml:space="preserve">their </w:t>
      </w:r>
      <w:r w:rsidRPr="002D058F">
        <w:rPr>
          <w:rStyle w:val="StyleUnderline"/>
          <w:highlight w:val="green"/>
        </w:rPr>
        <w:t>trans</w:t>
      </w:r>
      <w:r w:rsidRPr="00ED6627">
        <w:rPr>
          <w:sz w:val="16"/>
        </w:rPr>
        <w:t xml:space="preserve">gender </w:t>
      </w:r>
      <w:r w:rsidRPr="002D058F">
        <w:rPr>
          <w:rStyle w:val="StyleUnderline"/>
          <w:highlight w:val="green"/>
        </w:rPr>
        <w:t>students.</w:t>
      </w:r>
      <w:r w:rsidRPr="00ED6627">
        <w:rPr>
          <w:sz w:val="16"/>
        </w:rPr>
        <w:t xml:space="preserve">2 </w:t>
      </w:r>
      <w:r w:rsidRPr="00ED6627">
        <w:t>Together,</w:t>
      </w:r>
      <w:r w:rsidRPr="002D058F">
        <w:rPr>
          <w:rStyle w:val="StyleUnderline"/>
          <w:highlight w:val="green"/>
        </w:rPr>
        <w:t xml:space="preserve"> amici represent a broad cross-section of schools</w:t>
      </w:r>
      <w:r w:rsidRPr="00ED6627">
        <w:rPr>
          <w:sz w:val="16"/>
        </w:rPr>
        <w:t xml:space="preserve"> and districts </w:t>
      </w:r>
      <w:r w:rsidRPr="002D058F">
        <w:rPr>
          <w:rStyle w:val="StyleUnderline"/>
          <w:highlight w:val="green"/>
        </w:rPr>
        <w:t>from thirty-one States</w:t>
      </w:r>
      <w:r w:rsidRPr="00ED6627">
        <w:rPr>
          <w:sz w:val="16"/>
        </w:rPr>
        <w:t xml:space="preserve"> </w:t>
      </w:r>
      <w:r w:rsidRPr="00ED6627">
        <w:rPr>
          <w:rStyle w:val="StyleUnderline"/>
        </w:rPr>
        <w:t>plus the District of Columbia</w:t>
      </w:r>
      <w:r w:rsidRPr="00ED6627">
        <w:rPr>
          <w:sz w:val="16"/>
        </w:rPr>
        <w:t xml:space="preserve">, collectively </w:t>
      </w:r>
      <w:r w:rsidRPr="00ED6627">
        <w:t>responsible for educating approximately 2.1 million students annually</w:t>
      </w:r>
      <w:r w:rsidRPr="00ED6627">
        <w:rPr>
          <w:sz w:val="16"/>
        </w:rPr>
        <w:t xml:space="preserve">. </w:t>
      </w:r>
      <w:r w:rsidRPr="00ED6627">
        <w:rPr>
          <w:rStyle w:val="StyleUnderline"/>
        </w:rPr>
        <w:t>Amici offer</w:t>
      </w:r>
      <w:r w:rsidRPr="00ED6627">
        <w:rPr>
          <w:sz w:val="16"/>
        </w:rPr>
        <w:t xml:space="preserve"> valuable perspectives on a number of the issues in this case, based on their </w:t>
      </w:r>
      <w:r w:rsidRPr="00ED6627">
        <w:rPr>
          <w:rStyle w:val="Emphasis"/>
        </w:rPr>
        <w:t>broad collective experience with</w:t>
      </w:r>
      <w:r w:rsidRPr="00ED6627">
        <w:rPr>
          <w:sz w:val="16"/>
        </w:rPr>
        <w:t xml:space="preserve"> adopting, implementing, and enforcing </w:t>
      </w:r>
      <w:r w:rsidRPr="00ED6627">
        <w:rPr>
          <w:rStyle w:val="StyleUnderline"/>
        </w:rPr>
        <w:t>such policies in their schools.</w:t>
      </w:r>
      <w:r w:rsidRPr="00ED6627">
        <w:rPr>
          <w:sz w:val="16"/>
        </w:rPr>
        <w:t xml:space="preserve"> Counsel for amici conducted interviews with certain individual amici in Fall 2015, Spring2016, and Fall 2016 to obtain their input for this or earlier versions of this brief; synopses of amici interviews are on file with amici's counsel Pillsbury Winthrop Shaw Pittman LLP. Amici who were not interviewed or are not quoted in this brief have experiences consistent with those expressed herein.</w:t>
      </w:r>
    </w:p>
    <w:p w:rsidR="00F60F6F" w:rsidRPr="00ED6627" w:rsidRDefault="00F60F6F" w:rsidP="00F60F6F">
      <w:pPr>
        <w:rPr>
          <w:sz w:val="16"/>
          <w:szCs w:val="16"/>
        </w:rPr>
      </w:pPr>
      <w:r w:rsidRPr="00ED6627">
        <w:rPr>
          <w:sz w:val="16"/>
          <w:szCs w:val="16"/>
        </w:rPr>
        <w:t>The Appendix contains a list of amici and their background and relevant experience.</w:t>
      </w:r>
    </w:p>
    <w:p w:rsidR="00F60F6F" w:rsidRPr="00ED6627" w:rsidRDefault="00F60F6F" w:rsidP="00F60F6F">
      <w:pPr>
        <w:rPr>
          <w:sz w:val="12"/>
          <w:szCs w:val="16"/>
        </w:rPr>
      </w:pPr>
      <w:r w:rsidRPr="002D058F">
        <w:rPr>
          <w:rStyle w:val="StyleUnderline"/>
          <w:highlight w:val="green"/>
        </w:rPr>
        <w:t>Thousands of trans</w:t>
      </w:r>
      <w:r w:rsidRPr="00ED6627">
        <w:rPr>
          <w:sz w:val="12"/>
          <w:szCs w:val="16"/>
        </w:rPr>
        <w:t xml:space="preserve">gender </w:t>
      </w:r>
      <w:r w:rsidRPr="002D058F">
        <w:rPr>
          <w:rStyle w:val="StyleUnderline"/>
          <w:highlight w:val="green"/>
        </w:rPr>
        <w:t>students attend American schools every day</w:t>
      </w:r>
      <w:r w:rsidRPr="00ED6627">
        <w:rPr>
          <w:sz w:val="12"/>
          <w:szCs w:val="16"/>
        </w:rPr>
        <w:t xml:space="preserve">, </w:t>
      </w:r>
      <w:r w:rsidRPr="002D058F">
        <w:rPr>
          <w:rStyle w:val="StyleUnderline"/>
          <w:highlight w:val="green"/>
        </w:rPr>
        <w:t>many of whom</w:t>
      </w:r>
      <w:r w:rsidRPr="00ED6627">
        <w:rPr>
          <w:sz w:val="12"/>
        </w:rPr>
        <w:t xml:space="preserve"> - </w:t>
      </w:r>
      <w:r w:rsidRPr="00ED6627">
        <w:rPr>
          <w:rStyle w:val="StyleUnderline"/>
        </w:rPr>
        <w:t xml:space="preserve">such as Respondent </w:t>
      </w:r>
      <w:r>
        <w:rPr>
          <w:rStyle w:val="StyleUnderline"/>
        </w:rPr>
        <w:t xml:space="preserve">(Grimm) </w:t>
      </w:r>
      <w:r w:rsidRPr="00ED6627">
        <w:rPr>
          <w:sz w:val="12"/>
        </w:rPr>
        <w:t xml:space="preserve">G.G. - </w:t>
      </w:r>
      <w:r w:rsidRPr="002D058F">
        <w:rPr>
          <w:rStyle w:val="StyleUnderline"/>
          <w:highlight w:val="green"/>
        </w:rPr>
        <w:t>have come forward to request from their schools the same support and respect for their gender identity that all other students receive as a matter of course.</w:t>
      </w:r>
      <w:r w:rsidRPr="00ED6627">
        <w:rPr>
          <w:sz w:val="12"/>
          <w:szCs w:val="16"/>
        </w:rPr>
        <w:t xml:space="preserve"> In amici's view, it is both the legal and professional obligation of all educators to provide that support and respect to all students.</w:t>
      </w:r>
    </w:p>
    <w:p w:rsidR="00F60F6F" w:rsidRPr="00ED6627" w:rsidRDefault="00F60F6F" w:rsidP="00F60F6F">
      <w:pPr>
        <w:rPr>
          <w:sz w:val="16"/>
        </w:rPr>
      </w:pPr>
      <w:r w:rsidRPr="00ED6627">
        <w:rPr>
          <w:sz w:val="16"/>
        </w:rPr>
        <w:t xml:space="preserve">Amici's collective experiences refute the hypothetical concerns raised here by Petitioner Gloucester County School Board: that allowing all students to access sex-specific facilities and amenities that match their gender identity will lead to general disruption; will violate the privacy or "comfort" of other students; or will lead to the abolition of gender-segregated facilities and activities for all students. Amici have addressed and in some cases personally grappled with many of the same fears and concerns in their own schools and districts. However, in amici's professional experience, none of those fears and concerns has materialized in the form of actual problems in their schools. Instead, </w:t>
      </w:r>
      <w:r w:rsidRPr="002D058F">
        <w:rPr>
          <w:rStyle w:val="StyleUnderline"/>
          <w:highlight w:val="green"/>
        </w:rPr>
        <w:t>inclusive policies</w:t>
      </w:r>
      <w:r w:rsidRPr="00ED6627">
        <w:rPr>
          <w:sz w:val="16"/>
        </w:rPr>
        <w:t xml:space="preserve"> not only fully support the reality of transgender students' circumstances, but also </w:t>
      </w:r>
      <w:r w:rsidRPr="002D058F">
        <w:rPr>
          <w:rStyle w:val="StyleUnderline"/>
          <w:highlight w:val="green"/>
        </w:rPr>
        <w:t xml:space="preserve">foster a safer </w:t>
      </w:r>
      <w:r w:rsidRPr="00ED6627">
        <w:rPr>
          <w:sz w:val="16"/>
        </w:rPr>
        <w:t>and more welcoming</w:t>
      </w:r>
      <w:r w:rsidRPr="002D058F">
        <w:rPr>
          <w:rStyle w:val="StyleUnderline"/>
          <w:highlight w:val="green"/>
        </w:rPr>
        <w:t xml:space="preserve"> learning environment for all students</w:t>
      </w:r>
      <w:r w:rsidRPr="00ED6627">
        <w:rPr>
          <w:sz w:val="16"/>
        </w:rPr>
        <w:t>.</w:t>
      </w:r>
    </w:p>
    <w:p w:rsidR="00F60F6F" w:rsidRDefault="00F60F6F" w:rsidP="00F60F6F"/>
    <w:p w:rsidR="00F60F6F" w:rsidRDefault="00F60F6F" w:rsidP="00F60F6F">
      <w:pPr>
        <w:pStyle w:val="Heading2"/>
      </w:pPr>
      <w:r>
        <w:t>Solvency – specific to Trans-Discrimination</w:t>
      </w:r>
    </w:p>
    <w:p w:rsidR="00F60F6F" w:rsidRDefault="00F60F6F" w:rsidP="00F60F6F"/>
    <w:p w:rsidR="00F60F6F" w:rsidRDefault="00F60F6F" w:rsidP="00F60F6F"/>
    <w:p w:rsidR="00F60F6F" w:rsidRDefault="00F60F6F" w:rsidP="00F60F6F">
      <w:pPr>
        <w:pStyle w:val="Heading3"/>
      </w:pPr>
      <w:r>
        <w:t>Aff solves Anti-Trans- Stigmas, Is a Pre-Req for broader change</w:t>
      </w:r>
    </w:p>
    <w:p w:rsidR="00F60F6F" w:rsidRDefault="00F60F6F" w:rsidP="00F60F6F"/>
    <w:p w:rsidR="00F60F6F" w:rsidRDefault="00F60F6F" w:rsidP="00F60F6F"/>
    <w:p w:rsidR="00F60F6F" w:rsidRDefault="00F60F6F" w:rsidP="00F60F6F">
      <w:pPr>
        <w:pStyle w:val="Heading4"/>
      </w:pPr>
      <w:r>
        <w:t xml:space="preserve">The Aff is a </w:t>
      </w:r>
      <w:r w:rsidRPr="00894578">
        <w:rPr>
          <w:i/>
          <w:u w:val="single"/>
        </w:rPr>
        <w:t>necessary pre-req</w:t>
      </w:r>
      <w:r>
        <w:rPr>
          <w:i/>
          <w:u w:val="single"/>
        </w:rPr>
        <w:t>uisite</w:t>
      </w:r>
      <w:r>
        <w:t xml:space="preserve"> for change. Unlike most policy plans, this Aff doubles as a grassroots education campaign. K-12 intervention is a workable scheme for shifting attitudes. </w:t>
      </w:r>
    </w:p>
    <w:p w:rsidR="00F60F6F" w:rsidRPr="00376763" w:rsidRDefault="00F60F6F" w:rsidP="00F60F6F">
      <w:pPr>
        <w:rPr>
          <w:rStyle w:val="Style13ptBold"/>
        </w:rPr>
      </w:pPr>
      <w:r>
        <w:rPr>
          <w:rStyle w:val="Style13ptBold"/>
        </w:rPr>
        <w:t xml:space="preserve">Segal </w:t>
      </w:r>
      <w:r w:rsidRPr="00376763">
        <w:rPr>
          <w:rStyle w:val="Style13ptBold"/>
        </w:rPr>
        <w:t>‘17</w:t>
      </w:r>
    </w:p>
    <w:p w:rsidR="00F60F6F" w:rsidRPr="00ED6627" w:rsidRDefault="00F60F6F" w:rsidP="00F60F6F">
      <w:pPr>
        <w:rPr>
          <w:sz w:val="18"/>
          <w:szCs w:val="18"/>
        </w:rPr>
      </w:pPr>
      <w:r>
        <w:rPr>
          <w:sz w:val="18"/>
          <w:szCs w:val="18"/>
        </w:rPr>
        <w:t xml:space="preserve">et al; Richard Segal is an attorney with the firm PlLLSBURY, WlNTHROP, SHAW and Pittman LLP. Richard holds a J.D., from Harvard Law School and a B.A. in Political Science from Yale University - </w:t>
      </w:r>
      <w:r w:rsidRPr="00376763">
        <w:rPr>
          <w:sz w:val="18"/>
          <w:szCs w:val="18"/>
        </w:rPr>
        <w:t>Amicus Brief - Gloucester County School Board, Petitioner, v. G.G., by his next friend and mother, Deirdre Grimm, Respondent.</w:t>
      </w:r>
      <w:r>
        <w:rPr>
          <w:sz w:val="18"/>
          <w:szCs w:val="18"/>
        </w:rPr>
        <w:t xml:space="preserve"> </w:t>
      </w:r>
      <w:r w:rsidRPr="00376763">
        <w:rPr>
          <w:sz w:val="18"/>
          <w:szCs w:val="18"/>
        </w:rPr>
        <w:t>On Writ of Certiorari to the United States Court of</w:t>
      </w:r>
      <w:r>
        <w:rPr>
          <w:sz w:val="18"/>
          <w:szCs w:val="18"/>
        </w:rPr>
        <w:t xml:space="preserve"> Appeals for the Fourth Circuit - BRIEF OF AMICI CURIAE SCHOOL ADMINISTRATORS FROM THIRTY-ONE STATES AND THE DISTRICT OF COLUMBIA IN SUPPORT OF RESPONDENT- </w:t>
      </w:r>
      <w:r w:rsidRPr="00376763">
        <w:rPr>
          <w:sz w:val="18"/>
          <w:szCs w:val="18"/>
        </w:rPr>
        <w:t xml:space="preserve">Available at SCOUTS blog – along with all amicus briefs on this matter- March </w:t>
      </w:r>
      <w:r>
        <w:rPr>
          <w:sz w:val="18"/>
          <w:szCs w:val="18"/>
        </w:rPr>
        <w:t>– modified for language that may offend - #CutWithKirby -  http://www.scotusblog.com/wp-content/uploads/2017/03/16-273_bsac_school_of_administrators_from_thirty-one_states_and_the_dis.pdf</w:t>
      </w:r>
    </w:p>
    <w:p w:rsidR="00F60F6F" w:rsidRDefault="00F60F6F" w:rsidP="00F60F6F"/>
    <w:p w:rsidR="00F60F6F" w:rsidRPr="00747C1A" w:rsidRDefault="00F60F6F" w:rsidP="00F60F6F">
      <w:pPr>
        <w:rPr>
          <w:sz w:val="16"/>
        </w:rPr>
      </w:pPr>
      <w:r w:rsidRPr="002D058F">
        <w:rPr>
          <w:rStyle w:val="StyleUnderline"/>
          <w:highlight w:val="green"/>
        </w:rPr>
        <w:t>Thousands of trans</w:t>
      </w:r>
      <w:r w:rsidRPr="00747C1A">
        <w:rPr>
          <w:sz w:val="16"/>
        </w:rPr>
        <w:t xml:space="preserve">gender </w:t>
      </w:r>
      <w:r w:rsidRPr="002D058F">
        <w:rPr>
          <w:rStyle w:val="StyleUnderline"/>
          <w:highlight w:val="green"/>
        </w:rPr>
        <w:t>students attend American schools every day</w:t>
      </w:r>
      <w:r w:rsidRPr="00747C1A">
        <w:rPr>
          <w:sz w:val="16"/>
        </w:rPr>
        <w:t xml:space="preserve">, </w:t>
      </w:r>
      <w:r w:rsidRPr="002D058F">
        <w:rPr>
          <w:rStyle w:val="StyleUnderline"/>
          <w:highlight w:val="green"/>
        </w:rPr>
        <w:t>many of whom</w:t>
      </w:r>
      <w:r w:rsidRPr="00747C1A">
        <w:rPr>
          <w:sz w:val="16"/>
        </w:rPr>
        <w:t xml:space="preserve"> - </w:t>
      </w:r>
      <w:r w:rsidRPr="00894578">
        <w:rPr>
          <w:rStyle w:val="StyleUnderline"/>
        </w:rPr>
        <w:t>such as</w:t>
      </w:r>
      <w:r w:rsidRPr="00747C1A">
        <w:rPr>
          <w:sz w:val="16"/>
        </w:rPr>
        <w:t xml:space="preserve"> </w:t>
      </w:r>
      <w:r w:rsidRPr="00894578">
        <w:rPr>
          <w:rStyle w:val="StyleUnderline"/>
        </w:rPr>
        <w:t>Respondent</w:t>
      </w:r>
      <w:r w:rsidRPr="00747C1A">
        <w:rPr>
          <w:sz w:val="16"/>
        </w:rPr>
        <w:t xml:space="preserve"> (</w:t>
      </w:r>
      <w:r w:rsidRPr="00894578">
        <w:rPr>
          <w:rStyle w:val="StyleUnderline"/>
        </w:rPr>
        <w:t>Grimm</w:t>
      </w:r>
      <w:r w:rsidRPr="00747C1A">
        <w:rPr>
          <w:sz w:val="16"/>
        </w:rPr>
        <w:t xml:space="preserve">) G.G. - </w:t>
      </w:r>
      <w:r w:rsidRPr="002D058F">
        <w:rPr>
          <w:rStyle w:val="StyleUnderline"/>
          <w:highlight w:val="green"/>
        </w:rPr>
        <w:t>have come forward to request from their schools the same</w:t>
      </w:r>
      <w:r w:rsidRPr="00747C1A">
        <w:rPr>
          <w:sz w:val="16"/>
        </w:rPr>
        <w:t xml:space="preserve"> support and </w:t>
      </w:r>
      <w:r w:rsidRPr="002D058F">
        <w:rPr>
          <w:rStyle w:val="StyleUnderline"/>
          <w:highlight w:val="green"/>
        </w:rPr>
        <w:t>respect for their gender identity that</w:t>
      </w:r>
      <w:r w:rsidRPr="00747C1A">
        <w:rPr>
          <w:sz w:val="16"/>
        </w:rPr>
        <w:t xml:space="preserve"> all </w:t>
      </w:r>
      <w:r w:rsidRPr="002D058F">
        <w:rPr>
          <w:rStyle w:val="StyleUnderline"/>
          <w:highlight w:val="green"/>
        </w:rPr>
        <w:t>other students receive as a matter of course.</w:t>
      </w:r>
      <w:r w:rsidRPr="00747C1A">
        <w:rPr>
          <w:sz w:val="16"/>
        </w:rPr>
        <w:t xml:space="preserve"> In amici's view, it is both the legal and professional obligation of all educators to provide that support and respect to all students.</w:t>
      </w:r>
    </w:p>
    <w:p w:rsidR="00F60F6F" w:rsidRPr="00747C1A" w:rsidRDefault="00F60F6F" w:rsidP="00F60F6F">
      <w:pPr>
        <w:rPr>
          <w:sz w:val="16"/>
        </w:rPr>
      </w:pPr>
      <w:r w:rsidRPr="00747C1A">
        <w:rPr>
          <w:sz w:val="16"/>
        </w:rPr>
        <w:t xml:space="preserve">Amici's collective experiences refute the hypothetical concerns raised here by Petitioner Gloucester County School Board: that allowing all students to access sex-specific facilities and amenities that match their gender identity will lead to general disruption; will violate the privacy or "comfort" of other students; or will lead to the abolition of gender-segregated facilities and activities for all students. Amici have addressed and in some cases personally grappled with many of the same fears and concerns in their own schools and districts. However, in amici's professional experience, none of those fears and concerns has materialized in the form of actual problems in their schools. Instead, </w:t>
      </w:r>
      <w:r w:rsidRPr="002D058F">
        <w:rPr>
          <w:rStyle w:val="Emphasis"/>
          <w:highlight w:val="green"/>
        </w:rPr>
        <w:t>inclusive policies</w:t>
      </w:r>
      <w:r w:rsidRPr="00747C1A">
        <w:rPr>
          <w:sz w:val="16"/>
        </w:rPr>
        <w:t xml:space="preserve"> </w:t>
      </w:r>
      <w:r w:rsidRPr="002D058F">
        <w:rPr>
          <w:rStyle w:val="StyleUnderline"/>
          <w:highlight w:val="green"/>
        </w:rPr>
        <w:t>not only</w:t>
      </w:r>
      <w:r w:rsidRPr="00747C1A">
        <w:rPr>
          <w:sz w:val="16"/>
        </w:rPr>
        <w:t xml:space="preserve"> fully </w:t>
      </w:r>
      <w:r w:rsidRPr="002D058F">
        <w:rPr>
          <w:rStyle w:val="StyleUnderline"/>
          <w:highlight w:val="green"/>
        </w:rPr>
        <w:t>support the reality of trans</w:t>
      </w:r>
      <w:r w:rsidRPr="00747C1A">
        <w:rPr>
          <w:sz w:val="16"/>
        </w:rPr>
        <w:t xml:space="preserve">gender </w:t>
      </w:r>
      <w:r w:rsidRPr="002D058F">
        <w:rPr>
          <w:rStyle w:val="StyleUnderline"/>
          <w:highlight w:val="green"/>
        </w:rPr>
        <w:t>students' circumstances</w:t>
      </w:r>
      <w:r w:rsidRPr="00747C1A">
        <w:rPr>
          <w:sz w:val="16"/>
        </w:rPr>
        <w:t xml:space="preserve">, </w:t>
      </w:r>
      <w:r w:rsidRPr="002D058F">
        <w:rPr>
          <w:rStyle w:val="StyleUnderline"/>
          <w:highlight w:val="green"/>
        </w:rPr>
        <w:t>but also foster a</w:t>
      </w:r>
      <w:r w:rsidRPr="00747C1A">
        <w:rPr>
          <w:sz w:val="16"/>
        </w:rPr>
        <w:t xml:space="preserve"> safer and more </w:t>
      </w:r>
      <w:r w:rsidRPr="002D058F">
        <w:rPr>
          <w:rStyle w:val="Emphasis"/>
          <w:highlight w:val="green"/>
        </w:rPr>
        <w:t>welcoming learning environment for all students</w:t>
      </w:r>
      <w:r w:rsidRPr="00747C1A">
        <w:rPr>
          <w:sz w:val="16"/>
        </w:rPr>
        <w:t>.</w:t>
      </w:r>
    </w:p>
    <w:p w:rsidR="00F60F6F" w:rsidRPr="00894578" w:rsidRDefault="00F60F6F" w:rsidP="00F60F6F">
      <w:pPr>
        <w:rPr>
          <w:rStyle w:val="Emphasis"/>
        </w:rPr>
      </w:pPr>
      <w:r w:rsidRPr="00894578">
        <w:rPr>
          <w:rStyle w:val="Emphasis"/>
        </w:rPr>
        <w:t>Policies Respectful of Every Student's Gender Identity</w:t>
      </w:r>
      <w:r w:rsidRPr="00894578">
        <w:t xml:space="preserve"> Minimize Disruptions and Help </w:t>
      </w:r>
      <w:r w:rsidRPr="00894578">
        <w:rPr>
          <w:rStyle w:val="Emphasis"/>
        </w:rPr>
        <w:t>Create a</w:t>
      </w:r>
      <w:r w:rsidRPr="00894578">
        <w:t xml:space="preserve"> Safe, Welcoming, and </w:t>
      </w:r>
      <w:r w:rsidRPr="00894578">
        <w:rPr>
          <w:rStyle w:val="Emphasis"/>
        </w:rPr>
        <w:t>Productive Learning Environment for All.</w:t>
      </w:r>
    </w:p>
    <w:p w:rsidR="00F60F6F" w:rsidRPr="00747C1A" w:rsidRDefault="00F60F6F" w:rsidP="00F60F6F">
      <w:pPr>
        <w:rPr>
          <w:sz w:val="16"/>
          <w:szCs w:val="16"/>
        </w:rPr>
      </w:pPr>
      <w:r w:rsidRPr="00747C1A">
        <w:rPr>
          <w:sz w:val="16"/>
          <w:szCs w:val="16"/>
        </w:rPr>
        <w:t>At first, we had our concerns - would letting students participate in activities and facilities that were consistent with their gender identity create problems? What would happen?</w:t>
      </w:r>
    </w:p>
    <w:p w:rsidR="00F60F6F" w:rsidRPr="00747C1A" w:rsidRDefault="00F60F6F" w:rsidP="00F60F6F">
      <w:pPr>
        <w:rPr>
          <w:sz w:val="16"/>
          <w:szCs w:val="16"/>
        </w:rPr>
      </w:pPr>
      <w:r w:rsidRPr="00747C1A">
        <w:rPr>
          <w:sz w:val="16"/>
          <w:szCs w:val="16"/>
        </w:rPr>
        <w:t>Ultimately, we decided that we as the adults needed to manage our fears and give students the respect and dignity that they deserved. And I'm pleased to say that none of our fears has materialized.</w:t>
      </w:r>
    </w:p>
    <w:p w:rsidR="00F60F6F" w:rsidRPr="00747C1A" w:rsidRDefault="00F60F6F" w:rsidP="00F60F6F">
      <w:pPr>
        <w:rPr>
          <w:sz w:val="16"/>
          <w:szCs w:val="16"/>
        </w:rPr>
      </w:pPr>
      <w:r w:rsidRPr="00747C1A">
        <w:rPr>
          <w:sz w:val="16"/>
          <w:szCs w:val="16"/>
        </w:rPr>
        <w:t>Dr. Judy Chiasson Testimony to the California Senate Education Committee on A.B. 1266 (June 12, 2013) ("Chiasson Testimony"), available at https://www. youtube.com/watch?v=Xmq9dIQdsNE (last visited Feb. 28, 2017).</w:t>
      </w:r>
    </w:p>
    <w:p w:rsidR="00F60F6F" w:rsidRPr="00894578" w:rsidRDefault="00F60F6F" w:rsidP="00F60F6F">
      <w:pPr>
        <w:rPr>
          <w:sz w:val="16"/>
        </w:rPr>
      </w:pPr>
      <w:r w:rsidRPr="00894578">
        <w:rPr>
          <w:sz w:val="16"/>
        </w:rPr>
        <w:t xml:space="preserve">As educators who have devoted much of their lives to young people, amici recognize that all students deserve equal respect of and equal treatment by their educators. </w:t>
      </w:r>
      <w:r w:rsidRPr="002D058F">
        <w:rPr>
          <w:rStyle w:val="StyleUnderline"/>
          <w:highlight w:val="green"/>
        </w:rPr>
        <w:t>Amici's schools and districts allow trans</w:t>
      </w:r>
      <w:r w:rsidRPr="00894578">
        <w:rPr>
          <w:sz w:val="16"/>
        </w:rPr>
        <w:t xml:space="preserve">gender </w:t>
      </w:r>
      <w:r w:rsidRPr="002D058F">
        <w:rPr>
          <w:rStyle w:val="StyleUnderline"/>
          <w:highlight w:val="green"/>
        </w:rPr>
        <w:t>students access to the same facilities</w:t>
      </w:r>
      <w:r w:rsidRPr="00894578">
        <w:rPr>
          <w:sz w:val="16"/>
        </w:rPr>
        <w:t xml:space="preserve"> and opportunities </w:t>
      </w:r>
      <w:r w:rsidRPr="002D058F">
        <w:rPr>
          <w:rStyle w:val="StyleUnderline"/>
          <w:highlight w:val="green"/>
        </w:rPr>
        <w:t>as other students</w:t>
      </w:r>
      <w:r w:rsidRPr="00894578">
        <w:rPr>
          <w:rStyle w:val="StyleUnderline"/>
        </w:rPr>
        <w:t xml:space="preserve"> of the same sex</w:t>
      </w:r>
      <w:r w:rsidRPr="00894578">
        <w:rPr>
          <w:sz w:val="16"/>
        </w:rPr>
        <w:t xml:space="preserve">. </w:t>
      </w:r>
      <w:r w:rsidRPr="00894578">
        <w:rPr>
          <w:rStyle w:val="StyleUnderline"/>
        </w:rPr>
        <w:t xml:space="preserve">Amici's </w:t>
      </w:r>
      <w:r w:rsidRPr="002D058F">
        <w:rPr>
          <w:rStyle w:val="StyleUnderline"/>
          <w:highlight w:val="green"/>
        </w:rPr>
        <w:t xml:space="preserve">collective experience is that inclusive policies </w:t>
      </w:r>
      <w:r w:rsidRPr="002D058F">
        <w:rPr>
          <w:rStyle w:val="Emphasis"/>
          <w:highlight w:val="green"/>
        </w:rPr>
        <w:t>are necessary for a learning environment that is</w:t>
      </w:r>
      <w:r w:rsidRPr="00894578">
        <w:rPr>
          <w:sz w:val="16"/>
        </w:rPr>
        <w:t xml:space="preserve"> accessible, </w:t>
      </w:r>
      <w:r w:rsidRPr="002D058F">
        <w:rPr>
          <w:rStyle w:val="Emphasis"/>
          <w:highlight w:val="green"/>
        </w:rPr>
        <w:t>safe, and welcoming</w:t>
      </w:r>
      <w:r w:rsidRPr="00894578">
        <w:rPr>
          <w:sz w:val="16"/>
        </w:rPr>
        <w:t xml:space="preserve">, which in turn enhances the educational experience for all students. </w:t>
      </w:r>
      <w:r w:rsidRPr="002D058F">
        <w:rPr>
          <w:rStyle w:val="StyleUnderline"/>
          <w:highlight w:val="green"/>
        </w:rPr>
        <w:t>Respecting</w:t>
      </w:r>
      <w:r w:rsidRPr="00894578">
        <w:rPr>
          <w:rStyle w:val="StyleUnderline"/>
        </w:rPr>
        <w:t xml:space="preserve"> </w:t>
      </w:r>
      <w:r w:rsidRPr="002D058F">
        <w:rPr>
          <w:rStyle w:val="StyleUnderline"/>
          <w:highlight w:val="green"/>
        </w:rPr>
        <w:t>students'</w:t>
      </w:r>
      <w:r w:rsidRPr="00894578">
        <w:rPr>
          <w:sz w:val="16"/>
        </w:rPr>
        <w:t xml:space="preserve"> </w:t>
      </w:r>
      <w:r w:rsidRPr="002D058F">
        <w:rPr>
          <w:rStyle w:val="StyleUnderline"/>
          <w:highlight w:val="green"/>
        </w:rPr>
        <w:t xml:space="preserve">gender identity </w:t>
      </w:r>
      <w:r w:rsidRPr="002D058F">
        <w:rPr>
          <w:rStyle w:val="Emphasis"/>
          <w:highlight w:val="green"/>
        </w:rPr>
        <w:t>eliminates</w:t>
      </w:r>
      <w:r w:rsidRPr="00894578">
        <w:rPr>
          <w:sz w:val="16"/>
        </w:rPr>
        <w:t xml:space="preserve"> the disruption that results from </w:t>
      </w:r>
      <w:r w:rsidRPr="00894578">
        <w:rPr>
          <w:rStyle w:val="StyleUnderline"/>
        </w:rPr>
        <w:t>singling out</w:t>
      </w:r>
      <w:r w:rsidRPr="00894578">
        <w:rPr>
          <w:sz w:val="16"/>
        </w:rPr>
        <w:t xml:space="preserve">, </w:t>
      </w:r>
      <w:r w:rsidRPr="002D058F">
        <w:rPr>
          <w:rStyle w:val="StyleUnderline"/>
          <w:highlight w:val="green"/>
        </w:rPr>
        <w:t>stigmatizing</w:t>
      </w:r>
      <w:r w:rsidRPr="00894578">
        <w:rPr>
          <w:sz w:val="16"/>
        </w:rPr>
        <w:t xml:space="preserve">, </w:t>
      </w:r>
      <w:r w:rsidRPr="002D058F">
        <w:rPr>
          <w:rStyle w:val="StyleUnderline"/>
          <w:highlight w:val="green"/>
        </w:rPr>
        <w:t>and discriminating against trans</w:t>
      </w:r>
      <w:r w:rsidRPr="00894578">
        <w:rPr>
          <w:sz w:val="16"/>
        </w:rPr>
        <w:t xml:space="preserve">gender </w:t>
      </w:r>
      <w:r w:rsidRPr="002D058F">
        <w:rPr>
          <w:rStyle w:val="StyleUnderline"/>
          <w:highlight w:val="green"/>
        </w:rPr>
        <w:t>students,</w:t>
      </w:r>
      <w:r w:rsidRPr="00894578">
        <w:rPr>
          <w:sz w:val="16"/>
        </w:rPr>
        <w:t xml:space="preserve"> and avoids disrupting the normal social interactions involved in use of communal facilities. </w:t>
      </w:r>
      <w:r w:rsidRPr="002D058F">
        <w:rPr>
          <w:rStyle w:val="StyleUnderline"/>
          <w:highlight w:val="green"/>
        </w:rPr>
        <w:t>By contrast, refusing to respect a student's gender identity is "</w:t>
      </w:r>
      <w:r w:rsidRPr="002D058F">
        <w:rPr>
          <w:rStyle w:val="Emphasis"/>
          <w:highlight w:val="green"/>
        </w:rPr>
        <w:t>toxic</w:t>
      </w:r>
      <w:r w:rsidRPr="00894578">
        <w:rPr>
          <w:sz w:val="16"/>
        </w:rPr>
        <w:t xml:space="preserve"> for the student - </w:t>
      </w:r>
      <w:r w:rsidRPr="002D058F">
        <w:rPr>
          <w:rStyle w:val="Emphasis"/>
          <w:highlight w:val="green"/>
        </w:rPr>
        <w:t>it says 'you are not welcome,' every day</w:t>
      </w:r>
      <w:r w:rsidRPr="00894578">
        <w:rPr>
          <w:sz w:val="16"/>
        </w:rPr>
        <w:t>." Robert Motley Interview, Oct. 11,2016.</w:t>
      </w:r>
    </w:p>
    <w:p w:rsidR="00F60F6F" w:rsidRPr="00894578" w:rsidRDefault="00F60F6F" w:rsidP="00F60F6F">
      <w:pPr>
        <w:rPr>
          <w:sz w:val="16"/>
        </w:rPr>
      </w:pPr>
      <w:r w:rsidRPr="00894578">
        <w:rPr>
          <w:sz w:val="16"/>
        </w:rPr>
        <w:t xml:space="preserve">Petitioner is reacting to fears over the imagined consequences of fully integrating transgender students into the school community. AmicVs experiences reveal that these fears are unfounded. AmicVs experiences with the inclusive policies in place in their schools - some for more than a decade - have instead been overwhelmingly positive. Far from being disruptive or potentially unsafe, inclusive policies have minimized disruption and safety concerns. The only disruption is caused by a lack of clarity about how to support transgender students. As Ms. Bruce of the District of Columbia observes, "A policy that requires equal treatment is not difficult to implement. Beyond sorting it out at the beginning, it's not an ongoing, lingering issue[J" Diana Bruce Interview, Oct. 5, 2015 ("Bruce Interview"). As educators, "[o]ur goal is to make sure that every young person is as present and as able to engage in academic work as possible. </w:t>
      </w:r>
      <w:r w:rsidRPr="002D058F">
        <w:rPr>
          <w:rStyle w:val="StyleUnderline"/>
          <w:highlight w:val="green"/>
        </w:rPr>
        <w:t>Promoting a</w:t>
      </w:r>
      <w:r w:rsidRPr="00894578">
        <w:rPr>
          <w:sz w:val="16"/>
        </w:rPr>
        <w:t xml:space="preserve"> safe and </w:t>
      </w:r>
      <w:r w:rsidRPr="002D058F">
        <w:rPr>
          <w:rStyle w:val="StyleUnderline"/>
          <w:highlight w:val="green"/>
        </w:rPr>
        <w:t xml:space="preserve">welcoming environment </w:t>
      </w:r>
      <w:r w:rsidRPr="002D058F">
        <w:rPr>
          <w:rStyle w:val="Emphasis"/>
          <w:highlight w:val="green"/>
        </w:rPr>
        <w:t>is a way to promote education</w:t>
      </w:r>
      <w:r w:rsidRPr="00894578">
        <w:rPr>
          <w:sz w:val="16"/>
        </w:rPr>
        <w:t xml:space="preserve">." Id. </w:t>
      </w:r>
      <w:r w:rsidRPr="002D058F">
        <w:rPr>
          <w:rStyle w:val="StyleUnderline"/>
          <w:highlight w:val="green"/>
        </w:rPr>
        <w:t>The results have been overwhelmingly positive</w:t>
      </w:r>
      <w:r w:rsidRPr="00894578">
        <w:rPr>
          <w:sz w:val="16"/>
        </w:rPr>
        <w:t xml:space="preserve">, </w:t>
      </w:r>
      <w:r w:rsidRPr="002D058F">
        <w:rPr>
          <w:rStyle w:val="StyleUnderline"/>
          <w:highlight w:val="green"/>
        </w:rPr>
        <w:t>not only for trans</w:t>
      </w:r>
      <w:r w:rsidRPr="00894578">
        <w:rPr>
          <w:sz w:val="16"/>
        </w:rPr>
        <w:t xml:space="preserve">gender </w:t>
      </w:r>
      <w:r w:rsidRPr="002D058F">
        <w:rPr>
          <w:rStyle w:val="StyleUnderline"/>
          <w:highlight w:val="green"/>
        </w:rPr>
        <w:t>students,</w:t>
      </w:r>
      <w:r w:rsidRPr="00894578">
        <w:rPr>
          <w:sz w:val="16"/>
        </w:rPr>
        <w:t xml:space="preserve"> </w:t>
      </w:r>
      <w:r w:rsidRPr="002D058F">
        <w:rPr>
          <w:rStyle w:val="Emphasis"/>
          <w:highlight w:val="green"/>
        </w:rPr>
        <w:t>but for all students</w:t>
      </w:r>
      <w:r w:rsidRPr="00894578">
        <w:rPr>
          <w:sz w:val="16"/>
        </w:rPr>
        <w:t xml:space="preserve">, </w:t>
      </w:r>
      <w:r w:rsidRPr="002D058F">
        <w:rPr>
          <w:rStyle w:val="Emphasis"/>
          <w:highlight w:val="green"/>
        </w:rPr>
        <w:t>faculty,</w:t>
      </w:r>
      <w:r w:rsidRPr="00894578">
        <w:rPr>
          <w:sz w:val="16"/>
        </w:rPr>
        <w:t xml:space="preserve"> administrators, </w:t>
      </w:r>
      <w:r w:rsidRPr="002D058F">
        <w:rPr>
          <w:rStyle w:val="Emphasis"/>
          <w:highlight w:val="green"/>
        </w:rPr>
        <w:t>and communities as a whole</w:t>
      </w:r>
      <w:r w:rsidRPr="00894578">
        <w:rPr>
          <w:sz w:val="16"/>
        </w:rPr>
        <w:t>.</w:t>
      </w:r>
    </w:p>
    <w:p w:rsidR="00F60F6F" w:rsidRPr="00894578" w:rsidRDefault="00F60F6F" w:rsidP="00F60F6F">
      <w:pPr>
        <w:rPr>
          <w:sz w:val="16"/>
        </w:rPr>
      </w:pPr>
      <w:r w:rsidRPr="00894578">
        <w:rPr>
          <w:sz w:val="16"/>
        </w:rPr>
        <w:t xml:space="preserve">In Contrast to Adults' Unfounded Fears, </w:t>
      </w:r>
      <w:r w:rsidRPr="00894578">
        <w:rPr>
          <w:rStyle w:val="StyleUnderline"/>
        </w:rPr>
        <w:t>Students' Experiences in Schools with Inclusive Policies Have Been Positive.</w:t>
      </w:r>
    </w:p>
    <w:p w:rsidR="00F60F6F" w:rsidRPr="00894578" w:rsidRDefault="00F60F6F" w:rsidP="00F60F6F">
      <w:pPr>
        <w:rPr>
          <w:sz w:val="16"/>
          <w:szCs w:val="16"/>
        </w:rPr>
      </w:pPr>
      <w:r w:rsidRPr="00894578">
        <w:rPr>
          <w:sz w:val="16"/>
        </w:rPr>
        <w:t xml:space="preserve">In amici's professional experience, </w:t>
      </w:r>
      <w:r w:rsidRPr="002D058F">
        <w:rPr>
          <w:rStyle w:val="StyleUnderline"/>
          <w:highlight w:val="green"/>
        </w:rPr>
        <w:t>fears and concerns about inclusive policies</w:t>
      </w:r>
      <w:r w:rsidRPr="00894578">
        <w:rPr>
          <w:sz w:val="16"/>
        </w:rPr>
        <w:t xml:space="preserve"> </w:t>
      </w:r>
      <w:r w:rsidRPr="002D058F">
        <w:rPr>
          <w:rStyle w:val="Emphasis"/>
          <w:highlight w:val="green"/>
        </w:rPr>
        <w:t>are almost exclusively held by adults</w:t>
      </w:r>
      <w:r w:rsidRPr="00894578">
        <w:rPr>
          <w:sz w:val="16"/>
        </w:rPr>
        <w:t xml:space="preserve">, </w:t>
      </w:r>
      <w:r w:rsidRPr="002D058F">
        <w:rPr>
          <w:rStyle w:val="Emphasis"/>
          <w:highlight w:val="green"/>
        </w:rPr>
        <w:t>not students</w:t>
      </w:r>
      <w:r w:rsidRPr="00894578">
        <w:rPr>
          <w:sz w:val="16"/>
        </w:rPr>
        <w:t xml:space="preserve">. </w:t>
      </w:r>
      <w:r w:rsidRPr="002D058F">
        <w:rPr>
          <w:rStyle w:val="Emphasis"/>
          <w:highlight w:val="green"/>
        </w:rPr>
        <w:t>Students often set a leading example recognizing trans</w:t>
      </w:r>
      <w:r w:rsidRPr="00894578">
        <w:rPr>
          <w:sz w:val="16"/>
        </w:rPr>
        <w:t xml:space="preserve">gender </w:t>
      </w:r>
      <w:r w:rsidRPr="002D058F">
        <w:rPr>
          <w:rStyle w:val="StyleUnderline"/>
          <w:highlight w:val="green"/>
        </w:rPr>
        <w:t>students'</w:t>
      </w:r>
      <w:r w:rsidRPr="00894578">
        <w:rPr>
          <w:sz w:val="16"/>
        </w:rPr>
        <w:t xml:space="preserve"> </w:t>
      </w:r>
      <w:r w:rsidRPr="002D058F">
        <w:rPr>
          <w:rStyle w:val="StyleUnderline"/>
          <w:highlight w:val="green"/>
        </w:rPr>
        <w:t>rightful place in school facilities that match their gender identity</w:t>
      </w:r>
      <w:r w:rsidRPr="00894578">
        <w:rPr>
          <w:sz w:val="16"/>
        </w:rPr>
        <w:t xml:space="preserve">. E.g., Howard Colter Interview, June 6, 2016 ("As to the students, I am most impressed. They are very understanding and accepting of their classmates. It feels like the adult community is struggling with it more."); Bruce Interview ("Young people are pretty savvy and comfortable, and can understand and empathize with someone who just wants to use the bathroom."); Roger Bourgeois Interview, Oct. 8,2015 ("Bourgeois Interview") ("Most of the problem is with the adults; the students are pretty accepting of these issues."); Dr. Eldridge Greer Interview, Oct. 14, 2016 ("Greer Interview") ("Students are much more resilient and forward-thinking than we as adults are."); Dr. Rachel Santa Interview, May 27, 2016 ("Santa Interview") ("Adults have more issues than the students do."); Dr. David Vannasdall Interview, Sept. 9, 2016 ("Vannasdall Interview II") ("With the kids, there hasn't been a problem at all."); Kathy Canavan, Transgender bathrooms already happening in Delaware, Delaware Business Times, May 13, 2016 ("Meece Interview") (quoting Gregory Meece) ("We had a few parents ask some questions, and we've had some express thoughts on it, but the students are 100% accepting.")3; Sherie Hohs Interview, Oct. 15, 2015 ("This isn't a kid issue. It's an adult issue."). Based on her more than ten years' experience working with the </w:t>
      </w:r>
      <w:r w:rsidRPr="00894578">
        <w:rPr>
          <w:sz w:val="16"/>
          <w:szCs w:val="16"/>
        </w:rPr>
        <w:t>inclusive policies in place at Los Angeles Unified School District ("LAUSD"), the second-largest school district in the country, Dr. Judy Chiasson recounts:</w:t>
      </w:r>
    </w:p>
    <w:p w:rsidR="00F60F6F" w:rsidRPr="00894578" w:rsidRDefault="00F60F6F" w:rsidP="00F60F6F">
      <w:pPr>
        <w:rPr>
          <w:sz w:val="16"/>
          <w:szCs w:val="16"/>
        </w:rPr>
      </w:pPr>
      <w:r w:rsidRPr="00894578">
        <w:rPr>
          <w:sz w:val="16"/>
          <w:szCs w:val="16"/>
        </w:rPr>
        <w:t>Our experience has been that the fears of the adults rarely play out. The students are very affirming and respectful of their classmates. Most of the reaction that I've ever encountered has been in response to people's fears, not the students' experiences. The students' experiences have been overwhelmingly positive. I have yet to be called into a situation to respond to an actual incident; I've only had to respond to fears, and the fears are unfounded. Dr. Judy Chiasson Interview, Sept. 23, 2015 ("Chiasson Interview").</w:t>
      </w:r>
    </w:p>
    <w:p w:rsidR="00F60F6F" w:rsidRDefault="00F60F6F" w:rsidP="00F60F6F"/>
    <w:p w:rsidR="00F60F6F" w:rsidRDefault="00F60F6F" w:rsidP="00F60F6F">
      <w:pPr>
        <w:pStyle w:val="Heading3"/>
      </w:pPr>
      <w:r>
        <w:t>Norms solvency</w:t>
      </w:r>
    </w:p>
    <w:p w:rsidR="00F60F6F" w:rsidRPr="00E049D8" w:rsidRDefault="00F60F6F" w:rsidP="00F60F6F"/>
    <w:p w:rsidR="00F60F6F" w:rsidRDefault="00F60F6F" w:rsidP="00F60F6F">
      <w:pPr>
        <w:pStyle w:val="Heading4"/>
      </w:pPr>
      <w:r>
        <w:t>Restroom policies solve – empirical studies show it can broadly re-shape norms.</w:t>
      </w:r>
    </w:p>
    <w:p w:rsidR="00F60F6F" w:rsidRPr="00376763" w:rsidRDefault="00F60F6F" w:rsidP="00F60F6F">
      <w:pPr>
        <w:rPr>
          <w:rStyle w:val="Style13ptBold"/>
        </w:rPr>
      </w:pPr>
      <w:r w:rsidRPr="00376763">
        <w:rPr>
          <w:rStyle w:val="Style13ptBold"/>
        </w:rPr>
        <w:t>Underwood ‘17</w:t>
      </w:r>
    </w:p>
    <w:p w:rsidR="00F60F6F" w:rsidRPr="00376763" w:rsidRDefault="00F60F6F" w:rsidP="00F60F6F">
      <w:pPr>
        <w:rPr>
          <w:sz w:val="18"/>
          <w:szCs w:val="18"/>
        </w:rPr>
      </w:pPr>
      <w:r w:rsidRPr="00376763">
        <w:rPr>
          <w:sz w:val="18"/>
          <w:szCs w:val="18"/>
        </w:rPr>
        <w:t xml:space="preserve">Barbara D. Underwood is the Solicitor General of New York. Underwood earned an A.B magna cum laude from Radcliffe College of Harvard University in 1966 and received her law degree from Georgetown University Law Center in 1969. Underwood clerked for then Associate Justice Thurgood Marshall of the Supreme Court from 1971 to 1972. Underwood was a law professor for 10 years at the Yale Law School, from 1972 to 1982. She has argued twenty cases before the U.S. Supreme Court. Amicus Brief - Gloucester County School Board, Petitioner, v. G.G., by his next friend and mother, Deirdre Grimm, Respondent.On Writ of Certiorari to the United States Court of Appeals for the Fourth Circuit Brief for the States of New York, Washington, California, Connecticut, Delaware, Hawai'i, Illinois, Iowa, Maine, Maryland, Massachusetts, New Hampshire, New Mexico, Oregon. Pennsylvania, Rhode Island, Vermont, and Virginia, and The District of Columbia, as Amici Curiae in Support of Respondent. Available at SCOUTS blog – along with all amicus briefs on this matter- </w:t>
      </w:r>
      <w:r>
        <w:rPr>
          <w:sz w:val="18"/>
          <w:szCs w:val="18"/>
        </w:rPr>
        <w:t xml:space="preserve">March - #CutWithKirby - </w:t>
      </w:r>
      <w:r w:rsidRPr="00376763">
        <w:rPr>
          <w:sz w:val="18"/>
          <w:szCs w:val="18"/>
        </w:rPr>
        <w:t>http://www.scotusblog.com/wp-content/uploads/2017/03/16-273-bsac-States-28CORRECTED29.pdf</w:t>
      </w:r>
    </w:p>
    <w:p w:rsidR="00F60F6F" w:rsidRDefault="00F60F6F" w:rsidP="00F60F6F"/>
    <w:p w:rsidR="00F60F6F" w:rsidRPr="009A1DB0" w:rsidRDefault="00F60F6F" w:rsidP="00F60F6F">
      <w:pPr>
        <w:rPr>
          <w:sz w:val="16"/>
        </w:rPr>
      </w:pPr>
      <w:r w:rsidRPr="009A1DB0">
        <w:rPr>
          <w:sz w:val="16"/>
        </w:rPr>
        <w:t xml:space="preserve">C. The Amici </w:t>
      </w:r>
      <w:r w:rsidRPr="002D058F">
        <w:rPr>
          <w:rStyle w:val="StyleUnderline"/>
          <w:highlight w:val="green"/>
        </w:rPr>
        <w:t>States' Experience Shows That Protecting Trans</w:t>
      </w:r>
      <w:r w:rsidRPr="009A1DB0">
        <w:rPr>
          <w:sz w:val="16"/>
        </w:rPr>
        <w:t xml:space="preserve">gender </w:t>
      </w:r>
      <w:r w:rsidRPr="002D058F">
        <w:rPr>
          <w:rStyle w:val="StyleUnderline"/>
          <w:highlight w:val="green"/>
        </w:rPr>
        <w:t>People from Discrimination Provides Important Benefits</w:t>
      </w:r>
      <w:r w:rsidRPr="009A1DB0">
        <w:rPr>
          <w:sz w:val="16"/>
        </w:rPr>
        <w:t xml:space="preserve"> Without Compromising Privacy or Safety, or Imposing Significant Costs.</w:t>
      </w:r>
    </w:p>
    <w:p w:rsidR="00F60F6F" w:rsidRPr="009A1DB0" w:rsidRDefault="00F60F6F" w:rsidP="00F60F6F">
      <w:pPr>
        <w:rPr>
          <w:sz w:val="16"/>
        </w:rPr>
      </w:pPr>
      <w:r w:rsidRPr="009A1DB0">
        <w:rPr>
          <w:sz w:val="16"/>
        </w:rPr>
        <w:t xml:space="preserve">As noted above, 20 </w:t>
      </w:r>
      <w:r w:rsidRPr="002D058F">
        <w:rPr>
          <w:rStyle w:val="StyleUnderline"/>
          <w:highlight w:val="green"/>
        </w:rPr>
        <w:t>States and</w:t>
      </w:r>
      <w:r w:rsidRPr="009A1DB0">
        <w:rPr>
          <w:sz w:val="16"/>
        </w:rPr>
        <w:t xml:space="preserve"> at least 225 </w:t>
      </w:r>
      <w:r w:rsidRPr="002D058F">
        <w:rPr>
          <w:rStyle w:val="StyleUnderline"/>
          <w:highlight w:val="green"/>
        </w:rPr>
        <w:t>localities provide</w:t>
      </w:r>
      <w:r w:rsidRPr="009A1DB0">
        <w:rPr>
          <w:sz w:val="16"/>
        </w:rPr>
        <w:t xml:space="preserve"> civil-rights </w:t>
      </w:r>
      <w:r w:rsidRPr="002D058F">
        <w:rPr>
          <w:rStyle w:val="StyleUnderline"/>
          <w:highlight w:val="green"/>
        </w:rPr>
        <w:t>protections to trans</w:t>
      </w:r>
      <w:r w:rsidRPr="009A1DB0">
        <w:rPr>
          <w:sz w:val="16"/>
        </w:rPr>
        <w:t xml:space="preserve">gender </w:t>
      </w:r>
      <w:r w:rsidRPr="002D058F">
        <w:rPr>
          <w:rStyle w:val="StyleUnderline"/>
          <w:highlight w:val="green"/>
        </w:rPr>
        <w:t>people. These antidiscrimination provisions</w:t>
      </w:r>
      <w:r w:rsidRPr="009A1DB0">
        <w:rPr>
          <w:sz w:val="16"/>
        </w:rPr>
        <w:t xml:space="preserve">— </w:t>
      </w:r>
      <w:r w:rsidRPr="002D058F">
        <w:rPr>
          <w:rStyle w:val="Emphasis"/>
          <w:highlight w:val="green"/>
        </w:rPr>
        <w:t>including policies allowing trans</w:t>
      </w:r>
      <w:r w:rsidRPr="009A1DB0">
        <w:rPr>
          <w:sz w:val="16"/>
        </w:rPr>
        <w:t xml:space="preserve">gender </w:t>
      </w:r>
      <w:r w:rsidRPr="002D058F">
        <w:rPr>
          <w:rStyle w:val="Emphasis"/>
          <w:highlight w:val="green"/>
        </w:rPr>
        <w:t>people to use restrooms consistent with their gender identity</w:t>
      </w:r>
      <w:r w:rsidRPr="009A1DB0">
        <w:rPr>
          <w:sz w:val="16"/>
        </w:rPr>
        <w:t>—</w:t>
      </w:r>
      <w:r w:rsidRPr="002D058F">
        <w:rPr>
          <w:rStyle w:val="StyleUnderline"/>
          <w:highlight w:val="green"/>
        </w:rPr>
        <w:t>help to ease</w:t>
      </w:r>
      <w:r w:rsidRPr="009A1DB0">
        <w:rPr>
          <w:sz w:val="16"/>
        </w:rPr>
        <w:t xml:space="preserve"> the </w:t>
      </w:r>
      <w:r w:rsidRPr="002D058F">
        <w:rPr>
          <w:rStyle w:val="StyleUnderline"/>
          <w:highlight w:val="green"/>
        </w:rPr>
        <w:t>stigma</w:t>
      </w:r>
      <w:r w:rsidRPr="009A1DB0">
        <w:rPr>
          <w:sz w:val="16"/>
        </w:rPr>
        <w:t xml:space="preserve"> that transgender people often experience, </w:t>
      </w:r>
      <w:r w:rsidRPr="002D058F">
        <w:rPr>
          <w:rStyle w:val="StyleUnderline"/>
          <w:highlight w:val="green"/>
        </w:rPr>
        <w:t>thereby mitigating the related negative effects</w:t>
      </w:r>
      <w:r w:rsidRPr="009A1DB0">
        <w:rPr>
          <w:sz w:val="16"/>
        </w:rPr>
        <w:t xml:space="preserve"> on their educational, work, and health outcomes. Moreover, such laws and policies achieve those ends without threatening the safety or privacy of any individual, or imposing significant costs.</w:t>
      </w:r>
    </w:p>
    <w:p w:rsidR="00F60F6F" w:rsidRPr="009A1DB0" w:rsidRDefault="00F60F6F" w:rsidP="00F60F6F">
      <w:pPr>
        <w:rPr>
          <w:sz w:val="16"/>
          <w:szCs w:val="16"/>
        </w:rPr>
      </w:pPr>
      <w:r w:rsidRPr="009A1DB0">
        <w:rPr>
          <w:sz w:val="16"/>
          <w:szCs w:val="16"/>
        </w:rPr>
        <w:t>1. Measures protecting transgender people from discrimination enhance their chances of success and their ability to contribute to their workplaces and communities.</w:t>
      </w:r>
    </w:p>
    <w:p w:rsidR="00F60F6F" w:rsidRPr="009A1DB0" w:rsidRDefault="00F60F6F" w:rsidP="00F60F6F">
      <w:pPr>
        <w:rPr>
          <w:sz w:val="16"/>
          <w:szCs w:val="16"/>
        </w:rPr>
      </w:pPr>
      <w:r w:rsidRPr="009A1DB0">
        <w:rPr>
          <w:sz w:val="16"/>
          <w:szCs w:val="16"/>
        </w:rPr>
        <w:t>Supportive educational environments increase the likelihood of success for transgender students. Data from one national survey show that transgender students who were often or frequently harassed had significantly lower grade-point averages than transgender students who were never, rarely, or sometimes harassed.48</w:t>
      </w:r>
    </w:p>
    <w:p w:rsidR="00F60F6F" w:rsidRPr="009A1DB0" w:rsidRDefault="00F60F6F" w:rsidP="00F60F6F">
      <w:pPr>
        <w:rPr>
          <w:sz w:val="16"/>
        </w:rPr>
      </w:pPr>
      <w:r w:rsidRPr="002D058F">
        <w:rPr>
          <w:rStyle w:val="StyleUnderline"/>
          <w:highlight w:val="green"/>
        </w:rPr>
        <w:t>Inclusive school policies help to reduce harassment of tran</w:t>
      </w:r>
      <w:r w:rsidRPr="009A1DB0">
        <w:rPr>
          <w:sz w:val="16"/>
        </w:rPr>
        <w:t xml:space="preserve">sgender </w:t>
      </w:r>
      <w:r w:rsidRPr="002D058F">
        <w:rPr>
          <w:rStyle w:val="StyleUnderline"/>
          <w:highlight w:val="green"/>
        </w:rPr>
        <w:t>students by creating an atmosphere of general respect and tolerance</w:t>
      </w:r>
      <w:r w:rsidRPr="009A1DB0">
        <w:rPr>
          <w:sz w:val="16"/>
        </w:rPr>
        <w:t>. For example, a survey of 31,000 Oregon students found that lesbian and gay students living in counties where few school districts had anti-bullying policies were 2.25 times more likely to attempt suicide than similar students living in counties where many school districts had adopted inclusive policies.49</w:t>
      </w:r>
    </w:p>
    <w:p w:rsidR="00F60F6F" w:rsidRPr="00620F9F" w:rsidRDefault="00F60F6F" w:rsidP="00F60F6F"/>
    <w:p w:rsidR="00F60F6F" w:rsidRDefault="00F60F6F" w:rsidP="00F60F6F">
      <w:pPr>
        <w:pStyle w:val="Heading3"/>
      </w:pPr>
      <w:r>
        <w:t>Federal Signal Solvency</w:t>
      </w:r>
    </w:p>
    <w:p w:rsidR="00F60F6F" w:rsidRDefault="00F60F6F" w:rsidP="00F60F6F"/>
    <w:p w:rsidR="00F60F6F" w:rsidRDefault="00F60F6F" w:rsidP="00F60F6F"/>
    <w:p w:rsidR="00F60F6F" w:rsidRDefault="00F60F6F" w:rsidP="00F60F6F">
      <w:pPr>
        <w:pStyle w:val="Heading4"/>
      </w:pPr>
      <w:r>
        <w:t>Supreme Court inaction will perpetuate anti-trans- societal norms.</w:t>
      </w:r>
    </w:p>
    <w:p w:rsidR="00F60F6F" w:rsidRPr="00376763" w:rsidRDefault="00F60F6F" w:rsidP="00F60F6F">
      <w:pPr>
        <w:rPr>
          <w:rStyle w:val="Style13ptBold"/>
        </w:rPr>
      </w:pPr>
      <w:r>
        <w:rPr>
          <w:rStyle w:val="Style13ptBold"/>
        </w:rPr>
        <w:t xml:space="preserve">Klein </w:t>
      </w:r>
      <w:r w:rsidRPr="00376763">
        <w:rPr>
          <w:rStyle w:val="Style13ptBold"/>
        </w:rPr>
        <w:t>‘17</w:t>
      </w:r>
    </w:p>
    <w:p w:rsidR="00F60F6F" w:rsidRPr="00ED6627" w:rsidRDefault="00F60F6F" w:rsidP="00F60F6F">
      <w:pPr>
        <w:rPr>
          <w:sz w:val="18"/>
          <w:szCs w:val="18"/>
        </w:rPr>
      </w:pPr>
      <w:r>
        <w:rPr>
          <w:sz w:val="18"/>
          <w:szCs w:val="18"/>
        </w:rPr>
        <w:t xml:space="preserve">et al; Linda Klein is the president of the American Bar Association and The Counsel of Record for this Amicus Brief. </w:t>
      </w:r>
      <w:r w:rsidRPr="00376763">
        <w:rPr>
          <w:sz w:val="18"/>
          <w:szCs w:val="18"/>
        </w:rPr>
        <w:t>Amicus Brief - Gloucester County School Board, Petitioner, v. G.G., by his next friend and mother, Deirdre Grimm, Respondent.</w:t>
      </w:r>
      <w:r>
        <w:rPr>
          <w:sz w:val="18"/>
          <w:szCs w:val="18"/>
        </w:rPr>
        <w:t xml:space="preserve"> </w:t>
      </w:r>
      <w:r w:rsidRPr="00376763">
        <w:rPr>
          <w:sz w:val="18"/>
          <w:szCs w:val="18"/>
        </w:rPr>
        <w:t>On Writ of Certiorari to the United States Court of</w:t>
      </w:r>
      <w:r>
        <w:rPr>
          <w:sz w:val="18"/>
          <w:szCs w:val="18"/>
        </w:rPr>
        <w:t xml:space="preserve"> Appeals for the Fourth Circuit - BRIEF FOR THE AMERICAN BAR ASSOCIATION AS AMICUS CURIAE IN SUPPORT OF RESPONDENT- </w:t>
      </w:r>
      <w:r w:rsidRPr="00376763">
        <w:rPr>
          <w:sz w:val="18"/>
          <w:szCs w:val="18"/>
        </w:rPr>
        <w:t xml:space="preserve">Available at SCOUTS blog – along with all amicus briefs on this matter- March </w:t>
      </w:r>
      <w:r>
        <w:rPr>
          <w:sz w:val="18"/>
          <w:szCs w:val="18"/>
        </w:rPr>
        <w:t>– modified for language that may offend - #CutWithKirby - http://www.scotusblog.com/wp-content/uploads/2017/03/16-273_bsac_aba.pdf</w:t>
      </w:r>
    </w:p>
    <w:p w:rsidR="00F60F6F" w:rsidRDefault="00F60F6F" w:rsidP="00F60F6F"/>
    <w:p w:rsidR="00F60F6F" w:rsidRPr="00CA3B05" w:rsidRDefault="00F60F6F" w:rsidP="00F60F6F">
      <w:pPr>
        <w:rPr>
          <w:sz w:val="16"/>
        </w:rPr>
      </w:pPr>
      <w:r w:rsidRPr="002D058F">
        <w:rPr>
          <w:rStyle w:val="StyleUnderline"/>
          <w:highlight w:val="green"/>
        </w:rPr>
        <w:t>Applying Title IX to prevent</w:t>
      </w:r>
      <w:r w:rsidRPr="00CA3B05">
        <w:rPr>
          <w:sz w:val="16"/>
        </w:rPr>
        <w:t xml:space="preserve"> sex-based </w:t>
      </w:r>
      <w:r w:rsidRPr="002D058F">
        <w:rPr>
          <w:rStyle w:val="StyleUnderline"/>
          <w:highlight w:val="green"/>
        </w:rPr>
        <w:t>discrimination against trans</w:t>
      </w:r>
      <w:r w:rsidRPr="00CA3B05">
        <w:rPr>
          <w:sz w:val="16"/>
        </w:rPr>
        <w:t xml:space="preserve">gender </w:t>
      </w:r>
      <w:r w:rsidRPr="002D058F">
        <w:rPr>
          <w:rStyle w:val="StyleUnderline"/>
          <w:highlight w:val="green"/>
        </w:rPr>
        <w:t>students is</w:t>
      </w:r>
      <w:r w:rsidRPr="00CA3B05">
        <w:rPr>
          <w:rStyle w:val="StyleUnderline"/>
        </w:rPr>
        <w:t xml:space="preserve"> </w:t>
      </w:r>
      <w:r w:rsidRPr="00CA3B05">
        <w:rPr>
          <w:sz w:val="16"/>
        </w:rPr>
        <w:t xml:space="preserve">not merely consistent with this Court's decisions interpreting that statute. It is also </w:t>
      </w:r>
      <w:r w:rsidRPr="002D058F">
        <w:rPr>
          <w:rStyle w:val="StyleUnderline"/>
          <w:highlight w:val="green"/>
        </w:rPr>
        <w:t>consonant with</w:t>
      </w:r>
      <w:r w:rsidRPr="00CA3B05">
        <w:rPr>
          <w:sz w:val="16"/>
        </w:rPr>
        <w:t xml:space="preserve"> the larger body of </w:t>
      </w:r>
      <w:r w:rsidRPr="002D058F">
        <w:rPr>
          <w:rStyle w:val="StyleUnderline"/>
          <w:highlight w:val="green"/>
        </w:rPr>
        <w:t>this Court's</w:t>
      </w:r>
      <w:r w:rsidRPr="00CA3B05">
        <w:rPr>
          <w:sz w:val="16"/>
        </w:rPr>
        <w:t xml:space="preserve"> </w:t>
      </w:r>
      <w:r w:rsidRPr="002D058F">
        <w:rPr>
          <w:rStyle w:val="StyleUnderline"/>
          <w:highlight w:val="green"/>
        </w:rPr>
        <w:t>anti-discrimination jurisprudence</w:t>
      </w:r>
      <w:r w:rsidRPr="00CA3B05">
        <w:rPr>
          <w:sz w:val="16"/>
        </w:rPr>
        <w:t>.</w:t>
      </w:r>
    </w:p>
    <w:p w:rsidR="00F60F6F" w:rsidRPr="00CA3B05" w:rsidRDefault="00F60F6F" w:rsidP="00F60F6F">
      <w:pPr>
        <w:rPr>
          <w:sz w:val="16"/>
          <w:szCs w:val="16"/>
        </w:rPr>
      </w:pPr>
      <w:r w:rsidRPr="00CA3B05">
        <w:rPr>
          <w:sz w:val="16"/>
          <w:szCs w:val="16"/>
        </w:rPr>
        <w:t xml:space="preserve">The Court has long recognized that both the Equal Protection Clause of the Fourteenth Amendment and federal anti-discrimination statutes have as a primary purpose the guarantee of "equal participation in [the] civic life" of the community. Holland, 493 U.S. at 489 (Kennedy, J., concurring); see also Washington v. Seattle Sch. Dist No. 1, 458 U.S. 457, 467 (1982) ("The Equal Protection Clause of the Fourteenth Amendment guarantees racial minorities the right to full participation in the political life of the community."); Kat-zenhach v. McClung, 379 U.S. 294,300 (19(54) (Congress enacted Title II of the Civil Rights Act in response to evidence that discrimination discourages targeted groups from traveling to, living, and working in areas where such practices occur). </w:t>
      </w:r>
    </w:p>
    <w:p w:rsidR="00F60F6F" w:rsidRPr="00CA3B05" w:rsidRDefault="00F60F6F" w:rsidP="00F60F6F">
      <w:pPr>
        <w:rPr>
          <w:sz w:val="16"/>
          <w:szCs w:val="16"/>
        </w:rPr>
      </w:pPr>
      <w:r w:rsidRPr="00CA3B05">
        <w:rPr>
          <w:sz w:val="16"/>
          <w:szCs w:val="16"/>
        </w:rPr>
        <w:t>This Court has expressed particular concern about excluding people from the social web of our Nation in cases involving discrimination in public education. See Brawn v. Board ofEduc, 347 U.S. 483,493 (1954). The Court has explained that "education has a fundamental role in maintaining the fabric of our society," and stands out from other services provided by the government because of "the importance of education in maintaining our basic institutions." Plyler v. Doe, 457 U.S. 202, 221 (1982). Schools "prepar[e] ... individuals for participation as citizens." Ambach v. Norwich, 441 U.S. 68, 76 (1979). Laws that prevent certain students from obtaining an education, therefore, not only exclude those students from the school community, but also deny those students the tools they need to become fully contributing members of the larger community. Because of the special role of education, our nation bears "significant social costs" when students are de-nied access to education, and thereby "denied the means to absorb the values and skills upon which our social order rests." Plyler, 457 U.S. at 221; see also Wisconsin v. Yoder, 406 U.S. 205, 221 (1972) ("LEJducation is necessary to prepare citizens to participate effectively and intelligently in our open political system if we are to preserve freedom and independence.").</w:t>
      </w:r>
    </w:p>
    <w:p w:rsidR="00F60F6F" w:rsidRPr="00CA3B05" w:rsidRDefault="00F60F6F" w:rsidP="00F60F6F">
      <w:pPr>
        <w:rPr>
          <w:sz w:val="16"/>
          <w:szCs w:val="16"/>
        </w:rPr>
      </w:pPr>
      <w:r w:rsidRPr="00CA3B05">
        <w:rPr>
          <w:sz w:val="16"/>
          <w:szCs w:val="16"/>
        </w:rPr>
        <w:t>In Virginia, for example, the Court stressed the deleterious effect of historical attitudes toward women in education that had resulted in fewer opportunities being offered to women. 518 U.S. at 534-546; see also Mississippi Univ. for Women v. Hogan, 458 U.S. 718, 729-731 (1982) (State's "policy of excluding males [from State-supported nursing school | tends to perpetuate the stereotyped view of nursing as an exclusively woman's job"). As the Court emphasized, "[sltate actors controlling gates to opportunity ... may not exclude qualified individuals based on 'fixed notions concerning the roles and abilities of males and females.'" Virginia, 518 U.S. at 541.</w:t>
      </w:r>
    </w:p>
    <w:p w:rsidR="00F60F6F" w:rsidRPr="00CA3B05" w:rsidRDefault="00F60F6F" w:rsidP="00F60F6F">
      <w:pPr>
        <w:rPr>
          <w:sz w:val="16"/>
        </w:rPr>
      </w:pPr>
      <w:r w:rsidRPr="00CA3B05">
        <w:rPr>
          <w:sz w:val="16"/>
        </w:rPr>
        <w:t>Finally, the Court has been attentive to the harmful effects that discrimination has on the individual, as well as the individual's opportunity to contribute to society at large. When individuals are classified and treated based on assumptions about characteristics of their race, sex, or other irrelevant markers, this Court has found that they are deprived of their "individual dignity" and autonomy. Roberts, 468 U.S. at 625 ("[Discrimination based on archaic and overbroad assumptions</w:t>
      </w:r>
      <w:r w:rsidRPr="00CA3B05">
        <w:rPr>
          <w:rStyle w:val="StyleUnderline"/>
        </w:rPr>
        <w:t xml:space="preserve"> </w:t>
      </w:r>
      <w:r w:rsidRPr="00CA3B05">
        <w:rPr>
          <w:sz w:val="16"/>
        </w:rPr>
        <w:t xml:space="preserve">about the relative needs and capacities of the sexes forces individuals to labor under stereotypical notions that often bear no relationship to their actual abilities."). </w:t>
      </w:r>
      <w:r w:rsidRPr="002D058F">
        <w:rPr>
          <w:rStyle w:val="StyleUnderline"/>
          <w:highlight w:val="green"/>
        </w:rPr>
        <w:t>When governmental actors act in reliance on</w:t>
      </w:r>
      <w:r w:rsidRPr="00CA3B05">
        <w:rPr>
          <w:sz w:val="16"/>
        </w:rPr>
        <w:t xml:space="preserve"> racial or gender </w:t>
      </w:r>
      <w:r w:rsidRPr="002D058F">
        <w:rPr>
          <w:rStyle w:val="StyleUnderline"/>
          <w:highlight w:val="green"/>
        </w:rPr>
        <w:t>stereotypes</w:t>
      </w:r>
      <w:r w:rsidRPr="00CA3B05">
        <w:rPr>
          <w:sz w:val="16"/>
        </w:rPr>
        <w:t>, "</w:t>
      </w:r>
      <w:r w:rsidRPr="002D058F">
        <w:rPr>
          <w:rStyle w:val="StyleUnderline"/>
          <w:highlight w:val="green"/>
        </w:rPr>
        <w:t>they ratify and rein-force prejudicial</w:t>
      </w:r>
      <w:r w:rsidRPr="00CA3B05">
        <w:rPr>
          <w:rStyle w:val="StyleUnderline"/>
        </w:rPr>
        <w:t xml:space="preserve"> </w:t>
      </w:r>
      <w:r w:rsidRPr="00CA3B05">
        <w:rPr>
          <w:sz w:val="16"/>
        </w:rPr>
        <w:t>views (</w:t>
      </w:r>
      <w:r w:rsidRPr="002D058F">
        <w:rPr>
          <w:rStyle w:val="StyleUnderline"/>
          <w:highlight w:val="green"/>
        </w:rPr>
        <w:t>perspectives</w:t>
      </w:r>
      <w:r w:rsidRPr="00CA3B05">
        <w:rPr>
          <w:sz w:val="16"/>
        </w:rPr>
        <w:t xml:space="preserve">) of the relative abilities" of the groups, J.E.B., 511 U.S. at 140, </w:t>
      </w:r>
      <w:r w:rsidRPr="002D058F">
        <w:rPr>
          <w:rStyle w:val="StyleUnderline"/>
          <w:highlight w:val="green"/>
        </w:rPr>
        <w:t>creating a "stigma</w:t>
      </w:r>
      <w:r w:rsidRPr="00CA3B05">
        <w:rPr>
          <w:sz w:val="16"/>
        </w:rPr>
        <w:t xml:space="preserve"> or dishonor" </w:t>
      </w:r>
      <w:r w:rsidRPr="002D058F">
        <w:rPr>
          <w:rStyle w:val="StyleUnderline"/>
          <w:highlight w:val="green"/>
        </w:rPr>
        <w:t>that denies</w:t>
      </w:r>
      <w:r w:rsidRPr="00CA3B05">
        <w:rPr>
          <w:sz w:val="16"/>
        </w:rPr>
        <w:t xml:space="preserve"> the </w:t>
      </w:r>
      <w:r w:rsidRPr="002D058F">
        <w:rPr>
          <w:rStyle w:val="StyleUnderline"/>
          <w:highlight w:val="green"/>
        </w:rPr>
        <w:t>equal protection</w:t>
      </w:r>
      <w:r w:rsidRPr="00CA3B05">
        <w:rPr>
          <w:sz w:val="16"/>
        </w:rPr>
        <w:t xml:space="preserve"> of the law, Powers v. Ohio, 499 U.S. 400, 410 (1991). See also J.E.B., 511 U.S. at 139 n.ll ("|</w:t>
      </w:r>
      <w:r w:rsidRPr="002D058F">
        <w:rPr>
          <w:rStyle w:val="StyleUnderline"/>
          <w:highlight w:val="green"/>
        </w:rPr>
        <w:t>S|tate actors</w:t>
      </w:r>
      <w:r w:rsidRPr="00CA3B05">
        <w:rPr>
          <w:sz w:val="16"/>
        </w:rPr>
        <w:t xml:space="preserve"> |</w:t>
      </w:r>
      <w:r w:rsidRPr="002D058F">
        <w:rPr>
          <w:rStyle w:val="StyleUnderline"/>
          <w:highlight w:val="green"/>
        </w:rPr>
        <w:t>must</w:t>
      </w:r>
      <w:r w:rsidRPr="00CA3B05">
        <w:rPr>
          <w:sz w:val="16"/>
        </w:rPr>
        <w:t>| look (</w:t>
      </w:r>
      <w:r w:rsidRPr="002D058F">
        <w:rPr>
          <w:rStyle w:val="StyleUnderline"/>
          <w:highlight w:val="green"/>
        </w:rPr>
        <w:t>go</w:t>
      </w:r>
      <w:r w:rsidRPr="00CA3B05">
        <w:rPr>
          <w:sz w:val="16"/>
        </w:rPr>
        <w:t xml:space="preserve">) </w:t>
      </w:r>
      <w:r w:rsidRPr="002D058F">
        <w:rPr>
          <w:rStyle w:val="StyleUnderline"/>
          <w:highlight w:val="green"/>
        </w:rPr>
        <w:t xml:space="preserve">beyond the surface before making judgments about people that are likely to stigmatize as well as </w:t>
      </w:r>
      <w:r w:rsidRPr="00CA3B05">
        <w:rPr>
          <w:sz w:val="16"/>
        </w:rPr>
        <w:t>to</w:t>
      </w:r>
      <w:r w:rsidRPr="002D058F">
        <w:rPr>
          <w:rStyle w:val="StyleUnderline"/>
          <w:highlight w:val="green"/>
        </w:rPr>
        <w:t xml:space="preserve"> perpetuate historical patterns of discrimination</w:t>
      </w:r>
      <w:r w:rsidRPr="00CA3B05">
        <w:rPr>
          <w:sz w:val="16"/>
        </w:rPr>
        <w:t>.").</w:t>
      </w:r>
    </w:p>
    <w:p w:rsidR="00F60F6F" w:rsidRPr="00CA3B05" w:rsidRDefault="00F60F6F" w:rsidP="00F60F6F">
      <w:pPr>
        <w:rPr>
          <w:sz w:val="16"/>
        </w:rPr>
      </w:pPr>
      <w:r w:rsidRPr="002D058F">
        <w:rPr>
          <w:rStyle w:val="StyleUnderline"/>
          <w:highlight w:val="green"/>
        </w:rPr>
        <w:t>These</w:t>
      </w:r>
      <w:r w:rsidRPr="00CA3B05">
        <w:rPr>
          <w:sz w:val="16"/>
        </w:rPr>
        <w:t xml:space="preserve"> fundamental </w:t>
      </w:r>
      <w:r w:rsidRPr="002D058F">
        <w:rPr>
          <w:rStyle w:val="StyleUnderline"/>
          <w:highlight w:val="green"/>
        </w:rPr>
        <w:t>principles</w:t>
      </w:r>
      <w:r w:rsidRPr="00CA3B05">
        <w:rPr>
          <w:rStyle w:val="StyleUnderline"/>
        </w:rPr>
        <w:t xml:space="preserve"> </w:t>
      </w:r>
      <w:r w:rsidRPr="00CA3B05">
        <w:rPr>
          <w:sz w:val="16"/>
        </w:rPr>
        <w:t xml:space="preserve">of anti-discrimination law </w:t>
      </w:r>
      <w:r w:rsidRPr="002D058F">
        <w:rPr>
          <w:rStyle w:val="StyleUnderline"/>
          <w:highlight w:val="green"/>
        </w:rPr>
        <w:t>are entirely consistent with interpreting Title IX</w:t>
      </w:r>
      <w:r w:rsidRPr="00CA3B05">
        <w:rPr>
          <w:sz w:val="16"/>
        </w:rPr>
        <w:t xml:space="preserve"> </w:t>
      </w:r>
      <w:r w:rsidRPr="002D058F">
        <w:rPr>
          <w:rStyle w:val="StyleUnderline"/>
          <w:highlight w:val="green"/>
        </w:rPr>
        <w:t>to guarantee trans</w:t>
      </w:r>
      <w:r w:rsidRPr="00CA3B05">
        <w:rPr>
          <w:sz w:val="16"/>
        </w:rPr>
        <w:t xml:space="preserve">gender </w:t>
      </w:r>
      <w:r w:rsidRPr="002D058F">
        <w:rPr>
          <w:rStyle w:val="StyleUnderline"/>
          <w:highlight w:val="green"/>
        </w:rPr>
        <w:t>students the right to use the bathroom corresponding to their gender identity</w:t>
      </w:r>
      <w:r w:rsidRPr="00CA3B05">
        <w:rPr>
          <w:sz w:val="16"/>
        </w:rPr>
        <w:t>. That interpretation frees transgender students from the differential treatment and stereotypes that would deny them equal access to educational opportunities, and thus gives them an equal opportunity to participate in the civic life of the community.</w:t>
      </w:r>
    </w:p>
    <w:p w:rsidR="00F60F6F" w:rsidRPr="00620F9F" w:rsidRDefault="00F60F6F" w:rsidP="00F60F6F"/>
    <w:p w:rsidR="00F60F6F" w:rsidRDefault="00F60F6F" w:rsidP="00F60F6F">
      <w:pPr>
        <w:pStyle w:val="Heading2"/>
      </w:pPr>
      <w:r>
        <w:t>A-to Specific Neg args</w:t>
      </w:r>
    </w:p>
    <w:p w:rsidR="00F60F6F" w:rsidRDefault="00F60F6F" w:rsidP="00F60F6F"/>
    <w:p w:rsidR="00F60F6F" w:rsidRDefault="00F60F6F" w:rsidP="00F60F6F">
      <w:pPr>
        <w:pStyle w:val="Heading3"/>
      </w:pPr>
      <w:r>
        <w:t>A-to “Single-Use or Faculty restrooms solve”</w:t>
      </w:r>
    </w:p>
    <w:p w:rsidR="00F60F6F" w:rsidRDefault="00F60F6F" w:rsidP="00F60F6F"/>
    <w:p w:rsidR="00F60F6F" w:rsidRDefault="00F60F6F" w:rsidP="00F60F6F">
      <w:pPr>
        <w:pStyle w:val="Heading4"/>
      </w:pPr>
      <w:r>
        <w:t xml:space="preserve">Single-Use and Faculty restrooms don’t solve – can cause stigmatization and forced outing. </w:t>
      </w:r>
    </w:p>
    <w:p w:rsidR="00F60F6F" w:rsidRPr="00376763" w:rsidRDefault="00F60F6F" w:rsidP="00F60F6F">
      <w:pPr>
        <w:rPr>
          <w:rStyle w:val="Style13ptBold"/>
        </w:rPr>
      </w:pPr>
      <w:r w:rsidRPr="00376763">
        <w:rPr>
          <w:rStyle w:val="Style13ptBold"/>
        </w:rPr>
        <w:t>Underwood ‘17</w:t>
      </w:r>
    </w:p>
    <w:p w:rsidR="00F60F6F" w:rsidRPr="00376763" w:rsidRDefault="00F60F6F" w:rsidP="00F60F6F">
      <w:pPr>
        <w:rPr>
          <w:sz w:val="18"/>
          <w:szCs w:val="18"/>
        </w:rPr>
      </w:pPr>
      <w:r w:rsidRPr="00376763">
        <w:rPr>
          <w:sz w:val="18"/>
          <w:szCs w:val="18"/>
        </w:rPr>
        <w:t xml:space="preserve">Barbara D. Underwood is the Solicitor General of New York. Underwood earned an A.B magna cum laude from Radcliffe College of Harvard University in 1966 and received her law degree from Georgetown University Law Center in 1969. Underwood clerked for then Associate Justice Thurgood Marshall of the Supreme Court from 1971 to 1972. Underwood was a law professor for 10 years at the Yale Law School, from 1972 to 1982. She has argued twenty cases before the U.S. Supreme Court. Amicus Brief - Gloucester County School Board, Petitioner, v. G.G., by his next friend and mother, Deirdre Grimm, Respondent.On Writ of Certiorari to the United States Court of Appeals for the Fourth Circuit Brief for the States of New York, Washington, California, Connecticut, Delaware, Hawai'i, Illinois, Iowa, Maine, Maryland, Massachusetts, New Hampshire, New Mexico, Oregon. Pennsylvania, Rhode Island, Vermont, and Virginia, and The District of Columbia, as Amici Curiae in Support of Respondent. Available at SCOUTS blog – along with all amicus briefs on this matter- </w:t>
      </w:r>
      <w:r>
        <w:rPr>
          <w:sz w:val="18"/>
          <w:szCs w:val="18"/>
        </w:rPr>
        <w:t xml:space="preserve">March - #CutWithKirby - </w:t>
      </w:r>
      <w:r w:rsidRPr="00376763">
        <w:rPr>
          <w:sz w:val="18"/>
          <w:szCs w:val="18"/>
        </w:rPr>
        <w:t>http://www.scotusblog.com/wp-content/uploads/2017/03/16-273-bsac-States-28CORRECTED29.pdf</w:t>
      </w:r>
    </w:p>
    <w:p w:rsidR="00F60F6F" w:rsidRDefault="00F60F6F" w:rsidP="00F60F6F"/>
    <w:p w:rsidR="00F60F6F" w:rsidRPr="00BF77F2" w:rsidRDefault="00F60F6F" w:rsidP="00F60F6F">
      <w:pPr>
        <w:rPr>
          <w:sz w:val="14"/>
        </w:rPr>
      </w:pPr>
      <w:r w:rsidRPr="00BF77F2">
        <w:rPr>
          <w:sz w:val="14"/>
        </w:rPr>
        <w:t xml:space="preserve">Petitioner's policy subjects G.G. and other transgender students to just such discrimination. Under that policy, </w:t>
      </w:r>
      <w:r w:rsidRPr="002D058F">
        <w:rPr>
          <w:rStyle w:val="StyleUnderline"/>
          <w:highlight w:val="green"/>
        </w:rPr>
        <w:t>trans</w:t>
      </w:r>
      <w:r w:rsidRPr="00BF77F2">
        <w:rPr>
          <w:sz w:val="14"/>
        </w:rPr>
        <w:t xml:space="preserve">gender </w:t>
      </w:r>
      <w:r w:rsidRPr="002D058F">
        <w:rPr>
          <w:rStyle w:val="StyleUnderline"/>
          <w:highlight w:val="green"/>
        </w:rPr>
        <w:t>people are needlessly denied a privilege most</w:t>
      </w:r>
      <w:r w:rsidRPr="00BF77F2">
        <w:rPr>
          <w:sz w:val="14"/>
        </w:rPr>
        <w:t xml:space="preserve"> people </w:t>
      </w:r>
      <w:r w:rsidRPr="002D058F">
        <w:rPr>
          <w:rStyle w:val="StyleUnderline"/>
          <w:highlight w:val="green"/>
        </w:rPr>
        <w:t>take for granted</w:t>
      </w:r>
      <w:r w:rsidRPr="00BF77F2">
        <w:rPr>
          <w:sz w:val="14"/>
        </w:rPr>
        <w:t>—</w:t>
      </w:r>
      <w:r w:rsidRPr="002D058F">
        <w:rPr>
          <w:rStyle w:val="StyleUnderline"/>
          <w:highlight w:val="green"/>
        </w:rPr>
        <w:t>the ability to use a</w:t>
      </w:r>
      <w:r w:rsidRPr="00BF77F2">
        <w:rPr>
          <w:sz w:val="14"/>
        </w:rPr>
        <w:t xml:space="preserve"> public </w:t>
      </w:r>
      <w:r w:rsidRPr="002D058F">
        <w:rPr>
          <w:rStyle w:val="StyleUnderline"/>
          <w:highlight w:val="green"/>
        </w:rPr>
        <w:t>restroom consistent with their lived experience of their gender</w:t>
      </w:r>
      <w:r w:rsidRPr="00BF77F2">
        <w:rPr>
          <w:sz w:val="14"/>
        </w:rPr>
        <w:t xml:space="preserve">. Transgender people are thus singled out and forced either to forgo restroom use or to choose between two other detrimental and demeaning options. First, they can in principle use common restrooms corresponding to their sex assigned at birth. But doing so transgresses a core aspect of their identities, violates medical treatment protocols (see JA 66-67), and subjects them to potential    harassment    and    violence.82    Second, </w:t>
      </w:r>
      <w:r w:rsidRPr="002D058F">
        <w:rPr>
          <w:rStyle w:val="StyleUnderline"/>
          <w:highlight w:val="green"/>
        </w:rPr>
        <w:t>trans</w:t>
      </w:r>
      <w:r w:rsidRPr="00BF77F2">
        <w:rPr>
          <w:sz w:val="14"/>
        </w:rPr>
        <w:t xml:space="preserve">gender </w:t>
      </w:r>
      <w:r w:rsidRPr="002D058F">
        <w:rPr>
          <w:rStyle w:val="StyleUnderline"/>
          <w:highlight w:val="green"/>
        </w:rPr>
        <w:t>people can use single-use restrooms</w:t>
      </w:r>
      <w:r w:rsidRPr="00BF77F2">
        <w:rPr>
          <w:sz w:val="14"/>
        </w:rPr>
        <w:t>.</w:t>
      </w:r>
      <w:r w:rsidRPr="00BF77F2">
        <w:rPr>
          <w:rStyle w:val="StyleUnderline"/>
        </w:rPr>
        <w:t xml:space="preserve"> </w:t>
      </w:r>
      <w:r w:rsidRPr="002D058F">
        <w:rPr>
          <w:rStyle w:val="StyleUnderline"/>
          <w:highlight w:val="green"/>
        </w:rPr>
        <w:t>Yet</w:t>
      </w:r>
      <w:r w:rsidRPr="00BF77F2">
        <w:rPr>
          <w:sz w:val="14"/>
        </w:rPr>
        <w:t xml:space="preserve"> such facilities may not be readily available and, in any event, </w:t>
      </w:r>
      <w:r w:rsidRPr="002D058F">
        <w:rPr>
          <w:rStyle w:val="StyleUnderline"/>
          <w:highlight w:val="green"/>
        </w:rPr>
        <w:t>the use of such facilities may have stigmatizing effects</w:t>
      </w:r>
      <w:r w:rsidRPr="00BF77F2">
        <w:rPr>
          <w:sz w:val="14"/>
        </w:rPr>
        <w:t xml:space="preserve">. </w:t>
      </w:r>
      <w:r w:rsidRPr="002D058F">
        <w:rPr>
          <w:rStyle w:val="StyleUnderline"/>
          <w:highlight w:val="green"/>
        </w:rPr>
        <w:t>For example, use of such a facility may result in "outing" the individual as trans</w:t>
      </w:r>
      <w:r w:rsidRPr="00BF77F2">
        <w:rPr>
          <w:sz w:val="14"/>
        </w:rPr>
        <w:t>gender in a setting where he or she could be exposed to danger or prefers to keep that aspect of his or her identity private. See Resp. Br. 31-32.</w:t>
      </w:r>
    </w:p>
    <w:p w:rsidR="00F60F6F" w:rsidRDefault="00F60F6F" w:rsidP="00F60F6F"/>
    <w:p w:rsidR="00F60F6F" w:rsidRDefault="00F60F6F" w:rsidP="00F60F6F"/>
    <w:p w:rsidR="00F60F6F" w:rsidRDefault="00F60F6F" w:rsidP="00F60F6F">
      <w:pPr>
        <w:pStyle w:val="Heading4"/>
      </w:pPr>
      <w:r>
        <w:t xml:space="preserve">Single-Use and Faculty restrooms don’t solve – it creates a violent “separate but equal” norm. </w:t>
      </w:r>
    </w:p>
    <w:p w:rsidR="00F60F6F" w:rsidRPr="00DF2500" w:rsidRDefault="00F60F6F" w:rsidP="00F60F6F">
      <w:pPr>
        <w:rPr>
          <w:rStyle w:val="Style13ptBold"/>
        </w:rPr>
      </w:pPr>
      <w:r w:rsidRPr="00DF2500">
        <w:rPr>
          <w:rStyle w:val="Style13ptBold"/>
        </w:rPr>
        <w:t>Delaye ‘17</w:t>
      </w:r>
    </w:p>
    <w:p w:rsidR="00F60F6F" w:rsidRPr="00DF2500" w:rsidRDefault="00F60F6F" w:rsidP="00F60F6F">
      <w:pPr>
        <w:rPr>
          <w:sz w:val="18"/>
          <w:szCs w:val="18"/>
        </w:rPr>
      </w:pPr>
      <w:r w:rsidRPr="00DF2500">
        <w:rPr>
          <w:sz w:val="18"/>
          <w:szCs w:val="18"/>
        </w:rPr>
        <w:t xml:space="preserve">et </w:t>
      </w:r>
      <w:r>
        <w:rPr>
          <w:sz w:val="18"/>
          <w:szCs w:val="18"/>
        </w:rPr>
        <w:t>al ;</w:t>
      </w:r>
      <w:r w:rsidRPr="00DF2500">
        <w:rPr>
          <w:sz w:val="18"/>
          <w:szCs w:val="18"/>
        </w:rPr>
        <w:t>Jaime Huling Delaye - Deputy City Attorney, Complex and Affirmative Litigation San Francisco City Attorney's Office. The author also holds a J.D. from Stanford University Law School Amicus Brief - Gloucester County School Board, Petitioner, v. G.G., by his next friend and mother, Deirdre Grimm, Respondent.On Writ of Certiorari to the United States Court of Appeals for the Fourth Circuit - BRIEF FOR THE CITY AND COUNTY OF SAN FRANCISCO, THE CITY OF NEW YORK, AND 29 OTHER JURISDICTIONS AND MAYORS AS AMICI CURIAE IN SUPPORT OF RESPONDENT - Available at SCOUTS blog – along with all amicus</w:t>
      </w:r>
      <w:r>
        <w:rPr>
          <w:sz w:val="18"/>
          <w:szCs w:val="18"/>
        </w:rPr>
        <w:t xml:space="preserve"> briefs on this matter- March - #CutWithKirby - </w:t>
      </w:r>
      <w:r w:rsidRPr="00DF2500">
        <w:rPr>
          <w:sz w:val="18"/>
          <w:szCs w:val="18"/>
        </w:rPr>
        <w:t>http://www.scotusblog.com/wp-content/uploads/2017/03/16-273_bsac_san_francisco.pdf</w:t>
      </w:r>
    </w:p>
    <w:p w:rsidR="00F60F6F" w:rsidRPr="00DF2500" w:rsidRDefault="00F60F6F" w:rsidP="00F60F6F">
      <w:pPr>
        <w:rPr>
          <w:sz w:val="16"/>
        </w:rPr>
      </w:pPr>
      <w:r w:rsidRPr="002D058F">
        <w:rPr>
          <w:rStyle w:val="StyleUnderline"/>
          <w:highlight w:val="green"/>
        </w:rPr>
        <w:t>The harm these</w:t>
      </w:r>
      <w:r w:rsidRPr="00DF2500">
        <w:rPr>
          <w:sz w:val="16"/>
        </w:rPr>
        <w:t xml:space="preserve"> discriminatory </w:t>
      </w:r>
      <w:r w:rsidRPr="002D058F">
        <w:rPr>
          <w:rStyle w:val="StyleUnderline"/>
          <w:highlight w:val="green"/>
        </w:rPr>
        <w:t>policies cause cannot be remedied by allowing trans</w:t>
      </w:r>
      <w:r w:rsidRPr="00DF2500">
        <w:rPr>
          <w:sz w:val="16"/>
        </w:rPr>
        <w:t xml:space="preserve">gender </w:t>
      </w:r>
      <w:r w:rsidRPr="002D058F">
        <w:rPr>
          <w:rStyle w:val="StyleUnderline"/>
          <w:highlight w:val="green"/>
        </w:rPr>
        <w:t>students to use single-stall facilities</w:t>
      </w:r>
      <w:r w:rsidRPr="00DF2500">
        <w:rPr>
          <w:sz w:val="16"/>
        </w:rPr>
        <w:t xml:space="preserve">. </w:t>
      </w:r>
      <w:r w:rsidRPr="002D058F">
        <w:rPr>
          <w:rStyle w:val="StyleUnderline"/>
          <w:highlight w:val="green"/>
        </w:rPr>
        <w:t>Requiring trans</w:t>
      </w:r>
      <w:r w:rsidRPr="00DF2500">
        <w:rPr>
          <w:sz w:val="16"/>
        </w:rPr>
        <w:t xml:space="preserve">gender </w:t>
      </w:r>
      <w:r w:rsidRPr="002D058F">
        <w:rPr>
          <w:rStyle w:val="StyleUnderline"/>
          <w:highlight w:val="green"/>
        </w:rPr>
        <w:t>students to use different facilities than other students</w:t>
      </w:r>
      <w:r w:rsidRPr="00DF2500">
        <w:rPr>
          <w:sz w:val="16"/>
        </w:rPr>
        <w:t xml:space="preserve"> </w:t>
      </w:r>
      <w:r w:rsidRPr="002D058F">
        <w:rPr>
          <w:rStyle w:val="StyleUnderline"/>
          <w:highlight w:val="green"/>
        </w:rPr>
        <w:t>is a form of "</w:t>
      </w:r>
      <w:r w:rsidRPr="002D058F">
        <w:rPr>
          <w:rStyle w:val="Emphasis"/>
          <w:highlight w:val="green"/>
        </w:rPr>
        <w:t>separate but equal" treatment</w:t>
      </w:r>
      <w:r w:rsidRPr="00DF2500">
        <w:rPr>
          <w:sz w:val="16"/>
        </w:rPr>
        <w:t xml:space="preserve"> </w:t>
      </w:r>
      <w:r w:rsidRPr="002D058F">
        <w:rPr>
          <w:rStyle w:val="StyleUnderline"/>
          <w:highlight w:val="green"/>
        </w:rPr>
        <w:t>that imposes significant burdens on those students</w:t>
      </w:r>
      <w:r w:rsidRPr="00DF2500">
        <w:rPr>
          <w:sz w:val="16"/>
        </w:rPr>
        <w:t xml:space="preserve">. </w:t>
      </w:r>
      <w:r w:rsidRPr="002D058F">
        <w:rPr>
          <w:rStyle w:val="StyleUnderline"/>
          <w:highlight w:val="green"/>
        </w:rPr>
        <w:t>Exclusion from appropriate restrooms</w:t>
      </w:r>
      <w:r w:rsidRPr="00DF2500">
        <w:rPr>
          <w:sz w:val="16"/>
        </w:rPr>
        <w:t xml:space="preserve"> denies transgender students the equal access to education that Title IX guarantees. It visibly </w:t>
      </w:r>
      <w:r w:rsidRPr="002D058F">
        <w:rPr>
          <w:rStyle w:val="StyleUnderline"/>
          <w:highlight w:val="green"/>
        </w:rPr>
        <w:t>marks them as different from their peers, thereby exposing them to increased risk of violence and</w:t>
      </w:r>
      <w:r w:rsidRPr="00DF2500">
        <w:rPr>
          <w:sz w:val="16"/>
        </w:rPr>
        <w:t xml:space="preserve"> </w:t>
      </w:r>
      <w:r w:rsidRPr="002D058F">
        <w:rPr>
          <w:rStyle w:val="StyleUnderline"/>
          <w:highlight w:val="green"/>
        </w:rPr>
        <w:t>harassment;</w:t>
      </w:r>
      <w:r w:rsidRPr="00DF2500">
        <w:rPr>
          <w:sz w:val="16"/>
        </w:rPr>
        <w:t xml:space="preserve"> it also requires them to miss class and activity time to visit bathrooms that may not be conveniently located. Resp. Br. 29-30. </w:t>
      </w:r>
      <w:r w:rsidRPr="002D058F">
        <w:rPr>
          <w:rStyle w:val="StyleUnderline"/>
          <w:highlight w:val="green"/>
        </w:rPr>
        <w:t>Title IX's nondiscrimination mandate will not be fulfilled unless trans</w:t>
      </w:r>
      <w:r w:rsidRPr="00DF2500">
        <w:rPr>
          <w:sz w:val="16"/>
        </w:rPr>
        <w:t xml:space="preserve">gender </w:t>
      </w:r>
      <w:r w:rsidRPr="002D058F">
        <w:rPr>
          <w:rStyle w:val="StyleUnderline"/>
          <w:highlight w:val="green"/>
        </w:rPr>
        <w:t>students have equal access to</w:t>
      </w:r>
      <w:r w:rsidRPr="00DF2500">
        <w:rPr>
          <w:sz w:val="16"/>
        </w:rPr>
        <w:t xml:space="preserve"> the </w:t>
      </w:r>
      <w:r w:rsidRPr="002D058F">
        <w:rPr>
          <w:rStyle w:val="StyleUnderline"/>
          <w:highlight w:val="green"/>
        </w:rPr>
        <w:t>facilities</w:t>
      </w:r>
      <w:r w:rsidRPr="00DF2500">
        <w:rPr>
          <w:rStyle w:val="StyleUnderline"/>
        </w:rPr>
        <w:t xml:space="preserve"> </w:t>
      </w:r>
      <w:r w:rsidRPr="00DF2500">
        <w:rPr>
          <w:sz w:val="16"/>
        </w:rPr>
        <w:t>where they belong.</w:t>
      </w:r>
    </w:p>
    <w:p w:rsidR="00F60F6F" w:rsidRDefault="00F60F6F" w:rsidP="00F60F6F"/>
    <w:p w:rsidR="00F60F6F" w:rsidRDefault="00F60F6F" w:rsidP="00F60F6F">
      <w:pPr>
        <w:pStyle w:val="Heading4"/>
      </w:pPr>
      <w:r>
        <w:t>Third party restrooms cause outing and stigmatization</w:t>
      </w:r>
    </w:p>
    <w:p w:rsidR="00F60F6F" w:rsidRPr="00376763" w:rsidRDefault="00F60F6F" w:rsidP="00F60F6F">
      <w:pPr>
        <w:rPr>
          <w:rStyle w:val="Style13ptBold"/>
        </w:rPr>
      </w:pPr>
      <w:r>
        <w:rPr>
          <w:rStyle w:val="Style13ptBold"/>
        </w:rPr>
        <w:t xml:space="preserve">Levine </w:t>
      </w:r>
      <w:r w:rsidRPr="00376763">
        <w:rPr>
          <w:rStyle w:val="Style13ptBold"/>
        </w:rPr>
        <w:t>‘17</w:t>
      </w:r>
    </w:p>
    <w:p w:rsidR="00F60F6F" w:rsidRDefault="00F60F6F" w:rsidP="00F60F6F">
      <w:r>
        <w:rPr>
          <w:sz w:val="18"/>
          <w:szCs w:val="18"/>
        </w:rPr>
        <w:t xml:space="preserve">et al; Richard L. Levine is an attorney with Weil, Gotshal &amp; Manges LLP and serves as the Counsel of Record for this Amicus Brief. Mr. Levine is on the governing committee of the Cyrus R. Vance Center for International Justice and holds a JD from NYU Law. </w:t>
      </w:r>
      <w:r w:rsidRPr="00894578">
        <w:rPr>
          <w:sz w:val="18"/>
          <w:szCs w:val="18"/>
        </w:rPr>
        <w:t xml:space="preserve">Amicus Brief - Gloucester County School Board, Petitioner, v. G.G., by his next friend and mother, Deirdre Grimm, Respondent. On Writ of Certiorari to the United States Court of Appeals for the Fourth Circuit - </w:t>
      </w:r>
      <w:r>
        <w:rPr>
          <w:sz w:val="18"/>
          <w:szCs w:val="18"/>
        </w:rPr>
        <w:t xml:space="preserve">BRIEF OF HUMAN RIGHTS WATCH AND THE NEW YORK CITY BAR ASSOCIATION AS AMICI CURIAE SUPPORTING RESPONDENT - </w:t>
      </w:r>
      <w:r w:rsidRPr="00894578">
        <w:rPr>
          <w:sz w:val="18"/>
          <w:szCs w:val="18"/>
        </w:rPr>
        <w:t>Available at SCOUTS blog – along with all amicus briefs on this matter- March – modifie</w:t>
      </w:r>
      <w:r>
        <w:rPr>
          <w:sz w:val="18"/>
          <w:szCs w:val="18"/>
        </w:rPr>
        <w:t>d for language that may offend - #CutWithKirby - http://www.scotusblog.com/wp-content/uploads/2017/03/16-273_bsac_human_rights_watch.pdf</w:t>
      </w:r>
    </w:p>
    <w:p w:rsidR="00F60F6F" w:rsidRDefault="00F60F6F" w:rsidP="00F60F6F"/>
    <w:p w:rsidR="00F60F6F" w:rsidRDefault="00F60F6F" w:rsidP="00F60F6F">
      <w:r w:rsidRPr="002D058F">
        <w:rPr>
          <w:rStyle w:val="StyleUnderline"/>
          <w:highlight w:val="green"/>
        </w:rPr>
        <w:t>Restrictions on Use of Restrooms Undermines Trans</w:t>
      </w:r>
      <w:r>
        <w:t xml:space="preserve">gender </w:t>
      </w:r>
      <w:r w:rsidRPr="002D058F">
        <w:rPr>
          <w:rStyle w:val="StyleUnderline"/>
          <w:highlight w:val="green"/>
        </w:rPr>
        <w:t>Students’ Right to Privacy</w:t>
      </w:r>
      <w:r>
        <w:t xml:space="preserve"> </w:t>
      </w:r>
      <w:r w:rsidRPr="002D058F">
        <w:rPr>
          <w:rStyle w:val="StyleUnderline"/>
          <w:highlight w:val="green"/>
        </w:rPr>
        <w:t>By Effectively Outing Them as Trans</w:t>
      </w:r>
      <w:r>
        <w:t xml:space="preserve">gender </w:t>
      </w:r>
      <w:r w:rsidRPr="002D058F">
        <w:rPr>
          <w:rStyle w:val="StyleUnderline"/>
          <w:highlight w:val="green"/>
        </w:rPr>
        <w:t>to Peers</w:t>
      </w:r>
      <w:r>
        <w:t xml:space="preserve"> and School Staff.</w:t>
      </w:r>
    </w:p>
    <w:p w:rsidR="00F60F6F" w:rsidRPr="00A92F8F" w:rsidRDefault="00F60F6F" w:rsidP="00F60F6F">
      <w:pPr>
        <w:rPr>
          <w:sz w:val="16"/>
        </w:rPr>
      </w:pPr>
      <w:r w:rsidRPr="00A92F8F">
        <w:rPr>
          <w:sz w:val="16"/>
        </w:rPr>
        <w:t xml:space="preserve">As with G.G.'s school district, </w:t>
      </w:r>
      <w:r w:rsidRPr="002D058F">
        <w:rPr>
          <w:rStyle w:val="StyleUnderline"/>
          <w:highlight w:val="green"/>
        </w:rPr>
        <w:t>some schools have given trans</w:t>
      </w:r>
      <w:r w:rsidRPr="00A92F8F">
        <w:rPr>
          <w:sz w:val="16"/>
        </w:rPr>
        <w:t xml:space="preserve">gender </w:t>
      </w:r>
      <w:r w:rsidRPr="002D058F">
        <w:rPr>
          <w:rStyle w:val="StyleUnderline"/>
          <w:highlight w:val="green"/>
        </w:rPr>
        <w:t>students use of single-stall</w:t>
      </w:r>
      <w:r w:rsidRPr="00A92F8F">
        <w:rPr>
          <w:rStyle w:val="StyleUnderline"/>
        </w:rPr>
        <w:t xml:space="preserve"> </w:t>
      </w:r>
      <w:r w:rsidRPr="00A92F8F">
        <w:rPr>
          <w:sz w:val="16"/>
        </w:rPr>
        <w:t xml:space="preserve">restrooms </w:t>
      </w:r>
      <w:r w:rsidRPr="002D058F">
        <w:rPr>
          <w:rStyle w:val="StyleUnderline"/>
          <w:highlight w:val="green"/>
        </w:rPr>
        <w:t>or faculty restrooms</w:t>
      </w:r>
      <w:r w:rsidRPr="00A92F8F">
        <w:rPr>
          <w:sz w:val="16"/>
        </w:rPr>
        <w:t xml:space="preserve"> or other facilities usually off-limits to students </w:t>
      </w:r>
      <w:r w:rsidRPr="002D058F">
        <w:rPr>
          <w:rStyle w:val="StyleUnderline"/>
          <w:highlight w:val="green"/>
        </w:rPr>
        <w:t>as an alternative to allowing trans</w:t>
      </w:r>
      <w:r w:rsidRPr="00A92F8F">
        <w:rPr>
          <w:sz w:val="16"/>
        </w:rPr>
        <w:t xml:space="preserve">gender </w:t>
      </w:r>
      <w:r w:rsidRPr="002D058F">
        <w:rPr>
          <w:rStyle w:val="StyleUnderline"/>
          <w:highlight w:val="green"/>
        </w:rPr>
        <w:t>students to use facilities corresponding with their gender identity</w:t>
      </w:r>
      <w:r w:rsidRPr="00A92F8F">
        <w:rPr>
          <w:sz w:val="16"/>
        </w:rPr>
        <w:t xml:space="preserve">. However, </w:t>
      </w:r>
      <w:r w:rsidRPr="002D058F">
        <w:rPr>
          <w:rStyle w:val="StyleUnderline"/>
          <w:highlight w:val="green"/>
        </w:rPr>
        <w:t>this "compromise" creates still further problems.</w:t>
      </w:r>
      <w:r w:rsidRPr="00A92F8F">
        <w:rPr>
          <w:sz w:val="16"/>
        </w:rPr>
        <w:t xml:space="preserve"> Indeed, </w:t>
      </w:r>
      <w:r w:rsidRPr="002D058F">
        <w:rPr>
          <w:rStyle w:val="StyleUnderline"/>
          <w:highlight w:val="green"/>
        </w:rPr>
        <w:t>forcing gender neutral options</w:t>
      </w:r>
      <w:r w:rsidRPr="00A92F8F">
        <w:rPr>
          <w:sz w:val="16"/>
        </w:rPr>
        <w:t xml:space="preserve"> (including faculty, office, and nurse's restrooms, among others) on transgender students </w:t>
      </w:r>
      <w:r w:rsidRPr="002D058F">
        <w:rPr>
          <w:rStyle w:val="StyleUnderline"/>
          <w:highlight w:val="green"/>
        </w:rPr>
        <w:t>unfairly requires publicly conveying their trans</w:t>
      </w:r>
      <w:r w:rsidRPr="00A92F8F">
        <w:rPr>
          <w:sz w:val="16"/>
        </w:rPr>
        <w:t xml:space="preserve">gender </w:t>
      </w:r>
      <w:r w:rsidRPr="002D058F">
        <w:rPr>
          <w:rStyle w:val="StyleUnderline"/>
          <w:highlight w:val="green"/>
        </w:rPr>
        <w:t>status</w:t>
      </w:r>
      <w:r w:rsidRPr="00A92F8F">
        <w:rPr>
          <w:rStyle w:val="StyleUnderline"/>
        </w:rPr>
        <w:t xml:space="preserve"> </w:t>
      </w:r>
      <w:r w:rsidRPr="00A92F8F">
        <w:rPr>
          <w:sz w:val="16"/>
        </w:rPr>
        <w:t xml:space="preserve">to administrators, teachers, and peers, a clear violation of their right to privacy.91 </w:t>
      </w:r>
      <w:r w:rsidRPr="002D058F">
        <w:rPr>
          <w:rStyle w:val="StyleUnderline"/>
          <w:highlight w:val="green"/>
        </w:rPr>
        <w:t>It also singles out trans</w:t>
      </w:r>
      <w:r w:rsidRPr="00A92F8F">
        <w:rPr>
          <w:sz w:val="16"/>
        </w:rPr>
        <w:t xml:space="preserve">gender </w:t>
      </w:r>
      <w:r w:rsidRPr="002D058F">
        <w:rPr>
          <w:rStyle w:val="StyleUnderline"/>
          <w:highlight w:val="green"/>
        </w:rPr>
        <w:t>students and sends the message that they are somehow inferior</w:t>
      </w:r>
      <w:r w:rsidRPr="00A92F8F">
        <w:rPr>
          <w:rStyle w:val="StyleUnderline"/>
        </w:rPr>
        <w:t xml:space="preserve"> </w:t>
      </w:r>
      <w:r w:rsidRPr="00A92F8F">
        <w:rPr>
          <w:sz w:val="16"/>
        </w:rPr>
        <w:t>to or unfit to share space with their peers.</w:t>
      </w:r>
    </w:p>
    <w:p w:rsidR="00F60F6F" w:rsidRPr="00620F9F" w:rsidRDefault="00F60F6F" w:rsidP="00F60F6F"/>
    <w:p w:rsidR="00F60F6F" w:rsidRDefault="00F60F6F" w:rsidP="00F60F6F"/>
    <w:p w:rsidR="00F60F6F" w:rsidRDefault="00F60F6F" w:rsidP="00F60F6F">
      <w:pPr>
        <w:pStyle w:val="Heading1"/>
      </w:pPr>
      <w:r>
        <w:t>Excess State Flexibility Bad – Backlines</w:t>
      </w:r>
    </w:p>
    <w:p w:rsidR="00F60F6F" w:rsidRDefault="00F60F6F" w:rsidP="00F60F6F"/>
    <w:p w:rsidR="00F60F6F" w:rsidRDefault="00F60F6F" w:rsidP="00F60F6F">
      <w:pPr>
        <w:pStyle w:val="Heading2"/>
      </w:pPr>
      <w:r>
        <w:t>Innovation Backlines</w:t>
      </w:r>
    </w:p>
    <w:p w:rsidR="00F60F6F" w:rsidRDefault="00F60F6F" w:rsidP="00F60F6F"/>
    <w:p w:rsidR="00F60F6F" w:rsidRDefault="00F60F6F" w:rsidP="00F60F6F">
      <w:pPr>
        <w:pStyle w:val="Heading3"/>
      </w:pPr>
      <w:r>
        <w:t>Innovation is key to the US Economy</w:t>
      </w:r>
    </w:p>
    <w:p w:rsidR="00F60F6F" w:rsidRDefault="00F60F6F" w:rsidP="00F60F6F"/>
    <w:p w:rsidR="00F60F6F" w:rsidRDefault="00F60F6F" w:rsidP="00F60F6F"/>
    <w:p w:rsidR="00F60F6F" w:rsidRDefault="00F60F6F" w:rsidP="00F60F6F">
      <w:pPr>
        <w:pStyle w:val="Heading4"/>
      </w:pPr>
      <w:r>
        <w:t>Innovation is key to the US economy</w:t>
      </w:r>
    </w:p>
    <w:p w:rsidR="00F60F6F" w:rsidRPr="00FD250A" w:rsidRDefault="00F60F6F" w:rsidP="00F60F6F">
      <w:pPr>
        <w:rPr>
          <w:rStyle w:val="Style13ptBold"/>
        </w:rPr>
      </w:pPr>
      <w:r>
        <w:rPr>
          <w:rStyle w:val="Style13ptBold"/>
        </w:rPr>
        <w:t>Engler</w:t>
      </w:r>
      <w:r w:rsidRPr="00FD250A">
        <w:rPr>
          <w:rStyle w:val="Style13ptBold"/>
        </w:rPr>
        <w:t xml:space="preserve"> </w:t>
      </w:r>
      <w:r>
        <w:rPr>
          <w:rStyle w:val="Style13ptBold"/>
        </w:rPr>
        <w:t>‘6</w:t>
      </w:r>
    </w:p>
    <w:p w:rsidR="00F60F6F" w:rsidRPr="00AC194A" w:rsidRDefault="00F60F6F" w:rsidP="00F60F6F">
      <w:pPr>
        <w:rPr>
          <w:sz w:val="18"/>
          <w:szCs w:val="18"/>
        </w:rPr>
      </w:pPr>
      <w:r w:rsidRPr="00AC194A">
        <w:rPr>
          <w:sz w:val="18"/>
          <w:szCs w:val="18"/>
        </w:rPr>
        <w:t xml:space="preserve">John Engler is the former Governor of Michigan and serves as the President of The National Association of Manufacturers – “Innovation is the key to economic </w:t>
      </w:r>
      <w:r>
        <w:rPr>
          <w:sz w:val="18"/>
          <w:szCs w:val="18"/>
        </w:rPr>
        <w:t xml:space="preserve">strength” – Plant Engineering - #CutWithKirby - </w:t>
      </w:r>
      <w:r w:rsidRPr="00AC194A">
        <w:rPr>
          <w:sz w:val="18"/>
          <w:szCs w:val="18"/>
        </w:rPr>
        <w:t>March 1</w:t>
      </w:r>
      <w:r w:rsidRPr="00AC194A">
        <w:rPr>
          <w:sz w:val="18"/>
          <w:szCs w:val="18"/>
          <w:vertAlign w:val="superscript"/>
        </w:rPr>
        <w:t>st</w:t>
      </w:r>
      <w:r w:rsidRPr="00AC194A">
        <w:rPr>
          <w:sz w:val="18"/>
          <w:szCs w:val="18"/>
        </w:rPr>
        <w:t xml:space="preserve"> - http://www.plantengineering.com/single-article/innovation-is-the-key-to-economic-strength/fa55300a6636484ebbfb1b3c2f1238f2.html</w:t>
      </w:r>
    </w:p>
    <w:p w:rsidR="00F60F6F" w:rsidRPr="00AC194A" w:rsidRDefault="00F60F6F" w:rsidP="00F60F6F">
      <w:pPr>
        <w:rPr>
          <w:sz w:val="16"/>
        </w:rPr>
      </w:pPr>
      <w:r w:rsidRPr="002D058F">
        <w:rPr>
          <w:rStyle w:val="StyleUnderline"/>
          <w:highlight w:val="green"/>
        </w:rPr>
        <w:t xml:space="preserve">The </w:t>
      </w:r>
      <w:r w:rsidRPr="002D058F">
        <w:rPr>
          <w:rStyle w:val="Emphasis"/>
          <w:highlight w:val="green"/>
        </w:rPr>
        <w:t>real key</w:t>
      </w:r>
      <w:r w:rsidRPr="002D058F">
        <w:rPr>
          <w:rStyle w:val="StyleUnderline"/>
          <w:highlight w:val="green"/>
        </w:rPr>
        <w:t xml:space="preserve"> to</w:t>
      </w:r>
      <w:r w:rsidRPr="00AC194A">
        <w:rPr>
          <w:sz w:val="16"/>
        </w:rPr>
        <w:t xml:space="preserve"> </w:t>
      </w:r>
      <w:r w:rsidRPr="002D058F">
        <w:rPr>
          <w:rStyle w:val="StyleUnderline"/>
          <w:highlight w:val="green"/>
        </w:rPr>
        <w:t>America's economic strength has always been</w:t>
      </w:r>
      <w:r w:rsidRPr="00AC194A">
        <w:rPr>
          <w:sz w:val="16"/>
        </w:rPr>
        <w:t xml:space="preserve"> creativity and </w:t>
      </w:r>
      <w:r w:rsidRPr="002D058F">
        <w:rPr>
          <w:rStyle w:val="StyleUnderline"/>
          <w:highlight w:val="green"/>
        </w:rPr>
        <w:t>innovation.</w:t>
      </w:r>
      <w:r w:rsidRPr="00AC194A">
        <w:rPr>
          <w:sz w:val="16"/>
        </w:rPr>
        <w:t xml:space="preserve"> Since this country's founding, </w:t>
      </w:r>
      <w:r w:rsidRPr="002D058F">
        <w:rPr>
          <w:rStyle w:val="StyleUnderline"/>
          <w:highlight w:val="green"/>
        </w:rPr>
        <w:t>Americans have</w:t>
      </w:r>
      <w:r w:rsidRPr="00AC194A">
        <w:rPr>
          <w:sz w:val="16"/>
        </w:rPr>
        <w:t xml:space="preserve"> been eager to embrace new concepts and capitalize on them. We've </w:t>
      </w:r>
      <w:r w:rsidRPr="002D058F">
        <w:rPr>
          <w:rStyle w:val="StyleUnderline"/>
          <w:highlight w:val="green"/>
        </w:rPr>
        <w:t>developed ingenious new systems</w:t>
      </w:r>
      <w:r w:rsidRPr="00AC194A">
        <w:rPr>
          <w:sz w:val="16"/>
        </w:rPr>
        <w:t xml:space="preserve"> for production and distribution and unlocked mysteries </w:t>
      </w:r>
      <w:r w:rsidRPr="002D058F">
        <w:rPr>
          <w:rStyle w:val="StyleUnderline"/>
          <w:highlight w:val="green"/>
        </w:rPr>
        <w:t>in diverse areas</w:t>
      </w:r>
      <w:r w:rsidRPr="00AC194A">
        <w:rPr>
          <w:sz w:val="16"/>
        </w:rPr>
        <w:t xml:space="preserve"> </w:t>
      </w:r>
      <w:r w:rsidRPr="00AC194A">
        <w:rPr>
          <w:rStyle w:val="StyleUnderline"/>
        </w:rPr>
        <w:t>such as health care, technology, engineering and industry</w:t>
      </w:r>
      <w:r w:rsidRPr="00AC194A">
        <w:rPr>
          <w:sz w:val="16"/>
        </w:rPr>
        <w:t>. Americans have always been willing to go beyond the beaten path, experiment with radical new ideas and invest in the future.</w:t>
      </w:r>
    </w:p>
    <w:p w:rsidR="00F60F6F" w:rsidRPr="00AC194A" w:rsidRDefault="00F60F6F" w:rsidP="00F60F6F">
      <w:pPr>
        <w:rPr>
          <w:sz w:val="16"/>
          <w:szCs w:val="16"/>
        </w:rPr>
      </w:pPr>
      <w:r w:rsidRPr="00AC194A">
        <w:rPr>
          <w:sz w:val="16"/>
          <w:szCs w:val="16"/>
        </w:rPr>
        <w:t>All the while, manufacturing has been an important seedbed of America's creativity. Manufacturing generates nearly two-thirds of industrial research and development, which is a major reason why manufacturing accounts for three-fourths of the nation's exports and supports more than 20 million high-paying jobs. Innovation has generated the productivity that has accounted for half of the GDP growth over the past 50 years, and manufacturing continues to set the pace. Today, despite unprecedented global competition, total manufacturing output and productivity are at record levels, capital investment is rising and product quality has never been higher. By itself, U.S. manufacturing would be the eighth largest economy in the world.</w:t>
      </w:r>
    </w:p>
    <w:p w:rsidR="00F60F6F" w:rsidRPr="00AC194A" w:rsidRDefault="00F60F6F" w:rsidP="00F60F6F">
      <w:pPr>
        <w:rPr>
          <w:sz w:val="16"/>
        </w:rPr>
      </w:pPr>
      <w:r w:rsidRPr="00AC194A">
        <w:rPr>
          <w:sz w:val="16"/>
        </w:rPr>
        <w:t xml:space="preserve">But </w:t>
      </w:r>
      <w:r w:rsidRPr="002D058F">
        <w:rPr>
          <w:rStyle w:val="StyleUnderline"/>
          <w:highlight w:val="green"/>
        </w:rPr>
        <w:t>while there is no question that our nation's strength lies in</w:t>
      </w:r>
      <w:r w:rsidRPr="00AC194A">
        <w:rPr>
          <w:sz w:val="16"/>
        </w:rPr>
        <w:t xml:space="preserve"> our </w:t>
      </w:r>
      <w:r w:rsidRPr="002D058F">
        <w:rPr>
          <w:rStyle w:val="StyleUnderline"/>
          <w:highlight w:val="green"/>
        </w:rPr>
        <w:t>leadership in innovation</w:t>
      </w:r>
      <w:r w:rsidRPr="00AC194A">
        <w:rPr>
          <w:sz w:val="16"/>
        </w:rPr>
        <w:t xml:space="preserve"> and productivity, </w:t>
      </w:r>
      <w:r w:rsidRPr="002D058F">
        <w:rPr>
          <w:rStyle w:val="StyleUnderline"/>
          <w:highlight w:val="green"/>
        </w:rPr>
        <w:t>it is equally true that</w:t>
      </w:r>
      <w:r w:rsidRPr="00AC194A">
        <w:rPr>
          <w:sz w:val="16"/>
        </w:rPr>
        <w:t xml:space="preserve"> our </w:t>
      </w:r>
      <w:r w:rsidRPr="002D058F">
        <w:rPr>
          <w:rStyle w:val="StyleUnderline"/>
          <w:highlight w:val="green"/>
        </w:rPr>
        <w:t>leadership is being challenged as never before</w:t>
      </w:r>
      <w:r w:rsidRPr="00AC194A">
        <w:rPr>
          <w:sz w:val="16"/>
        </w:rPr>
        <w:t>. A recent National Association of Manufacturers (NAM) report by The Manufacturing Institute found that downward trends in U.S. manufacturing innovation pose a serious threat to America's long-term economic growth and living standards.</w:t>
      </w:r>
    </w:p>
    <w:p w:rsidR="00F60F6F" w:rsidRPr="00AC194A" w:rsidRDefault="00F60F6F" w:rsidP="00F60F6F">
      <w:pPr>
        <w:rPr>
          <w:sz w:val="16"/>
        </w:rPr>
      </w:pPr>
      <w:r w:rsidRPr="002D058F">
        <w:rPr>
          <w:rStyle w:val="StyleUnderline"/>
          <w:highlight w:val="green"/>
        </w:rPr>
        <w:t>America's continuing lead</w:t>
      </w:r>
      <w:r w:rsidRPr="00AC194A">
        <w:rPr>
          <w:sz w:val="16"/>
        </w:rPr>
        <w:t xml:space="preserve">ership </w:t>
      </w:r>
      <w:r w:rsidRPr="002D058F">
        <w:rPr>
          <w:rStyle w:val="StyleUnderline"/>
          <w:highlight w:val="green"/>
        </w:rPr>
        <w:t>in innovation</w:t>
      </w:r>
      <w:r w:rsidRPr="00AC194A">
        <w:rPr>
          <w:sz w:val="16"/>
        </w:rPr>
        <w:t xml:space="preserve"> and the production of high-value manufactured goods </w:t>
      </w:r>
      <w:r w:rsidRPr="002D058F">
        <w:rPr>
          <w:rStyle w:val="Emphasis"/>
          <w:highlight w:val="green"/>
        </w:rPr>
        <w:t>is essential to</w:t>
      </w:r>
      <w:r w:rsidRPr="00AC194A">
        <w:rPr>
          <w:rStyle w:val="Emphasis"/>
        </w:rPr>
        <w:t xml:space="preserve"> </w:t>
      </w:r>
      <w:r w:rsidRPr="00AC194A">
        <w:rPr>
          <w:sz w:val="16"/>
        </w:rPr>
        <w:t xml:space="preserve">our nation's </w:t>
      </w:r>
      <w:r w:rsidRPr="002D058F">
        <w:rPr>
          <w:rStyle w:val="Emphasis"/>
          <w:highlight w:val="green"/>
        </w:rPr>
        <w:t>long-term economic growth</w:t>
      </w:r>
      <w:r w:rsidRPr="00AC194A">
        <w:rPr>
          <w:sz w:val="16"/>
        </w:rPr>
        <w:t>, productivity gains and standard of living. But America's economic leadership will be at risk if current trends continue. We are being challenged by global competition, a looming skills gap that poses a future worker shortage, and by increased structural production costs. And while the United States continues to spend more than any other country on R&amp;D investment, U.S. growth in R&amp;D has averaged only about 1 percent per year in real terms since 2000. This is a "wake-up" call - a call to invest in America, in our current and future workers and in our ingenuity.</w:t>
      </w:r>
    </w:p>
    <w:p w:rsidR="00F60F6F" w:rsidRDefault="00F60F6F" w:rsidP="00F60F6F"/>
    <w:p w:rsidR="00F60F6F" w:rsidRDefault="00F60F6F" w:rsidP="00F60F6F">
      <w:pPr>
        <w:pStyle w:val="Heading4"/>
      </w:pPr>
      <w:r>
        <w:t>Innovation is key to the US economy</w:t>
      </w:r>
    </w:p>
    <w:p w:rsidR="00F60F6F" w:rsidRPr="00FD250A" w:rsidRDefault="00F60F6F" w:rsidP="00F60F6F">
      <w:pPr>
        <w:rPr>
          <w:rStyle w:val="Style13ptBold"/>
        </w:rPr>
      </w:pPr>
      <w:r w:rsidRPr="00FD250A">
        <w:rPr>
          <w:rStyle w:val="Style13ptBold"/>
        </w:rPr>
        <w:t>Bordogna ‘3</w:t>
      </w:r>
    </w:p>
    <w:p w:rsidR="00F60F6F" w:rsidRPr="009C0AE8" w:rsidRDefault="00F60F6F" w:rsidP="00F60F6F">
      <w:pPr>
        <w:rPr>
          <w:sz w:val="18"/>
          <w:szCs w:val="18"/>
        </w:rPr>
      </w:pPr>
      <w:r w:rsidRPr="009C0AE8">
        <w:rPr>
          <w:sz w:val="18"/>
          <w:szCs w:val="18"/>
        </w:rPr>
        <w:t>Joseph Bordogna  - internally quoting the magazine The Economist. Joseph Bordogna is The Deputy Director Chief Operating Officer National Science Foundation - "IMPORTANCE OF ENTREPRENEURS TO THE U.S. ECONOMY" - Proceedings Teaching Entreprene</w:t>
      </w:r>
      <w:r>
        <w:rPr>
          <w:sz w:val="18"/>
          <w:szCs w:val="18"/>
        </w:rPr>
        <w:t xml:space="preserve">urship to Engineering Students- #CutWithKirby - </w:t>
      </w:r>
      <w:r w:rsidRPr="009C0AE8">
        <w:rPr>
          <w:sz w:val="18"/>
          <w:szCs w:val="18"/>
        </w:rPr>
        <w:t>http://dc.engconfintl.org/cgi/viewcontent.cgi?article=1002&amp;context=teaching</w:t>
      </w:r>
    </w:p>
    <w:p w:rsidR="00F60F6F" w:rsidRDefault="00F60F6F" w:rsidP="00F60F6F"/>
    <w:p w:rsidR="00F60F6F" w:rsidRPr="009C0AE8" w:rsidRDefault="00F60F6F" w:rsidP="00F60F6F">
      <w:pPr>
        <w:rPr>
          <w:sz w:val="16"/>
        </w:rPr>
      </w:pPr>
      <w:r w:rsidRPr="009C0AE8">
        <w:rPr>
          <w:sz w:val="16"/>
        </w:rPr>
        <w:t xml:space="preserve">In fact, </w:t>
      </w:r>
      <w:r w:rsidRPr="009C0AE8">
        <w:rPr>
          <w:rStyle w:val="StyleUnderline"/>
        </w:rPr>
        <w:t>the Economist probably said it better</w:t>
      </w:r>
      <w:r w:rsidRPr="009C0AE8">
        <w:rPr>
          <w:sz w:val="16"/>
        </w:rPr>
        <w:t>: "</w:t>
      </w:r>
      <w:r w:rsidRPr="002D058F">
        <w:rPr>
          <w:rStyle w:val="StyleUnderline"/>
          <w:highlight w:val="green"/>
        </w:rPr>
        <w:t>America gets more than half of its economic growth from industries that barely existed a decade ago</w:t>
      </w:r>
      <w:r w:rsidRPr="009C0AE8">
        <w:rPr>
          <w:sz w:val="16"/>
        </w:rPr>
        <w:t>..."</w:t>
      </w:r>
    </w:p>
    <w:p w:rsidR="00F60F6F" w:rsidRPr="009C0AE8" w:rsidRDefault="00F60F6F" w:rsidP="00F60F6F">
      <w:pPr>
        <w:rPr>
          <w:sz w:val="16"/>
          <w:szCs w:val="16"/>
        </w:rPr>
      </w:pPr>
      <w:r w:rsidRPr="009C0AE8">
        <w:rPr>
          <w:sz w:val="16"/>
          <w:szCs w:val="16"/>
        </w:rPr>
        <w:t>So how do we define entrepreneurs?</w:t>
      </w:r>
    </w:p>
    <w:p w:rsidR="00F60F6F" w:rsidRPr="009C0AE8" w:rsidRDefault="00F60F6F" w:rsidP="00F60F6F">
      <w:pPr>
        <w:rPr>
          <w:sz w:val="16"/>
          <w:szCs w:val="16"/>
        </w:rPr>
      </w:pPr>
      <w:r w:rsidRPr="009C0AE8">
        <w:rPr>
          <w:sz w:val="16"/>
          <w:szCs w:val="16"/>
        </w:rPr>
        <w:t>Entrepreneurs are risk takers, implementers, rule breakers, adventurers; or in a word: innovators.</w:t>
      </w:r>
    </w:p>
    <w:p w:rsidR="00F60F6F" w:rsidRPr="009C0AE8" w:rsidRDefault="00F60F6F" w:rsidP="00F60F6F">
      <w:pPr>
        <w:rPr>
          <w:sz w:val="16"/>
        </w:rPr>
      </w:pPr>
      <w:r w:rsidRPr="009C0AE8">
        <w:rPr>
          <w:sz w:val="16"/>
        </w:rPr>
        <w:t xml:space="preserve">And </w:t>
      </w:r>
      <w:r w:rsidRPr="002D058F">
        <w:rPr>
          <w:rStyle w:val="StyleUnderline"/>
          <w:highlight w:val="green"/>
        </w:rPr>
        <w:t xml:space="preserve">there's no question that innovation </w:t>
      </w:r>
      <w:r w:rsidRPr="002D058F">
        <w:rPr>
          <w:rStyle w:val="Emphasis"/>
          <w:highlight w:val="green"/>
        </w:rPr>
        <w:t>is the heart of economic progress</w:t>
      </w:r>
      <w:r w:rsidRPr="009C0AE8">
        <w:rPr>
          <w:sz w:val="16"/>
        </w:rPr>
        <w:t xml:space="preserve">. </w:t>
      </w:r>
      <w:r w:rsidRPr="002D058F">
        <w:rPr>
          <w:rStyle w:val="StyleUnderline"/>
          <w:highlight w:val="green"/>
        </w:rPr>
        <w:t>Innovation is the very bones</w:t>
      </w:r>
      <w:r w:rsidRPr="009C0AE8">
        <w:rPr>
          <w:sz w:val="16"/>
        </w:rPr>
        <w:t xml:space="preserve"> and sinew </w:t>
      </w:r>
      <w:r w:rsidRPr="002D058F">
        <w:rPr>
          <w:rStyle w:val="StyleUnderline"/>
          <w:highlight w:val="green"/>
        </w:rPr>
        <w:t>of our economy</w:t>
      </w:r>
      <w:r w:rsidRPr="009C0AE8">
        <w:rPr>
          <w:sz w:val="16"/>
        </w:rPr>
        <w:t xml:space="preserve"> and society. </w:t>
      </w:r>
      <w:r w:rsidRPr="002D058F">
        <w:rPr>
          <w:rStyle w:val="StyleUnderline"/>
          <w:highlight w:val="green"/>
        </w:rPr>
        <w:t>It</w:t>
      </w:r>
      <w:r w:rsidRPr="009C0AE8">
        <w:rPr>
          <w:sz w:val="16"/>
        </w:rPr>
        <w:t xml:space="preserve"> (</w:t>
      </w:r>
      <w:r w:rsidRPr="002D058F">
        <w:rPr>
          <w:rStyle w:val="StyleUnderline"/>
          <w:highlight w:val="green"/>
        </w:rPr>
        <w:t>allows</w:t>
      </w:r>
      <w:r w:rsidRPr="009C0AE8">
        <w:rPr>
          <w:sz w:val="16"/>
        </w:rPr>
        <w:t xml:space="preserve">) enables </w:t>
      </w:r>
      <w:r w:rsidRPr="002D058F">
        <w:rPr>
          <w:rStyle w:val="StyleUnderline"/>
          <w:highlight w:val="green"/>
        </w:rPr>
        <w:t>us to compete in the global marketplace</w:t>
      </w:r>
      <w:r w:rsidRPr="009C0AE8">
        <w:rPr>
          <w:sz w:val="16"/>
        </w:rPr>
        <w:t xml:space="preserve">, </w:t>
      </w:r>
      <w:r w:rsidRPr="002D058F">
        <w:rPr>
          <w:rStyle w:val="StyleUnderline"/>
          <w:highlight w:val="green"/>
        </w:rPr>
        <w:t>raises</w:t>
      </w:r>
      <w:r w:rsidRPr="009C0AE8">
        <w:rPr>
          <w:sz w:val="16"/>
        </w:rPr>
        <w:t xml:space="preserve"> our </w:t>
      </w:r>
      <w:r w:rsidRPr="002D058F">
        <w:rPr>
          <w:rStyle w:val="StyleUnderline"/>
          <w:highlight w:val="green"/>
        </w:rPr>
        <w:t>prospects</w:t>
      </w:r>
      <w:r w:rsidRPr="009C0AE8">
        <w:rPr>
          <w:sz w:val="16"/>
        </w:rPr>
        <w:t xml:space="preserve"> for more productive and satisfying lives, </w:t>
      </w:r>
      <w:r w:rsidRPr="002D058F">
        <w:rPr>
          <w:rStyle w:val="StyleUnderline"/>
          <w:highlight w:val="green"/>
        </w:rPr>
        <w:t>and strengthens our national security</w:t>
      </w:r>
      <w:r w:rsidRPr="009C0AE8">
        <w:rPr>
          <w:sz w:val="16"/>
        </w:rPr>
        <w:t>.</w:t>
      </w:r>
    </w:p>
    <w:p w:rsidR="00F60F6F" w:rsidRDefault="00F60F6F" w:rsidP="00F60F6F"/>
    <w:p w:rsidR="00F60F6F" w:rsidRDefault="00F60F6F" w:rsidP="00F60F6F"/>
    <w:p w:rsidR="00F60F6F" w:rsidRDefault="00F60F6F" w:rsidP="00F60F6F"/>
    <w:p w:rsidR="00F60F6F" w:rsidRPr="00EE5F0E" w:rsidRDefault="00F60F6F" w:rsidP="00F60F6F"/>
    <w:p w:rsidR="00F60F6F" w:rsidRDefault="00F60F6F" w:rsidP="00F60F6F"/>
    <w:p w:rsidR="00F60F6F" w:rsidRDefault="00F60F6F" w:rsidP="00F60F6F"/>
    <w:p w:rsidR="00F60F6F" w:rsidRDefault="00F60F6F" w:rsidP="00F60F6F">
      <w:pPr>
        <w:pStyle w:val="Heading2"/>
      </w:pPr>
      <w:r>
        <w:t xml:space="preserve">Yes, Roll-back </w:t>
      </w:r>
    </w:p>
    <w:p w:rsidR="00F60F6F" w:rsidRDefault="00F60F6F" w:rsidP="00F60F6F"/>
    <w:p w:rsidR="00F60F6F" w:rsidRDefault="00F60F6F" w:rsidP="00F60F6F"/>
    <w:p w:rsidR="00F60F6F" w:rsidRDefault="00F60F6F" w:rsidP="00F60F6F">
      <w:pPr>
        <w:pStyle w:val="Heading3"/>
      </w:pPr>
      <w:r>
        <w:t>Trump Administration = greater risk of civil rights roll-back</w:t>
      </w:r>
    </w:p>
    <w:p w:rsidR="00F60F6F" w:rsidRDefault="00F60F6F" w:rsidP="00F60F6F"/>
    <w:p w:rsidR="00F60F6F" w:rsidRDefault="00F60F6F" w:rsidP="00F60F6F">
      <w:pPr>
        <w:pStyle w:val="Heading4"/>
      </w:pPr>
      <w:r>
        <w:t>Trump Administration means greater risk of federal roll-back on civil rights.</w:t>
      </w:r>
    </w:p>
    <w:p w:rsidR="00F60F6F" w:rsidRPr="00744F5D" w:rsidRDefault="00F60F6F" w:rsidP="00F60F6F">
      <w:pPr>
        <w:rPr>
          <w:rStyle w:val="Style13ptBold"/>
        </w:rPr>
      </w:pPr>
      <w:r w:rsidRPr="00744F5D">
        <w:rPr>
          <w:rStyle w:val="Style13ptBold"/>
        </w:rPr>
        <w:t>Eilperin ‘17</w:t>
      </w:r>
    </w:p>
    <w:p w:rsidR="00F60F6F" w:rsidRPr="00744F5D" w:rsidRDefault="00F60F6F" w:rsidP="00F60F6F">
      <w:pPr>
        <w:rPr>
          <w:sz w:val="18"/>
          <w:szCs w:val="18"/>
        </w:rPr>
      </w:pPr>
      <w:r w:rsidRPr="00744F5D">
        <w:rPr>
          <w:sz w:val="18"/>
          <w:szCs w:val="18"/>
        </w:rPr>
        <w:t>et al; Juliet Eilperin is The Washington Post's senior national affairs correspondent - Trump administration plans to minimize civil rights efforts in agencies – Washington Post – May 29</w:t>
      </w:r>
      <w:r w:rsidRPr="00744F5D">
        <w:rPr>
          <w:sz w:val="18"/>
          <w:szCs w:val="18"/>
          <w:vertAlign w:val="superscript"/>
        </w:rPr>
        <w:t>th</w:t>
      </w:r>
      <w:r>
        <w:rPr>
          <w:sz w:val="18"/>
          <w:szCs w:val="18"/>
        </w:rPr>
        <w:t xml:space="preserve"> - #CutWithKirby - </w:t>
      </w:r>
      <w:r w:rsidRPr="00744F5D">
        <w:rPr>
          <w:sz w:val="18"/>
          <w:szCs w:val="18"/>
        </w:rPr>
        <w:t>https://www.washingtonpost.com/politics/trump-administration-plans-to-minimize-civil-rights-efforts-in-agencies/2017/05/29/922fc1b2-39a7-11e7-a058-ddbb23c75d82_story.html?utm_term=.2496374792fe</w:t>
      </w:r>
    </w:p>
    <w:p w:rsidR="00F60F6F" w:rsidRDefault="00F60F6F" w:rsidP="00F60F6F"/>
    <w:p w:rsidR="00F60F6F" w:rsidRPr="00744F5D" w:rsidRDefault="00F60F6F" w:rsidP="00F60F6F">
      <w:pPr>
        <w:rPr>
          <w:sz w:val="16"/>
        </w:rPr>
      </w:pPr>
      <w:r w:rsidRPr="00744F5D">
        <w:rPr>
          <w:sz w:val="16"/>
        </w:rPr>
        <w:t xml:space="preserve">The </w:t>
      </w:r>
      <w:r w:rsidRPr="002D058F">
        <w:rPr>
          <w:rStyle w:val="StyleUnderline"/>
          <w:highlight w:val="green"/>
        </w:rPr>
        <w:t>efforts to reduce the federal profile on civil rights reflects the consensus view within the Trump administration that Obama officials exceeded their authority in policing discrimination on the state and local level</w:t>
      </w:r>
      <w:r w:rsidRPr="00744F5D">
        <w:rPr>
          <w:sz w:val="16"/>
        </w:rPr>
        <w:t>, sometimes pressuring targets of government scrutiny to adopt policies that were not warranted.</w:t>
      </w:r>
    </w:p>
    <w:p w:rsidR="00F60F6F" w:rsidRPr="00744F5D" w:rsidRDefault="00F60F6F" w:rsidP="00F60F6F">
      <w:pPr>
        <w:rPr>
          <w:sz w:val="16"/>
        </w:rPr>
      </w:pPr>
      <w:r w:rsidRPr="00744F5D">
        <w:rPr>
          <w:sz w:val="16"/>
        </w:rPr>
        <w:t xml:space="preserve">Administration </w:t>
      </w:r>
      <w:r w:rsidRPr="002D058F">
        <w:rPr>
          <w:rStyle w:val="StyleUnderline"/>
          <w:highlight w:val="green"/>
        </w:rPr>
        <w:t>officials made clear in the initial weeks of Trump’s presidency that they would break with the civil rights policies of his predecessor</w:t>
      </w:r>
      <w:r w:rsidRPr="00744F5D">
        <w:rPr>
          <w:sz w:val="16"/>
        </w:rPr>
        <w:t xml:space="preserve">. Attorney General Jeff </w:t>
      </w:r>
      <w:r w:rsidRPr="002D058F">
        <w:rPr>
          <w:rStyle w:val="StyleUnderline"/>
          <w:highlight w:val="green"/>
        </w:rPr>
        <w:t>Sessions ordered a review of agreements to reform police departments, signaling</w:t>
      </w:r>
      <w:r w:rsidRPr="00744F5D">
        <w:rPr>
          <w:sz w:val="16"/>
        </w:rPr>
        <w:t xml:space="preserve"> his </w:t>
      </w:r>
      <w:r w:rsidRPr="002D058F">
        <w:rPr>
          <w:rStyle w:val="StyleUnderline"/>
          <w:highlight w:val="green"/>
        </w:rPr>
        <w:t>skepticism of efforts to curb civil rights abuses by law enforcement officers</w:t>
      </w:r>
      <w:r w:rsidRPr="00744F5D">
        <w:rPr>
          <w:sz w:val="16"/>
        </w:rPr>
        <w:t xml:space="preserve">. </w:t>
      </w:r>
      <w:r w:rsidRPr="002D058F">
        <w:rPr>
          <w:rStyle w:val="StyleUnderline"/>
          <w:highlight w:val="green"/>
        </w:rPr>
        <w:t>His Justice Department,</w:t>
      </w:r>
      <w:r w:rsidRPr="00744F5D">
        <w:rPr>
          <w:sz w:val="16"/>
        </w:rPr>
        <w:t xml:space="preserve"> meantime, </w:t>
      </w:r>
      <w:r w:rsidRPr="002D058F">
        <w:rPr>
          <w:rStyle w:val="StyleUnderline"/>
          <w:highlight w:val="green"/>
        </w:rPr>
        <w:t>stopped challenging a controversial Texas voter identification law</w:t>
      </w:r>
      <w:r w:rsidRPr="00744F5D">
        <w:rPr>
          <w:sz w:val="16"/>
        </w:rPr>
        <w:t xml:space="preserve"> </w:t>
      </w:r>
      <w:r w:rsidRPr="002D058F">
        <w:rPr>
          <w:rStyle w:val="StyleUnderline"/>
          <w:highlight w:val="green"/>
        </w:rPr>
        <w:t>and joined with the Education Department in withdrawing</w:t>
      </w:r>
      <w:r w:rsidRPr="00744F5D">
        <w:rPr>
          <w:sz w:val="16"/>
        </w:rPr>
        <w:t xml:space="preserve"> federal </w:t>
      </w:r>
      <w:r w:rsidRPr="002D058F">
        <w:rPr>
          <w:rStyle w:val="StyleUnderline"/>
          <w:highlight w:val="green"/>
        </w:rPr>
        <w:t>guidance allowing trans</w:t>
      </w:r>
      <w:r w:rsidRPr="00744F5D">
        <w:rPr>
          <w:sz w:val="16"/>
        </w:rPr>
        <w:t xml:space="preserve">gender </w:t>
      </w:r>
      <w:r w:rsidRPr="002D058F">
        <w:rPr>
          <w:rStyle w:val="StyleUnderline"/>
          <w:highlight w:val="green"/>
        </w:rPr>
        <w:t>students to use school bathrooms corresponding to their gender identity</w:t>
      </w:r>
      <w:r w:rsidRPr="00744F5D">
        <w:rPr>
          <w:sz w:val="16"/>
        </w:rPr>
        <w:t>.</w:t>
      </w:r>
    </w:p>
    <w:p w:rsidR="00F60F6F" w:rsidRPr="001A104D" w:rsidRDefault="00F60F6F" w:rsidP="00F60F6F"/>
    <w:p w:rsidR="00F60F6F" w:rsidRDefault="00F60F6F" w:rsidP="00F60F6F">
      <w:pPr>
        <w:pStyle w:val="Heading3"/>
      </w:pPr>
      <w:r>
        <w:t>Roll-back spills beyond Education or Trans- Policy</w:t>
      </w:r>
    </w:p>
    <w:p w:rsidR="00F60F6F" w:rsidRDefault="00F60F6F" w:rsidP="00F60F6F"/>
    <w:p w:rsidR="00F60F6F" w:rsidRDefault="00F60F6F" w:rsidP="00F60F6F">
      <w:pPr>
        <w:pStyle w:val="Heading4"/>
      </w:pPr>
      <w:r>
        <w:t xml:space="preserve">Such roll-back would include hard-won gains like anti-discrimination provisions that counter sexist and racist bigotry </w:t>
      </w:r>
    </w:p>
    <w:p w:rsidR="00F60F6F" w:rsidRPr="00DF2500" w:rsidRDefault="00F60F6F" w:rsidP="00F60F6F">
      <w:pPr>
        <w:rPr>
          <w:rStyle w:val="Style13ptBold"/>
        </w:rPr>
      </w:pPr>
      <w:r>
        <w:rPr>
          <w:rStyle w:val="Style13ptBold"/>
        </w:rPr>
        <w:t>Choe</w:t>
      </w:r>
      <w:r w:rsidRPr="00DF2500">
        <w:rPr>
          <w:rStyle w:val="Style13ptBold"/>
        </w:rPr>
        <w:t xml:space="preserve"> ‘17</w:t>
      </w:r>
    </w:p>
    <w:p w:rsidR="00F60F6F" w:rsidRPr="00AF06A5" w:rsidRDefault="00F60F6F" w:rsidP="00F60F6F">
      <w:pPr>
        <w:rPr>
          <w:sz w:val="18"/>
          <w:szCs w:val="18"/>
        </w:rPr>
      </w:pPr>
      <w:r w:rsidRPr="00DF2500">
        <w:rPr>
          <w:sz w:val="18"/>
          <w:szCs w:val="18"/>
        </w:rPr>
        <w:t xml:space="preserve">et </w:t>
      </w:r>
      <w:r>
        <w:rPr>
          <w:sz w:val="18"/>
          <w:szCs w:val="18"/>
        </w:rPr>
        <w:t>al; Ken Choe was Deputy General Counsel and Counselor to the Office of Health Reform at the Department of Health and Human Services (HHS), where he was lead agency counsel with respect to the ACA, as well as Medicare, Medicaid, and other healthcare financing programs administered by the Centers for Medicare &amp; Medicaid Services.</w:t>
      </w:r>
      <w:r w:rsidRPr="00DF2500">
        <w:rPr>
          <w:sz w:val="18"/>
          <w:szCs w:val="18"/>
        </w:rPr>
        <w:t xml:space="preserve"> </w:t>
      </w:r>
      <w:r>
        <w:rPr>
          <w:sz w:val="18"/>
          <w:szCs w:val="18"/>
        </w:rPr>
        <w:t xml:space="preserve">Ken holds a J.D., The George Washington University National Law Center </w:t>
      </w:r>
      <w:r w:rsidRPr="00DF2500">
        <w:rPr>
          <w:sz w:val="18"/>
          <w:szCs w:val="18"/>
        </w:rPr>
        <w:t xml:space="preserve">- </w:t>
      </w:r>
      <w:r>
        <w:rPr>
          <w:sz w:val="18"/>
          <w:szCs w:val="18"/>
        </w:rPr>
        <w:t>A</w:t>
      </w:r>
      <w:r w:rsidRPr="00DF2500">
        <w:rPr>
          <w:sz w:val="18"/>
          <w:szCs w:val="18"/>
        </w:rPr>
        <w:t>micus Brief - Gloucester County School Board, Petitioner, v. G.G., by his next friend and mo</w:t>
      </w:r>
      <w:r>
        <w:rPr>
          <w:sz w:val="18"/>
          <w:szCs w:val="18"/>
        </w:rPr>
        <w:t xml:space="preserve">ther, Deirdre Grimm, Respondent - </w:t>
      </w:r>
      <w:r w:rsidRPr="00DF2500">
        <w:rPr>
          <w:sz w:val="18"/>
          <w:szCs w:val="18"/>
        </w:rPr>
        <w:t>On Writ of Certiorari to the United States Court of Appeals for the Fourth Circuit -</w:t>
      </w:r>
      <w:r>
        <w:rPr>
          <w:sz w:val="18"/>
          <w:szCs w:val="18"/>
        </w:rPr>
        <w:t xml:space="preserve"> BRIEF OF AMERICANS UNITED FOR SEPARATION OF CHURCH AND STATE AND THE NATIONAL LGBT BAR ASSOCIATION AS AMICI CURIAE IN SUPPORT OF RESPONDENT - </w:t>
      </w:r>
      <w:r w:rsidRPr="00DF2500">
        <w:rPr>
          <w:sz w:val="18"/>
          <w:szCs w:val="18"/>
        </w:rPr>
        <w:t xml:space="preserve">Available at SCOUTS blog – along with all amicus briefs on this matter- March </w:t>
      </w:r>
      <w:r>
        <w:rPr>
          <w:sz w:val="18"/>
          <w:szCs w:val="18"/>
        </w:rPr>
        <w:t>– MODIFIED FOR LANGUAGE THAT MAY OFFEND - #CutWithKirby -  http://www.scotusblog.com/wp-content/uploads/2017/03/16-273bsacamericansunitedforseparationofchurchandstate.pdf</w:t>
      </w:r>
    </w:p>
    <w:p w:rsidR="00F60F6F" w:rsidRDefault="00F60F6F" w:rsidP="00F60F6F"/>
    <w:p w:rsidR="00F60F6F" w:rsidRPr="00AF06A5" w:rsidRDefault="00F60F6F" w:rsidP="00F60F6F">
      <w:pPr>
        <w:rPr>
          <w:sz w:val="16"/>
          <w:szCs w:val="16"/>
        </w:rPr>
      </w:pPr>
      <w:r w:rsidRPr="00AF06A5">
        <w:rPr>
          <w:sz w:val="16"/>
          <w:szCs w:val="16"/>
        </w:rPr>
        <w:t>G.G. simply wants to use restrooms that correspond with his gender identity. Title IX ensures that he may do so, regardless of the moral or religious disapprobation that some may direct his way.</w:t>
      </w:r>
    </w:p>
    <w:p w:rsidR="00F60F6F" w:rsidRPr="00AF06A5" w:rsidRDefault="00F60F6F" w:rsidP="00F60F6F">
      <w:pPr>
        <w:rPr>
          <w:sz w:val="16"/>
          <w:szCs w:val="16"/>
        </w:rPr>
      </w:pPr>
      <w:r w:rsidRPr="00AF06A5">
        <w:rPr>
          <w:sz w:val="16"/>
          <w:szCs w:val="16"/>
        </w:rPr>
        <w:t>ARGUMENT</w:t>
      </w:r>
    </w:p>
    <w:p w:rsidR="00F60F6F" w:rsidRPr="00AF06A5" w:rsidRDefault="00F60F6F" w:rsidP="00F60F6F">
      <w:pPr>
        <w:rPr>
          <w:rStyle w:val="StyleUnderline"/>
        </w:rPr>
      </w:pPr>
      <w:r w:rsidRPr="002D058F">
        <w:rPr>
          <w:rStyle w:val="StyleUnderline"/>
          <w:highlight w:val="green"/>
        </w:rPr>
        <w:t>MORAL AND RELIGIOUS DISAPPROVAL OF TRANS</w:t>
      </w:r>
      <w:r w:rsidRPr="00AF06A5">
        <w:rPr>
          <w:sz w:val="16"/>
        </w:rPr>
        <w:t xml:space="preserve">GENDER </w:t>
      </w:r>
      <w:r w:rsidRPr="002D058F">
        <w:rPr>
          <w:rStyle w:val="StyleUnderline"/>
          <w:highlight w:val="green"/>
        </w:rPr>
        <w:t>INDIVIDUALS PERVADES THIS DISPUTE.</w:t>
      </w:r>
    </w:p>
    <w:p w:rsidR="00F60F6F" w:rsidRPr="00AF06A5" w:rsidRDefault="00F60F6F" w:rsidP="00F60F6F">
      <w:pPr>
        <w:rPr>
          <w:sz w:val="16"/>
          <w:szCs w:val="16"/>
        </w:rPr>
      </w:pPr>
      <w:r w:rsidRPr="00AF06A5">
        <w:rPr>
          <w:sz w:val="16"/>
          <w:szCs w:val="16"/>
        </w:rPr>
        <w:t>Gender dysphoria—"the distress that may accompany the incongruence between one's experienced or expressed gender and one's assigned gender," Am. Psychiatric Ass'n, Diagnostic and Statistical Manual of Mental Disorders (DSM-5) 451 (5th ed. 2013)— raises serious moral and theological questions for many people, including those whose beliefs about sex roles and gender identity are rooted in their faith. It is thus unsurprising that, when G.G., a seventeen-year-old transgender boy, sought to use the boys' restrooms at his public high school, some community members reacted based on their religious and moral beliefs, including by expressing disapproval of transgender people. Indeed, at least one amicus brief in this case asks this Court to uphold the Board's policy based on that same religion- and morality-based disapproval.</w:t>
      </w:r>
    </w:p>
    <w:p w:rsidR="00F60F6F" w:rsidRPr="00AF06A5" w:rsidRDefault="00F60F6F" w:rsidP="00F60F6F">
      <w:pPr>
        <w:rPr>
          <w:sz w:val="16"/>
          <w:szCs w:val="16"/>
        </w:rPr>
      </w:pPr>
      <w:r w:rsidRPr="00AF06A5">
        <w:rPr>
          <w:sz w:val="16"/>
          <w:szCs w:val="16"/>
        </w:rPr>
        <w:t>During his freshman year of high school, G.G. came out to his parents as a transgender male and was determined to have gender dysphoria. Pet. App. 108a, 147a. Consistent with his psychologist's advice and the recommended standard of care for transgender minors, G.G. began to live as a boy in all respects. He adopted a boy's name, referred to himself with male pronouns, and used public men's restrooms. Pet. App. 147a; C.A. App., ECF 14, at 9-10 If 3; 13, H 23.</w:t>
      </w:r>
    </w:p>
    <w:p w:rsidR="00F60F6F" w:rsidRPr="00AF06A5" w:rsidRDefault="00F60F6F" w:rsidP="00F60F6F">
      <w:pPr>
        <w:rPr>
          <w:sz w:val="16"/>
          <w:szCs w:val="16"/>
        </w:rPr>
      </w:pPr>
      <w:r w:rsidRPr="00AF06A5">
        <w:rPr>
          <w:sz w:val="16"/>
          <w:szCs w:val="16"/>
        </w:rPr>
        <w:t>G.G. also took steps to ensure that his needs as a transgender student were met at school. In August 2014, before he began his sophomore year, G.G. and his mother met with school administrators, informed them that he is a transgender male, and arranged with them to notify his teachers about his preferred name and pronouns. Pet. App. 108a, 148a. Initially, G.G. used the special restroom in the school nurse's office. Pet. App. 149a. But he soon found using the nurse's special restroom to be stigmatizing and demeaning—robbing him of his dignity. Ibid.\ C.A. App. 15, f 31. The nurse's office was also far from G.G.'s classrooms, making it difficult for him to use the special restroom and still get to class on time. Pet. App. 149a. Thus, G.G. asked for and received permission to use the regular boys' restrooms. Ibid.', C.A. App. 15, f 31. The next day, however, the School Board "began receiving numerous complaints from parents and students." Pet. App. 144a.</w:t>
      </w:r>
    </w:p>
    <w:p w:rsidR="00F60F6F" w:rsidRPr="00AF06A5" w:rsidRDefault="00F60F6F" w:rsidP="00F60F6F">
      <w:pPr>
        <w:rPr>
          <w:sz w:val="16"/>
          <w:szCs w:val="16"/>
        </w:rPr>
      </w:pPr>
      <w:r w:rsidRPr="00AF06A5">
        <w:rPr>
          <w:sz w:val="16"/>
          <w:szCs w:val="16"/>
        </w:rPr>
        <w:t>The School Board responded by holding a public meeting in November 2014 at which community members were invited to comment on a proposed resolution to prohibit transgender students from using the school restrooms that match their gender identity. Pet. 6&gt; Br. in Opp'n 6—7. The meeting immediately took on sharply moralistic and religious overtones. The first two speakers, who supported the proposed resolution, made a point to explain that they are pastors. Video- November 11, 2014 School Board Meeting, at 13:10-15:25, 15:30-17:20 (Gloucester County School Board 2014), https://tinyurl.com/zd69s3a. Another speaker read a Bible verse and suggested that people are born transgender because "sin has damaged everything"; the speaker argued that recognizing transgender rights reflects "morality creep." Id. at 53:35—55:00.</w:t>
      </w:r>
    </w:p>
    <w:p w:rsidR="00F60F6F" w:rsidRPr="00AF06A5" w:rsidRDefault="00F60F6F" w:rsidP="00F60F6F">
      <w:pPr>
        <w:rPr>
          <w:sz w:val="16"/>
          <w:szCs w:val="16"/>
        </w:rPr>
      </w:pPr>
      <w:r w:rsidRPr="00AF06A5">
        <w:rPr>
          <w:rStyle w:val="StyleUnderline"/>
          <w:sz w:val="16"/>
          <w:szCs w:val="16"/>
        </w:rPr>
        <w:t>Some speakers countered by urging the Board not to consider community members' religious or moral opposition to trans</w:t>
      </w:r>
      <w:r w:rsidRPr="00AF06A5">
        <w:rPr>
          <w:sz w:val="16"/>
          <w:szCs w:val="16"/>
        </w:rPr>
        <w:t xml:space="preserve">gender students </w:t>
      </w:r>
      <w:r w:rsidRPr="00AF06A5">
        <w:rPr>
          <w:rStyle w:val="StyleUnderline"/>
          <w:sz w:val="16"/>
          <w:szCs w:val="16"/>
        </w:rPr>
        <w:t xml:space="preserve">when making its decision. </w:t>
      </w:r>
      <w:r w:rsidRPr="00AF06A5">
        <w:rPr>
          <w:sz w:val="16"/>
          <w:szCs w:val="16"/>
        </w:rPr>
        <w:t>G.G.'s (</w:t>
      </w:r>
      <w:r w:rsidRPr="00AF06A5">
        <w:rPr>
          <w:rStyle w:val="StyleUnderline"/>
          <w:sz w:val="16"/>
          <w:szCs w:val="16"/>
        </w:rPr>
        <w:t>Grimm’s</w:t>
      </w:r>
      <w:r w:rsidRPr="00AF06A5">
        <w:rPr>
          <w:sz w:val="16"/>
          <w:szCs w:val="16"/>
        </w:rPr>
        <w:t xml:space="preserve">) </w:t>
      </w:r>
      <w:r w:rsidRPr="00AF06A5">
        <w:rPr>
          <w:rStyle w:val="StyleUnderline"/>
          <w:sz w:val="16"/>
          <w:szCs w:val="16"/>
        </w:rPr>
        <w:t>mother highlighted that people with strong religious convictions were aligned on both sides of the issue</w:t>
      </w:r>
      <w:r w:rsidRPr="00AF06A5">
        <w:rPr>
          <w:sz w:val="16"/>
          <w:szCs w:val="16"/>
        </w:rPr>
        <w:t>. Id. at 27:35-33:45. Another speaker emphasized that he is Christian and believes, consistent with his faith, in the separation of church and state. Id. at 57:30-40. Two others urged the Board to put aside religious beliefs when voting on the resolution. Id. at 1:34:00-1:37:40, 1:38:15-1:39:10.</w:t>
      </w:r>
    </w:p>
    <w:p w:rsidR="00F60F6F" w:rsidRPr="00AF06A5" w:rsidRDefault="00F60F6F" w:rsidP="00F60F6F">
      <w:pPr>
        <w:rPr>
          <w:sz w:val="16"/>
          <w:szCs w:val="16"/>
        </w:rPr>
      </w:pPr>
      <w:r w:rsidRPr="00AF06A5">
        <w:rPr>
          <w:sz w:val="16"/>
          <w:szCs w:val="16"/>
        </w:rPr>
        <w:t>The Board entertained public comment on the proposed resolution at a second meeting. Once again, religion and morality emerged as themes. One speaker argued that recognizing transgender rights would violate "the laws of nature." Video: December 9, 2014 School Board Meeting, at 1:02:10-1:04:45 (Gloucester County School Board 2014), https://tinyurl.com/jgfcesf. Another declared that rejecting the proposed resolution would be immoral. Id. at 1:11:45—1:14:11. Still another emphasized that God created men and women, and then invoked the biblical passage, "wide is the way that leads to destruction." Id. at 1:18:10-1:20:40. And another said: &lt;cYou do not have an unalienable right to choose your own sex; nature's God chose it for you. * * * Here, we have 1,000 students versus one freak. Who should accommodate whom?" Id. at 1:21:25-1:23:50.</w:t>
      </w:r>
    </w:p>
    <w:p w:rsidR="00F60F6F" w:rsidRPr="00AF06A5" w:rsidRDefault="00F60F6F" w:rsidP="00F60F6F">
      <w:pPr>
        <w:rPr>
          <w:sz w:val="16"/>
          <w:szCs w:val="16"/>
        </w:rPr>
      </w:pPr>
      <w:r w:rsidRPr="00AF06A5">
        <w:rPr>
          <w:sz w:val="16"/>
          <w:szCs w:val="16"/>
        </w:rPr>
        <w:t>As at the first public meeting, some speakers tried to combat these appeals to theology and morality. One emphasized that the issue before the Board did not implicate morality. Id. at 1:10:10—1:11:35. Another urged the Board not to consider religion when rendering its decision because, "as far as the religion aspect goes, * * * there is a wall, a separation of church and state." Id. at 1:33:20-1:35:35.</w:t>
      </w:r>
    </w:p>
    <w:p w:rsidR="00F60F6F" w:rsidRPr="00AF06A5" w:rsidRDefault="00F60F6F" w:rsidP="00F60F6F">
      <w:pPr>
        <w:rPr>
          <w:sz w:val="16"/>
          <w:szCs w:val="16"/>
        </w:rPr>
      </w:pPr>
      <w:r w:rsidRPr="00AF06A5">
        <w:rPr>
          <w:sz w:val="16"/>
          <w:szCs w:val="16"/>
        </w:rPr>
        <w:t>After hours of these and other public comments, the Board voted 6—1 to adopt the proposed resolution, thereby restricting the use of the boys' and girls' facilities at Gloucester County schools to "the corresponding biological genders." Pet. App. 144a. Since then, G.G. has been unable to use the boys' restrooms, under threat of disciplinary consequences. Id. at 150a; C.A. App. 18, If 45.</w:t>
      </w:r>
    </w:p>
    <w:p w:rsidR="00F60F6F" w:rsidRPr="00AF06A5" w:rsidRDefault="00F60F6F" w:rsidP="00F60F6F">
      <w:pPr>
        <w:rPr>
          <w:sz w:val="16"/>
        </w:rPr>
      </w:pPr>
      <w:r w:rsidRPr="00AF06A5">
        <w:rPr>
          <w:rStyle w:val="StyleUnderline"/>
        </w:rPr>
        <w:t>Such expressions of moral and religious disapproval have followed this dispute into the courtroom</w:t>
      </w:r>
      <w:r w:rsidRPr="00AF06A5">
        <w:rPr>
          <w:sz w:val="16"/>
        </w:rPr>
        <w:t>, including in briefs filed with this Court. For example, an amicus brief by former Alabama Supreme Court Chief Justice Roy Moore's Foundation for Moral Law urges this Court not to "sanction" the idea that "rejecting one's birth sex" is "morally" acceptable, Br. for Found, for Moral Law as Amicus Curiae Supporting Pet'r 6, citing both the "general discomfort of the public with behavior the American Psychiatric Association formerly termed the manifestation of a mental disorder," id. at 11, and God's commands as laid out in the Holy Bible, id. at 14—15. See also Br. for the Gen. Conference of the Seventh-Day Advent-ists &amp; the Becket Fund for Religious Liberty as Amici Curiae Supporting Pet'ri Br. for Major Religious Orgs, as Amici Curiae Supporting Pet'r* Br. for Religious Colleges, Schools, and Educators as Amici Curiae Supporting Pet'r» Br. for Christian Educators Ass'n Intl, et al. as Amici Curiae Supporting Pet'r.</w:t>
      </w:r>
    </w:p>
    <w:p w:rsidR="00F60F6F" w:rsidRDefault="00F60F6F" w:rsidP="00F60F6F">
      <w:r>
        <w:t>MORAL AND RELIGIOUS OBJECTIONS TO TRANSGENDER INDIVIDUALS MAY NOT JUSTIFY GOVERNMENTAL DECISIONMAKING.</w:t>
      </w:r>
    </w:p>
    <w:p w:rsidR="00F60F6F" w:rsidRPr="00AF06A5" w:rsidRDefault="00F60F6F" w:rsidP="00F60F6F">
      <w:pPr>
        <w:rPr>
          <w:sz w:val="16"/>
        </w:rPr>
      </w:pPr>
      <w:r w:rsidRPr="00AF06A5">
        <w:rPr>
          <w:rStyle w:val="StyleUnderline"/>
        </w:rPr>
        <w:t>Title IX provides</w:t>
      </w:r>
      <w:r w:rsidRPr="00AF06A5">
        <w:rPr>
          <w:sz w:val="16"/>
        </w:rPr>
        <w:t xml:space="preserve"> </w:t>
      </w:r>
      <w:r w:rsidRPr="00AF06A5">
        <w:rPr>
          <w:rStyle w:val="StyleUnderline"/>
        </w:rPr>
        <w:t xml:space="preserve">that </w:t>
      </w:r>
      <w:r w:rsidRPr="00AF06A5">
        <w:rPr>
          <w:sz w:val="16"/>
        </w:rPr>
        <w:t>"[</w:t>
      </w:r>
      <w:r w:rsidRPr="00AF06A5">
        <w:rPr>
          <w:rStyle w:val="StyleUnderline"/>
        </w:rPr>
        <w:t>n]o person</w:t>
      </w:r>
      <w:r w:rsidRPr="00AF06A5">
        <w:rPr>
          <w:sz w:val="16"/>
        </w:rPr>
        <w:t xml:space="preserve"> in the United States </w:t>
      </w:r>
      <w:r w:rsidRPr="00AF06A5">
        <w:rPr>
          <w:rStyle w:val="StyleUnderline"/>
        </w:rPr>
        <w:t>shall</w:t>
      </w:r>
      <w:r w:rsidRPr="00AF06A5">
        <w:rPr>
          <w:sz w:val="16"/>
        </w:rPr>
        <w:t xml:space="preserve">, </w:t>
      </w:r>
      <w:r w:rsidRPr="00AF06A5">
        <w:rPr>
          <w:rStyle w:val="StyleUnderline"/>
        </w:rPr>
        <w:t>on the basis of sex</w:t>
      </w:r>
      <w:r w:rsidRPr="00AF06A5">
        <w:rPr>
          <w:sz w:val="16"/>
        </w:rPr>
        <w:t xml:space="preserve">, be excluded from participation in, be denied the benefits of, or </w:t>
      </w:r>
      <w:r w:rsidRPr="00AF06A5">
        <w:rPr>
          <w:rStyle w:val="StyleUnderline"/>
        </w:rPr>
        <w:t>be subjected to discrimination under any education program</w:t>
      </w:r>
      <w:r w:rsidRPr="00AF06A5">
        <w:rPr>
          <w:sz w:val="16"/>
        </w:rPr>
        <w:t xml:space="preserve"> or activity </w:t>
      </w:r>
      <w:r w:rsidRPr="00AF06A5">
        <w:rPr>
          <w:rStyle w:val="StyleUnderline"/>
        </w:rPr>
        <w:t>receiving Federal financial assistance."</w:t>
      </w:r>
      <w:r w:rsidRPr="00AF06A5">
        <w:rPr>
          <w:sz w:val="16"/>
        </w:rPr>
        <w:t xml:space="preserve"> 20 U.S.C. § 1681(a).</w:t>
      </w:r>
    </w:p>
    <w:p w:rsidR="00F60F6F" w:rsidRPr="00AF06A5" w:rsidRDefault="00F60F6F" w:rsidP="00F60F6F">
      <w:pPr>
        <w:rPr>
          <w:sz w:val="16"/>
        </w:rPr>
      </w:pPr>
      <w:r w:rsidRPr="002D058F">
        <w:rPr>
          <w:rStyle w:val="StyleUnderline"/>
          <w:highlight w:val="green"/>
        </w:rPr>
        <w:t>When Title IX was signed into law</w:t>
      </w:r>
      <w:r w:rsidRPr="00AF06A5">
        <w:rPr>
          <w:sz w:val="16"/>
        </w:rPr>
        <w:t xml:space="preserve"> more than forty years ago, </w:t>
      </w:r>
      <w:r w:rsidRPr="002D058F">
        <w:rPr>
          <w:rStyle w:val="StyleUnderline"/>
          <w:highlight w:val="green"/>
        </w:rPr>
        <w:t>its antidiscrimination mandates</w:t>
      </w:r>
      <w:r w:rsidRPr="00AF06A5">
        <w:rPr>
          <w:sz w:val="16"/>
        </w:rPr>
        <w:t xml:space="preserve"> </w:t>
      </w:r>
      <w:r w:rsidRPr="002D058F">
        <w:rPr>
          <w:rStyle w:val="StyleUnderline"/>
          <w:highlight w:val="green"/>
        </w:rPr>
        <w:t>contravened the</w:t>
      </w:r>
      <w:r w:rsidRPr="00AF06A5">
        <w:rPr>
          <w:sz w:val="16"/>
        </w:rPr>
        <w:t xml:space="preserve"> traditional </w:t>
      </w:r>
      <w:r w:rsidRPr="002D058F">
        <w:rPr>
          <w:rStyle w:val="StyleUnderline"/>
          <w:highlight w:val="green"/>
        </w:rPr>
        <w:t>religions and moral commitments of large segments of the public.</w:t>
      </w:r>
      <w:r w:rsidRPr="00AF06A5">
        <w:rPr>
          <w:rStyle w:val="StyleUnderline"/>
        </w:rPr>
        <w:t xml:space="preserve"> </w:t>
      </w:r>
      <w:r w:rsidRPr="002D058F">
        <w:rPr>
          <w:rStyle w:val="StyleUnderline"/>
          <w:highlight w:val="green"/>
        </w:rPr>
        <w:t>Some people believed then</w:t>
      </w:r>
      <w:r w:rsidRPr="00AF06A5">
        <w:rPr>
          <w:sz w:val="16"/>
        </w:rPr>
        <w:t xml:space="preserve"> (</w:t>
      </w:r>
      <w:r w:rsidRPr="002D058F">
        <w:rPr>
          <w:rStyle w:val="Emphasis"/>
          <w:highlight w:val="green"/>
        </w:rPr>
        <w:t>as some believe now</w:t>
      </w:r>
      <w:r w:rsidRPr="00AF06A5">
        <w:rPr>
          <w:sz w:val="16"/>
        </w:rPr>
        <w:t xml:space="preserve">) </w:t>
      </w:r>
      <w:r w:rsidRPr="002D058F">
        <w:rPr>
          <w:rStyle w:val="StyleUnderline"/>
          <w:highlight w:val="green"/>
        </w:rPr>
        <w:t>that disparate treatment of the sexes was</w:t>
      </w:r>
      <w:r w:rsidRPr="00AF06A5">
        <w:rPr>
          <w:sz w:val="16"/>
        </w:rPr>
        <w:t xml:space="preserve"> </w:t>
      </w:r>
      <w:r w:rsidRPr="002D058F">
        <w:rPr>
          <w:rStyle w:val="StyleUnderline"/>
          <w:highlight w:val="green"/>
        </w:rPr>
        <w:t>not just the way things were, but</w:t>
      </w:r>
      <w:r w:rsidRPr="00AF06A5">
        <w:rPr>
          <w:sz w:val="16"/>
        </w:rPr>
        <w:t xml:space="preserve"> indeed </w:t>
      </w:r>
      <w:r w:rsidRPr="002D058F">
        <w:rPr>
          <w:rStyle w:val="Emphasis"/>
          <w:highlight w:val="green"/>
        </w:rPr>
        <w:t>the way they ought to be.</w:t>
      </w:r>
      <w:r w:rsidRPr="00AF06A5">
        <w:rPr>
          <w:sz w:val="16"/>
        </w:rPr>
        <w:t xml:space="preserve"> Cf. Alexandra Polyzoides Buek &amp; Jeffrey H. Orleans, Sex Discrimination — A Bar to a Democratic Education-Overview of Title IX of the Education Amendments of1972, 6 Conn. L. Rev. 1, 1-3 (1973).</w:t>
      </w:r>
    </w:p>
    <w:p w:rsidR="00F60F6F" w:rsidRPr="00AF06A5" w:rsidRDefault="00F60F6F" w:rsidP="00F60F6F">
      <w:pPr>
        <w:rPr>
          <w:sz w:val="16"/>
        </w:rPr>
      </w:pPr>
      <w:r w:rsidRPr="00AF06A5">
        <w:rPr>
          <w:sz w:val="16"/>
        </w:rPr>
        <w:t xml:space="preserve">Congress did not, however, make the interpretation and enforcement of Title IX subservient to those widely held behefs. Whether a governmental policy violates Title IX is a matter of statutory interpretation alone. And by its plain terms, </w:t>
      </w:r>
      <w:r w:rsidRPr="002D058F">
        <w:rPr>
          <w:rStyle w:val="StyleUnderline"/>
          <w:highlight w:val="green"/>
        </w:rPr>
        <w:t>Title IX does not permit secular schools that accept federal funds to exempt themselves from the Act's requirements based</w:t>
      </w:r>
      <w:r w:rsidRPr="00AF06A5">
        <w:rPr>
          <w:sz w:val="16"/>
        </w:rPr>
        <w:t xml:space="preserve"> in whole or in part </w:t>
      </w:r>
      <w:r w:rsidRPr="002D058F">
        <w:rPr>
          <w:rStyle w:val="StyleUnderline"/>
          <w:highlight w:val="green"/>
        </w:rPr>
        <w:t>on moral or religious objections</w:t>
      </w:r>
      <w:r w:rsidRPr="00AF06A5">
        <w:rPr>
          <w:sz w:val="16"/>
        </w:rPr>
        <w:t xml:space="preserve"> to compliance.3 Nor could it. Invidious govern-mental discrimination against a class is verboten under this Court's settled constitutional jurisprudence, including when that discrimination is based on moral or religious disapproval of the class.</w:t>
      </w:r>
    </w:p>
    <w:p w:rsidR="00F60F6F" w:rsidRDefault="00F60F6F" w:rsidP="00F60F6F">
      <w:r>
        <w:t xml:space="preserve">A. </w:t>
      </w:r>
      <w:r w:rsidRPr="00AF06A5">
        <w:rPr>
          <w:rStyle w:val="StyleUnderline"/>
        </w:rPr>
        <w:t>Moral Disapproval of a Class Cannot Justify Discriminatory Treatment Under the Equal Protection Clause</w:t>
      </w:r>
      <w:r>
        <w:t>.</w:t>
      </w:r>
    </w:p>
    <w:p w:rsidR="00F60F6F" w:rsidRPr="00AF06A5" w:rsidRDefault="00F60F6F" w:rsidP="00F60F6F">
      <w:pPr>
        <w:rPr>
          <w:sz w:val="16"/>
        </w:rPr>
      </w:pPr>
      <w:r w:rsidRPr="00AF06A5">
        <w:rPr>
          <w:sz w:val="16"/>
        </w:rPr>
        <w:t xml:space="preserve">The government cannot discriminate against a class of individuals based on undifferentiated fear, generalized public unease, or even heartfelt moral disapproval Bonier v. Evans, 517 U.S. 620, 631-632 (1996); U.S. Dep't of Agric. v. Moreno, 413 U.S. 528 (1973). In charting the fundamental elements </w:t>
      </w:r>
      <w:r w:rsidRPr="002D058F">
        <w:rPr>
          <w:rStyle w:val="StyleUnderline"/>
          <w:highlight w:val="green"/>
        </w:rPr>
        <w:t>at the heart of</w:t>
      </w:r>
      <w:r w:rsidRPr="00AF06A5">
        <w:rPr>
          <w:sz w:val="16"/>
        </w:rPr>
        <w:t xml:space="preserve"> the Constitution's </w:t>
      </w:r>
      <w:r w:rsidRPr="002D058F">
        <w:rPr>
          <w:rStyle w:val="StyleUnderline"/>
          <w:highlight w:val="green"/>
        </w:rPr>
        <w:t>equal-protection</w:t>
      </w:r>
      <w:r w:rsidRPr="00AF06A5">
        <w:rPr>
          <w:sz w:val="16"/>
        </w:rPr>
        <w:t xml:space="preserve"> guarantee, </w:t>
      </w:r>
      <w:r w:rsidRPr="002D058F">
        <w:rPr>
          <w:rStyle w:val="StyleUnderline"/>
          <w:highlight w:val="green"/>
        </w:rPr>
        <w:t>this Court has repeatedly invalidated</w:t>
      </w:r>
      <w:r w:rsidRPr="00AF06A5">
        <w:rPr>
          <w:sz w:val="16"/>
        </w:rPr>
        <w:t xml:space="preserve"> governmental </w:t>
      </w:r>
      <w:r w:rsidRPr="002D058F">
        <w:rPr>
          <w:rStyle w:val="StyleUnderline"/>
          <w:highlight w:val="green"/>
        </w:rPr>
        <w:t>classifications that were defended based on animus</w:t>
      </w:r>
      <w:r w:rsidRPr="00AF06A5">
        <w:rPr>
          <w:rStyle w:val="StyleUnderline"/>
        </w:rPr>
        <w:t xml:space="preserve"> </w:t>
      </w:r>
      <w:r w:rsidRPr="00AF06A5">
        <w:rPr>
          <w:sz w:val="16"/>
        </w:rPr>
        <w:t>toward a class. That is true whether the animus was expressed openly, Moreno, 413 U.S. at 534; as unsubstantiated fears or negative attitudes, City of Cleburne v. Cleburne Living Ctr, 473 U.S. 432, 448—450 (1985); or as codifications of religious or moral disapproval, see Bower, 517 U.S. at 635-636. "[E]ven in [a] * * * case calling for the most deferential of standards," the Equal Protection Clause requires that "legislative classifica-tion[s] * * * bear a rational relation to some legitimate end." Rower, 517 U.S. at 631-632. "[</w:t>
      </w:r>
      <w:r w:rsidRPr="002D058F">
        <w:rPr>
          <w:rStyle w:val="StyleUnderline"/>
          <w:highlight w:val="green"/>
        </w:rPr>
        <w:t>I]f</w:t>
      </w:r>
      <w:r w:rsidRPr="00AF06A5">
        <w:rPr>
          <w:sz w:val="16"/>
        </w:rPr>
        <w:t xml:space="preserve"> ***</w:t>
      </w:r>
      <w:r w:rsidRPr="002D058F">
        <w:rPr>
          <w:rStyle w:val="StyleUnderline"/>
          <w:highlight w:val="green"/>
        </w:rPr>
        <w:t>'equal protection</w:t>
      </w:r>
      <w:r w:rsidRPr="00AF06A5">
        <w:rPr>
          <w:sz w:val="16"/>
        </w:rPr>
        <w:t xml:space="preserve"> of the laws' </w:t>
      </w:r>
      <w:r w:rsidRPr="002D058F">
        <w:rPr>
          <w:rStyle w:val="StyleUnderline"/>
          <w:highlight w:val="green"/>
        </w:rPr>
        <w:t>means anything</w:t>
      </w:r>
      <w:r w:rsidRPr="00AF06A5">
        <w:rPr>
          <w:sz w:val="16"/>
        </w:rPr>
        <w:t xml:space="preserve">, </w:t>
      </w:r>
      <w:r w:rsidRPr="002D058F">
        <w:rPr>
          <w:rStyle w:val="StyleUnderline"/>
          <w:highlight w:val="green"/>
        </w:rPr>
        <w:t>it must</w:t>
      </w:r>
      <w:r w:rsidRPr="00AF06A5">
        <w:rPr>
          <w:sz w:val="16"/>
        </w:rPr>
        <w:t xml:space="preserve"> * * * </w:t>
      </w:r>
      <w:r w:rsidRPr="002D058F">
        <w:rPr>
          <w:rStyle w:val="StyleUnderline"/>
          <w:highlight w:val="green"/>
        </w:rPr>
        <w:t>mean that</w:t>
      </w:r>
      <w:r w:rsidRPr="00AF06A5">
        <w:rPr>
          <w:sz w:val="16"/>
        </w:rPr>
        <w:t xml:space="preserve"> a bare [] </w:t>
      </w:r>
      <w:r w:rsidRPr="002D058F">
        <w:rPr>
          <w:rStyle w:val="StyleUnderline"/>
          <w:highlight w:val="green"/>
        </w:rPr>
        <w:t>desire to harm a politically unpopular group cannot constitute</w:t>
      </w:r>
      <w:r w:rsidRPr="00AF06A5">
        <w:rPr>
          <w:sz w:val="16"/>
        </w:rPr>
        <w:t xml:space="preserve"> </w:t>
      </w:r>
      <w:r w:rsidRPr="002D058F">
        <w:rPr>
          <w:rStyle w:val="StyleUnderline"/>
          <w:highlight w:val="green"/>
        </w:rPr>
        <w:t>a legitimate</w:t>
      </w:r>
      <w:r w:rsidRPr="00AF06A5">
        <w:rPr>
          <w:sz w:val="16"/>
        </w:rPr>
        <w:t xml:space="preserve"> governmental</w:t>
      </w:r>
      <w:r w:rsidRPr="00AF06A5">
        <w:rPr>
          <w:rStyle w:val="StyleUnderline"/>
        </w:rPr>
        <w:t xml:space="preserve"> </w:t>
      </w:r>
      <w:r w:rsidRPr="002D058F">
        <w:rPr>
          <w:rStyle w:val="StyleUnderline"/>
          <w:highlight w:val="green"/>
        </w:rPr>
        <w:t>interest."</w:t>
      </w:r>
      <w:r w:rsidRPr="00AF06A5">
        <w:rPr>
          <w:sz w:val="16"/>
        </w:rPr>
        <w:t xml:space="preserve"> Moreno, 413 U.S. at 534.</w:t>
      </w:r>
    </w:p>
    <w:p w:rsidR="00F60F6F" w:rsidRPr="00AF06A5" w:rsidRDefault="00F60F6F" w:rsidP="00F60F6F">
      <w:pPr>
        <w:rPr>
          <w:sz w:val="16"/>
          <w:szCs w:val="16"/>
        </w:rPr>
      </w:pPr>
      <w:r w:rsidRPr="00AF06A5">
        <w:rPr>
          <w:sz w:val="16"/>
          <w:szCs w:val="16"/>
        </w:rPr>
        <w:t>Moreno marked the Court's first express acknowledgement that animus toward a class is not a legitimate governmental interest. There, Congress had amended the Food Stamp Act of 1964 to withdraw benefits from households containing an individual unrelated to any other member of the household. The Act's legislative history revealed that the provision "was to prevent * * * 'hippies' * * * from participating in the food stamp program." 413 U.S. at 534. Relying on the equal-protection component of the Due Process Clause of the Fifth Amendment, the Court struck down the provision, explaining: "[A] purpose to discriminate against hippies cannot, in and of itself[J * * * justify" congressional action. Id. at 534—535 (internal quotation marks omitted).</w:t>
      </w:r>
    </w:p>
    <w:p w:rsidR="00F60F6F" w:rsidRPr="00AF06A5" w:rsidRDefault="00F60F6F" w:rsidP="00F60F6F">
      <w:pPr>
        <w:rPr>
          <w:sz w:val="16"/>
        </w:rPr>
      </w:pPr>
      <w:r w:rsidRPr="00AF06A5">
        <w:rPr>
          <w:sz w:val="16"/>
        </w:rPr>
        <w:t xml:space="preserve">Eleven years later, in Palmore v. Sidoti, the Court reiterated that "[p]rivate biases may be outside the reach of the law, but the law cannot, directly or indirectly, give them effect." 466 U.S. 429, 433 (1984). In reviewing a custody dispute, therefore, the Court had "little difficulty" concluding that the district court had erred in granting custody to a father based on the court's belief that the mother's mixed-race relationship would make the child "vulnerable to peer pressures" and "social stigmatiza-tion." Id. at 431, 433. </w:t>
      </w:r>
      <w:r w:rsidRPr="002D058F">
        <w:rPr>
          <w:rStyle w:val="StyleUnderline"/>
          <w:highlight w:val="green"/>
        </w:rPr>
        <w:t>Relying this time on the Equal Protection Clause</w:t>
      </w:r>
      <w:r w:rsidRPr="00AF06A5">
        <w:rPr>
          <w:sz w:val="16"/>
        </w:rPr>
        <w:t xml:space="preserve"> of the Fourteenth Amendment, </w:t>
      </w:r>
      <w:r w:rsidRPr="002D058F">
        <w:rPr>
          <w:rStyle w:val="StyleUnderline"/>
          <w:highlight w:val="green"/>
        </w:rPr>
        <w:t>the Court held</w:t>
      </w:r>
      <w:r w:rsidRPr="00AF06A5">
        <w:rPr>
          <w:sz w:val="16"/>
        </w:rPr>
        <w:t>: "</w:t>
      </w:r>
      <w:r w:rsidRPr="002D058F">
        <w:rPr>
          <w:rStyle w:val="StyleUnderline"/>
          <w:highlight w:val="green"/>
        </w:rPr>
        <w:t>Public officials</w:t>
      </w:r>
      <w:r w:rsidRPr="00AF06A5">
        <w:rPr>
          <w:sz w:val="16"/>
        </w:rPr>
        <w:t xml:space="preserve"> sworn to uphold the Constitution </w:t>
      </w:r>
      <w:r w:rsidRPr="002D058F">
        <w:rPr>
          <w:rStyle w:val="StyleUnderline"/>
          <w:highlight w:val="green"/>
        </w:rPr>
        <w:t>may not avoid</w:t>
      </w:r>
      <w:r w:rsidRPr="00AF06A5">
        <w:rPr>
          <w:rStyle w:val="StyleUnderline"/>
        </w:rPr>
        <w:t xml:space="preserve"> </w:t>
      </w:r>
      <w:r w:rsidRPr="00AF06A5">
        <w:rPr>
          <w:sz w:val="16"/>
        </w:rPr>
        <w:t xml:space="preserve">a constitutional </w:t>
      </w:r>
      <w:r w:rsidRPr="002D058F">
        <w:rPr>
          <w:rStyle w:val="StyleUnderline"/>
          <w:highlight w:val="green"/>
        </w:rPr>
        <w:t>duty by bowing to the hypothetical effects of private racial prejudice</w:t>
      </w:r>
      <w:r w:rsidRPr="00AF06A5">
        <w:rPr>
          <w:sz w:val="16"/>
        </w:rPr>
        <w:t>." Ibid, (internal quotation marks omitted).</w:t>
      </w:r>
    </w:p>
    <w:p w:rsidR="00F60F6F" w:rsidRDefault="00F60F6F" w:rsidP="00F60F6F"/>
    <w:p w:rsidR="00F60F6F" w:rsidRDefault="00F60F6F" w:rsidP="00F60F6F">
      <w:pPr>
        <w:pStyle w:val="Heading3"/>
      </w:pPr>
      <w:r>
        <w:t>Plan Solves Roll back</w:t>
      </w:r>
    </w:p>
    <w:p w:rsidR="00F60F6F" w:rsidRDefault="00F60F6F" w:rsidP="00F60F6F"/>
    <w:p w:rsidR="00F60F6F" w:rsidRDefault="00F60F6F" w:rsidP="00F60F6F">
      <w:pPr>
        <w:pStyle w:val="Heading4"/>
      </w:pPr>
      <w:r>
        <w:t>A Grimm win place Equal Protection over specific religious objections – avoiding a broader rollback</w:t>
      </w:r>
    </w:p>
    <w:p w:rsidR="00F60F6F" w:rsidRPr="00DF2500" w:rsidRDefault="00F60F6F" w:rsidP="00F60F6F">
      <w:pPr>
        <w:rPr>
          <w:rStyle w:val="Style13ptBold"/>
        </w:rPr>
      </w:pPr>
      <w:r>
        <w:rPr>
          <w:rStyle w:val="Style13ptBold"/>
        </w:rPr>
        <w:t>Choe</w:t>
      </w:r>
      <w:r w:rsidRPr="00DF2500">
        <w:rPr>
          <w:rStyle w:val="Style13ptBold"/>
        </w:rPr>
        <w:t xml:space="preserve"> ‘17</w:t>
      </w:r>
    </w:p>
    <w:p w:rsidR="00F60F6F" w:rsidRPr="00AF06A5" w:rsidRDefault="00F60F6F" w:rsidP="00F60F6F">
      <w:pPr>
        <w:rPr>
          <w:sz w:val="18"/>
          <w:szCs w:val="18"/>
        </w:rPr>
      </w:pPr>
      <w:r w:rsidRPr="00DF2500">
        <w:rPr>
          <w:sz w:val="18"/>
          <w:szCs w:val="18"/>
        </w:rPr>
        <w:t xml:space="preserve">et </w:t>
      </w:r>
      <w:r>
        <w:rPr>
          <w:sz w:val="18"/>
          <w:szCs w:val="18"/>
        </w:rPr>
        <w:t>al; Ken Choe was Deputy General Counsel and Counselor to the Office of Health Reform at the Department of Health and Human Services (HHS), where he was lead agency counsel with respect to the ACA, as well as Medicare, Medicaid, and other healthcare financing programs administered by the Centers for Medicare &amp; Medicaid Services.</w:t>
      </w:r>
      <w:r w:rsidRPr="00DF2500">
        <w:rPr>
          <w:sz w:val="18"/>
          <w:szCs w:val="18"/>
        </w:rPr>
        <w:t xml:space="preserve"> </w:t>
      </w:r>
      <w:r>
        <w:rPr>
          <w:sz w:val="18"/>
          <w:szCs w:val="18"/>
        </w:rPr>
        <w:t xml:space="preserve">Ken holds a J.D., The George Washington University National Law Center </w:t>
      </w:r>
      <w:r w:rsidRPr="00DF2500">
        <w:rPr>
          <w:sz w:val="18"/>
          <w:szCs w:val="18"/>
        </w:rPr>
        <w:t xml:space="preserve">- </w:t>
      </w:r>
      <w:r>
        <w:rPr>
          <w:sz w:val="18"/>
          <w:szCs w:val="18"/>
        </w:rPr>
        <w:t>A</w:t>
      </w:r>
      <w:r w:rsidRPr="00DF2500">
        <w:rPr>
          <w:sz w:val="18"/>
          <w:szCs w:val="18"/>
        </w:rPr>
        <w:t>micus Brief - Gloucester County School Board, Petitioner, v. G.G., by his next friend and mo</w:t>
      </w:r>
      <w:r>
        <w:rPr>
          <w:sz w:val="18"/>
          <w:szCs w:val="18"/>
        </w:rPr>
        <w:t xml:space="preserve">ther, Deirdre Grimm, Respondent - </w:t>
      </w:r>
      <w:r w:rsidRPr="00DF2500">
        <w:rPr>
          <w:sz w:val="18"/>
          <w:szCs w:val="18"/>
        </w:rPr>
        <w:t>On Writ of Certiorari to the United States Court of Appeals for the Fourth Circuit -</w:t>
      </w:r>
      <w:r>
        <w:rPr>
          <w:sz w:val="18"/>
          <w:szCs w:val="18"/>
        </w:rPr>
        <w:t xml:space="preserve"> BRIEF OF AMERICANS UNITED FOR SEPARATION OF CHURCH AND STATE AND THE NATIONAL LGBT BAR ASSOCIATION AS AMICI CURIAE IN SUPPORT OF RESPONDENT - </w:t>
      </w:r>
      <w:r w:rsidRPr="00DF2500">
        <w:rPr>
          <w:sz w:val="18"/>
          <w:szCs w:val="18"/>
        </w:rPr>
        <w:t xml:space="preserve">Available at SCOUTS blog – along with all amicus briefs on this matter- March </w:t>
      </w:r>
      <w:r>
        <w:rPr>
          <w:sz w:val="18"/>
          <w:szCs w:val="18"/>
        </w:rPr>
        <w:t>– MODIFIED FOR LANGUAGE THAT MAY OFFEND - #CutWithKirby -  http://www.scotusblog.com/wp-content/uploads/2017/03/16-273bsacamericansunitedforseparationofchurchandstate.pdf</w:t>
      </w:r>
    </w:p>
    <w:p w:rsidR="00F60F6F" w:rsidRDefault="00F60F6F" w:rsidP="00F60F6F"/>
    <w:p w:rsidR="00F60F6F" w:rsidRPr="00ED6627" w:rsidRDefault="00F60F6F" w:rsidP="00F60F6F">
      <w:pPr>
        <w:rPr>
          <w:sz w:val="16"/>
        </w:rPr>
      </w:pPr>
      <w:r w:rsidRPr="00ED6627">
        <w:rPr>
          <w:rStyle w:val="StyleUnderline"/>
        </w:rPr>
        <w:t>Accepting Religions Objections to Trans</w:t>
      </w:r>
      <w:r w:rsidRPr="00ED6627">
        <w:rPr>
          <w:sz w:val="16"/>
        </w:rPr>
        <w:t xml:space="preserve">gender </w:t>
      </w:r>
      <w:r w:rsidRPr="00ED6627">
        <w:rPr>
          <w:rStyle w:val="StyleUnderline"/>
        </w:rPr>
        <w:t>Individuals as a Valid Justification for Petitioner's Actions Would Raise Grave First Amendment Concerns</w:t>
      </w:r>
      <w:r w:rsidRPr="00ED6627">
        <w:rPr>
          <w:sz w:val="16"/>
        </w:rPr>
        <w:t>.</w:t>
      </w:r>
    </w:p>
    <w:p w:rsidR="00F60F6F" w:rsidRPr="00ED6627" w:rsidRDefault="00F60F6F" w:rsidP="00F60F6F">
      <w:pPr>
        <w:rPr>
          <w:sz w:val="16"/>
        </w:rPr>
      </w:pPr>
      <w:r w:rsidRPr="00ED6627">
        <w:rPr>
          <w:sz w:val="16"/>
        </w:rPr>
        <w:t xml:space="preserve">As the wide array of amicus briefs from religious individuals and organizations in this case demonstrates, </w:t>
      </w:r>
      <w:r w:rsidRPr="002D058F">
        <w:rPr>
          <w:rStyle w:val="StyleUnderline"/>
          <w:highlight w:val="green"/>
        </w:rPr>
        <w:t>people of faith have many and varied beliefs about gender dysphoria</w:t>
      </w:r>
      <w:r w:rsidRPr="00ED6627">
        <w:rPr>
          <w:sz w:val="16"/>
        </w:rPr>
        <w:t xml:space="preserve"> </w:t>
      </w:r>
      <w:r w:rsidRPr="00ED6627">
        <w:rPr>
          <w:rStyle w:val="StyleUnderline"/>
        </w:rPr>
        <w:t>and trans</w:t>
      </w:r>
      <w:r w:rsidRPr="00ED6627">
        <w:rPr>
          <w:sz w:val="16"/>
        </w:rPr>
        <w:t xml:space="preserve">gender </w:t>
      </w:r>
      <w:r w:rsidRPr="00ED6627">
        <w:rPr>
          <w:rStyle w:val="StyleUnderline"/>
        </w:rPr>
        <w:t>individuals.</w:t>
      </w:r>
      <w:r w:rsidRPr="00ED6627">
        <w:rPr>
          <w:sz w:val="16"/>
        </w:rPr>
        <w:t xml:space="preserve"> All have the right to make their voices heard before governmental bodies, as the people in Gloucester County did at school-board meetings. </w:t>
      </w:r>
      <w:r w:rsidRPr="002D058F">
        <w:rPr>
          <w:rStyle w:val="StyleUnderline"/>
          <w:highlight w:val="green"/>
        </w:rPr>
        <w:t>But the First Amendment flatly forbids official preferences for some faiths over others</w:t>
      </w:r>
      <w:r w:rsidRPr="00ED6627">
        <w:rPr>
          <w:sz w:val="16"/>
        </w:rPr>
        <w:t>. See, e.g., Epperson v. Arkansas, 393 U.S. 97, 104 (1968); Larson v. Valente, 456 U.S. 228, 244-246 (1982).</w:t>
      </w:r>
    </w:p>
    <w:p w:rsidR="00F60F6F" w:rsidRPr="00ED6627" w:rsidRDefault="00F60F6F" w:rsidP="00F60F6F">
      <w:pPr>
        <w:rPr>
          <w:sz w:val="16"/>
          <w:szCs w:val="16"/>
        </w:rPr>
      </w:pPr>
      <w:r w:rsidRPr="00ED6627">
        <w:rPr>
          <w:sz w:val="16"/>
          <w:szCs w:val="16"/>
        </w:rPr>
        <w:t>To the extent, therefore, that a governmental entity acts to ameliorate offense to the religious beliefs of some citizens at the expense of others, its actions raise serious First Amendment concerns in at least two respects. First, if official action was undertaken to cater to certain religious views, beliefs, or preferences, the act has an impermissible religious pur-pose. And second, to the extent that government seeks to accommodate the religious beliefs and religious exercise of some persons by imposing the burdens and costs of that religious exercise on others, the action far exceeds what the Free Exercise Clause mandates or even allows—once again violating the Establishment Clause.</w:t>
      </w:r>
    </w:p>
    <w:p w:rsidR="00F60F6F" w:rsidRPr="00ED6627" w:rsidRDefault="00F60F6F" w:rsidP="00F60F6F">
      <w:pPr>
        <w:rPr>
          <w:sz w:val="16"/>
          <w:szCs w:val="16"/>
        </w:rPr>
      </w:pPr>
      <w:r w:rsidRPr="00ED6627">
        <w:rPr>
          <w:sz w:val="16"/>
          <w:szCs w:val="16"/>
        </w:rPr>
        <w:t>"When the government acts with the ostensible and predominant purpose of advancing religion, it violates th[e] central Establishment Clause value of official religious neutrality, there being no neutrality when the government's ostensible object is to take sides." McCreary County, v. ACLU of Ky, 545 U.S. 844, 860 (2005). Hence, this Court has consistently required that governmental action must have a preeminently secular purpose. Ibid.</w:t>
      </w:r>
    </w:p>
    <w:p w:rsidR="00F60F6F" w:rsidRPr="00ED6627" w:rsidRDefault="00F60F6F" w:rsidP="00F60F6F">
      <w:pPr>
        <w:rPr>
          <w:sz w:val="16"/>
          <w:szCs w:val="16"/>
        </w:rPr>
      </w:pPr>
      <w:r w:rsidRPr="00ED6627">
        <w:rPr>
          <w:sz w:val="16"/>
          <w:szCs w:val="16"/>
        </w:rPr>
        <w:t>The public comments at the school-board meetings included passionate religious arguments for refusing to respect the gender identity of transgender students. Under these circumstances, were a governmental actor—whether a school board or a court—to consider "catering to community concerns" as potential justification for the policy, serious Establishment Clause questions would arise. For when the government acts to satisfy the religious preferences of a certain segment of constituents, over the objections of others, there is strong reason to conclude that the express religious purpose of the favored constituents should be imputed to the government. See, e.g., Epperson, 393 U.S. at 107 (Arkansas law restricting the teaching of evolution could not constitutionally be justified as merely acceding to "the religious views of some of [Arkansas'] citizens" because "the state has no legitimate interest in protecting any or all religions from views distasteful to them.") (quoting Joseph Buvstyn, Inc. v. Wilson, 343 U.S. 495, 505 (1952)).9 The same is true under the Equal Protection Clause. See, e.g., Cleburne, 473 U.S. at 448 ("[T]he City may not avoid the strictures of [the Equal Protection] Clause by deferring to the wishes or objections of some fraction of the body politic.")^ Palmore, 466 U.S. at 433.10</w:t>
      </w:r>
    </w:p>
    <w:p w:rsidR="00F60F6F" w:rsidRPr="00ED6627" w:rsidRDefault="00F60F6F" w:rsidP="00F60F6F">
      <w:pPr>
        <w:rPr>
          <w:sz w:val="16"/>
        </w:rPr>
      </w:pPr>
      <w:r w:rsidRPr="00ED6627">
        <w:rPr>
          <w:sz w:val="16"/>
        </w:rPr>
        <w:t xml:space="preserve">2. Additionally, </w:t>
      </w:r>
      <w:r w:rsidRPr="002D058F">
        <w:rPr>
          <w:rStyle w:val="StyleUnderline"/>
          <w:highlight w:val="green"/>
        </w:rPr>
        <w:t>when government acts to accommodate religious beliefs or practices, "courts must take adequate account of the burdens a requested accommodation may impose on nonbeneficiaries</w:t>
      </w:r>
      <w:r w:rsidRPr="00ED6627">
        <w:rPr>
          <w:sz w:val="16"/>
        </w:rPr>
        <w:t>" so as not to run afoul of the Establishment Clause. Cutter v. Wilkinson, 544 U.S. 709, 720 (2005).11 If that is true when, as in Cutter, a governmental actor is asked merely to leave space for private religious observance, it must be all the more true when the government goes out of its way to adopt a particular religious viewpoint as official policy, compels everyone to act consistent with the favored religious beliefs, and thereby imposes costs and burdens on nonbeneficiaries.</w:t>
      </w:r>
    </w:p>
    <w:p w:rsidR="00F60F6F" w:rsidRPr="00ED6627" w:rsidRDefault="00F60F6F" w:rsidP="00F60F6F">
      <w:pPr>
        <w:rPr>
          <w:sz w:val="16"/>
        </w:rPr>
      </w:pPr>
      <w:r w:rsidRPr="00ED6627">
        <w:rPr>
          <w:rStyle w:val="StyleUnderline"/>
        </w:rPr>
        <w:t>Here, the School Board's policy consigns</w:t>
      </w:r>
      <w:r w:rsidRPr="00ED6627">
        <w:rPr>
          <w:sz w:val="16"/>
        </w:rPr>
        <w:t xml:space="preserve"> G.G. (</w:t>
      </w:r>
      <w:r w:rsidRPr="00ED6627">
        <w:rPr>
          <w:rStyle w:val="StyleUnderline"/>
        </w:rPr>
        <w:t>Grimm</w:t>
      </w:r>
      <w:r w:rsidRPr="00ED6627">
        <w:rPr>
          <w:sz w:val="16"/>
        </w:rPr>
        <w:t xml:space="preserve">) </w:t>
      </w:r>
      <w:r w:rsidRPr="00ED6627">
        <w:rPr>
          <w:rStyle w:val="StyleUnderline"/>
        </w:rPr>
        <w:t>either to conform to sex stereotypes or to be sequestered in separate facilities</w:t>
      </w:r>
      <w:r w:rsidRPr="00ED6627">
        <w:rPr>
          <w:sz w:val="16"/>
        </w:rPr>
        <w:t xml:space="preserve">. If the School Board were to invoke the religious beliefs and preferences of some members of the community to subject G.G. to that shame and humiliation—not to mention the discomfort and health risks of not using the restroom all day, or the penalty of missing class to get to and from the only restroom left open to him—the Establishment Clause concerns would be inescapable. And as the public comments to the Board amply demonstrate, </w:t>
      </w:r>
      <w:r w:rsidRPr="002D058F">
        <w:rPr>
          <w:rStyle w:val="StyleUnderline"/>
          <w:highlight w:val="green"/>
        </w:rPr>
        <w:t>relying on religious and moral views to make policy introduces into the public discourse the very divisiveness that the Establishment Clause was intended to prevent</w:t>
      </w:r>
      <w:r w:rsidRPr="00ED6627">
        <w:rPr>
          <w:sz w:val="16"/>
        </w:rPr>
        <w:t>. See Van Orden v. Perry, 545 U.S. 677, 698 (2005) (Breyer, J., concurring in the judgment).</w:t>
      </w:r>
    </w:p>
    <w:p w:rsidR="00F60F6F" w:rsidRPr="00ED6627" w:rsidRDefault="00F60F6F" w:rsidP="00F60F6F">
      <w:pPr>
        <w:rPr>
          <w:sz w:val="16"/>
        </w:rPr>
      </w:pPr>
      <w:r w:rsidRPr="002D058F">
        <w:rPr>
          <w:rStyle w:val="StyleUnderline"/>
          <w:highlight w:val="green"/>
        </w:rPr>
        <w:t>Those concerns can and should be avoided here by doing as the Equal Protection Clause</w:t>
      </w:r>
      <w:r w:rsidRPr="00ED6627">
        <w:rPr>
          <w:sz w:val="16"/>
        </w:rPr>
        <w:t xml:space="preserve"> also </w:t>
      </w:r>
      <w:r w:rsidRPr="002D058F">
        <w:rPr>
          <w:rStyle w:val="StyleUnderline"/>
          <w:highlight w:val="green"/>
        </w:rPr>
        <w:t>requires</w:t>
      </w:r>
      <w:r w:rsidRPr="00ED6627">
        <w:rPr>
          <w:sz w:val="16"/>
        </w:rPr>
        <w:t xml:space="preserve">: </w:t>
      </w:r>
      <w:r w:rsidRPr="002D058F">
        <w:rPr>
          <w:rStyle w:val="StyleUnderline"/>
          <w:highlight w:val="green"/>
        </w:rPr>
        <w:t>The Court should determine</w:t>
      </w:r>
      <w:r w:rsidRPr="00ED6627">
        <w:rPr>
          <w:sz w:val="16"/>
        </w:rPr>
        <w:t xml:space="preserve"> the questions of statutory and regulatory interpretation </w:t>
      </w:r>
      <w:r w:rsidRPr="002D058F">
        <w:rPr>
          <w:rStyle w:val="StyleUnderline"/>
          <w:highlight w:val="green"/>
        </w:rPr>
        <w:t>as the Fourth Circuit did</w:t>
      </w:r>
      <w:r w:rsidRPr="00ED6627">
        <w:rPr>
          <w:sz w:val="16"/>
        </w:rPr>
        <w:t xml:space="preserve">, </w:t>
      </w:r>
      <w:r w:rsidRPr="002D058F">
        <w:rPr>
          <w:rStyle w:val="StyleUnderline"/>
          <w:highlight w:val="green"/>
        </w:rPr>
        <w:t>without giving weight to the religious</w:t>
      </w:r>
      <w:r w:rsidRPr="00ED6627">
        <w:rPr>
          <w:sz w:val="16"/>
        </w:rPr>
        <w:t xml:space="preserve"> and moral </w:t>
      </w:r>
      <w:r w:rsidRPr="002D058F">
        <w:rPr>
          <w:rStyle w:val="StyleUnderline"/>
          <w:highlight w:val="green"/>
        </w:rPr>
        <w:t>disapprobation toward trans</w:t>
      </w:r>
      <w:r w:rsidRPr="00ED6627">
        <w:rPr>
          <w:sz w:val="16"/>
        </w:rPr>
        <w:t xml:space="preserve">gender </w:t>
      </w:r>
      <w:r w:rsidRPr="002D058F">
        <w:rPr>
          <w:rStyle w:val="StyleUnderline"/>
          <w:highlight w:val="green"/>
        </w:rPr>
        <w:t>people that was raised</w:t>
      </w:r>
      <w:r w:rsidRPr="00ED6627">
        <w:rPr>
          <w:sz w:val="16"/>
        </w:rPr>
        <w:t xml:space="preserve"> in public comments to the School Board </w:t>
      </w:r>
      <w:r w:rsidRPr="002D058F">
        <w:rPr>
          <w:rStyle w:val="StyleUnderline"/>
          <w:highlight w:val="green"/>
        </w:rPr>
        <w:t>and now has been put before this Court</w:t>
      </w:r>
      <w:r w:rsidRPr="002D058F">
        <w:rPr>
          <w:sz w:val="16"/>
          <w:highlight w:val="green"/>
        </w:rPr>
        <w:t>.</w:t>
      </w:r>
    </w:p>
    <w:p w:rsidR="00F60F6F" w:rsidRDefault="00F60F6F" w:rsidP="00F60F6F">
      <w:pPr>
        <w:rPr>
          <w:sz w:val="16"/>
        </w:rPr>
      </w:pPr>
      <w:r w:rsidRPr="00ED6627">
        <w:rPr>
          <w:sz w:val="16"/>
        </w:rPr>
        <w:t>This Court's constitutional jurisprudence prohibits the School Board from using moral and religious disapproval of a class to justify its restroom policy. Morality- and religion-based objections to transgender individuals must not inform federal, state, or local governments' interpretations and applications of the law. Moral and religious disapproval are also irrelevant to the questions of statutory and regulatory interpretation presented by this case. So the Court should not concern itself with any consideration of such objections. Rather, t</w:t>
      </w:r>
      <w:r w:rsidRPr="002D058F">
        <w:rPr>
          <w:rStyle w:val="StyleUnderline"/>
          <w:highlight w:val="green"/>
        </w:rPr>
        <w:t>he Court should affirm an interpretation of Title IX that properly safeguards trans</w:t>
      </w:r>
      <w:r w:rsidRPr="00ED6627">
        <w:rPr>
          <w:sz w:val="16"/>
        </w:rPr>
        <w:t xml:space="preserve">gender </w:t>
      </w:r>
      <w:r w:rsidRPr="002D058F">
        <w:rPr>
          <w:rStyle w:val="StyleUnderline"/>
          <w:highlight w:val="green"/>
        </w:rPr>
        <w:t>students against discriminatory treatment</w:t>
      </w:r>
      <w:r w:rsidRPr="00ED6627">
        <w:rPr>
          <w:sz w:val="16"/>
        </w:rPr>
        <w:t>.</w:t>
      </w:r>
    </w:p>
    <w:p w:rsidR="00F60F6F" w:rsidRDefault="00F60F6F" w:rsidP="00F60F6F"/>
    <w:p w:rsidR="00F60F6F" w:rsidRDefault="00F60F6F" w:rsidP="00F60F6F"/>
    <w:p w:rsidR="00F60F6F" w:rsidRDefault="00F60F6F" w:rsidP="00F60F6F">
      <w:pPr>
        <w:pStyle w:val="Heading4"/>
      </w:pPr>
      <w:r>
        <w:t>Repudiating Religious-based objections in public school settings is key – otherwise a host of anti-discrimination protection protections could get rolled-back.</w:t>
      </w:r>
    </w:p>
    <w:p w:rsidR="00F60F6F" w:rsidRPr="00376763" w:rsidRDefault="00F60F6F" w:rsidP="00F60F6F">
      <w:pPr>
        <w:rPr>
          <w:rStyle w:val="Style13ptBold"/>
        </w:rPr>
      </w:pPr>
      <w:r>
        <w:rPr>
          <w:rStyle w:val="Style13ptBold"/>
        </w:rPr>
        <w:t xml:space="preserve">Fleishman </w:t>
      </w:r>
      <w:r w:rsidRPr="00376763">
        <w:rPr>
          <w:rStyle w:val="Style13ptBold"/>
        </w:rPr>
        <w:t>‘17</w:t>
      </w:r>
    </w:p>
    <w:p w:rsidR="00F60F6F" w:rsidRPr="00494245" w:rsidRDefault="00F60F6F" w:rsidP="00F60F6F">
      <w:pPr>
        <w:rPr>
          <w:sz w:val="18"/>
          <w:szCs w:val="18"/>
        </w:rPr>
      </w:pPr>
      <w:r w:rsidRPr="00894578">
        <w:rPr>
          <w:sz w:val="18"/>
          <w:szCs w:val="18"/>
        </w:rPr>
        <w:t xml:space="preserve">et al; </w:t>
      </w:r>
      <w:r>
        <w:rPr>
          <w:sz w:val="18"/>
          <w:szCs w:val="18"/>
        </w:rPr>
        <w:t xml:space="preserve">Barry J. Fleishman – attorney at Shapiro, Lifschitz &amp; Schram, PC.;  and Counsel of Record for this Amicus Brief - </w:t>
      </w:r>
      <w:r w:rsidRPr="00894578">
        <w:rPr>
          <w:sz w:val="18"/>
          <w:szCs w:val="18"/>
        </w:rPr>
        <w:t xml:space="preserve">Amicus Brief - Gloucester County School Board, Petitioner, v. G.G., by his next friend and mother, Deirdre Grimm, Respondent. On Writ of Certiorari to the United States Court of Appeals for the Fourth Circuit - </w:t>
      </w:r>
      <w:r>
        <w:rPr>
          <w:sz w:val="18"/>
          <w:szCs w:val="18"/>
        </w:rPr>
        <w:t xml:space="preserve">BRIEF OF AMICI CURIAE ANTI-DEFAMATION LEAGUE IN SUPPORT OF RESPONDENT </w:t>
      </w:r>
      <w:r w:rsidRPr="00894578">
        <w:rPr>
          <w:sz w:val="18"/>
          <w:szCs w:val="18"/>
        </w:rPr>
        <w:t>- Available at SCOUTS blog – along with all amicus briefs on this matter- March – modified</w:t>
      </w:r>
      <w:r w:rsidR="0025105F">
        <w:rPr>
          <w:sz w:val="18"/>
          <w:szCs w:val="18"/>
        </w:rPr>
        <w:t xml:space="preserve"> for language that may offend - #CutWithKirby -  </w:t>
      </w:r>
      <w:r>
        <w:rPr>
          <w:sz w:val="18"/>
          <w:szCs w:val="18"/>
        </w:rPr>
        <w:t>http://www.scotusblog.com/wp-content/uploads/2017/03/16-273_bsac_anti-defamation_league_et_al.pdf</w:t>
      </w:r>
    </w:p>
    <w:p w:rsidR="00F60F6F" w:rsidRDefault="00F60F6F" w:rsidP="00F60F6F"/>
    <w:p w:rsidR="00F60F6F" w:rsidRPr="00494245" w:rsidRDefault="00F60F6F" w:rsidP="00F60F6F">
      <w:pPr>
        <w:rPr>
          <w:sz w:val="16"/>
        </w:rPr>
      </w:pPr>
      <w:r w:rsidRPr="002D058F">
        <w:rPr>
          <w:rStyle w:val="StyleUnderline"/>
          <w:highlight w:val="green"/>
        </w:rPr>
        <w:t>Amici do not question that</w:t>
      </w:r>
      <w:r w:rsidRPr="00494245">
        <w:rPr>
          <w:sz w:val="16"/>
        </w:rPr>
        <w:t xml:space="preserve"> these and other </w:t>
      </w:r>
      <w:r w:rsidRPr="002D058F">
        <w:rPr>
          <w:rStyle w:val="StyleUnderline"/>
          <w:highlight w:val="green"/>
        </w:rPr>
        <w:t>organizations hold sincere religious positions regarding gender identity</w:t>
      </w:r>
      <w:r w:rsidRPr="00494245">
        <w:rPr>
          <w:sz w:val="16"/>
        </w:rPr>
        <w:t>. As discussed below</w:t>
      </w:r>
      <w:r w:rsidRPr="002D058F">
        <w:rPr>
          <w:rStyle w:val="StyleUnderline"/>
          <w:highlight w:val="green"/>
        </w:rPr>
        <w:t>, however</w:t>
      </w:r>
      <w:r w:rsidRPr="00494245">
        <w:rPr>
          <w:sz w:val="16"/>
        </w:rPr>
        <w:t xml:space="preserve">, </w:t>
      </w:r>
      <w:r w:rsidRPr="002D058F">
        <w:rPr>
          <w:rStyle w:val="StyleUnderline"/>
          <w:highlight w:val="green"/>
        </w:rPr>
        <w:t>this Court's</w:t>
      </w:r>
      <w:r w:rsidRPr="00494245">
        <w:rPr>
          <w:sz w:val="16"/>
        </w:rPr>
        <w:t xml:space="preserve"> consistent </w:t>
      </w:r>
      <w:r w:rsidRPr="002D058F">
        <w:rPr>
          <w:rStyle w:val="StyleUnderline"/>
          <w:highlight w:val="green"/>
        </w:rPr>
        <w:t>precedent strongly counsels that such exclusionary religious beliefs should have no place in</w:t>
      </w:r>
      <w:r w:rsidRPr="00494245">
        <w:rPr>
          <w:rStyle w:val="StyleUnderline"/>
        </w:rPr>
        <w:t xml:space="preserve"> </w:t>
      </w:r>
      <w:r w:rsidRPr="00494245">
        <w:rPr>
          <w:sz w:val="16"/>
        </w:rPr>
        <w:t xml:space="preserve">the constitutional </w:t>
      </w:r>
      <w:r w:rsidRPr="002D058F">
        <w:rPr>
          <w:rStyle w:val="StyleUnderline"/>
          <w:highlight w:val="green"/>
        </w:rPr>
        <w:t>assessment of whether trans</w:t>
      </w:r>
      <w:r w:rsidRPr="00494245">
        <w:rPr>
          <w:sz w:val="16"/>
        </w:rPr>
        <w:t xml:space="preserve">gender </w:t>
      </w:r>
      <w:r w:rsidRPr="002D058F">
        <w:rPr>
          <w:rStyle w:val="StyleUnderline"/>
          <w:highlight w:val="green"/>
        </w:rPr>
        <w:t>students can be denied the use of restrooms</w:t>
      </w:r>
      <w:r w:rsidRPr="00494245">
        <w:rPr>
          <w:sz w:val="16"/>
        </w:rPr>
        <w:t xml:space="preserve"> in accordance with their gender identity under Title IX.</w:t>
      </w:r>
    </w:p>
    <w:p w:rsidR="00F60F6F" w:rsidRPr="00494245" w:rsidRDefault="00F60F6F" w:rsidP="00F60F6F">
      <w:pPr>
        <w:rPr>
          <w:sz w:val="16"/>
          <w:szCs w:val="16"/>
        </w:rPr>
      </w:pPr>
      <w:r w:rsidRPr="00494245">
        <w:rPr>
          <w:sz w:val="16"/>
          <w:szCs w:val="16"/>
        </w:rPr>
        <w:t>Religious disapproval historically has been an unsustainable basis for discrimination.</w:t>
      </w:r>
    </w:p>
    <w:p w:rsidR="00F60F6F" w:rsidRPr="00494245" w:rsidRDefault="00F60F6F" w:rsidP="00F60F6F">
      <w:pPr>
        <w:rPr>
          <w:sz w:val="16"/>
        </w:rPr>
      </w:pPr>
      <w:r w:rsidRPr="002D058F">
        <w:rPr>
          <w:rStyle w:val="StyleUnderline"/>
          <w:highlight w:val="green"/>
        </w:rPr>
        <w:t xml:space="preserve">A pattern has repeated itself </w:t>
      </w:r>
      <w:r w:rsidRPr="00494245">
        <w:rPr>
          <w:rStyle w:val="StyleUnderline"/>
        </w:rPr>
        <w:t>throughout American history</w:t>
      </w:r>
      <w:r w:rsidRPr="00494245">
        <w:rPr>
          <w:sz w:val="16"/>
        </w:rPr>
        <w:t xml:space="preserve">: </w:t>
      </w:r>
      <w:r w:rsidRPr="002D058F">
        <w:rPr>
          <w:rStyle w:val="StyleUnderline"/>
          <w:highlight w:val="green"/>
        </w:rPr>
        <w:t>Pervasive discriminatory practices that now seem preposterous were defended</w:t>
      </w:r>
      <w:r w:rsidRPr="00494245">
        <w:rPr>
          <w:sz w:val="16"/>
        </w:rPr>
        <w:t xml:space="preserve">—and, in many cases, extolled—in their day </w:t>
      </w:r>
      <w:r w:rsidRPr="002D058F">
        <w:rPr>
          <w:rStyle w:val="StyleUnderline"/>
          <w:highlight w:val="green"/>
        </w:rPr>
        <w:t>on grounds of religious disapproval</w:t>
      </w:r>
      <w:r w:rsidRPr="00494245">
        <w:rPr>
          <w:sz w:val="16"/>
        </w:rPr>
        <w:t xml:space="preserve">. Indeed, </w:t>
      </w:r>
      <w:r w:rsidRPr="002D058F">
        <w:rPr>
          <w:rStyle w:val="StyleUnderline"/>
          <w:highlight w:val="green"/>
        </w:rPr>
        <w:t>religious disapproval was relied on to support a</w:t>
      </w:r>
      <w:r w:rsidRPr="00494245">
        <w:rPr>
          <w:sz w:val="16"/>
        </w:rPr>
        <w:t xml:space="preserve"> legal and moral </w:t>
      </w:r>
      <w:r w:rsidRPr="002D058F">
        <w:rPr>
          <w:rStyle w:val="StyleUnderline"/>
          <w:highlight w:val="green"/>
        </w:rPr>
        <w:t xml:space="preserve">basis for </w:t>
      </w:r>
      <w:r w:rsidRPr="002D058F">
        <w:rPr>
          <w:rStyle w:val="Emphasis"/>
          <w:highlight w:val="green"/>
        </w:rPr>
        <w:t>slavery</w:t>
      </w:r>
      <w:r w:rsidRPr="00494245">
        <w:rPr>
          <w:rStyle w:val="Emphasis"/>
        </w:rPr>
        <w:t>,</w:t>
      </w:r>
      <w:r w:rsidRPr="00494245">
        <w:rPr>
          <w:sz w:val="16"/>
        </w:rPr>
        <w:t xml:space="preserve"> </w:t>
      </w:r>
      <w:r w:rsidRPr="002D058F">
        <w:rPr>
          <w:rStyle w:val="Emphasis"/>
          <w:highlight w:val="green"/>
        </w:rPr>
        <w:t>segregation</w:t>
      </w:r>
      <w:r w:rsidRPr="00494245">
        <w:rPr>
          <w:sz w:val="16"/>
        </w:rPr>
        <w:t xml:space="preserve">, </w:t>
      </w:r>
      <w:r w:rsidRPr="002D058F">
        <w:rPr>
          <w:rStyle w:val="Emphasis"/>
          <w:highlight w:val="green"/>
        </w:rPr>
        <w:t>anti-miscegenation</w:t>
      </w:r>
      <w:r w:rsidRPr="00494245">
        <w:rPr>
          <w:rStyle w:val="Emphasis"/>
        </w:rPr>
        <w:t xml:space="preserve"> laws</w:t>
      </w:r>
      <w:r w:rsidRPr="00494245">
        <w:rPr>
          <w:sz w:val="16"/>
        </w:rPr>
        <w:t xml:space="preserve">, </w:t>
      </w:r>
      <w:r w:rsidRPr="002D058F">
        <w:rPr>
          <w:rStyle w:val="Emphasis"/>
          <w:highlight w:val="green"/>
        </w:rPr>
        <w:t>policies that discriminate against women</w:t>
      </w:r>
      <w:r w:rsidRPr="00494245">
        <w:rPr>
          <w:sz w:val="16"/>
        </w:rPr>
        <w:t xml:space="preserve">, </w:t>
      </w:r>
      <w:r w:rsidRPr="002D058F">
        <w:rPr>
          <w:rStyle w:val="StyleUnderline"/>
          <w:highlight w:val="green"/>
        </w:rPr>
        <w:t xml:space="preserve">and </w:t>
      </w:r>
      <w:r w:rsidRPr="002D058F">
        <w:rPr>
          <w:rStyle w:val="Emphasis"/>
          <w:highlight w:val="green"/>
        </w:rPr>
        <w:t>laws that target LGBT people</w:t>
      </w:r>
      <w:r w:rsidRPr="00494245">
        <w:rPr>
          <w:sz w:val="16"/>
        </w:rPr>
        <w:t>. Time and again, however, society has come to see these laws as a stain on the nation's history and to view the religious and moral justifications offered for them as wrong, both spiritually and philosophically. Consequently, religious and moral justifications for discrimination have been abandoned and judicial opinions upholding them have been repudiated.</w:t>
      </w:r>
    </w:p>
    <w:p w:rsidR="00F60F6F" w:rsidRDefault="00F60F6F" w:rsidP="00F60F6F"/>
    <w:p w:rsidR="00F60F6F" w:rsidRDefault="00F60F6F" w:rsidP="00F60F6F">
      <w:pPr>
        <w:pStyle w:val="Heading2"/>
      </w:pPr>
      <w:r>
        <w:t>A-to Specific Neg arguments</w:t>
      </w:r>
    </w:p>
    <w:p w:rsidR="00F60F6F" w:rsidRDefault="00F60F6F" w:rsidP="00F60F6F"/>
    <w:p w:rsidR="00F60F6F" w:rsidRDefault="00F60F6F" w:rsidP="00F60F6F">
      <w:pPr>
        <w:pStyle w:val="Heading3"/>
      </w:pPr>
      <w:r>
        <w:t>A-to “Alt Cause – STEM education key to innovation”</w:t>
      </w:r>
    </w:p>
    <w:p w:rsidR="00F60F6F" w:rsidRDefault="00F60F6F" w:rsidP="00F60F6F"/>
    <w:p w:rsidR="00F60F6F" w:rsidRDefault="00F60F6F" w:rsidP="00F60F6F"/>
    <w:p w:rsidR="00F60F6F" w:rsidRDefault="00F60F6F" w:rsidP="00F60F6F">
      <w:pPr>
        <w:pStyle w:val="Heading4"/>
      </w:pPr>
      <w:r>
        <w:t xml:space="preserve">Our internal link of employment discrimination outweighs their STEM internal link. Employment discrimination removes the best and brightest from the workforce. It also hampers collaboration. STEM shortages are long-term – employment discrimination impacts the current workforce – making it a shorter-term risk to innovation. </w:t>
      </w:r>
    </w:p>
    <w:p w:rsidR="00F60F6F" w:rsidRDefault="00F60F6F" w:rsidP="00F60F6F"/>
    <w:p w:rsidR="00F60F6F" w:rsidRDefault="00F60F6F" w:rsidP="00F60F6F">
      <w:pPr>
        <w:pStyle w:val="Heading4"/>
      </w:pPr>
      <w:r>
        <w:t>Their Engler ev cites a Georgetown STEM study. It’s wrong.</w:t>
      </w:r>
    </w:p>
    <w:p w:rsidR="00F60F6F" w:rsidRPr="004F1467" w:rsidRDefault="00F60F6F" w:rsidP="00F60F6F">
      <w:pPr>
        <w:rPr>
          <w:rStyle w:val="Style13ptBold"/>
        </w:rPr>
      </w:pPr>
      <w:r w:rsidRPr="004F1467">
        <w:rPr>
          <w:rStyle w:val="Style13ptBold"/>
        </w:rPr>
        <w:t xml:space="preserve">Charette </w:t>
      </w:r>
      <w:r>
        <w:rPr>
          <w:rStyle w:val="Style13ptBold"/>
        </w:rPr>
        <w:t>‘</w:t>
      </w:r>
      <w:r w:rsidRPr="004F1467">
        <w:rPr>
          <w:rStyle w:val="Style13ptBold"/>
        </w:rPr>
        <w:t>13</w:t>
      </w:r>
    </w:p>
    <w:p w:rsidR="00F60F6F" w:rsidRPr="004F1467" w:rsidRDefault="00F60F6F" w:rsidP="00F60F6F">
      <w:pPr>
        <w:rPr>
          <w:sz w:val="18"/>
          <w:szCs w:val="18"/>
        </w:rPr>
      </w:pPr>
      <w:r w:rsidRPr="004F1467">
        <w:rPr>
          <w:sz w:val="18"/>
          <w:szCs w:val="18"/>
        </w:rPr>
        <w:t>Robert N. Charette</w:t>
      </w:r>
      <w:r>
        <w:rPr>
          <w:sz w:val="18"/>
          <w:szCs w:val="18"/>
        </w:rPr>
        <w:t xml:space="preserve"> </w:t>
      </w:r>
      <w:r w:rsidRPr="004F1467">
        <w:rPr>
          <w:sz w:val="18"/>
          <w:szCs w:val="18"/>
        </w:rPr>
        <w:t>- Contributing Editor for Risk Factor, a publication of IEEE – the Institute of Electrical and Electronics Engineers. Charette is the author of multiple books and numerous articles on the subjects of risk management, project and program management, innovation, and entrepreneurship. A member of the IEEE for 35 years, Charette was a recipient of the IEEE Computer Society’s Golden Core Award in 2008. “The STEM Crisis Is a Myth” - Aug 30</w:t>
      </w:r>
      <w:r w:rsidRPr="004F1467">
        <w:rPr>
          <w:sz w:val="18"/>
          <w:szCs w:val="18"/>
          <w:vertAlign w:val="superscript"/>
        </w:rPr>
        <w:t>th</w:t>
      </w:r>
      <w:r w:rsidR="0025105F">
        <w:rPr>
          <w:sz w:val="18"/>
          <w:szCs w:val="18"/>
        </w:rPr>
        <w:t xml:space="preserve"> 2013 - #CutWithKirby -</w:t>
      </w:r>
      <w:r>
        <w:rPr>
          <w:sz w:val="18"/>
          <w:szCs w:val="18"/>
        </w:rPr>
        <w:t xml:space="preserve"> </w:t>
      </w:r>
      <w:hyperlink r:id="rId17" w:history="1">
        <w:r w:rsidRPr="004F1467">
          <w:rPr>
            <w:rStyle w:val="Hyperlink"/>
            <w:sz w:val="18"/>
            <w:szCs w:val="18"/>
          </w:rPr>
          <w:t>http://www.k12accountability.org/resources/STEM-Education/The_STEM_Crisis_Is_a_Myth.pdf</w:t>
        </w:r>
      </w:hyperlink>
    </w:p>
    <w:p w:rsidR="00F60F6F" w:rsidRDefault="00F60F6F" w:rsidP="00F60F6F"/>
    <w:p w:rsidR="00F60F6F" w:rsidRPr="00427D51" w:rsidRDefault="00F60F6F" w:rsidP="00F60F6F">
      <w:pPr>
        <w:rPr>
          <w:sz w:val="16"/>
        </w:rPr>
      </w:pPr>
      <w:r w:rsidRPr="002D058F">
        <w:rPr>
          <w:rStyle w:val="StyleUnderline"/>
          <w:highlight w:val="green"/>
        </w:rPr>
        <w:t>Now consider</w:t>
      </w:r>
      <w:r w:rsidRPr="00427D51">
        <w:rPr>
          <w:sz w:val="16"/>
        </w:rPr>
        <w:t xml:space="preserve"> the </w:t>
      </w:r>
      <w:r w:rsidRPr="002D058F">
        <w:rPr>
          <w:rStyle w:val="StyleUnderline"/>
          <w:highlight w:val="green"/>
        </w:rPr>
        <w:t>projections that suggest a STEM worker shortfall</w:t>
      </w:r>
      <w:r w:rsidRPr="00427D51">
        <w:rPr>
          <w:sz w:val="16"/>
        </w:rPr>
        <w:t xml:space="preserve">. </w:t>
      </w:r>
      <w:r w:rsidRPr="002D058F">
        <w:rPr>
          <w:rStyle w:val="StyleUnderline"/>
          <w:highlight w:val="green"/>
        </w:rPr>
        <w:t>One of the most cited in</w:t>
      </w:r>
      <w:r w:rsidRPr="00427D51">
        <w:rPr>
          <w:sz w:val="16"/>
        </w:rPr>
        <w:t xml:space="preserve"> recent </w:t>
      </w:r>
      <w:r w:rsidRPr="004F1467">
        <w:rPr>
          <w:rStyle w:val="StyleUnderline"/>
        </w:rPr>
        <w:t xml:space="preserve">U.S. </w:t>
      </w:r>
      <w:r w:rsidRPr="002D058F">
        <w:rPr>
          <w:rStyle w:val="StyleUnderline"/>
          <w:highlight w:val="green"/>
        </w:rPr>
        <w:t>debates comes from</w:t>
      </w:r>
      <w:r w:rsidRPr="00427D51">
        <w:rPr>
          <w:sz w:val="16"/>
        </w:rPr>
        <w:t xml:space="preserve"> the 2011 </w:t>
      </w:r>
      <w:r w:rsidRPr="002D058F">
        <w:rPr>
          <w:rStyle w:val="StyleUnderline"/>
          <w:highlight w:val="green"/>
        </w:rPr>
        <w:t>Georgetown</w:t>
      </w:r>
      <w:r w:rsidRPr="004F1467">
        <w:rPr>
          <w:rStyle w:val="StyleUnderline"/>
        </w:rPr>
        <w:t xml:space="preserve"> </w:t>
      </w:r>
      <w:r w:rsidRPr="00427D51">
        <w:rPr>
          <w:sz w:val="16"/>
        </w:rPr>
        <w:t xml:space="preserve">University report mentioned above, by Anthony P. Carnevale, Xicole Smith; and Michelle Melton of the Center on Education and the Workforce fhttp://cew.georgetown.eda/). </w:t>
      </w:r>
      <w:r w:rsidRPr="002D058F">
        <w:rPr>
          <w:rStyle w:val="StyleUnderline"/>
          <w:highlight w:val="green"/>
        </w:rPr>
        <w:t>It estimated there will be</w:t>
      </w:r>
      <w:r w:rsidRPr="004F1467">
        <w:rPr>
          <w:rStyle w:val="StyleUnderline"/>
        </w:rPr>
        <w:t xml:space="preserve"> </w:t>
      </w:r>
      <w:r w:rsidRPr="00427D51">
        <w:rPr>
          <w:sz w:val="16"/>
        </w:rPr>
        <w:t>slightly more than 2</w:t>
      </w:r>
      <w:r w:rsidRPr="002D058F">
        <w:rPr>
          <w:rStyle w:val="StyleUnderline"/>
          <w:highlight w:val="green"/>
        </w:rPr>
        <w:t>.4 million STEM job openings</w:t>
      </w:r>
      <w:r w:rsidRPr="00427D51">
        <w:rPr>
          <w:sz w:val="16"/>
        </w:rPr>
        <w:t xml:space="preserve"> in the United States between 2008 and 2018, with 1.1 million newly created jobs and the rest to replace workers who retire or move to non-STEM fields; they conclude that there will be roughly 277 000 STEM vacancies per year.</w:t>
      </w:r>
    </w:p>
    <w:p w:rsidR="00F60F6F" w:rsidRPr="00427D51" w:rsidRDefault="00F60F6F" w:rsidP="00F60F6F">
      <w:pPr>
        <w:rPr>
          <w:sz w:val="16"/>
        </w:rPr>
      </w:pPr>
      <w:r w:rsidRPr="002D058F">
        <w:rPr>
          <w:rStyle w:val="Emphasis"/>
          <w:highlight w:val="green"/>
        </w:rPr>
        <w:t>But the Georgetown study did not fully account for the Great Recession</w:t>
      </w:r>
      <w:r w:rsidRPr="00427D51">
        <w:rPr>
          <w:sz w:val="16"/>
        </w:rPr>
        <w:t xml:space="preserve">. It projected a downturn in 2009 but then a steady increase in jobs beginning in 2010 and a return to normal by the year 2018. In fact, though, </w:t>
      </w:r>
      <w:r w:rsidRPr="002D058F">
        <w:rPr>
          <w:rStyle w:val="StyleUnderline"/>
          <w:highlight w:val="green"/>
        </w:rPr>
        <w:t>more than 370 000</w:t>
      </w:r>
      <w:r w:rsidRPr="00427D51">
        <w:rPr>
          <w:sz w:val="16"/>
        </w:rPr>
        <w:t xml:space="preserve"> </w:t>
      </w:r>
      <w:r w:rsidRPr="002D058F">
        <w:rPr>
          <w:rStyle w:val="StyleUnderline"/>
          <w:highlight w:val="green"/>
        </w:rPr>
        <w:t>science and engineering jobs</w:t>
      </w:r>
      <w:r w:rsidRPr="00427D51">
        <w:rPr>
          <w:sz w:val="16"/>
        </w:rPr>
        <w:t xml:space="preserve"> in the United States </w:t>
      </w:r>
      <w:r w:rsidRPr="002D058F">
        <w:rPr>
          <w:rStyle w:val="StyleUnderline"/>
          <w:highlight w:val="green"/>
        </w:rPr>
        <w:t>were lost in</w:t>
      </w:r>
      <w:r w:rsidRPr="00427D51">
        <w:rPr>
          <w:sz w:val="16"/>
        </w:rPr>
        <w:t xml:space="preserve"> 2011 Qittp:/';'www.usnews.com/debate&lt;lub/should-h-b^Tsas-be-e^ </w:t>
      </w:r>
      <w:r w:rsidRPr="00427D51">
        <w:rPr>
          <w:rStyle w:val="StyleUnderline"/>
        </w:rPr>
        <w:t>according to the Bureau of Labor Statistics.</w:t>
      </w:r>
    </w:p>
    <w:p w:rsidR="00F60F6F" w:rsidRPr="00427D51" w:rsidRDefault="00F60F6F" w:rsidP="00F60F6F">
      <w:pPr>
        <w:rPr>
          <w:sz w:val="16"/>
        </w:rPr>
      </w:pPr>
      <w:r w:rsidRPr="002D058F">
        <w:rPr>
          <w:rStyle w:val="Emphasis"/>
          <w:highlight w:val="green"/>
        </w:rPr>
        <w:t>I don't mean to single out this study for criticism</w:t>
      </w:r>
      <w:r w:rsidRPr="00427D51">
        <w:rPr>
          <w:sz w:val="16"/>
        </w:rPr>
        <w:t xml:space="preserve">; </w:t>
      </w:r>
      <w:r w:rsidRPr="002D058F">
        <w:rPr>
          <w:rStyle w:val="Emphasis"/>
          <w:highlight w:val="green"/>
        </w:rPr>
        <w:t>it just illustrates the difficulty of accurately predicting STEM demand and supply even a year or two out</w:t>
      </w:r>
      <w:r w:rsidRPr="00427D51">
        <w:rPr>
          <w:sz w:val="16"/>
        </w:rPr>
        <w:t>, let alone over a prolonged period. Highly competitive science- and technology-driven industries are volatile, where radical restructurings and boom-and bust cycles _have been the norm (http:.y v.T.^v.toda;,'sen°ineer.or°.'2003;'Aug.'Unemployment.pdi) for decades. Many STEM jobs today are also targets for outsourcing flittp:;';^\iv^\fas.org/sgp;''crs-''misc;'RL^22Q2.pdf) or replacement by automation flittp://wTO\\npr.org/20ii/11/0:^1419 higher-skill-jobs).</w:t>
      </w:r>
    </w:p>
    <w:p w:rsidR="00F60F6F" w:rsidRDefault="00F60F6F" w:rsidP="00F60F6F"/>
    <w:p w:rsidR="00F60F6F" w:rsidRPr="00AF2292" w:rsidRDefault="00F60F6F" w:rsidP="00F60F6F">
      <w:pPr>
        <w:pStyle w:val="Heading4"/>
      </w:pPr>
      <w:r>
        <w:t>Their STEM internal link is a false crisis. There’s no shortage in STEM worker pipeline.</w:t>
      </w:r>
    </w:p>
    <w:p w:rsidR="00F60F6F" w:rsidRPr="004F1467" w:rsidRDefault="00F60F6F" w:rsidP="00F60F6F">
      <w:pPr>
        <w:rPr>
          <w:rStyle w:val="Style13ptBold"/>
        </w:rPr>
      </w:pPr>
      <w:r w:rsidRPr="004F1467">
        <w:rPr>
          <w:rStyle w:val="Style13ptBold"/>
        </w:rPr>
        <w:t xml:space="preserve">Charette </w:t>
      </w:r>
      <w:r>
        <w:rPr>
          <w:rStyle w:val="Style13ptBold"/>
        </w:rPr>
        <w:t>‘</w:t>
      </w:r>
      <w:r w:rsidRPr="004F1467">
        <w:rPr>
          <w:rStyle w:val="Style13ptBold"/>
        </w:rPr>
        <w:t>13</w:t>
      </w:r>
    </w:p>
    <w:p w:rsidR="00F60F6F" w:rsidRPr="004F1467" w:rsidRDefault="00F60F6F" w:rsidP="00F60F6F">
      <w:pPr>
        <w:rPr>
          <w:sz w:val="18"/>
          <w:szCs w:val="18"/>
        </w:rPr>
      </w:pPr>
      <w:r w:rsidRPr="004F1467">
        <w:rPr>
          <w:sz w:val="18"/>
          <w:szCs w:val="18"/>
        </w:rPr>
        <w:t>Robert N. Charette</w:t>
      </w:r>
      <w:r>
        <w:rPr>
          <w:sz w:val="18"/>
          <w:szCs w:val="18"/>
        </w:rPr>
        <w:t xml:space="preserve"> </w:t>
      </w:r>
      <w:r w:rsidRPr="004F1467">
        <w:rPr>
          <w:sz w:val="18"/>
          <w:szCs w:val="18"/>
        </w:rPr>
        <w:t xml:space="preserve">- Contributing Editor for Risk Factor, a publication of IEEE – the Institute of Electrical and Electronics Engineers. Charette is the author of multiple books and numerous articles on the subjects of risk management, project and program management, innovation, and entrepreneurship. A member of the IEEE for 35 years, Charette was a recipient of the IEEE Computer Society’s Golden Core Award in 2008. “The STEM Crisis Is a Myth” </w:t>
      </w:r>
      <w:r>
        <w:rPr>
          <w:sz w:val="18"/>
          <w:szCs w:val="18"/>
        </w:rPr>
        <w:t>–</w:t>
      </w:r>
      <w:r w:rsidRPr="004F1467">
        <w:rPr>
          <w:sz w:val="18"/>
          <w:szCs w:val="18"/>
        </w:rPr>
        <w:t xml:space="preserve"> </w:t>
      </w:r>
      <w:r>
        <w:rPr>
          <w:sz w:val="18"/>
          <w:szCs w:val="18"/>
        </w:rPr>
        <w:t xml:space="preserve">Modified for language that may offend - </w:t>
      </w:r>
      <w:r w:rsidRPr="004F1467">
        <w:rPr>
          <w:sz w:val="18"/>
          <w:szCs w:val="18"/>
        </w:rPr>
        <w:t>Aug 30</w:t>
      </w:r>
      <w:r w:rsidRPr="004F1467">
        <w:rPr>
          <w:sz w:val="18"/>
          <w:szCs w:val="18"/>
          <w:vertAlign w:val="superscript"/>
        </w:rPr>
        <w:t>th</w:t>
      </w:r>
      <w:r w:rsidRPr="004F1467">
        <w:rPr>
          <w:sz w:val="18"/>
          <w:szCs w:val="18"/>
        </w:rPr>
        <w:t xml:space="preserve"> </w:t>
      </w:r>
      <w:r w:rsidR="0025105F">
        <w:rPr>
          <w:sz w:val="18"/>
          <w:szCs w:val="18"/>
        </w:rPr>
        <w:t xml:space="preserve">2013 - #CutWithKirby - </w:t>
      </w:r>
      <w:r>
        <w:rPr>
          <w:sz w:val="18"/>
          <w:szCs w:val="18"/>
        </w:rPr>
        <w:t xml:space="preserve"> </w:t>
      </w:r>
      <w:hyperlink r:id="rId18" w:history="1">
        <w:r w:rsidRPr="004F1467">
          <w:rPr>
            <w:rStyle w:val="Hyperlink"/>
            <w:sz w:val="18"/>
            <w:szCs w:val="18"/>
          </w:rPr>
          <w:t>http://www.k12accountability.org/resources/STEM-Education/The_STEM_Crisis_Is_a_Myth.pdf</w:t>
        </w:r>
      </w:hyperlink>
    </w:p>
    <w:p w:rsidR="00F60F6F" w:rsidRDefault="00F60F6F" w:rsidP="00F60F6F"/>
    <w:p w:rsidR="00F60F6F" w:rsidRPr="00AF2292" w:rsidRDefault="00F60F6F" w:rsidP="00F60F6F">
      <w:pPr>
        <w:rPr>
          <w:sz w:val="16"/>
        </w:rPr>
      </w:pPr>
      <w:r w:rsidRPr="00AF2292">
        <w:rPr>
          <w:sz w:val="16"/>
        </w:rPr>
        <w:t xml:space="preserve">Given all of the above, </w:t>
      </w:r>
      <w:r w:rsidRPr="002D058F">
        <w:rPr>
          <w:rStyle w:val="StyleUnderline"/>
          <w:highlight w:val="green"/>
        </w:rPr>
        <w:t xml:space="preserve">it is difficult to make a case that there </w:t>
      </w:r>
      <w:r w:rsidRPr="00AF2292">
        <w:rPr>
          <w:sz w:val="16"/>
        </w:rPr>
        <w:t xml:space="preserve">has been, </w:t>
      </w:r>
      <w:r w:rsidRPr="002D058F">
        <w:rPr>
          <w:rStyle w:val="StyleUnderline"/>
          <w:highlight w:val="green"/>
        </w:rPr>
        <w:t>is</w:t>
      </w:r>
      <w:r w:rsidRPr="00AF2292">
        <w:rPr>
          <w:sz w:val="16"/>
        </w:rPr>
        <w:t xml:space="preserve">, </w:t>
      </w:r>
      <w:r w:rsidRPr="002D058F">
        <w:rPr>
          <w:rStyle w:val="StyleUnderline"/>
          <w:highlight w:val="green"/>
        </w:rPr>
        <w:t>or will soon be a STEM labor shortage</w:t>
      </w:r>
      <w:r w:rsidRPr="00AF2292">
        <w:rPr>
          <w:sz w:val="16"/>
        </w:rPr>
        <w:t>. "</w:t>
      </w:r>
      <w:r w:rsidRPr="002D058F">
        <w:rPr>
          <w:rStyle w:val="StyleUnderline"/>
          <w:highlight w:val="green"/>
        </w:rPr>
        <w:t>If there was really a STEM</w:t>
      </w:r>
      <w:r w:rsidRPr="00AF2292">
        <w:rPr>
          <w:sz w:val="16"/>
        </w:rPr>
        <w:t xml:space="preserve"> labor market </w:t>
      </w:r>
      <w:r w:rsidRPr="002D058F">
        <w:rPr>
          <w:rStyle w:val="StyleUnderline"/>
          <w:highlight w:val="green"/>
        </w:rPr>
        <w:t xml:space="preserve">crisis, you'd be </w:t>
      </w:r>
      <w:r w:rsidRPr="00AF2292">
        <w:rPr>
          <w:sz w:val="16"/>
        </w:rPr>
        <w:t>seeing</w:t>
      </w:r>
      <w:r w:rsidRPr="002D058F">
        <w:rPr>
          <w:rStyle w:val="StyleUnderline"/>
          <w:highlight w:val="green"/>
        </w:rPr>
        <w:t xml:space="preserve"> </w:t>
      </w:r>
      <w:r w:rsidRPr="00AF2292">
        <w:rPr>
          <w:sz w:val="16"/>
        </w:rPr>
        <w:t>(</w:t>
      </w:r>
      <w:r w:rsidRPr="002D058F">
        <w:rPr>
          <w:rStyle w:val="StyleUnderline"/>
          <w:highlight w:val="green"/>
        </w:rPr>
        <w:t>observing)</w:t>
      </w:r>
      <w:r w:rsidRPr="00AF2292">
        <w:rPr>
          <w:sz w:val="16"/>
        </w:rPr>
        <w:t xml:space="preserve"> </w:t>
      </w:r>
      <w:r w:rsidRPr="002D058F">
        <w:rPr>
          <w:rStyle w:val="StyleUnderline"/>
          <w:highlight w:val="green"/>
        </w:rPr>
        <w:t>very different behaviors from companies</w:t>
      </w:r>
      <w:r w:rsidRPr="00AF2292">
        <w:rPr>
          <w:sz w:val="16"/>
        </w:rPr>
        <w:t xml:space="preserve">," notes Ron Hira, an associate professor of public policy at the Rochester Institute of Technology, in New York state. "You wouldn't see companies cutting their retirement contributions, or hiring new workers and giving them worse benefits packages. Instead you would see signing bonuses, you'd see wage increases. </w:t>
      </w:r>
      <w:r w:rsidRPr="002D058F">
        <w:rPr>
          <w:rStyle w:val="StyleUnderline"/>
          <w:highlight w:val="green"/>
        </w:rPr>
        <w:t>You would</w:t>
      </w:r>
      <w:r w:rsidRPr="00AF2292">
        <w:rPr>
          <w:sz w:val="16"/>
        </w:rPr>
        <w:t xml:space="preserve"> see (</w:t>
      </w:r>
      <w:r w:rsidRPr="002D058F">
        <w:rPr>
          <w:rStyle w:val="StyleUnderline"/>
          <w:highlight w:val="green"/>
        </w:rPr>
        <w:t>observe)</w:t>
      </w:r>
      <w:r w:rsidRPr="00AF2292">
        <w:rPr>
          <w:sz w:val="16"/>
        </w:rPr>
        <w:t xml:space="preserve"> these </w:t>
      </w:r>
      <w:r w:rsidRPr="002D058F">
        <w:rPr>
          <w:rStyle w:val="StyleUnderline"/>
          <w:highlight w:val="green"/>
        </w:rPr>
        <w:t>companies really training their incumbent workers.</w:t>
      </w:r>
      <w:r w:rsidRPr="00AF2292">
        <w:rPr>
          <w:sz w:val="16"/>
        </w:rPr>
        <w:t>"</w:t>
      </w:r>
    </w:p>
    <w:p w:rsidR="00F60F6F" w:rsidRPr="00AF2292" w:rsidRDefault="00F60F6F" w:rsidP="00F60F6F">
      <w:pPr>
        <w:rPr>
          <w:sz w:val="16"/>
        </w:rPr>
      </w:pPr>
      <w:r w:rsidRPr="00AF2292">
        <w:rPr>
          <w:rStyle w:val="StyleUnderline"/>
        </w:rPr>
        <w:t>"None of those things are observable</w:t>
      </w:r>
      <w:r w:rsidRPr="00AF2292">
        <w:rPr>
          <w:sz w:val="16"/>
        </w:rPr>
        <w:t xml:space="preserve">”, Hira says. "In fact, </w:t>
      </w:r>
      <w:r w:rsidRPr="002D058F">
        <w:rPr>
          <w:rStyle w:val="StyleUnderline"/>
          <w:highlight w:val="green"/>
        </w:rPr>
        <w:t>they're operating in the opposite way</w:t>
      </w:r>
      <w:r w:rsidRPr="00AF2292">
        <w:rPr>
          <w:sz w:val="16"/>
        </w:rPr>
        <w:t>.'</w:t>
      </w:r>
    </w:p>
    <w:p w:rsidR="00F60F6F" w:rsidRPr="00AF2292" w:rsidRDefault="00F60F6F" w:rsidP="00F60F6F">
      <w:pPr>
        <w:rPr>
          <w:sz w:val="16"/>
        </w:rPr>
      </w:pPr>
      <w:r w:rsidRPr="002D058F">
        <w:rPr>
          <w:rStyle w:val="StyleUnderline"/>
          <w:highlight w:val="green"/>
        </w:rPr>
        <w:t>So why the persistent anxiety</w:t>
      </w:r>
      <w:r w:rsidRPr="00AF2292">
        <w:rPr>
          <w:sz w:val="16"/>
        </w:rPr>
        <w:t xml:space="preserve"> </w:t>
      </w:r>
      <w:r w:rsidRPr="002D058F">
        <w:rPr>
          <w:rStyle w:val="StyleUnderline"/>
          <w:highlight w:val="green"/>
        </w:rPr>
        <w:t>that a STEM crisis exists?</w:t>
      </w:r>
      <w:r w:rsidRPr="00AF2292">
        <w:rPr>
          <w:rStyle w:val="StyleUnderline"/>
        </w:rPr>
        <w:t xml:space="preserve"> </w:t>
      </w:r>
      <w:r w:rsidRPr="00AF2292">
        <w:rPr>
          <w:sz w:val="16"/>
        </w:rPr>
        <w:t xml:space="preserve">Michael S. Teitelbaum, a Wertheim Fellow at Harvard Law School and a senior advisor to the Alfred P. Sloan Foundation, has studied the phenomenon, and he says that </w:t>
      </w:r>
      <w:r w:rsidRPr="00AF2292">
        <w:rPr>
          <w:rStyle w:val="StyleUnderline"/>
        </w:rPr>
        <w:t>in the United States</w:t>
      </w:r>
      <w:r w:rsidRPr="00AF2292">
        <w:rPr>
          <w:sz w:val="16"/>
        </w:rPr>
        <w:t xml:space="preserve"> </w:t>
      </w:r>
      <w:r w:rsidRPr="002D058F">
        <w:rPr>
          <w:rStyle w:val="StyleUnderline"/>
          <w:highlight w:val="green"/>
        </w:rPr>
        <w:t>the anxiety dates back to World War II</w:t>
      </w:r>
      <w:r w:rsidRPr="00AF2292">
        <w:rPr>
          <w:sz w:val="16"/>
        </w:rPr>
        <w:t xml:space="preserve">. </w:t>
      </w:r>
      <w:r w:rsidRPr="002D058F">
        <w:rPr>
          <w:rStyle w:val="StyleUnderline"/>
          <w:highlight w:val="green"/>
        </w:rPr>
        <w:t>Ever since then it has tended to run in cycles that he calls "alarm</w:t>
      </w:r>
      <w:r w:rsidRPr="00AF2292">
        <w:rPr>
          <w:sz w:val="16"/>
        </w:rPr>
        <w:t xml:space="preserve">, boom, and bust." He says the cycle usually starts when "someone or </w:t>
      </w:r>
      <w:r w:rsidRPr="002D058F">
        <w:rPr>
          <w:rStyle w:val="StyleUnderline"/>
          <w:highlight w:val="green"/>
        </w:rPr>
        <w:t>some group sounds the alarm that there is a critical crisis</w:t>
      </w:r>
      <w:r w:rsidRPr="00AF2292">
        <w:rPr>
          <w:rStyle w:val="StyleUnderline"/>
        </w:rPr>
        <w:t xml:space="preserve"> </w:t>
      </w:r>
      <w:r w:rsidRPr="00AF2292">
        <w:rPr>
          <w:sz w:val="16"/>
        </w:rPr>
        <w:t xml:space="preserve">of insufficient numbers of </w:t>
      </w:r>
      <w:r w:rsidRPr="002D058F">
        <w:rPr>
          <w:rStyle w:val="StyleUnderline"/>
          <w:highlight w:val="green"/>
        </w:rPr>
        <w:t>scientists, engineers, and mathematicians</w:t>
      </w:r>
      <w:r w:rsidRPr="00AF2292">
        <w:rPr>
          <w:sz w:val="16"/>
        </w:rPr>
        <w:t xml:space="preserve">" </w:t>
      </w:r>
      <w:r w:rsidRPr="002D058F">
        <w:rPr>
          <w:rStyle w:val="StyleUnderline"/>
          <w:highlight w:val="green"/>
        </w:rPr>
        <w:t>and as a result the country "is in jeopardy of</w:t>
      </w:r>
      <w:r w:rsidRPr="00AF2292">
        <w:rPr>
          <w:rStyle w:val="StyleUnderline"/>
        </w:rPr>
        <w:t xml:space="preserve"> </w:t>
      </w:r>
      <w:r w:rsidRPr="00AF2292">
        <w:rPr>
          <w:sz w:val="16"/>
        </w:rPr>
        <w:t xml:space="preserve">either a </w:t>
      </w:r>
      <w:r w:rsidRPr="002D058F">
        <w:rPr>
          <w:rStyle w:val="StyleUnderline"/>
          <w:highlight w:val="green"/>
        </w:rPr>
        <w:t>national security' risk</w:t>
      </w:r>
      <w:r w:rsidRPr="00AF2292">
        <w:rPr>
          <w:sz w:val="16"/>
        </w:rPr>
        <w:t xml:space="preserve"> </w:t>
      </w:r>
      <w:r w:rsidRPr="002D058F">
        <w:rPr>
          <w:rStyle w:val="StyleUnderline"/>
          <w:highlight w:val="green"/>
        </w:rPr>
        <w:t>o</w:t>
      </w:r>
      <w:r w:rsidRPr="00AF2292">
        <w:rPr>
          <w:sz w:val="16"/>
        </w:rPr>
        <w:t xml:space="preserve">r of </w:t>
      </w:r>
      <w:r w:rsidRPr="002D058F">
        <w:rPr>
          <w:rStyle w:val="StyleUnderline"/>
          <w:highlight w:val="green"/>
        </w:rPr>
        <w:t>falling behind economically</w:t>
      </w:r>
      <w:r w:rsidRPr="00AF2292">
        <w:rPr>
          <w:sz w:val="16"/>
        </w:rPr>
        <w:t>." In the 1950s, he notes, Americans worried that the Soviet Union was producing 95 000 scientists and engineers thttp:,';'pubs.acs.org/doi,'abs/10.1021/cen-vo33noi-&gt;.p 15 22) a year while the United States was producing only about 57 000. In the 1980s, it was the perceived Japanese economic juggernaut that was the threat, and now it is China and India.</w:t>
      </w:r>
    </w:p>
    <w:p w:rsidR="00F60F6F" w:rsidRPr="00AF2292" w:rsidRDefault="00F60F6F" w:rsidP="00F60F6F">
      <w:pPr>
        <w:rPr>
          <w:sz w:val="16"/>
          <w:szCs w:val="16"/>
        </w:rPr>
      </w:pPr>
      <w:r w:rsidRPr="00AF2292">
        <w:rPr>
          <w:sz w:val="16"/>
          <w:szCs w:val="16"/>
        </w:rPr>
        <w:t>You'll hear similar arguments made elsewhere. In India, the director general of the Defence Research and Development Organisation, Vijay Kumar Saraswat, recently noted that in his country, "a meagre four persons out of every 1000 are choosing S&amp;T or research (http;;1 / www.thehindu .corn.1'news/ flties/Vflayawada;'jndaarfa^ as compared to no in Japan, 76 in Germany and Israel, 55 in USA, 46 in Korea and 8 in China." Leaders in South Africa and Brazil cite similar statistics to show how they are likewise falling behind in the STEM race.</w:t>
      </w:r>
    </w:p>
    <w:p w:rsidR="00F60F6F" w:rsidRPr="00AF2292" w:rsidRDefault="00F60F6F" w:rsidP="00F60F6F">
      <w:pPr>
        <w:rPr>
          <w:sz w:val="16"/>
          <w:szCs w:val="16"/>
        </w:rPr>
      </w:pPr>
      <w:r w:rsidRPr="00AF2292">
        <w:rPr>
          <w:sz w:val="16"/>
          <w:szCs w:val="16"/>
        </w:rPr>
        <w:t>"The government responds either with money [for research] or, more recently, with visas to increase the number of STEM workers," Teitelbaum says. "This continues for a number of years until the claims of a shortage turn out not to be true and a bust ensues." Students who graduate during the bust, he says, are shocked to discover that "they can't find jobs, or they find jobs but not stable ones."</w:t>
      </w:r>
    </w:p>
    <w:p w:rsidR="00F60F6F" w:rsidRPr="00AF2292" w:rsidRDefault="00F60F6F" w:rsidP="00F60F6F">
      <w:pPr>
        <w:rPr>
          <w:sz w:val="16"/>
        </w:rPr>
      </w:pPr>
      <w:r w:rsidRPr="002D058F">
        <w:rPr>
          <w:rStyle w:val="StyleUnderline"/>
          <w:highlight w:val="green"/>
        </w:rPr>
        <w:t>At the moment, we're in the alarm</w:t>
      </w:r>
      <w:r w:rsidRPr="00AF2292">
        <w:rPr>
          <w:sz w:val="16"/>
        </w:rPr>
        <w:t xml:space="preserve">-heading-toward-boom part of the cycle. According to a recent report from the Government Accountability Office, the U.S. government spends more than US S3 billion each year on 209 STEM-related initiatives (http:;','w;\iv.gao.gov,'products.''GAO-i^-52QT) overseen by 13 federal agencies. That's about $100 for every U.S. student beyond primary" school. In addition, major corporations are collectively spending millions to support STEM educational programs. And </w:t>
      </w:r>
      <w:r w:rsidRPr="002D058F">
        <w:rPr>
          <w:rStyle w:val="StyleUnderline"/>
          <w:highlight w:val="green"/>
        </w:rPr>
        <w:t>every U.S. state</w:t>
      </w:r>
      <w:r w:rsidRPr="00AF2292">
        <w:rPr>
          <w:sz w:val="16"/>
        </w:rPr>
        <w:t xml:space="preserve">, </w:t>
      </w:r>
      <w:r w:rsidRPr="002D058F">
        <w:rPr>
          <w:rStyle w:val="StyleUnderline"/>
          <w:highlight w:val="green"/>
        </w:rPr>
        <w:t>along with a host of</w:t>
      </w:r>
      <w:r w:rsidRPr="00AF2292">
        <w:rPr>
          <w:rStyle w:val="StyleUnderline"/>
        </w:rPr>
        <w:t xml:space="preserve"> </w:t>
      </w:r>
      <w:r w:rsidRPr="00AF2292">
        <w:rPr>
          <w:sz w:val="16"/>
        </w:rPr>
        <w:t xml:space="preserve">public and private </w:t>
      </w:r>
      <w:r w:rsidRPr="002D058F">
        <w:rPr>
          <w:rStyle w:val="StyleUnderline"/>
          <w:highlight w:val="green"/>
        </w:rPr>
        <w:t>universities</w:t>
      </w:r>
      <w:r w:rsidRPr="00AF2292">
        <w:rPr>
          <w:sz w:val="16"/>
        </w:rPr>
        <w:t xml:space="preserve">- </w:t>
      </w:r>
      <w:r w:rsidRPr="002D058F">
        <w:rPr>
          <w:rStyle w:val="StyleUnderline"/>
          <w:highlight w:val="green"/>
        </w:rPr>
        <w:t>high schools</w:t>
      </w:r>
      <w:r w:rsidRPr="00AF2292">
        <w:rPr>
          <w:sz w:val="16"/>
        </w:rPr>
        <w:t xml:space="preserve">, middle schools, </w:t>
      </w:r>
      <w:r w:rsidRPr="002D058F">
        <w:rPr>
          <w:rStyle w:val="StyleUnderline"/>
          <w:highlight w:val="green"/>
        </w:rPr>
        <w:t>and even primary schools</w:t>
      </w:r>
      <w:r w:rsidRPr="00AF2292">
        <w:rPr>
          <w:sz w:val="16"/>
        </w:rPr>
        <w:t xml:space="preserve">, </w:t>
      </w:r>
      <w:r w:rsidRPr="002D058F">
        <w:rPr>
          <w:rStyle w:val="StyleUnderline"/>
          <w:highlight w:val="green"/>
        </w:rPr>
        <w:t>has its own STEM initiatives. The result is that many- people's fortunes are now tied to the STEM crisis</w:t>
      </w:r>
      <w:r w:rsidRPr="00AF2292">
        <w:rPr>
          <w:sz w:val="16"/>
        </w:rPr>
        <w:t xml:space="preserve">, </w:t>
      </w:r>
      <w:r w:rsidRPr="002D058F">
        <w:rPr>
          <w:rStyle w:val="StyleUnderline"/>
          <w:highlight w:val="green"/>
        </w:rPr>
        <w:t xml:space="preserve">real or </w:t>
      </w:r>
      <w:r w:rsidRPr="002D058F">
        <w:rPr>
          <w:rStyle w:val="Emphasis"/>
          <w:highlight w:val="green"/>
        </w:rPr>
        <w:t>manufactured</w:t>
      </w:r>
      <w:r w:rsidRPr="00AF2292">
        <w:rPr>
          <w:rStyle w:val="Emphasis"/>
        </w:rPr>
        <w:t>.</w:t>
      </w:r>
    </w:p>
    <w:p w:rsidR="00F60F6F" w:rsidRDefault="00F60F6F" w:rsidP="00F60F6F"/>
    <w:p w:rsidR="00F60F6F" w:rsidRDefault="00F60F6F" w:rsidP="00F60F6F">
      <w:pPr>
        <w:pStyle w:val="Heading4"/>
      </w:pPr>
      <w:r>
        <w:t>Predictions of STEM shortages are flawed.</w:t>
      </w:r>
    </w:p>
    <w:p w:rsidR="00F60F6F" w:rsidRPr="004F1467" w:rsidRDefault="00F60F6F" w:rsidP="00F60F6F">
      <w:pPr>
        <w:rPr>
          <w:rStyle w:val="Style13ptBold"/>
        </w:rPr>
      </w:pPr>
      <w:r w:rsidRPr="004F1467">
        <w:rPr>
          <w:rStyle w:val="Style13ptBold"/>
        </w:rPr>
        <w:t xml:space="preserve">Charette </w:t>
      </w:r>
      <w:r>
        <w:rPr>
          <w:rStyle w:val="Style13ptBold"/>
        </w:rPr>
        <w:t>‘</w:t>
      </w:r>
      <w:r w:rsidRPr="004F1467">
        <w:rPr>
          <w:rStyle w:val="Style13ptBold"/>
        </w:rPr>
        <w:t>13</w:t>
      </w:r>
    </w:p>
    <w:p w:rsidR="00F60F6F" w:rsidRPr="004F1467" w:rsidRDefault="00F60F6F" w:rsidP="00F60F6F">
      <w:pPr>
        <w:rPr>
          <w:sz w:val="18"/>
          <w:szCs w:val="18"/>
        </w:rPr>
      </w:pPr>
      <w:r w:rsidRPr="004F1467">
        <w:rPr>
          <w:sz w:val="18"/>
          <w:szCs w:val="18"/>
        </w:rPr>
        <w:t>Robert N. Charette</w:t>
      </w:r>
      <w:r>
        <w:rPr>
          <w:sz w:val="18"/>
          <w:szCs w:val="18"/>
        </w:rPr>
        <w:t xml:space="preserve"> </w:t>
      </w:r>
      <w:r w:rsidRPr="004F1467">
        <w:rPr>
          <w:sz w:val="18"/>
          <w:szCs w:val="18"/>
        </w:rPr>
        <w:t>- Contributing Editor for Risk Factor, a publication of IEEE – the Institute of Electrical and Electronics Engineers. Charette is the author of multiple books and numerous articles on the subjects of risk management, project and program management, innovation, and entrepreneurship. A member of the IEEE for 35 years, Charette was a recipient of the IEEE Computer Society’s Golden Core Award in 2008. “The STEM Crisis Is a Myth” - Aug 30</w:t>
      </w:r>
      <w:r w:rsidRPr="004F1467">
        <w:rPr>
          <w:sz w:val="18"/>
          <w:szCs w:val="18"/>
          <w:vertAlign w:val="superscript"/>
        </w:rPr>
        <w:t>th</w:t>
      </w:r>
      <w:r w:rsidR="0025105F">
        <w:rPr>
          <w:sz w:val="18"/>
          <w:szCs w:val="18"/>
        </w:rPr>
        <w:t xml:space="preserve"> 2013 - #CutWithKirby -</w:t>
      </w:r>
      <w:r>
        <w:rPr>
          <w:sz w:val="18"/>
          <w:szCs w:val="18"/>
        </w:rPr>
        <w:t xml:space="preserve"> </w:t>
      </w:r>
      <w:hyperlink r:id="rId19" w:history="1">
        <w:r w:rsidRPr="004F1467">
          <w:rPr>
            <w:rStyle w:val="Hyperlink"/>
            <w:sz w:val="18"/>
            <w:szCs w:val="18"/>
          </w:rPr>
          <w:t>http://www.k12accountability.org/resources/STEM-Education/The_STEM_Crisis_Is_a_Myth.pdf</w:t>
        </w:r>
      </w:hyperlink>
    </w:p>
    <w:p w:rsidR="00F60F6F" w:rsidRDefault="00F60F6F" w:rsidP="00F60F6F"/>
    <w:p w:rsidR="00F60F6F" w:rsidRPr="00427D51" w:rsidRDefault="00F60F6F" w:rsidP="00F60F6F">
      <w:pPr>
        <w:rPr>
          <w:rStyle w:val="StyleUnderline"/>
        </w:rPr>
      </w:pPr>
      <w:r w:rsidRPr="00427D51">
        <w:rPr>
          <w:sz w:val="16"/>
        </w:rPr>
        <w:t xml:space="preserve">And yet, </w:t>
      </w:r>
      <w:r w:rsidRPr="002D058F">
        <w:rPr>
          <w:rStyle w:val="StyleUnderline"/>
          <w:highlight w:val="green"/>
        </w:rPr>
        <w:t>alongside</w:t>
      </w:r>
      <w:r w:rsidRPr="00427D51">
        <w:rPr>
          <w:rStyle w:val="StyleUnderline"/>
        </w:rPr>
        <w:t xml:space="preserve"> </w:t>
      </w:r>
      <w:r w:rsidRPr="00427D51">
        <w:rPr>
          <w:sz w:val="16"/>
        </w:rPr>
        <w:t xml:space="preserve">such </w:t>
      </w:r>
      <w:r w:rsidRPr="002D058F">
        <w:rPr>
          <w:rStyle w:val="StyleUnderline"/>
          <w:highlight w:val="green"/>
        </w:rPr>
        <w:t>dire projections,</w:t>
      </w:r>
      <w:r w:rsidRPr="00427D51">
        <w:rPr>
          <w:sz w:val="16"/>
        </w:rPr>
        <w:t xml:space="preserve"> </w:t>
      </w:r>
      <w:r w:rsidRPr="002D058F">
        <w:rPr>
          <w:rStyle w:val="StyleUnderline"/>
          <w:highlight w:val="green"/>
        </w:rPr>
        <w:t>you'll also find reports suggesting</w:t>
      </w:r>
      <w:r w:rsidRPr="00427D51">
        <w:rPr>
          <w:sz w:val="16"/>
        </w:rPr>
        <w:t xml:space="preserve"> just </w:t>
      </w:r>
      <w:r w:rsidRPr="002D058F">
        <w:rPr>
          <w:rStyle w:val="Emphasis"/>
          <w:highlight w:val="green"/>
        </w:rPr>
        <w:t>the opposite</w:t>
      </w:r>
      <w:r w:rsidRPr="00427D51">
        <w:rPr>
          <w:sz w:val="16"/>
        </w:rPr>
        <w:t>—</w:t>
      </w:r>
      <w:r w:rsidRPr="002D058F">
        <w:rPr>
          <w:rStyle w:val="StyleUnderline"/>
          <w:highlight w:val="green"/>
        </w:rPr>
        <w:t>that there are more STEM workers than suitable jobs</w:t>
      </w:r>
      <w:r w:rsidRPr="00427D51">
        <w:rPr>
          <w:sz w:val="16"/>
        </w:rPr>
        <w:t xml:space="preserve">. </w:t>
      </w:r>
      <w:r w:rsidRPr="002D058F">
        <w:rPr>
          <w:rStyle w:val="StyleUnderline"/>
          <w:highlight w:val="green"/>
        </w:rPr>
        <w:t>One study found</w:t>
      </w:r>
      <w:r w:rsidRPr="00427D51">
        <w:rPr>
          <w:sz w:val="16"/>
        </w:rPr>
        <w:t xml:space="preserve">, for example, </w:t>
      </w:r>
      <w:r w:rsidRPr="002D058F">
        <w:rPr>
          <w:rStyle w:val="StyleUnderline"/>
          <w:highlight w:val="green"/>
        </w:rPr>
        <w:t>that wages for U.S. workers in computer and math fields have largely stagnated</w:t>
      </w:r>
      <w:r w:rsidRPr="00427D51">
        <w:rPr>
          <w:sz w:val="16"/>
        </w:rPr>
        <w:t xml:space="preserve"> (http://1 www.epi.org/pubHcation/'pmiQ5-stem-labor-sh^ since 2000. </w:t>
      </w:r>
      <w:r w:rsidRPr="002D058F">
        <w:rPr>
          <w:rStyle w:val="StyleUnderline"/>
          <w:highlight w:val="green"/>
        </w:rPr>
        <w:t>Even as the Great Recession slowly recedes</w:t>
      </w:r>
      <w:r w:rsidRPr="00427D51">
        <w:rPr>
          <w:sz w:val="16"/>
        </w:rPr>
        <w:t xml:space="preserve">, </w:t>
      </w:r>
      <w:r w:rsidRPr="002D058F">
        <w:rPr>
          <w:rStyle w:val="StyleUnderline"/>
          <w:highlight w:val="green"/>
        </w:rPr>
        <w:t>STEM workers at every stage of the career pipeline</w:t>
      </w:r>
      <w:r w:rsidRPr="00427D51">
        <w:rPr>
          <w:sz w:val="16"/>
        </w:rPr>
        <w:t xml:space="preserve">, </w:t>
      </w:r>
      <w:r w:rsidRPr="002D058F">
        <w:rPr>
          <w:rStyle w:val="StyleUnderline"/>
          <w:highlight w:val="green"/>
        </w:rPr>
        <w:t>from freshly minted grads to mid- and late-career Ph.D.s, still struggle to find employment</w:t>
      </w:r>
      <w:r w:rsidRPr="00427D51">
        <w:rPr>
          <w:sz w:val="16"/>
        </w:rPr>
        <w:t xml:space="preserve"> </w:t>
      </w:r>
      <w:r w:rsidRPr="002D058F">
        <w:rPr>
          <w:rStyle w:val="StyleUnderline"/>
          <w:highlight w:val="green"/>
        </w:rPr>
        <w:t>as many companies</w:t>
      </w:r>
      <w:r w:rsidRPr="00427D51">
        <w:rPr>
          <w:sz w:val="16"/>
        </w:rPr>
        <w:t xml:space="preserve">, including Boeing, IBM Oittp:/'/www.cra.com/news/data-center/24015 68 85/fo and Symantec (http://www.mercurynews.com/husiness/ci 2^52499;'s&gt;Tnantec-plans-layoffs-jommg-zynga-and-netapp)\ </w:t>
      </w:r>
      <w:r w:rsidRPr="002D058F">
        <w:rPr>
          <w:rStyle w:val="StyleUnderline"/>
          <w:highlight w:val="green"/>
        </w:rPr>
        <w:t>continue to lay off thousands of STEM workers.</w:t>
      </w:r>
    </w:p>
    <w:p w:rsidR="00F60F6F" w:rsidRDefault="00F60F6F" w:rsidP="00F60F6F"/>
    <w:p w:rsidR="00F60F6F" w:rsidRDefault="00F60F6F" w:rsidP="00F60F6F"/>
    <w:p w:rsidR="00F60F6F" w:rsidRDefault="00F60F6F" w:rsidP="00F60F6F">
      <w:pPr>
        <w:pStyle w:val="Heading3"/>
      </w:pPr>
      <w:r>
        <w:t>A-to “Gao ev solely assumes Sexual Orientation Discrimination”</w:t>
      </w:r>
    </w:p>
    <w:p w:rsidR="00F60F6F" w:rsidRDefault="00F60F6F" w:rsidP="00F60F6F"/>
    <w:p w:rsidR="00F60F6F" w:rsidRDefault="00F60F6F" w:rsidP="00F60F6F">
      <w:pPr>
        <w:pStyle w:val="Heading4"/>
      </w:pPr>
      <w:r>
        <w:t xml:space="preserve">Not a take-out – the Aff prevents a broader roll-back – including a roll-back of protections related to sexual orientation. </w:t>
      </w:r>
    </w:p>
    <w:p w:rsidR="00F60F6F" w:rsidRDefault="00F60F6F" w:rsidP="00F60F6F"/>
    <w:p w:rsidR="00F60F6F" w:rsidRPr="00EC5F83" w:rsidRDefault="00F60F6F" w:rsidP="00F60F6F">
      <w:pPr>
        <w:pStyle w:val="Heading4"/>
      </w:pPr>
      <w:r>
        <w:t>Conclusion of the article goes Aff</w:t>
      </w:r>
    </w:p>
    <w:p w:rsidR="00F60F6F" w:rsidRDefault="00F60F6F" w:rsidP="00F60F6F"/>
    <w:p w:rsidR="00F60F6F" w:rsidRPr="007D2769" w:rsidRDefault="00F60F6F" w:rsidP="00F60F6F">
      <w:pPr>
        <w:rPr>
          <w:rStyle w:val="Style13ptBold"/>
        </w:rPr>
      </w:pPr>
      <w:r w:rsidRPr="007D2769">
        <w:rPr>
          <w:rStyle w:val="Style13ptBold"/>
        </w:rPr>
        <w:t>Gao ‘15</w:t>
      </w:r>
    </w:p>
    <w:p w:rsidR="00F60F6F" w:rsidRPr="00F87532" w:rsidRDefault="00F60F6F" w:rsidP="00F60F6F">
      <w:pPr>
        <w:rPr>
          <w:sz w:val="16"/>
          <w:szCs w:val="16"/>
        </w:rPr>
      </w:pPr>
      <w:r w:rsidRPr="00F87532">
        <w:rPr>
          <w:sz w:val="16"/>
          <w:szCs w:val="16"/>
        </w:rPr>
        <w:t>et al; Huasheng Gao - Associate Professor, Division of Banking &amp; Finance, Nanyang Business School - Nanyang Business School - Nanyang Technological University - “Does Workplace Discrimination Impede Innovation?” – March - modifie</w:t>
      </w:r>
      <w:r w:rsidR="0025105F">
        <w:rPr>
          <w:sz w:val="16"/>
          <w:szCs w:val="16"/>
        </w:rPr>
        <w:t>d for language that may offend - #CutWithKirby -</w:t>
      </w:r>
      <w:r w:rsidRPr="00F87532">
        <w:rPr>
          <w:sz w:val="16"/>
          <w:szCs w:val="16"/>
        </w:rPr>
        <w:t xml:space="preserve"> http://www3.ntu.edu.sg/home/hsgao/GaoZhang20150307.pdf</w:t>
      </w:r>
    </w:p>
    <w:p w:rsidR="00F60F6F" w:rsidRDefault="00F60F6F" w:rsidP="00F60F6F"/>
    <w:p w:rsidR="00F60F6F" w:rsidRDefault="00F60F6F" w:rsidP="00F60F6F">
      <w:r>
        <w:t xml:space="preserve">6. </w:t>
      </w:r>
      <w:r w:rsidRPr="00EC5F83">
        <w:rPr>
          <w:rStyle w:val="Emphasis"/>
        </w:rPr>
        <w:t>Conclusions</w:t>
      </w:r>
    </w:p>
    <w:p w:rsidR="00F60F6F" w:rsidRPr="00EC5F83" w:rsidRDefault="00F60F6F" w:rsidP="00F60F6F">
      <w:pPr>
        <w:rPr>
          <w:sz w:val="16"/>
          <w:szCs w:val="16"/>
        </w:rPr>
      </w:pPr>
      <w:r w:rsidRPr="00EC5F83">
        <w:rPr>
          <w:sz w:val="16"/>
          <w:szCs w:val="16"/>
        </w:rPr>
        <w:t>In this paper, we investigate the effect of workplace discrimination on business success from the perspective of innovation, and find that workplace discrimination has a negative casual effect on corporate innovation. We exploit various exogenous shocks from state anti-discrimination laws that prohibit discrimination based on sexual orientation and gender identity, and study the changes in corporate innovation following these law changes. Using a difference-in-differences approach, we find a significant increase in firms' patents and patent citations following the law changes, relative to firms in states that do not pass such laws. We further find that the impact of anti-discrimination laws on corporate innovation is more pronounced when the firms previously did not have a pro-gay non-discrimination policy in place, when the state has a large homosexual population, and when the firms rely more on human capital. Overall, our findings are consistent with the view that an equal and inclusive workforce fosters creativity and innovation.</w:t>
      </w:r>
    </w:p>
    <w:p w:rsidR="00F60F6F" w:rsidRPr="00EC5F83" w:rsidRDefault="00F60F6F" w:rsidP="00F60F6F">
      <w:pPr>
        <w:rPr>
          <w:sz w:val="16"/>
          <w:szCs w:val="16"/>
        </w:rPr>
      </w:pPr>
      <w:r w:rsidRPr="00EC5F83">
        <w:rPr>
          <w:sz w:val="16"/>
          <w:szCs w:val="16"/>
        </w:rPr>
        <w:t xml:space="preserve">Our paper provides important implications not only for technology firms' hiring strategies, but also for public policies aimed at fostering innovation. Our results suggest that policies aimed to promote equal employment can have real economic effects in terms of improving corporate innovation. This finding is particularly timely and relevant because of the on-going consideration of federal legislation to ban sexual orientation discrimination in the workplace (the Employment Non-Discrimination Act). </w:t>
      </w:r>
    </w:p>
    <w:p w:rsidR="00F60F6F" w:rsidRPr="00EC5F83" w:rsidRDefault="00F60F6F" w:rsidP="00F60F6F">
      <w:pPr>
        <w:rPr>
          <w:sz w:val="16"/>
        </w:rPr>
      </w:pPr>
      <w:r w:rsidRPr="00EC5F83">
        <w:rPr>
          <w:sz w:val="16"/>
        </w:rPr>
        <w:t>Lastly, al</w:t>
      </w:r>
      <w:r w:rsidRPr="002D058F">
        <w:rPr>
          <w:rStyle w:val="StyleUnderline"/>
          <w:highlight w:val="green"/>
        </w:rPr>
        <w:t>though</w:t>
      </w:r>
      <w:r w:rsidRPr="00EC5F83">
        <w:rPr>
          <w:rStyle w:val="StyleUnderline"/>
        </w:rPr>
        <w:t xml:space="preserve"> </w:t>
      </w:r>
      <w:r w:rsidRPr="002D058F">
        <w:rPr>
          <w:rStyle w:val="StyleUnderline"/>
          <w:highlight w:val="green"/>
        </w:rPr>
        <w:t xml:space="preserve">our paper focuses on discrimination </w:t>
      </w:r>
      <w:r w:rsidRPr="00EC5F83">
        <w:rPr>
          <w:sz w:val="16"/>
        </w:rPr>
        <w:t>against homosexuals (</w:t>
      </w:r>
      <w:r w:rsidRPr="002D058F">
        <w:rPr>
          <w:rStyle w:val="StyleUnderline"/>
          <w:highlight w:val="green"/>
        </w:rPr>
        <w:t>on the basis of sexual orientation</w:t>
      </w:r>
      <w:r w:rsidRPr="00EC5F83">
        <w:rPr>
          <w:sz w:val="16"/>
        </w:rPr>
        <w:t xml:space="preserve">) (for identification purposes), </w:t>
      </w:r>
      <w:r w:rsidRPr="002D058F">
        <w:rPr>
          <w:rStyle w:val="StyleUnderline"/>
          <w:highlight w:val="green"/>
        </w:rPr>
        <w:t>the same economic mechanisms apply for other types of discrimination in the workplace</w:t>
      </w:r>
      <w:r w:rsidRPr="00EC5F83">
        <w:rPr>
          <w:sz w:val="16"/>
        </w:rPr>
        <w:t xml:space="preserve">, </w:t>
      </w:r>
      <w:r w:rsidRPr="002D058F">
        <w:rPr>
          <w:rStyle w:val="StyleUnderline"/>
          <w:highlight w:val="green"/>
        </w:rPr>
        <w:t>such as discrimination on the basis of gender</w:t>
      </w:r>
      <w:r w:rsidRPr="00EC5F83">
        <w:rPr>
          <w:sz w:val="16"/>
        </w:rPr>
        <w:t xml:space="preserve">, </w:t>
      </w:r>
      <w:r w:rsidRPr="002D058F">
        <w:rPr>
          <w:rStyle w:val="StyleUnderline"/>
          <w:highlight w:val="green"/>
        </w:rPr>
        <w:t>race. ethnic background, age, etc.</w:t>
      </w:r>
      <w:r w:rsidRPr="00EC5F83">
        <w:rPr>
          <w:rStyle w:val="StyleUnderline"/>
        </w:rPr>
        <w:t xml:space="preserve"> </w:t>
      </w:r>
      <w:r w:rsidRPr="00EC5F83">
        <w:rPr>
          <w:sz w:val="16"/>
        </w:rPr>
        <w:t>Examining the policies that aim to reduce these types discrimination and create a more inclusive workplace could be an interesting area future research.</w:t>
      </w:r>
    </w:p>
    <w:p w:rsidR="00F60F6F" w:rsidRDefault="00F60F6F" w:rsidP="00A73623"/>
    <w:p w:rsidR="00F60F6F" w:rsidRDefault="0025105F" w:rsidP="0025105F">
      <w:pPr>
        <w:pStyle w:val="Heading1"/>
      </w:pPr>
      <w:r>
        <w:t xml:space="preserve">Deference </w:t>
      </w:r>
      <w:r w:rsidR="00E516EA">
        <w:t xml:space="preserve">Adv </w:t>
      </w:r>
      <w:r>
        <w:t>- Backlines</w:t>
      </w:r>
    </w:p>
    <w:p w:rsidR="00A73623" w:rsidRDefault="00A73623" w:rsidP="00A73623"/>
    <w:p w:rsidR="0025105F" w:rsidRDefault="0025105F" w:rsidP="0025105F">
      <w:pPr>
        <w:pStyle w:val="Heading2"/>
      </w:pPr>
      <w:r>
        <w:t>A-to Specific Neg args</w:t>
      </w:r>
    </w:p>
    <w:p w:rsidR="0025105F" w:rsidRDefault="0025105F" w:rsidP="0025105F"/>
    <w:p w:rsidR="0025105F" w:rsidRDefault="0025105F" w:rsidP="0025105F">
      <w:pPr>
        <w:pStyle w:val="Heading3"/>
      </w:pPr>
      <w:r>
        <w:t>A-to “Gorsuch means squo will solve deference now”</w:t>
      </w:r>
    </w:p>
    <w:p w:rsidR="0025105F" w:rsidRDefault="0025105F" w:rsidP="0025105F"/>
    <w:p w:rsidR="0025105F" w:rsidRDefault="0025105F" w:rsidP="0025105F">
      <w:pPr>
        <w:pStyle w:val="Heading4"/>
      </w:pPr>
      <w:r>
        <w:t>Gorsuch’s arrival is insufficient to solve deference in the squo.</w:t>
      </w:r>
    </w:p>
    <w:p w:rsidR="0025105F" w:rsidRPr="006C2E3D" w:rsidRDefault="0025105F" w:rsidP="0025105F">
      <w:pPr>
        <w:rPr>
          <w:rStyle w:val="Style13ptBold"/>
        </w:rPr>
      </w:pPr>
      <w:r w:rsidRPr="006C2E3D">
        <w:rPr>
          <w:rStyle w:val="Style13ptBold"/>
        </w:rPr>
        <w:t>Szoka ‘17</w:t>
      </w:r>
    </w:p>
    <w:p w:rsidR="0025105F" w:rsidRPr="006C2E3D" w:rsidRDefault="0025105F" w:rsidP="0025105F">
      <w:pPr>
        <w:rPr>
          <w:sz w:val="18"/>
          <w:szCs w:val="18"/>
        </w:rPr>
      </w:pPr>
      <w:r w:rsidRPr="006C2E3D">
        <w:rPr>
          <w:sz w:val="18"/>
          <w:szCs w:val="18"/>
        </w:rPr>
        <w:t xml:space="preserve">Berin Szóka is a lawyer and also a president of TechFreedom, a non-partisan think tank dedicated to technology policy. “Under Trump, Democrats have new incentive to disarm the bureaucracy” - The Hill </w:t>
      </w:r>
      <w:r>
        <w:rPr>
          <w:sz w:val="18"/>
          <w:szCs w:val="18"/>
        </w:rPr>
        <w:t xml:space="preserve">– #CutWithKirby - </w:t>
      </w:r>
      <w:r w:rsidRPr="006C2E3D">
        <w:rPr>
          <w:sz w:val="18"/>
          <w:szCs w:val="18"/>
        </w:rPr>
        <w:t>http://thehill.com/blogs/pundits-blog/the-judiciary/322187-under-trump-democrats-have-new-incentive-to-disarm-the</w:t>
      </w:r>
    </w:p>
    <w:p w:rsidR="0025105F" w:rsidRDefault="0025105F" w:rsidP="0025105F"/>
    <w:p w:rsidR="0025105F" w:rsidRPr="00FB45E1" w:rsidRDefault="0025105F" w:rsidP="0025105F">
      <w:pPr>
        <w:rPr>
          <w:u w:val="single"/>
        </w:rPr>
      </w:pPr>
      <w:r>
        <w:t xml:space="preserve">Justice </w:t>
      </w:r>
      <w:r w:rsidRPr="00DC46F5">
        <w:rPr>
          <w:rStyle w:val="StyleUnderline"/>
          <w:highlight w:val="green"/>
        </w:rPr>
        <w:t>Gorsuch</w:t>
      </w:r>
      <w:r w:rsidRPr="00126C82">
        <w:rPr>
          <w:rStyle w:val="StyleUnderline"/>
        </w:rPr>
        <w:t xml:space="preserve">, </w:t>
      </w:r>
      <w:r w:rsidRPr="00DC46F5">
        <w:rPr>
          <w:rStyle w:val="StyleUnderline"/>
          <w:highlight w:val="green"/>
        </w:rPr>
        <w:t>who is likely to be</w:t>
      </w:r>
      <w:r w:rsidRPr="00126C82">
        <w:rPr>
          <w:rStyle w:val="StyleUnderline"/>
        </w:rPr>
        <w:t xml:space="preserve"> vigorously </w:t>
      </w:r>
      <w:r w:rsidRPr="00DC46F5">
        <w:rPr>
          <w:rStyle w:val="StyleUnderline"/>
          <w:highlight w:val="green"/>
        </w:rPr>
        <w:t>opposed by Democrats</w:t>
      </w:r>
      <w:r w:rsidRPr="00126C82">
        <w:rPr>
          <w:rStyle w:val="StyleUnderline"/>
        </w:rPr>
        <w:t xml:space="preserve">, </w:t>
      </w:r>
      <w:r w:rsidRPr="00DC46F5">
        <w:rPr>
          <w:rStyle w:val="StyleUnderline"/>
          <w:highlight w:val="green"/>
        </w:rPr>
        <w:t xml:space="preserve">might actually be their savior when it comes to checking </w:t>
      </w:r>
      <w:r w:rsidRPr="000050B1">
        <w:t>the</w:t>
      </w:r>
      <w:r w:rsidRPr="00DC46F5">
        <w:rPr>
          <w:rStyle w:val="StyleUnderline"/>
          <w:highlight w:val="green"/>
        </w:rPr>
        <w:t xml:space="preserve"> Trump</w:t>
      </w:r>
      <w:r w:rsidRPr="00126C82">
        <w:rPr>
          <w:rStyle w:val="StyleUnderline"/>
        </w:rPr>
        <w:t xml:space="preserve"> administration </w:t>
      </w:r>
      <w:r w:rsidRPr="00DC46F5">
        <w:rPr>
          <w:rStyle w:val="StyleUnderline"/>
          <w:highlight w:val="green"/>
        </w:rPr>
        <w:t>and the independent regulatory agencies.</w:t>
      </w:r>
    </w:p>
    <w:p w:rsidR="0025105F" w:rsidRPr="00FB45E1" w:rsidRDefault="0025105F" w:rsidP="0025105F">
      <w:pPr>
        <w:rPr>
          <w:sz w:val="16"/>
        </w:rPr>
      </w:pPr>
      <w:r w:rsidRPr="00DC46F5">
        <w:rPr>
          <w:rStyle w:val="StyleUnderline"/>
          <w:highlight w:val="green"/>
        </w:rPr>
        <w:t>If</w:t>
      </w:r>
      <w:r w:rsidRPr="00126C82">
        <w:rPr>
          <w:rStyle w:val="StyleUnderline"/>
        </w:rPr>
        <w:t xml:space="preserve"> Senate </w:t>
      </w:r>
      <w:r w:rsidRPr="00DC46F5">
        <w:rPr>
          <w:rStyle w:val="StyleUnderline"/>
          <w:highlight w:val="green"/>
        </w:rPr>
        <w:t>Democrats wise up, they’ll</w:t>
      </w:r>
      <w:r w:rsidRPr="00126C82">
        <w:rPr>
          <w:rStyle w:val="StyleUnderline"/>
        </w:rPr>
        <w:t xml:space="preserve"> </w:t>
      </w:r>
      <w:r w:rsidRPr="000050B1">
        <w:rPr>
          <w:sz w:val="16"/>
        </w:rPr>
        <w:t xml:space="preserve">use the Gorsuch hearings to pivot on Chevron and other forms of deference to agencies. They’ll </w:t>
      </w:r>
      <w:r w:rsidRPr="00DC46F5">
        <w:rPr>
          <w:rStyle w:val="StyleUnderline"/>
          <w:highlight w:val="green"/>
        </w:rPr>
        <w:t>recognize that Gorsuch</w:t>
      </w:r>
      <w:r w:rsidRPr="000050B1">
        <w:rPr>
          <w:sz w:val="16"/>
        </w:rPr>
        <w:t xml:space="preserve"> and SOPRA </w:t>
      </w:r>
      <w:r w:rsidRPr="00DC46F5">
        <w:rPr>
          <w:rStyle w:val="StyleUnderline"/>
          <w:highlight w:val="green"/>
        </w:rPr>
        <w:t>represent a clean break with</w:t>
      </w:r>
      <w:r w:rsidRPr="000050B1">
        <w:rPr>
          <w:rStyle w:val="StyleUnderline"/>
        </w:rPr>
        <w:t xml:space="preserve"> </w:t>
      </w:r>
      <w:r w:rsidRPr="000050B1">
        <w:rPr>
          <w:sz w:val="16"/>
        </w:rPr>
        <w:t xml:space="preserve">the kind of </w:t>
      </w:r>
      <w:r w:rsidRPr="00DC46F5">
        <w:rPr>
          <w:rStyle w:val="StyleUnderline"/>
          <w:highlight w:val="green"/>
        </w:rPr>
        <w:t>deference</w:t>
      </w:r>
      <w:r w:rsidRPr="000050B1">
        <w:rPr>
          <w:sz w:val="16"/>
        </w:rPr>
        <w:t xml:space="preserve"> to government once championed by Justice Scalia. They’ll rediscover the concerns that Justice Breyer and other Democratic Supreme Court appointees have long expressed: giving unelected bureaucrats free rein in deciding what Congress meant is profoundly un-democratic.</w:t>
      </w:r>
    </w:p>
    <w:p w:rsidR="0025105F" w:rsidRPr="000050B1" w:rsidRDefault="0025105F" w:rsidP="0025105F">
      <w:pPr>
        <w:rPr>
          <w:sz w:val="16"/>
        </w:rPr>
      </w:pPr>
      <w:r w:rsidRPr="00DC46F5">
        <w:rPr>
          <w:rStyle w:val="Emphasis"/>
          <w:highlight w:val="green"/>
        </w:rPr>
        <w:t>It would take several more new Supreme Court Justices</w:t>
      </w:r>
      <w:r w:rsidRPr="000050B1">
        <w:rPr>
          <w:sz w:val="16"/>
        </w:rPr>
        <w:t xml:space="preserve"> and many years </w:t>
      </w:r>
      <w:r w:rsidRPr="00DC46F5">
        <w:rPr>
          <w:rStyle w:val="Emphasis"/>
          <w:highlight w:val="green"/>
        </w:rPr>
        <w:t>to overturn Chevron and other deference decisions</w:t>
      </w:r>
      <w:r w:rsidRPr="000050B1">
        <w:rPr>
          <w:sz w:val="16"/>
        </w:rPr>
        <w:t>. So everything hinges on whether Congress moves some version of SOPRA. Instead of rejecting the bill outright, Democrats should propose specific amendments to change exactly how SOPRA would work — while still leveling the playing field in court battles with the administrative state.</w:t>
      </w:r>
    </w:p>
    <w:p w:rsidR="0025105F" w:rsidRDefault="0025105F" w:rsidP="0025105F"/>
    <w:p w:rsidR="0025105F" w:rsidRDefault="0025105F" w:rsidP="0025105F">
      <w:pPr>
        <w:pStyle w:val="Heading4"/>
      </w:pPr>
      <w:r>
        <w:t>Gorsuch won’t solve deference – his socially conservative ideology comes before his commitment to fight deference.</w:t>
      </w:r>
    </w:p>
    <w:p w:rsidR="0025105F" w:rsidRPr="00C40502" w:rsidRDefault="0025105F" w:rsidP="0025105F">
      <w:pPr>
        <w:rPr>
          <w:rStyle w:val="Style13ptBold"/>
        </w:rPr>
      </w:pPr>
      <w:r w:rsidRPr="00C40502">
        <w:rPr>
          <w:rStyle w:val="Style13ptBold"/>
        </w:rPr>
        <w:t>Tillman ‘17</w:t>
      </w:r>
    </w:p>
    <w:p w:rsidR="0025105F" w:rsidRPr="00C40502" w:rsidRDefault="0025105F" w:rsidP="0025105F">
      <w:pPr>
        <w:rPr>
          <w:sz w:val="18"/>
          <w:szCs w:val="18"/>
        </w:rPr>
      </w:pPr>
      <w:r w:rsidRPr="00C40502">
        <w:rPr>
          <w:sz w:val="18"/>
          <w:szCs w:val="18"/>
        </w:rPr>
        <w:t>Zoe - The author is a former Reporter for National Law Journal and Legal Times and a current reporter for BuzzFeed News. The author holds a BA in Urban Studies and Classical Studies from the University of Pennsylvania. Internally quoting Elliot Mincberg, a senior fellow at the group People For the American Way, “Neil Gorsuch Wants The Supreme Court To Rethink Agency Power — And That Could Hurt Trump” – Buz</w:t>
      </w:r>
      <w:r>
        <w:rPr>
          <w:sz w:val="18"/>
          <w:szCs w:val="18"/>
        </w:rPr>
        <w:t xml:space="preserve">zFeed News - February 15, 2017 – #CutWithKirby - </w:t>
      </w:r>
      <w:r w:rsidRPr="00C40502">
        <w:rPr>
          <w:sz w:val="18"/>
          <w:szCs w:val="18"/>
        </w:rPr>
        <w:t xml:space="preserve"> https://www.buzzfeed.com/zoetillman/neil-gorsuch-wants-the-supreme-court-to-rethink-agency-power?utm_term=.eyBkQnR78#.axgkyN3gn</w:t>
      </w:r>
    </w:p>
    <w:p w:rsidR="0025105F" w:rsidRDefault="0025105F" w:rsidP="0025105F"/>
    <w:p w:rsidR="0025105F" w:rsidRPr="00C40502" w:rsidRDefault="0025105F" w:rsidP="0025105F">
      <w:pPr>
        <w:rPr>
          <w:sz w:val="16"/>
        </w:rPr>
      </w:pPr>
      <w:r w:rsidRPr="00C40502">
        <w:rPr>
          <w:sz w:val="16"/>
        </w:rPr>
        <w:t xml:space="preserve">Elliot </w:t>
      </w:r>
      <w:r w:rsidRPr="00C40502">
        <w:rPr>
          <w:rStyle w:val="StyleUnderline"/>
        </w:rPr>
        <w:t>Mincberg,</w:t>
      </w:r>
      <w:r w:rsidRPr="00C40502">
        <w:rPr>
          <w:sz w:val="16"/>
        </w:rPr>
        <w:t xml:space="preserve"> a senior fellow at the liberal group People For the American Way, </w:t>
      </w:r>
      <w:r w:rsidRPr="00C40502">
        <w:rPr>
          <w:rStyle w:val="StyleUnderline"/>
        </w:rPr>
        <w:t>wrote that</w:t>
      </w:r>
      <w:r w:rsidRPr="00C40502">
        <w:rPr>
          <w:sz w:val="16"/>
        </w:rPr>
        <w:t xml:space="preserve"> </w:t>
      </w:r>
      <w:r w:rsidRPr="00DC46F5">
        <w:rPr>
          <w:rStyle w:val="Emphasis"/>
          <w:highlight w:val="green"/>
        </w:rPr>
        <w:t>it was “bogus” to think that Gorsuch’s aversion to agency deference meant he could be counted on to challenge executive overreach by Trump</w:t>
      </w:r>
      <w:r w:rsidRPr="00C40502">
        <w:rPr>
          <w:sz w:val="16"/>
        </w:rPr>
        <w:t xml:space="preserve">. </w:t>
      </w:r>
      <w:r w:rsidRPr="00DC46F5">
        <w:rPr>
          <w:rStyle w:val="StyleUnderline"/>
          <w:highlight w:val="green"/>
        </w:rPr>
        <w:t>Mincberg pointed to cases that</w:t>
      </w:r>
      <w:r w:rsidRPr="00C40502">
        <w:rPr>
          <w:rStyle w:val="StyleUnderline"/>
        </w:rPr>
        <w:t xml:space="preserve"> he believed </w:t>
      </w:r>
      <w:r w:rsidRPr="00DC46F5">
        <w:rPr>
          <w:rStyle w:val="StyleUnderline"/>
          <w:highlight w:val="green"/>
        </w:rPr>
        <w:t>offer</w:t>
      </w:r>
      <w:r w:rsidRPr="00C40502">
        <w:rPr>
          <w:sz w:val="16"/>
        </w:rPr>
        <w:t xml:space="preserve">ed </w:t>
      </w:r>
      <w:r w:rsidRPr="00DC46F5">
        <w:rPr>
          <w:rStyle w:val="StyleUnderline"/>
          <w:highlight w:val="green"/>
        </w:rPr>
        <w:t>proof that</w:t>
      </w:r>
      <w:r w:rsidRPr="00C40502">
        <w:rPr>
          <w:sz w:val="16"/>
        </w:rPr>
        <w:t xml:space="preserve"> </w:t>
      </w:r>
      <w:r w:rsidRPr="00DC46F5">
        <w:rPr>
          <w:rStyle w:val="Emphasis"/>
          <w:highlight w:val="green"/>
        </w:rPr>
        <w:t>Gorsuch would defer to executive authority</w:t>
      </w:r>
      <w:r w:rsidRPr="00C40502">
        <w:rPr>
          <w:sz w:val="16"/>
        </w:rPr>
        <w:t xml:space="preserve">, </w:t>
      </w:r>
      <w:r w:rsidRPr="00DC46F5">
        <w:rPr>
          <w:rStyle w:val="StyleUnderline"/>
          <w:highlight w:val="green"/>
        </w:rPr>
        <w:t>such as a case that involved a decision</w:t>
      </w:r>
      <w:r w:rsidRPr="00C40502">
        <w:rPr>
          <w:sz w:val="16"/>
        </w:rPr>
        <w:t xml:space="preserve"> by the governor of Utah </w:t>
      </w:r>
      <w:r w:rsidRPr="00DC46F5">
        <w:rPr>
          <w:rStyle w:val="StyleUnderline"/>
          <w:highlight w:val="green"/>
        </w:rPr>
        <w:t>to suspend funding</w:t>
      </w:r>
      <w:r w:rsidRPr="00C40502">
        <w:rPr>
          <w:sz w:val="16"/>
        </w:rPr>
        <w:t xml:space="preserve"> to a </w:t>
      </w:r>
      <w:r w:rsidRPr="00DC46F5">
        <w:rPr>
          <w:rStyle w:val="StyleUnderline"/>
          <w:highlight w:val="green"/>
        </w:rPr>
        <w:t>Planned Parenthood</w:t>
      </w:r>
      <w:r w:rsidRPr="00C40502">
        <w:rPr>
          <w:sz w:val="16"/>
        </w:rPr>
        <w:t xml:space="preserve"> state affiliate.</w:t>
      </w:r>
    </w:p>
    <w:p w:rsidR="0025105F" w:rsidRPr="00C40502" w:rsidRDefault="0025105F" w:rsidP="0025105F">
      <w:pPr>
        <w:rPr>
          <w:sz w:val="16"/>
        </w:rPr>
      </w:pPr>
      <w:r w:rsidRPr="00DC46F5">
        <w:rPr>
          <w:rStyle w:val="StyleUnderline"/>
          <w:highlight w:val="green"/>
        </w:rPr>
        <w:t>In that case,</w:t>
      </w:r>
      <w:r w:rsidRPr="00C40502">
        <w:rPr>
          <w:sz w:val="16"/>
        </w:rPr>
        <w:t xml:space="preserve"> </w:t>
      </w:r>
      <w:r w:rsidRPr="00C40502">
        <w:rPr>
          <w:rStyle w:val="StyleUnderline"/>
        </w:rPr>
        <w:t>a three-judge appeals panel ruled against the governor</w:t>
      </w:r>
      <w:r w:rsidRPr="00C40502">
        <w:rPr>
          <w:sz w:val="16"/>
        </w:rPr>
        <w:t xml:space="preserve">, </w:t>
      </w:r>
      <w:r w:rsidRPr="00C40502">
        <w:rPr>
          <w:rStyle w:val="StyleUnderline"/>
        </w:rPr>
        <w:t>based on evidence about his motivations in suspending the funds</w:t>
      </w:r>
      <w:r w:rsidRPr="00C40502">
        <w:rPr>
          <w:sz w:val="16"/>
        </w:rPr>
        <w:t xml:space="preserve">. </w:t>
      </w:r>
      <w:r w:rsidRPr="00C40502">
        <w:rPr>
          <w:rStyle w:val="StyleUnderline"/>
        </w:rPr>
        <w:t>A majority of the full Tenth Circuit voted not to reconsider the case in 2016, and</w:t>
      </w:r>
      <w:r w:rsidRPr="00C40502">
        <w:rPr>
          <w:sz w:val="16"/>
        </w:rPr>
        <w:t xml:space="preserve"> </w:t>
      </w:r>
      <w:r w:rsidRPr="00DC46F5">
        <w:rPr>
          <w:rStyle w:val="StyleUnderline"/>
          <w:highlight w:val="green"/>
        </w:rPr>
        <w:t>Gorsuch dissented</w:t>
      </w:r>
      <w:r w:rsidRPr="00C40502">
        <w:rPr>
          <w:sz w:val="16"/>
        </w:rPr>
        <w:t xml:space="preserve">. </w:t>
      </w:r>
      <w:r w:rsidRPr="00DC46F5">
        <w:rPr>
          <w:rStyle w:val="StyleUnderline"/>
          <w:highlight w:val="green"/>
        </w:rPr>
        <w:t>He wrote that the panel should have given more deference</w:t>
      </w:r>
      <w:r w:rsidRPr="00C40502">
        <w:rPr>
          <w:sz w:val="16"/>
        </w:rPr>
        <w:t xml:space="preserve"> to the district court judge, who had originally ruled </w:t>
      </w:r>
      <w:r w:rsidRPr="00DC46F5">
        <w:rPr>
          <w:rStyle w:val="StyleUnderline"/>
          <w:highlight w:val="green"/>
        </w:rPr>
        <w:t>in favor of the governor.</w:t>
      </w:r>
    </w:p>
    <w:p w:rsidR="0025105F" w:rsidRDefault="0025105F" w:rsidP="0025105F"/>
    <w:p w:rsidR="0025105F" w:rsidRDefault="0025105F" w:rsidP="0025105F"/>
    <w:p w:rsidR="0025105F" w:rsidRDefault="0025105F" w:rsidP="0025105F">
      <w:pPr>
        <w:pStyle w:val="Heading4"/>
      </w:pPr>
      <w:r>
        <w:t>Gorsuch won’t solve deference – Neg misreads Gorsuch’s true record.</w:t>
      </w:r>
    </w:p>
    <w:p w:rsidR="0025105F" w:rsidRPr="00FB45E1" w:rsidRDefault="0025105F" w:rsidP="0025105F">
      <w:pPr>
        <w:rPr>
          <w:rStyle w:val="Style13ptBold"/>
        </w:rPr>
      </w:pPr>
      <w:r w:rsidRPr="00FB45E1">
        <w:rPr>
          <w:rStyle w:val="Style13ptBold"/>
        </w:rPr>
        <w:t>Mincberg ‘17</w:t>
      </w:r>
    </w:p>
    <w:p w:rsidR="0025105F" w:rsidRDefault="0025105F" w:rsidP="0025105F">
      <w:r w:rsidRPr="00C40502">
        <w:rPr>
          <w:sz w:val="18"/>
          <w:szCs w:val="18"/>
        </w:rPr>
        <w:t>Elliot Mincberg, a senior fellow at the group People For the American Way</w:t>
      </w:r>
      <w:r>
        <w:rPr>
          <w:sz w:val="18"/>
          <w:szCs w:val="18"/>
        </w:rPr>
        <w:t>. Mincberg has been cited as an expert in national publications including the New York Times, Washington Post, the Los Angeles Times, and the Nation and has appeared on national broadcast outlets such as CNN and NPR. He’s testified before Congress on key issues and his work has been published in outlets such as the Aspen Journal of Ideas, Salon, and the Huffington Post. He has actively participated in federal and state court litigation at all levels on religious liberty, discrimination, and voting rights issues. He also serves on the Committee on Religious Liberty of the National Council of Churches and the National Advisory Board of the Religious Freedom Center of the Newseum Institute. – “The Bogus Argument that Gorsuch Will Stand Up to Trump Abuse of Presidential Authority” - People For the American Way - February 9, 2017 – #CutWithKirby - modified for language that may offend - http://www.pfaw.org/blog-posts/the-bogus-argument-that-gorsuch-will-stand-up-to-trump-abuse-of-presidential-authority/</w:t>
      </w:r>
    </w:p>
    <w:p w:rsidR="0025105F" w:rsidRPr="00FB45E1" w:rsidRDefault="0025105F" w:rsidP="0025105F">
      <w:pPr>
        <w:rPr>
          <w:rStyle w:val="StyleUnderline"/>
        </w:rPr>
      </w:pPr>
      <w:r w:rsidRPr="00DC46F5">
        <w:rPr>
          <w:rStyle w:val="StyleUnderline"/>
          <w:highlight w:val="green"/>
        </w:rPr>
        <w:t>As more</w:t>
      </w:r>
      <w:r w:rsidRPr="00FB45E1">
        <w:rPr>
          <w:sz w:val="16"/>
        </w:rPr>
        <w:t xml:space="preserve"> and more Americans </w:t>
      </w:r>
      <w:r w:rsidRPr="00DC46F5">
        <w:rPr>
          <w:rStyle w:val="StyleUnderline"/>
          <w:highlight w:val="green"/>
        </w:rPr>
        <w:t>express concern about</w:t>
      </w:r>
      <w:r w:rsidRPr="00FB45E1">
        <w:rPr>
          <w:sz w:val="16"/>
        </w:rPr>
        <w:t xml:space="preserve"> President </w:t>
      </w:r>
      <w:r w:rsidRPr="00DC46F5">
        <w:rPr>
          <w:rStyle w:val="StyleUnderline"/>
          <w:highlight w:val="green"/>
        </w:rPr>
        <w:t>Trump’s abuse of</w:t>
      </w:r>
      <w:r w:rsidRPr="00FB45E1">
        <w:rPr>
          <w:sz w:val="16"/>
        </w:rPr>
        <w:t xml:space="preserve"> presidential </w:t>
      </w:r>
      <w:r w:rsidRPr="00DC46F5">
        <w:rPr>
          <w:rStyle w:val="StyleUnderline"/>
          <w:highlight w:val="green"/>
        </w:rPr>
        <w:t>authority</w:t>
      </w:r>
      <w:r w:rsidRPr="00FB45E1">
        <w:rPr>
          <w:rStyle w:val="StyleUnderline"/>
        </w:rPr>
        <w:t xml:space="preserve"> </w:t>
      </w:r>
      <w:r w:rsidRPr="00FB45E1">
        <w:rPr>
          <w:sz w:val="16"/>
        </w:rPr>
        <w:t xml:space="preserve">and his derision of judges who do not rubber stamp his agenda, </w:t>
      </w:r>
      <w:r w:rsidRPr="00DC46F5">
        <w:rPr>
          <w:rStyle w:val="StyleUnderline"/>
          <w:highlight w:val="green"/>
        </w:rPr>
        <w:t>questions are also being raised about whether</w:t>
      </w:r>
      <w:r w:rsidRPr="00FB45E1">
        <w:rPr>
          <w:sz w:val="16"/>
        </w:rPr>
        <w:t xml:space="preserve"> Supreme Court nominee Neil </w:t>
      </w:r>
      <w:r w:rsidRPr="00DC46F5">
        <w:rPr>
          <w:rStyle w:val="StyleUnderline"/>
          <w:highlight w:val="green"/>
        </w:rPr>
        <w:t>Gorsuch can</w:t>
      </w:r>
      <w:r w:rsidRPr="00FB45E1">
        <w:rPr>
          <w:sz w:val="16"/>
        </w:rPr>
        <w:t xml:space="preserve"> </w:t>
      </w:r>
      <w:r w:rsidRPr="00DC46F5">
        <w:rPr>
          <w:rStyle w:val="StyleUnderline"/>
          <w:highlight w:val="green"/>
        </w:rPr>
        <w:t>be expected to</w:t>
      </w:r>
      <w:r w:rsidRPr="00FB45E1">
        <w:rPr>
          <w:sz w:val="16"/>
        </w:rPr>
        <w:t xml:space="preserve"> </w:t>
      </w:r>
      <w:r w:rsidRPr="00FB45E1">
        <w:rPr>
          <w:strike/>
          <w:sz w:val="16"/>
        </w:rPr>
        <w:t>stand up to</w:t>
      </w:r>
      <w:r w:rsidRPr="00FB45E1">
        <w:rPr>
          <w:sz w:val="16"/>
        </w:rPr>
        <w:t xml:space="preserve">  (</w:t>
      </w:r>
      <w:r w:rsidRPr="00DC46F5">
        <w:rPr>
          <w:rStyle w:val="StyleUnderline"/>
          <w:highlight w:val="green"/>
        </w:rPr>
        <w:t>oppose</w:t>
      </w:r>
      <w:r w:rsidRPr="00FB45E1">
        <w:rPr>
          <w:sz w:val="16"/>
        </w:rPr>
        <w:t xml:space="preserve">) </w:t>
      </w:r>
      <w:r w:rsidRPr="00DC46F5">
        <w:rPr>
          <w:rStyle w:val="StyleUnderline"/>
          <w:highlight w:val="green"/>
        </w:rPr>
        <w:t>the President</w:t>
      </w:r>
      <w:r w:rsidRPr="00FB45E1">
        <w:rPr>
          <w:sz w:val="16"/>
        </w:rPr>
        <w:t xml:space="preserve"> and members of his administration. </w:t>
      </w:r>
      <w:r w:rsidRPr="00DC46F5">
        <w:rPr>
          <w:rStyle w:val="StyleUnderline"/>
          <w:highlight w:val="green"/>
        </w:rPr>
        <w:t>Gorsuch defenders are</w:t>
      </w:r>
      <w:r w:rsidRPr="00FB45E1">
        <w:rPr>
          <w:sz w:val="16"/>
        </w:rPr>
        <w:t xml:space="preserve"> understandably </w:t>
      </w:r>
      <w:r w:rsidRPr="00DC46F5">
        <w:rPr>
          <w:rStyle w:val="StyleUnderline"/>
          <w:highlight w:val="green"/>
        </w:rPr>
        <w:t>racing to respond,</w:t>
      </w:r>
      <w:r w:rsidRPr="00FB45E1">
        <w:rPr>
          <w:sz w:val="16"/>
        </w:rPr>
        <w:t xml:space="preserve"> </w:t>
      </w:r>
      <w:r w:rsidRPr="00DC46F5">
        <w:rPr>
          <w:rStyle w:val="Emphasis"/>
          <w:highlight w:val="green"/>
        </w:rPr>
        <w:t>but their arguments are without merit.</w:t>
      </w:r>
      <w:r w:rsidRPr="00FB45E1">
        <w:rPr>
          <w:sz w:val="16"/>
        </w:rPr>
        <w:t xml:space="preserve"> In particular, they cite Gorsuch’s statements in private to several Senators that Trump’s recent attacks on the federal judiciary are “disheartening” and “demoralizing.” And </w:t>
      </w:r>
      <w:r w:rsidRPr="00DC46F5">
        <w:rPr>
          <w:rStyle w:val="StyleUnderline"/>
          <w:highlight w:val="green"/>
        </w:rPr>
        <w:t>they cite Gorsuch’s record questioning the Chevron doctrine of</w:t>
      </w:r>
      <w:r w:rsidRPr="00FB45E1">
        <w:rPr>
          <w:rStyle w:val="StyleUnderline"/>
        </w:rPr>
        <w:t xml:space="preserve"> </w:t>
      </w:r>
      <w:r w:rsidRPr="00FB45E1">
        <w:rPr>
          <w:sz w:val="16"/>
        </w:rPr>
        <w:t xml:space="preserve">judicial </w:t>
      </w:r>
      <w:r w:rsidRPr="00DC46F5">
        <w:rPr>
          <w:rStyle w:val="StyleUnderline"/>
          <w:highlight w:val="green"/>
        </w:rPr>
        <w:t>deference</w:t>
      </w:r>
      <w:r w:rsidRPr="00FB45E1">
        <w:rPr>
          <w:rStyle w:val="StyleUnderline"/>
        </w:rPr>
        <w:t xml:space="preserve"> </w:t>
      </w:r>
      <w:r w:rsidRPr="00FB45E1">
        <w:rPr>
          <w:sz w:val="16"/>
        </w:rPr>
        <w:t xml:space="preserve">to executive branch agencies, </w:t>
      </w:r>
      <w:r w:rsidRPr="00DC46F5">
        <w:rPr>
          <w:rStyle w:val="StyleUnderline"/>
          <w:highlight w:val="green"/>
        </w:rPr>
        <w:t>as evidence he will</w:t>
      </w:r>
      <w:r w:rsidRPr="00FB45E1">
        <w:rPr>
          <w:sz w:val="16"/>
        </w:rPr>
        <w:t xml:space="preserve"> </w:t>
      </w:r>
      <w:r w:rsidRPr="00FB45E1">
        <w:rPr>
          <w:strike/>
          <w:sz w:val="16"/>
        </w:rPr>
        <w:t>stand up to</w:t>
      </w:r>
      <w:r w:rsidRPr="00FB45E1">
        <w:rPr>
          <w:sz w:val="16"/>
        </w:rPr>
        <w:t xml:space="preserve"> (</w:t>
      </w:r>
      <w:r w:rsidRPr="00DC46F5">
        <w:rPr>
          <w:rStyle w:val="StyleUnderline"/>
          <w:highlight w:val="green"/>
        </w:rPr>
        <w:t>oppose</w:t>
      </w:r>
      <w:r w:rsidRPr="00FB45E1">
        <w:rPr>
          <w:sz w:val="16"/>
        </w:rPr>
        <w:t xml:space="preserve">) </w:t>
      </w:r>
      <w:r w:rsidRPr="00DC46F5">
        <w:rPr>
          <w:rStyle w:val="StyleUnderline"/>
          <w:highlight w:val="green"/>
        </w:rPr>
        <w:t>abuses of</w:t>
      </w:r>
      <w:r w:rsidRPr="00FB45E1">
        <w:rPr>
          <w:sz w:val="16"/>
        </w:rPr>
        <w:t xml:space="preserve"> </w:t>
      </w:r>
      <w:r w:rsidRPr="00DC46F5">
        <w:rPr>
          <w:rStyle w:val="StyleUnderline"/>
          <w:highlight w:val="green"/>
        </w:rPr>
        <w:t>executive</w:t>
      </w:r>
      <w:r w:rsidRPr="00FB45E1">
        <w:rPr>
          <w:rStyle w:val="StyleUnderline"/>
        </w:rPr>
        <w:t xml:space="preserve"> </w:t>
      </w:r>
      <w:r w:rsidRPr="00FB45E1">
        <w:rPr>
          <w:sz w:val="16"/>
        </w:rPr>
        <w:t xml:space="preserve">branch officials’ </w:t>
      </w:r>
      <w:r w:rsidRPr="00DC46F5">
        <w:rPr>
          <w:rStyle w:val="StyleUnderline"/>
          <w:highlight w:val="green"/>
        </w:rPr>
        <w:t>authority.</w:t>
      </w:r>
      <w:r w:rsidRPr="00FB45E1">
        <w:rPr>
          <w:sz w:val="16"/>
        </w:rPr>
        <w:t xml:space="preserve"> </w:t>
      </w:r>
      <w:r w:rsidRPr="00DC46F5">
        <w:rPr>
          <w:rStyle w:val="Emphasis"/>
          <w:highlight w:val="green"/>
        </w:rPr>
        <w:t>Nothing could be further from the truth.</w:t>
      </w:r>
      <w:r w:rsidRPr="00FB45E1">
        <w:rPr>
          <w:sz w:val="16"/>
        </w:rPr>
        <w:t xml:space="preserve"> In fact, </w:t>
      </w:r>
      <w:r w:rsidRPr="00DC46F5">
        <w:rPr>
          <w:rStyle w:val="StyleUnderline"/>
          <w:highlight w:val="green"/>
        </w:rPr>
        <w:t>his record demonstrates likelihood that he would not exercise the necessary independence.</w:t>
      </w:r>
    </w:p>
    <w:p w:rsidR="0025105F" w:rsidRDefault="0025105F" w:rsidP="0025105F"/>
    <w:p w:rsidR="0025105F" w:rsidRDefault="0025105F" w:rsidP="0025105F"/>
    <w:p w:rsidR="0025105F" w:rsidRDefault="0025105F" w:rsidP="0025105F"/>
    <w:p w:rsidR="00AD0E23" w:rsidRDefault="00AD0E23" w:rsidP="0025105F"/>
    <w:p w:rsidR="00AD0E23" w:rsidRDefault="00AD0E23" w:rsidP="00AD0E23">
      <w:pPr>
        <w:pStyle w:val="Heading3"/>
      </w:pPr>
      <w:r>
        <w:t>Factually – plan revisits both Chevron and Auer.</w:t>
      </w:r>
    </w:p>
    <w:p w:rsidR="00AD0E23" w:rsidRDefault="00AD0E23" w:rsidP="00AD0E23"/>
    <w:p w:rsidR="00AD0E23" w:rsidRDefault="00AD0E23" w:rsidP="00AD0E23"/>
    <w:p w:rsidR="00AD0E23" w:rsidRDefault="00AD0E23" w:rsidP="00AD0E23">
      <w:pPr>
        <w:pStyle w:val="Heading4"/>
      </w:pPr>
      <w:r>
        <w:t>Factually – plan revisits both Chevron and Auer deference.</w:t>
      </w:r>
    </w:p>
    <w:p w:rsidR="00AD0E23" w:rsidRPr="001A628F" w:rsidRDefault="00AD0E23" w:rsidP="00AD0E23">
      <w:pPr>
        <w:rPr>
          <w:rStyle w:val="Style13ptBold"/>
        </w:rPr>
      </w:pPr>
      <w:r w:rsidRPr="001A628F">
        <w:rPr>
          <w:rStyle w:val="Style13ptBold"/>
        </w:rPr>
        <w:t>Schroeder ‘17</w:t>
      </w:r>
    </w:p>
    <w:p w:rsidR="00AD0E23" w:rsidRPr="001A628F" w:rsidRDefault="00AD0E23" w:rsidP="00AD0E23">
      <w:pPr>
        <w:rPr>
          <w:sz w:val="18"/>
          <w:szCs w:val="18"/>
        </w:rPr>
      </w:pPr>
      <w:r>
        <w:rPr>
          <w:sz w:val="18"/>
          <w:szCs w:val="18"/>
        </w:rPr>
        <w:t xml:space="preserve">et al; </w:t>
      </w:r>
      <w:r w:rsidRPr="001A628F">
        <w:rPr>
          <w:sz w:val="18"/>
          <w:szCs w:val="18"/>
        </w:rPr>
        <w:t xml:space="preserve">Kathryn "Kit" Schroeder, an associate in Bracewell s Austin, Texas, office, advises companies on environmental matters, helping them navigate environmental audits, permitting issues and the environmental aspects of business transactions. Formerly an attorney with the Texas Commission on Environmental Quality, she assisted with matters pertaining to industrial and hazardous waste, as well as municipal solid waste. “Gorsuch May Further Tip Balance Against Deference To EPA” – Law 360 - February 14, 2017 – </w:t>
      </w:r>
      <w:r>
        <w:rPr>
          <w:sz w:val="18"/>
          <w:szCs w:val="18"/>
        </w:rPr>
        <w:t xml:space="preserve">#CutWithKirby - </w:t>
      </w:r>
      <w:r w:rsidRPr="001A628F">
        <w:rPr>
          <w:sz w:val="18"/>
          <w:szCs w:val="18"/>
        </w:rPr>
        <w:t>Modified for language that may offend - https://www.law360.com/articles/890417/gorsuch-may-further-tip-balance-against-deference-to-epa</w:t>
      </w:r>
    </w:p>
    <w:p w:rsidR="00AD0E23" w:rsidRDefault="00AD0E23" w:rsidP="00AD0E23"/>
    <w:p w:rsidR="00AD0E23" w:rsidRPr="006C40FD" w:rsidRDefault="00AD0E23" w:rsidP="00AD0E23">
      <w:pPr>
        <w:rPr>
          <w:sz w:val="16"/>
        </w:rPr>
      </w:pPr>
      <w:r w:rsidRPr="006C40FD">
        <w:rPr>
          <w:sz w:val="16"/>
        </w:rPr>
        <w:t xml:space="preserve">And now </w:t>
      </w:r>
      <w:r w:rsidRPr="00DC46F5">
        <w:rPr>
          <w:rStyle w:val="StyleUnderline"/>
          <w:highlight w:val="green"/>
        </w:rPr>
        <w:t>the court may have that case:</w:t>
      </w:r>
      <w:r w:rsidRPr="006C40FD">
        <w:rPr>
          <w:sz w:val="16"/>
        </w:rPr>
        <w:t xml:space="preserve"> Gloucester County School Board v. (</w:t>
      </w:r>
      <w:r w:rsidRPr="00DC46F5">
        <w:rPr>
          <w:rStyle w:val="StyleUnderline"/>
          <w:highlight w:val="green"/>
        </w:rPr>
        <w:t>Grimm</w:t>
      </w:r>
      <w:r w:rsidRPr="006C40FD">
        <w:rPr>
          <w:sz w:val="16"/>
        </w:rPr>
        <w:t xml:space="preserve">) </w:t>
      </w:r>
      <w:r w:rsidRPr="006C40FD">
        <w:rPr>
          <w:strike/>
          <w:sz w:val="16"/>
        </w:rPr>
        <w:t>G.G.</w:t>
      </w:r>
      <w:r w:rsidRPr="006C40FD">
        <w:rPr>
          <w:sz w:val="16"/>
        </w:rPr>
        <w:t xml:space="preserve"> </w:t>
      </w:r>
      <w:r w:rsidRPr="00DC46F5">
        <w:rPr>
          <w:rStyle w:val="StyleUnderline"/>
          <w:highlight w:val="green"/>
        </w:rPr>
        <w:t>The U.S. Supreme Court granted cert</w:t>
      </w:r>
      <w:r w:rsidRPr="006C40FD">
        <w:rPr>
          <w:sz w:val="16"/>
        </w:rPr>
        <w:t xml:space="preserve">iorari </w:t>
      </w:r>
      <w:r w:rsidRPr="00DC46F5">
        <w:rPr>
          <w:rStyle w:val="StyleUnderline"/>
          <w:highlight w:val="green"/>
        </w:rPr>
        <w:t>in the case to decide whether to accept the</w:t>
      </w:r>
      <w:r w:rsidRPr="006C40FD">
        <w:rPr>
          <w:rStyle w:val="StyleUnderline"/>
        </w:rPr>
        <w:t xml:space="preserve"> </w:t>
      </w:r>
      <w:r w:rsidRPr="006C40FD">
        <w:rPr>
          <w:sz w:val="16"/>
        </w:rPr>
        <w:t xml:space="preserve">U.S. </w:t>
      </w:r>
      <w:r w:rsidRPr="00DC46F5">
        <w:rPr>
          <w:rStyle w:val="StyleUnderline"/>
          <w:highlight w:val="green"/>
        </w:rPr>
        <w:t>Department of Ed</w:t>
      </w:r>
      <w:r w:rsidRPr="006C40FD">
        <w:rPr>
          <w:sz w:val="16"/>
        </w:rPr>
        <w:t>ucation</w:t>
      </w:r>
      <w:r w:rsidRPr="00DC46F5">
        <w:rPr>
          <w:rStyle w:val="StyleUnderline"/>
          <w:highlight w:val="green"/>
        </w:rPr>
        <w:t>’s</w:t>
      </w:r>
      <w:r w:rsidRPr="006C40FD">
        <w:rPr>
          <w:rStyle w:val="StyleUnderline"/>
        </w:rPr>
        <w:t xml:space="preserve"> </w:t>
      </w:r>
      <w:r w:rsidRPr="00DC46F5">
        <w:rPr>
          <w:rStyle w:val="StyleUnderline"/>
          <w:highlight w:val="green"/>
        </w:rPr>
        <w:t>interpretation of Title IX</w:t>
      </w:r>
      <w:r w:rsidRPr="006C40FD">
        <w:rPr>
          <w:rStyle w:val="StyleUnderline"/>
        </w:rPr>
        <w:t xml:space="preserve"> </w:t>
      </w:r>
      <w:r w:rsidRPr="006C40FD">
        <w:rPr>
          <w:sz w:val="16"/>
        </w:rPr>
        <w:t xml:space="preserve">and its implementing regulations </w:t>
      </w:r>
      <w:r w:rsidRPr="00DC46F5">
        <w:rPr>
          <w:rStyle w:val="StyleUnderline"/>
          <w:highlight w:val="green"/>
        </w:rPr>
        <w:t>as applied to</w:t>
      </w:r>
      <w:r w:rsidRPr="006C40FD">
        <w:rPr>
          <w:sz w:val="16"/>
        </w:rPr>
        <w:t xml:space="preserve"> the right of </w:t>
      </w:r>
      <w:r w:rsidRPr="00DC46F5">
        <w:rPr>
          <w:rStyle w:val="StyleUnderline"/>
          <w:highlight w:val="green"/>
        </w:rPr>
        <w:t>access to</w:t>
      </w:r>
      <w:r w:rsidRPr="006C40FD">
        <w:rPr>
          <w:rStyle w:val="StyleUnderline"/>
        </w:rPr>
        <w:t xml:space="preserve"> particular</w:t>
      </w:r>
      <w:r w:rsidRPr="006C40FD">
        <w:rPr>
          <w:sz w:val="16"/>
        </w:rPr>
        <w:t xml:space="preserve"> </w:t>
      </w:r>
      <w:r w:rsidRPr="00DC46F5">
        <w:rPr>
          <w:rStyle w:val="StyleUnderline"/>
          <w:highlight w:val="green"/>
        </w:rPr>
        <w:t>bathrooms by a trans</w:t>
      </w:r>
      <w:r w:rsidRPr="006C40FD">
        <w:rPr>
          <w:sz w:val="16"/>
        </w:rPr>
        <w:t xml:space="preserve">gender </w:t>
      </w:r>
      <w:r w:rsidRPr="00DC46F5">
        <w:rPr>
          <w:rStyle w:val="StyleUnderline"/>
          <w:highlight w:val="green"/>
        </w:rPr>
        <w:t>student</w:t>
      </w:r>
      <w:r w:rsidRPr="006C40FD">
        <w:rPr>
          <w:rStyle w:val="StyleUnderline"/>
        </w:rPr>
        <w:t xml:space="preserve"> in a public school</w:t>
      </w:r>
      <w:r w:rsidRPr="006C40FD">
        <w:rPr>
          <w:sz w:val="16"/>
        </w:rPr>
        <w:t xml:space="preserve">. </w:t>
      </w:r>
      <w:r w:rsidRPr="00DC46F5">
        <w:rPr>
          <w:rStyle w:val="Emphasis"/>
          <w:highlight w:val="green"/>
        </w:rPr>
        <w:t>The case raises the question of</w:t>
      </w:r>
      <w:r w:rsidRPr="006C40FD">
        <w:rPr>
          <w:sz w:val="16"/>
        </w:rPr>
        <w:t xml:space="preserve"> judicial </w:t>
      </w:r>
      <w:r w:rsidRPr="00DC46F5">
        <w:rPr>
          <w:rStyle w:val="Emphasis"/>
          <w:highlight w:val="green"/>
        </w:rPr>
        <w:t>deference to agencies</w:t>
      </w:r>
      <w:r w:rsidRPr="006C40FD">
        <w:rPr>
          <w:sz w:val="16"/>
        </w:rPr>
        <w:t xml:space="preserve"> </w:t>
      </w:r>
      <w:r w:rsidRPr="00DC46F5">
        <w:rPr>
          <w:rStyle w:val="StyleUnderline"/>
          <w:highlight w:val="green"/>
        </w:rPr>
        <w:t xml:space="preserve">under </w:t>
      </w:r>
      <w:r w:rsidRPr="00DC46F5">
        <w:rPr>
          <w:rStyle w:val="Emphasis"/>
          <w:highlight w:val="green"/>
        </w:rPr>
        <w:t xml:space="preserve">both </w:t>
      </w:r>
      <w:r w:rsidRPr="00DC46F5">
        <w:rPr>
          <w:rStyle w:val="StyleUnderline"/>
          <w:highlight w:val="green"/>
        </w:rPr>
        <w:t>Chevron</w:t>
      </w:r>
      <w:r w:rsidRPr="006C40FD">
        <w:rPr>
          <w:sz w:val="16"/>
        </w:rPr>
        <w:t xml:space="preserve"> (statutory interpretation) </w:t>
      </w:r>
      <w:r w:rsidRPr="00DC46F5">
        <w:rPr>
          <w:rStyle w:val="StyleUnderline"/>
          <w:highlight w:val="green"/>
        </w:rPr>
        <w:t>and Auer</w:t>
      </w:r>
      <w:r w:rsidRPr="006C40FD">
        <w:rPr>
          <w:sz w:val="16"/>
        </w:rPr>
        <w:t xml:space="preserve"> (regulatory interpretation).</w:t>
      </w:r>
    </w:p>
    <w:p w:rsidR="00AD0E23" w:rsidRDefault="00AD0E23" w:rsidP="00AD0E23"/>
    <w:p w:rsidR="00AD0E23" w:rsidRDefault="00AD0E23" w:rsidP="00AD0E23"/>
    <w:p w:rsidR="00AD0E23" w:rsidRDefault="00AD0E23" w:rsidP="00AD0E23">
      <w:pPr>
        <w:pStyle w:val="Heading3"/>
      </w:pPr>
      <w:r>
        <w:t>A-to “Court doesn’t defer to agencies in all instances now”</w:t>
      </w:r>
    </w:p>
    <w:p w:rsidR="00AD0E23" w:rsidRDefault="00AD0E23" w:rsidP="00AD0E23"/>
    <w:p w:rsidR="00AD0E23" w:rsidRDefault="00AD0E23" w:rsidP="00AD0E23">
      <w:pPr>
        <w:pStyle w:val="Heading4"/>
      </w:pPr>
      <w:r>
        <w:t xml:space="preserve">Counter-examples are irrelevant – they ignore the extent to which Trump will rev-up use of Agencies as a needed “end-around” to secure his agenda. </w:t>
      </w:r>
    </w:p>
    <w:p w:rsidR="00AD0E23" w:rsidRDefault="00AD0E23" w:rsidP="00AD0E23">
      <w:r>
        <w:t xml:space="preserve">  </w:t>
      </w:r>
    </w:p>
    <w:p w:rsidR="00AD0E23" w:rsidRDefault="00AD0E23" w:rsidP="00AD0E23">
      <w:pPr>
        <w:pStyle w:val="Heading4"/>
      </w:pPr>
      <w:r>
        <w:t xml:space="preserve">The Aff decreases Trump’s odds of success by 90%. </w:t>
      </w:r>
    </w:p>
    <w:p w:rsidR="00AD0E23" w:rsidRDefault="00AD0E23" w:rsidP="00AD0E23"/>
    <w:p w:rsidR="00AD0E23" w:rsidRPr="001A628F" w:rsidRDefault="00AD0E23" w:rsidP="00AD0E23">
      <w:pPr>
        <w:rPr>
          <w:rStyle w:val="Style13ptBold"/>
        </w:rPr>
      </w:pPr>
      <w:r w:rsidRPr="001A628F">
        <w:rPr>
          <w:rStyle w:val="Style13ptBold"/>
        </w:rPr>
        <w:t>Schroeder ‘17</w:t>
      </w:r>
    </w:p>
    <w:p w:rsidR="00AD0E23" w:rsidRPr="001A628F" w:rsidRDefault="00AD0E23" w:rsidP="00AD0E23">
      <w:pPr>
        <w:rPr>
          <w:sz w:val="18"/>
          <w:szCs w:val="18"/>
        </w:rPr>
      </w:pPr>
      <w:r>
        <w:rPr>
          <w:sz w:val="18"/>
          <w:szCs w:val="18"/>
        </w:rPr>
        <w:t xml:space="preserve">et al; </w:t>
      </w:r>
      <w:r w:rsidRPr="001A628F">
        <w:rPr>
          <w:sz w:val="18"/>
          <w:szCs w:val="18"/>
        </w:rPr>
        <w:t xml:space="preserve">Kathryn "Kit" Schroeder, an associate in Bracewell s Austin, Texas, office, advises companies on environmental matters, helping them navigate environmental audits, permitting issues and the environmental aspects of business transactions. Formerly an attorney with the Texas Commission on Environmental Quality, she assisted with matters pertaining to industrial and hazardous waste, as well as municipal solid waste. “Gorsuch May Further Tip Balance Against Deference To EPA” </w:t>
      </w:r>
      <w:r>
        <w:rPr>
          <w:sz w:val="18"/>
          <w:szCs w:val="18"/>
        </w:rPr>
        <w:t xml:space="preserve">– Law 360 - February 14, 2017 </w:t>
      </w:r>
      <w:r w:rsidRPr="001A628F">
        <w:rPr>
          <w:sz w:val="18"/>
          <w:szCs w:val="18"/>
        </w:rPr>
        <w:t xml:space="preserve">– </w:t>
      </w:r>
      <w:r>
        <w:rPr>
          <w:sz w:val="18"/>
          <w:szCs w:val="18"/>
        </w:rPr>
        <w:t xml:space="preserve">#CutWithKirby - </w:t>
      </w:r>
      <w:r w:rsidRPr="001A628F">
        <w:rPr>
          <w:sz w:val="18"/>
          <w:szCs w:val="18"/>
        </w:rPr>
        <w:t>Modified for language that may offend - https://www.law360.com/articles/890417/gorsuch-may-further-tip-balance-against-deference-to-epa</w:t>
      </w:r>
    </w:p>
    <w:p w:rsidR="00AD0E23" w:rsidRDefault="00AD0E23" w:rsidP="00AD0E23"/>
    <w:p w:rsidR="00AD0E23" w:rsidRPr="00A2196E" w:rsidRDefault="00AD0E23" w:rsidP="00AD0E23">
      <w:pPr>
        <w:rPr>
          <w:sz w:val="16"/>
        </w:rPr>
      </w:pPr>
      <w:r w:rsidRPr="00A2196E">
        <w:rPr>
          <w:sz w:val="16"/>
        </w:rPr>
        <w:t xml:space="preserve">Pacific Legal Foundation provides an interesting example. In its amicus brief, the foundation argues that </w:t>
      </w:r>
      <w:r w:rsidRPr="00DC46F5">
        <w:rPr>
          <w:rStyle w:val="StyleUnderline"/>
          <w:highlight w:val="green"/>
        </w:rPr>
        <w:t>deferring to the U.S. Department of Ed</w:t>
      </w:r>
      <w:r w:rsidRPr="00A2196E">
        <w:rPr>
          <w:sz w:val="16"/>
        </w:rPr>
        <w:t xml:space="preserve">ucation </w:t>
      </w:r>
      <w:r w:rsidRPr="00DC46F5">
        <w:rPr>
          <w:rStyle w:val="Emphasis"/>
          <w:highlight w:val="green"/>
        </w:rPr>
        <w:t>in Gloucester</w:t>
      </w:r>
      <w:r w:rsidRPr="00A2196E">
        <w:rPr>
          <w:sz w:val="16"/>
        </w:rPr>
        <w:t xml:space="preserve"> </w:t>
      </w:r>
      <w:r w:rsidRPr="00DC46F5">
        <w:rPr>
          <w:rStyle w:val="StyleUnderline"/>
          <w:highlight w:val="green"/>
        </w:rPr>
        <w:t>would imply that judicial review</w:t>
      </w:r>
      <w:r w:rsidRPr="00A2196E">
        <w:rPr>
          <w:sz w:val="16"/>
        </w:rPr>
        <w:t xml:space="preserve"> of jurisdictional determinations (JDs) </w:t>
      </w:r>
      <w:r w:rsidRPr="00DC46F5">
        <w:rPr>
          <w:rStyle w:val="StyleUnderline"/>
          <w:highlight w:val="green"/>
        </w:rPr>
        <w:t>under the Clean Water Act would be a dead letter.</w:t>
      </w:r>
      <w:r w:rsidRPr="00A2196E">
        <w:rPr>
          <w:sz w:val="16"/>
        </w:rPr>
        <w:t xml:space="preserve"> In a JD, the U.S. Army Corps of Engineers issues to a landowner an interpretation of its jurisdiction over “waters of the United States” on the property. If JDs were due judicial deference under Auer, the foundation believes </w:t>
      </w:r>
      <w:r w:rsidRPr="00DC46F5">
        <w:rPr>
          <w:rStyle w:val="StyleUnderline"/>
          <w:highlight w:val="green"/>
        </w:rPr>
        <w:t>judicial review</w:t>
      </w:r>
      <w:r w:rsidRPr="00A2196E">
        <w:rPr>
          <w:sz w:val="16"/>
        </w:rPr>
        <w:t xml:space="preserve"> of JDs </w:t>
      </w:r>
      <w:r w:rsidRPr="00DC46F5">
        <w:rPr>
          <w:rStyle w:val="StyleUnderline"/>
          <w:highlight w:val="green"/>
        </w:rPr>
        <w:t>would become a mere formality.</w:t>
      </w:r>
    </w:p>
    <w:p w:rsidR="00AD0E23" w:rsidRPr="00A2196E" w:rsidRDefault="00AD0E23" w:rsidP="00AD0E23">
      <w:pPr>
        <w:rPr>
          <w:sz w:val="16"/>
        </w:rPr>
      </w:pPr>
      <w:r w:rsidRPr="00DC46F5">
        <w:rPr>
          <w:rStyle w:val="StyleUnderline"/>
          <w:highlight w:val="green"/>
        </w:rPr>
        <w:t>Many other examples</w:t>
      </w:r>
      <w:r w:rsidRPr="00A2196E">
        <w:rPr>
          <w:sz w:val="16"/>
        </w:rPr>
        <w:t xml:space="preserve"> could be adduced that </w:t>
      </w:r>
      <w:r w:rsidRPr="00DC46F5">
        <w:rPr>
          <w:rStyle w:val="StyleUnderline"/>
          <w:highlight w:val="green"/>
        </w:rPr>
        <w:t>raise similar questions in</w:t>
      </w:r>
      <w:r w:rsidRPr="00A2196E">
        <w:rPr>
          <w:sz w:val="16"/>
        </w:rPr>
        <w:t xml:space="preserve"> environmental and natural resources </w:t>
      </w:r>
      <w:r w:rsidRPr="00DC46F5">
        <w:rPr>
          <w:rStyle w:val="StyleUnderline"/>
          <w:highlight w:val="green"/>
        </w:rPr>
        <w:t>law.</w:t>
      </w:r>
      <w:r w:rsidRPr="00A2196E">
        <w:rPr>
          <w:sz w:val="16"/>
        </w:rPr>
        <w:t xml:space="preserve"> </w:t>
      </w:r>
      <w:r w:rsidRPr="00DC46F5">
        <w:rPr>
          <w:rStyle w:val="StyleUnderline"/>
          <w:highlight w:val="green"/>
        </w:rPr>
        <w:t>In the modern regulatory state</w:t>
      </w:r>
      <w:r w:rsidRPr="00A2196E">
        <w:rPr>
          <w:sz w:val="16"/>
        </w:rPr>
        <w:t xml:space="preserve">, </w:t>
      </w:r>
      <w:r w:rsidRPr="00DC46F5">
        <w:rPr>
          <w:rStyle w:val="Emphasis"/>
          <w:highlight w:val="green"/>
        </w:rPr>
        <w:t>the executive branch routinely relies upon judicial deference doctrines to defend against challenges to agency authority</w:t>
      </w:r>
      <w:r w:rsidRPr="00A2196E">
        <w:rPr>
          <w:sz w:val="16"/>
        </w:rPr>
        <w:t xml:space="preserve">. </w:t>
      </w:r>
      <w:r w:rsidRPr="00A2196E">
        <w:rPr>
          <w:rStyle w:val="StyleUnderline"/>
        </w:rPr>
        <w:t xml:space="preserve">A forthcoming article in the Michigan Law Review, </w:t>
      </w:r>
      <w:r w:rsidRPr="00A2196E">
        <w:rPr>
          <w:sz w:val="16"/>
        </w:rPr>
        <w:t xml:space="preserve">“Chevron in the Circuit Courts” (K. Barnett and J. Walker), </w:t>
      </w:r>
      <w:r w:rsidRPr="00DC46F5">
        <w:rPr>
          <w:rStyle w:val="StyleUnderline"/>
          <w:highlight w:val="green"/>
        </w:rPr>
        <w:t>reports that federal appellate courts applied Chevron in some 75 percent of the roughly 1,500 cases in which the courts reviewed agency interpretations</w:t>
      </w:r>
      <w:r w:rsidRPr="00A2196E">
        <w:rPr>
          <w:sz w:val="16"/>
        </w:rPr>
        <w:t xml:space="preserve"> between 2003 and 2013. Moreover, </w:t>
      </w:r>
      <w:r w:rsidRPr="00DC46F5">
        <w:rPr>
          <w:rStyle w:val="Emphasis"/>
          <w:highlight w:val="green"/>
        </w:rPr>
        <w:t>the agency prevailed more than 90 percent of the time</w:t>
      </w:r>
      <w:r w:rsidRPr="00A2196E">
        <w:rPr>
          <w:rStyle w:val="Emphasis"/>
        </w:rPr>
        <w:t xml:space="preserve"> </w:t>
      </w:r>
      <w:r w:rsidRPr="00353BC6">
        <w:rPr>
          <w:rStyle w:val="StyleUnderline"/>
        </w:rPr>
        <w:t xml:space="preserve">when the courts applied Chevron to an agency interpretation </w:t>
      </w:r>
      <w:r w:rsidRPr="00A2196E">
        <w:rPr>
          <w:sz w:val="16"/>
        </w:rPr>
        <w:t>where Congress’s intent was not clear (i.e., Chevron "Step Two" cases). If the U.S. Supreme Court — perhaps with Judge Gorsuch — chooses to revise deference doctrines in the future, the picture for agencies and environmental law may look substantially different.</w:t>
      </w:r>
    </w:p>
    <w:p w:rsidR="00AD0E23" w:rsidRDefault="00AD0E23" w:rsidP="00AD0E23"/>
    <w:p w:rsidR="00AD0E23" w:rsidRDefault="00AD0E23" w:rsidP="00AD0E23">
      <w:pPr>
        <w:pStyle w:val="Heading3"/>
      </w:pPr>
      <w:r>
        <w:t>Deference can be used to promote regulation or de-reg</w:t>
      </w:r>
    </w:p>
    <w:p w:rsidR="00AD0E23" w:rsidRPr="00D84E5D" w:rsidRDefault="00AD0E23" w:rsidP="00AD0E23"/>
    <w:p w:rsidR="00AD0E23" w:rsidRDefault="00AD0E23" w:rsidP="00AD0E23">
      <w:pPr>
        <w:pStyle w:val="Heading4"/>
      </w:pPr>
      <w:r>
        <w:t xml:space="preserve">Deference can be used to promote regulation or de-reg. </w:t>
      </w:r>
    </w:p>
    <w:p w:rsidR="00AD0E23" w:rsidRPr="00100C9D" w:rsidRDefault="00AD0E23" w:rsidP="00AD0E23">
      <w:pPr>
        <w:rPr>
          <w:rStyle w:val="Style13ptBold"/>
        </w:rPr>
      </w:pPr>
      <w:r w:rsidRPr="00100C9D">
        <w:rPr>
          <w:rStyle w:val="Style13ptBold"/>
        </w:rPr>
        <w:t>Somin ‘17</w:t>
      </w:r>
    </w:p>
    <w:p w:rsidR="00AD0E23" w:rsidRPr="00100C9D" w:rsidRDefault="00AD0E23" w:rsidP="00AD0E23">
      <w:pPr>
        <w:rPr>
          <w:sz w:val="18"/>
          <w:szCs w:val="18"/>
        </w:rPr>
      </w:pPr>
      <w:r w:rsidRPr="00100C9D">
        <w:rPr>
          <w:sz w:val="18"/>
          <w:szCs w:val="18"/>
        </w:rPr>
        <w:t>Ilya Somin is Professor of Law at George Mason University. “Gorsuch is right about Chevron deference” - Washington Post – March 25</w:t>
      </w:r>
      <w:r w:rsidRPr="00100C9D">
        <w:rPr>
          <w:sz w:val="18"/>
          <w:szCs w:val="18"/>
          <w:vertAlign w:val="superscript"/>
        </w:rPr>
        <w:t>th</w:t>
      </w:r>
      <w:r>
        <w:rPr>
          <w:sz w:val="18"/>
          <w:szCs w:val="18"/>
        </w:rPr>
        <w:t xml:space="preserve"> – #CutWithKirby - </w:t>
      </w:r>
      <w:r w:rsidRPr="00100C9D">
        <w:rPr>
          <w:sz w:val="18"/>
          <w:szCs w:val="18"/>
        </w:rPr>
        <w:t xml:space="preserve"> https://www.washingtonpost.com/news/volokh-conspiracy/wp/2017/03/25/gorsuch-is-right-about-chevron-deference/?utm_term=.95a5b834ebce</w:t>
      </w:r>
    </w:p>
    <w:p w:rsidR="00AD0E23" w:rsidRDefault="00AD0E23" w:rsidP="00AD0E23"/>
    <w:p w:rsidR="007B0108" w:rsidRPr="007B0108" w:rsidRDefault="00AD0E23" w:rsidP="007B0108">
      <w:pPr>
        <w:ind w:left="45"/>
        <w:rPr>
          <w:sz w:val="16"/>
        </w:rPr>
      </w:pPr>
      <w:r w:rsidRPr="00D84E5D">
        <w:rPr>
          <w:sz w:val="16"/>
        </w:rPr>
        <w:t xml:space="preserve">As a general rule, </w:t>
      </w:r>
      <w:r w:rsidRPr="00DC46F5">
        <w:rPr>
          <w:rStyle w:val="StyleUnderline"/>
          <w:highlight w:val="green"/>
        </w:rPr>
        <w:t>deference to agencies tends to promote a pro-regulatory agenda</w:t>
      </w:r>
      <w:r w:rsidRPr="00D84E5D">
        <w:rPr>
          <w:sz w:val="16"/>
        </w:rPr>
        <w:t xml:space="preserve">, </w:t>
      </w:r>
      <w:r w:rsidRPr="00D84E5D">
        <w:rPr>
          <w:rStyle w:val="StyleUnderline"/>
        </w:rPr>
        <w:t>whether of the right or of the left</w:t>
      </w:r>
      <w:r w:rsidRPr="00D84E5D">
        <w:rPr>
          <w:sz w:val="16"/>
        </w:rPr>
        <w:t xml:space="preserve">. </w:t>
      </w:r>
      <w:r w:rsidRPr="00DC46F5">
        <w:rPr>
          <w:rStyle w:val="StyleUnderline"/>
          <w:highlight w:val="green"/>
        </w:rPr>
        <w:t>But there are notable cases where it might instead promote deregulation.</w:t>
      </w:r>
      <w:r w:rsidRPr="00D84E5D">
        <w:rPr>
          <w:rStyle w:val="StyleUnderline"/>
        </w:rPr>
        <w:t xml:space="preserve"> </w:t>
      </w:r>
      <w:r w:rsidRPr="00DC46F5">
        <w:rPr>
          <w:rStyle w:val="StyleUnderline"/>
          <w:highlight w:val="green"/>
        </w:rPr>
        <w:t>It is worth remembering that Chevron itself deferred to a Reagan-era agency EPA policy</w:t>
      </w:r>
      <w:r w:rsidRPr="00D84E5D">
        <w:rPr>
          <w:sz w:val="16"/>
        </w:rPr>
        <w:t xml:space="preserve"> </w:t>
      </w:r>
      <w:r w:rsidRPr="00DC46F5">
        <w:rPr>
          <w:rStyle w:val="StyleUnderline"/>
          <w:highlight w:val="green"/>
        </w:rPr>
        <w:t>that liberals thought did not regulate industry stringently enough</w:t>
      </w:r>
      <w:r w:rsidRPr="00D84E5D">
        <w:rPr>
          <w:sz w:val="16"/>
        </w:rPr>
        <w:t>. The plaintiff challenging the agency was the Natural Resources Defense Council, a prominent liberal environmentalist group. Ironically, Neil Gorsuch’s mother, Anne Gorsuch Burford, was the EPA administrator at the time the lawsuit began. The fact that his mother’s agency ultimately won the case evidently has not prevented Gorsuch from wanting to overrule it.</w:t>
      </w:r>
    </w:p>
    <w:p w:rsidR="007B0108" w:rsidRDefault="007B0108" w:rsidP="00AD0E23"/>
    <w:p w:rsidR="007B0108" w:rsidRDefault="007B0108" w:rsidP="007B0108">
      <w:pPr>
        <w:pStyle w:val="Heading3"/>
      </w:pPr>
      <w:r>
        <w:t>Precedent Solvency for Deference</w:t>
      </w:r>
    </w:p>
    <w:p w:rsidR="007B0108" w:rsidRDefault="007B0108" w:rsidP="00AD0E23"/>
    <w:p w:rsidR="007B0108" w:rsidRPr="00DD2024" w:rsidRDefault="007B0108" w:rsidP="007B0108">
      <w:pPr>
        <w:pStyle w:val="Heading4"/>
      </w:pPr>
      <w:r>
        <w:t xml:space="preserve">Breaking down the precedent for agency deference creates a </w:t>
      </w:r>
      <w:r>
        <w:rPr>
          <w:u w:val="single"/>
        </w:rPr>
        <w:t>political coalition</w:t>
      </w:r>
      <w:r>
        <w:t xml:space="preserve"> on the Supreme Court that can </w:t>
      </w:r>
      <w:r w:rsidRPr="00957CBC">
        <w:rPr>
          <w:u w:val="single"/>
        </w:rPr>
        <w:t>broadly check</w:t>
      </w:r>
      <w:r>
        <w:rPr>
          <w:u w:val="single"/>
        </w:rPr>
        <w:t xml:space="preserve"> Trump</w:t>
      </w:r>
      <w:r>
        <w:t>’s administrative actions</w:t>
      </w:r>
    </w:p>
    <w:p w:rsidR="007B0108" w:rsidRDefault="007B0108" w:rsidP="007B0108">
      <w:r w:rsidRPr="0009363B">
        <w:rPr>
          <w:rStyle w:val="Style13ptBold"/>
        </w:rPr>
        <w:t xml:space="preserve">Pazzanese </w:t>
      </w:r>
      <w:r>
        <w:rPr>
          <w:rStyle w:val="Style13ptBold"/>
        </w:rPr>
        <w:t>‘16</w:t>
      </w:r>
      <w:r>
        <w:t xml:space="preserve"> </w:t>
      </w:r>
    </w:p>
    <w:p w:rsidR="007B0108" w:rsidRPr="00A73623" w:rsidRDefault="007B0108" w:rsidP="007B0108">
      <w:pPr>
        <w:rPr>
          <w:sz w:val="18"/>
          <w:szCs w:val="18"/>
        </w:rPr>
      </w:pPr>
      <w:r w:rsidRPr="00A73623">
        <w:rPr>
          <w:sz w:val="18"/>
          <w:szCs w:val="18"/>
        </w:rPr>
        <w:t xml:space="preserve">Christina - two decades of experience as a print and digital journalist for both consumer and trade press, 11/23/16, “Trump and the law,” </w:t>
      </w:r>
      <w:hyperlink r:id="rId20" w:history="1">
        <w:r w:rsidRPr="00A73623">
          <w:rPr>
            <w:rStyle w:val="Hyperlink"/>
            <w:sz w:val="18"/>
            <w:szCs w:val="18"/>
          </w:rPr>
          <w:t>http://news.harvard.edu/gazette/story/2016/11/trump-and-the-law/</w:t>
        </w:r>
      </w:hyperlink>
    </w:p>
    <w:p w:rsidR="007B0108" w:rsidRPr="003368B8" w:rsidRDefault="007B0108" w:rsidP="007B0108">
      <w:pPr>
        <w:rPr>
          <w:sz w:val="16"/>
        </w:rPr>
      </w:pPr>
      <w:r w:rsidRPr="00FE4A3F">
        <w:rPr>
          <w:rStyle w:val="StyleUnderline"/>
        </w:rPr>
        <w:t>As</w:t>
      </w:r>
      <w:r w:rsidRPr="003368B8">
        <w:rPr>
          <w:sz w:val="16"/>
        </w:rPr>
        <w:t xml:space="preserve"> President-elect Donald </w:t>
      </w:r>
      <w:r w:rsidRPr="00FE4A3F">
        <w:rPr>
          <w:rStyle w:val="StyleUnderline"/>
        </w:rPr>
        <w:t>Trump prepares to take office</w:t>
      </w:r>
      <w:r w:rsidRPr="003368B8">
        <w:rPr>
          <w:sz w:val="16"/>
        </w:rPr>
        <w:t xml:space="preserve"> in January, </w:t>
      </w:r>
      <w:r w:rsidRPr="00FE4A3F">
        <w:rPr>
          <w:rStyle w:val="StyleUnderline"/>
        </w:rPr>
        <w:t>the legal community has begun to ponder</w:t>
      </w:r>
      <w:r w:rsidRPr="003368B8">
        <w:rPr>
          <w:sz w:val="16"/>
        </w:rPr>
        <w:t xml:space="preserve"> and prepare for the </w:t>
      </w:r>
      <w:r w:rsidRPr="00FE4A3F">
        <w:rPr>
          <w:rStyle w:val="StyleUnderline"/>
        </w:rPr>
        <w:t>changes the incoming administration may make</w:t>
      </w:r>
      <w:r w:rsidRPr="003368B8">
        <w:rPr>
          <w:sz w:val="16"/>
        </w:rPr>
        <w:t>.</w:t>
      </w:r>
    </w:p>
    <w:p w:rsidR="007B0108" w:rsidRPr="003368B8" w:rsidRDefault="007B0108" w:rsidP="007B0108">
      <w:pPr>
        <w:rPr>
          <w:sz w:val="16"/>
        </w:rPr>
      </w:pPr>
      <w:r w:rsidRPr="003368B8">
        <w:rPr>
          <w:sz w:val="16"/>
        </w:rPr>
        <w:t xml:space="preserve">During a panel discussion Tuesday, analysts at Harvard Law School (HLS) discussed the scope and limits of a president’s executive and judicial powers, the role the courts may play, and the ways in which Trump could reshape the authority and operation of an array of government agencies. </w:t>
      </w:r>
    </w:p>
    <w:p w:rsidR="007B0108" w:rsidRPr="003368B8" w:rsidRDefault="007B0108" w:rsidP="007B0108">
      <w:pPr>
        <w:rPr>
          <w:sz w:val="16"/>
        </w:rPr>
      </w:pPr>
      <w:r w:rsidRPr="003368B8">
        <w:rPr>
          <w:sz w:val="16"/>
        </w:rPr>
        <w:t xml:space="preserve">Adrian </w:t>
      </w:r>
      <w:r w:rsidRPr="002D058F">
        <w:rPr>
          <w:rStyle w:val="StyleUnderline"/>
          <w:highlight w:val="green"/>
        </w:rPr>
        <w:t>Vermeule</w:t>
      </w:r>
      <w:r w:rsidRPr="003368B8">
        <w:rPr>
          <w:sz w:val="16"/>
        </w:rPr>
        <w:t xml:space="preserve"> ’90, J.D. ’93, the Ralph S. Tyler Jr. Professor of Constitutional Law at HLS, </w:t>
      </w:r>
      <w:r w:rsidRPr="002D058F">
        <w:rPr>
          <w:rStyle w:val="StyleUnderline"/>
          <w:highlight w:val="green"/>
        </w:rPr>
        <w:t>sees two</w:t>
      </w:r>
      <w:r w:rsidRPr="00FE4A3F">
        <w:rPr>
          <w:rStyle w:val="StyleUnderline"/>
        </w:rPr>
        <w:t xml:space="preserve"> possible </w:t>
      </w:r>
      <w:r w:rsidRPr="002D058F">
        <w:rPr>
          <w:rStyle w:val="StyleUnderline"/>
          <w:highlight w:val="green"/>
        </w:rPr>
        <w:t>prospects for administrative law under Trump</w:t>
      </w:r>
      <w:r w:rsidRPr="003368B8">
        <w:rPr>
          <w:sz w:val="16"/>
        </w:rPr>
        <w:t xml:space="preserve">. </w:t>
      </w:r>
    </w:p>
    <w:p w:rsidR="007B0108" w:rsidRPr="003368B8" w:rsidRDefault="007B0108" w:rsidP="007B0108">
      <w:pPr>
        <w:rPr>
          <w:sz w:val="16"/>
        </w:rPr>
      </w:pPr>
      <w:r w:rsidRPr="002D058F">
        <w:rPr>
          <w:rStyle w:val="StyleUnderline"/>
          <w:highlight w:val="green"/>
        </w:rPr>
        <w:t>One</w:t>
      </w:r>
      <w:r w:rsidRPr="00FE4A3F">
        <w:rPr>
          <w:rStyle w:val="StyleUnderline"/>
        </w:rPr>
        <w:t xml:space="preserve"> involves</w:t>
      </w:r>
      <w:r w:rsidRPr="003368B8">
        <w:rPr>
          <w:sz w:val="16"/>
        </w:rPr>
        <w:t xml:space="preserve"> what he called “</w:t>
      </w:r>
      <w:r w:rsidRPr="002D058F">
        <w:rPr>
          <w:rStyle w:val="Emphasis"/>
          <w:highlight w:val="green"/>
        </w:rPr>
        <w:t>bipartisan retrenchment</w:t>
      </w:r>
      <w:r w:rsidRPr="002D058F">
        <w:rPr>
          <w:rStyle w:val="StyleUnderline"/>
          <w:highlight w:val="green"/>
        </w:rPr>
        <w:t>.” Liberals and conservatives in the Supreme Court</w:t>
      </w:r>
      <w:r w:rsidRPr="00FE4A3F">
        <w:rPr>
          <w:rStyle w:val="StyleUnderline"/>
        </w:rPr>
        <w:t xml:space="preserve"> could </w:t>
      </w:r>
      <w:r w:rsidRPr="002D058F">
        <w:rPr>
          <w:rStyle w:val="StyleUnderline"/>
          <w:highlight w:val="green"/>
        </w:rPr>
        <w:t>form a</w:t>
      </w:r>
      <w:r w:rsidRPr="00FE4A3F">
        <w:rPr>
          <w:rStyle w:val="StyleUnderline"/>
        </w:rPr>
        <w:t xml:space="preserve"> new </w:t>
      </w:r>
      <w:r w:rsidRPr="002D058F">
        <w:rPr>
          <w:rStyle w:val="StyleUnderline"/>
          <w:highlight w:val="green"/>
        </w:rPr>
        <w:t>coalition, deciding</w:t>
      </w:r>
      <w:r w:rsidRPr="003368B8">
        <w:rPr>
          <w:sz w:val="16"/>
        </w:rPr>
        <w:t xml:space="preserve"> for different reasons that </w:t>
      </w:r>
      <w:r w:rsidRPr="002D058F">
        <w:rPr>
          <w:rStyle w:val="Emphasis"/>
          <w:highlight w:val="green"/>
        </w:rPr>
        <w:t>administrative law</w:t>
      </w:r>
      <w:r w:rsidRPr="00FE4A3F">
        <w:rPr>
          <w:rStyle w:val="StyleUnderline"/>
        </w:rPr>
        <w:t xml:space="preserve"> during the Obama era </w:t>
      </w:r>
      <w:r w:rsidRPr="002D058F">
        <w:rPr>
          <w:rStyle w:val="StyleUnderline"/>
          <w:highlight w:val="green"/>
        </w:rPr>
        <w:t xml:space="preserve">has been </w:t>
      </w:r>
      <w:r w:rsidRPr="002D058F">
        <w:rPr>
          <w:rStyle w:val="Emphasis"/>
          <w:highlight w:val="green"/>
        </w:rPr>
        <w:t>too favorable to presidential power</w:t>
      </w:r>
      <w:r w:rsidRPr="00FE4A3F">
        <w:rPr>
          <w:rStyle w:val="StyleUnderline"/>
        </w:rPr>
        <w:t>. Vermeule advised students to watch how</w:t>
      </w:r>
      <w:r w:rsidRPr="003368B8">
        <w:rPr>
          <w:sz w:val="16"/>
        </w:rPr>
        <w:t xml:space="preserve"> two moderate conservatives, Chief Justice John </w:t>
      </w:r>
      <w:r w:rsidRPr="002D058F">
        <w:rPr>
          <w:rStyle w:val="StyleUnderline"/>
          <w:highlight w:val="green"/>
        </w:rPr>
        <w:t>Roberts and</w:t>
      </w:r>
      <w:r w:rsidRPr="003368B8">
        <w:rPr>
          <w:sz w:val="16"/>
        </w:rPr>
        <w:t xml:space="preserve"> Justice Anthony </w:t>
      </w:r>
      <w:r w:rsidRPr="002D058F">
        <w:rPr>
          <w:rStyle w:val="StyleUnderline"/>
          <w:highlight w:val="green"/>
        </w:rPr>
        <w:t>Kennedy</w:t>
      </w:r>
      <w:r w:rsidRPr="00FE4A3F">
        <w:rPr>
          <w:rStyle w:val="StyleUnderline"/>
        </w:rPr>
        <w:t>, react going forward</w:t>
      </w:r>
      <w:r w:rsidRPr="003368B8">
        <w:rPr>
          <w:sz w:val="16"/>
        </w:rPr>
        <w:t xml:space="preserve">. </w:t>
      </w:r>
      <w:r w:rsidRPr="00FE4A3F">
        <w:rPr>
          <w:rStyle w:val="StyleUnderline"/>
        </w:rPr>
        <w:t xml:space="preserve">Both </w:t>
      </w:r>
      <w:r w:rsidRPr="002D058F">
        <w:rPr>
          <w:rStyle w:val="StyleUnderline"/>
          <w:highlight w:val="green"/>
        </w:rPr>
        <w:t>have</w:t>
      </w:r>
      <w:r w:rsidRPr="00FE4A3F">
        <w:rPr>
          <w:rStyle w:val="StyleUnderline"/>
        </w:rPr>
        <w:t xml:space="preserve"> </w:t>
      </w:r>
      <w:r w:rsidRPr="00FE4A3F">
        <w:rPr>
          <w:rStyle w:val="Emphasis"/>
        </w:rPr>
        <w:t xml:space="preserve">previously </w:t>
      </w:r>
      <w:r w:rsidRPr="002D058F">
        <w:rPr>
          <w:rStyle w:val="Emphasis"/>
          <w:highlight w:val="green"/>
        </w:rPr>
        <w:t>expressed</w:t>
      </w:r>
      <w:r w:rsidRPr="003368B8">
        <w:rPr>
          <w:sz w:val="16"/>
        </w:rPr>
        <w:t xml:space="preserve"> some </w:t>
      </w:r>
      <w:r w:rsidRPr="002D058F">
        <w:rPr>
          <w:rStyle w:val="Emphasis"/>
          <w:highlight w:val="green"/>
        </w:rPr>
        <w:t>anxiety over the administrative state</w:t>
      </w:r>
      <w:r w:rsidRPr="003368B8">
        <w:rPr>
          <w:sz w:val="16"/>
        </w:rPr>
        <w:t xml:space="preserve">, though not as vociferously as have more conservative justices Clarence Thomas and Samuel Alito. </w:t>
      </w:r>
    </w:p>
    <w:p w:rsidR="007B0108" w:rsidRPr="003368B8" w:rsidRDefault="007B0108" w:rsidP="007B0108">
      <w:pPr>
        <w:rPr>
          <w:sz w:val="16"/>
        </w:rPr>
      </w:pPr>
      <w:r w:rsidRPr="00FE4A3F">
        <w:rPr>
          <w:rStyle w:val="StyleUnderline"/>
        </w:rPr>
        <w:t>In a climate of uncertainty for the incoming administration, “</w:t>
      </w:r>
      <w:r w:rsidRPr="002D058F">
        <w:rPr>
          <w:rStyle w:val="StyleUnderline"/>
          <w:highlight w:val="green"/>
        </w:rPr>
        <w:t>If we see the conservative centrists starting</w:t>
      </w:r>
      <w:r w:rsidRPr="00FE4A3F">
        <w:rPr>
          <w:rStyle w:val="StyleUnderline"/>
        </w:rPr>
        <w:t xml:space="preserve"> to </w:t>
      </w:r>
      <w:r w:rsidRPr="00FE4A3F">
        <w:rPr>
          <w:rStyle w:val="Emphasis"/>
        </w:rPr>
        <w:t>take on board</w:t>
      </w:r>
      <w:r w:rsidRPr="003368B8">
        <w:rPr>
          <w:sz w:val="16"/>
        </w:rPr>
        <w:t xml:space="preserve"> some of the </w:t>
      </w:r>
      <w:r w:rsidRPr="002D058F">
        <w:rPr>
          <w:rStyle w:val="Emphasis"/>
          <w:highlight w:val="green"/>
        </w:rPr>
        <w:t>stronger skepticism</w:t>
      </w:r>
      <w:r w:rsidRPr="003368B8">
        <w:rPr>
          <w:sz w:val="16"/>
        </w:rPr>
        <w:t xml:space="preserve"> from the justices on the rightward flank, and </w:t>
      </w:r>
      <w:r w:rsidRPr="00FE4A3F">
        <w:rPr>
          <w:rStyle w:val="StyleUnderline"/>
        </w:rPr>
        <w:t xml:space="preserve">especially if we see them </w:t>
      </w:r>
      <w:r w:rsidRPr="002D058F">
        <w:rPr>
          <w:rStyle w:val="StyleUnderline"/>
          <w:highlight w:val="green"/>
        </w:rPr>
        <w:t>joined</w:t>
      </w:r>
      <w:r w:rsidRPr="00FE4A3F">
        <w:rPr>
          <w:rStyle w:val="StyleUnderline"/>
        </w:rPr>
        <w:t xml:space="preserve"> in coalition </w:t>
      </w:r>
      <w:r w:rsidRPr="002D058F">
        <w:rPr>
          <w:rStyle w:val="StyleUnderline"/>
          <w:highlight w:val="green"/>
        </w:rPr>
        <w:t>by liberal justices</w:t>
      </w:r>
      <w:r w:rsidRPr="003368B8">
        <w:rPr>
          <w:sz w:val="16"/>
        </w:rPr>
        <w:t xml:space="preserve"> like [Stephen] Breyer, </w:t>
      </w:r>
      <w:r w:rsidRPr="00FE4A3F">
        <w:rPr>
          <w:rStyle w:val="StyleUnderline"/>
        </w:rPr>
        <w:t xml:space="preserve">who are </w:t>
      </w:r>
      <w:r w:rsidRPr="002D058F">
        <w:rPr>
          <w:rStyle w:val="Emphasis"/>
          <w:highlight w:val="green"/>
        </w:rPr>
        <w:t>occasionally skeptical about deference</w:t>
      </w:r>
      <w:r w:rsidRPr="00FE4A3F">
        <w:rPr>
          <w:rStyle w:val="StyleUnderline"/>
        </w:rPr>
        <w:t xml:space="preserve">, then </w:t>
      </w:r>
      <w:r w:rsidRPr="002D058F">
        <w:rPr>
          <w:rStyle w:val="StyleUnderline"/>
          <w:highlight w:val="green"/>
        </w:rPr>
        <w:t>we have</w:t>
      </w:r>
      <w:r w:rsidRPr="00FE4A3F">
        <w:rPr>
          <w:rStyle w:val="StyleUnderline"/>
        </w:rPr>
        <w:t xml:space="preserve"> the makings of </w:t>
      </w:r>
      <w:r w:rsidRPr="002D058F">
        <w:rPr>
          <w:rStyle w:val="StyleUnderline"/>
          <w:highlight w:val="green"/>
        </w:rPr>
        <w:t xml:space="preserve">a </w:t>
      </w:r>
      <w:r w:rsidRPr="002D058F">
        <w:rPr>
          <w:rStyle w:val="Emphasis"/>
          <w:sz w:val="24"/>
          <w:highlight w:val="green"/>
        </w:rPr>
        <w:t>supermajority coalition to rein in administrative power</w:t>
      </w:r>
      <w:r w:rsidRPr="003368B8">
        <w:rPr>
          <w:sz w:val="16"/>
        </w:rPr>
        <w:t xml:space="preserve">,” he said. </w:t>
      </w:r>
    </w:p>
    <w:p w:rsidR="007B0108" w:rsidRPr="003368B8" w:rsidRDefault="007B0108" w:rsidP="007B0108">
      <w:pPr>
        <w:rPr>
          <w:sz w:val="16"/>
        </w:rPr>
      </w:pPr>
      <w:r w:rsidRPr="003368B8">
        <w:rPr>
          <w:sz w:val="16"/>
        </w:rPr>
        <w:t xml:space="preserve">While such a coalition is unlikely to take drastic steps, Vermeule added, it’s possible that </w:t>
      </w:r>
      <w:r w:rsidRPr="002D058F">
        <w:rPr>
          <w:rStyle w:val="Emphasis"/>
          <w:highlight w:val="green"/>
        </w:rPr>
        <w:t>meaningful constraints</w:t>
      </w:r>
      <w:r w:rsidRPr="002D058F">
        <w:rPr>
          <w:rStyle w:val="StyleUnderline"/>
          <w:highlight w:val="green"/>
        </w:rPr>
        <w:t xml:space="preserve"> could be implemented</w:t>
      </w:r>
      <w:r w:rsidRPr="003368B8">
        <w:rPr>
          <w:rStyle w:val="StyleUnderline"/>
        </w:rPr>
        <w:t>, such as</w:t>
      </w:r>
      <w:r w:rsidRPr="003368B8">
        <w:rPr>
          <w:sz w:val="16"/>
        </w:rPr>
        <w:t xml:space="preserve"> giving deference to government agencies when interpreting their own rules; </w:t>
      </w:r>
      <w:r w:rsidRPr="002D058F">
        <w:rPr>
          <w:rStyle w:val="StyleUnderline"/>
          <w:highlight w:val="green"/>
        </w:rPr>
        <w:t>loosening rules that</w:t>
      </w:r>
      <w:r w:rsidRPr="003368B8">
        <w:rPr>
          <w:rStyle w:val="StyleUnderline"/>
        </w:rPr>
        <w:t xml:space="preserve"> would </w:t>
      </w:r>
      <w:r w:rsidRPr="002D058F">
        <w:rPr>
          <w:rStyle w:val="StyleUnderline"/>
          <w:highlight w:val="green"/>
        </w:rPr>
        <w:t>allow</w:t>
      </w:r>
      <w:r w:rsidRPr="003368B8">
        <w:rPr>
          <w:rStyle w:val="StyleUnderline"/>
        </w:rPr>
        <w:t xml:space="preserve"> for more court cases </w:t>
      </w:r>
      <w:r w:rsidRPr="002D058F">
        <w:rPr>
          <w:rStyle w:val="StyleUnderline"/>
          <w:highlight w:val="green"/>
        </w:rPr>
        <w:t>challenging administrative action</w:t>
      </w:r>
      <w:r w:rsidRPr="003368B8">
        <w:rPr>
          <w:rStyle w:val="StyleUnderline"/>
        </w:rPr>
        <w:t xml:space="preserve">; and </w:t>
      </w:r>
      <w:r w:rsidRPr="002D058F">
        <w:rPr>
          <w:rStyle w:val="StyleUnderline"/>
          <w:highlight w:val="green"/>
        </w:rPr>
        <w:t>taking a</w:t>
      </w:r>
      <w:r w:rsidRPr="003368B8">
        <w:rPr>
          <w:rStyle w:val="StyleUnderline"/>
        </w:rPr>
        <w:t xml:space="preserve"> </w:t>
      </w:r>
      <w:r w:rsidRPr="003368B8">
        <w:rPr>
          <w:rStyle w:val="Emphasis"/>
        </w:rPr>
        <w:t xml:space="preserve">more </w:t>
      </w:r>
      <w:r w:rsidRPr="002D058F">
        <w:rPr>
          <w:rStyle w:val="Emphasis"/>
          <w:highlight w:val="green"/>
        </w:rPr>
        <w:t>permissive approach to complaints about agency inaction</w:t>
      </w:r>
      <w:r w:rsidRPr="002D058F">
        <w:rPr>
          <w:rStyle w:val="StyleUnderline"/>
          <w:highlight w:val="green"/>
        </w:rPr>
        <w:t xml:space="preserve"> if</w:t>
      </w:r>
      <w:r w:rsidRPr="003368B8">
        <w:rPr>
          <w:rStyle w:val="StyleUnderline"/>
        </w:rPr>
        <w:t xml:space="preserve"> the </w:t>
      </w:r>
      <w:r w:rsidRPr="002D058F">
        <w:rPr>
          <w:rStyle w:val="StyleUnderline"/>
          <w:highlight w:val="green"/>
        </w:rPr>
        <w:t>Trump</w:t>
      </w:r>
      <w:r w:rsidRPr="003368B8">
        <w:rPr>
          <w:rStyle w:val="StyleUnderline"/>
        </w:rPr>
        <w:t xml:space="preserve"> administration “</w:t>
      </w:r>
      <w:r w:rsidRPr="002D058F">
        <w:rPr>
          <w:rStyle w:val="StyleUnderline"/>
          <w:highlight w:val="green"/>
        </w:rPr>
        <w:t>slow walks</w:t>
      </w:r>
      <w:r w:rsidRPr="003368B8">
        <w:rPr>
          <w:rStyle w:val="StyleUnderline"/>
        </w:rPr>
        <w:t xml:space="preserve">” mandatory </w:t>
      </w:r>
      <w:r w:rsidRPr="002D058F">
        <w:rPr>
          <w:rStyle w:val="StyleUnderline"/>
          <w:highlight w:val="green"/>
        </w:rPr>
        <w:t>reg</w:t>
      </w:r>
      <w:r w:rsidRPr="003368B8">
        <w:rPr>
          <w:rStyle w:val="StyleUnderline"/>
        </w:rPr>
        <w:t>ulation</w:t>
      </w:r>
      <w:r w:rsidRPr="002D058F">
        <w:rPr>
          <w:rStyle w:val="StyleUnderline"/>
          <w:highlight w:val="green"/>
        </w:rPr>
        <w:t>s</w:t>
      </w:r>
      <w:r w:rsidRPr="002D058F">
        <w:rPr>
          <w:sz w:val="16"/>
          <w:highlight w:val="green"/>
        </w:rPr>
        <w:t xml:space="preserve">. </w:t>
      </w:r>
      <w:r w:rsidRPr="002D058F">
        <w:rPr>
          <w:rStyle w:val="StyleUnderline"/>
          <w:highlight w:val="green"/>
        </w:rPr>
        <w:t>There may</w:t>
      </w:r>
      <w:r w:rsidRPr="003368B8">
        <w:rPr>
          <w:sz w:val="16"/>
        </w:rPr>
        <w:t xml:space="preserve"> also </w:t>
      </w:r>
      <w:r w:rsidRPr="002D058F">
        <w:rPr>
          <w:rStyle w:val="StyleUnderline"/>
          <w:highlight w:val="green"/>
        </w:rPr>
        <w:t xml:space="preserve">be </w:t>
      </w:r>
      <w:r w:rsidRPr="002D058F">
        <w:rPr>
          <w:rStyle w:val="Emphasis"/>
          <w:highlight w:val="green"/>
        </w:rPr>
        <w:t>less tolerance for political rationales</w:t>
      </w:r>
      <w:r w:rsidRPr="003368B8">
        <w:rPr>
          <w:rStyle w:val="StyleUnderline"/>
        </w:rPr>
        <w:t xml:space="preserve"> offered </w:t>
      </w:r>
      <w:r w:rsidRPr="002D058F">
        <w:rPr>
          <w:rStyle w:val="StyleUnderline"/>
          <w:highlight w:val="green"/>
        </w:rPr>
        <w:t>by</w:t>
      </w:r>
      <w:r w:rsidRPr="003368B8">
        <w:rPr>
          <w:rStyle w:val="StyleUnderline"/>
        </w:rPr>
        <w:t xml:space="preserve"> the </w:t>
      </w:r>
      <w:r w:rsidRPr="002D058F">
        <w:rPr>
          <w:rStyle w:val="StyleUnderline"/>
          <w:highlight w:val="green"/>
        </w:rPr>
        <w:t>Trump</w:t>
      </w:r>
      <w:r w:rsidRPr="003368B8">
        <w:rPr>
          <w:rStyle w:val="StyleUnderline"/>
        </w:rPr>
        <w:t xml:space="preserve"> White House</w:t>
      </w:r>
      <w:r w:rsidRPr="003368B8">
        <w:rPr>
          <w:sz w:val="16"/>
        </w:rPr>
        <w:t xml:space="preserve"> than those given by expert civil servants within agencies, </w:t>
      </w:r>
      <w:r w:rsidRPr="003368B8">
        <w:rPr>
          <w:rStyle w:val="StyleUnderline"/>
        </w:rPr>
        <w:t xml:space="preserve">as well as a </w:t>
      </w:r>
      <w:r w:rsidRPr="002D058F">
        <w:rPr>
          <w:rStyle w:val="StyleUnderline"/>
          <w:highlight w:val="green"/>
        </w:rPr>
        <w:t>tightening</w:t>
      </w:r>
      <w:r w:rsidRPr="003368B8">
        <w:rPr>
          <w:rStyle w:val="StyleUnderline"/>
        </w:rPr>
        <w:t xml:space="preserve"> up of </w:t>
      </w:r>
      <w:r w:rsidRPr="002D058F">
        <w:rPr>
          <w:rStyle w:val="StyleUnderline"/>
          <w:highlight w:val="green"/>
        </w:rPr>
        <w:t>interpretive parameters</w:t>
      </w:r>
      <w:r w:rsidRPr="003368B8">
        <w:rPr>
          <w:sz w:val="16"/>
        </w:rPr>
        <w:t xml:space="preserve"> so that more statutes are deemed “clear.” </w:t>
      </w:r>
    </w:p>
    <w:p w:rsidR="007B0108" w:rsidRDefault="007B0108" w:rsidP="007B0108">
      <w:pPr>
        <w:rPr>
          <w:sz w:val="16"/>
        </w:rPr>
      </w:pPr>
      <w:r w:rsidRPr="002D058F">
        <w:rPr>
          <w:rStyle w:val="Emphasis"/>
          <w:highlight w:val="green"/>
        </w:rPr>
        <w:t>Outside the courts</w:t>
      </w:r>
      <w:r w:rsidRPr="003368B8">
        <w:rPr>
          <w:rStyle w:val="StyleUnderline"/>
        </w:rPr>
        <w:t xml:space="preserve">, Democrats and congressional Republicans opposed to some Trump initiatives could consider pending </w:t>
      </w:r>
      <w:r w:rsidRPr="002D058F">
        <w:rPr>
          <w:rStyle w:val="StyleUnderline"/>
          <w:highlight w:val="green"/>
        </w:rPr>
        <w:t>legislation</w:t>
      </w:r>
      <w:r w:rsidRPr="003368B8">
        <w:rPr>
          <w:rStyle w:val="StyleUnderline"/>
        </w:rPr>
        <w:t xml:space="preserve"> or take new action </w:t>
      </w:r>
      <w:r w:rsidRPr="002D058F">
        <w:rPr>
          <w:rStyle w:val="StyleUnderline"/>
          <w:highlight w:val="green"/>
        </w:rPr>
        <w:t>to rein in his administration</w:t>
      </w:r>
      <w:r w:rsidRPr="003368B8">
        <w:rPr>
          <w:rStyle w:val="StyleUnderline"/>
        </w:rPr>
        <w:t>, though</w:t>
      </w:r>
      <w:r w:rsidRPr="003368B8">
        <w:rPr>
          <w:sz w:val="16"/>
        </w:rPr>
        <w:t xml:space="preserve"> Vermeule thinks </w:t>
      </w:r>
      <w:r w:rsidRPr="003368B8">
        <w:rPr>
          <w:rStyle w:val="StyleUnderline"/>
        </w:rPr>
        <w:t xml:space="preserve">such a move </w:t>
      </w:r>
      <w:r w:rsidRPr="002D058F">
        <w:rPr>
          <w:rStyle w:val="StyleUnderline"/>
          <w:highlight w:val="green"/>
        </w:rPr>
        <w:t xml:space="preserve">would be </w:t>
      </w:r>
      <w:r w:rsidRPr="002D058F">
        <w:rPr>
          <w:rStyle w:val="Emphasis"/>
          <w:highlight w:val="green"/>
        </w:rPr>
        <w:t>unlikely to succeed</w:t>
      </w:r>
      <w:r w:rsidRPr="003368B8">
        <w:rPr>
          <w:sz w:val="16"/>
        </w:rPr>
        <w:t>.</w:t>
      </w:r>
    </w:p>
    <w:p w:rsidR="007B0108" w:rsidRDefault="007B0108" w:rsidP="00AD0E23"/>
    <w:p w:rsidR="007B0108" w:rsidRDefault="007B0108" w:rsidP="007B0108"/>
    <w:p w:rsidR="007B0108" w:rsidRPr="007E0439" w:rsidRDefault="007B0108" w:rsidP="007B0108">
      <w:pPr>
        <w:pStyle w:val="Heading4"/>
        <w:rPr>
          <w:rFonts w:eastAsia="Times New Roman"/>
        </w:rPr>
      </w:pPr>
      <w:r w:rsidRPr="007E0439">
        <w:rPr>
          <w:rFonts w:eastAsia="Times New Roman"/>
        </w:rPr>
        <w:t xml:space="preserve">Constraining deference enables </w:t>
      </w:r>
      <w:r w:rsidRPr="007E0439">
        <w:rPr>
          <w:rFonts w:eastAsia="Times New Roman"/>
          <w:u w:val="single"/>
        </w:rPr>
        <w:t>state attorneys general</w:t>
      </w:r>
      <w:r w:rsidRPr="007E0439">
        <w:rPr>
          <w:rFonts w:eastAsia="Times New Roman"/>
        </w:rPr>
        <w:t xml:space="preserve"> to successfully block Trump’s administrative law agenda </w:t>
      </w:r>
    </w:p>
    <w:p w:rsidR="007B0108" w:rsidRPr="007B0108" w:rsidRDefault="007B0108" w:rsidP="007B0108">
      <w:pPr>
        <w:rPr>
          <w:rStyle w:val="Style13ptBold"/>
        </w:rPr>
      </w:pPr>
      <w:r w:rsidRPr="007B0108">
        <w:rPr>
          <w:rStyle w:val="Style13ptBold"/>
        </w:rPr>
        <w:t xml:space="preserve">Dayen ‘16 </w:t>
      </w:r>
    </w:p>
    <w:p w:rsidR="007B0108" w:rsidRPr="007B0108" w:rsidRDefault="007B0108" w:rsidP="007B0108">
      <w:pPr>
        <w:rPr>
          <w:rFonts w:eastAsia="Calibri"/>
          <w:sz w:val="18"/>
          <w:szCs w:val="18"/>
        </w:rPr>
      </w:pPr>
      <w:r w:rsidRPr="007B0108">
        <w:rPr>
          <w:rFonts w:eastAsia="Calibri"/>
          <w:sz w:val="18"/>
          <w:szCs w:val="18"/>
        </w:rPr>
        <w:t>David - contributor to The Nation, The Intercept, The American Prospect, etc., 12/6/16, “</w:t>
      </w:r>
      <w:r w:rsidRPr="007B0108">
        <w:rPr>
          <w:rFonts w:eastAsia="Calibri" w:cs="Georgia"/>
          <w:sz w:val="18"/>
          <w:szCs w:val="18"/>
        </w:rPr>
        <w:t>﻿</w:t>
      </w:r>
      <w:r w:rsidRPr="007B0108">
        <w:rPr>
          <w:rFonts w:eastAsia="Calibri"/>
          <w:sz w:val="18"/>
          <w:szCs w:val="18"/>
        </w:rPr>
        <w:t>The Most Important Appointment Since the Election Wasn</w:t>
      </w:r>
      <w:r w:rsidRPr="007B0108">
        <w:rPr>
          <w:rFonts w:eastAsia="Calibri" w:cs="Georgia"/>
          <w:sz w:val="18"/>
          <w:szCs w:val="18"/>
        </w:rPr>
        <w:t>’</w:t>
      </w:r>
      <w:r w:rsidRPr="007B0108">
        <w:rPr>
          <w:rFonts w:eastAsia="Calibri"/>
          <w:sz w:val="18"/>
          <w:szCs w:val="18"/>
        </w:rPr>
        <w:t>t Made by Trump,</w:t>
      </w:r>
      <w:r w:rsidRPr="007B0108">
        <w:rPr>
          <w:rFonts w:eastAsia="Calibri" w:cs="Georgia"/>
          <w:sz w:val="18"/>
          <w:szCs w:val="18"/>
        </w:rPr>
        <w:t>”</w:t>
      </w:r>
      <w:r w:rsidRPr="007B0108">
        <w:rPr>
          <w:rFonts w:eastAsia="Calibri"/>
          <w:sz w:val="18"/>
          <w:szCs w:val="18"/>
        </w:rPr>
        <w:t xml:space="preserve"> https://www.thenation.com/article/the-most-important-appointment-since-the-election-wasnt-made-by-trump/</w:t>
      </w:r>
    </w:p>
    <w:p w:rsidR="007B0108" w:rsidRPr="007E0439" w:rsidRDefault="007B0108" w:rsidP="007B0108">
      <w:pPr>
        <w:rPr>
          <w:rFonts w:eastAsia="Calibri"/>
          <w:sz w:val="16"/>
        </w:rPr>
      </w:pPr>
      <w:r w:rsidRPr="007E0439">
        <w:rPr>
          <w:rFonts w:eastAsia="Calibri" w:cs="Georgia"/>
          <w:sz w:val="16"/>
        </w:rPr>
        <w:t>﻿</w:t>
      </w:r>
      <w:r w:rsidRPr="007E0439">
        <w:rPr>
          <w:rFonts w:eastAsia="Calibri"/>
          <w:sz w:val="16"/>
        </w:rPr>
        <w:t>On Monday, the first day of the new legislative session in the unofficial capital of liberal America, California Assembly Speaker Anthony Rendon was defiant in his opposition to Donald Trump. “Unity must be separated from complicity,” Rendon thundered. “Californians do not need healing. We need to fight.”</w:t>
      </w:r>
    </w:p>
    <w:p w:rsidR="007B0108" w:rsidRPr="007E0439" w:rsidRDefault="007B0108" w:rsidP="007B0108">
      <w:pPr>
        <w:rPr>
          <w:rFonts w:eastAsia="Calibri"/>
          <w:sz w:val="16"/>
        </w:rPr>
      </w:pPr>
      <w:r w:rsidRPr="007E0439">
        <w:rPr>
          <w:rFonts w:eastAsia="Calibri" w:cs="Georgia"/>
          <w:sz w:val="16"/>
        </w:rPr>
        <w:t>﻿</w:t>
      </w:r>
      <w:r w:rsidRPr="007E0439">
        <w:rPr>
          <w:rFonts w:eastAsia="Calibri"/>
          <w:sz w:val="16"/>
        </w:rPr>
        <w:t>The legislature kicked off that fight with a mostly symbolic resolution urging Trump “to not pursue mass deportation strategies” that one lawmaker likened to ethnic cleansing. Other bills introduced Monday seek to fund grants for legal representation for immigrants facing deportation, train public defenders in immigration cases, prohibit state agencies from delivering information that could be used to create a registry of Muslim Americans, force any border wall in environmentally sensitive areas to obtain voter approval, and terminate contracts with privately run immigrant detention facilities.</w:t>
      </w:r>
    </w:p>
    <w:p w:rsidR="007B0108" w:rsidRPr="007E0439" w:rsidRDefault="007B0108" w:rsidP="007B0108">
      <w:pPr>
        <w:rPr>
          <w:rFonts w:eastAsia="Calibri"/>
          <w:sz w:val="16"/>
        </w:rPr>
      </w:pPr>
      <w:r w:rsidRPr="007E0439">
        <w:rPr>
          <w:rFonts w:eastAsia="Calibri"/>
          <w:sz w:val="16"/>
        </w:rPr>
        <w:t xml:space="preserve">But despite the whirlwind of action, </w:t>
      </w:r>
      <w:r w:rsidRPr="007E0439">
        <w:rPr>
          <w:rFonts w:eastAsia="Calibri"/>
          <w:u w:val="single"/>
        </w:rPr>
        <w:t xml:space="preserve">the </w:t>
      </w:r>
      <w:r w:rsidRPr="007E0439">
        <w:rPr>
          <w:rFonts w:eastAsia="Calibri"/>
          <w:b/>
          <w:iCs/>
          <w:u w:val="single"/>
          <w:bdr w:val="single" w:sz="4" w:space="0" w:color="auto"/>
        </w:rPr>
        <w:t>leader of</w:t>
      </w:r>
      <w:r w:rsidRPr="007E0439">
        <w:rPr>
          <w:rFonts w:eastAsia="Calibri"/>
          <w:sz w:val="16"/>
        </w:rPr>
        <w:t xml:space="preserve"> the </w:t>
      </w:r>
      <w:r w:rsidRPr="007E0439">
        <w:rPr>
          <w:rFonts w:eastAsia="Calibri"/>
          <w:b/>
          <w:iCs/>
          <w:u w:val="single"/>
          <w:bdr w:val="single" w:sz="4" w:space="0" w:color="auto"/>
        </w:rPr>
        <w:t>state</w:t>
      </w:r>
      <w:r w:rsidRPr="007E0439">
        <w:rPr>
          <w:rFonts w:eastAsia="Calibri"/>
          <w:sz w:val="16"/>
        </w:rPr>
        <w:t xml:space="preserve">’s </w:t>
      </w:r>
      <w:r w:rsidRPr="007E0439">
        <w:rPr>
          <w:rFonts w:eastAsia="Calibri"/>
          <w:b/>
          <w:iCs/>
          <w:u w:val="single"/>
          <w:bdr w:val="single" w:sz="4" w:space="0" w:color="auto"/>
        </w:rPr>
        <w:t>resistance against Trump</w:t>
      </w:r>
      <w:r w:rsidRPr="007E0439">
        <w:rPr>
          <w:rFonts w:eastAsia="Calibri"/>
          <w:u w:val="single"/>
        </w:rPr>
        <w:t xml:space="preserve"> will</w:t>
      </w:r>
      <w:r w:rsidRPr="007E0439">
        <w:rPr>
          <w:rFonts w:eastAsia="Calibri"/>
          <w:sz w:val="16"/>
        </w:rPr>
        <w:t xml:space="preserve"> possibly not </w:t>
      </w:r>
      <w:r w:rsidRPr="007E0439">
        <w:rPr>
          <w:rFonts w:eastAsia="Calibri"/>
          <w:u w:val="single"/>
        </w:rPr>
        <w:t>work</w:t>
      </w:r>
      <w:r w:rsidRPr="007E0439">
        <w:rPr>
          <w:rFonts w:eastAsia="Calibri"/>
          <w:sz w:val="16"/>
        </w:rPr>
        <w:t xml:space="preserve"> in the Capitol rotunda but </w:t>
      </w:r>
      <w:r w:rsidRPr="007E0439">
        <w:rPr>
          <w:rFonts w:eastAsia="Calibri"/>
          <w:u w:val="single"/>
        </w:rPr>
        <w:t>in the</w:t>
      </w:r>
      <w:r w:rsidRPr="007E0439">
        <w:rPr>
          <w:rFonts w:eastAsia="Calibri"/>
          <w:sz w:val="16"/>
        </w:rPr>
        <w:t xml:space="preserve"> state’s </w:t>
      </w:r>
      <w:r w:rsidRPr="007E0439">
        <w:rPr>
          <w:rFonts w:eastAsia="Calibri"/>
          <w:b/>
          <w:iCs/>
          <w:u w:val="single"/>
          <w:bdr w:val="single" w:sz="4" w:space="0" w:color="auto"/>
        </w:rPr>
        <w:t>D</w:t>
      </w:r>
      <w:r w:rsidRPr="007E0439">
        <w:rPr>
          <w:rFonts w:eastAsia="Calibri"/>
          <w:sz w:val="16"/>
        </w:rPr>
        <w:t xml:space="preserve">epartment </w:t>
      </w:r>
      <w:r w:rsidRPr="007E0439">
        <w:rPr>
          <w:rFonts w:eastAsia="Calibri"/>
          <w:b/>
          <w:iCs/>
          <w:u w:val="single"/>
          <w:bdr w:val="single" w:sz="4" w:space="0" w:color="auto"/>
        </w:rPr>
        <w:t>o</w:t>
      </w:r>
      <w:r w:rsidRPr="007E0439">
        <w:rPr>
          <w:rFonts w:eastAsia="Calibri"/>
          <w:sz w:val="16"/>
        </w:rPr>
        <w:t xml:space="preserve">f </w:t>
      </w:r>
      <w:r w:rsidRPr="007E0439">
        <w:rPr>
          <w:rFonts w:eastAsia="Calibri"/>
          <w:b/>
          <w:iCs/>
          <w:u w:val="single"/>
          <w:bdr w:val="single" w:sz="4" w:space="0" w:color="auto"/>
        </w:rPr>
        <w:t>J</w:t>
      </w:r>
      <w:r w:rsidRPr="007E0439">
        <w:rPr>
          <w:rFonts w:eastAsia="Calibri"/>
          <w:sz w:val="16"/>
        </w:rPr>
        <w:t>ustice.</w:t>
      </w:r>
    </w:p>
    <w:p w:rsidR="007B0108" w:rsidRPr="007E0439" w:rsidRDefault="007B0108" w:rsidP="007B0108">
      <w:pPr>
        <w:rPr>
          <w:rFonts w:eastAsia="Calibri"/>
          <w:sz w:val="16"/>
        </w:rPr>
      </w:pPr>
      <w:r w:rsidRPr="007E0439">
        <w:rPr>
          <w:rFonts w:eastAsia="Calibri"/>
          <w:sz w:val="16"/>
        </w:rPr>
        <w:t xml:space="preserve">Last week, Governor Jerry </w:t>
      </w:r>
      <w:r w:rsidRPr="007E0439">
        <w:rPr>
          <w:rFonts w:eastAsia="Calibri"/>
          <w:u w:val="single"/>
        </w:rPr>
        <w:t>Brown tapped</w:t>
      </w:r>
      <w:r w:rsidRPr="007E0439">
        <w:rPr>
          <w:rFonts w:eastAsia="Calibri"/>
          <w:sz w:val="16"/>
        </w:rPr>
        <w:t xml:space="preserve"> Congressman Xavier </w:t>
      </w:r>
      <w:r w:rsidRPr="007E0439">
        <w:rPr>
          <w:rFonts w:eastAsia="Calibri"/>
          <w:u w:val="single"/>
        </w:rPr>
        <w:t xml:space="preserve">Becerra for </w:t>
      </w:r>
      <w:r w:rsidRPr="007E0439">
        <w:rPr>
          <w:rFonts w:eastAsia="Calibri"/>
          <w:b/>
          <w:iCs/>
          <w:u w:val="single"/>
          <w:bdr w:val="single" w:sz="4" w:space="0" w:color="auto"/>
        </w:rPr>
        <w:t>a</w:t>
      </w:r>
      <w:r w:rsidRPr="007E0439">
        <w:rPr>
          <w:rFonts w:eastAsia="Calibri"/>
          <w:sz w:val="16"/>
        </w:rPr>
        <w:t xml:space="preserve">ttorney </w:t>
      </w:r>
      <w:r w:rsidRPr="007E0439">
        <w:rPr>
          <w:rFonts w:eastAsia="Calibri"/>
          <w:b/>
          <w:iCs/>
          <w:u w:val="single"/>
          <w:bdr w:val="single" w:sz="4" w:space="0" w:color="auto"/>
        </w:rPr>
        <w:t>g</w:t>
      </w:r>
      <w:r w:rsidRPr="007E0439">
        <w:rPr>
          <w:rFonts w:eastAsia="Calibri"/>
          <w:sz w:val="16"/>
        </w:rPr>
        <w:t xml:space="preserve">eneral, an appointment made necessary after current AG Kamala Harris won election to the Senate. </w:t>
      </w:r>
      <w:r w:rsidRPr="007E0439">
        <w:rPr>
          <w:rFonts w:eastAsia="Calibri"/>
          <w:u w:val="single"/>
        </w:rPr>
        <w:t>This may be the</w:t>
      </w:r>
      <w:r w:rsidRPr="007E0439">
        <w:rPr>
          <w:rFonts w:eastAsia="Calibri"/>
          <w:sz w:val="16"/>
        </w:rPr>
        <w:t xml:space="preserve"> </w:t>
      </w:r>
      <w:r w:rsidRPr="007E0439">
        <w:rPr>
          <w:rFonts w:eastAsia="Calibri"/>
          <w:b/>
          <w:iCs/>
          <w:u w:val="single"/>
          <w:bdr w:val="single" w:sz="4" w:space="0" w:color="auto"/>
        </w:rPr>
        <w:t>most vital appointment of the transition</w:t>
      </w:r>
      <w:r w:rsidRPr="007E0439">
        <w:rPr>
          <w:rFonts w:eastAsia="Calibri"/>
          <w:sz w:val="16"/>
        </w:rPr>
        <w:t xml:space="preserve"> period, </w:t>
      </w:r>
      <w:r w:rsidRPr="007E0439">
        <w:rPr>
          <w:rFonts w:eastAsia="Calibri"/>
          <w:u w:val="single"/>
        </w:rPr>
        <w:t>and it wasn’t even Trump’s</w:t>
      </w:r>
      <w:r w:rsidRPr="007E0439">
        <w:rPr>
          <w:rFonts w:eastAsia="Calibri"/>
          <w:sz w:val="16"/>
        </w:rPr>
        <w:t xml:space="preserve">. </w:t>
      </w:r>
      <w:r w:rsidRPr="002D058F">
        <w:rPr>
          <w:rFonts w:eastAsia="Calibri"/>
          <w:highlight w:val="green"/>
          <w:u w:val="single"/>
        </w:rPr>
        <w:t xml:space="preserve">The California </w:t>
      </w:r>
      <w:r w:rsidRPr="002D058F">
        <w:rPr>
          <w:rFonts w:eastAsia="Calibri"/>
          <w:b/>
          <w:iCs/>
          <w:highlight w:val="green"/>
          <w:u w:val="single"/>
          <w:bdr w:val="single" w:sz="4" w:space="0" w:color="auto"/>
        </w:rPr>
        <w:t>a</w:t>
      </w:r>
      <w:r w:rsidRPr="007E0439">
        <w:rPr>
          <w:rFonts w:eastAsia="Calibri"/>
          <w:sz w:val="16"/>
        </w:rPr>
        <w:t xml:space="preserve">ttorney </w:t>
      </w:r>
      <w:r w:rsidRPr="002D058F">
        <w:rPr>
          <w:rFonts w:eastAsia="Calibri"/>
          <w:b/>
          <w:iCs/>
          <w:highlight w:val="green"/>
          <w:u w:val="single"/>
          <w:bdr w:val="single" w:sz="4" w:space="0" w:color="auto"/>
        </w:rPr>
        <w:t>g</w:t>
      </w:r>
      <w:r w:rsidRPr="007E0439">
        <w:rPr>
          <w:rFonts w:eastAsia="Calibri"/>
          <w:sz w:val="16"/>
        </w:rPr>
        <w:t xml:space="preserve">eneral </w:t>
      </w:r>
      <w:r w:rsidRPr="002D058F">
        <w:rPr>
          <w:rFonts w:eastAsia="Calibri"/>
          <w:highlight w:val="green"/>
          <w:u w:val="single"/>
        </w:rPr>
        <w:t xml:space="preserve">is </w:t>
      </w:r>
      <w:r w:rsidRPr="002D058F">
        <w:rPr>
          <w:rFonts w:eastAsia="Calibri"/>
          <w:b/>
          <w:iCs/>
          <w:highlight w:val="green"/>
          <w:u w:val="single"/>
          <w:bdr w:val="single" w:sz="4" w:space="0" w:color="auto"/>
        </w:rPr>
        <w:t>well-positioned</w:t>
      </w:r>
      <w:r w:rsidRPr="002D058F">
        <w:rPr>
          <w:rFonts w:eastAsia="Calibri"/>
          <w:highlight w:val="green"/>
          <w:u w:val="single"/>
        </w:rPr>
        <w:t xml:space="preserve"> to thwart the conservative agenda</w:t>
      </w:r>
      <w:r w:rsidRPr="002D058F">
        <w:rPr>
          <w:rFonts w:eastAsia="Calibri"/>
          <w:sz w:val="16"/>
          <w:highlight w:val="green"/>
        </w:rPr>
        <w:t xml:space="preserve">, </w:t>
      </w:r>
      <w:r w:rsidRPr="002D058F">
        <w:rPr>
          <w:rFonts w:eastAsia="Calibri"/>
          <w:highlight w:val="green"/>
          <w:u w:val="single"/>
        </w:rPr>
        <w:t>a model we’ve seen</w:t>
      </w:r>
      <w:r w:rsidRPr="007E0439">
        <w:rPr>
          <w:rFonts w:eastAsia="Calibri"/>
          <w:u w:val="single"/>
        </w:rPr>
        <w:t xml:space="preserve"> in reverse </w:t>
      </w:r>
      <w:r w:rsidRPr="002D058F">
        <w:rPr>
          <w:rFonts w:eastAsia="Calibri"/>
          <w:highlight w:val="green"/>
          <w:u w:val="single"/>
        </w:rPr>
        <w:t>throughout the Obama administration</w:t>
      </w:r>
      <w:r w:rsidRPr="007E0439">
        <w:rPr>
          <w:rFonts w:eastAsia="Calibri"/>
          <w:sz w:val="16"/>
        </w:rPr>
        <w:t>.</w:t>
      </w:r>
    </w:p>
    <w:p w:rsidR="007B0108" w:rsidRPr="007E0439" w:rsidRDefault="007B0108" w:rsidP="007B0108">
      <w:pPr>
        <w:rPr>
          <w:rFonts w:eastAsia="Calibri"/>
          <w:sz w:val="16"/>
        </w:rPr>
      </w:pPr>
      <w:r w:rsidRPr="007E0439">
        <w:rPr>
          <w:rFonts w:eastAsia="Calibri"/>
          <w:sz w:val="16"/>
        </w:rPr>
        <w:t xml:space="preserve">Former </w:t>
      </w:r>
      <w:r w:rsidRPr="007E0439">
        <w:rPr>
          <w:rFonts w:eastAsia="Calibri"/>
          <w:u w:val="single"/>
        </w:rPr>
        <w:t xml:space="preserve">Texas </w:t>
      </w:r>
      <w:r w:rsidRPr="007E0439">
        <w:rPr>
          <w:rFonts w:eastAsia="Calibri"/>
          <w:b/>
          <w:iCs/>
          <w:u w:val="single"/>
          <w:bdr w:val="single" w:sz="4" w:space="0" w:color="auto"/>
        </w:rPr>
        <w:t>a</w:t>
      </w:r>
      <w:r w:rsidRPr="007E0439">
        <w:rPr>
          <w:rFonts w:eastAsia="Calibri"/>
          <w:sz w:val="16"/>
        </w:rPr>
        <w:t xml:space="preserve">ttorney </w:t>
      </w:r>
      <w:r w:rsidRPr="007E0439">
        <w:rPr>
          <w:rFonts w:eastAsia="Calibri"/>
          <w:b/>
          <w:iCs/>
          <w:u w:val="single"/>
          <w:bdr w:val="single" w:sz="4" w:space="0" w:color="auto"/>
        </w:rPr>
        <w:t>g</w:t>
      </w:r>
      <w:r w:rsidRPr="007E0439">
        <w:rPr>
          <w:rFonts w:eastAsia="Calibri"/>
          <w:sz w:val="16"/>
        </w:rPr>
        <w:t xml:space="preserve">eneral Greg </w:t>
      </w:r>
      <w:r w:rsidRPr="007E0439">
        <w:rPr>
          <w:rFonts w:eastAsia="Calibri"/>
          <w:u w:val="single"/>
        </w:rPr>
        <w:t>Abbott</w:t>
      </w:r>
      <w:r w:rsidRPr="007E0439">
        <w:rPr>
          <w:rFonts w:eastAsia="Calibri"/>
          <w:sz w:val="16"/>
        </w:rPr>
        <w:t xml:space="preserve">, who rose to prominence in conservative circles through high-profile fights against the Obama Administration, once described his workday as “I go into the office, I sue the federal government, and then I go home.” Overall, Texas has </w:t>
      </w:r>
      <w:r w:rsidRPr="007E0439">
        <w:rPr>
          <w:rFonts w:eastAsia="Calibri"/>
          <w:u w:val="single"/>
        </w:rPr>
        <w:t>filed 46</w:t>
      </w:r>
      <w:r w:rsidRPr="007E0439">
        <w:rPr>
          <w:rFonts w:eastAsia="Calibri"/>
          <w:sz w:val="16"/>
        </w:rPr>
        <w:t xml:space="preserve"> separate </w:t>
      </w:r>
      <w:r w:rsidRPr="007E0439">
        <w:rPr>
          <w:rFonts w:eastAsia="Calibri"/>
          <w:u w:val="single"/>
        </w:rPr>
        <w:t>lawsuits against the federal government</w:t>
      </w:r>
      <w:r w:rsidRPr="007E0439">
        <w:rPr>
          <w:rFonts w:eastAsia="Calibri"/>
          <w:sz w:val="16"/>
        </w:rPr>
        <w:t xml:space="preserve"> since the beginning of Obama’s presidency, often leading coalitions of other states (and bearing the exorbitant costs, which smaller states cannot). </w:t>
      </w:r>
    </w:p>
    <w:p w:rsidR="007B0108" w:rsidRPr="007E0439" w:rsidRDefault="007B0108" w:rsidP="007B0108">
      <w:pPr>
        <w:rPr>
          <w:rFonts w:eastAsia="Calibri"/>
          <w:sz w:val="16"/>
        </w:rPr>
      </w:pPr>
      <w:r w:rsidRPr="007E0439">
        <w:rPr>
          <w:rFonts w:eastAsia="Calibri"/>
          <w:sz w:val="16"/>
        </w:rPr>
        <w:t>In just the last month, Abbott’s successor, indicted securities fraudster Ken Paxton, challenged environmental protections to “critical habitats” for endangered species, fought the Education Department rule on transgender bathrooms in public schools, and obtained an injunction on the Department of Labor’s overtime rule, denying raises to millions of workers. Add to that fights on religious freedom, Internet regulations, marriage equality, immigration executive orders, the EPA Clean Power plan, Obamacare…</w:t>
      </w:r>
    </w:p>
    <w:p w:rsidR="007B0108" w:rsidRPr="007E0439" w:rsidRDefault="007B0108" w:rsidP="007B0108">
      <w:pPr>
        <w:rPr>
          <w:rFonts w:eastAsia="Calibri"/>
          <w:sz w:val="16"/>
        </w:rPr>
      </w:pPr>
      <w:r w:rsidRPr="007E0439">
        <w:rPr>
          <w:rFonts w:eastAsia="Calibri"/>
          <w:u w:val="single"/>
        </w:rPr>
        <w:t xml:space="preserve">These </w:t>
      </w:r>
      <w:r w:rsidRPr="002D058F">
        <w:rPr>
          <w:rFonts w:eastAsia="Calibri"/>
          <w:highlight w:val="green"/>
          <w:u w:val="single"/>
        </w:rPr>
        <w:t>lawsuits</w:t>
      </w:r>
      <w:r w:rsidRPr="007E0439">
        <w:rPr>
          <w:rFonts w:eastAsia="Calibri"/>
          <w:u w:val="single"/>
        </w:rPr>
        <w:t xml:space="preserve"> haven’t always succeeded</w:t>
      </w:r>
      <w:r w:rsidRPr="007E0439">
        <w:rPr>
          <w:rFonts w:eastAsia="Calibri"/>
          <w:sz w:val="16"/>
        </w:rPr>
        <w:t>—so far only seven cases have ended in a Texas victory, with 21 losses and the rest still awaiting final action—</w:t>
      </w:r>
      <w:r w:rsidRPr="007E0439">
        <w:rPr>
          <w:rFonts w:eastAsia="Calibri"/>
          <w:u w:val="single"/>
        </w:rPr>
        <w:t>but they</w:t>
      </w:r>
      <w:r w:rsidRPr="007E0439">
        <w:rPr>
          <w:rFonts w:eastAsia="Calibri"/>
          <w:sz w:val="16"/>
        </w:rPr>
        <w:t xml:space="preserve"> have </w:t>
      </w:r>
      <w:r w:rsidRPr="002D058F">
        <w:rPr>
          <w:rFonts w:eastAsia="Calibri"/>
          <w:b/>
          <w:iCs/>
          <w:highlight w:val="green"/>
          <w:u w:val="single"/>
          <w:bdr w:val="single" w:sz="4" w:space="0" w:color="auto"/>
        </w:rPr>
        <w:t>swallowed</w:t>
      </w:r>
      <w:r w:rsidRPr="007E0439">
        <w:rPr>
          <w:rFonts w:eastAsia="Calibri"/>
          <w:b/>
          <w:iCs/>
          <w:u w:val="single"/>
          <w:bdr w:val="single" w:sz="4" w:space="0" w:color="auto"/>
        </w:rPr>
        <w:t xml:space="preserve"> up </w:t>
      </w:r>
      <w:r w:rsidRPr="002D058F">
        <w:rPr>
          <w:rFonts w:eastAsia="Calibri"/>
          <w:b/>
          <w:iCs/>
          <w:highlight w:val="green"/>
          <w:u w:val="single"/>
          <w:bdr w:val="single" w:sz="4" w:space="0" w:color="auto"/>
        </w:rPr>
        <w:t>significant time and energy</w:t>
      </w:r>
      <w:r w:rsidRPr="007E0439">
        <w:rPr>
          <w:rFonts w:eastAsia="Calibri"/>
          <w:u w:val="single"/>
        </w:rPr>
        <w:t xml:space="preserve"> and</w:t>
      </w:r>
      <w:r w:rsidRPr="007E0439">
        <w:rPr>
          <w:rFonts w:eastAsia="Calibri"/>
          <w:sz w:val="16"/>
        </w:rPr>
        <w:t xml:space="preserve"> effectively </w:t>
      </w:r>
      <w:r w:rsidRPr="007E0439">
        <w:rPr>
          <w:rFonts w:eastAsia="Calibri"/>
          <w:u w:val="single"/>
        </w:rPr>
        <w:t>provided an alternative governing philosophy</w:t>
      </w:r>
      <w:r w:rsidRPr="007E0439">
        <w:rPr>
          <w:rFonts w:eastAsia="Calibri"/>
          <w:sz w:val="16"/>
        </w:rPr>
        <w:t xml:space="preserve">. And </w:t>
      </w:r>
      <w:r w:rsidRPr="002D058F">
        <w:rPr>
          <w:rFonts w:eastAsia="Calibri"/>
          <w:highlight w:val="green"/>
          <w:u w:val="single"/>
        </w:rPr>
        <w:t xml:space="preserve">states have </w:t>
      </w:r>
      <w:r w:rsidRPr="002D058F">
        <w:rPr>
          <w:rFonts w:eastAsia="Calibri"/>
          <w:b/>
          <w:iCs/>
          <w:highlight w:val="green"/>
          <w:u w:val="single"/>
          <w:bdr w:val="single" w:sz="4" w:space="0" w:color="auto"/>
        </w:rPr>
        <w:t>broad legal standing to bring cases</w:t>
      </w:r>
      <w:r w:rsidRPr="007E0439">
        <w:rPr>
          <w:rFonts w:eastAsia="Calibri"/>
          <w:b/>
          <w:iCs/>
          <w:u w:val="single"/>
          <w:bdr w:val="single" w:sz="4" w:space="0" w:color="auto"/>
        </w:rPr>
        <w:t xml:space="preserve"> of this type</w:t>
      </w:r>
      <w:r w:rsidRPr="007E0439">
        <w:rPr>
          <w:rFonts w:eastAsia="Calibri"/>
          <w:u w:val="single"/>
        </w:rPr>
        <w:t xml:space="preserve">, </w:t>
      </w:r>
      <w:r w:rsidRPr="002D058F">
        <w:rPr>
          <w:rFonts w:eastAsia="Calibri"/>
          <w:highlight w:val="green"/>
          <w:u w:val="single"/>
        </w:rPr>
        <w:t xml:space="preserve">giving </w:t>
      </w:r>
      <w:r w:rsidRPr="002D058F">
        <w:rPr>
          <w:rFonts w:eastAsia="Calibri"/>
          <w:b/>
          <w:iCs/>
          <w:highlight w:val="green"/>
          <w:u w:val="single"/>
          <w:bdr w:val="single" w:sz="4" w:space="0" w:color="auto"/>
        </w:rPr>
        <w:t>a</w:t>
      </w:r>
      <w:r w:rsidRPr="007E0439">
        <w:rPr>
          <w:rFonts w:eastAsia="Calibri"/>
          <w:u w:val="single"/>
        </w:rPr>
        <w:t>ttorney</w:t>
      </w:r>
      <w:r w:rsidRPr="002D058F">
        <w:rPr>
          <w:rFonts w:eastAsia="Calibri"/>
          <w:b/>
          <w:iCs/>
          <w:highlight w:val="green"/>
          <w:u w:val="single"/>
          <w:bdr w:val="single" w:sz="4" w:space="0" w:color="auto"/>
        </w:rPr>
        <w:t>s g</w:t>
      </w:r>
      <w:r w:rsidRPr="007E0439">
        <w:rPr>
          <w:rFonts w:eastAsia="Calibri"/>
          <w:u w:val="single"/>
        </w:rPr>
        <w:t xml:space="preserve">eneral </w:t>
      </w:r>
      <w:r w:rsidRPr="002D058F">
        <w:rPr>
          <w:rFonts w:eastAsia="Calibri"/>
          <w:b/>
          <w:iCs/>
          <w:highlight w:val="green"/>
          <w:u w:val="single"/>
          <w:bdr w:val="single" w:sz="4" w:space="0" w:color="auto"/>
        </w:rPr>
        <w:t>unmatched power</w:t>
      </w:r>
      <w:r w:rsidRPr="007E0439">
        <w:rPr>
          <w:rFonts w:eastAsia="Calibri"/>
          <w:sz w:val="16"/>
        </w:rPr>
        <w:t>.</w:t>
      </w:r>
    </w:p>
    <w:p w:rsidR="007B0108" w:rsidRPr="007E0439" w:rsidRDefault="007B0108" w:rsidP="007B0108">
      <w:pPr>
        <w:rPr>
          <w:rFonts w:eastAsia="Calibri"/>
          <w:sz w:val="16"/>
        </w:rPr>
      </w:pPr>
      <w:r w:rsidRPr="007E0439">
        <w:rPr>
          <w:rFonts w:eastAsia="Calibri"/>
          <w:sz w:val="16"/>
        </w:rPr>
        <w:t>Could California’s attorney general do the same? Becerra, previously a member of the House Democratic leadership, will have some opportunities and some hurdles. First of all, it’s a bit easier to challenge a regulatory advance than a regulatory rollback. With an advance, state AGs can assert that the government has substantively violated the Constitution or federal statutes. With a rollback, there’s less grounding for substantive objections.</w:t>
      </w:r>
    </w:p>
    <w:p w:rsidR="007B0108" w:rsidRPr="007E0439" w:rsidRDefault="007B0108" w:rsidP="007B0108">
      <w:pPr>
        <w:rPr>
          <w:rFonts w:eastAsia="Calibri"/>
          <w:sz w:val="16"/>
        </w:rPr>
      </w:pPr>
      <w:r w:rsidRPr="007E0439">
        <w:rPr>
          <w:rFonts w:eastAsia="Calibri"/>
          <w:sz w:val="16"/>
        </w:rPr>
        <w:t xml:space="preserve">Procedural objections remain available, however. </w:t>
      </w:r>
      <w:r w:rsidRPr="007E0439">
        <w:rPr>
          <w:rFonts w:eastAsia="Calibri"/>
          <w:u w:val="single"/>
        </w:rPr>
        <w:t xml:space="preserve">The </w:t>
      </w:r>
      <w:r w:rsidRPr="002D058F">
        <w:rPr>
          <w:rFonts w:eastAsia="Calibri"/>
          <w:b/>
          <w:iCs/>
          <w:highlight w:val="green"/>
          <w:u w:val="single"/>
          <w:bdr w:val="single" w:sz="4" w:space="0" w:color="auto"/>
        </w:rPr>
        <w:t>A</w:t>
      </w:r>
      <w:r w:rsidRPr="007E0439">
        <w:rPr>
          <w:rFonts w:eastAsia="Calibri"/>
          <w:sz w:val="16"/>
        </w:rPr>
        <w:t xml:space="preserve">dministrative </w:t>
      </w:r>
      <w:r w:rsidRPr="002D058F">
        <w:rPr>
          <w:rFonts w:eastAsia="Calibri"/>
          <w:b/>
          <w:iCs/>
          <w:highlight w:val="green"/>
          <w:u w:val="single"/>
          <w:bdr w:val="single" w:sz="4" w:space="0" w:color="auto"/>
        </w:rPr>
        <w:t>P</w:t>
      </w:r>
      <w:r w:rsidRPr="007E0439">
        <w:rPr>
          <w:rFonts w:eastAsia="Calibri"/>
          <w:sz w:val="16"/>
        </w:rPr>
        <w:t xml:space="preserve">rocedures </w:t>
      </w:r>
      <w:r w:rsidRPr="002D058F">
        <w:rPr>
          <w:rFonts w:eastAsia="Calibri"/>
          <w:b/>
          <w:iCs/>
          <w:highlight w:val="green"/>
          <w:u w:val="single"/>
          <w:bdr w:val="single" w:sz="4" w:space="0" w:color="auto"/>
        </w:rPr>
        <w:t>A</w:t>
      </w:r>
      <w:r w:rsidRPr="007E0439">
        <w:rPr>
          <w:rFonts w:eastAsia="Calibri"/>
          <w:sz w:val="16"/>
        </w:rPr>
        <w:t xml:space="preserve">ct </w:t>
      </w:r>
      <w:r w:rsidRPr="002D058F">
        <w:rPr>
          <w:rFonts w:eastAsia="Calibri"/>
          <w:highlight w:val="green"/>
          <w:u w:val="single"/>
        </w:rPr>
        <w:t>is</w:t>
      </w:r>
      <w:r w:rsidRPr="007E0439">
        <w:rPr>
          <w:rFonts w:eastAsia="Calibri"/>
          <w:sz w:val="16"/>
        </w:rPr>
        <w:t xml:space="preserve"> the </w:t>
      </w:r>
      <w:r w:rsidRPr="002D058F">
        <w:rPr>
          <w:rFonts w:eastAsia="Calibri"/>
          <w:highlight w:val="green"/>
          <w:u w:val="single"/>
        </w:rPr>
        <w:t>controlling</w:t>
      </w:r>
      <w:r w:rsidRPr="007E0439">
        <w:rPr>
          <w:rFonts w:eastAsia="Calibri"/>
          <w:sz w:val="16"/>
        </w:rPr>
        <w:t xml:space="preserve"> statute </w:t>
      </w:r>
      <w:r w:rsidRPr="002D058F">
        <w:rPr>
          <w:rFonts w:eastAsia="Calibri"/>
          <w:highlight w:val="green"/>
          <w:u w:val="single"/>
        </w:rPr>
        <w:t xml:space="preserve">for </w:t>
      </w:r>
      <w:r w:rsidRPr="002D058F">
        <w:rPr>
          <w:rFonts w:eastAsia="Calibri"/>
          <w:b/>
          <w:iCs/>
          <w:highlight w:val="green"/>
          <w:u w:val="single"/>
          <w:bdr w:val="single" w:sz="4" w:space="0" w:color="auto"/>
        </w:rPr>
        <w:t>regulatory alterations</w:t>
      </w:r>
      <w:r w:rsidRPr="007E0439">
        <w:rPr>
          <w:rFonts w:eastAsia="Calibri"/>
          <w:sz w:val="16"/>
        </w:rPr>
        <w:t xml:space="preserve">. So </w:t>
      </w:r>
      <w:r w:rsidRPr="002D058F">
        <w:rPr>
          <w:rFonts w:eastAsia="Calibri"/>
          <w:highlight w:val="green"/>
          <w:u w:val="single"/>
        </w:rPr>
        <w:t>if</w:t>
      </w:r>
      <w:r w:rsidRPr="007E0439">
        <w:rPr>
          <w:rFonts w:eastAsia="Calibri"/>
          <w:u w:val="single"/>
        </w:rPr>
        <w:t xml:space="preserve"> a </w:t>
      </w:r>
      <w:r w:rsidRPr="002D058F">
        <w:rPr>
          <w:rFonts w:eastAsia="Calibri"/>
          <w:highlight w:val="green"/>
          <w:u w:val="single"/>
        </w:rPr>
        <w:t>Trump</w:t>
      </w:r>
      <w:r w:rsidRPr="007E0439">
        <w:rPr>
          <w:rFonts w:eastAsia="Calibri"/>
          <w:sz w:val="16"/>
        </w:rPr>
        <w:t xml:space="preserve"> federal </w:t>
      </w:r>
      <w:r w:rsidRPr="007E0439">
        <w:rPr>
          <w:rFonts w:eastAsia="Calibri"/>
          <w:u w:val="single"/>
        </w:rPr>
        <w:t xml:space="preserve">agency </w:t>
      </w:r>
      <w:r w:rsidRPr="002D058F">
        <w:rPr>
          <w:rFonts w:eastAsia="Calibri"/>
          <w:highlight w:val="green"/>
          <w:u w:val="single"/>
        </w:rPr>
        <w:t>killed an agency rule</w:t>
      </w:r>
      <w:r w:rsidRPr="007E0439">
        <w:rPr>
          <w:rFonts w:eastAsia="Calibri"/>
          <w:sz w:val="16"/>
        </w:rPr>
        <w:t xml:space="preserve"> without timely notice or seeking public comment, </w:t>
      </w:r>
      <w:r w:rsidRPr="002D058F">
        <w:rPr>
          <w:rFonts w:eastAsia="Calibri"/>
          <w:highlight w:val="green"/>
          <w:u w:val="single"/>
        </w:rPr>
        <w:t>that could draw a challenge</w:t>
      </w:r>
      <w:r w:rsidRPr="007E0439">
        <w:rPr>
          <w:rFonts w:eastAsia="Calibri"/>
          <w:sz w:val="16"/>
        </w:rPr>
        <w:t xml:space="preserve">. Additionally, federal </w:t>
      </w:r>
      <w:r w:rsidRPr="007E0439">
        <w:rPr>
          <w:rFonts w:eastAsia="Calibri"/>
          <w:u w:val="single"/>
        </w:rPr>
        <w:t>agencies must not promulgate rules</w:t>
      </w:r>
      <w:r w:rsidRPr="007E0439">
        <w:rPr>
          <w:rFonts w:eastAsia="Calibri"/>
          <w:sz w:val="16"/>
        </w:rPr>
        <w:t xml:space="preserve"> found to be “</w:t>
      </w:r>
      <w:r w:rsidRPr="007E0439">
        <w:rPr>
          <w:rFonts w:eastAsia="Calibri"/>
          <w:u w:val="single"/>
        </w:rPr>
        <w:t>arbitrary, capricious</w:t>
      </w:r>
      <w:r w:rsidRPr="007E0439">
        <w:rPr>
          <w:rFonts w:eastAsia="Calibri"/>
          <w:sz w:val="16"/>
        </w:rPr>
        <w:t xml:space="preserve">, an abuse of discretion, </w:t>
      </w:r>
      <w:r w:rsidRPr="007E0439">
        <w:rPr>
          <w:rFonts w:eastAsia="Calibri"/>
          <w:u w:val="single"/>
        </w:rPr>
        <w:t>or</w:t>
      </w:r>
      <w:r w:rsidRPr="007E0439">
        <w:rPr>
          <w:rFonts w:eastAsia="Calibri"/>
          <w:sz w:val="16"/>
        </w:rPr>
        <w:t xml:space="preserve"> otherwise </w:t>
      </w:r>
      <w:r w:rsidRPr="007E0439">
        <w:rPr>
          <w:rFonts w:eastAsia="Calibri"/>
          <w:u w:val="single"/>
        </w:rPr>
        <w:t xml:space="preserve">not in accordance with law.” </w:t>
      </w:r>
      <w:r w:rsidRPr="002D058F">
        <w:rPr>
          <w:rFonts w:eastAsia="Calibri"/>
          <w:highlight w:val="green"/>
          <w:u w:val="single"/>
        </w:rPr>
        <w:t xml:space="preserve">This allows </w:t>
      </w:r>
      <w:r w:rsidRPr="002D058F">
        <w:rPr>
          <w:rFonts w:eastAsia="Calibri"/>
          <w:b/>
          <w:iCs/>
          <w:highlight w:val="green"/>
          <w:u w:val="single"/>
          <w:bdr w:val="single" w:sz="4" w:space="0" w:color="auto"/>
        </w:rPr>
        <w:t>plaintiffs to challenge</w:t>
      </w:r>
      <w:r w:rsidRPr="007E0439">
        <w:rPr>
          <w:rFonts w:eastAsia="Calibri"/>
          <w:b/>
          <w:iCs/>
          <w:u w:val="single"/>
          <w:bdr w:val="single" w:sz="4" w:space="0" w:color="auto"/>
        </w:rPr>
        <w:t xml:space="preserve"> the </w:t>
      </w:r>
      <w:r w:rsidRPr="002D058F">
        <w:rPr>
          <w:rFonts w:eastAsia="Calibri"/>
          <w:b/>
          <w:iCs/>
          <w:highlight w:val="green"/>
          <w:u w:val="single"/>
          <w:bdr w:val="single" w:sz="4" w:space="0" w:color="auto"/>
        </w:rPr>
        <w:t>factual basis for</w:t>
      </w:r>
      <w:r w:rsidRPr="007E0439">
        <w:rPr>
          <w:rFonts w:eastAsia="Calibri"/>
          <w:b/>
          <w:iCs/>
          <w:u w:val="single"/>
          <w:bdr w:val="single" w:sz="4" w:space="0" w:color="auto"/>
        </w:rPr>
        <w:t xml:space="preserve"> agency </w:t>
      </w:r>
      <w:r w:rsidRPr="002D058F">
        <w:rPr>
          <w:rFonts w:eastAsia="Calibri"/>
          <w:b/>
          <w:iCs/>
          <w:highlight w:val="green"/>
          <w:u w:val="single"/>
          <w:bdr w:val="single" w:sz="4" w:space="0" w:color="auto"/>
        </w:rPr>
        <w:t>rule making</w:t>
      </w:r>
      <w:r w:rsidRPr="007E0439">
        <w:rPr>
          <w:rFonts w:eastAsia="Calibri"/>
          <w:sz w:val="16"/>
        </w:rPr>
        <w:t>.</w:t>
      </w:r>
    </w:p>
    <w:p w:rsidR="007B0108" w:rsidRPr="007E0439" w:rsidRDefault="007B0108" w:rsidP="007B0108">
      <w:pPr>
        <w:rPr>
          <w:rFonts w:eastAsia="Calibri"/>
          <w:sz w:val="16"/>
        </w:rPr>
      </w:pPr>
      <w:r w:rsidRPr="007E0439">
        <w:rPr>
          <w:rFonts w:eastAsia="Calibri"/>
          <w:sz w:val="16"/>
        </w:rPr>
        <w:t>In discrete cases, state prosecutors have other options. For example, the 2008 Supreme Court ruling in Massachusetts v. EPA committed the government to taking steps to regulate greenhouse-gas emissions. If the Trump administration nullified Obama’s Clean Power Plan, AGs could argue that they’re shirking a statutory duty under the Clean Air Act. Other policies, like a Muslim registry, may run afoul of constitutional religious-freedom protections. And if Trump’s federal agencies choose to not enforce various policies, essentially repealing through neglect, state AGs might have a window to argue the failure to comply with statute, if it harms their citizens.</w:t>
      </w:r>
    </w:p>
    <w:p w:rsidR="007B0108" w:rsidRPr="007E0439" w:rsidRDefault="007B0108" w:rsidP="007B0108">
      <w:pPr>
        <w:rPr>
          <w:rFonts w:eastAsia="Calibri"/>
          <w:sz w:val="16"/>
        </w:rPr>
      </w:pPr>
      <w:r w:rsidRPr="007E0439">
        <w:rPr>
          <w:rFonts w:eastAsia="Calibri" w:cs="Georgia"/>
          <w:sz w:val="16"/>
        </w:rPr>
        <w:t>﻿</w:t>
      </w:r>
      <w:r w:rsidRPr="007E0439">
        <w:rPr>
          <w:rFonts w:eastAsia="Calibri"/>
          <w:sz w:val="16"/>
        </w:rPr>
        <w:t xml:space="preserve">Then </w:t>
      </w:r>
      <w:r w:rsidRPr="007E0439">
        <w:rPr>
          <w:rFonts w:eastAsia="Calibri"/>
          <w:u w:val="single"/>
        </w:rPr>
        <w:t xml:space="preserve">there are </w:t>
      </w:r>
      <w:r w:rsidRPr="002D058F">
        <w:rPr>
          <w:rFonts w:eastAsia="Calibri"/>
          <w:b/>
          <w:iCs/>
          <w:highlight w:val="green"/>
          <w:u w:val="single"/>
          <w:bdr w:val="single" w:sz="4" w:space="0" w:color="auto"/>
        </w:rPr>
        <w:t>state-specific policies</w:t>
      </w:r>
      <w:r w:rsidRPr="007E0439">
        <w:rPr>
          <w:rFonts w:eastAsia="Calibri"/>
          <w:sz w:val="16"/>
        </w:rPr>
        <w:t xml:space="preserve"> that </w:t>
      </w:r>
      <w:r w:rsidRPr="002D058F">
        <w:rPr>
          <w:rFonts w:eastAsia="Calibri"/>
          <w:highlight w:val="green"/>
          <w:u w:val="single"/>
        </w:rPr>
        <w:t>Trump might try to upend</w:t>
      </w:r>
      <w:r w:rsidRPr="007E0439">
        <w:rPr>
          <w:rFonts w:eastAsia="Calibri"/>
          <w:sz w:val="16"/>
        </w:rPr>
        <w:t>. As Becerra said in a conference call last week, “</w:t>
      </w:r>
      <w:r w:rsidRPr="002D058F">
        <w:rPr>
          <w:rFonts w:eastAsia="Calibri"/>
          <w:highlight w:val="green"/>
          <w:u w:val="single"/>
        </w:rPr>
        <w:t>California</w:t>
      </w:r>
      <w:r w:rsidRPr="007E0439">
        <w:rPr>
          <w:rFonts w:eastAsia="Calibri"/>
          <w:u w:val="single"/>
        </w:rPr>
        <w:t xml:space="preserve"> right now </w:t>
      </w:r>
      <w:r w:rsidRPr="002D058F">
        <w:rPr>
          <w:rFonts w:eastAsia="Calibri"/>
          <w:highlight w:val="green"/>
          <w:u w:val="single"/>
        </w:rPr>
        <w:t>is ahead</w:t>
      </w:r>
      <w:r w:rsidRPr="007E0439">
        <w:rPr>
          <w:rFonts w:eastAsia="Calibri"/>
          <w:u w:val="single"/>
        </w:rPr>
        <w:t xml:space="preserve"> of the country </w:t>
      </w:r>
      <w:r w:rsidRPr="002D058F">
        <w:rPr>
          <w:rFonts w:eastAsia="Calibri"/>
          <w:highlight w:val="green"/>
          <w:u w:val="single"/>
        </w:rPr>
        <w:t xml:space="preserve">when it comes to </w:t>
      </w:r>
      <w:r w:rsidRPr="002D058F">
        <w:rPr>
          <w:rFonts w:eastAsia="Calibri"/>
          <w:b/>
          <w:iCs/>
          <w:highlight w:val="green"/>
          <w:u w:val="single"/>
          <w:bdr w:val="single" w:sz="4" w:space="0" w:color="auto"/>
        </w:rPr>
        <w:t>clean energy</w:t>
      </w:r>
      <w:r w:rsidRPr="007E0439">
        <w:rPr>
          <w:rFonts w:eastAsia="Calibri"/>
          <w:sz w:val="16"/>
        </w:rPr>
        <w:t xml:space="preserve">, common-sense </w:t>
      </w:r>
      <w:r w:rsidRPr="002D058F">
        <w:rPr>
          <w:rFonts w:eastAsia="Calibri"/>
          <w:highlight w:val="green"/>
          <w:u w:val="single"/>
        </w:rPr>
        <w:t xml:space="preserve">treatment of </w:t>
      </w:r>
      <w:r w:rsidRPr="002D058F">
        <w:rPr>
          <w:rFonts w:eastAsia="Calibri"/>
          <w:b/>
          <w:iCs/>
          <w:highlight w:val="green"/>
          <w:u w:val="single"/>
          <w:bdr w:val="single" w:sz="4" w:space="0" w:color="auto"/>
        </w:rPr>
        <w:t>immigrants</w:t>
      </w:r>
      <w:r w:rsidRPr="007E0439">
        <w:rPr>
          <w:rFonts w:eastAsia="Calibri"/>
          <w:sz w:val="16"/>
        </w:rPr>
        <w:t xml:space="preserve">, real </w:t>
      </w:r>
      <w:r w:rsidRPr="002D058F">
        <w:rPr>
          <w:rFonts w:eastAsia="Calibri"/>
          <w:b/>
          <w:iCs/>
          <w:highlight w:val="green"/>
          <w:u w:val="single"/>
          <w:bdr w:val="single" w:sz="4" w:space="0" w:color="auto"/>
        </w:rPr>
        <w:t>health security</w:t>
      </w:r>
      <w:r w:rsidRPr="007E0439">
        <w:rPr>
          <w:rFonts w:eastAsia="Calibri"/>
          <w:u w:val="single"/>
        </w:rPr>
        <w:t xml:space="preserve"> and so much more</w:t>
      </w:r>
      <w:r w:rsidRPr="007E0439">
        <w:rPr>
          <w:rFonts w:eastAsia="Calibri"/>
          <w:sz w:val="16"/>
        </w:rPr>
        <w:t>.… If you want to take on a forward-leaning state that is prepared to defend its rights and interests, then come at us.”</w:t>
      </w:r>
    </w:p>
    <w:p w:rsidR="007B0108" w:rsidRPr="007E0439" w:rsidRDefault="007B0108" w:rsidP="007B0108">
      <w:pPr>
        <w:rPr>
          <w:rFonts w:eastAsia="Calibri"/>
          <w:sz w:val="16"/>
        </w:rPr>
      </w:pPr>
      <w:r w:rsidRPr="007E0439">
        <w:rPr>
          <w:rFonts w:eastAsia="Calibri"/>
          <w:sz w:val="16"/>
        </w:rPr>
        <w:t xml:space="preserve">Indeed, </w:t>
      </w:r>
      <w:r w:rsidRPr="007E0439">
        <w:rPr>
          <w:rFonts w:eastAsia="Calibri"/>
          <w:u w:val="single"/>
        </w:rPr>
        <w:t xml:space="preserve">decades of </w:t>
      </w:r>
      <w:r w:rsidRPr="007E0439">
        <w:rPr>
          <w:rFonts w:eastAsia="Calibri"/>
          <w:b/>
          <w:iCs/>
          <w:u w:val="single"/>
          <w:bdr w:val="single" w:sz="4" w:space="0" w:color="auto"/>
        </w:rPr>
        <w:t>conservative jurisprudence</w:t>
      </w:r>
      <w:r w:rsidRPr="007E0439">
        <w:rPr>
          <w:rFonts w:eastAsia="Calibri"/>
          <w:u w:val="single"/>
        </w:rPr>
        <w:t xml:space="preserve"> on federalism could give Becerra an upper hand in getting the federal government to mind its own business</w:t>
      </w:r>
      <w:r w:rsidRPr="007E0439">
        <w:rPr>
          <w:rFonts w:eastAsia="Calibri"/>
          <w:sz w:val="16"/>
        </w:rPr>
        <w:t xml:space="preserve">. And </w:t>
      </w:r>
      <w:r w:rsidRPr="002D058F">
        <w:rPr>
          <w:rFonts w:eastAsia="Calibri"/>
          <w:highlight w:val="green"/>
          <w:u w:val="single"/>
        </w:rPr>
        <w:t>the more conservatives push at</w:t>
      </w:r>
      <w:r w:rsidRPr="007E0439">
        <w:rPr>
          <w:rFonts w:eastAsia="Calibri"/>
          <w:u w:val="single"/>
        </w:rPr>
        <w:t xml:space="preserve"> this</w:t>
      </w:r>
      <w:r w:rsidRPr="007E0439">
        <w:rPr>
          <w:rFonts w:eastAsia="Calibri"/>
          <w:sz w:val="16"/>
        </w:rPr>
        <w:t>—</w:t>
      </w:r>
      <w:r w:rsidRPr="007E0439">
        <w:rPr>
          <w:rFonts w:eastAsia="Calibri"/>
          <w:u w:val="single"/>
        </w:rPr>
        <w:t xml:space="preserve">like </w:t>
      </w:r>
      <w:r w:rsidRPr="002D058F">
        <w:rPr>
          <w:rFonts w:eastAsia="Calibri"/>
          <w:b/>
          <w:iCs/>
          <w:sz w:val="24"/>
          <w:highlight w:val="green"/>
          <w:u w:val="single"/>
          <w:bdr w:val="single" w:sz="4" w:space="0" w:color="auto"/>
        </w:rPr>
        <w:t>attempting to overturn</w:t>
      </w:r>
      <w:r w:rsidRPr="007E0439">
        <w:rPr>
          <w:rFonts w:eastAsia="Calibri"/>
          <w:b/>
          <w:iCs/>
          <w:sz w:val="24"/>
          <w:u w:val="single"/>
          <w:bdr w:val="single" w:sz="4" w:space="0" w:color="auto"/>
        </w:rPr>
        <w:t xml:space="preserve"> the </w:t>
      </w:r>
      <w:r w:rsidRPr="00242B88">
        <w:rPr>
          <w:rFonts w:eastAsia="Calibri"/>
          <w:b/>
          <w:iCs/>
          <w:sz w:val="24"/>
          <w:u w:val="single"/>
          <w:bdr w:val="single" w:sz="4" w:space="0" w:color="auto"/>
        </w:rPr>
        <w:t xml:space="preserve">“Chevron </w:t>
      </w:r>
      <w:r w:rsidRPr="002D058F">
        <w:rPr>
          <w:rFonts w:eastAsia="Calibri"/>
          <w:b/>
          <w:iCs/>
          <w:sz w:val="24"/>
          <w:highlight w:val="green"/>
          <w:u w:val="single"/>
          <w:bdr w:val="single" w:sz="4" w:space="0" w:color="auto"/>
        </w:rPr>
        <w:t>deference</w:t>
      </w:r>
      <w:r w:rsidRPr="007E0439">
        <w:rPr>
          <w:rFonts w:eastAsia="Calibri"/>
          <w:u w:val="single"/>
        </w:rPr>
        <w:t>” that gives federal agencies wide latitude in interpreting congressional statutes</w:t>
      </w:r>
      <w:r w:rsidRPr="007E0439">
        <w:rPr>
          <w:rFonts w:eastAsia="Calibri"/>
          <w:sz w:val="16"/>
        </w:rPr>
        <w:t>—</w:t>
      </w:r>
      <w:r w:rsidRPr="002D058F">
        <w:rPr>
          <w:rFonts w:eastAsia="Calibri"/>
          <w:b/>
          <w:iCs/>
          <w:highlight w:val="green"/>
          <w:u w:val="single"/>
          <w:bdr w:val="single" w:sz="4" w:space="0" w:color="auto"/>
        </w:rPr>
        <w:t>the more power</w:t>
      </w:r>
      <w:r w:rsidRPr="007E0439">
        <w:rPr>
          <w:rFonts w:eastAsia="Calibri"/>
          <w:b/>
          <w:iCs/>
          <w:u w:val="single"/>
          <w:bdr w:val="single" w:sz="4" w:space="0" w:color="auto"/>
        </w:rPr>
        <w:t xml:space="preserve"> Becerra and his </w:t>
      </w:r>
      <w:r w:rsidRPr="002D058F">
        <w:rPr>
          <w:rFonts w:eastAsia="Calibri"/>
          <w:b/>
          <w:iCs/>
          <w:highlight w:val="green"/>
          <w:u w:val="single"/>
          <w:bdr w:val="single" w:sz="4" w:space="0" w:color="auto"/>
        </w:rPr>
        <w:t>AG</w:t>
      </w:r>
      <w:r w:rsidRPr="007E0439">
        <w:rPr>
          <w:rFonts w:eastAsia="Calibri"/>
          <w:b/>
          <w:iCs/>
          <w:u w:val="single"/>
          <w:bdr w:val="single" w:sz="4" w:space="0" w:color="auto"/>
        </w:rPr>
        <w:t xml:space="preserve"> colleague</w:t>
      </w:r>
      <w:r w:rsidRPr="002D058F">
        <w:rPr>
          <w:rFonts w:eastAsia="Calibri"/>
          <w:b/>
          <w:iCs/>
          <w:highlight w:val="green"/>
          <w:u w:val="single"/>
          <w:bdr w:val="single" w:sz="4" w:space="0" w:color="auto"/>
        </w:rPr>
        <w:t>s will have</w:t>
      </w:r>
      <w:r w:rsidRPr="007E0439">
        <w:rPr>
          <w:rFonts w:eastAsia="Calibri"/>
          <w:sz w:val="16"/>
        </w:rPr>
        <w:t>. “</w:t>
      </w:r>
      <w:r w:rsidRPr="002D058F">
        <w:rPr>
          <w:rFonts w:eastAsia="Calibri"/>
          <w:highlight w:val="green"/>
          <w:u w:val="single"/>
        </w:rPr>
        <w:t>Judge-made doctrines</w:t>
      </w:r>
      <w:r w:rsidRPr="007E0439">
        <w:rPr>
          <w:rFonts w:eastAsia="Calibri"/>
          <w:u w:val="single"/>
        </w:rPr>
        <w:t xml:space="preserve"> developed </w:t>
      </w:r>
      <w:r w:rsidRPr="002D058F">
        <w:rPr>
          <w:rFonts w:eastAsia="Calibri"/>
          <w:highlight w:val="green"/>
          <w:u w:val="single"/>
        </w:rPr>
        <w:t>to protect states’</w:t>
      </w:r>
      <w:r w:rsidRPr="007E0439">
        <w:rPr>
          <w:rFonts w:eastAsia="Calibri"/>
          <w:u w:val="single"/>
        </w:rPr>
        <w:t xml:space="preserve"> rights </w:t>
      </w:r>
      <w:r w:rsidRPr="002D058F">
        <w:rPr>
          <w:rFonts w:eastAsia="Calibri"/>
          <w:highlight w:val="green"/>
          <w:u w:val="single"/>
        </w:rPr>
        <w:t>against progressive legislation can</w:t>
      </w:r>
      <w:r w:rsidRPr="007E0439">
        <w:rPr>
          <w:rFonts w:eastAsia="Calibri"/>
          <w:u w:val="single"/>
        </w:rPr>
        <w:t xml:space="preserve"> </w:t>
      </w:r>
      <w:r w:rsidRPr="007E0439">
        <w:rPr>
          <w:rFonts w:eastAsia="Calibri"/>
          <w:b/>
          <w:iCs/>
          <w:u w:val="single"/>
          <w:bdr w:val="single" w:sz="4" w:space="0" w:color="auto"/>
        </w:rPr>
        <w:t xml:space="preserve">also </w:t>
      </w:r>
      <w:r w:rsidRPr="002D058F">
        <w:rPr>
          <w:rFonts w:eastAsia="Calibri"/>
          <w:b/>
          <w:iCs/>
          <w:highlight w:val="green"/>
          <w:u w:val="single"/>
          <w:bdr w:val="single" w:sz="4" w:space="0" w:color="auto"/>
        </w:rPr>
        <w:t>be used to protect cities against Trump’s conservative policies</w:t>
      </w:r>
      <w:r w:rsidRPr="007E0439">
        <w:rPr>
          <w:rFonts w:eastAsia="Calibri"/>
          <w:sz w:val="16"/>
        </w:rPr>
        <w:t>,” wrote Harvard law professor Noah Feldman recently at Bloomberg. “Ain’t constitutional law grand?”</w:t>
      </w:r>
    </w:p>
    <w:p w:rsidR="007B0108" w:rsidRPr="007E0439" w:rsidRDefault="007B0108" w:rsidP="007B0108">
      <w:pPr>
        <w:rPr>
          <w:rFonts w:eastAsia="Calibri"/>
          <w:sz w:val="16"/>
        </w:rPr>
      </w:pPr>
      <w:r w:rsidRPr="007E0439">
        <w:rPr>
          <w:rFonts w:eastAsia="Calibri"/>
          <w:u w:val="single"/>
        </w:rPr>
        <w:t xml:space="preserve">Among the </w:t>
      </w:r>
      <w:r w:rsidRPr="007E0439">
        <w:rPr>
          <w:rFonts w:eastAsia="Calibri"/>
          <w:b/>
          <w:iCs/>
          <w:u w:val="single"/>
          <w:bdr w:val="single" w:sz="4" w:space="0" w:color="auto"/>
        </w:rPr>
        <w:t>first fights</w:t>
      </w:r>
      <w:r w:rsidRPr="007E0439">
        <w:rPr>
          <w:rFonts w:eastAsia="Calibri"/>
          <w:u w:val="single"/>
        </w:rPr>
        <w:t xml:space="preserve"> will be on</w:t>
      </w:r>
      <w:r w:rsidRPr="007E0439">
        <w:rPr>
          <w:rFonts w:eastAsia="Calibri"/>
          <w:sz w:val="16"/>
        </w:rPr>
        <w:t xml:space="preserve"> so-called </w:t>
      </w:r>
      <w:r w:rsidRPr="007E0439">
        <w:rPr>
          <w:rFonts w:eastAsia="Calibri"/>
          <w:b/>
          <w:iCs/>
          <w:u w:val="single"/>
          <w:bdr w:val="single" w:sz="4" w:space="0" w:color="auto"/>
        </w:rPr>
        <w:t>sanctuary cities</w:t>
      </w:r>
      <w:r w:rsidRPr="007E0439">
        <w:rPr>
          <w:rFonts w:eastAsia="Calibri"/>
          <w:sz w:val="16"/>
        </w:rPr>
        <w:t xml:space="preserve">, which refuse to cooperate fully with federal immigration authorities. Trump and allies in </w:t>
      </w:r>
      <w:r w:rsidRPr="007E0439">
        <w:rPr>
          <w:rFonts w:eastAsia="Calibri"/>
          <w:u w:val="single"/>
        </w:rPr>
        <w:t>Congress</w:t>
      </w:r>
      <w:r w:rsidRPr="007E0439">
        <w:rPr>
          <w:rFonts w:eastAsia="Calibri"/>
          <w:sz w:val="16"/>
        </w:rPr>
        <w:t xml:space="preserve"> have </w:t>
      </w:r>
      <w:r w:rsidRPr="007E0439">
        <w:rPr>
          <w:rFonts w:eastAsia="Calibri"/>
          <w:u w:val="single"/>
        </w:rPr>
        <w:t>threatened to block</w:t>
      </w:r>
      <w:r w:rsidRPr="007E0439">
        <w:rPr>
          <w:rFonts w:eastAsia="Calibri"/>
          <w:sz w:val="16"/>
        </w:rPr>
        <w:t xml:space="preserve"> millions of dollars in </w:t>
      </w:r>
      <w:r w:rsidRPr="007E0439">
        <w:rPr>
          <w:rFonts w:eastAsia="Calibri"/>
          <w:u w:val="single"/>
        </w:rPr>
        <w:t>Community Development Block Grants</w:t>
      </w:r>
      <w:r w:rsidRPr="007E0439">
        <w:rPr>
          <w:rFonts w:eastAsia="Calibri"/>
          <w:sz w:val="16"/>
        </w:rPr>
        <w:t xml:space="preserve"> (CDBGs) for sanctuary cities. </w:t>
      </w:r>
      <w:r w:rsidRPr="007E0439">
        <w:rPr>
          <w:rFonts w:eastAsia="Calibri"/>
          <w:u w:val="single"/>
        </w:rPr>
        <w:t>Becerra could argue</w:t>
      </w:r>
      <w:r w:rsidRPr="007E0439">
        <w:rPr>
          <w:rFonts w:eastAsia="Calibri"/>
          <w:sz w:val="16"/>
        </w:rPr>
        <w:t xml:space="preserve"> in court that </w:t>
      </w:r>
      <w:r w:rsidRPr="007E0439">
        <w:rPr>
          <w:rFonts w:eastAsia="Calibri"/>
          <w:u w:val="single"/>
        </w:rPr>
        <w:t>CDBGs have nothing to do with immigration policy</w:t>
      </w:r>
      <w:r w:rsidRPr="007E0439">
        <w:rPr>
          <w:rFonts w:eastAsia="Calibri"/>
          <w:sz w:val="16"/>
        </w:rPr>
        <w:t xml:space="preserve"> and cannot be used to punish cities for noncompliance with requests. Rulings against coercing states to into enforcing federal law will also make it difficult to deny sanctuary cities funding of any kind.</w:t>
      </w:r>
    </w:p>
    <w:p w:rsidR="007B0108" w:rsidRPr="007E0439" w:rsidRDefault="007B0108" w:rsidP="007B0108">
      <w:pPr>
        <w:rPr>
          <w:rFonts w:eastAsia="Calibri"/>
          <w:sz w:val="16"/>
        </w:rPr>
      </w:pPr>
      <w:r w:rsidRPr="007E0439">
        <w:rPr>
          <w:rFonts w:eastAsia="Calibri"/>
          <w:b/>
          <w:iCs/>
          <w:u w:val="single"/>
          <w:bdr w:val="single" w:sz="4" w:space="0" w:color="auto"/>
        </w:rPr>
        <w:t>Other fights loom</w:t>
      </w:r>
      <w:r w:rsidRPr="007E0439">
        <w:rPr>
          <w:rFonts w:eastAsia="Calibri"/>
          <w:sz w:val="16"/>
        </w:rPr>
        <w:t xml:space="preserve">. This fall, </w:t>
      </w:r>
      <w:r w:rsidRPr="007E0439">
        <w:rPr>
          <w:rFonts w:eastAsia="Calibri"/>
          <w:u w:val="single"/>
        </w:rPr>
        <w:t>California joined seven other states by legalizing marijuana</w:t>
      </w:r>
      <w:r w:rsidRPr="007E0439">
        <w:rPr>
          <w:rFonts w:eastAsia="Calibri"/>
          <w:sz w:val="16"/>
        </w:rPr>
        <w:t xml:space="preserve"> for recreational use; </w:t>
      </w:r>
      <w:r w:rsidRPr="007E0439">
        <w:rPr>
          <w:rFonts w:eastAsia="Calibri"/>
          <w:b/>
          <w:iCs/>
          <w:u w:val="single"/>
          <w:bdr w:val="single" w:sz="4" w:space="0" w:color="auto"/>
        </w:rPr>
        <w:t>clashes with the Justice Department</w:t>
      </w:r>
      <w:r w:rsidRPr="007E0439">
        <w:rPr>
          <w:rFonts w:eastAsia="Calibri"/>
          <w:sz w:val="16"/>
        </w:rPr>
        <w:t xml:space="preserve"> on what is still a banned substance at the federal level </w:t>
      </w:r>
      <w:r w:rsidRPr="007E0439">
        <w:rPr>
          <w:rFonts w:eastAsia="Calibri"/>
          <w:u w:val="single"/>
        </w:rPr>
        <w:t xml:space="preserve">could ensue. The state’s </w:t>
      </w:r>
      <w:r w:rsidRPr="007E0439">
        <w:rPr>
          <w:rFonts w:eastAsia="Calibri"/>
          <w:b/>
          <w:iCs/>
          <w:u w:val="single"/>
          <w:bdr w:val="single" w:sz="4" w:space="0" w:color="auto"/>
        </w:rPr>
        <w:t>cap-and-trade</w:t>
      </w:r>
      <w:r w:rsidRPr="007E0439">
        <w:rPr>
          <w:rFonts w:eastAsia="Calibri"/>
          <w:sz w:val="16"/>
        </w:rPr>
        <w:t xml:space="preserve"> system for climate emissions </w:t>
      </w:r>
      <w:r w:rsidRPr="007E0439">
        <w:rPr>
          <w:rFonts w:eastAsia="Calibri"/>
          <w:u w:val="single"/>
        </w:rPr>
        <w:t>and aggressive plan to mandate renewable sources of energy could be a target</w:t>
      </w:r>
      <w:r w:rsidRPr="007E0439">
        <w:rPr>
          <w:rFonts w:eastAsia="Calibri"/>
          <w:sz w:val="16"/>
        </w:rPr>
        <w:t>. A border wall would have to be constructed in part on California soil.</w:t>
      </w:r>
    </w:p>
    <w:p w:rsidR="007B0108" w:rsidRPr="007E0439" w:rsidRDefault="007B0108" w:rsidP="007B0108">
      <w:pPr>
        <w:rPr>
          <w:rFonts w:eastAsia="Calibri"/>
          <w:sz w:val="16"/>
        </w:rPr>
      </w:pPr>
      <w:r w:rsidRPr="007E0439">
        <w:rPr>
          <w:rFonts w:eastAsia="Calibri"/>
          <w:u w:val="single"/>
        </w:rPr>
        <w:t xml:space="preserve">Will Becerra enact an </w:t>
      </w:r>
      <w:r w:rsidRPr="007E0439">
        <w:rPr>
          <w:rFonts w:eastAsia="Calibri"/>
          <w:b/>
          <w:iCs/>
          <w:u w:val="single"/>
          <w:bdr w:val="single" w:sz="4" w:space="0" w:color="auto"/>
        </w:rPr>
        <w:t>expansive pro-resistance agenda?</w:t>
      </w:r>
      <w:r w:rsidRPr="007E0439">
        <w:rPr>
          <w:rFonts w:eastAsia="Calibri"/>
          <w:u w:val="single"/>
        </w:rPr>
        <w:t xml:space="preserve"> Politically, there are </w:t>
      </w:r>
      <w:r w:rsidRPr="007E0439">
        <w:rPr>
          <w:rFonts w:eastAsia="Calibri"/>
          <w:b/>
          <w:iCs/>
          <w:u w:val="single"/>
          <w:bdr w:val="single" w:sz="4" w:space="0" w:color="auto"/>
        </w:rPr>
        <w:t>incentives to go big</w:t>
      </w:r>
      <w:r w:rsidRPr="007E0439">
        <w:rPr>
          <w:rFonts w:eastAsia="Calibri"/>
          <w:sz w:val="16"/>
        </w:rPr>
        <w:t>. Most state political observers view Becerra as a placeholder (Dave Jones, the popular two-term Insurance Commissioner, has an active campaign for attorney general in 2018), perhaps for Dianne Feinstein’s Senate seat in two years, when she will be 85 and presumably retiring. Nothing would cut through the noise that defies political headlines in California more than repeatedly suing Trump. There’s also a model of action, not only from Texas but from California in the George W. Bush Administration, which successfully blocked offshore oil leases in the Pacific.</w:t>
      </w:r>
    </w:p>
    <w:p w:rsidR="007B0108" w:rsidRPr="007E0439" w:rsidRDefault="007B0108" w:rsidP="007B0108">
      <w:pPr>
        <w:rPr>
          <w:rFonts w:eastAsia="Calibri"/>
          <w:sz w:val="16"/>
        </w:rPr>
      </w:pPr>
      <w:r w:rsidRPr="007E0439">
        <w:rPr>
          <w:rFonts w:eastAsia="Calibri"/>
          <w:sz w:val="16"/>
        </w:rPr>
        <w:t xml:space="preserve">But after hinting strongly in this direction in his initial post-selection remarks, yesterday he offered a more measured tone in a press conference with Governor Brown. “We won’t shy away from representing and defending what we stand for as Californians, but we’re not out there to pick fights,” Becerra said. </w:t>
      </w:r>
    </w:p>
    <w:p w:rsidR="007B0108" w:rsidRPr="00DF1FF8" w:rsidRDefault="007B0108" w:rsidP="007B0108">
      <w:pPr>
        <w:rPr>
          <w:rFonts w:eastAsia="Calibri"/>
          <w:sz w:val="16"/>
        </w:rPr>
      </w:pPr>
      <w:r w:rsidRPr="007E0439">
        <w:rPr>
          <w:rFonts w:eastAsia="Calibri"/>
          <w:sz w:val="16"/>
        </w:rPr>
        <w:t xml:space="preserve">While this could simply be a matter of affect rather than substance, it would be a grave mistake if Becerra proved cautious. Californians thoroughly rejected Trump (by 4 million votes and counting) and expect vigorous action. </w:t>
      </w:r>
      <w:r w:rsidRPr="002D058F">
        <w:rPr>
          <w:rFonts w:eastAsia="Calibri"/>
          <w:highlight w:val="green"/>
          <w:u w:val="single"/>
        </w:rPr>
        <w:t>California has</w:t>
      </w:r>
      <w:r w:rsidRPr="007E0439">
        <w:rPr>
          <w:rFonts w:eastAsia="Calibri"/>
          <w:sz w:val="16"/>
        </w:rPr>
        <w:t xml:space="preserve"> some </w:t>
      </w:r>
      <w:r w:rsidRPr="002D058F">
        <w:rPr>
          <w:rFonts w:eastAsia="Calibri"/>
          <w:b/>
          <w:iCs/>
          <w:highlight w:val="green"/>
          <w:u w:val="single"/>
          <w:bdr w:val="single" w:sz="4" w:space="0" w:color="auto"/>
        </w:rPr>
        <w:t>big-state allies</w:t>
      </w:r>
      <w:r w:rsidRPr="007E0439">
        <w:rPr>
          <w:rFonts w:eastAsia="Calibri"/>
          <w:u w:val="single"/>
        </w:rPr>
        <w:t xml:space="preserve"> in New York and Illinois</w:t>
      </w:r>
      <w:r w:rsidRPr="007E0439">
        <w:rPr>
          <w:rFonts w:eastAsia="Calibri"/>
          <w:sz w:val="16"/>
        </w:rPr>
        <w:t xml:space="preserve">, but </w:t>
      </w:r>
      <w:r w:rsidRPr="007E0439">
        <w:rPr>
          <w:rFonts w:eastAsia="Calibri"/>
          <w:u w:val="single"/>
        </w:rPr>
        <w:t xml:space="preserve">Becerra’s office has the </w:t>
      </w:r>
      <w:r w:rsidRPr="002D058F">
        <w:rPr>
          <w:rFonts w:eastAsia="Calibri"/>
          <w:b/>
          <w:iCs/>
          <w:highlight w:val="green"/>
          <w:u w:val="single"/>
          <w:bdr w:val="single" w:sz="4" w:space="0" w:color="auto"/>
        </w:rPr>
        <w:t>resources and experience</w:t>
      </w:r>
      <w:r w:rsidRPr="002D058F">
        <w:rPr>
          <w:rFonts w:eastAsia="Calibri"/>
          <w:highlight w:val="green"/>
          <w:u w:val="single"/>
        </w:rPr>
        <w:t xml:space="preserve"> to </w:t>
      </w:r>
      <w:r w:rsidRPr="002D058F">
        <w:rPr>
          <w:rFonts w:eastAsia="Calibri"/>
          <w:b/>
          <w:iCs/>
          <w:highlight w:val="green"/>
          <w:u w:val="single"/>
          <w:bdr w:val="single" w:sz="4" w:space="0" w:color="auto"/>
        </w:rPr>
        <w:t>fight Trump on multiple fronts</w:t>
      </w:r>
      <w:r w:rsidRPr="007E0439">
        <w:rPr>
          <w:rFonts w:eastAsia="Calibri"/>
          <w:sz w:val="16"/>
        </w:rPr>
        <w:t>. Picking and choosing battles won’t do when there’s so much at stake.</w:t>
      </w:r>
    </w:p>
    <w:p w:rsidR="007B0108" w:rsidRPr="007E0439" w:rsidRDefault="007B0108" w:rsidP="007B0108">
      <w:pPr>
        <w:pStyle w:val="Heading4"/>
        <w:rPr>
          <w:rFonts w:eastAsia="Times New Roman"/>
        </w:rPr>
      </w:pPr>
      <w:r w:rsidRPr="007E0439">
        <w:rPr>
          <w:rFonts w:eastAsia="Times New Roman"/>
        </w:rPr>
        <w:t xml:space="preserve">Rolling back court deference to executive power is key to </w:t>
      </w:r>
      <w:r w:rsidRPr="007E0439">
        <w:rPr>
          <w:rFonts w:eastAsia="Times New Roman"/>
          <w:u w:val="single"/>
        </w:rPr>
        <w:t>broadly</w:t>
      </w:r>
      <w:r w:rsidRPr="007E0439">
        <w:rPr>
          <w:rFonts w:eastAsia="Times New Roman"/>
        </w:rPr>
        <w:t xml:space="preserve"> constrain Trump</w:t>
      </w:r>
    </w:p>
    <w:p w:rsidR="007B0108" w:rsidRPr="007B0108" w:rsidRDefault="007B0108" w:rsidP="007B0108">
      <w:pPr>
        <w:rPr>
          <w:rStyle w:val="Style13ptBold"/>
        </w:rPr>
      </w:pPr>
      <w:r w:rsidRPr="007B0108">
        <w:rPr>
          <w:rStyle w:val="Style13ptBold"/>
        </w:rPr>
        <w:t>Nagle ‘16</w:t>
      </w:r>
    </w:p>
    <w:p w:rsidR="007B0108" w:rsidRPr="007B0108" w:rsidRDefault="007B0108" w:rsidP="007B0108">
      <w:pPr>
        <w:rPr>
          <w:rFonts w:eastAsia="Calibri"/>
          <w:sz w:val="18"/>
          <w:szCs w:val="18"/>
        </w:rPr>
      </w:pPr>
      <w:r w:rsidRPr="007B0108">
        <w:rPr>
          <w:rFonts w:eastAsia="Calibri"/>
          <w:sz w:val="18"/>
          <w:szCs w:val="18"/>
        </w:rPr>
        <w:t>John Copeland - professor at the Notre Dame Law School, 11/8/16, “What We Don’t Want a President to Do,” http://www.nytimes.com/interactive/projects/cp/opinion/election-night-2016/what-we-dont-wanta-president-to-do</w:t>
      </w:r>
    </w:p>
    <w:p w:rsidR="007B0108" w:rsidRPr="007E0439" w:rsidRDefault="007B0108" w:rsidP="007B0108">
      <w:pPr>
        <w:rPr>
          <w:rFonts w:eastAsia="Calibri"/>
          <w:sz w:val="16"/>
        </w:rPr>
      </w:pPr>
      <w:r w:rsidRPr="007E0439">
        <w:rPr>
          <w:rFonts w:eastAsia="Calibri"/>
          <w:sz w:val="16"/>
        </w:rPr>
        <w:t xml:space="preserve">There has been a robust debate about the increasingly bold executive actions taken by President Obama, and by President George W. Bush before him, but we can all agree that </w:t>
      </w:r>
      <w:r w:rsidRPr="002D058F">
        <w:rPr>
          <w:rFonts w:eastAsia="Calibri"/>
          <w:b/>
          <w:iCs/>
          <w:highlight w:val="green"/>
          <w:u w:val="single"/>
          <w:bdr w:val="single" w:sz="4" w:space="0" w:color="auto"/>
        </w:rPr>
        <w:t>unilateral presidential action</w:t>
      </w:r>
      <w:r w:rsidRPr="002D058F">
        <w:rPr>
          <w:rFonts w:eastAsia="Calibri"/>
          <w:highlight w:val="green"/>
          <w:u w:val="single"/>
        </w:rPr>
        <w:t xml:space="preserve"> will be a</w:t>
      </w:r>
      <w:r w:rsidRPr="007E0439">
        <w:rPr>
          <w:rFonts w:eastAsia="Calibri"/>
          <w:sz w:val="16"/>
        </w:rPr>
        <w:t xml:space="preserve"> recipe for </w:t>
      </w:r>
      <w:r w:rsidRPr="002D058F">
        <w:rPr>
          <w:rFonts w:eastAsia="Calibri"/>
          <w:b/>
          <w:iCs/>
          <w:highlight w:val="green"/>
          <w:u w:val="single"/>
          <w:bdr w:val="single" w:sz="4" w:space="0" w:color="auto"/>
        </w:rPr>
        <w:t>disaster</w:t>
      </w:r>
      <w:r w:rsidRPr="007E0439">
        <w:rPr>
          <w:rFonts w:eastAsia="Calibri"/>
          <w:u w:val="single"/>
        </w:rPr>
        <w:t xml:space="preserve"> with a president elected as the lesser of two evils</w:t>
      </w:r>
      <w:r w:rsidRPr="007E0439">
        <w:rPr>
          <w:rFonts w:eastAsia="Calibri"/>
          <w:sz w:val="16"/>
        </w:rPr>
        <w:t>.</w:t>
      </w:r>
    </w:p>
    <w:p w:rsidR="007B0108" w:rsidRPr="007E0439" w:rsidRDefault="007B0108" w:rsidP="007B0108">
      <w:pPr>
        <w:rPr>
          <w:rFonts w:eastAsia="Calibri"/>
          <w:sz w:val="16"/>
        </w:rPr>
      </w:pPr>
      <w:r w:rsidRPr="002D058F">
        <w:rPr>
          <w:rFonts w:eastAsia="Calibri"/>
          <w:highlight w:val="green"/>
          <w:u w:val="single"/>
        </w:rPr>
        <w:t>Unilateral</w:t>
      </w:r>
      <w:r w:rsidRPr="007E0439">
        <w:rPr>
          <w:rFonts w:eastAsia="Calibri"/>
          <w:u w:val="single"/>
        </w:rPr>
        <w:t xml:space="preserve"> presidential </w:t>
      </w:r>
      <w:r w:rsidRPr="002D058F">
        <w:rPr>
          <w:rFonts w:eastAsia="Calibri"/>
          <w:highlight w:val="green"/>
          <w:u w:val="single"/>
        </w:rPr>
        <w:t>authority relies on</w:t>
      </w:r>
      <w:r w:rsidRPr="007E0439">
        <w:rPr>
          <w:rFonts w:eastAsia="Calibri"/>
          <w:sz w:val="16"/>
        </w:rPr>
        <w:t xml:space="preserve"> three devices: </w:t>
      </w:r>
      <w:r w:rsidRPr="007E0439">
        <w:rPr>
          <w:rFonts w:eastAsia="Calibri"/>
          <w:u w:val="single"/>
        </w:rPr>
        <w:t>executive orders</w:t>
      </w:r>
      <w:r w:rsidRPr="007E0439">
        <w:rPr>
          <w:rFonts w:eastAsia="Calibri"/>
          <w:sz w:val="16"/>
        </w:rPr>
        <w:t xml:space="preserve"> (commands the president issues to other governmental officials), </w:t>
      </w:r>
      <w:r w:rsidRPr="007E0439">
        <w:rPr>
          <w:rFonts w:eastAsia="Calibri"/>
          <w:u w:val="single"/>
        </w:rPr>
        <w:t>executive agreements</w:t>
      </w:r>
      <w:r w:rsidRPr="007E0439">
        <w:rPr>
          <w:rFonts w:eastAsia="Calibri"/>
          <w:sz w:val="16"/>
        </w:rPr>
        <w:t xml:space="preserve"> (which operate as substitutes for international treaties) </w:t>
      </w:r>
      <w:r w:rsidRPr="007E0439">
        <w:rPr>
          <w:rFonts w:eastAsia="Calibri"/>
          <w:u w:val="single"/>
        </w:rPr>
        <w:t xml:space="preserve">and </w:t>
      </w:r>
      <w:r w:rsidRPr="007E0439">
        <w:rPr>
          <w:rFonts w:eastAsia="Calibri"/>
          <w:b/>
          <w:iCs/>
          <w:u w:val="single"/>
          <w:bdr w:val="single" w:sz="4" w:space="0" w:color="auto"/>
        </w:rPr>
        <w:t xml:space="preserve">executive </w:t>
      </w:r>
      <w:r w:rsidRPr="002D058F">
        <w:rPr>
          <w:rFonts w:eastAsia="Calibri"/>
          <w:b/>
          <w:iCs/>
          <w:highlight w:val="green"/>
          <w:u w:val="single"/>
          <w:bdr w:val="single" w:sz="4" w:space="0" w:color="auto"/>
        </w:rPr>
        <w:t>deference</w:t>
      </w:r>
      <w:r w:rsidRPr="007E0439">
        <w:rPr>
          <w:rFonts w:eastAsia="Calibri"/>
          <w:sz w:val="16"/>
        </w:rPr>
        <w:t xml:space="preserve"> (where judges accept an agency’s view of the law). </w:t>
      </w:r>
      <w:r w:rsidRPr="007E0439">
        <w:rPr>
          <w:rFonts w:eastAsia="Calibri"/>
          <w:u w:val="single"/>
        </w:rPr>
        <w:t>We need to limit all of them</w:t>
      </w:r>
      <w:r w:rsidRPr="007E0439">
        <w:rPr>
          <w:rFonts w:eastAsia="Calibri"/>
          <w:sz w:val="16"/>
        </w:rPr>
        <w:t>.</w:t>
      </w:r>
    </w:p>
    <w:p w:rsidR="007B0108" w:rsidRPr="007E0439" w:rsidRDefault="007B0108" w:rsidP="007B0108">
      <w:pPr>
        <w:rPr>
          <w:rFonts w:eastAsia="Calibri"/>
          <w:sz w:val="16"/>
        </w:rPr>
      </w:pPr>
      <w:r w:rsidRPr="007E0439">
        <w:rPr>
          <w:rFonts w:eastAsia="Calibri"/>
          <w:sz w:val="16"/>
        </w:rPr>
        <w:t>First, executive orders: These have morphed from mundane guidance for government departments into sweeping declarations that affect the rights of millions of people. Mr. Bush’s blocking of federally funded stem-cell research and Mr. Obama’s order to grant temporary legal status to millions of undocumented immigrants are cases in point.</w:t>
      </w:r>
    </w:p>
    <w:p w:rsidR="007B0108" w:rsidRPr="007E0439" w:rsidRDefault="007B0108" w:rsidP="007B0108">
      <w:pPr>
        <w:rPr>
          <w:rFonts w:eastAsia="Calibri"/>
          <w:sz w:val="16"/>
        </w:rPr>
      </w:pPr>
      <w:r w:rsidRPr="007E0439">
        <w:rPr>
          <w:rFonts w:eastAsia="Calibri"/>
          <w:sz w:val="16"/>
        </w:rPr>
        <w:t>Second, executive agreements: The Constitution was designed to ensure that international agreements must win the approval of two-thirds of senators, but executive agreements allow the president to bypass the Senate, exploiting a blurry line between executive agreements and treaties. It was this power that enabled Mr. Obama to sign the Paris climate change agreement and conclude the controversial deal on Iran’s nuclear program.</w:t>
      </w:r>
    </w:p>
    <w:p w:rsidR="007B0108" w:rsidRPr="007E0439" w:rsidRDefault="007B0108" w:rsidP="007B0108">
      <w:pPr>
        <w:rPr>
          <w:rFonts w:eastAsia="Calibri"/>
          <w:sz w:val="16"/>
        </w:rPr>
      </w:pPr>
      <w:r w:rsidRPr="007E0439">
        <w:rPr>
          <w:rFonts w:eastAsia="Calibri"/>
          <w:sz w:val="16"/>
        </w:rPr>
        <w:t xml:space="preserve">Third, </w:t>
      </w:r>
      <w:r w:rsidRPr="007E0439">
        <w:rPr>
          <w:rFonts w:eastAsia="Calibri"/>
          <w:b/>
          <w:iCs/>
          <w:u w:val="single"/>
          <w:bdr w:val="single" w:sz="4" w:space="0" w:color="auto"/>
        </w:rPr>
        <w:t>executive deference</w:t>
      </w:r>
      <w:r w:rsidRPr="007E0439">
        <w:rPr>
          <w:rFonts w:eastAsia="Calibri"/>
          <w:u w:val="single"/>
        </w:rPr>
        <w:t xml:space="preserve">: </w:t>
      </w:r>
      <w:r w:rsidRPr="002D058F">
        <w:rPr>
          <w:rFonts w:eastAsia="Calibri"/>
          <w:highlight w:val="green"/>
          <w:u w:val="single"/>
        </w:rPr>
        <w:t>According to the Constitution, it is for Congress to enact laws and</w:t>
      </w:r>
      <w:r w:rsidRPr="007E0439">
        <w:rPr>
          <w:rFonts w:eastAsia="Calibri"/>
          <w:u w:val="single"/>
        </w:rPr>
        <w:t xml:space="preserve"> for </w:t>
      </w:r>
      <w:r w:rsidRPr="002D058F">
        <w:rPr>
          <w:rFonts w:eastAsia="Calibri"/>
          <w:highlight w:val="green"/>
          <w:u w:val="single"/>
        </w:rPr>
        <w:t>the president to enforce</w:t>
      </w:r>
      <w:r w:rsidRPr="007E0439">
        <w:rPr>
          <w:rFonts w:eastAsia="Calibri"/>
          <w:u w:val="single"/>
        </w:rPr>
        <w:t xml:space="preserve"> them, </w:t>
      </w:r>
      <w:r w:rsidRPr="002D058F">
        <w:rPr>
          <w:rFonts w:eastAsia="Calibri"/>
          <w:highlight w:val="green"/>
          <w:u w:val="single"/>
        </w:rPr>
        <w:t>but</w:t>
      </w:r>
      <w:r w:rsidRPr="007E0439">
        <w:rPr>
          <w:rFonts w:eastAsia="Calibri"/>
          <w:sz w:val="16"/>
        </w:rPr>
        <w:t xml:space="preserve"> for several decades, </w:t>
      </w:r>
      <w:r w:rsidRPr="002D058F">
        <w:rPr>
          <w:rFonts w:eastAsia="Calibri"/>
          <w:highlight w:val="green"/>
          <w:u w:val="single"/>
        </w:rPr>
        <w:t xml:space="preserve">courts have </w:t>
      </w:r>
      <w:r w:rsidRPr="002D058F">
        <w:rPr>
          <w:rFonts w:eastAsia="Calibri"/>
          <w:b/>
          <w:iCs/>
          <w:highlight w:val="green"/>
          <w:u w:val="single"/>
          <w:bdr w:val="single" w:sz="4" w:space="0" w:color="auto"/>
        </w:rPr>
        <w:t>deferred to</w:t>
      </w:r>
      <w:r w:rsidRPr="007E0439">
        <w:rPr>
          <w:rFonts w:eastAsia="Calibri"/>
          <w:b/>
          <w:iCs/>
          <w:u w:val="single"/>
          <w:bdr w:val="single" w:sz="4" w:space="0" w:color="auto"/>
        </w:rPr>
        <w:t xml:space="preserve"> government </w:t>
      </w:r>
      <w:r w:rsidRPr="002D058F">
        <w:rPr>
          <w:rFonts w:eastAsia="Calibri"/>
          <w:b/>
          <w:iCs/>
          <w:highlight w:val="green"/>
          <w:u w:val="single"/>
          <w:bdr w:val="single" w:sz="4" w:space="0" w:color="auto"/>
        </w:rPr>
        <w:t>agencies’ interpretation</w:t>
      </w:r>
      <w:r w:rsidRPr="007E0439">
        <w:rPr>
          <w:rFonts w:eastAsia="Calibri"/>
          <w:u w:val="single"/>
        </w:rPr>
        <w:t xml:space="preserve"> of old laws to make new rules</w:t>
      </w:r>
      <w:r w:rsidRPr="007E0439">
        <w:rPr>
          <w:rFonts w:eastAsia="Calibri"/>
          <w:sz w:val="16"/>
        </w:rPr>
        <w:t xml:space="preserve"> (</w:t>
      </w:r>
      <w:r w:rsidRPr="007E0439">
        <w:rPr>
          <w:rFonts w:eastAsia="Calibri"/>
          <w:u w:val="single"/>
        </w:rPr>
        <w:t>subject only to judicial correction if the law clearly prohibited a new policy</w:t>
      </w:r>
      <w:r w:rsidRPr="007E0439">
        <w:rPr>
          <w:rFonts w:eastAsia="Calibri"/>
          <w:sz w:val="16"/>
        </w:rPr>
        <w:t>). Thus the Supreme Court deferred to the Reagan administration’s regulation that prohibited abortion counseling by federally funded providers. Such deference may well allow the E.P.A. to use the Clean Air Act, originally enacted to combat the smokestack pollution in the 1960s, to regulate greenhouse gas emissions.</w:t>
      </w:r>
    </w:p>
    <w:p w:rsidR="007B0108" w:rsidRPr="007E0439" w:rsidRDefault="007B0108" w:rsidP="007B0108">
      <w:pPr>
        <w:rPr>
          <w:rFonts w:eastAsia="Calibri"/>
          <w:sz w:val="16"/>
        </w:rPr>
      </w:pPr>
      <w:r w:rsidRPr="007E0439">
        <w:rPr>
          <w:rFonts w:eastAsia="Calibri"/>
          <w:sz w:val="16"/>
        </w:rPr>
        <w:t xml:space="preserve">Whether one blames President Obama or Congress for the expansion of presidential powers, </w:t>
      </w:r>
      <w:r w:rsidRPr="002D058F">
        <w:rPr>
          <w:rFonts w:eastAsia="Calibri"/>
          <w:highlight w:val="green"/>
          <w:u w:val="single"/>
        </w:rPr>
        <w:t>a new administration that relies on</w:t>
      </w:r>
      <w:r w:rsidRPr="007E0439">
        <w:rPr>
          <w:rFonts w:eastAsia="Calibri"/>
          <w:u w:val="single"/>
        </w:rPr>
        <w:t xml:space="preserve"> unchecked </w:t>
      </w:r>
      <w:r w:rsidRPr="002D058F">
        <w:rPr>
          <w:rFonts w:eastAsia="Calibri"/>
          <w:highlight w:val="green"/>
          <w:u w:val="single"/>
        </w:rPr>
        <w:t xml:space="preserve">executive authority could be </w:t>
      </w:r>
      <w:r w:rsidRPr="002D058F">
        <w:rPr>
          <w:rFonts w:eastAsia="Calibri"/>
          <w:b/>
          <w:iCs/>
          <w:highlight w:val="green"/>
          <w:u w:val="single"/>
          <w:bdr w:val="single" w:sz="4" w:space="0" w:color="auto"/>
        </w:rPr>
        <w:t>especially dangerous</w:t>
      </w:r>
      <w:r w:rsidRPr="007E0439">
        <w:rPr>
          <w:rFonts w:eastAsia="Calibri"/>
          <w:u w:val="single"/>
        </w:rPr>
        <w:t>. Would those who want to empower</w:t>
      </w:r>
      <w:r w:rsidRPr="007E0439">
        <w:rPr>
          <w:rFonts w:eastAsia="Calibri"/>
          <w:sz w:val="16"/>
        </w:rPr>
        <w:t xml:space="preserve"> President </w:t>
      </w:r>
      <w:r w:rsidRPr="007E0439">
        <w:rPr>
          <w:rFonts w:eastAsia="Calibri"/>
          <w:u w:val="single"/>
        </w:rPr>
        <w:t>Clinton to reform immigration concede the same power to President Trump?</w:t>
      </w:r>
      <w:r w:rsidRPr="007E0439">
        <w:rPr>
          <w:rFonts w:eastAsia="Calibri"/>
          <w:sz w:val="16"/>
        </w:rPr>
        <w:t xml:space="preserve"> Would those who look to President Trump to guarantee Second Amendment rights allow the same powers over gun-ownership policy to President Clinton?</w:t>
      </w:r>
    </w:p>
    <w:p w:rsidR="007B0108" w:rsidRPr="007E0439" w:rsidRDefault="007B0108" w:rsidP="007B0108">
      <w:pPr>
        <w:rPr>
          <w:rFonts w:eastAsia="Calibri"/>
          <w:sz w:val="16"/>
        </w:rPr>
      </w:pPr>
      <w:r w:rsidRPr="007E0439">
        <w:rPr>
          <w:rFonts w:eastAsia="Calibri"/>
          <w:u w:val="single"/>
        </w:rPr>
        <w:t>Congress has tried to correct some presidential actions, but the president can often use the veto power to block change</w:t>
      </w:r>
      <w:r w:rsidRPr="007E0439">
        <w:rPr>
          <w:rFonts w:eastAsia="Calibri"/>
          <w:sz w:val="16"/>
        </w:rPr>
        <w:t>. Members of Congress must return to the historical practice of protecting the institution itself, rather than using it simply to further partisan ends. The recent override of President Obama’s veto of Sept. 11 compensation legislation illustrates how both parties can come together to promote a shared goal.</w:t>
      </w:r>
    </w:p>
    <w:p w:rsidR="007B0108" w:rsidRPr="007E0439" w:rsidRDefault="007B0108" w:rsidP="007B0108">
      <w:pPr>
        <w:rPr>
          <w:rFonts w:eastAsia="Calibri"/>
          <w:sz w:val="16"/>
        </w:rPr>
      </w:pPr>
      <w:r w:rsidRPr="007E0439">
        <w:rPr>
          <w:rFonts w:eastAsia="Calibri"/>
          <w:u w:val="single"/>
        </w:rPr>
        <w:t>If Congress fails to enforce its prerogatives</w:t>
      </w:r>
      <w:r w:rsidRPr="007E0439">
        <w:rPr>
          <w:rFonts w:eastAsia="Calibri"/>
          <w:sz w:val="16"/>
        </w:rPr>
        <w:t xml:space="preserve">, then </w:t>
      </w:r>
      <w:r w:rsidRPr="002D058F">
        <w:rPr>
          <w:rFonts w:eastAsia="Calibri"/>
          <w:b/>
          <w:iCs/>
          <w:highlight w:val="green"/>
          <w:u w:val="single"/>
          <w:bdr w:val="single" w:sz="4" w:space="0" w:color="auto"/>
        </w:rPr>
        <w:t>it falls to the Supreme Court to define the limits on presidential power</w:t>
      </w:r>
      <w:r w:rsidRPr="007E0439">
        <w:rPr>
          <w:rFonts w:eastAsia="Calibri"/>
          <w:sz w:val="16"/>
        </w:rPr>
        <w:t xml:space="preserve">. But the next president will set the direction of the court, so in coming confirmation hearings, senators must focus on how aggressively any new member of the court will police the limits on presidential authority. </w:t>
      </w:r>
    </w:p>
    <w:p w:rsidR="007B0108" w:rsidRDefault="007B0108" w:rsidP="007B0108">
      <w:pPr>
        <w:rPr>
          <w:rFonts w:eastAsia="Calibri"/>
        </w:rPr>
      </w:pPr>
      <w:r w:rsidRPr="007E0439">
        <w:rPr>
          <w:rFonts w:eastAsia="Calibri"/>
          <w:u w:val="single"/>
        </w:rPr>
        <w:t xml:space="preserve">The election of </w:t>
      </w:r>
      <w:r w:rsidRPr="002D058F">
        <w:rPr>
          <w:rFonts w:eastAsia="Calibri"/>
          <w:highlight w:val="green"/>
          <w:u w:val="single"/>
        </w:rPr>
        <w:t>an unpopular president is inevitable, but we can</w:t>
      </w:r>
      <w:r w:rsidRPr="007E0439">
        <w:rPr>
          <w:rFonts w:eastAsia="Calibri"/>
          <w:u w:val="single"/>
        </w:rPr>
        <w:t xml:space="preserve"> try to </w:t>
      </w:r>
      <w:r w:rsidRPr="002D058F">
        <w:rPr>
          <w:rFonts w:eastAsia="Calibri"/>
          <w:b/>
          <w:iCs/>
          <w:highlight w:val="green"/>
          <w:u w:val="single"/>
          <w:bdr w:val="single" w:sz="4" w:space="0" w:color="auto"/>
        </w:rPr>
        <w:t>ensure</w:t>
      </w:r>
      <w:r w:rsidRPr="007E0439">
        <w:rPr>
          <w:rFonts w:eastAsia="Calibri"/>
          <w:sz w:val="16"/>
        </w:rPr>
        <w:t xml:space="preserve"> that </w:t>
      </w:r>
      <w:r w:rsidRPr="002D058F">
        <w:rPr>
          <w:rFonts w:eastAsia="Calibri"/>
          <w:b/>
          <w:iCs/>
          <w:highlight w:val="green"/>
          <w:u w:val="single"/>
          <w:bdr w:val="single" w:sz="4" w:space="0" w:color="auto"/>
        </w:rPr>
        <w:t>an unpopular president will do less harm</w:t>
      </w:r>
      <w:r w:rsidRPr="007E0439">
        <w:rPr>
          <w:rFonts w:eastAsia="Calibri"/>
        </w:rPr>
        <w:t xml:space="preserve">. </w:t>
      </w:r>
    </w:p>
    <w:p w:rsidR="007B0108" w:rsidRDefault="007B0108" w:rsidP="007B0108"/>
    <w:p w:rsidR="007B0108" w:rsidRPr="005619F2" w:rsidRDefault="007B0108" w:rsidP="007B0108">
      <w:pPr>
        <w:pStyle w:val="Heading4"/>
      </w:pPr>
      <w:r>
        <w:t xml:space="preserve">Institutions and informal checks and balances are </w:t>
      </w:r>
      <w:r>
        <w:rPr>
          <w:u w:val="single"/>
        </w:rPr>
        <w:t>already failing</w:t>
      </w:r>
      <w:r>
        <w:t xml:space="preserve"> to restrain Trump---only </w:t>
      </w:r>
      <w:r>
        <w:rPr>
          <w:u w:val="single"/>
        </w:rPr>
        <w:t>tangible legal restraints</w:t>
      </w:r>
      <w:r>
        <w:t xml:space="preserve"> on his goals matter</w:t>
      </w:r>
    </w:p>
    <w:p w:rsidR="007B0108" w:rsidRDefault="007B0108" w:rsidP="007B0108">
      <w:r w:rsidRPr="005619F2">
        <w:rPr>
          <w:rStyle w:val="Style13ptBold"/>
        </w:rPr>
        <w:t xml:space="preserve">Snyder </w:t>
      </w:r>
      <w:r>
        <w:rPr>
          <w:rStyle w:val="Style13ptBold"/>
        </w:rPr>
        <w:t>‘</w:t>
      </w:r>
      <w:r w:rsidRPr="005619F2">
        <w:rPr>
          <w:rStyle w:val="Style13ptBold"/>
        </w:rPr>
        <w:t>17</w:t>
      </w:r>
      <w:r>
        <w:t xml:space="preserve"> </w:t>
      </w:r>
    </w:p>
    <w:p w:rsidR="007B0108" w:rsidRPr="007B0108" w:rsidRDefault="007B0108" w:rsidP="007B0108">
      <w:pPr>
        <w:rPr>
          <w:sz w:val="18"/>
          <w:szCs w:val="18"/>
        </w:rPr>
      </w:pPr>
      <w:r w:rsidRPr="007B0108">
        <w:rPr>
          <w:sz w:val="18"/>
          <w:szCs w:val="18"/>
        </w:rPr>
        <w:t xml:space="preserve">Timothy - professor of history at Yale University, 2/7/17, “We have at most a year to defend American democracy, perhaps less,” interviewed by Matthias Kolb, </w:t>
      </w:r>
      <w:hyperlink r:id="rId21" w:history="1">
        <w:r w:rsidRPr="007B0108">
          <w:rPr>
            <w:rStyle w:val="Hyperlink"/>
            <w:sz w:val="18"/>
            <w:szCs w:val="18"/>
          </w:rPr>
          <w:t>http://international.sueddeutsche.de/post/157058066625/we-have-at-most-a-year-to-defend-american</w:t>
        </w:r>
      </w:hyperlink>
    </w:p>
    <w:p w:rsidR="007B0108" w:rsidRPr="007B0108" w:rsidRDefault="007B0108" w:rsidP="007B0108">
      <w:pPr>
        <w:rPr>
          <w:sz w:val="16"/>
          <w:szCs w:val="16"/>
        </w:rPr>
      </w:pPr>
      <w:r w:rsidRPr="007B0108">
        <w:rPr>
          <w:sz w:val="16"/>
          <w:szCs w:val="16"/>
        </w:rPr>
        <w:t>SZ: Donald Trump has been president for three weeks. How would you describe his start?</w:t>
      </w:r>
    </w:p>
    <w:p w:rsidR="007B0108" w:rsidRPr="007B0108" w:rsidRDefault="007B0108" w:rsidP="007B0108">
      <w:pPr>
        <w:rPr>
          <w:sz w:val="14"/>
        </w:rPr>
      </w:pPr>
      <w:r w:rsidRPr="007B0108">
        <w:rPr>
          <w:sz w:val="14"/>
        </w:rPr>
        <w:t xml:space="preserve">Timothy Snyder: </w:t>
      </w:r>
      <w:r w:rsidRPr="005619F2">
        <w:rPr>
          <w:rStyle w:val="StyleUnderline"/>
        </w:rPr>
        <w:t>The first thing that we have to notice is</w:t>
      </w:r>
      <w:r w:rsidRPr="007B0108">
        <w:rPr>
          <w:sz w:val="14"/>
        </w:rPr>
        <w:t xml:space="preserve"> that the </w:t>
      </w:r>
      <w:r w:rsidRPr="002D058F">
        <w:rPr>
          <w:rStyle w:val="Emphasis"/>
          <w:highlight w:val="green"/>
        </w:rPr>
        <w:t>institutions have not thus far restrained him</w:t>
      </w:r>
      <w:r w:rsidRPr="002D058F">
        <w:rPr>
          <w:rStyle w:val="StyleUnderline"/>
          <w:highlight w:val="green"/>
        </w:rPr>
        <w:t>. He</w:t>
      </w:r>
      <w:r w:rsidRPr="005619F2">
        <w:rPr>
          <w:rStyle w:val="StyleUnderline"/>
        </w:rPr>
        <w:t xml:space="preserve"> never took them seriously, </w:t>
      </w:r>
      <w:r w:rsidRPr="002D058F">
        <w:rPr>
          <w:rStyle w:val="Emphasis"/>
          <w:highlight w:val="green"/>
        </w:rPr>
        <w:t>acts as if they don’t exist</w:t>
      </w:r>
      <w:r w:rsidRPr="005619F2">
        <w:rPr>
          <w:rStyle w:val="StyleUnderline"/>
        </w:rPr>
        <w:t>, and clearly wishes they didn’t</w:t>
      </w:r>
      <w:r w:rsidRPr="007B0108">
        <w:rPr>
          <w:sz w:val="14"/>
        </w:rPr>
        <w:t xml:space="preserve">.  </w:t>
      </w:r>
      <w:r w:rsidRPr="002D058F">
        <w:rPr>
          <w:rStyle w:val="StyleUnderline"/>
          <w:highlight w:val="green"/>
        </w:rPr>
        <w:t>The story</w:t>
      </w:r>
      <w:r w:rsidRPr="007B0108">
        <w:rPr>
          <w:sz w:val="14"/>
        </w:rPr>
        <w:t xml:space="preserve"> that </w:t>
      </w:r>
      <w:r w:rsidRPr="005619F2">
        <w:rPr>
          <w:rStyle w:val="StyleUnderline"/>
        </w:rPr>
        <w:t>Americans have told themselves</w:t>
      </w:r>
      <w:r w:rsidRPr="007B0108">
        <w:rPr>
          <w:sz w:val="14"/>
        </w:rPr>
        <w:t xml:space="preserve"> from the moment he declared his candidacy for president, </w:t>
      </w:r>
      <w:r w:rsidRPr="002D058F">
        <w:rPr>
          <w:rStyle w:val="StyleUnderline"/>
          <w:highlight w:val="green"/>
        </w:rPr>
        <w:t>was</w:t>
      </w:r>
      <w:r w:rsidRPr="005619F2">
        <w:rPr>
          <w:rStyle w:val="StyleUnderline"/>
        </w:rPr>
        <w:t xml:space="preserve"> that </w:t>
      </w:r>
      <w:r w:rsidRPr="002D058F">
        <w:rPr>
          <w:rStyle w:val="Emphasis"/>
          <w:highlight w:val="green"/>
        </w:rPr>
        <w:t>one institution or another would defeat him</w:t>
      </w:r>
      <w:r w:rsidRPr="002D058F">
        <w:rPr>
          <w:rStyle w:val="StyleUnderline"/>
          <w:highlight w:val="green"/>
        </w:rPr>
        <w:t xml:space="preserve"> or</w:t>
      </w:r>
      <w:r w:rsidRPr="007B0108">
        <w:rPr>
          <w:sz w:val="14"/>
        </w:rPr>
        <w:t xml:space="preserve"> at least </w:t>
      </w:r>
      <w:r w:rsidRPr="002D058F">
        <w:rPr>
          <w:rStyle w:val="StyleUnderline"/>
          <w:highlight w:val="green"/>
        </w:rPr>
        <w:t>change his behavior</w:t>
      </w:r>
      <w:r w:rsidRPr="007B0108">
        <w:rPr>
          <w:sz w:val="14"/>
        </w:rPr>
        <w:t xml:space="preserve"> – he won’t get the nomination; if he gets the nomination, he will be a normal Republican; he will get defeated in the general election; </w:t>
      </w:r>
      <w:r w:rsidRPr="005619F2">
        <w:rPr>
          <w:rStyle w:val="StyleUnderline"/>
        </w:rPr>
        <w:t xml:space="preserve">if he wins </w:t>
      </w:r>
      <w:r w:rsidRPr="002D058F">
        <w:rPr>
          <w:rStyle w:val="StyleUnderline"/>
          <w:highlight w:val="green"/>
        </w:rPr>
        <w:t>the presidency will mature him</w:t>
      </w:r>
      <w:r w:rsidRPr="007B0108">
        <w:rPr>
          <w:sz w:val="14"/>
        </w:rPr>
        <w:t xml:space="preserve"> (that was what Obama said). </w:t>
      </w:r>
      <w:r w:rsidRPr="002D058F">
        <w:rPr>
          <w:rStyle w:val="StyleUnderline"/>
          <w:highlight w:val="green"/>
        </w:rPr>
        <w:t>I never thought</w:t>
      </w:r>
      <w:r w:rsidRPr="005619F2">
        <w:rPr>
          <w:rStyle w:val="StyleUnderline"/>
        </w:rPr>
        <w:t xml:space="preserve"> any of </w:t>
      </w:r>
      <w:r w:rsidRPr="002D058F">
        <w:rPr>
          <w:rStyle w:val="StyleUnderline"/>
          <w:highlight w:val="green"/>
        </w:rPr>
        <w:t>that was true. He doesn’t</w:t>
      </w:r>
      <w:r w:rsidRPr="005619F2">
        <w:rPr>
          <w:rStyle w:val="StyleUnderline"/>
        </w:rPr>
        <w:t xml:space="preserve"> seem to </w:t>
      </w:r>
      <w:r w:rsidRPr="002D058F">
        <w:rPr>
          <w:rStyle w:val="StyleUnderline"/>
          <w:highlight w:val="green"/>
        </w:rPr>
        <w:t>care about the institutions and</w:t>
      </w:r>
      <w:r w:rsidRPr="005619F2">
        <w:rPr>
          <w:rStyle w:val="StyleUnderline"/>
        </w:rPr>
        <w:t xml:space="preserve"> the </w:t>
      </w:r>
      <w:r w:rsidRPr="002D058F">
        <w:rPr>
          <w:rStyle w:val="StyleUnderline"/>
          <w:highlight w:val="green"/>
        </w:rPr>
        <w:t xml:space="preserve">laws </w:t>
      </w:r>
      <w:r w:rsidRPr="002D058F">
        <w:rPr>
          <w:rStyle w:val="Emphasis"/>
          <w:highlight w:val="green"/>
        </w:rPr>
        <w:t>except insofar as they appear as barriers to</w:t>
      </w:r>
      <w:r w:rsidRPr="005619F2">
        <w:rPr>
          <w:rStyle w:val="Emphasis"/>
        </w:rPr>
        <w:t xml:space="preserve"> the goal</w:t>
      </w:r>
      <w:r w:rsidRPr="005619F2">
        <w:rPr>
          <w:rStyle w:val="StyleUnderline"/>
        </w:rPr>
        <w:t xml:space="preserve"> of permanent </w:t>
      </w:r>
      <w:r w:rsidRPr="002D058F">
        <w:rPr>
          <w:rStyle w:val="StyleUnderline"/>
          <w:highlight w:val="green"/>
        </w:rPr>
        <w:t>kleptocratic authoritarianism</w:t>
      </w:r>
      <w:r w:rsidRPr="007B0108">
        <w:rPr>
          <w:sz w:val="14"/>
        </w:rPr>
        <w:t xml:space="preserve"> and immediate personal gratification.  It is all about him all of time, it is not about the citizens and our political traditions.</w:t>
      </w:r>
    </w:p>
    <w:p w:rsidR="007B0108" w:rsidRDefault="007B0108" w:rsidP="00AD0E23"/>
    <w:p w:rsidR="00AD0E23" w:rsidRDefault="001B0954" w:rsidP="001B0954">
      <w:pPr>
        <w:pStyle w:val="Heading2"/>
      </w:pPr>
      <w:r>
        <w:t>Grimm Case = key to deference</w:t>
      </w:r>
    </w:p>
    <w:p w:rsidR="001B0954" w:rsidRDefault="001B0954" w:rsidP="001B0954"/>
    <w:p w:rsidR="001B0954" w:rsidRDefault="001B0954" w:rsidP="001B0954">
      <w:r>
        <w:t>Please note that these cards also appear in the Aff frontlines vs. the Deference cplans.</w:t>
      </w:r>
    </w:p>
    <w:p w:rsidR="001B0954" w:rsidRDefault="001B0954" w:rsidP="001B0954"/>
    <w:p w:rsidR="001B0954" w:rsidRDefault="001B0954" w:rsidP="001B0954">
      <w:pPr>
        <w:pStyle w:val="Heading3"/>
      </w:pPr>
      <w:r>
        <w:t>Grimm Key to deference – 2AC</w:t>
      </w:r>
    </w:p>
    <w:p w:rsidR="001B0954" w:rsidRDefault="001B0954" w:rsidP="001B0954"/>
    <w:p w:rsidR="001B0954" w:rsidRDefault="001B0954" w:rsidP="001B0954">
      <w:pPr>
        <w:pStyle w:val="Heading4"/>
      </w:pPr>
      <w:r>
        <w:t>Resolving the Grimm case is key to deference. It gets at agency letters – which is the key internal link</w:t>
      </w:r>
    </w:p>
    <w:p w:rsidR="001B0954" w:rsidRPr="00A10477" w:rsidRDefault="001B0954" w:rsidP="001B0954">
      <w:pPr>
        <w:rPr>
          <w:rStyle w:val="Style13ptBold"/>
        </w:rPr>
      </w:pPr>
      <w:r w:rsidRPr="00A10477">
        <w:rPr>
          <w:rStyle w:val="Style13ptBold"/>
        </w:rPr>
        <w:t>Francois ‘17</w:t>
      </w:r>
    </w:p>
    <w:p w:rsidR="001B0954" w:rsidRDefault="001B0954" w:rsidP="001B0954">
      <w:pPr>
        <w:rPr>
          <w:sz w:val="18"/>
          <w:szCs w:val="18"/>
        </w:rPr>
      </w:pPr>
      <w:r>
        <w:rPr>
          <w:sz w:val="18"/>
          <w:szCs w:val="18"/>
        </w:rPr>
        <w:t xml:space="preserve">et al; </w:t>
      </w:r>
      <w:r w:rsidRPr="00A76783">
        <w:rPr>
          <w:sz w:val="18"/>
          <w:szCs w:val="18"/>
        </w:rPr>
        <w:t>Anthony Francois. Francois is the Senior Attorney for the Pacific Legal Foundation. Mr. François attended law school at the University of California Hastings College of the Law in San Francisco, where he earned the American Jurisprudence Award for Pre-Trial Civil Practice, and from which he graduated cum laude.</w:t>
      </w:r>
      <w:r>
        <w:rPr>
          <w:sz w:val="18"/>
          <w:szCs w:val="18"/>
        </w:rPr>
        <w:t xml:space="preserve"> The author also serves as Counsel of Record for this brief. Amicus Brief - Gloucester County School Board, Petitioner, v. G.G., by his next friend and mother, Deirdre Grimm, Respondent. On Writ of Certiorari to the United States Court of Appeals for the Fourth Circuit - BRIEF AMICUS CURIAE OF PACIFIC LEGAL FOUNDATION, ARLEN FOSTER, AND CINDY FOSTER IN SUPPORT OF PETITIONER – January - #CutWithKirby - Available at SCOUTS blog – along with all amicus briefs on this matter -http://www.scotusblog.com/wp-content/uploads/2017/01/16-273-amicus-petitioner-pacificlegalfoundation.pdf</w:t>
      </w:r>
    </w:p>
    <w:p w:rsidR="001B0954" w:rsidRDefault="001B0954" w:rsidP="001B0954"/>
    <w:p w:rsidR="001B0954" w:rsidRPr="00A10477" w:rsidRDefault="001B0954" w:rsidP="001B0954">
      <w:pPr>
        <w:rPr>
          <w:sz w:val="16"/>
        </w:rPr>
      </w:pPr>
      <w:r w:rsidRPr="004C23B4">
        <w:rPr>
          <w:rStyle w:val="StyleUnderline"/>
          <w:highlight w:val="green"/>
        </w:rPr>
        <w:t>This case</w:t>
      </w:r>
      <w:r w:rsidRPr="00A10477">
        <w:rPr>
          <w:sz w:val="16"/>
        </w:rPr>
        <w:t xml:space="preserve"> </w:t>
      </w:r>
      <w:r w:rsidRPr="004C23B4">
        <w:rPr>
          <w:rStyle w:val="StyleUnderline"/>
          <w:highlight w:val="green"/>
        </w:rPr>
        <w:t xml:space="preserve">raises important questions of </w:t>
      </w:r>
      <w:r w:rsidRPr="004C23B4">
        <w:rPr>
          <w:rStyle w:val="Emphasis"/>
          <w:highlight w:val="green"/>
        </w:rPr>
        <w:t>federal administrative</w:t>
      </w:r>
      <w:r w:rsidRPr="00A10477">
        <w:rPr>
          <w:sz w:val="16"/>
        </w:rPr>
        <w:t xml:space="preserve"> and discrimination </w:t>
      </w:r>
      <w:r w:rsidRPr="004C23B4">
        <w:rPr>
          <w:rStyle w:val="Emphasis"/>
          <w:highlight w:val="green"/>
        </w:rPr>
        <w:t>law.</w:t>
      </w:r>
      <w:r w:rsidRPr="00A10477">
        <w:rPr>
          <w:sz w:val="16"/>
        </w:rPr>
        <w:t xml:space="preserve"> </w:t>
      </w:r>
      <w:r w:rsidRPr="004C23B4">
        <w:rPr>
          <w:rStyle w:val="StyleUnderline"/>
          <w:highlight w:val="green"/>
        </w:rPr>
        <w:t xml:space="preserve">Amici consider this case to be </w:t>
      </w:r>
      <w:r w:rsidRPr="004C23B4">
        <w:rPr>
          <w:rStyle w:val="Emphasis"/>
          <w:highlight w:val="green"/>
        </w:rPr>
        <w:t>of special significance</w:t>
      </w:r>
      <w:r w:rsidRPr="00A10477">
        <w:rPr>
          <w:sz w:val="16"/>
        </w:rPr>
        <w:t xml:space="preserve"> </w:t>
      </w:r>
      <w:r w:rsidRPr="004C23B4">
        <w:rPr>
          <w:rStyle w:val="StyleUnderline"/>
          <w:highlight w:val="green"/>
        </w:rPr>
        <w:t xml:space="preserve">in that it concerns the </w:t>
      </w:r>
      <w:r w:rsidRPr="004C23B4">
        <w:rPr>
          <w:rStyle w:val="Emphasis"/>
          <w:highlight w:val="green"/>
        </w:rPr>
        <w:t>fundamental issue</w:t>
      </w:r>
      <w:r w:rsidRPr="004C23B4">
        <w:rPr>
          <w:rStyle w:val="StyleUnderline"/>
          <w:highlight w:val="green"/>
        </w:rPr>
        <w:t xml:space="preserve"> of the level of review courts</w:t>
      </w:r>
      <w:r w:rsidRPr="00A10477">
        <w:rPr>
          <w:sz w:val="16"/>
        </w:rPr>
        <w:t xml:space="preserve"> </w:t>
      </w:r>
      <w:r w:rsidRPr="004C23B4">
        <w:rPr>
          <w:rStyle w:val="StyleUnderline"/>
          <w:highlight w:val="green"/>
        </w:rPr>
        <w:t xml:space="preserve">should give to agency interpretations </w:t>
      </w:r>
      <w:r w:rsidRPr="00A10477">
        <w:rPr>
          <w:sz w:val="16"/>
        </w:rPr>
        <w:t>of their own regulations. Amici believe this brief will be helpful to the Court in its deliberations</w:t>
      </w:r>
    </w:p>
    <w:p w:rsidR="001B0954" w:rsidRPr="00A10477" w:rsidRDefault="001B0954" w:rsidP="001B0954">
      <w:pPr>
        <w:rPr>
          <w:sz w:val="16"/>
        </w:rPr>
      </w:pPr>
      <w:r w:rsidRPr="00A10477">
        <w:rPr>
          <w:sz w:val="16"/>
        </w:rPr>
        <w:t xml:space="preserve">Auer deference requires federal courts to defer to an agency's interpretation of its own regulations. See Auer v. Robbins, 519 U.S. 452,462 (1997). Thus, unlike Chevron deference, Auer does not follow from formal rulemaking, and allows agencies to adopt new regulatory interpretations at their leisure. SeeBigelow v. Dep't ofDef., 217 F.3d 875, 878 (D.C. Cir. 2000). </w:t>
      </w:r>
      <w:r w:rsidRPr="004C23B4">
        <w:rPr>
          <w:rStyle w:val="StyleUnderline"/>
          <w:highlight w:val="green"/>
        </w:rPr>
        <w:t>The requirement that courts defer to unvetted agency interpretations significantly upends the</w:t>
      </w:r>
      <w:r w:rsidRPr="00A10477">
        <w:rPr>
          <w:sz w:val="16"/>
        </w:rPr>
        <w:t xml:space="preserve"> structural protections required by the </w:t>
      </w:r>
      <w:r w:rsidRPr="004C23B4">
        <w:rPr>
          <w:rStyle w:val="StyleUnderline"/>
          <w:highlight w:val="green"/>
        </w:rPr>
        <w:t>Constitution</w:t>
      </w:r>
      <w:r w:rsidRPr="00A10477">
        <w:rPr>
          <w:sz w:val="16"/>
        </w:rPr>
        <w:t xml:space="preserve">, </w:t>
      </w:r>
      <w:r w:rsidRPr="004C23B4">
        <w:rPr>
          <w:rStyle w:val="StyleUnderline"/>
          <w:highlight w:val="green"/>
        </w:rPr>
        <w:t>by ceding a core judicial function to the executive</w:t>
      </w:r>
      <w:r w:rsidRPr="00A10477">
        <w:rPr>
          <w:sz w:val="16"/>
        </w:rPr>
        <w:t>. As a result, both this Court and numerous appellate judges have questioned Auefs constitutionality and continuing validity. See, e.g.. Decker v. Nw. Envtl. Def. Ctr., 133 S. Ct. 1326, 1338-39 (2013) (Roberts, C.J., concurring); United Student Aid Funds, Inc. v. Bible, 136 S. Ct. 1607, 1608 (2016) (Thomas, J., dissenting); Berlin v. Renaissance Rental Partners, LLC, 723 F.3d 119 (2d Cir. 2013).</w:t>
      </w:r>
    </w:p>
    <w:p w:rsidR="001B0954" w:rsidRPr="00A10477" w:rsidRDefault="001B0954" w:rsidP="001B0954">
      <w:pPr>
        <w:rPr>
          <w:sz w:val="16"/>
          <w:szCs w:val="16"/>
        </w:rPr>
      </w:pPr>
      <w:r w:rsidRPr="00A10477">
        <w:rPr>
          <w:sz w:val="16"/>
          <w:szCs w:val="16"/>
        </w:rPr>
        <w:t>The agency interpretation at issue here is ail-too typical. A low-level employee of the Department of Education issued an opinion letter that purports to "interpret" Title IX in a manner that prohibits institutions receiving federal funds from discrimination on the basis of gender identity. Neither Title IX nor its implementing regulations mention gender identity, yet as a result of Auer deference, the lower court deferred to this employee's interpretation and upheld the prohibition. This is not the first time that the Department of Education has undertaken societal change without the input of Congress or the regulated public. See, e.g., A Policy Interpretation: Title IX and Intercollegiate Athletics, 44 Fed. Reg. 71,413, et seq. (Dec. 11, 1979); U.S. Dep't of Educ. Office for Civil Rights, Questions and Answers on Title IX and Sexual Violence (Apr. 29, 2014).</w:t>
      </w:r>
    </w:p>
    <w:p w:rsidR="001B0954" w:rsidRPr="00A10477" w:rsidRDefault="001B0954" w:rsidP="001B0954">
      <w:pPr>
        <w:rPr>
          <w:sz w:val="16"/>
        </w:rPr>
      </w:pPr>
      <w:r w:rsidRPr="004C23B4">
        <w:rPr>
          <w:rStyle w:val="StyleUnderline"/>
          <w:highlight w:val="green"/>
        </w:rPr>
        <w:t>There are good reasons to prohibit discrimination on the basis of gender identity, but the</w:t>
      </w:r>
      <w:r w:rsidRPr="004C23B4">
        <w:rPr>
          <w:rStyle w:val="StyleUnderline"/>
        </w:rPr>
        <w:t xml:space="preserve"> </w:t>
      </w:r>
      <w:r w:rsidRPr="00A10477">
        <w:rPr>
          <w:sz w:val="16"/>
        </w:rPr>
        <w:t xml:space="preserve">scope and contours of such an important change is for Congress to decide, not a low-level employee within the Department of Education. Yet, as a result of Auer deference, that decision is often left to unaccountable bureaucrats who may adopt positions solely as the result of a litigation prompt. This </w:t>
      </w:r>
      <w:r w:rsidRPr="004C23B4">
        <w:rPr>
          <w:rStyle w:val="StyleUnderline"/>
          <w:highlight w:val="green"/>
        </w:rPr>
        <w:t>Court should hold that agency opinion letters</w:t>
      </w:r>
      <w:r w:rsidRPr="00A10477">
        <w:rPr>
          <w:sz w:val="16"/>
        </w:rPr>
        <w:t xml:space="preserve"> </w:t>
      </w:r>
      <w:r w:rsidRPr="004C23B4">
        <w:rPr>
          <w:rStyle w:val="StyleUnderline"/>
          <w:highlight w:val="green"/>
        </w:rPr>
        <w:t>like the one issued here are not entitled to</w:t>
      </w:r>
      <w:r w:rsidRPr="004C23B4">
        <w:rPr>
          <w:rStyle w:val="StyleUnderline"/>
        </w:rPr>
        <w:t xml:space="preserve"> </w:t>
      </w:r>
      <w:r w:rsidRPr="00A10477">
        <w:rPr>
          <w:sz w:val="16"/>
        </w:rPr>
        <w:t xml:space="preserve">Auer </w:t>
      </w:r>
      <w:r w:rsidRPr="004C23B4">
        <w:rPr>
          <w:rStyle w:val="StyleUnderline"/>
          <w:highlight w:val="green"/>
        </w:rPr>
        <w:t xml:space="preserve">deference. The decision </w:t>
      </w:r>
      <w:r w:rsidRPr="00E541EE">
        <w:rPr>
          <w:rStyle w:val="StyleUnderline"/>
        </w:rPr>
        <w:t>below</w:t>
      </w:r>
      <w:r w:rsidRPr="004C23B4">
        <w:rPr>
          <w:rStyle w:val="StyleUnderline"/>
          <w:highlight w:val="green"/>
        </w:rPr>
        <w:t xml:space="preserve"> should be reversed</w:t>
      </w:r>
      <w:r w:rsidRPr="00A10477">
        <w:rPr>
          <w:sz w:val="16"/>
        </w:rPr>
        <w:t>.</w:t>
      </w:r>
    </w:p>
    <w:p w:rsidR="001B0954" w:rsidRDefault="001B0954" w:rsidP="001B0954">
      <w:r w:rsidRPr="004C23B4">
        <w:rPr>
          <w:rStyle w:val="Emphasis"/>
        </w:rPr>
        <w:t>AGENCY OPINION LETTERS ARE NOT ENTITLED TO</w:t>
      </w:r>
      <w:r>
        <w:t xml:space="preserve"> AUER </w:t>
      </w:r>
      <w:r w:rsidRPr="004C23B4">
        <w:rPr>
          <w:rStyle w:val="Emphasis"/>
        </w:rPr>
        <w:t>DEFERENCE</w:t>
      </w:r>
    </w:p>
    <w:p w:rsidR="001B0954" w:rsidRPr="00A10477" w:rsidRDefault="001B0954" w:rsidP="001B0954">
      <w:pPr>
        <w:rPr>
          <w:sz w:val="16"/>
        </w:rPr>
      </w:pPr>
      <w:r w:rsidRPr="00A10477">
        <w:rPr>
          <w:sz w:val="16"/>
        </w:rPr>
        <w:t xml:space="preserve">This Court has held that </w:t>
      </w:r>
      <w:r w:rsidRPr="00A10477">
        <w:rPr>
          <w:rStyle w:val="Emphasis"/>
          <w:highlight w:val="green"/>
        </w:rPr>
        <w:t>when</w:t>
      </w:r>
      <w:r w:rsidRPr="00A10477">
        <w:rPr>
          <w:sz w:val="16"/>
        </w:rPr>
        <w:t xml:space="preserve"> an agency adopts ambiguous regulations and then issues interpretative manuals and other statements based on those regulations, the </w:t>
      </w:r>
      <w:r w:rsidRPr="00A10477">
        <w:rPr>
          <w:rStyle w:val="Emphasis"/>
          <w:highlight w:val="green"/>
        </w:rPr>
        <w:t>federal courts</w:t>
      </w:r>
      <w:r w:rsidRPr="00A10477">
        <w:rPr>
          <w:sz w:val="16"/>
        </w:rPr>
        <w:t xml:space="preserve"> are to </w:t>
      </w:r>
      <w:r w:rsidRPr="00A10477">
        <w:rPr>
          <w:rStyle w:val="Emphasis"/>
          <w:highlight w:val="green"/>
        </w:rPr>
        <w:t>defer to</w:t>
      </w:r>
      <w:r w:rsidRPr="00A10477">
        <w:rPr>
          <w:sz w:val="16"/>
        </w:rPr>
        <w:t xml:space="preserve"> the </w:t>
      </w:r>
      <w:r w:rsidRPr="00A10477">
        <w:rPr>
          <w:rStyle w:val="Emphasis"/>
          <w:highlight w:val="green"/>
        </w:rPr>
        <w:t>agency</w:t>
      </w:r>
      <w:r w:rsidRPr="00A10477">
        <w:rPr>
          <w:sz w:val="16"/>
        </w:rPr>
        <w:t xml:space="preserve">'s </w:t>
      </w:r>
      <w:r w:rsidRPr="00A10477">
        <w:rPr>
          <w:rStyle w:val="StyleUnderline"/>
          <w:highlight w:val="green"/>
        </w:rPr>
        <w:t>interpretation</w:t>
      </w:r>
      <w:r w:rsidRPr="00A10477">
        <w:rPr>
          <w:sz w:val="16"/>
        </w:rPr>
        <w:t xml:space="preserve"> of its regulations. Bowles v. Seminole Rock &amp; Sand Co., 325 U.S. 410 (1945). Seminole Rock deference is not supported by any of this Court's prior precedents. See Perez v. Mortg. Bankers Assfn, 135 S. Ct. 1199, 1213 (2015) (Thomas, J., concurring) ("In setting out the approach it would apply to the case, the Court [in Seminole Bock] announced—without citation or explanation—that an administrative interpretation of an ambiguous regulation was entitled to 'controlling weight/"). Under this Court's subsequent decisions, deference may be owed both to formally adopted publications such as agency manuals, and to litigation-prompted positions taken by the agency in an amicus brief. Auer v. Bobbins, 519 U.S. 452, 462 (1997). Hence, Seminole Bock or Auer deference has been described by lower federal courts as more expansive than Chevron deference, which generally follows only from rulemaking or similar formal interpretive procedures. Bigelow v. Dep't of Def., 217 F.3d 875, 878 (D.C. Cir. 2000).</w:t>
      </w:r>
    </w:p>
    <w:p w:rsidR="001B0954" w:rsidRPr="00A10477" w:rsidRDefault="001B0954" w:rsidP="001B0954">
      <w:pPr>
        <w:rPr>
          <w:rStyle w:val="StyleUnderline"/>
        </w:rPr>
      </w:pPr>
      <w:r w:rsidRPr="00A10477">
        <w:rPr>
          <w:sz w:val="16"/>
        </w:rPr>
        <w:t>Members of this Court and the Circuit Courts of Appeals have expressed significant skepticism about the continuing validity of Auer deference, because, inter alia</w:t>
      </w:r>
      <w:r w:rsidRPr="00A10477">
        <w:rPr>
          <w:rStyle w:val="Emphasis"/>
          <w:highlight w:val="green"/>
        </w:rPr>
        <w:t>, it significantly alters the constitutional separation of powers</w:t>
      </w:r>
      <w:r w:rsidRPr="00A10477">
        <w:rPr>
          <w:sz w:val="16"/>
        </w:rPr>
        <w:t xml:space="preserve"> between the branches of government. While this case does not present the question whether the Court should reconsider Auer itself, it does ask the Court to hold that agency opinion letters, issued in the course of ongoing controversies, do not warrant deference under Seminole Bock and Auer. </w:t>
      </w:r>
      <w:r w:rsidRPr="00A10477">
        <w:rPr>
          <w:rStyle w:val="StyleUnderline"/>
          <w:highlight w:val="green"/>
        </w:rPr>
        <w:t>Because of the</w:t>
      </w:r>
      <w:r w:rsidRPr="00A10477">
        <w:rPr>
          <w:rStyle w:val="Emphasis"/>
          <w:highlight w:val="green"/>
        </w:rPr>
        <w:t xml:space="preserve"> significant</w:t>
      </w:r>
      <w:r w:rsidRPr="00A10477">
        <w:rPr>
          <w:sz w:val="16"/>
        </w:rPr>
        <w:t xml:space="preserve"> constitutional </w:t>
      </w:r>
      <w:r w:rsidRPr="00E541EE">
        <w:rPr>
          <w:rStyle w:val="Emphasis"/>
          <w:highlight w:val="green"/>
        </w:rPr>
        <w:t>questions</w:t>
      </w:r>
      <w:r w:rsidRPr="00A10477">
        <w:rPr>
          <w:rStyle w:val="StyleUnderline"/>
          <w:highlight w:val="green"/>
        </w:rPr>
        <w:t xml:space="preserve"> arising from extension of</w:t>
      </w:r>
      <w:r w:rsidRPr="00A10477">
        <w:rPr>
          <w:rStyle w:val="StyleUnderline"/>
        </w:rPr>
        <w:t xml:space="preserve"> </w:t>
      </w:r>
      <w:r w:rsidRPr="00A10477">
        <w:rPr>
          <w:sz w:val="16"/>
        </w:rPr>
        <w:t xml:space="preserve">Auer </w:t>
      </w:r>
      <w:r w:rsidRPr="00A10477">
        <w:rPr>
          <w:rStyle w:val="StyleUnderline"/>
          <w:highlight w:val="green"/>
        </w:rPr>
        <w:t xml:space="preserve">deference in any context, </w:t>
      </w:r>
      <w:r w:rsidRPr="00A10477">
        <w:rPr>
          <w:rStyle w:val="Emphasis"/>
          <w:highlight w:val="green"/>
        </w:rPr>
        <w:t>this Court should hold that agency opinion letters are not entitled to it.</w:t>
      </w:r>
    </w:p>
    <w:p w:rsidR="001B0954" w:rsidRDefault="001B0954" w:rsidP="001B0954"/>
    <w:p w:rsidR="001B0954" w:rsidRDefault="001B0954" w:rsidP="001B0954"/>
    <w:p w:rsidR="001B0954" w:rsidRDefault="001B0954" w:rsidP="001B0954"/>
    <w:p w:rsidR="001B0954" w:rsidRDefault="001B0954" w:rsidP="001B0954">
      <w:pPr>
        <w:pStyle w:val="Heading3"/>
      </w:pPr>
      <w:r>
        <w:t>Grimm key to deference – 1AR</w:t>
      </w:r>
    </w:p>
    <w:p w:rsidR="001B0954" w:rsidRDefault="001B0954" w:rsidP="001B0954"/>
    <w:p w:rsidR="001B0954" w:rsidRDefault="001B0954" w:rsidP="001B0954">
      <w:pPr>
        <w:pStyle w:val="Heading4"/>
      </w:pPr>
      <w:r>
        <w:t xml:space="preserve">Agency guidance letters are key to bad deference under Trump. </w:t>
      </w:r>
    </w:p>
    <w:p w:rsidR="001B0954" w:rsidRPr="00091907" w:rsidRDefault="001B0954" w:rsidP="001B0954">
      <w:pPr>
        <w:rPr>
          <w:rStyle w:val="Style13ptBold"/>
        </w:rPr>
      </w:pPr>
      <w:r w:rsidRPr="00091907">
        <w:rPr>
          <w:rStyle w:val="Style13ptBold"/>
        </w:rPr>
        <w:t>Gersen ‘16</w:t>
      </w:r>
    </w:p>
    <w:p w:rsidR="001B0954" w:rsidRPr="00091907" w:rsidRDefault="001B0954" w:rsidP="001B0954">
      <w:pPr>
        <w:rPr>
          <w:sz w:val="18"/>
          <w:szCs w:val="18"/>
        </w:rPr>
      </w:pPr>
      <w:r w:rsidRPr="00091907">
        <w:rPr>
          <w:sz w:val="18"/>
          <w:szCs w:val="18"/>
        </w:rPr>
        <w:t>Jeannie Suk Gersen is a contributing writer for newyorker.com, and a professor at Harvard Law School. “Gavin Grimm’s Transgender-Rights Case and the Problem with Informal Executive Action” – New Yorker - December 6, 2016 – Modified for language that may offend -</w:t>
      </w:r>
      <w:r>
        <w:rPr>
          <w:sz w:val="18"/>
          <w:szCs w:val="18"/>
        </w:rPr>
        <w:t>- #CutWithKirby -</w:t>
      </w:r>
      <w:r w:rsidRPr="00091907">
        <w:rPr>
          <w:sz w:val="18"/>
          <w:szCs w:val="18"/>
        </w:rPr>
        <w:t xml:space="preserve"> http://www.newyorker.com/news/news-desk/gavin-grimms-transgender-rights-case-and-the-problem-with-informal-executive-action</w:t>
      </w:r>
    </w:p>
    <w:p w:rsidR="001B0954" w:rsidRDefault="001B0954" w:rsidP="001B0954"/>
    <w:p w:rsidR="001B0954" w:rsidRPr="00091907" w:rsidRDefault="001B0954" w:rsidP="001B0954">
      <w:pPr>
        <w:rPr>
          <w:sz w:val="16"/>
        </w:rPr>
      </w:pPr>
      <w:r w:rsidRPr="00D72139">
        <w:rPr>
          <w:rStyle w:val="StyleUnderline"/>
        </w:rPr>
        <w:t xml:space="preserve">Now </w:t>
      </w:r>
      <w:r w:rsidRPr="00D72139">
        <w:rPr>
          <w:rStyle w:val="StyleUnderline"/>
          <w:highlight w:val="green"/>
        </w:rPr>
        <w:t>the</w:t>
      </w:r>
      <w:r w:rsidRPr="00D72139">
        <w:rPr>
          <w:rStyle w:val="StyleUnderline"/>
        </w:rPr>
        <w:t xml:space="preserve"> Supreme </w:t>
      </w:r>
      <w:r w:rsidRPr="00D72139">
        <w:rPr>
          <w:rStyle w:val="StyleUnderline"/>
          <w:highlight w:val="green"/>
        </w:rPr>
        <w:t xml:space="preserve">Court is set </w:t>
      </w:r>
      <w:r w:rsidRPr="00091907">
        <w:rPr>
          <w:strike/>
          <w:sz w:val="16"/>
        </w:rPr>
        <w:t>to hear</w:t>
      </w:r>
      <w:r w:rsidRPr="00D72139">
        <w:rPr>
          <w:rStyle w:val="StyleUnderline"/>
          <w:highlight w:val="green"/>
        </w:rPr>
        <w:t xml:space="preserve"> </w:t>
      </w:r>
      <w:r>
        <w:rPr>
          <w:rStyle w:val="StyleUnderline"/>
          <w:highlight w:val="green"/>
        </w:rPr>
        <w:t xml:space="preserve">(for) </w:t>
      </w:r>
      <w:r w:rsidRPr="00D72139">
        <w:rPr>
          <w:rStyle w:val="StyleUnderline"/>
          <w:highlight w:val="green"/>
        </w:rPr>
        <w:t>Grimm’s case</w:t>
      </w:r>
      <w:r w:rsidRPr="00D72139">
        <w:rPr>
          <w:rStyle w:val="StyleUnderline"/>
        </w:rPr>
        <w:t>.</w:t>
      </w:r>
      <w:r w:rsidRPr="00091907">
        <w:rPr>
          <w:sz w:val="16"/>
        </w:rPr>
        <w:t xml:space="preserve"> </w:t>
      </w:r>
      <w:r w:rsidRPr="00D72139">
        <w:rPr>
          <w:rStyle w:val="StyleUnderline"/>
          <w:highlight w:val="green"/>
        </w:rPr>
        <w:t>The Court is supposed to decide whether</w:t>
      </w:r>
      <w:r w:rsidRPr="00091907">
        <w:rPr>
          <w:sz w:val="16"/>
        </w:rPr>
        <w:t xml:space="preserve"> </w:t>
      </w:r>
      <w:r w:rsidRPr="00D72139">
        <w:rPr>
          <w:rStyle w:val="StyleUnderline"/>
        </w:rPr>
        <w:t>O.C.R.’s interpretation of</w:t>
      </w:r>
      <w:r w:rsidRPr="00091907">
        <w:rPr>
          <w:sz w:val="16"/>
        </w:rPr>
        <w:t xml:space="preserve"> </w:t>
      </w:r>
      <w:r w:rsidRPr="00D72139">
        <w:rPr>
          <w:rStyle w:val="StyleUnderline"/>
          <w:highlight w:val="green"/>
        </w:rPr>
        <w:t>the phrase</w:t>
      </w:r>
      <w:r w:rsidRPr="00091907">
        <w:rPr>
          <w:sz w:val="16"/>
        </w:rPr>
        <w:t xml:space="preserve"> “</w:t>
      </w:r>
      <w:r w:rsidRPr="00D72139">
        <w:rPr>
          <w:rStyle w:val="StyleUnderline"/>
          <w:highlight w:val="green"/>
        </w:rPr>
        <w:t>on the basis of sex” is entitled to</w:t>
      </w:r>
      <w:r w:rsidRPr="00D72139">
        <w:rPr>
          <w:rStyle w:val="StyleUnderline"/>
        </w:rPr>
        <w:t xml:space="preserve"> </w:t>
      </w:r>
      <w:r w:rsidRPr="00091907">
        <w:rPr>
          <w:sz w:val="16"/>
        </w:rPr>
        <w:t xml:space="preserve">judicial </w:t>
      </w:r>
      <w:r w:rsidRPr="00D72139">
        <w:rPr>
          <w:rStyle w:val="StyleUnderline"/>
          <w:highlight w:val="green"/>
        </w:rPr>
        <w:t>deference.</w:t>
      </w:r>
      <w:r w:rsidRPr="00091907">
        <w:rPr>
          <w:sz w:val="16"/>
        </w:rPr>
        <w:t xml:space="preserve"> In other words, </w:t>
      </w:r>
      <w:r w:rsidRPr="00D72139">
        <w:rPr>
          <w:rStyle w:val="StyleUnderline"/>
          <w:highlight w:val="green"/>
        </w:rPr>
        <w:t>should</w:t>
      </w:r>
      <w:r w:rsidRPr="00D72139">
        <w:rPr>
          <w:rStyle w:val="StyleUnderline"/>
        </w:rPr>
        <w:t xml:space="preserve"> </w:t>
      </w:r>
      <w:r w:rsidRPr="00091907">
        <w:rPr>
          <w:sz w:val="16"/>
        </w:rPr>
        <w:t xml:space="preserve">the </w:t>
      </w:r>
      <w:r w:rsidRPr="00D72139">
        <w:rPr>
          <w:rStyle w:val="StyleUnderline"/>
          <w:highlight w:val="green"/>
        </w:rPr>
        <w:t>agency</w:t>
      </w:r>
      <w:r w:rsidRPr="00091907">
        <w:rPr>
          <w:sz w:val="16"/>
        </w:rPr>
        <w:t xml:space="preserve">’s </w:t>
      </w:r>
      <w:r w:rsidRPr="00D72139">
        <w:rPr>
          <w:rStyle w:val="StyleUnderline"/>
          <w:highlight w:val="green"/>
        </w:rPr>
        <w:t>interpretation</w:t>
      </w:r>
      <w:r w:rsidRPr="00091907">
        <w:rPr>
          <w:sz w:val="16"/>
        </w:rPr>
        <w:t xml:space="preserve"> </w:t>
      </w:r>
      <w:r w:rsidRPr="00D72139">
        <w:rPr>
          <w:rStyle w:val="StyleUnderline"/>
          <w:highlight w:val="green"/>
        </w:rPr>
        <w:t>carry the day</w:t>
      </w:r>
      <w:r w:rsidRPr="00091907">
        <w:rPr>
          <w:sz w:val="16"/>
        </w:rPr>
        <w:t xml:space="preserve"> </w:t>
      </w:r>
      <w:r w:rsidRPr="00D72139">
        <w:rPr>
          <w:rStyle w:val="StyleUnderline"/>
          <w:highlight w:val="green"/>
        </w:rPr>
        <w:t>even if it is not one that the Justices think is best?</w:t>
      </w:r>
      <w:r w:rsidRPr="00091907">
        <w:rPr>
          <w:sz w:val="16"/>
        </w:rPr>
        <w:t xml:space="preserve"> </w:t>
      </w:r>
      <w:r w:rsidRPr="00D72139">
        <w:rPr>
          <w:rStyle w:val="StyleUnderline"/>
          <w:highlight w:val="green"/>
        </w:rPr>
        <w:t>If so, the Court would effectively convert</w:t>
      </w:r>
      <w:r w:rsidRPr="00D72139">
        <w:rPr>
          <w:rStyle w:val="StyleUnderline"/>
        </w:rPr>
        <w:t xml:space="preserve"> </w:t>
      </w:r>
      <w:r w:rsidRPr="00091907">
        <w:rPr>
          <w:sz w:val="16"/>
        </w:rPr>
        <w:t xml:space="preserve">the executive </w:t>
      </w:r>
      <w:r w:rsidRPr="00D72139">
        <w:rPr>
          <w:rStyle w:val="StyleUnderline"/>
          <w:highlight w:val="green"/>
        </w:rPr>
        <w:t>agency</w:t>
      </w:r>
      <w:r w:rsidRPr="00091907">
        <w:rPr>
          <w:sz w:val="16"/>
        </w:rPr>
        <w:t xml:space="preserve">’s informally expressed </w:t>
      </w:r>
      <w:r w:rsidRPr="00091907">
        <w:rPr>
          <w:strike/>
          <w:sz w:val="16"/>
        </w:rPr>
        <w:t>views</w:t>
      </w:r>
      <w:r w:rsidRPr="00091907">
        <w:rPr>
          <w:sz w:val="16"/>
        </w:rPr>
        <w:t xml:space="preserve"> (</w:t>
      </w:r>
      <w:r w:rsidRPr="00D72139">
        <w:rPr>
          <w:rStyle w:val="StyleUnderline"/>
          <w:highlight w:val="green"/>
        </w:rPr>
        <w:t>perspectives</w:t>
      </w:r>
      <w:r w:rsidRPr="00091907">
        <w:rPr>
          <w:sz w:val="16"/>
        </w:rPr>
        <w:t xml:space="preserve">) </w:t>
      </w:r>
      <w:r w:rsidRPr="00D72139">
        <w:rPr>
          <w:rStyle w:val="StyleUnderline"/>
          <w:highlight w:val="green"/>
        </w:rPr>
        <w:t>into the law of the land</w:t>
      </w:r>
      <w:r w:rsidRPr="00091907">
        <w:rPr>
          <w:sz w:val="16"/>
        </w:rPr>
        <w:t>, because O.C.R. is supposed to be expert in civil rights in education.</w:t>
      </w:r>
    </w:p>
    <w:p w:rsidR="001B0954" w:rsidRPr="00091907" w:rsidRDefault="001B0954" w:rsidP="001B0954">
      <w:pPr>
        <w:rPr>
          <w:sz w:val="16"/>
        </w:rPr>
      </w:pPr>
      <w:r w:rsidRPr="00D72139">
        <w:rPr>
          <w:rStyle w:val="StyleUnderline"/>
          <w:highlight w:val="green"/>
        </w:rPr>
        <w:t>The tricky part is that</w:t>
      </w:r>
      <w:r w:rsidRPr="00091907">
        <w:rPr>
          <w:sz w:val="16"/>
        </w:rPr>
        <w:t xml:space="preserve"> </w:t>
      </w:r>
      <w:r w:rsidRPr="00D72139">
        <w:rPr>
          <w:rStyle w:val="StyleUnderline"/>
          <w:highlight w:val="green"/>
        </w:rPr>
        <w:t>many expect the</w:t>
      </w:r>
      <w:r w:rsidRPr="00091907">
        <w:rPr>
          <w:sz w:val="16"/>
        </w:rPr>
        <w:t xml:space="preserve"> expert </w:t>
      </w:r>
      <w:r w:rsidRPr="00D72139">
        <w:rPr>
          <w:rStyle w:val="StyleUnderline"/>
          <w:highlight w:val="green"/>
        </w:rPr>
        <w:t>agency’s</w:t>
      </w:r>
      <w:r w:rsidRPr="00091907">
        <w:rPr>
          <w:sz w:val="16"/>
        </w:rPr>
        <w:t xml:space="preserve"> </w:t>
      </w:r>
      <w:r w:rsidRPr="00091907">
        <w:rPr>
          <w:strike/>
          <w:sz w:val="16"/>
        </w:rPr>
        <w:t>views</w:t>
      </w:r>
      <w:r w:rsidRPr="00091907">
        <w:rPr>
          <w:sz w:val="16"/>
        </w:rPr>
        <w:t xml:space="preserve"> (</w:t>
      </w:r>
      <w:r w:rsidRPr="00D72139">
        <w:rPr>
          <w:rStyle w:val="StyleUnderline"/>
          <w:highlight w:val="green"/>
        </w:rPr>
        <w:t>perspective</w:t>
      </w:r>
      <w:r w:rsidRPr="00091907">
        <w:rPr>
          <w:sz w:val="16"/>
        </w:rPr>
        <w:t xml:space="preserve">) </w:t>
      </w:r>
      <w:r w:rsidRPr="00D72139">
        <w:rPr>
          <w:rStyle w:val="StyleUnderline"/>
          <w:highlight w:val="green"/>
        </w:rPr>
        <w:t>to change</w:t>
      </w:r>
      <w:r w:rsidRPr="00091907">
        <w:rPr>
          <w:sz w:val="16"/>
        </w:rPr>
        <w:t xml:space="preserve"> shortly </w:t>
      </w:r>
      <w:r w:rsidRPr="00D72139">
        <w:rPr>
          <w:rStyle w:val="StyleUnderline"/>
          <w:highlight w:val="green"/>
        </w:rPr>
        <w:t>after</w:t>
      </w:r>
      <w:r w:rsidRPr="00D72139">
        <w:rPr>
          <w:rStyle w:val="StyleUnderline"/>
        </w:rPr>
        <w:t xml:space="preserve"> </w:t>
      </w:r>
      <w:r w:rsidRPr="00091907">
        <w:rPr>
          <w:sz w:val="16"/>
        </w:rPr>
        <w:t xml:space="preserve">January 20th, when </w:t>
      </w:r>
      <w:r w:rsidRPr="00D72139">
        <w:rPr>
          <w:rStyle w:val="StyleUnderline"/>
          <w:highlight w:val="green"/>
        </w:rPr>
        <w:t>Trump</w:t>
      </w:r>
      <w:r w:rsidRPr="00091907">
        <w:rPr>
          <w:sz w:val="16"/>
        </w:rPr>
        <w:t xml:space="preserve">’s O.C.R. </w:t>
      </w:r>
      <w:r w:rsidRPr="00D72139">
        <w:rPr>
          <w:rStyle w:val="StyleUnderline"/>
          <w:highlight w:val="green"/>
        </w:rPr>
        <w:t>is installed.</w:t>
      </w:r>
      <w:r w:rsidRPr="00091907">
        <w:rPr>
          <w:sz w:val="16"/>
        </w:rPr>
        <w:t xml:space="preserve"> (</w:t>
      </w:r>
      <w:r w:rsidRPr="00D72139">
        <w:rPr>
          <w:rStyle w:val="StyleUnderline"/>
        </w:rPr>
        <w:t>Dear Colleagues: Never mind, we take it back.</w:t>
      </w:r>
      <w:r w:rsidRPr="00091907">
        <w:rPr>
          <w:sz w:val="16"/>
        </w:rPr>
        <w:t xml:space="preserve">) </w:t>
      </w:r>
      <w:r w:rsidRPr="00D72139">
        <w:rPr>
          <w:rStyle w:val="Emphasis"/>
        </w:rPr>
        <w:t>Come January,</w:t>
      </w:r>
      <w:r w:rsidRPr="00091907">
        <w:rPr>
          <w:sz w:val="16"/>
        </w:rPr>
        <w:t xml:space="preserve"> </w:t>
      </w:r>
      <w:r w:rsidRPr="00D72139">
        <w:rPr>
          <w:rStyle w:val="StyleUnderline"/>
          <w:highlight w:val="green"/>
        </w:rPr>
        <w:t>advocates of trans</w:t>
      </w:r>
      <w:r w:rsidRPr="00091907">
        <w:rPr>
          <w:sz w:val="16"/>
        </w:rPr>
        <w:t xml:space="preserve">gender </w:t>
      </w:r>
      <w:r w:rsidRPr="00D72139">
        <w:rPr>
          <w:rStyle w:val="StyleUnderline"/>
          <w:highlight w:val="green"/>
        </w:rPr>
        <w:t>rights</w:t>
      </w:r>
      <w:r w:rsidRPr="00091907">
        <w:rPr>
          <w:sz w:val="16"/>
        </w:rPr>
        <w:t xml:space="preserve">, </w:t>
      </w:r>
      <w:r w:rsidRPr="00D72139">
        <w:rPr>
          <w:rStyle w:val="StyleUnderline"/>
          <w:highlight w:val="green"/>
        </w:rPr>
        <w:t>who have</w:t>
      </w:r>
      <w:r w:rsidRPr="00091907">
        <w:rPr>
          <w:sz w:val="16"/>
        </w:rPr>
        <w:t xml:space="preserve"> enthusiastically </w:t>
      </w:r>
      <w:r w:rsidRPr="00D72139">
        <w:rPr>
          <w:rStyle w:val="StyleUnderline"/>
          <w:highlight w:val="green"/>
        </w:rPr>
        <w:t>supported</w:t>
      </w:r>
      <w:r w:rsidRPr="00091907">
        <w:rPr>
          <w:sz w:val="16"/>
        </w:rPr>
        <w:t xml:space="preserve"> judicial</w:t>
      </w:r>
      <w:r w:rsidRPr="00D72139">
        <w:rPr>
          <w:rStyle w:val="StyleUnderline"/>
          <w:highlight w:val="green"/>
        </w:rPr>
        <w:t xml:space="preserve"> deference</w:t>
      </w:r>
      <w:r w:rsidRPr="00091907">
        <w:rPr>
          <w:sz w:val="16"/>
        </w:rPr>
        <w:t xml:space="preserve"> to O.C.R., </w:t>
      </w:r>
      <w:r w:rsidRPr="00D72139">
        <w:rPr>
          <w:rStyle w:val="StyleUnderline"/>
          <w:highlight w:val="green"/>
        </w:rPr>
        <w:t>will have reason for an extreme pivot</w:t>
      </w:r>
      <w:r w:rsidRPr="00091907">
        <w:rPr>
          <w:sz w:val="16"/>
        </w:rPr>
        <w:t>, given that the new O.C.R. is unlikely to view “sex” as an “internal sense of gender.” It is awkward now for Grimm’s lawyers to argue zealously for the notion that the agency knows best, when only weeks from now, and in coming years, that doctrine is more likely to harm than to help transgender students. One of the lead attorneys, Joshua Block, of the American Civil Liberties Union, told me that the brief for Grimm to be filed in January will urge the Court to put aside the question of deference to the agency, because even without it transgender students’ right to use bathrooms matching their gender identity “is the only interpretation consistent with the statute,” Title IX. But to the extent that the Court does find ambiguity in the term “sex” in Title IX or the regulation, he said, he will advocate for deference to the Obama Administration’s interpretation.</w:t>
      </w:r>
    </w:p>
    <w:p w:rsidR="001B0954" w:rsidRPr="00091907" w:rsidRDefault="001B0954" w:rsidP="001B0954">
      <w:pPr>
        <w:rPr>
          <w:sz w:val="16"/>
        </w:rPr>
      </w:pPr>
      <w:r w:rsidRPr="00091907">
        <w:rPr>
          <w:sz w:val="16"/>
        </w:rPr>
        <w:t xml:space="preserve">Anticipated as an opportunity for the Court to consider and perhaps vindicate transgender rights, </w:t>
      </w:r>
      <w:r w:rsidRPr="00D72139">
        <w:rPr>
          <w:rStyle w:val="StyleUnderline"/>
          <w:highlight w:val="green"/>
        </w:rPr>
        <w:t>Grimm’s case is</w:t>
      </w:r>
      <w:r w:rsidRPr="00091907">
        <w:rPr>
          <w:sz w:val="16"/>
        </w:rPr>
        <w:t xml:space="preserve"> instead </w:t>
      </w:r>
      <w:r w:rsidRPr="00091907">
        <w:rPr>
          <w:rStyle w:val="Emphasis"/>
          <w:highlight w:val="green"/>
        </w:rPr>
        <w:t>poised to illustrate the fragility-</w:t>
      </w:r>
      <w:r w:rsidRPr="00091907">
        <w:rPr>
          <w:sz w:val="16"/>
        </w:rPr>
        <w:t xml:space="preserve">in-strength </w:t>
      </w:r>
      <w:r w:rsidRPr="00D72139">
        <w:rPr>
          <w:rStyle w:val="StyleUnderline"/>
          <w:highlight w:val="green"/>
        </w:rPr>
        <w:t>of</w:t>
      </w:r>
      <w:r w:rsidRPr="00D72139">
        <w:rPr>
          <w:rStyle w:val="StyleUnderline"/>
        </w:rPr>
        <w:t xml:space="preserve"> </w:t>
      </w:r>
      <w:r w:rsidRPr="00091907">
        <w:rPr>
          <w:sz w:val="16"/>
        </w:rPr>
        <w:t xml:space="preserve">Obama’s </w:t>
      </w:r>
      <w:r w:rsidRPr="00D72139">
        <w:rPr>
          <w:rStyle w:val="StyleUnderline"/>
          <w:highlight w:val="green"/>
        </w:rPr>
        <w:t>lawmaking-by-letter.</w:t>
      </w:r>
      <w:r w:rsidRPr="00091907">
        <w:rPr>
          <w:sz w:val="16"/>
        </w:rPr>
        <w:t xml:space="preserve"> On the one hand, such letters have been a powerful tool of this Administration—and have been met by critics with complaints of executive overreach. On the other hand, the recent accomplishments may well be trampled in the changing of the guard: Trump’s O.C.R. can simply issue informal letters retracting prior positions on Title IX that were expressed in other informal letters.</w:t>
      </w:r>
    </w:p>
    <w:p w:rsidR="001B0954" w:rsidRPr="00091907" w:rsidRDefault="001B0954" w:rsidP="001B0954">
      <w:pPr>
        <w:rPr>
          <w:sz w:val="16"/>
        </w:rPr>
      </w:pPr>
      <w:r w:rsidRPr="00091907">
        <w:rPr>
          <w:sz w:val="16"/>
        </w:rPr>
        <w:t xml:space="preserve">Had </w:t>
      </w:r>
      <w:r w:rsidRPr="00D72139">
        <w:rPr>
          <w:rStyle w:val="Emphasis"/>
          <w:highlight w:val="green"/>
        </w:rPr>
        <w:t>Obama’s</w:t>
      </w:r>
      <w:r w:rsidRPr="00091907">
        <w:rPr>
          <w:sz w:val="16"/>
        </w:rPr>
        <w:t xml:space="preserve"> O.C.R. employed the more onerous procedures, involving public notice and opportunity to comment, that are required to enact a proper legal regulation, its policy would be difficult to dislodge; the new Administration would have to invest in similarly costly and time-consuming procedures to get rid of it. Block noted, “There’s no question that, as a practical matter, regulations protect people more than guidance does.” What’s more, this Administration’s </w:t>
      </w:r>
      <w:r w:rsidRPr="00D72139">
        <w:rPr>
          <w:rStyle w:val="Emphasis"/>
          <w:highlight w:val="green"/>
        </w:rPr>
        <w:t>method of threatening to enforce guidance documents as if they were rules is now</w:t>
      </w:r>
      <w:r w:rsidRPr="00091907">
        <w:rPr>
          <w:sz w:val="16"/>
        </w:rPr>
        <w:t xml:space="preserve"> laid out and </w:t>
      </w:r>
      <w:r w:rsidRPr="00D72139">
        <w:rPr>
          <w:rStyle w:val="Emphasis"/>
          <w:highlight w:val="green"/>
        </w:rPr>
        <w:t>ready-made for Trump’s Administration to deploy at will.</w:t>
      </w:r>
      <w:r w:rsidRPr="00091907">
        <w:rPr>
          <w:sz w:val="16"/>
        </w:rPr>
        <w:t xml:space="preserve"> The President-elect himself has not taken a clear position against transgender access to bathrooms, but his agencies may. One can only hope that his O.C.R. won’t go so far as to take the view that Title IX not only permits but requires schools to treat transgender students according to their sex assigned at birth.</w:t>
      </w:r>
    </w:p>
    <w:p w:rsidR="001B0954" w:rsidRPr="00091907" w:rsidRDefault="001B0954" w:rsidP="001B0954">
      <w:pPr>
        <w:rPr>
          <w:sz w:val="16"/>
          <w:szCs w:val="16"/>
        </w:rPr>
      </w:pPr>
      <w:r w:rsidRPr="00091907">
        <w:rPr>
          <w:sz w:val="16"/>
          <w:szCs w:val="16"/>
        </w:rPr>
        <w:t>Even before the Supreme Court hears or decides Grimm’s case, Trump’s O.C.R. could issue a new interpretation concerning transgender students. The Court might see such a turnabout as reason to dismiss the case (which leaves the Fourth Circuit’s decision in favor of Grimm in place), or to send it back to the Fourth Circuit to consider in light of the change. But the Court would not have to take either of these actions. And the consequence of a dodge during this term is that the next time a transgender case gets to the Supreme Court, we would likely be talking about deference to Trump’s O.C.R., by a Court with at least one more conservative Justice on it.</w:t>
      </w:r>
    </w:p>
    <w:p w:rsidR="001B0954" w:rsidRPr="00091907" w:rsidRDefault="001B0954" w:rsidP="001B0954">
      <w:pPr>
        <w:rPr>
          <w:sz w:val="16"/>
        </w:rPr>
      </w:pPr>
      <w:r w:rsidRPr="00D72139">
        <w:rPr>
          <w:rStyle w:val="Emphasis"/>
          <w:highlight w:val="green"/>
        </w:rPr>
        <w:t>If the Court does go ahead and decide the case this term,</w:t>
      </w:r>
      <w:r w:rsidRPr="00091907">
        <w:rPr>
          <w:sz w:val="16"/>
        </w:rPr>
        <w:t xml:space="preserve"> then the conflicting Trump and Obama interpretations, so close in time, from the same agency, would likely convince the Court to treat O.C.R. as not having a consistent and considered view worthy of deference. Better yet, though, </w:t>
      </w:r>
      <w:r w:rsidRPr="00D72139">
        <w:rPr>
          <w:rStyle w:val="StyleUnderline"/>
          <w:highlight w:val="green"/>
        </w:rPr>
        <w:t>the Court should take the occasion to say that a mere letter</w:t>
      </w:r>
      <w:r w:rsidRPr="00091907">
        <w:rPr>
          <w:sz w:val="16"/>
        </w:rPr>
        <w:t xml:space="preserve">, </w:t>
      </w:r>
      <w:r w:rsidRPr="00D72139">
        <w:rPr>
          <w:rStyle w:val="Emphasis"/>
          <w:highlight w:val="green"/>
        </w:rPr>
        <w:t>whatever its content</w:t>
      </w:r>
      <w:r w:rsidRPr="00091907">
        <w:rPr>
          <w:sz w:val="16"/>
        </w:rPr>
        <w:t xml:space="preserve">, </w:t>
      </w:r>
      <w:r w:rsidRPr="00D72139">
        <w:rPr>
          <w:rStyle w:val="Emphasis"/>
          <w:highlight w:val="green"/>
        </w:rPr>
        <w:t>does not merit</w:t>
      </w:r>
      <w:r w:rsidRPr="00091907">
        <w:rPr>
          <w:sz w:val="16"/>
        </w:rPr>
        <w:t xml:space="preserve"> </w:t>
      </w:r>
      <w:r w:rsidRPr="00D72139">
        <w:rPr>
          <w:rStyle w:val="StyleUnderline"/>
        </w:rPr>
        <w:t>judicial</w:t>
      </w:r>
      <w:r w:rsidRPr="00091907">
        <w:rPr>
          <w:sz w:val="16"/>
        </w:rPr>
        <w:t xml:space="preserve"> </w:t>
      </w:r>
      <w:r w:rsidRPr="00D72139">
        <w:rPr>
          <w:rStyle w:val="Emphasis"/>
          <w:highlight w:val="green"/>
        </w:rPr>
        <w:t>deference,</w:t>
      </w:r>
      <w:r w:rsidRPr="00091907">
        <w:rPr>
          <w:sz w:val="16"/>
        </w:rPr>
        <w:t xml:space="preserve"> precisely because it bypasses the process of public input that we should want the executive branch to adopt in forming views on important policies. That point should resonate now more than ever.</w:t>
      </w:r>
    </w:p>
    <w:p w:rsidR="001B0954" w:rsidRPr="001B0954" w:rsidRDefault="001B0954" w:rsidP="001B0954"/>
    <w:p w:rsidR="00AD0E23" w:rsidRPr="00E21331" w:rsidRDefault="00AD0E23" w:rsidP="0025105F"/>
    <w:p w:rsidR="0025105F" w:rsidRDefault="0025105F" w:rsidP="0025105F">
      <w:pPr>
        <w:pStyle w:val="Heading2"/>
      </w:pPr>
      <w:r>
        <w:t>Financial De-reg – backlines</w:t>
      </w:r>
    </w:p>
    <w:p w:rsidR="0025105F" w:rsidRDefault="0025105F" w:rsidP="0025105F"/>
    <w:p w:rsidR="0025105F" w:rsidRPr="007E0439" w:rsidRDefault="0025105F" w:rsidP="0025105F">
      <w:pPr>
        <w:keepNext/>
        <w:keepLines/>
        <w:pageBreakBefore/>
        <w:spacing w:before="200"/>
        <w:jc w:val="center"/>
        <w:outlineLvl w:val="2"/>
        <w:rPr>
          <w:rFonts w:eastAsia="Times New Roman"/>
          <w:b/>
          <w:sz w:val="32"/>
          <w:szCs w:val="24"/>
          <w:u w:val="single"/>
        </w:rPr>
      </w:pPr>
      <w:r>
        <w:rPr>
          <w:rFonts w:eastAsia="Times New Roman"/>
          <w:b/>
          <w:sz w:val="32"/>
          <w:szCs w:val="24"/>
          <w:u w:val="single"/>
        </w:rPr>
        <w:t>Deference key to Dereg agenda</w:t>
      </w:r>
    </w:p>
    <w:p w:rsidR="0025105F" w:rsidRPr="007E0439" w:rsidRDefault="0025105F" w:rsidP="0025105F">
      <w:pPr>
        <w:pStyle w:val="Heading4"/>
        <w:rPr>
          <w:rFonts w:eastAsia="Times New Roman"/>
        </w:rPr>
      </w:pPr>
      <w:r w:rsidRPr="007E0439">
        <w:rPr>
          <w:rFonts w:eastAsia="Times New Roman"/>
        </w:rPr>
        <w:t xml:space="preserve">Trump’s deregulation agenda will </w:t>
      </w:r>
      <w:r w:rsidRPr="007E0439">
        <w:rPr>
          <w:rFonts w:eastAsia="Times New Roman"/>
          <w:u w:val="single"/>
        </w:rPr>
        <w:t>inevitably</w:t>
      </w:r>
      <w:r w:rsidRPr="007E0439">
        <w:rPr>
          <w:rFonts w:eastAsia="Times New Roman"/>
        </w:rPr>
        <w:t xml:space="preserve"> stall in Congress---the </w:t>
      </w:r>
      <w:r w:rsidRPr="007E0439">
        <w:rPr>
          <w:rFonts w:eastAsia="Times New Roman"/>
          <w:u w:val="single"/>
        </w:rPr>
        <w:t>only</w:t>
      </w:r>
      <w:r w:rsidRPr="007E0439">
        <w:rPr>
          <w:rFonts w:eastAsia="Times New Roman"/>
        </w:rPr>
        <w:t xml:space="preserve"> question is how much damage he can do through executive action </w:t>
      </w:r>
    </w:p>
    <w:p w:rsidR="0025105F" w:rsidRPr="001F49A4" w:rsidRDefault="0025105F" w:rsidP="0025105F">
      <w:pPr>
        <w:rPr>
          <w:rStyle w:val="Style13ptBold"/>
        </w:rPr>
      </w:pPr>
      <w:r w:rsidRPr="001F49A4">
        <w:rPr>
          <w:rStyle w:val="Style13ptBold"/>
        </w:rPr>
        <w:t>McKendry ‘17</w:t>
      </w:r>
    </w:p>
    <w:p w:rsidR="0025105F" w:rsidRPr="00F241E6" w:rsidRDefault="0025105F" w:rsidP="0025105F">
      <w:pPr>
        <w:rPr>
          <w:rFonts w:eastAsia="Calibri"/>
          <w:sz w:val="18"/>
          <w:szCs w:val="18"/>
        </w:rPr>
      </w:pPr>
      <w:r w:rsidRPr="00F241E6">
        <w:rPr>
          <w:rFonts w:eastAsia="Calibri"/>
          <w:sz w:val="18"/>
          <w:szCs w:val="18"/>
        </w:rPr>
        <w:t>Ian - writer for National Mortgage News, 1/20/17, “Why Trump Still Faces an Uphill Climb to Ease Regulations,” http://www.nationalmortgagenews.com/news/compliance-regulation/why-trump-still-faces-an-uphill-climb-to-ease-regulations-1095325-1.html</w:t>
      </w:r>
    </w:p>
    <w:p w:rsidR="0025105F" w:rsidRPr="007E0439" w:rsidRDefault="0025105F" w:rsidP="0025105F">
      <w:pPr>
        <w:rPr>
          <w:rFonts w:eastAsia="Calibri"/>
          <w:sz w:val="16"/>
        </w:rPr>
      </w:pPr>
      <w:r w:rsidRPr="007E0439">
        <w:rPr>
          <w:rFonts w:eastAsia="Calibri"/>
          <w:u w:val="single"/>
        </w:rPr>
        <w:t xml:space="preserve">The </w:t>
      </w:r>
      <w:r w:rsidRPr="002D058F">
        <w:rPr>
          <w:rFonts w:eastAsia="Calibri"/>
          <w:highlight w:val="green"/>
          <w:u w:val="single"/>
        </w:rPr>
        <w:t>financial</w:t>
      </w:r>
      <w:r w:rsidRPr="007E0439">
        <w:rPr>
          <w:rFonts w:eastAsia="Calibri"/>
          <w:u w:val="single"/>
        </w:rPr>
        <w:t xml:space="preserve"> services </w:t>
      </w:r>
      <w:r w:rsidRPr="002D058F">
        <w:rPr>
          <w:rFonts w:eastAsia="Calibri"/>
          <w:highlight w:val="green"/>
          <w:u w:val="single"/>
        </w:rPr>
        <w:t xml:space="preserve">industry has </w:t>
      </w:r>
      <w:r w:rsidRPr="002D058F">
        <w:rPr>
          <w:rFonts w:eastAsia="Calibri"/>
          <w:b/>
          <w:iCs/>
          <w:highlight w:val="green"/>
          <w:u w:val="single"/>
          <w:bdr w:val="single" w:sz="4" w:space="0" w:color="auto"/>
        </w:rPr>
        <w:t>high hopes</w:t>
      </w:r>
      <w:r w:rsidRPr="007E0439">
        <w:rPr>
          <w:rFonts w:eastAsia="Calibri"/>
          <w:sz w:val="16"/>
        </w:rPr>
        <w:t xml:space="preserve"> that the </w:t>
      </w:r>
      <w:r w:rsidRPr="002D058F">
        <w:rPr>
          <w:rFonts w:eastAsia="Calibri"/>
          <w:highlight w:val="green"/>
          <w:u w:val="single"/>
        </w:rPr>
        <w:t>Trump</w:t>
      </w:r>
      <w:r w:rsidRPr="007E0439">
        <w:rPr>
          <w:rFonts w:eastAsia="Calibri"/>
          <w:sz w:val="16"/>
        </w:rPr>
        <w:t xml:space="preserve"> administration </w:t>
      </w:r>
      <w:r w:rsidRPr="002D058F">
        <w:rPr>
          <w:rFonts w:eastAsia="Calibri"/>
          <w:highlight w:val="green"/>
          <w:u w:val="single"/>
        </w:rPr>
        <w:t>will usher in</w:t>
      </w:r>
      <w:r w:rsidRPr="007E0439">
        <w:rPr>
          <w:rFonts w:eastAsia="Calibri"/>
          <w:u w:val="single"/>
        </w:rPr>
        <w:t xml:space="preserve"> a new era of </w:t>
      </w:r>
      <w:r w:rsidRPr="002D058F">
        <w:rPr>
          <w:rFonts w:eastAsia="Calibri"/>
          <w:highlight w:val="green"/>
          <w:u w:val="single"/>
        </w:rPr>
        <w:t>less regulation</w:t>
      </w:r>
      <w:r w:rsidRPr="007E0439">
        <w:rPr>
          <w:rFonts w:eastAsia="Calibri"/>
          <w:sz w:val="16"/>
        </w:rPr>
        <w:t xml:space="preserve"> and economic growth, </w:t>
      </w:r>
      <w:r w:rsidRPr="002D058F">
        <w:rPr>
          <w:rFonts w:eastAsia="Calibri"/>
          <w:highlight w:val="green"/>
          <w:u w:val="single"/>
        </w:rPr>
        <w:t>but</w:t>
      </w:r>
      <w:r w:rsidRPr="007E0439">
        <w:rPr>
          <w:rFonts w:eastAsia="Calibri"/>
          <w:u w:val="single"/>
        </w:rPr>
        <w:t xml:space="preserve"> President </w:t>
      </w:r>
      <w:r w:rsidRPr="002D058F">
        <w:rPr>
          <w:rFonts w:eastAsia="Calibri"/>
          <w:highlight w:val="green"/>
          <w:u w:val="single"/>
        </w:rPr>
        <w:t>Trump</w:t>
      </w:r>
      <w:r w:rsidRPr="007E0439">
        <w:rPr>
          <w:rFonts w:eastAsia="Calibri"/>
          <w:sz w:val="16"/>
        </w:rPr>
        <w:t xml:space="preserve">, who was sworn in as the 45th president Friday, </w:t>
      </w:r>
      <w:r w:rsidRPr="002D058F">
        <w:rPr>
          <w:rFonts w:eastAsia="Calibri"/>
          <w:highlight w:val="green"/>
          <w:u w:val="single"/>
        </w:rPr>
        <w:t>faces</w:t>
      </w:r>
      <w:r w:rsidRPr="007E0439">
        <w:rPr>
          <w:rFonts w:eastAsia="Calibri"/>
          <w:u w:val="single"/>
        </w:rPr>
        <w:t xml:space="preserve"> </w:t>
      </w:r>
      <w:r w:rsidRPr="007E0439">
        <w:rPr>
          <w:rFonts w:eastAsia="Calibri"/>
          <w:b/>
          <w:iCs/>
          <w:u w:val="single"/>
          <w:bdr w:val="single" w:sz="4" w:space="0" w:color="auto"/>
        </w:rPr>
        <w:t xml:space="preserve">tough </w:t>
      </w:r>
      <w:r w:rsidRPr="002D058F">
        <w:rPr>
          <w:rFonts w:eastAsia="Calibri"/>
          <w:b/>
          <w:iCs/>
          <w:highlight w:val="green"/>
          <w:u w:val="single"/>
          <w:bdr w:val="single" w:sz="4" w:space="0" w:color="auto"/>
        </w:rPr>
        <w:t>challenges to reshape financial policy</w:t>
      </w:r>
      <w:r w:rsidRPr="007E0439">
        <w:rPr>
          <w:rFonts w:eastAsia="Calibri"/>
          <w:sz w:val="16"/>
        </w:rPr>
        <w:t>.</w:t>
      </w:r>
    </w:p>
    <w:p w:rsidR="0025105F" w:rsidRPr="007E0439" w:rsidRDefault="0025105F" w:rsidP="0025105F">
      <w:pPr>
        <w:rPr>
          <w:rFonts w:eastAsia="Calibri"/>
          <w:sz w:val="16"/>
        </w:rPr>
      </w:pPr>
      <w:r w:rsidRPr="007E0439">
        <w:rPr>
          <w:rFonts w:eastAsia="Calibri"/>
          <w:u w:val="single"/>
        </w:rPr>
        <w:t xml:space="preserve">While </w:t>
      </w:r>
      <w:r w:rsidRPr="002D058F">
        <w:rPr>
          <w:rFonts w:eastAsia="Calibri"/>
          <w:highlight w:val="green"/>
          <w:u w:val="single"/>
        </w:rPr>
        <w:t>Republicans</w:t>
      </w:r>
      <w:r w:rsidRPr="007E0439">
        <w:rPr>
          <w:rFonts w:eastAsia="Calibri"/>
          <w:u w:val="single"/>
        </w:rPr>
        <w:t xml:space="preserve"> control both chambers of Congress, their </w:t>
      </w:r>
      <w:r w:rsidRPr="002D058F">
        <w:rPr>
          <w:rFonts w:eastAsia="Calibri"/>
          <w:highlight w:val="green"/>
          <w:u w:val="single"/>
        </w:rPr>
        <w:t xml:space="preserve">majority remains </w:t>
      </w:r>
      <w:r w:rsidRPr="002D058F">
        <w:rPr>
          <w:rFonts w:eastAsia="Calibri"/>
          <w:b/>
          <w:iCs/>
          <w:highlight w:val="green"/>
          <w:u w:val="single"/>
          <w:bdr w:val="single" w:sz="4" w:space="0" w:color="auto"/>
        </w:rPr>
        <w:t>slim in the Senate</w:t>
      </w:r>
      <w:r w:rsidRPr="007E0439">
        <w:rPr>
          <w:rFonts w:eastAsia="Calibri"/>
          <w:u w:val="single"/>
        </w:rPr>
        <w:t xml:space="preserve"> and the sea change of </w:t>
      </w:r>
      <w:r w:rsidRPr="002D058F">
        <w:rPr>
          <w:rFonts w:eastAsia="Calibri"/>
          <w:highlight w:val="green"/>
          <w:u w:val="single"/>
        </w:rPr>
        <w:t>financial regulation</w:t>
      </w:r>
      <w:r w:rsidRPr="007E0439">
        <w:rPr>
          <w:rFonts w:eastAsia="Calibri"/>
          <w:sz w:val="16"/>
        </w:rPr>
        <w:t xml:space="preserve"> ushered in </w:t>
      </w:r>
      <w:r w:rsidRPr="007E0439">
        <w:rPr>
          <w:rFonts w:eastAsia="Calibri"/>
          <w:u w:val="single"/>
        </w:rPr>
        <w:t>over the last eight years</w:t>
      </w:r>
      <w:r w:rsidRPr="007E0439">
        <w:rPr>
          <w:rFonts w:eastAsia="Calibri"/>
          <w:sz w:val="16"/>
        </w:rPr>
        <w:t xml:space="preserve"> of the Obama administration </w:t>
      </w:r>
      <w:r w:rsidRPr="002D058F">
        <w:rPr>
          <w:rFonts w:eastAsia="Calibri"/>
          <w:highlight w:val="green"/>
          <w:u w:val="single"/>
        </w:rPr>
        <w:t>will be hard to overcome</w:t>
      </w:r>
      <w:r w:rsidRPr="007E0439">
        <w:rPr>
          <w:rFonts w:eastAsia="Calibri"/>
          <w:sz w:val="16"/>
        </w:rPr>
        <w:t>.</w:t>
      </w:r>
    </w:p>
    <w:p w:rsidR="0025105F" w:rsidRPr="007E0439" w:rsidRDefault="0025105F" w:rsidP="0025105F">
      <w:pPr>
        <w:rPr>
          <w:rFonts w:eastAsia="Calibri"/>
          <w:sz w:val="16"/>
        </w:rPr>
      </w:pPr>
      <w:r w:rsidRPr="007E0439">
        <w:rPr>
          <w:rFonts w:eastAsia="Calibri"/>
          <w:sz w:val="16"/>
        </w:rPr>
        <w:t xml:space="preserve">Trump has said deregulation will be one of his chief strategies to spur economic growth, but </w:t>
      </w:r>
      <w:r w:rsidRPr="007E0439">
        <w:rPr>
          <w:rFonts w:eastAsia="Calibri"/>
          <w:u w:val="single"/>
        </w:rPr>
        <w:t>how he specifically plans to ease regulations</w:t>
      </w:r>
      <w:r w:rsidRPr="007E0439">
        <w:rPr>
          <w:rFonts w:eastAsia="Calibri"/>
          <w:sz w:val="16"/>
        </w:rPr>
        <w:t xml:space="preserve"> still remains unclear and </w:t>
      </w:r>
      <w:r w:rsidRPr="007E0439">
        <w:rPr>
          <w:rFonts w:eastAsia="Calibri"/>
          <w:u w:val="single"/>
        </w:rPr>
        <w:t>will likely be directed by lieutenants in his administration</w:t>
      </w:r>
      <w:r w:rsidRPr="007E0439">
        <w:rPr>
          <w:rFonts w:eastAsia="Calibri"/>
          <w:sz w:val="16"/>
        </w:rPr>
        <w:t xml:space="preserve">. </w:t>
      </w:r>
    </w:p>
    <w:p w:rsidR="0025105F" w:rsidRPr="007E0439" w:rsidRDefault="0025105F" w:rsidP="0025105F">
      <w:pPr>
        <w:rPr>
          <w:rFonts w:eastAsia="Calibri"/>
          <w:sz w:val="16"/>
        </w:rPr>
      </w:pPr>
      <w:r w:rsidRPr="007E0439">
        <w:rPr>
          <w:rFonts w:eastAsia="Calibri"/>
          <w:sz w:val="16"/>
        </w:rPr>
        <w:t xml:space="preserve">"It is hard to know what Trump's biggest challenge on financial regulatory policy is because the specifics of what he wants to do are not clear," said Justin Schardin, director of the financial regulatory reform initiative at the Bipartisan Policy Center. </w:t>
      </w:r>
    </w:p>
    <w:p w:rsidR="0025105F" w:rsidRPr="007E0439" w:rsidRDefault="0025105F" w:rsidP="0025105F">
      <w:pPr>
        <w:rPr>
          <w:rFonts w:eastAsia="Calibri"/>
          <w:sz w:val="16"/>
        </w:rPr>
      </w:pPr>
      <w:r w:rsidRPr="007E0439">
        <w:rPr>
          <w:rFonts w:eastAsia="Calibri"/>
          <w:sz w:val="16"/>
        </w:rPr>
        <w:t xml:space="preserve">Yet if his tone of immediacy expressed in his inaugural address extends to financial policy, his administration may try to act fast in reversing Obama's measures. </w:t>
      </w:r>
    </w:p>
    <w:p w:rsidR="0025105F" w:rsidRPr="007E0439" w:rsidRDefault="0025105F" w:rsidP="0025105F">
      <w:pPr>
        <w:rPr>
          <w:rFonts w:eastAsia="Calibri"/>
          <w:sz w:val="16"/>
        </w:rPr>
      </w:pPr>
      <w:r w:rsidRPr="007E0439">
        <w:rPr>
          <w:rFonts w:eastAsia="Calibri"/>
          <w:sz w:val="16"/>
        </w:rPr>
        <w:t xml:space="preserve">"We will no longer accept politicians who are all talk and no action, constantly complaining but never doing anything about it. Now arrives the hour of action," said Trump in his inauguration speech Friday. </w:t>
      </w:r>
    </w:p>
    <w:p w:rsidR="0025105F" w:rsidRPr="007E0439" w:rsidRDefault="0025105F" w:rsidP="0025105F">
      <w:pPr>
        <w:rPr>
          <w:rFonts w:eastAsia="Calibri"/>
          <w:sz w:val="16"/>
        </w:rPr>
      </w:pPr>
      <w:r w:rsidRPr="007E0439">
        <w:rPr>
          <w:rFonts w:eastAsia="Calibri"/>
          <w:sz w:val="16"/>
        </w:rPr>
        <w:t xml:space="preserve">Here are specific challenges he will face to enacting financial services reforms: </w:t>
      </w:r>
    </w:p>
    <w:p w:rsidR="0025105F" w:rsidRPr="007E0439" w:rsidRDefault="0025105F" w:rsidP="0025105F">
      <w:pPr>
        <w:rPr>
          <w:rFonts w:eastAsia="Calibri"/>
          <w:sz w:val="16"/>
        </w:rPr>
      </w:pPr>
      <w:r w:rsidRPr="007E0439">
        <w:rPr>
          <w:rFonts w:eastAsia="Calibri"/>
          <w:sz w:val="16"/>
        </w:rPr>
        <w:t>An Emboldened Democratic Minority</w:t>
      </w:r>
    </w:p>
    <w:p w:rsidR="0025105F" w:rsidRPr="007E0439" w:rsidRDefault="0025105F" w:rsidP="0025105F">
      <w:pPr>
        <w:rPr>
          <w:rFonts w:eastAsia="Calibri"/>
          <w:sz w:val="16"/>
        </w:rPr>
      </w:pPr>
      <w:r w:rsidRPr="007E0439">
        <w:rPr>
          <w:rFonts w:eastAsia="Calibri"/>
          <w:sz w:val="16"/>
        </w:rPr>
        <w:t xml:space="preserve">While Trump has the advantage of the House and Senate both in Republican control, </w:t>
      </w:r>
      <w:r w:rsidRPr="007E0439">
        <w:rPr>
          <w:rFonts w:eastAsia="Calibri"/>
          <w:u w:val="single"/>
        </w:rPr>
        <w:t>the GOP Senate majority narrowed</w:t>
      </w:r>
      <w:r w:rsidRPr="007E0439">
        <w:rPr>
          <w:rFonts w:eastAsia="Calibri"/>
          <w:sz w:val="16"/>
        </w:rPr>
        <w:t xml:space="preserve"> in the election. </w:t>
      </w:r>
      <w:r w:rsidRPr="007E0439">
        <w:rPr>
          <w:rFonts w:eastAsia="Calibri"/>
          <w:u w:val="single"/>
        </w:rPr>
        <w:t>Republicans now hold just a 52-to-48 advantage, far from the 60-vote advantage they need to halt a filibuster</w:t>
      </w:r>
      <w:r w:rsidRPr="007E0439">
        <w:rPr>
          <w:rFonts w:eastAsia="Calibri"/>
          <w:sz w:val="16"/>
        </w:rPr>
        <w:t xml:space="preserve">. </w:t>
      </w:r>
    </w:p>
    <w:p w:rsidR="0025105F" w:rsidRPr="007E0439" w:rsidRDefault="0025105F" w:rsidP="0025105F">
      <w:pPr>
        <w:rPr>
          <w:rFonts w:eastAsia="Calibri"/>
          <w:sz w:val="16"/>
        </w:rPr>
      </w:pPr>
      <w:r w:rsidRPr="007E0439">
        <w:rPr>
          <w:rFonts w:eastAsia="Calibri"/>
          <w:sz w:val="16"/>
        </w:rPr>
        <w:t xml:space="preserve">This means </w:t>
      </w:r>
      <w:r w:rsidRPr="002D058F">
        <w:rPr>
          <w:rFonts w:eastAsia="Calibri"/>
          <w:highlight w:val="green"/>
          <w:u w:val="single"/>
        </w:rPr>
        <w:t>Trump</w:t>
      </w:r>
      <w:r w:rsidRPr="007E0439">
        <w:rPr>
          <w:rFonts w:eastAsia="Calibri"/>
          <w:sz w:val="16"/>
        </w:rPr>
        <w:t xml:space="preserve"> and congressional Republicans </w:t>
      </w:r>
      <w:r w:rsidRPr="002D058F">
        <w:rPr>
          <w:rFonts w:eastAsia="Calibri"/>
          <w:highlight w:val="green"/>
          <w:u w:val="single"/>
        </w:rPr>
        <w:t>would need</w:t>
      </w:r>
      <w:r w:rsidRPr="007E0439">
        <w:rPr>
          <w:rFonts w:eastAsia="Calibri"/>
          <w:u w:val="single"/>
        </w:rPr>
        <w:t xml:space="preserve"> to sway </w:t>
      </w:r>
      <w:r w:rsidRPr="002D058F">
        <w:rPr>
          <w:rFonts w:eastAsia="Calibri"/>
          <w:highlight w:val="green"/>
          <w:u w:val="single"/>
        </w:rPr>
        <w:t>a sizable handful of Dem</w:t>
      </w:r>
      <w:r w:rsidRPr="007E0439">
        <w:rPr>
          <w:rFonts w:eastAsia="Calibri"/>
          <w:u w:val="single"/>
        </w:rPr>
        <w:t>ocrat</w:t>
      </w:r>
      <w:r w:rsidRPr="002D058F">
        <w:rPr>
          <w:rFonts w:eastAsia="Calibri"/>
          <w:highlight w:val="green"/>
          <w:u w:val="single"/>
        </w:rPr>
        <w:t xml:space="preserve">s on reforms </w:t>
      </w:r>
      <w:r w:rsidRPr="002D058F">
        <w:rPr>
          <w:rFonts w:eastAsia="Calibri"/>
          <w:b/>
          <w:iCs/>
          <w:highlight w:val="green"/>
          <w:u w:val="single"/>
          <w:bdr w:val="single" w:sz="4" w:space="0" w:color="auto"/>
        </w:rPr>
        <w:t>requiring legislative approval</w:t>
      </w:r>
      <w:r w:rsidRPr="007E0439">
        <w:rPr>
          <w:rFonts w:eastAsia="Calibri"/>
          <w:sz w:val="16"/>
        </w:rPr>
        <w:t xml:space="preserve">, including steps to weaken the Consumer Financial Protection Bureau, Financial Stability Oversight Council and other conventions established by the Dodd-Frank Act. </w:t>
      </w:r>
    </w:p>
    <w:p w:rsidR="0025105F" w:rsidRPr="007E0439" w:rsidRDefault="0025105F" w:rsidP="0025105F">
      <w:pPr>
        <w:rPr>
          <w:rFonts w:eastAsia="Calibri"/>
          <w:sz w:val="16"/>
        </w:rPr>
      </w:pPr>
      <w:r w:rsidRPr="007E0439">
        <w:rPr>
          <w:rFonts w:eastAsia="Calibri"/>
          <w:u w:val="single"/>
        </w:rPr>
        <w:t>Democrats gave a preview of their willingness to stand up to the new administration in the Senate confirmation hearing for</w:t>
      </w:r>
      <w:r w:rsidRPr="007E0439">
        <w:rPr>
          <w:rFonts w:eastAsia="Calibri"/>
          <w:sz w:val="16"/>
        </w:rPr>
        <w:t xml:space="preserve"> Treasury Secretary-designate Steven </w:t>
      </w:r>
      <w:r w:rsidRPr="007E0439">
        <w:rPr>
          <w:rFonts w:eastAsia="Calibri"/>
          <w:u w:val="single"/>
        </w:rPr>
        <w:t>Mnuchin</w:t>
      </w:r>
      <w:r w:rsidRPr="007E0439">
        <w:rPr>
          <w:rFonts w:eastAsia="Calibri"/>
          <w:sz w:val="16"/>
        </w:rPr>
        <w:t xml:space="preserve">, when members of the Finance Committee hit Mnuchin hard over the foreclosure activity at OneWest Bank, which he ran, offshore accounts and other issues. </w:t>
      </w:r>
    </w:p>
    <w:p w:rsidR="0025105F" w:rsidRPr="007E0439" w:rsidRDefault="0025105F" w:rsidP="0025105F">
      <w:pPr>
        <w:rPr>
          <w:rFonts w:eastAsia="Calibri"/>
          <w:sz w:val="16"/>
        </w:rPr>
      </w:pPr>
      <w:r w:rsidRPr="007E0439">
        <w:rPr>
          <w:rFonts w:eastAsia="Calibri"/>
          <w:sz w:val="16"/>
        </w:rPr>
        <w:t>"</w:t>
      </w:r>
      <w:r w:rsidRPr="002D058F">
        <w:rPr>
          <w:rFonts w:eastAsia="Calibri"/>
          <w:b/>
          <w:iCs/>
          <w:sz w:val="24"/>
          <w:highlight w:val="green"/>
          <w:u w:val="single"/>
          <w:bdr w:val="single" w:sz="4" w:space="0" w:color="auto"/>
        </w:rPr>
        <w:t>Where possible we expect Trump to attempt to legislate lifting</w:t>
      </w:r>
      <w:r w:rsidRPr="007E0439">
        <w:rPr>
          <w:rFonts w:eastAsia="Calibri"/>
          <w:b/>
          <w:iCs/>
          <w:sz w:val="24"/>
          <w:u w:val="single"/>
          <w:bdr w:val="single" w:sz="4" w:space="0" w:color="auto"/>
        </w:rPr>
        <w:t xml:space="preserve"> of </w:t>
      </w:r>
      <w:r w:rsidRPr="002D058F">
        <w:rPr>
          <w:rFonts w:eastAsia="Calibri"/>
          <w:b/>
          <w:iCs/>
          <w:sz w:val="24"/>
          <w:highlight w:val="green"/>
          <w:u w:val="single"/>
          <w:bdr w:val="single" w:sz="4" w:space="0" w:color="auto"/>
        </w:rPr>
        <w:t>regulations</w:t>
      </w:r>
      <w:r w:rsidRPr="007E0439">
        <w:rPr>
          <w:rFonts w:eastAsia="Calibri"/>
          <w:sz w:val="16"/>
        </w:rPr>
        <w:t xml:space="preserve"> that have mandates. </w:t>
      </w:r>
      <w:r w:rsidRPr="007E0439">
        <w:rPr>
          <w:rFonts w:eastAsia="Calibri"/>
          <w:u w:val="single"/>
        </w:rPr>
        <w:t>Only the Senate 60-vote rule is a barrier to that effort</w:t>
      </w:r>
      <w:r w:rsidRPr="007E0439">
        <w:rPr>
          <w:rFonts w:eastAsia="Calibri"/>
          <w:sz w:val="16"/>
        </w:rPr>
        <w:t>," wrote David Kotok, chief investment officer at Cumberland Advisors, in a market commentary piece.</w:t>
      </w:r>
    </w:p>
    <w:p w:rsidR="0025105F" w:rsidRPr="007E0439" w:rsidRDefault="0025105F" w:rsidP="0025105F">
      <w:pPr>
        <w:rPr>
          <w:rFonts w:eastAsia="Calibri"/>
          <w:sz w:val="16"/>
        </w:rPr>
      </w:pPr>
      <w:r w:rsidRPr="002D058F">
        <w:rPr>
          <w:rFonts w:eastAsia="Calibri"/>
          <w:highlight w:val="green"/>
          <w:u w:val="single"/>
        </w:rPr>
        <w:t>A Democratic minority</w:t>
      </w:r>
      <w:r w:rsidRPr="007E0439">
        <w:rPr>
          <w:rFonts w:eastAsia="Calibri"/>
          <w:u w:val="single"/>
        </w:rPr>
        <w:t xml:space="preserve"> resistant to Trump's legislative initiatives </w:t>
      </w:r>
      <w:r w:rsidRPr="002D058F">
        <w:rPr>
          <w:rFonts w:eastAsia="Calibri"/>
          <w:b/>
          <w:iCs/>
          <w:sz w:val="24"/>
          <w:highlight w:val="green"/>
          <w:u w:val="single"/>
          <w:bdr w:val="single" w:sz="4" w:space="0" w:color="auto"/>
        </w:rPr>
        <w:t>increases</w:t>
      </w:r>
      <w:r w:rsidRPr="007E0439">
        <w:rPr>
          <w:rFonts w:eastAsia="Calibri"/>
          <w:b/>
          <w:iCs/>
          <w:sz w:val="24"/>
          <w:u w:val="single"/>
          <w:bdr w:val="single" w:sz="4" w:space="0" w:color="auto"/>
        </w:rPr>
        <w:t xml:space="preserve"> the </w:t>
      </w:r>
      <w:r w:rsidRPr="002D058F">
        <w:rPr>
          <w:rFonts w:eastAsia="Calibri"/>
          <w:b/>
          <w:iCs/>
          <w:sz w:val="24"/>
          <w:highlight w:val="green"/>
          <w:u w:val="single"/>
          <w:bdr w:val="single" w:sz="4" w:space="0" w:color="auto"/>
        </w:rPr>
        <w:t>significance of his appointments</w:t>
      </w:r>
      <w:r w:rsidRPr="007E0439">
        <w:rPr>
          <w:rFonts w:eastAsia="Calibri"/>
          <w:sz w:val="16"/>
        </w:rPr>
        <w:t xml:space="preserve">. Under Senate rules spearheaded by the Democrats when they controlled the Senate, confirmations require only a majority of senators' support, leaving the minority without the option to filibuster. Republicans could also try to steer clear of the 60-vote threshold by passing reforms through budget resolutions that only require a majority. </w:t>
      </w:r>
    </w:p>
    <w:p w:rsidR="0025105F" w:rsidRPr="007E0439" w:rsidRDefault="0025105F" w:rsidP="0025105F">
      <w:pPr>
        <w:rPr>
          <w:rFonts w:eastAsia="Calibri"/>
          <w:sz w:val="16"/>
        </w:rPr>
      </w:pPr>
      <w:r w:rsidRPr="007E0439">
        <w:rPr>
          <w:rFonts w:eastAsia="Calibri"/>
          <w:u w:val="single"/>
        </w:rPr>
        <w:t>"</w:t>
      </w:r>
      <w:r w:rsidRPr="002D058F">
        <w:rPr>
          <w:rFonts w:eastAsia="Calibri"/>
          <w:highlight w:val="green"/>
          <w:u w:val="single"/>
        </w:rPr>
        <w:t>Nominees are</w:t>
      </w:r>
      <w:r w:rsidRPr="007E0439">
        <w:rPr>
          <w:rFonts w:eastAsia="Calibri"/>
          <w:u w:val="single"/>
        </w:rPr>
        <w:t xml:space="preserve"> going to be </w:t>
      </w:r>
      <w:r w:rsidRPr="002D058F">
        <w:rPr>
          <w:rFonts w:eastAsia="Calibri"/>
          <w:highlight w:val="green"/>
          <w:u w:val="single"/>
        </w:rPr>
        <w:t xml:space="preserve">the </w:t>
      </w:r>
      <w:r w:rsidRPr="002D058F">
        <w:rPr>
          <w:rFonts w:eastAsia="Calibri"/>
          <w:b/>
          <w:iCs/>
          <w:sz w:val="24"/>
          <w:highlight w:val="green"/>
          <w:u w:val="single"/>
          <w:bdr w:val="single" w:sz="4" w:space="0" w:color="auto"/>
        </w:rPr>
        <w:t>most important way he can influence policy</w:t>
      </w:r>
      <w:r w:rsidRPr="007E0439">
        <w:rPr>
          <w:rFonts w:eastAsia="Calibri"/>
          <w:sz w:val="16"/>
        </w:rPr>
        <w:t>," said Schardin. "</w:t>
      </w:r>
      <w:r w:rsidRPr="007E0439">
        <w:rPr>
          <w:rFonts w:eastAsia="Calibri"/>
          <w:u w:val="single"/>
        </w:rPr>
        <w:t xml:space="preserve">His </w:t>
      </w:r>
      <w:r w:rsidRPr="002D058F">
        <w:rPr>
          <w:rFonts w:eastAsia="Calibri"/>
          <w:highlight w:val="green"/>
          <w:u w:val="single"/>
        </w:rPr>
        <w:t>appointees</w:t>
      </w:r>
      <w:r w:rsidRPr="007E0439">
        <w:rPr>
          <w:rFonts w:eastAsia="Calibri"/>
          <w:u w:val="single"/>
        </w:rPr>
        <w:t xml:space="preserve"> </w:t>
      </w:r>
      <w:r w:rsidRPr="002D058F">
        <w:rPr>
          <w:rFonts w:eastAsia="Calibri"/>
          <w:highlight w:val="green"/>
          <w:u w:val="single"/>
        </w:rPr>
        <w:t>will</w:t>
      </w:r>
      <w:r w:rsidRPr="007E0439">
        <w:rPr>
          <w:rFonts w:eastAsia="Calibri"/>
          <w:u w:val="single"/>
        </w:rPr>
        <w:t xml:space="preserve"> probably </w:t>
      </w:r>
      <w:r w:rsidRPr="002D058F">
        <w:rPr>
          <w:rFonts w:eastAsia="Calibri"/>
          <w:highlight w:val="green"/>
          <w:u w:val="single"/>
        </w:rPr>
        <w:t>control</w:t>
      </w:r>
      <w:r w:rsidRPr="007E0439">
        <w:rPr>
          <w:rFonts w:eastAsia="Calibri"/>
          <w:u w:val="single"/>
        </w:rPr>
        <w:t xml:space="preserve"> most of the </w:t>
      </w:r>
      <w:r w:rsidRPr="002D058F">
        <w:rPr>
          <w:rFonts w:eastAsia="Calibri"/>
          <w:highlight w:val="green"/>
          <w:u w:val="single"/>
        </w:rPr>
        <w:t xml:space="preserve">financial regulatory </w:t>
      </w:r>
      <w:r w:rsidRPr="002D058F">
        <w:rPr>
          <w:rFonts w:eastAsia="Calibri"/>
          <w:b/>
          <w:iCs/>
          <w:highlight w:val="green"/>
          <w:u w:val="single"/>
          <w:bdr w:val="single" w:sz="4" w:space="0" w:color="auto"/>
        </w:rPr>
        <w:t>agencies</w:t>
      </w:r>
      <w:r w:rsidRPr="007E0439">
        <w:rPr>
          <w:rFonts w:eastAsia="Calibri"/>
          <w:u w:val="single"/>
        </w:rPr>
        <w:t xml:space="preserve"> within a year and </w:t>
      </w:r>
      <w:r w:rsidRPr="002D058F">
        <w:rPr>
          <w:rFonts w:eastAsia="Calibri"/>
          <w:highlight w:val="green"/>
          <w:u w:val="single"/>
        </w:rPr>
        <w:t>they will be able to make major policy changes</w:t>
      </w:r>
      <w:r w:rsidRPr="007E0439">
        <w:rPr>
          <w:rFonts w:eastAsia="Calibri"/>
          <w:u w:val="single"/>
        </w:rPr>
        <w:t xml:space="preserve"> without Congress</w:t>
      </w:r>
      <w:r w:rsidRPr="007E0439">
        <w:rPr>
          <w:rFonts w:eastAsia="Calibri"/>
          <w:sz w:val="16"/>
        </w:rPr>
        <w:t xml:space="preserve">." </w:t>
      </w:r>
    </w:p>
    <w:p w:rsidR="0025105F" w:rsidRPr="001F49A4" w:rsidRDefault="0025105F" w:rsidP="0025105F"/>
    <w:p w:rsidR="0025105F" w:rsidRDefault="0025105F" w:rsidP="0025105F"/>
    <w:p w:rsidR="0025105F" w:rsidRPr="007B111B" w:rsidRDefault="0025105F" w:rsidP="0025105F">
      <w:pPr>
        <w:pStyle w:val="Heading3"/>
      </w:pPr>
      <w:r>
        <w:t xml:space="preserve">Dereg hurts the Economy </w:t>
      </w:r>
    </w:p>
    <w:p w:rsidR="0025105F" w:rsidRDefault="0025105F" w:rsidP="0025105F">
      <w:pPr>
        <w:pStyle w:val="Heading4"/>
      </w:pPr>
      <w:r>
        <w:t xml:space="preserve">Deregulation collapses the economy </w:t>
      </w:r>
    </w:p>
    <w:p w:rsidR="0025105F" w:rsidRDefault="0025105F" w:rsidP="0025105F">
      <w:r w:rsidRPr="001F689D">
        <w:rPr>
          <w:rStyle w:val="Style13ptBold"/>
        </w:rPr>
        <w:t xml:space="preserve">Thoma </w:t>
      </w:r>
      <w:r>
        <w:rPr>
          <w:rStyle w:val="Style13ptBold"/>
        </w:rPr>
        <w:t>‘</w:t>
      </w:r>
      <w:r w:rsidRPr="001F689D">
        <w:rPr>
          <w:rStyle w:val="Style13ptBold"/>
        </w:rPr>
        <w:t>1</w:t>
      </w:r>
      <w:r>
        <w:rPr>
          <w:rStyle w:val="Style13ptBold"/>
        </w:rPr>
        <w:t>7</w:t>
      </w:r>
    </w:p>
    <w:p w:rsidR="0025105F" w:rsidRPr="00F241E6" w:rsidRDefault="0025105F" w:rsidP="0025105F">
      <w:pPr>
        <w:rPr>
          <w:sz w:val="18"/>
          <w:szCs w:val="18"/>
        </w:rPr>
      </w:pPr>
      <w:r w:rsidRPr="00F241E6">
        <w:rPr>
          <w:sz w:val="18"/>
          <w:szCs w:val="18"/>
        </w:rPr>
        <w:t xml:space="preserve">Mark - macroeconomist and time-series econometrician at the University of Oregon, 1/13/17, “Commentary: Making America's risk of a financial crisis great again,” </w:t>
      </w:r>
      <w:hyperlink r:id="rId22" w:history="1">
        <w:r w:rsidRPr="00F241E6">
          <w:rPr>
            <w:rStyle w:val="Hyperlink"/>
            <w:sz w:val="18"/>
            <w:szCs w:val="18"/>
          </w:rPr>
          <w:t>http://www.cbsnews.com/news/making-americas-risk-of-a-financial-crisis-great-again/</w:t>
        </w:r>
      </w:hyperlink>
    </w:p>
    <w:p w:rsidR="0025105F" w:rsidRPr="00297CDF" w:rsidRDefault="0025105F" w:rsidP="0025105F">
      <w:pPr>
        <w:rPr>
          <w:sz w:val="16"/>
        </w:rPr>
      </w:pPr>
      <w:r w:rsidRPr="00297CDF">
        <w:rPr>
          <w:sz w:val="16"/>
        </w:rPr>
        <w:t xml:space="preserve">In the decades </w:t>
      </w:r>
      <w:r w:rsidRPr="002D058F">
        <w:rPr>
          <w:rStyle w:val="StyleUnderline"/>
          <w:highlight w:val="green"/>
        </w:rPr>
        <w:t>prior to the financial crisis, the U.S. underwent</w:t>
      </w:r>
      <w:r w:rsidRPr="00297CDF">
        <w:rPr>
          <w:sz w:val="16"/>
        </w:rPr>
        <w:t xml:space="preserve"> a period of </w:t>
      </w:r>
      <w:r w:rsidRPr="00A931C1">
        <w:rPr>
          <w:rStyle w:val="Emphasis"/>
        </w:rPr>
        <w:t xml:space="preserve">financial </w:t>
      </w:r>
      <w:r w:rsidRPr="002D058F">
        <w:rPr>
          <w:rStyle w:val="Emphasis"/>
          <w:highlight w:val="green"/>
        </w:rPr>
        <w:t>deregulation</w:t>
      </w:r>
      <w:r w:rsidRPr="00A931C1">
        <w:rPr>
          <w:rStyle w:val="StyleUnderline"/>
        </w:rPr>
        <w:t xml:space="preserve"> under the assumption that market forces would prevent financial institutions from taking excessive risk</w:t>
      </w:r>
      <w:r w:rsidRPr="00297CDF">
        <w:rPr>
          <w:sz w:val="16"/>
        </w:rPr>
        <w:t xml:space="preserve">. In particular, the shadow banking system -- financial institutions that don’t operate as traditional banks -- was lightly regulated. </w:t>
      </w:r>
    </w:p>
    <w:p w:rsidR="0025105F" w:rsidRPr="00297CDF" w:rsidRDefault="0025105F" w:rsidP="0025105F">
      <w:pPr>
        <w:rPr>
          <w:sz w:val="16"/>
        </w:rPr>
      </w:pPr>
      <w:r w:rsidRPr="00297CDF">
        <w:rPr>
          <w:sz w:val="16"/>
        </w:rPr>
        <w:t xml:space="preserve">However, as Alan Greenspan admitted in testimony on Capital Hill after the financial crisis, </w:t>
      </w:r>
      <w:r w:rsidRPr="00A931C1">
        <w:rPr>
          <w:rStyle w:val="StyleUnderline"/>
        </w:rPr>
        <w:t>that</w:t>
      </w:r>
      <w:r w:rsidRPr="00297CDF">
        <w:rPr>
          <w:sz w:val="16"/>
        </w:rPr>
        <w:t xml:space="preserve"> assumption </w:t>
      </w:r>
      <w:r w:rsidRPr="00A931C1">
        <w:rPr>
          <w:rStyle w:val="StyleUnderline"/>
        </w:rPr>
        <w:t>turned out</w:t>
      </w:r>
      <w:r w:rsidRPr="00297CDF">
        <w:rPr>
          <w:sz w:val="16"/>
        </w:rPr>
        <w:t xml:space="preserve"> to be </w:t>
      </w:r>
      <w:r w:rsidRPr="00A931C1">
        <w:rPr>
          <w:rStyle w:val="StyleUnderline"/>
        </w:rPr>
        <w:t>wrong</w:t>
      </w:r>
      <w:r w:rsidRPr="00297CDF">
        <w:rPr>
          <w:sz w:val="16"/>
        </w:rPr>
        <w:t>. The traditional banking sector, which is highly regulated, weathered the storm fairly well, but the shadow banking system came crashing down -- and brought the economy with it.</w:t>
      </w:r>
    </w:p>
    <w:p w:rsidR="0025105F" w:rsidRPr="00297CDF" w:rsidRDefault="0025105F" w:rsidP="0025105F">
      <w:pPr>
        <w:rPr>
          <w:sz w:val="16"/>
        </w:rPr>
      </w:pPr>
      <w:r w:rsidRPr="00A931C1">
        <w:rPr>
          <w:rStyle w:val="StyleUnderline"/>
        </w:rPr>
        <w:t xml:space="preserve">Nevertheless, </w:t>
      </w:r>
      <w:r w:rsidRPr="002D058F">
        <w:rPr>
          <w:rStyle w:val="StyleUnderline"/>
          <w:highlight w:val="green"/>
        </w:rPr>
        <w:t xml:space="preserve">Republicans are </w:t>
      </w:r>
      <w:r w:rsidRPr="002D058F">
        <w:rPr>
          <w:rStyle w:val="Emphasis"/>
          <w:highlight w:val="green"/>
        </w:rPr>
        <w:t>determined to roll back</w:t>
      </w:r>
      <w:r w:rsidRPr="00A931C1">
        <w:rPr>
          <w:rStyle w:val="Emphasis"/>
        </w:rPr>
        <w:t xml:space="preserve"> financial </w:t>
      </w:r>
      <w:r w:rsidRPr="002D058F">
        <w:rPr>
          <w:rStyle w:val="Emphasis"/>
          <w:highlight w:val="green"/>
        </w:rPr>
        <w:t>regulation</w:t>
      </w:r>
      <w:r w:rsidRPr="00297CDF">
        <w:rPr>
          <w:sz w:val="16"/>
        </w:rPr>
        <w:t xml:space="preserve">, particularly measures implemented under the Dodd-Frank financial reform package passed in the aftermath of the financial crisis. I believe that’s a mistake. </w:t>
      </w:r>
    </w:p>
    <w:p w:rsidR="0025105F" w:rsidRPr="00297CDF" w:rsidRDefault="0025105F" w:rsidP="0025105F">
      <w:pPr>
        <w:rPr>
          <w:sz w:val="16"/>
        </w:rPr>
      </w:pPr>
      <w:r w:rsidRPr="002D058F">
        <w:rPr>
          <w:rStyle w:val="StyleUnderline"/>
          <w:highlight w:val="green"/>
        </w:rPr>
        <w:t xml:space="preserve">Deregulation would </w:t>
      </w:r>
      <w:r w:rsidRPr="002D058F">
        <w:rPr>
          <w:rStyle w:val="Emphasis"/>
          <w:highlight w:val="green"/>
        </w:rPr>
        <w:t>increase</w:t>
      </w:r>
      <w:r w:rsidRPr="00A931C1">
        <w:rPr>
          <w:rStyle w:val="Emphasis"/>
        </w:rPr>
        <w:t xml:space="preserve"> the </w:t>
      </w:r>
      <w:r w:rsidRPr="002D058F">
        <w:rPr>
          <w:rStyle w:val="Emphasis"/>
          <w:highlight w:val="green"/>
        </w:rPr>
        <w:t>risk of another financial crisis</w:t>
      </w:r>
      <w:r w:rsidRPr="002D058F">
        <w:rPr>
          <w:rStyle w:val="StyleUnderline"/>
          <w:highlight w:val="green"/>
        </w:rPr>
        <w:t xml:space="preserve"> and</w:t>
      </w:r>
      <w:r w:rsidRPr="00A931C1">
        <w:rPr>
          <w:rStyle w:val="StyleUnderline"/>
        </w:rPr>
        <w:t xml:space="preserve">, should a crisis occur, </w:t>
      </w:r>
      <w:r w:rsidRPr="002D058F">
        <w:rPr>
          <w:rStyle w:val="StyleUnderline"/>
          <w:highlight w:val="green"/>
        </w:rPr>
        <w:t xml:space="preserve">make it </w:t>
      </w:r>
      <w:r w:rsidRPr="002D058F">
        <w:rPr>
          <w:rStyle w:val="Emphasis"/>
          <w:highlight w:val="green"/>
        </w:rPr>
        <w:t>more likely</w:t>
      </w:r>
      <w:r w:rsidRPr="00297CDF">
        <w:rPr>
          <w:sz w:val="16"/>
        </w:rPr>
        <w:t xml:space="preserve"> that </w:t>
      </w:r>
      <w:r w:rsidRPr="00A931C1">
        <w:rPr>
          <w:rStyle w:val="StyleUnderline"/>
        </w:rPr>
        <w:t xml:space="preserve">the </w:t>
      </w:r>
      <w:r w:rsidRPr="002D058F">
        <w:rPr>
          <w:rStyle w:val="Emphasis"/>
          <w:highlight w:val="green"/>
        </w:rPr>
        <w:t>consequences for the</w:t>
      </w:r>
      <w:r w:rsidRPr="00A931C1">
        <w:rPr>
          <w:rStyle w:val="Emphasis"/>
        </w:rPr>
        <w:t xml:space="preserve"> nation’s </w:t>
      </w:r>
      <w:r w:rsidRPr="002D058F">
        <w:rPr>
          <w:rStyle w:val="Emphasis"/>
          <w:highlight w:val="green"/>
        </w:rPr>
        <w:t>economy would be severe</w:t>
      </w:r>
      <w:r w:rsidRPr="00297CDF">
        <w:rPr>
          <w:sz w:val="16"/>
        </w:rPr>
        <w:t xml:space="preserve">. If anything, </w:t>
      </w:r>
      <w:r w:rsidRPr="002D058F">
        <w:rPr>
          <w:rStyle w:val="StyleUnderline"/>
          <w:highlight w:val="green"/>
        </w:rPr>
        <w:t>regulation</w:t>
      </w:r>
      <w:r w:rsidRPr="00A931C1">
        <w:rPr>
          <w:rStyle w:val="StyleUnderline"/>
        </w:rPr>
        <w:t xml:space="preserve"> of the financial sector </w:t>
      </w:r>
      <w:r w:rsidRPr="002D058F">
        <w:rPr>
          <w:rStyle w:val="StyleUnderline"/>
          <w:highlight w:val="green"/>
        </w:rPr>
        <w:t>should be strengthened</w:t>
      </w:r>
      <w:r w:rsidRPr="00A931C1">
        <w:rPr>
          <w:rStyle w:val="StyleUnderline"/>
        </w:rPr>
        <w:t xml:space="preserve"> rather than dismantled</w:t>
      </w:r>
      <w:r w:rsidRPr="00297CDF">
        <w:rPr>
          <w:sz w:val="16"/>
        </w:rPr>
        <w:t>, as promised on Donald Trump’s transition website.</w:t>
      </w:r>
    </w:p>
    <w:p w:rsidR="0025105F" w:rsidRPr="00297CDF" w:rsidRDefault="0025105F" w:rsidP="0025105F">
      <w:pPr>
        <w:rPr>
          <w:sz w:val="16"/>
        </w:rPr>
      </w:pPr>
      <w:r w:rsidRPr="00297CDF">
        <w:rPr>
          <w:sz w:val="16"/>
        </w:rPr>
        <w:t xml:space="preserve">Unfortunately, it’s difficult to know for sure if tighter financial regulations have been successful. For one, the conditions that existed during the financial crisis haven’t been repeated, so new regulations such as forcing “systemically important” banks to have “living wills” designed to prevent government financial bailouts haven’t been tested yet. </w:t>
      </w:r>
    </w:p>
    <w:p w:rsidR="0025105F" w:rsidRPr="00297CDF" w:rsidRDefault="0025105F" w:rsidP="0025105F">
      <w:pPr>
        <w:rPr>
          <w:sz w:val="16"/>
        </w:rPr>
      </w:pPr>
      <w:r w:rsidRPr="00297CDF">
        <w:rPr>
          <w:sz w:val="16"/>
        </w:rPr>
        <w:t>The events of 2008 may have to fade from collective memory before another economically destructive financial bubble threatens to explode.</w:t>
      </w:r>
    </w:p>
    <w:p w:rsidR="0025105F" w:rsidRPr="00297CDF" w:rsidRDefault="0025105F" w:rsidP="0025105F">
      <w:pPr>
        <w:rPr>
          <w:sz w:val="16"/>
        </w:rPr>
      </w:pPr>
      <w:r w:rsidRPr="00297CDF">
        <w:rPr>
          <w:sz w:val="16"/>
        </w:rPr>
        <w:t xml:space="preserve">But beyond that, other </w:t>
      </w:r>
      <w:r w:rsidRPr="002D058F">
        <w:rPr>
          <w:rStyle w:val="StyleUnderline"/>
          <w:highlight w:val="green"/>
        </w:rPr>
        <w:t>reg</w:t>
      </w:r>
      <w:r w:rsidRPr="00A931C1">
        <w:rPr>
          <w:rStyle w:val="StyleUnderline"/>
        </w:rPr>
        <w:t>ulation</w:t>
      </w:r>
      <w:r w:rsidRPr="002D058F">
        <w:rPr>
          <w:rStyle w:val="StyleUnderline"/>
          <w:highlight w:val="green"/>
        </w:rPr>
        <w:t>s</w:t>
      </w:r>
      <w:r w:rsidRPr="00297CDF">
        <w:rPr>
          <w:sz w:val="16"/>
        </w:rPr>
        <w:t xml:space="preserve"> imposed under Dodd-Frank </w:t>
      </w:r>
      <w:r w:rsidRPr="002D058F">
        <w:rPr>
          <w:rStyle w:val="StyleUnderline"/>
          <w:highlight w:val="green"/>
        </w:rPr>
        <w:t>are designed to stop bubbles and</w:t>
      </w:r>
      <w:r w:rsidRPr="00A931C1">
        <w:rPr>
          <w:rStyle w:val="StyleUnderline"/>
        </w:rPr>
        <w:t xml:space="preserve"> other </w:t>
      </w:r>
      <w:r w:rsidRPr="002D058F">
        <w:rPr>
          <w:rStyle w:val="StyleUnderline"/>
          <w:highlight w:val="green"/>
        </w:rPr>
        <w:t>problems</w:t>
      </w:r>
      <w:r w:rsidRPr="00A931C1">
        <w:rPr>
          <w:rStyle w:val="StyleUnderline"/>
        </w:rPr>
        <w:t xml:space="preserve"> from starting </w:t>
      </w:r>
      <w:r w:rsidRPr="002D058F">
        <w:rPr>
          <w:rStyle w:val="StyleUnderline"/>
          <w:highlight w:val="green"/>
        </w:rPr>
        <w:t>in the first place</w:t>
      </w:r>
      <w:r w:rsidRPr="00297CDF">
        <w:rPr>
          <w:sz w:val="16"/>
        </w:rPr>
        <w:t xml:space="preserve">. If they’re successful at preventing a bubble and things continue normally, how will we know? And if they’re unsuccessful, it could be many years before the problems surface. </w:t>
      </w:r>
    </w:p>
    <w:p w:rsidR="0025105F" w:rsidRPr="00297CDF" w:rsidRDefault="0025105F" w:rsidP="0025105F">
      <w:pPr>
        <w:rPr>
          <w:sz w:val="16"/>
        </w:rPr>
      </w:pPr>
      <w:r w:rsidRPr="00297CDF">
        <w:rPr>
          <w:sz w:val="16"/>
        </w:rPr>
        <w:t>We can argue about whether particular regulations are good or bad theoretically, and that has value. But it’s far too soon for an empirical assessment of whether Dodd-Frank has worked (and since financial crises can be decades apart, it could be a long, long time before that changes).</w:t>
      </w:r>
    </w:p>
    <w:p w:rsidR="0025105F" w:rsidRPr="00297CDF" w:rsidRDefault="0025105F" w:rsidP="0025105F">
      <w:pPr>
        <w:rPr>
          <w:sz w:val="16"/>
        </w:rPr>
      </w:pPr>
      <w:r w:rsidRPr="00297CDF">
        <w:rPr>
          <w:sz w:val="16"/>
        </w:rPr>
        <w:t xml:space="preserve">What we can do is assess the risks associated with dismantling Dodd-Frank. Two questions need answering. First, is Dodd-Frank working to reduce the risk of another crisis? As just discussed, that question can’t be answered empirically at this point. But I think most people would agree that it has reduced risk to some extent, even while disagreeing about how much. </w:t>
      </w:r>
    </w:p>
    <w:p w:rsidR="0025105F" w:rsidRPr="00297CDF" w:rsidRDefault="0025105F" w:rsidP="0025105F">
      <w:pPr>
        <w:rPr>
          <w:sz w:val="16"/>
        </w:rPr>
      </w:pPr>
      <w:r w:rsidRPr="00297CDF">
        <w:rPr>
          <w:sz w:val="16"/>
        </w:rPr>
        <w:t>That leads to the second question. Assuming Dodd-Frank does reduce risk, are the benefits of the regulations it imposes greater than the costs?</w:t>
      </w:r>
    </w:p>
    <w:p w:rsidR="0025105F" w:rsidRPr="00297CDF" w:rsidRDefault="0025105F" w:rsidP="0025105F">
      <w:pPr>
        <w:rPr>
          <w:sz w:val="16"/>
        </w:rPr>
      </w:pPr>
      <w:r w:rsidRPr="00297CDF">
        <w:rPr>
          <w:sz w:val="16"/>
        </w:rPr>
        <w:t xml:space="preserve">Let’s begin with the benefits. As the Great Recession illustrates, </w:t>
      </w:r>
      <w:r w:rsidRPr="00A931C1">
        <w:rPr>
          <w:rStyle w:val="StyleUnderline"/>
        </w:rPr>
        <w:t xml:space="preserve">financial crises can impose </w:t>
      </w:r>
      <w:r w:rsidRPr="00A931C1">
        <w:rPr>
          <w:rStyle w:val="Emphasis"/>
        </w:rPr>
        <w:t>very large costs on the economy</w:t>
      </w:r>
      <w:r w:rsidRPr="00297CDF">
        <w:rPr>
          <w:sz w:val="16"/>
        </w:rPr>
        <w:t xml:space="preserve"> and disrupt the lives of untold millions of people who had nothing at all to do with causing the economic problems. </w:t>
      </w:r>
    </w:p>
    <w:p w:rsidR="0025105F" w:rsidRPr="00297CDF" w:rsidRDefault="0025105F" w:rsidP="0025105F">
      <w:pPr>
        <w:rPr>
          <w:sz w:val="16"/>
        </w:rPr>
      </w:pPr>
      <w:r w:rsidRPr="00297CDF">
        <w:rPr>
          <w:sz w:val="16"/>
        </w:rPr>
        <w:t xml:space="preserve">And the costs go beyond the hit to GDP and other numbers used to characterize the economy. Recession have large impacts on individuals, families and their hopes for the future (not to mention things like the high levels of stress). These social and psychological costs cannot be ignored. </w:t>
      </w:r>
    </w:p>
    <w:p w:rsidR="0025105F" w:rsidRPr="00297CDF" w:rsidRDefault="0025105F" w:rsidP="0025105F">
      <w:pPr>
        <w:rPr>
          <w:sz w:val="16"/>
        </w:rPr>
      </w:pPr>
      <w:r w:rsidRPr="00297CDF">
        <w:rPr>
          <w:sz w:val="16"/>
        </w:rPr>
        <w:t>The benefit of financial regulation is that it reduces the chance of this happening again, and it insulates the economy if a crisis occurs anyway despite our best efforts to prevent it.</w:t>
      </w:r>
    </w:p>
    <w:p w:rsidR="0025105F" w:rsidRPr="00297CDF" w:rsidRDefault="0025105F" w:rsidP="0025105F">
      <w:pPr>
        <w:rPr>
          <w:sz w:val="16"/>
        </w:rPr>
      </w:pPr>
      <w:r w:rsidRPr="00297CDF">
        <w:rPr>
          <w:sz w:val="16"/>
        </w:rPr>
        <w:t>On the cost side, the worry among those pushing for deregulation is that Dodd-Frank will slow economic growth (though some would argue it’s more about giving powerful interests in the financial industry more opportunities to capture wealth). It’s possible that regulation has reduced growth, but if so, I don’t think the impact has been very large. Plus, growth fueled by excessive risk-taking ought to be avoided in any case.</w:t>
      </w:r>
    </w:p>
    <w:p w:rsidR="0025105F" w:rsidRPr="00297CDF" w:rsidRDefault="0025105F" w:rsidP="0025105F">
      <w:pPr>
        <w:rPr>
          <w:sz w:val="16"/>
        </w:rPr>
      </w:pPr>
      <w:r w:rsidRPr="00297CDF">
        <w:rPr>
          <w:rStyle w:val="StyleUnderline"/>
        </w:rPr>
        <w:t>Financial regulation can be</w:t>
      </w:r>
      <w:r w:rsidRPr="00297CDF">
        <w:rPr>
          <w:sz w:val="16"/>
        </w:rPr>
        <w:t xml:space="preserve"> viewed as </w:t>
      </w:r>
      <w:r w:rsidRPr="00297CDF">
        <w:rPr>
          <w:rStyle w:val="Emphasis"/>
        </w:rPr>
        <w:t>insurance against the chance of another crisis</w:t>
      </w:r>
      <w:r w:rsidRPr="00297CDF">
        <w:rPr>
          <w:sz w:val="16"/>
        </w:rPr>
        <w:t>, and much of the effort in Dodd-Frank is devoted to fixing the problems that occurred in the shadow banking system. But like any insurance, it has to be paid for. In this case, the cost of insuring against another financial crisis is a small reduction in economic growth -- if it’s affected at all. In my view, paying this cost is well worth the benefits it brings.</w:t>
      </w:r>
    </w:p>
    <w:p w:rsidR="0025105F" w:rsidRPr="00297CDF" w:rsidRDefault="0025105F" w:rsidP="0025105F">
      <w:pPr>
        <w:rPr>
          <w:sz w:val="16"/>
        </w:rPr>
      </w:pPr>
      <w:r w:rsidRPr="002D058F">
        <w:rPr>
          <w:rStyle w:val="StyleUnderline"/>
          <w:highlight w:val="green"/>
        </w:rPr>
        <w:t>Reducing</w:t>
      </w:r>
      <w:r w:rsidRPr="00297CDF">
        <w:rPr>
          <w:rStyle w:val="StyleUnderline"/>
        </w:rPr>
        <w:t xml:space="preserve"> financial </w:t>
      </w:r>
      <w:r w:rsidRPr="002D058F">
        <w:rPr>
          <w:rStyle w:val="StyleUnderline"/>
          <w:highlight w:val="green"/>
        </w:rPr>
        <w:t>regulation isn’t going to create</w:t>
      </w:r>
      <w:r w:rsidRPr="00297CDF">
        <w:rPr>
          <w:sz w:val="16"/>
        </w:rPr>
        <w:t xml:space="preserve"> the </w:t>
      </w:r>
      <w:r w:rsidRPr="00297CDF">
        <w:rPr>
          <w:rStyle w:val="StyleUnderline"/>
        </w:rPr>
        <w:t xml:space="preserve">economic </w:t>
      </w:r>
      <w:r w:rsidRPr="002D058F">
        <w:rPr>
          <w:rStyle w:val="StyleUnderline"/>
          <w:highlight w:val="green"/>
        </w:rPr>
        <w:t>growth</w:t>
      </w:r>
      <w:r w:rsidRPr="00297CDF">
        <w:rPr>
          <w:sz w:val="16"/>
        </w:rPr>
        <w:t xml:space="preserve"> miracle that President-elect Trump has promised, </w:t>
      </w:r>
      <w:r w:rsidRPr="002D058F">
        <w:rPr>
          <w:rStyle w:val="StyleUnderline"/>
          <w:highlight w:val="green"/>
        </w:rPr>
        <w:t>but leaving it</w:t>
      </w:r>
      <w:r w:rsidRPr="00297CDF">
        <w:rPr>
          <w:rStyle w:val="StyleUnderline"/>
        </w:rPr>
        <w:t xml:space="preserve"> in place </w:t>
      </w:r>
      <w:r w:rsidRPr="002D058F">
        <w:rPr>
          <w:rStyle w:val="StyleUnderline"/>
          <w:highlight w:val="green"/>
        </w:rPr>
        <w:t xml:space="preserve">could </w:t>
      </w:r>
      <w:r w:rsidRPr="002D058F">
        <w:rPr>
          <w:rStyle w:val="Emphasis"/>
          <w:highlight w:val="green"/>
        </w:rPr>
        <w:t>protect</w:t>
      </w:r>
      <w:r w:rsidRPr="00297CDF">
        <w:rPr>
          <w:sz w:val="16"/>
        </w:rPr>
        <w:t xml:space="preserve"> the </w:t>
      </w:r>
      <w:r w:rsidRPr="002D058F">
        <w:rPr>
          <w:rStyle w:val="Emphasis"/>
          <w:highlight w:val="green"/>
        </w:rPr>
        <w:t>millions</w:t>
      </w:r>
      <w:r w:rsidRPr="00297CDF">
        <w:rPr>
          <w:rStyle w:val="Emphasis"/>
        </w:rPr>
        <w:t xml:space="preserve"> and millions of people</w:t>
      </w:r>
      <w:r w:rsidRPr="00297CDF">
        <w:rPr>
          <w:rStyle w:val="StyleUnderline"/>
        </w:rPr>
        <w:t xml:space="preserve"> </w:t>
      </w:r>
      <w:r w:rsidRPr="002D058F">
        <w:rPr>
          <w:rStyle w:val="StyleUnderline"/>
          <w:highlight w:val="green"/>
        </w:rPr>
        <w:t>who might have their lives</w:t>
      </w:r>
      <w:r w:rsidRPr="00297CDF">
        <w:rPr>
          <w:sz w:val="16"/>
        </w:rPr>
        <w:t xml:space="preserve"> upset -- or </w:t>
      </w:r>
      <w:r w:rsidRPr="002D058F">
        <w:rPr>
          <w:rStyle w:val="StyleUnderline"/>
          <w:highlight w:val="green"/>
        </w:rPr>
        <w:t xml:space="preserve">ruined -- if another </w:t>
      </w:r>
      <w:r w:rsidRPr="002D058F">
        <w:rPr>
          <w:rStyle w:val="Emphasis"/>
          <w:highlight w:val="green"/>
        </w:rPr>
        <w:t>severe financial crisis</w:t>
      </w:r>
      <w:r w:rsidRPr="002D058F">
        <w:rPr>
          <w:rStyle w:val="StyleUnderline"/>
          <w:highlight w:val="green"/>
        </w:rPr>
        <w:t xml:space="preserve"> should strike</w:t>
      </w:r>
      <w:r w:rsidRPr="00297CDF">
        <w:rPr>
          <w:sz w:val="16"/>
        </w:rPr>
        <w:t xml:space="preserve"> again.</w:t>
      </w:r>
    </w:p>
    <w:p w:rsidR="0025105F" w:rsidRDefault="0025105F" w:rsidP="0025105F"/>
    <w:p w:rsidR="0025105F" w:rsidRDefault="0025105F" w:rsidP="0025105F">
      <w:pPr>
        <w:pStyle w:val="Heading3"/>
        <w:rPr>
          <w:rFonts w:eastAsia="Times New Roman"/>
        </w:rPr>
      </w:pPr>
      <w:r>
        <w:rPr>
          <w:rFonts w:eastAsia="Times New Roman"/>
        </w:rPr>
        <w:t>Yes, Lashout</w:t>
      </w:r>
    </w:p>
    <w:p w:rsidR="0025105F" w:rsidRPr="00F241E6" w:rsidRDefault="0025105F" w:rsidP="0025105F">
      <w:pPr>
        <w:pStyle w:val="Heading4"/>
        <w:rPr>
          <w:rFonts w:eastAsia="Times New Roman"/>
        </w:rPr>
      </w:pPr>
      <w:r w:rsidRPr="007E0439">
        <w:rPr>
          <w:rFonts w:eastAsia="Times New Roman"/>
        </w:rPr>
        <w:t xml:space="preserve">Economic decline </w:t>
      </w:r>
      <w:r w:rsidRPr="007E0439">
        <w:rPr>
          <w:rFonts w:eastAsia="Times New Roman"/>
          <w:u w:val="single"/>
        </w:rPr>
        <w:t>under Trump</w:t>
      </w:r>
      <w:r w:rsidRPr="007E0439">
        <w:rPr>
          <w:rFonts w:eastAsia="Times New Roman"/>
        </w:rPr>
        <w:t xml:space="preserve"> is particularly likely to trigger diversionary war---</w:t>
      </w:r>
      <w:r w:rsidRPr="007E0439">
        <w:rPr>
          <w:rFonts w:eastAsia="Times New Roman"/>
          <w:u w:val="single"/>
        </w:rPr>
        <w:t>their defense</w:t>
      </w:r>
      <w:r w:rsidRPr="007E0439">
        <w:rPr>
          <w:rFonts w:eastAsia="Times New Roman"/>
        </w:rPr>
        <w:t xml:space="preserve"> only applies to </w:t>
      </w:r>
      <w:r w:rsidRPr="007E0439">
        <w:rPr>
          <w:rFonts w:eastAsia="Times New Roman"/>
          <w:u w:val="single"/>
        </w:rPr>
        <w:t>normal, non-awful</w:t>
      </w:r>
      <w:r w:rsidRPr="007E0439">
        <w:rPr>
          <w:rFonts w:eastAsia="Times New Roman"/>
        </w:rPr>
        <w:t xml:space="preserve"> Presidents </w:t>
      </w:r>
    </w:p>
    <w:p w:rsidR="0025105F" w:rsidRPr="001F49A4" w:rsidRDefault="0025105F" w:rsidP="0025105F">
      <w:pPr>
        <w:rPr>
          <w:rStyle w:val="Style13ptBold"/>
        </w:rPr>
      </w:pPr>
      <w:r w:rsidRPr="001F49A4">
        <w:rPr>
          <w:rStyle w:val="Style13ptBold"/>
        </w:rPr>
        <w:t>Foster ‘16</w:t>
      </w:r>
    </w:p>
    <w:p w:rsidR="0025105F" w:rsidRPr="00F241E6" w:rsidRDefault="0025105F" w:rsidP="0025105F">
      <w:pPr>
        <w:rPr>
          <w:rFonts w:eastAsia="Calibri"/>
          <w:sz w:val="18"/>
          <w:szCs w:val="18"/>
        </w:rPr>
      </w:pPr>
      <w:r w:rsidRPr="00F241E6">
        <w:rPr>
          <w:rFonts w:eastAsia="Calibri"/>
          <w:sz w:val="18"/>
          <w:szCs w:val="18"/>
        </w:rPr>
        <w:t>Dennis M. - professor of international studies and political science at the Virginia Military Institute, 12/19/16, “Would President Trump go to war to divert attention from problems at home?,” http://inhomelandsecurity.com/would-president-trump-go-to-war-to-divert-attention-from-problems-at-home/</w:t>
      </w:r>
    </w:p>
    <w:p w:rsidR="0025105F" w:rsidRPr="007E0439" w:rsidRDefault="0025105F" w:rsidP="0025105F">
      <w:pPr>
        <w:rPr>
          <w:rFonts w:eastAsia="Calibri"/>
          <w:sz w:val="16"/>
        </w:rPr>
      </w:pPr>
      <w:r w:rsidRPr="002D058F">
        <w:rPr>
          <w:rFonts w:eastAsia="Calibri"/>
          <w:highlight w:val="green"/>
          <w:u w:val="single"/>
        </w:rPr>
        <w:t xml:space="preserve">If the U.S. economy </w:t>
      </w:r>
      <w:r w:rsidRPr="002D058F">
        <w:rPr>
          <w:rFonts w:eastAsia="Calibri"/>
          <w:b/>
          <w:iCs/>
          <w:highlight w:val="green"/>
          <w:u w:val="single"/>
          <w:bdr w:val="single" w:sz="4" w:space="0" w:color="auto"/>
        </w:rPr>
        <w:t>tanks</w:t>
      </w:r>
      <w:r w:rsidRPr="002D058F">
        <w:rPr>
          <w:rFonts w:eastAsia="Calibri"/>
          <w:highlight w:val="green"/>
          <w:u w:val="single"/>
        </w:rPr>
        <w:t>, should we expect</w:t>
      </w:r>
      <w:r w:rsidRPr="007E0439">
        <w:rPr>
          <w:rFonts w:eastAsia="Calibri"/>
          <w:sz w:val="16"/>
        </w:rPr>
        <w:t xml:space="preserve"> Donald </w:t>
      </w:r>
      <w:r w:rsidRPr="007E0439">
        <w:rPr>
          <w:rFonts w:eastAsia="Calibri"/>
          <w:u w:val="single"/>
        </w:rPr>
        <w:t xml:space="preserve">Trump to engage in a </w:t>
      </w:r>
      <w:r w:rsidRPr="002D058F">
        <w:rPr>
          <w:rFonts w:eastAsia="Calibri"/>
          <w:b/>
          <w:iCs/>
          <w:highlight w:val="green"/>
          <w:u w:val="single"/>
          <w:bdr w:val="single" w:sz="4" w:space="0" w:color="auto"/>
        </w:rPr>
        <w:t>diversionary war?</w:t>
      </w:r>
      <w:r w:rsidRPr="007E0439">
        <w:rPr>
          <w:rFonts w:eastAsia="Calibri"/>
          <w:sz w:val="16"/>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w:t>
      </w:r>
    </w:p>
    <w:p w:rsidR="0025105F" w:rsidRPr="007E0439" w:rsidRDefault="0025105F" w:rsidP="0025105F">
      <w:pPr>
        <w:rPr>
          <w:rFonts w:eastAsia="Calibri"/>
          <w:sz w:val="16"/>
        </w:rPr>
      </w:pPr>
      <w:r w:rsidRPr="007E0439">
        <w:rPr>
          <w:rFonts w:eastAsia="Calibri"/>
          <w:sz w:val="16"/>
        </w:rPr>
        <w:t>One often-cited example of diversionary war in modern times is Argentina’s 1982 invasion of the Falklands, which several (though not all) political scientists attribute to the junta’s desire to divert the people’s attention from a disastrous economy.</w:t>
      </w:r>
    </w:p>
    <w:p w:rsidR="0025105F" w:rsidRPr="007E0439" w:rsidRDefault="0025105F" w:rsidP="0025105F">
      <w:pPr>
        <w:rPr>
          <w:rFonts w:eastAsia="Calibri"/>
          <w:sz w:val="16"/>
        </w:rPr>
      </w:pPr>
      <w:r w:rsidRPr="007E0439">
        <w:rPr>
          <w:rFonts w:eastAsia="Calibri"/>
          <w:sz w:val="16"/>
        </w:rPr>
        <w:t xml:space="preserve">In a 2014 article, Jonathan Keller and I argued that </w:t>
      </w:r>
      <w:r w:rsidRPr="002D058F">
        <w:rPr>
          <w:rFonts w:eastAsia="Calibri"/>
          <w:highlight w:val="green"/>
          <w:u w:val="single"/>
        </w:rPr>
        <w:t>whether</w:t>
      </w:r>
      <w:r w:rsidRPr="007E0439">
        <w:rPr>
          <w:rFonts w:eastAsia="Calibri"/>
          <w:u w:val="single"/>
        </w:rPr>
        <w:t xml:space="preserve"> U.S. </w:t>
      </w:r>
      <w:r w:rsidRPr="002D058F">
        <w:rPr>
          <w:rFonts w:eastAsia="Calibri"/>
          <w:highlight w:val="green"/>
          <w:u w:val="single"/>
        </w:rPr>
        <w:t>presidents engage</w:t>
      </w:r>
      <w:r w:rsidRPr="007E0439">
        <w:rPr>
          <w:rFonts w:eastAsia="Calibri"/>
          <w:u w:val="single"/>
        </w:rPr>
        <w:t xml:space="preserve"> in </w:t>
      </w:r>
      <w:r w:rsidRPr="002D058F">
        <w:rPr>
          <w:rFonts w:eastAsia="Calibri"/>
          <w:highlight w:val="green"/>
          <w:u w:val="single"/>
        </w:rPr>
        <w:t>diversionary conflicts depends</w:t>
      </w:r>
      <w:r w:rsidRPr="007E0439">
        <w:rPr>
          <w:rFonts w:eastAsia="Calibri"/>
          <w:sz w:val="16"/>
        </w:rPr>
        <w:t xml:space="preserve"> in part </w:t>
      </w:r>
      <w:r w:rsidRPr="002D058F">
        <w:rPr>
          <w:rFonts w:eastAsia="Calibri"/>
          <w:highlight w:val="green"/>
          <w:u w:val="single"/>
        </w:rPr>
        <w:t>on</w:t>
      </w:r>
      <w:r w:rsidRPr="007E0439">
        <w:rPr>
          <w:rFonts w:eastAsia="Calibri"/>
          <w:u w:val="single"/>
        </w:rPr>
        <w:t xml:space="preserve"> their </w:t>
      </w:r>
      <w:r w:rsidRPr="002D058F">
        <w:rPr>
          <w:rFonts w:eastAsia="Calibri"/>
          <w:b/>
          <w:iCs/>
          <w:highlight w:val="green"/>
          <w:u w:val="single"/>
          <w:bdr w:val="single" w:sz="4" w:space="0" w:color="auto"/>
        </w:rPr>
        <w:t>psychological traits</w:t>
      </w:r>
      <w:r w:rsidRPr="007E0439">
        <w:rPr>
          <w:rFonts w:eastAsia="Calibri"/>
          <w:sz w:val="16"/>
        </w:rPr>
        <w:t xml:space="preserve"> — how they frame the world, process information and develop plans of action. </w:t>
      </w:r>
      <w:r w:rsidRPr="007E0439">
        <w:rPr>
          <w:rFonts w:eastAsia="Calibri"/>
          <w:u w:val="single"/>
        </w:rPr>
        <w:t>Certain traits predispose leaders to more belligerent behavior</w:t>
      </w:r>
      <w:r w:rsidRPr="007E0439">
        <w:rPr>
          <w:rFonts w:eastAsia="Calibri"/>
          <w:sz w:val="16"/>
        </w:rPr>
        <w:t>.</w:t>
      </w:r>
    </w:p>
    <w:p w:rsidR="0025105F" w:rsidRPr="007E0439" w:rsidRDefault="0025105F" w:rsidP="0025105F">
      <w:pPr>
        <w:rPr>
          <w:rFonts w:eastAsia="Calibri"/>
          <w:sz w:val="16"/>
        </w:rPr>
      </w:pPr>
      <w:r w:rsidRPr="007E0439">
        <w:rPr>
          <w:rFonts w:eastAsia="Calibri"/>
          <w:sz w:val="16"/>
        </w:rPr>
        <w:t>Do words translate into foreign policy action?</w:t>
      </w:r>
    </w:p>
    <w:p w:rsidR="0025105F" w:rsidRPr="007E0439" w:rsidRDefault="0025105F" w:rsidP="0025105F">
      <w:pPr>
        <w:rPr>
          <w:rFonts w:eastAsia="Calibri"/>
          <w:sz w:val="16"/>
        </w:rPr>
      </w:pPr>
      <w:r w:rsidRPr="007E0439">
        <w:rPr>
          <w:rFonts w:eastAsia="Calibri"/>
          <w:sz w:val="16"/>
        </w:rPr>
        <w:t>One way to identify these traits is content analyses of leaders’ rhetoric. The more leaders use certain types of verbal constructs, the more likely they are to possess traits that lead them to use military force.</w:t>
      </w:r>
    </w:p>
    <w:p w:rsidR="0025105F" w:rsidRPr="007E0439" w:rsidRDefault="0025105F" w:rsidP="0025105F">
      <w:pPr>
        <w:rPr>
          <w:rFonts w:eastAsia="Calibri"/>
          <w:sz w:val="16"/>
        </w:rPr>
      </w:pPr>
      <w:r w:rsidRPr="007E0439">
        <w:rPr>
          <w:rFonts w:eastAsia="Calibri"/>
          <w:sz w:val="16"/>
        </w:rPr>
        <w:t xml:space="preserve">For one, </w:t>
      </w:r>
      <w:r w:rsidRPr="007E0439">
        <w:rPr>
          <w:rFonts w:eastAsia="Calibri"/>
          <w:u w:val="single"/>
        </w:rPr>
        <w:t xml:space="preserve">conceptually </w:t>
      </w:r>
      <w:r w:rsidRPr="002D058F">
        <w:rPr>
          <w:rFonts w:eastAsia="Calibri"/>
          <w:highlight w:val="green"/>
          <w:u w:val="single"/>
        </w:rPr>
        <w:t>simplistic leaders view the world in “black and white</w:t>
      </w:r>
      <w:r w:rsidRPr="007E0439">
        <w:rPr>
          <w:rFonts w:eastAsia="Calibri"/>
          <w:u w:val="single"/>
        </w:rPr>
        <w:t>” terms</w:t>
      </w:r>
      <w:r w:rsidRPr="007E0439">
        <w:rPr>
          <w:rFonts w:eastAsia="Calibri"/>
          <w:sz w:val="16"/>
        </w:rPr>
        <w:t xml:space="preserve">; they </w:t>
      </w:r>
      <w:r w:rsidRPr="007E0439">
        <w:rPr>
          <w:rFonts w:eastAsia="Calibri"/>
          <w:u w:val="single"/>
        </w:rPr>
        <w:t xml:space="preserve">develop unsophisticated solutions to problems </w:t>
      </w:r>
      <w:r w:rsidRPr="002D058F">
        <w:rPr>
          <w:rFonts w:eastAsia="Calibri"/>
          <w:highlight w:val="green"/>
          <w:u w:val="single"/>
        </w:rPr>
        <w:t>and are</w:t>
      </w:r>
      <w:r w:rsidRPr="007E0439">
        <w:rPr>
          <w:rFonts w:eastAsia="Calibri"/>
          <w:sz w:val="16"/>
        </w:rPr>
        <w:t xml:space="preserve"> largely </w:t>
      </w:r>
      <w:r w:rsidRPr="002D058F">
        <w:rPr>
          <w:rFonts w:eastAsia="Calibri"/>
          <w:b/>
          <w:iCs/>
          <w:highlight w:val="green"/>
          <w:u w:val="single"/>
          <w:bdr w:val="single" w:sz="4" w:space="0" w:color="auto"/>
        </w:rPr>
        <w:t>insensitive to risks</w:t>
      </w:r>
      <w:r w:rsidRPr="007E0439">
        <w:rPr>
          <w:rFonts w:eastAsia="Calibri"/>
          <w:sz w:val="16"/>
        </w:rPr>
        <w:t xml:space="preserve">. Similarly, </w:t>
      </w:r>
      <w:r w:rsidRPr="002D058F">
        <w:rPr>
          <w:rFonts w:eastAsia="Calibri"/>
          <w:highlight w:val="green"/>
          <w:u w:val="single"/>
        </w:rPr>
        <w:t>distrustful leaders</w:t>
      </w:r>
      <w:r w:rsidRPr="007E0439">
        <w:rPr>
          <w:rFonts w:eastAsia="Calibri"/>
          <w:sz w:val="16"/>
        </w:rPr>
        <w:t xml:space="preserve"> tend to </w:t>
      </w:r>
      <w:r w:rsidRPr="002D058F">
        <w:rPr>
          <w:rFonts w:eastAsia="Calibri"/>
          <w:highlight w:val="green"/>
          <w:u w:val="single"/>
        </w:rPr>
        <w:t>exaggerate threats and</w:t>
      </w:r>
      <w:r w:rsidRPr="007E0439">
        <w:rPr>
          <w:rFonts w:eastAsia="Calibri"/>
          <w:u w:val="single"/>
        </w:rPr>
        <w:t xml:space="preserve"> rely on aggression</w:t>
      </w:r>
      <w:r w:rsidRPr="007E0439">
        <w:rPr>
          <w:rFonts w:eastAsia="Calibri"/>
          <w:sz w:val="16"/>
        </w:rPr>
        <w:t xml:space="preserve"> to deal with threats. </w:t>
      </w:r>
      <w:r w:rsidRPr="007E0439">
        <w:rPr>
          <w:rFonts w:eastAsia="Calibri"/>
          <w:u w:val="single"/>
        </w:rPr>
        <w:t>Distrustful leaders</w:t>
      </w:r>
      <w:r w:rsidRPr="007E0439">
        <w:rPr>
          <w:rFonts w:eastAsia="Calibri"/>
          <w:sz w:val="16"/>
        </w:rPr>
        <w:t xml:space="preserve"> typically </w:t>
      </w:r>
      <w:r w:rsidRPr="002D058F">
        <w:rPr>
          <w:rFonts w:eastAsia="Calibri"/>
          <w:b/>
          <w:iCs/>
          <w:highlight w:val="green"/>
          <w:u w:val="single"/>
          <w:bdr w:val="single" w:sz="4" w:space="0" w:color="auto"/>
        </w:rPr>
        <w:t>favor military action</w:t>
      </w:r>
      <w:r w:rsidRPr="007E0439">
        <w:rPr>
          <w:rFonts w:eastAsia="Calibri"/>
          <w:sz w:val="16"/>
        </w:rPr>
        <w:t xml:space="preserve"> and are confident in their ability to wield it effectively.</w:t>
      </w:r>
    </w:p>
    <w:p w:rsidR="0025105F" w:rsidRPr="007E0439" w:rsidRDefault="0025105F" w:rsidP="0025105F">
      <w:pPr>
        <w:rPr>
          <w:rFonts w:eastAsia="Calibri"/>
          <w:sz w:val="16"/>
        </w:rPr>
      </w:pPr>
      <w:r w:rsidRPr="007E0439">
        <w:rPr>
          <w:rFonts w:eastAsia="Calibri"/>
          <w:sz w:val="16"/>
        </w:rPr>
        <w:t xml:space="preserve">Thus, </w:t>
      </w:r>
      <w:r w:rsidRPr="002D058F">
        <w:rPr>
          <w:rFonts w:eastAsia="Calibri"/>
          <w:highlight w:val="green"/>
          <w:u w:val="single"/>
        </w:rPr>
        <w:t>when faced with</w:t>
      </w:r>
      <w:r w:rsidRPr="007E0439">
        <w:rPr>
          <w:rFonts w:eastAsia="Calibri"/>
          <w:u w:val="single"/>
        </w:rPr>
        <w:t xml:space="preserve"> politically damaging problems that are hard to solve — such as </w:t>
      </w:r>
      <w:r w:rsidRPr="002D058F">
        <w:rPr>
          <w:rFonts w:eastAsia="Calibri"/>
          <w:highlight w:val="green"/>
          <w:u w:val="single"/>
        </w:rPr>
        <w:t xml:space="preserve">a </w:t>
      </w:r>
      <w:r w:rsidRPr="002D058F">
        <w:rPr>
          <w:rFonts w:eastAsia="Calibri"/>
          <w:b/>
          <w:iCs/>
          <w:highlight w:val="green"/>
          <w:u w:val="single"/>
          <w:bdr w:val="single" w:sz="4" w:space="0" w:color="auto"/>
        </w:rPr>
        <w:t>faltering economy</w:t>
      </w:r>
      <w:r w:rsidRPr="002D058F">
        <w:rPr>
          <w:rFonts w:eastAsia="Calibri"/>
          <w:sz w:val="16"/>
          <w:highlight w:val="green"/>
        </w:rPr>
        <w:t xml:space="preserve"> — </w:t>
      </w:r>
      <w:r w:rsidRPr="002D058F">
        <w:rPr>
          <w:rFonts w:eastAsia="Calibri"/>
          <w:highlight w:val="green"/>
          <w:u w:val="single"/>
        </w:rPr>
        <w:t>leaders</w:t>
      </w:r>
      <w:r w:rsidRPr="007E0439">
        <w:rPr>
          <w:rFonts w:eastAsia="Calibri"/>
          <w:u w:val="single"/>
        </w:rPr>
        <w:t xml:space="preserve"> who are</w:t>
      </w:r>
      <w:r w:rsidRPr="007E0439">
        <w:rPr>
          <w:rFonts w:eastAsia="Calibri"/>
          <w:sz w:val="16"/>
        </w:rPr>
        <w:t xml:space="preserve"> both </w:t>
      </w:r>
      <w:r w:rsidRPr="002D058F">
        <w:rPr>
          <w:rFonts w:eastAsia="Calibri"/>
          <w:highlight w:val="green"/>
          <w:u w:val="single"/>
        </w:rPr>
        <w:t xml:space="preserve">distrustful and simplistic are </w:t>
      </w:r>
      <w:r w:rsidRPr="002D058F">
        <w:rPr>
          <w:rFonts w:eastAsia="Calibri"/>
          <w:b/>
          <w:iCs/>
          <w:highlight w:val="green"/>
          <w:u w:val="single"/>
          <w:bdr w:val="single" w:sz="4" w:space="0" w:color="auto"/>
        </w:rPr>
        <w:t>less likely to put together complex</w:t>
      </w:r>
      <w:r w:rsidRPr="007E0439">
        <w:rPr>
          <w:rFonts w:eastAsia="Calibri"/>
          <w:b/>
          <w:iCs/>
          <w:u w:val="single"/>
          <w:bdr w:val="single" w:sz="4" w:space="0" w:color="auto"/>
        </w:rPr>
        <w:t xml:space="preserve">, direct </w:t>
      </w:r>
      <w:r w:rsidRPr="002D058F">
        <w:rPr>
          <w:rFonts w:eastAsia="Calibri"/>
          <w:b/>
          <w:iCs/>
          <w:highlight w:val="green"/>
          <w:u w:val="single"/>
          <w:bdr w:val="single" w:sz="4" w:space="0" w:color="auto"/>
        </w:rPr>
        <w:t>responses</w:t>
      </w:r>
      <w:r w:rsidRPr="007E0439">
        <w:rPr>
          <w:rFonts w:eastAsia="Calibri"/>
          <w:sz w:val="16"/>
        </w:rPr>
        <w:t xml:space="preserve">. Instead, </w:t>
      </w:r>
      <w:r w:rsidRPr="002D058F">
        <w:rPr>
          <w:rFonts w:eastAsia="Calibri"/>
          <w:highlight w:val="green"/>
          <w:u w:val="single"/>
        </w:rPr>
        <w:t>they develop</w:t>
      </w:r>
      <w:r w:rsidRPr="007E0439">
        <w:rPr>
          <w:rFonts w:eastAsia="Calibri"/>
          <w:u w:val="single"/>
        </w:rPr>
        <w:t xml:space="preserve"> simplistic but </w:t>
      </w:r>
      <w:r w:rsidRPr="002D058F">
        <w:rPr>
          <w:rFonts w:eastAsia="Calibri"/>
          <w:highlight w:val="green"/>
          <w:u w:val="single"/>
        </w:rPr>
        <w:t>risky “solutions” that divert</w:t>
      </w:r>
      <w:r w:rsidRPr="007E0439">
        <w:rPr>
          <w:rFonts w:eastAsia="Calibri"/>
          <w:u w:val="single"/>
        </w:rPr>
        <w:t xml:space="preserve"> popular </w:t>
      </w:r>
      <w:r w:rsidRPr="002D058F">
        <w:rPr>
          <w:rFonts w:eastAsia="Calibri"/>
          <w:highlight w:val="green"/>
          <w:u w:val="single"/>
        </w:rPr>
        <w:t>attention</w:t>
      </w:r>
      <w:r w:rsidRPr="007E0439">
        <w:rPr>
          <w:rFonts w:eastAsia="Calibri"/>
          <w:sz w:val="16"/>
        </w:rPr>
        <w:t xml:space="preserve"> from the problem, </w:t>
      </w:r>
      <w:r w:rsidRPr="002D058F">
        <w:rPr>
          <w:rFonts w:eastAsia="Calibri"/>
          <w:highlight w:val="green"/>
          <w:u w:val="single"/>
        </w:rPr>
        <w:t>utilizing</w:t>
      </w:r>
      <w:r w:rsidRPr="007E0439">
        <w:rPr>
          <w:rFonts w:eastAsia="Calibri"/>
          <w:sz w:val="16"/>
        </w:rPr>
        <w:t xml:space="preserve"> the tools with which they are most comfortable and confident (</w:t>
      </w:r>
      <w:r w:rsidRPr="002D058F">
        <w:rPr>
          <w:rFonts w:eastAsia="Calibri"/>
          <w:b/>
          <w:iCs/>
          <w:highlight w:val="green"/>
          <w:u w:val="single"/>
          <w:bdr w:val="single" w:sz="4" w:space="0" w:color="auto"/>
        </w:rPr>
        <w:t>military force</w:t>
      </w:r>
      <w:r w:rsidRPr="007E0439">
        <w:rPr>
          <w:rFonts w:eastAsia="Calibri"/>
          <w:sz w:val="16"/>
        </w:rPr>
        <w:t>).</w:t>
      </w:r>
    </w:p>
    <w:p w:rsidR="0025105F" w:rsidRPr="007E0439" w:rsidRDefault="0025105F" w:rsidP="0025105F">
      <w:pPr>
        <w:rPr>
          <w:rFonts w:eastAsia="Calibri"/>
          <w:sz w:val="16"/>
        </w:rPr>
      </w:pPr>
      <w:r w:rsidRPr="007E0439">
        <w:rPr>
          <w:rFonts w:eastAsia="Calibri"/>
          <w:sz w:val="16"/>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rsidR="0025105F" w:rsidRPr="007E0439" w:rsidRDefault="0025105F" w:rsidP="0025105F">
      <w:pPr>
        <w:rPr>
          <w:rFonts w:eastAsia="Calibri"/>
          <w:sz w:val="16"/>
        </w:rPr>
      </w:pPr>
      <w:r w:rsidRPr="007E0439">
        <w:rPr>
          <w:rFonts w:eastAsia="Calibri"/>
          <w:sz w:val="16"/>
        </w:rPr>
        <w:t>What about Donald Trump?</w:t>
      </w:r>
    </w:p>
    <w:p w:rsidR="0025105F" w:rsidRPr="007E0439" w:rsidRDefault="0025105F" w:rsidP="0025105F">
      <w:pPr>
        <w:rPr>
          <w:rFonts w:eastAsia="Calibri"/>
          <w:sz w:val="16"/>
        </w:rPr>
      </w:pPr>
      <w:r w:rsidRPr="007E0439">
        <w:rPr>
          <w:rFonts w:eastAsia="Calibri"/>
          <w:sz w:val="16"/>
        </w:rPr>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p>
    <w:p w:rsidR="0025105F" w:rsidRPr="007E0439" w:rsidRDefault="0025105F" w:rsidP="0025105F">
      <w:pPr>
        <w:rPr>
          <w:rFonts w:eastAsia="Calibri"/>
          <w:sz w:val="16"/>
        </w:rPr>
      </w:pPr>
      <w:r w:rsidRPr="007E0439">
        <w:rPr>
          <w:rFonts w:eastAsia="Calibri"/>
          <w:sz w:val="16"/>
        </w:rPr>
        <w:t>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w:t>
      </w:r>
    </w:p>
    <w:p w:rsidR="0025105F" w:rsidRPr="007E0439" w:rsidRDefault="0025105F" w:rsidP="0025105F">
      <w:pPr>
        <w:rPr>
          <w:rFonts w:eastAsia="Calibri"/>
          <w:sz w:val="16"/>
        </w:rPr>
      </w:pPr>
      <w:r w:rsidRPr="007E0439">
        <w:rPr>
          <w:rFonts w:eastAsia="Calibri"/>
          <w:sz w:val="16"/>
        </w:rPr>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p>
    <w:p w:rsidR="0025105F" w:rsidRPr="007E0439" w:rsidRDefault="0025105F" w:rsidP="0025105F">
      <w:pPr>
        <w:rPr>
          <w:rFonts w:eastAsia="Calibri"/>
          <w:sz w:val="16"/>
        </w:rPr>
      </w:pPr>
      <w:r w:rsidRPr="007E0439">
        <w:rPr>
          <w:rFonts w:eastAsia="Calibri"/>
          <w:sz w:val="16"/>
        </w:rPr>
        <w:t>A possible implication for military action</w:t>
      </w:r>
    </w:p>
    <w:p w:rsidR="0025105F" w:rsidRPr="007E0439" w:rsidRDefault="0025105F" w:rsidP="0025105F">
      <w:pPr>
        <w:rPr>
          <w:rFonts w:eastAsia="Calibri"/>
          <w:sz w:val="16"/>
        </w:rPr>
      </w:pPr>
      <w:r w:rsidRPr="002D058F">
        <w:rPr>
          <w:rFonts w:eastAsia="Calibri"/>
          <w:highlight w:val="green"/>
          <w:u w:val="single"/>
        </w:rPr>
        <w:t>I took</w:t>
      </w:r>
      <w:r w:rsidRPr="007E0439">
        <w:rPr>
          <w:rFonts w:eastAsia="Calibri"/>
          <w:sz w:val="16"/>
        </w:rPr>
        <w:t xml:space="preserve"> these </w:t>
      </w:r>
      <w:r w:rsidRPr="002D058F">
        <w:rPr>
          <w:rFonts w:eastAsia="Calibri"/>
          <w:highlight w:val="green"/>
          <w:u w:val="single"/>
        </w:rPr>
        <w:t>data on Trump</w:t>
      </w:r>
      <w:r w:rsidRPr="007E0439">
        <w:rPr>
          <w:rFonts w:eastAsia="Calibri"/>
          <w:u w:val="single"/>
        </w:rPr>
        <w:t xml:space="preserve"> and plugged them </w:t>
      </w:r>
      <w:r w:rsidRPr="002D058F">
        <w:rPr>
          <w:rFonts w:eastAsia="Calibri"/>
          <w:highlight w:val="green"/>
          <w:u w:val="single"/>
        </w:rPr>
        <w:t>into the statistical model</w:t>
      </w:r>
      <w:r w:rsidRPr="007E0439">
        <w:rPr>
          <w:rFonts w:eastAsia="Calibri"/>
          <w:u w:val="single"/>
        </w:rPr>
        <w:t xml:space="preserve"> that we developed </w:t>
      </w:r>
      <w:r w:rsidRPr="002D058F">
        <w:rPr>
          <w:rFonts w:eastAsia="Calibri"/>
          <w:highlight w:val="green"/>
          <w:u w:val="single"/>
        </w:rPr>
        <w:t>to predict</w:t>
      </w:r>
      <w:r w:rsidRPr="007E0439">
        <w:rPr>
          <w:rFonts w:eastAsia="Calibri"/>
          <w:u w:val="single"/>
        </w:rPr>
        <w:t xml:space="preserve"> major </w:t>
      </w:r>
      <w:r w:rsidRPr="002D058F">
        <w:rPr>
          <w:rFonts w:eastAsia="Calibri"/>
          <w:highlight w:val="green"/>
          <w:u w:val="single"/>
        </w:rPr>
        <w:t>uses of force</w:t>
      </w:r>
      <w:r w:rsidRPr="007E0439">
        <w:rPr>
          <w:rFonts w:eastAsia="Calibri"/>
          <w:u w:val="single"/>
        </w:rPr>
        <w:t xml:space="preserve"> by the U</w:t>
      </w:r>
      <w:r w:rsidRPr="007E0439">
        <w:rPr>
          <w:rFonts w:eastAsia="Calibri"/>
          <w:sz w:val="16"/>
        </w:rPr>
        <w:t xml:space="preserve">nited </w:t>
      </w:r>
      <w:r w:rsidRPr="007E0439">
        <w:rPr>
          <w:rFonts w:eastAsia="Calibri"/>
          <w:u w:val="single"/>
        </w:rPr>
        <w:t>S</w:t>
      </w:r>
      <w:r w:rsidRPr="007E0439">
        <w:rPr>
          <w:rFonts w:eastAsia="Calibri"/>
          <w:sz w:val="16"/>
        </w:rPr>
        <w:t xml:space="preserve">tates </w:t>
      </w:r>
      <w:r w:rsidRPr="007E0439">
        <w:rPr>
          <w:rFonts w:eastAsia="Calibri"/>
          <w:u w:val="single"/>
        </w:rPr>
        <w:t>from 1953 to 2000</w:t>
      </w:r>
      <w:r w:rsidRPr="007E0439">
        <w:rPr>
          <w:rFonts w:eastAsia="Calibri"/>
          <w:sz w:val="16"/>
        </w:rPr>
        <w:t xml:space="preserve">. </w:t>
      </w:r>
      <w:r w:rsidRPr="002D058F">
        <w:rPr>
          <w:rFonts w:eastAsia="Calibri"/>
          <w:highlight w:val="green"/>
          <w:u w:val="single"/>
        </w:rPr>
        <w:t>For a president of average distrust and</w:t>
      </w:r>
      <w:r w:rsidRPr="007E0439">
        <w:rPr>
          <w:rFonts w:eastAsia="Calibri"/>
          <w:u w:val="single"/>
        </w:rPr>
        <w:t xml:space="preserve"> conceptual </w:t>
      </w:r>
      <w:r w:rsidRPr="002D058F">
        <w:rPr>
          <w:rFonts w:eastAsia="Calibri"/>
          <w:highlight w:val="green"/>
          <w:u w:val="single"/>
        </w:rPr>
        <w:t>complexity</w:t>
      </w:r>
      <w:r w:rsidRPr="007E0439">
        <w:rPr>
          <w:rFonts w:eastAsia="Calibri"/>
          <w:u w:val="single"/>
        </w:rPr>
        <w:t xml:space="preserve">, an </w:t>
      </w:r>
      <w:r w:rsidRPr="002D058F">
        <w:rPr>
          <w:rFonts w:eastAsia="Calibri"/>
          <w:highlight w:val="green"/>
          <w:u w:val="single"/>
        </w:rPr>
        <w:t>economic downturn</w:t>
      </w:r>
      <w:r w:rsidRPr="007E0439">
        <w:rPr>
          <w:rFonts w:eastAsia="Calibri"/>
          <w:u w:val="single"/>
        </w:rPr>
        <w:t xml:space="preserve"> </w:t>
      </w:r>
      <w:r w:rsidRPr="007E0439">
        <w:rPr>
          <w:rFonts w:eastAsia="Calibri"/>
          <w:b/>
          <w:iCs/>
          <w:u w:val="single"/>
          <w:bdr w:val="single" w:sz="4" w:space="0" w:color="auto"/>
        </w:rPr>
        <w:t xml:space="preserve">only </w:t>
      </w:r>
      <w:r w:rsidRPr="002D058F">
        <w:rPr>
          <w:rFonts w:eastAsia="Calibri"/>
          <w:b/>
          <w:iCs/>
          <w:highlight w:val="green"/>
          <w:u w:val="single"/>
          <w:bdr w:val="single" w:sz="4" w:space="0" w:color="auto"/>
        </w:rPr>
        <w:t>weakly predicts</w:t>
      </w:r>
      <w:r w:rsidRPr="007E0439">
        <w:rPr>
          <w:rFonts w:eastAsia="Calibri"/>
          <w:b/>
          <w:iCs/>
          <w:u w:val="single"/>
          <w:bdr w:val="single" w:sz="4" w:space="0" w:color="auto"/>
        </w:rPr>
        <w:t xml:space="preserve"> an </w:t>
      </w:r>
      <w:r w:rsidRPr="002D058F">
        <w:rPr>
          <w:rFonts w:eastAsia="Calibri"/>
          <w:b/>
          <w:iCs/>
          <w:highlight w:val="green"/>
          <w:u w:val="single"/>
          <w:bdr w:val="single" w:sz="4" w:space="0" w:color="auto"/>
        </w:rPr>
        <w:t>increase in</w:t>
      </w:r>
      <w:r w:rsidRPr="007E0439">
        <w:rPr>
          <w:rFonts w:eastAsia="Calibri"/>
          <w:b/>
          <w:iCs/>
          <w:u w:val="single"/>
          <w:bdr w:val="single" w:sz="4" w:space="0" w:color="auto"/>
        </w:rPr>
        <w:t xml:space="preserve"> the </w:t>
      </w:r>
      <w:r w:rsidRPr="002D058F">
        <w:rPr>
          <w:rFonts w:eastAsia="Calibri"/>
          <w:b/>
          <w:iCs/>
          <w:highlight w:val="green"/>
          <w:u w:val="single"/>
          <w:bdr w:val="single" w:sz="4" w:space="0" w:color="auto"/>
        </w:rPr>
        <w:t>use of force</w:t>
      </w:r>
      <w:r w:rsidRPr="007E0439">
        <w:rPr>
          <w:rFonts w:eastAsia="Calibri"/>
          <w:sz w:val="16"/>
        </w:rPr>
        <w:t>.</w:t>
      </w:r>
    </w:p>
    <w:p w:rsidR="0025105F" w:rsidRPr="007E0439" w:rsidRDefault="0025105F" w:rsidP="0025105F">
      <w:pPr>
        <w:rPr>
          <w:rFonts w:eastAsia="Calibri"/>
          <w:sz w:val="16"/>
        </w:rPr>
      </w:pPr>
      <w:r w:rsidRPr="007E0439">
        <w:rPr>
          <w:rFonts w:eastAsia="Calibri"/>
          <w:u w:val="single"/>
        </w:rPr>
        <w:t xml:space="preserve">But </w:t>
      </w:r>
      <w:r w:rsidRPr="002D058F">
        <w:rPr>
          <w:rFonts w:eastAsia="Calibri"/>
          <w:highlight w:val="green"/>
          <w:u w:val="single"/>
        </w:rPr>
        <w:t>the model would predict</w:t>
      </w:r>
      <w:r w:rsidRPr="007E0439">
        <w:rPr>
          <w:rFonts w:eastAsia="Calibri"/>
          <w:sz w:val="16"/>
        </w:rPr>
        <w:t xml:space="preserve"> that </w:t>
      </w:r>
      <w:r w:rsidRPr="007E0439">
        <w:rPr>
          <w:rFonts w:eastAsia="Calibri"/>
          <w:u w:val="single"/>
        </w:rPr>
        <w:t xml:space="preserve">a president with </w:t>
      </w:r>
      <w:r w:rsidRPr="002D058F">
        <w:rPr>
          <w:rFonts w:eastAsia="Calibri"/>
          <w:highlight w:val="green"/>
          <w:u w:val="single"/>
        </w:rPr>
        <w:t>Trump</w:t>
      </w:r>
      <w:r w:rsidRPr="007E0439">
        <w:rPr>
          <w:rFonts w:eastAsia="Calibri"/>
          <w:u w:val="single"/>
        </w:rPr>
        <w:t xml:space="preserve">’s numbers </w:t>
      </w:r>
      <w:r w:rsidRPr="002D058F">
        <w:rPr>
          <w:rFonts w:eastAsia="Calibri"/>
          <w:highlight w:val="green"/>
          <w:u w:val="single"/>
        </w:rPr>
        <w:t xml:space="preserve">would respond to </w:t>
      </w:r>
      <w:r w:rsidRPr="002D058F">
        <w:rPr>
          <w:rFonts w:eastAsia="Calibri"/>
          <w:b/>
          <w:iCs/>
          <w:sz w:val="24"/>
          <w:highlight w:val="green"/>
          <w:u w:val="single"/>
          <w:bdr w:val="single" w:sz="4" w:space="0" w:color="auto"/>
        </w:rPr>
        <w:t>even a minor economic downturn with</w:t>
      </w:r>
      <w:r w:rsidRPr="007E0439">
        <w:rPr>
          <w:rFonts w:eastAsia="Calibri"/>
          <w:b/>
          <w:iCs/>
          <w:sz w:val="24"/>
          <w:u w:val="single"/>
          <w:bdr w:val="single" w:sz="4" w:space="0" w:color="auto"/>
        </w:rPr>
        <w:t xml:space="preserve"> an increase in the use of </w:t>
      </w:r>
      <w:r w:rsidRPr="002D058F">
        <w:rPr>
          <w:rFonts w:eastAsia="Calibri"/>
          <w:b/>
          <w:iCs/>
          <w:sz w:val="24"/>
          <w:highlight w:val="green"/>
          <w:u w:val="single"/>
          <w:bdr w:val="single" w:sz="4" w:space="0" w:color="auto"/>
        </w:rPr>
        <w:t>force</w:t>
      </w:r>
      <w:r w:rsidRPr="007E0439">
        <w:rPr>
          <w:rFonts w:eastAsia="Calibri"/>
          <w:sz w:val="16"/>
        </w:rPr>
        <w:t>. For example, were the misery index (aggregate inflation and unemployment) equal to 12 — about where it stood in October 2011 — the model predicts a president with Trump’s psychological traits would initiate more than one major conflict per quarter.</w:t>
      </w:r>
    </w:p>
    <w:p w:rsidR="0025105F" w:rsidRPr="007E0439" w:rsidRDefault="0025105F" w:rsidP="0025105F">
      <w:pPr>
        <w:rPr>
          <w:rFonts w:eastAsia="Calibri"/>
          <w:sz w:val="16"/>
        </w:rPr>
      </w:pPr>
      <w:r w:rsidRPr="007E0439">
        <w:rPr>
          <w:rFonts w:eastAsia="Calibri"/>
          <w:sz w:val="16"/>
        </w:rPr>
        <w:t>Of course, predictions from such a model come with a lot of uncertainty. By necessity, any measures of a president’s traits are imperfect. And we do not know whether there will be an economic downturn. Moreover, campaigning is not governing, and the responsibilities of the Oval Office might moderate Donald Trump. The psychologist Philip Tetlock has found that presidents often become more conceptually complex once they enter office.</w:t>
      </w:r>
    </w:p>
    <w:p w:rsidR="0025105F" w:rsidRPr="00775217" w:rsidRDefault="0025105F" w:rsidP="0025105F">
      <w:pPr>
        <w:rPr>
          <w:rFonts w:eastAsia="Calibri"/>
        </w:rPr>
      </w:pPr>
      <w:r w:rsidRPr="007E0439">
        <w:rPr>
          <w:rFonts w:eastAsia="Calibri"/>
          <w:sz w:val="16"/>
        </w:rPr>
        <w:t xml:space="preserve">Nevertheless, </w:t>
      </w:r>
      <w:r w:rsidRPr="007E0439">
        <w:rPr>
          <w:rFonts w:eastAsia="Calibri"/>
          <w:u w:val="single"/>
        </w:rPr>
        <w:t>this analysis suggests</w:t>
      </w:r>
      <w:r w:rsidRPr="007E0439">
        <w:rPr>
          <w:rFonts w:eastAsia="Calibri"/>
          <w:sz w:val="16"/>
        </w:rPr>
        <w:t xml:space="preserve"> some </w:t>
      </w:r>
      <w:r w:rsidRPr="007E0439">
        <w:rPr>
          <w:rFonts w:eastAsia="Calibri"/>
          <w:u w:val="single"/>
        </w:rPr>
        <w:t xml:space="preserve">cause for concern about the </w:t>
      </w:r>
      <w:r w:rsidRPr="007E0439">
        <w:rPr>
          <w:rFonts w:eastAsia="Calibri"/>
          <w:b/>
          <w:iCs/>
          <w:u w:val="single"/>
          <w:bdr w:val="single" w:sz="4" w:space="0" w:color="auto"/>
        </w:rPr>
        <w:t>international ramifications of an economic downturn with a President Trump in the White House</w:t>
      </w:r>
      <w:r w:rsidRPr="007E0439">
        <w:rPr>
          <w:rFonts w:eastAsia="Calibri"/>
        </w:rPr>
        <w:t>.</w:t>
      </w:r>
    </w:p>
    <w:p w:rsidR="0025105F" w:rsidRDefault="0025105F" w:rsidP="0025105F"/>
    <w:p w:rsidR="0025105F" w:rsidRDefault="0025105F" w:rsidP="0025105F">
      <w:pPr>
        <w:pStyle w:val="Heading3"/>
      </w:pPr>
      <w:r>
        <w:t>A-to “Econ is Resilient”</w:t>
      </w:r>
    </w:p>
    <w:p w:rsidR="0025105F" w:rsidRPr="00F241E6" w:rsidRDefault="0025105F" w:rsidP="0025105F"/>
    <w:p w:rsidR="0025105F" w:rsidRPr="009014FA" w:rsidRDefault="0025105F" w:rsidP="0025105F">
      <w:pPr>
        <w:pStyle w:val="Heading4"/>
        <w:rPr>
          <w:rFonts w:eastAsia="Times New Roman"/>
        </w:rPr>
      </w:pPr>
      <w:r w:rsidRPr="009014FA">
        <w:rPr>
          <w:rFonts w:eastAsia="Times New Roman"/>
        </w:rPr>
        <w:t>Econ’s fragile---their indicators are wrong and don’t translate into real strength</w:t>
      </w:r>
    </w:p>
    <w:p w:rsidR="0025105F" w:rsidRDefault="0025105F" w:rsidP="0025105F">
      <w:pPr>
        <w:rPr>
          <w:rFonts w:eastAsia="Calibri"/>
        </w:rPr>
      </w:pPr>
      <w:r w:rsidRPr="00C80B28">
        <w:rPr>
          <w:rStyle w:val="Style13ptBold"/>
        </w:rPr>
        <w:t>Hansen, ‘16</w:t>
      </w:r>
    </w:p>
    <w:p w:rsidR="0025105F" w:rsidRPr="00F241E6" w:rsidRDefault="0025105F" w:rsidP="0025105F">
      <w:pPr>
        <w:rPr>
          <w:rFonts w:eastAsia="Calibri"/>
          <w:sz w:val="18"/>
          <w:szCs w:val="18"/>
        </w:rPr>
      </w:pPr>
      <w:r w:rsidRPr="00F241E6">
        <w:rPr>
          <w:rFonts w:eastAsia="Calibri"/>
          <w:sz w:val="18"/>
          <w:szCs w:val="18"/>
        </w:rPr>
        <w:t>Steven Hansen, international business and industrial consultant, 3-26-2016, “The Economy Keeps Stumbling Along”, Seeking Alpha, http://seekingalpha.com/article/3961069-economy-keeps-stumbling-along</w:t>
      </w:r>
    </w:p>
    <w:p w:rsidR="0025105F" w:rsidRPr="009014FA" w:rsidRDefault="0025105F" w:rsidP="0025105F">
      <w:pPr>
        <w:rPr>
          <w:rFonts w:eastAsia="Calibri"/>
          <w:sz w:val="16"/>
        </w:rPr>
      </w:pPr>
      <w:r w:rsidRPr="009014FA">
        <w:rPr>
          <w:rFonts w:eastAsia="Calibri"/>
          <w:sz w:val="16"/>
        </w:rPr>
        <w:t xml:space="preserve">Once a month, I assemble an economic forecast based on analysis of various data points which have led the economy. Historically, most of the time the economy trends up or trends down - but </w:t>
      </w:r>
      <w:r w:rsidRPr="009014FA">
        <w:rPr>
          <w:rFonts w:eastAsia="Calibri"/>
          <w:u w:val="single"/>
        </w:rPr>
        <w:t xml:space="preserve">recently the </w:t>
      </w:r>
      <w:r w:rsidRPr="002D058F">
        <w:rPr>
          <w:rFonts w:eastAsia="Calibri"/>
          <w:highlight w:val="green"/>
          <w:u w:val="single"/>
        </w:rPr>
        <w:t>econ</w:t>
      </w:r>
      <w:r w:rsidRPr="009014FA">
        <w:rPr>
          <w:rFonts w:eastAsia="Calibri"/>
          <w:u w:val="single"/>
        </w:rPr>
        <w:t>omy</w:t>
      </w:r>
      <w:r w:rsidRPr="009014FA">
        <w:rPr>
          <w:rFonts w:eastAsia="Calibri"/>
          <w:sz w:val="16"/>
        </w:rPr>
        <w:t xml:space="preserve"> simply </w:t>
      </w:r>
      <w:r w:rsidRPr="002D058F">
        <w:rPr>
          <w:rFonts w:eastAsia="Calibri"/>
          <w:highlight w:val="green"/>
          <w:u w:val="single"/>
        </w:rPr>
        <w:t xml:space="preserve">has been </w:t>
      </w:r>
      <w:r w:rsidRPr="002D058F">
        <w:rPr>
          <w:rFonts w:eastAsia="Calibri"/>
          <w:b/>
          <w:iCs/>
          <w:highlight w:val="green"/>
          <w:u w:val="single"/>
          <w:bdr w:val="single" w:sz="8" w:space="0" w:color="auto"/>
        </w:rPr>
        <w:t>frozen</w:t>
      </w:r>
      <w:r w:rsidRPr="002D058F">
        <w:rPr>
          <w:rFonts w:eastAsia="Calibri"/>
          <w:highlight w:val="green"/>
          <w:u w:val="single"/>
        </w:rPr>
        <w:t xml:space="preserve"> with </w:t>
      </w:r>
      <w:r w:rsidRPr="002D058F">
        <w:rPr>
          <w:rFonts w:eastAsia="Calibri"/>
          <w:b/>
          <w:iCs/>
          <w:highlight w:val="green"/>
          <w:u w:val="single"/>
          <w:bdr w:val="single" w:sz="8" w:space="0" w:color="auto"/>
        </w:rPr>
        <w:t>little change</w:t>
      </w:r>
      <w:r w:rsidRPr="002D058F">
        <w:rPr>
          <w:rFonts w:eastAsia="Calibri"/>
          <w:highlight w:val="green"/>
          <w:u w:val="single"/>
        </w:rPr>
        <w:t xml:space="preserve"> in</w:t>
      </w:r>
      <w:r w:rsidRPr="009014FA">
        <w:rPr>
          <w:rFonts w:eastAsia="Calibri"/>
          <w:u w:val="single"/>
        </w:rPr>
        <w:t xml:space="preserve"> the rate of </w:t>
      </w:r>
      <w:r w:rsidRPr="002D058F">
        <w:rPr>
          <w:rFonts w:eastAsia="Calibri"/>
          <w:highlight w:val="green"/>
          <w:u w:val="single"/>
        </w:rPr>
        <w:t>growth</w:t>
      </w:r>
      <w:r w:rsidRPr="009014FA">
        <w:rPr>
          <w:rFonts w:eastAsia="Calibri"/>
          <w:sz w:val="16"/>
        </w:rPr>
        <w:t xml:space="preserve">. </w:t>
      </w:r>
      <w:r w:rsidRPr="009014FA">
        <w:rPr>
          <w:rFonts w:eastAsia="Calibri"/>
          <w:u w:val="single"/>
        </w:rPr>
        <w:t>My view</w:t>
      </w:r>
      <w:r w:rsidRPr="009014FA">
        <w:rPr>
          <w:rFonts w:eastAsia="Calibri"/>
          <w:sz w:val="16"/>
        </w:rPr>
        <w:t xml:space="preserve"> of the economy </w:t>
      </w:r>
      <w:r w:rsidRPr="009014FA">
        <w:rPr>
          <w:rFonts w:eastAsia="Calibri"/>
          <w:u w:val="single"/>
        </w:rPr>
        <w:t>is at Main Street level - not</w:t>
      </w:r>
      <w:r w:rsidRPr="009014FA">
        <w:rPr>
          <w:rFonts w:eastAsia="Calibri"/>
          <w:sz w:val="16"/>
        </w:rPr>
        <w:t xml:space="preserve"> necessarily </w:t>
      </w:r>
      <w:r w:rsidRPr="009014FA">
        <w:rPr>
          <w:rFonts w:eastAsia="Calibri"/>
          <w:u w:val="single"/>
        </w:rPr>
        <w:t>GDP</w:t>
      </w:r>
      <w:r w:rsidRPr="009014FA">
        <w:rPr>
          <w:rFonts w:eastAsia="Calibri"/>
          <w:sz w:val="16"/>
        </w:rPr>
        <w:t xml:space="preserve">. My position is that </w:t>
      </w:r>
      <w:r w:rsidRPr="002D058F">
        <w:rPr>
          <w:rFonts w:eastAsia="Calibri"/>
          <w:highlight w:val="green"/>
          <w:u w:val="single"/>
        </w:rPr>
        <w:t xml:space="preserve">GDP has </w:t>
      </w:r>
      <w:r w:rsidRPr="002D058F">
        <w:rPr>
          <w:rFonts w:eastAsia="Calibri"/>
          <w:b/>
          <w:iCs/>
          <w:highlight w:val="green"/>
          <w:u w:val="single"/>
          <w:bdr w:val="single" w:sz="8" w:space="0" w:color="auto"/>
        </w:rPr>
        <w:t>disconnected</w:t>
      </w:r>
      <w:r w:rsidRPr="002D058F">
        <w:rPr>
          <w:rFonts w:eastAsia="Calibri"/>
          <w:highlight w:val="green"/>
          <w:u w:val="single"/>
        </w:rPr>
        <w:t xml:space="preserve"> from the real economy</w:t>
      </w:r>
      <w:r w:rsidRPr="009014FA">
        <w:rPr>
          <w:rFonts w:eastAsia="Calibri"/>
          <w:sz w:val="16"/>
        </w:rPr>
        <w:t xml:space="preserve">. A thinking person might say that GDP never projected the real economy - and it was never more obvious with the current situation where rate of change of growth slowed to a crawl. The jumping around of GDP in a flat economy is noticeable. We will be releasing </w:t>
      </w:r>
      <w:r w:rsidRPr="002D058F">
        <w:rPr>
          <w:rFonts w:eastAsia="Calibri"/>
          <w:highlight w:val="green"/>
          <w:u w:val="single"/>
        </w:rPr>
        <w:t>our</w:t>
      </w:r>
      <w:r w:rsidRPr="009014FA">
        <w:rPr>
          <w:rFonts w:eastAsia="Calibri"/>
          <w:u w:val="single"/>
        </w:rPr>
        <w:t xml:space="preserve"> economic </w:t>
      </w:r>
      <w:r w:rsidRPr="002D058F">
        <w:rPr>
          <w:rFonts w:eastAsia="Calibri"/>
          <w:highlight w:val="green"/>
          <w:u w:val="single"/>
        </w:rPr>
        <w:t>forecast</w:t>
      </w:r>
      <w:r w:rsidRPr="009014FA">
        <w:rPr>
          <w:rFonts w:eastAsia="Calibri"/>
          <w:sz w:val="16"/>
        </w:rPr>
        <w:t xml:space="preserve"> next week - and </w:t>
      </w:r>
      <w:r w:rsidRPr="002D058F">
        <w:rPr>
          <w:rFonts w:eastAsia="Calibri"/>
          <w:highlight w:val="green"/>
          <w:u w:val="single"/>
        </w:rPr>
        <w:t>conditions have</w:t>
      </w:r>
      <w:r w:rsidRPr="009014FA">
        <w:rPr>
          <w:rFonts w:eastAsia="Calibri"/>
          <w:u w:val="single"/>
        </w:rPr>
        <w:t xml:space="preserve"> been flat (</w:t>
      </w:r>
      <w:r w:rsidRPr="002D058F">
        <w:rPr>
          <w:rFonts w:eastAsia="Calibri"/>
          <w:highlight w:val="green"/>
          <w:u w:val="single"/>
        </w:rPr>
        <w:t>near</w:t>
      </w:r>
      <w:r w:rsidRPr="009014FA">
        <w:rPr>
          <w:rFonts w:eastAsia="Calibri"/>
          <w:u w:val="single"/>
        </w:rPr>
        <w:t xml:space="preserve"> the </w:t>
      </w:r>
      <w:r w:rsidRPr="002D058F">
        <w:rPr>
          <w:rFonts w:eastAsia="Calibri"/>
          <w:b/>
          <w:iCs/>
          <w:highlight w:val="green"/>
          <w:u w:val="single"/>
          <w:bdr w:val="single" w:sz="8" w:space="0" w:color="auto"/>
        </w:rPr>
        <w:t>zero growth</w:t>
      </w:r>
      <w:r w:rsidRPr="009014FA">
        <w:rPr>
          <w:rFonts w:eastAsia="Calibri"/>
          <w:u w:val="single"/>
        </w:rPr>
        <w:t xml:space="preserve"> line) </w:t>
      </w:r>
      <w:r w:rsidRPr="002D058F">
        <w:rPr>
          <w:rFonts w:eastAsia="Calibri"/>
          <w:highlight w:val="green"/>
          <w:u w:val="single"/>
        </w:rPr>
        <w:t>for</w:t>
      </w:r>
      <w:r w:rsidRPr="009014FA">
        <w:rPr>
          <w:rFonts w:eastAsia="Calibri"/>
          <w:u w:val="single"/>
        </w:rPr>
        <w:t xml:space="preserve"> </w:t>
      </w:r>
      <w:r w:rsidRPr="009014FA">
        <w:rPr>
          <w:rFonts w:eastAsia="Calibri"/>
          <w:b/>
          <w:iCs/>
          <w:u w:val="single"/>
          <w:bdr w:val="single" w:sz="8" w:space="0" w:color="auto"/>
        </w:rPr>
        <w:t xml:space="preserve">three </w:t>
      </w:r>
      <w:r w:rsidRPr="002D058F">
        <w:rPr>
          <w:rFonts w:eastAsia="Calibri"/>
          <w:b/>
          <w:iCs/>
          <w:highlight w:val="green"/>
          <w:u w:val="single"/>
          <w:bdr w:val="single" w:sz="8" w:space="0" w:color="auto"/>
        </w:rPr>
        <w:t>months</w:t>
      </w:r>
      <w:r w:rsidRPr="002D058F">
        <w:rPr>
          <w:rFonts w:eastAsia="Calibri"/>
          <w:sz w:val="16"/>
          <w:highlight w:val="green"/>
        </w:rPr>
        <w:t xml:space="preserve">. </w:t>
      </w:r>
      <w:r w:rsidRPr="002D058F">
        <w:rPr>
          <w:rFonts w:eastAsia="Calibri"/>
          <w:highlight w:val="green"/>
          <w:u w:val="single"/>
        </w:rPr>
        <w:t>All indicators</w:t>
      </w:r>
      <w:r w:rsidRPr="009014FA">
        <w:rPr>
          <w:rFonts w:eastAsia="Calibri"/>
          <w:sz w:val="16"/>
        </w:rPr>
        <w:t xml:space="preserve"> I view outside the elements of our forecast </w:t>
      </w:r>
      <w:r w:rsidRPr="002D058F">
        <w:rPr>
          <w:rFonts w:eastAsia="Calibri"/>
          <w:highlight w:val="green"/>
          <w:u w:val="single"/>
        </w:rPr>
        <w:t>are mixed</w:t>
      </w:r>
      <w:r w:rsidRPr="009014FA">
        <w:rPr>
          <w:rFonts w:eastAsia="Calibri"/>
          <w:u w:val="single"/>
        </w:rPr>
        <w:t xml:space="preserve"> and confused. </w:t>
      </w:r>
      <w:r w:rsidRPr="002D058F">
        <w:rPr>
          <w:rFonts w:eastAsia="Calibri"/>
          <w:b/>
          <w:iCs/>
          <w:highlight w:val="green"/>
          <w:u w:val="single"/>
          <w:bdr w:val="single" w:sz="8" w:space="0" w:color="auto"/>
        </w:rPr>
        <w:t>Nothing is strong</w:t>
      </w:r>
      <w:r w:rsidRPr="009014FA">
        <w:rPr>
          <w:rFonts w:eastAsia="Calibri"/>
          <w:sz w:val="16"/>
        </w:rPr>
        <w:t xml:space="preserve">. </w:t>
      </w:r>
      <w:r w:rsidRPr="009014FA">
        <w:rPr>
          <w:rFonts w:eastAsia="Calibri"/>
          <w:u w:val="single"/>
        </w:rPr>
        <w:t>One of my favorite indicators to understand</w:t>
      </w:r>
      <w:r w:rsidRPr="009014FA">
        <w:rPr>
          <w:rFonts w:eastAsia="Calibri"/>
          <w:sz w:val="16"/>
        </w:rPr>
        <w:t xml:space="preserve"> if the rate of economic </w:t>
      </w:r>
      <w:r w:rsidRPr="009014FA">
        <w:rPr>
          <w:rFonts w:eastAsia="Calibri"/>
          <w:u w:val="single"/>
        </w:rPr>
        <w:t>growth is</w:t>
      </w:r>
      <w:r w:rsidRPr="009014FA">
        <w:rPr>
          <w:rFonts w:eastAsia="Calibri"/>
          <w:sz w:val="16"/>
        </w:rPr>
        <w:t xml:space="preserve"> accelerating or decelerating is the </w:t>
      </w:r>
      <w:r w:rsidRPr="002D058F">
        <w:rPr>
          <w:rFonts w:eastAsia="Calibri"/>
          <w:highlight w:val="green"/>
          <w:u w:val="single"/>
        </w:rPr>
        <w:t>relationship between</w:t>
      </w:r>
      <w:r w:rsidRPr="009014FA">
        <w:rPr>
          <w:rFonts w:eastAsia="Calibri"/>
          <w:u w:val="single"/>
        </w:rPr>
        <w:t xml:space="preserve"> the</w:t>
      </w:r>
      <w:r w:rsidRPr="009014FA">
        <w:rPr>
          <w:rFonts w:eastAsia="Calibri"/>
          <w:sz w:val="16"/>
        </w:rPr>
        <w:t xml:space="preserve"> year-over-year </w:t>
      </w:r>
      <w:r w:rsidRPr="009014FA">
        <w:rPr>
          <w:rFonts w:eastAsia="Calibri"/>
          <w:u w:val="single"/>
        </w:rPr>
        <w:t>growth rate of</w:t>
      </w:r>
      <w:r w:rsidRPr="009014FA">
        <w:rPr>
          <w:rFonts w:eastAsia="Calibri"/>
          <w:sz w:val="16"/>
        </w:rPr>
        <w:t xml:space="preserve"> non-farm private </w:t>
      </w:r>
      <w:r w:rsidRPr="002D058F">
        <w:rPr>
          <w:rFonts w:eastAsia="Calibri"/>
          <w:highlight w:val="green"/>
          <w:u w:val="single"/>
        </w:rPr>
        <w:t>employment and</w:t>
      </w:r>
      <w:r w:rsidRPr="009014FA">
        <w:rPr>
          <w:rFonts w:eastAsia="Calibri"/>
          <w:sz w:val="16"/>
        </w:rPr>
        <w:t xml:space="preserve"> the year-over-year real growth rate of </w:t>
      </w:r>
      <w:r w:rsidRPr="002D058F">
        <w:rPr>
          <w:rFonts w:eastAsia="Calibri"/>
          <w:highlight w:val="green"/>
          <w:u w:val="single"/>
        </w:rPr>
        <w:t>retail</w:t>
      </w:r>
      <w:r w:rsidRPr="009014FA">
        <w:rPr>
          <w:rFonts w:eastAsia="Calibri"/>
          <w:u w:val="single"/>
        </w:rPr>
        <w:t xml:space="preserve"> sales</w:t>
      </w:r>
      <w:r w:rsidRPr="009014FA">
        <w:rPr>
          <w:rFonts w:eastAsia="Calibri"/>
          <w:sz w:val="16"/>
        </w:rPr>
        <w:t xml:space="preserve">. </w:t>
      </w:r>
      <w:r w:rsidRPr="009014FA">
        <w:rPr>
          <w:rFonts w:eastAsia="Calibri"/>
          <w:u w:val="single"/>
        </w:rPr>
        <w:t>This</w:t>
      </w:r>
      <w:r w:rsidRPr="009014FA">
        <w:rPr>
          <w:rFonts w:eastAsia="Calibri"/>
          <w:sz w:val="16"/>
        </w:rPr>
        <w:t xml:space="preserve"> index </w:t>
      </w:r>
      <w:r w:rsidRPr="002D058F">
        <w:rPr>
          <w:rFonts w:eastAsia="Calibri"/>
          <w:highlight w:val="green"/>
          <w:u w:val="single"/>
        </w:rPr>
        <w:t>is</w:t>
      </w:r>
      <w:r w:rsidRPr="009014FA">
        <w:rPr>
          <w:rFonts w:eastAsia="Calibri"/>
          <w:sz w:val="16"/>
        </w:rPr>
        <w:t xml:space="preserve"> currently </w:t>
      </w:r>
      <w:r w:rsidRPr="002D058F">
        <w:rPr>
          <w:rFonts w:eastAsia="Calibri"/>
          <w:highlight w:val="green"/>
          <w:u w:val="single"/>
        </w:rPr>
        <w:t xml:space="preserve">showing </w:t>
      </w:r>
      <w:r w:rsidRPr="002D058F">
        <w:rPr>
          <w:rFonts w:eastAsia="Calibri"/>
          <w:b/>
          <w:iCs/>
          <w:highlight w:val="green"/>
          <w:u w:val="single"/>
          <w:bdr w:val="single" w:sz="8" w:space="0" w:color="auto"/>
        </w:rPr>
        <w:t>no</w:t>
      </w:r>
      <w:r w:rsidRPr="009014FA">
        <w:rPr>
          <w:rFonts w:eastAsia="Calibri"/>
          <w:b/>
          <w:iCs/>
          <w:u w:val="single"/>
          <w:bdr w:val="single" w:sz="8" w:space="0" w:color="auto"/>
        </w:rPr>
        <w:t xml:space="preserve"> growth </w:t>
      </w:r>
      <w:r w:rsidRPr="002D058F">
        <w:rPr>
          <w:rFonts w:eastAsia="Calibri"/>
          <w:b/>
          <w:iCs/>
          <w:highlight w:val="green"/>
          <w:u w:val="single"/>
          <w:bdr w:val="single" w:sz="8" w:space="0" w:color="auto"/>
        </w:rPr>
        <w:t>differential</w:t>
      </w:r>
      <w:r w:rsidRPr="009014FA">
        <w:rPr>
          <w:rFonts w:eastAsia="Calibri"/>
          <w:sz w:val="16"/>
        </w:rPr>
        <w:t xml:space="preserve">. </w:t>
      </w:r>
      <w:r w:rsidRPr="009014FA">
        <w:rPr>
          <w:rFonts w:eastAsia="Calibri"/>
          <w:u w:val="single"/>
        </w:rPr>
        <w:t>When retail sales grow faster than</w:t>
      </w:r>
      <w:r w:rsidRPr="009014FA">
        <w:rPr>
          <w:rFonts w:eastAsia="Calibri"/>
          <w:sz w:val="16"/>
        </w:rPr>
        <w:t xml:space="preserve"> the rate of </w:t>
      </w:r>
      <w:r w:rsidRPr="009014FA">
        <w:rPr>
          <w:rFonts w:eastAsia="Calibri"/>
          <w:u w:val="single"/>
        </w:rPr>
        <w:t>employment</w:t>
      </w:r>
      <w:r w:rsidRPr="009014FA">
        <w:rPr>
          <w:rFonts w:eastAsia="Calibri"/>
          <w:sz w:val="16"/>
        </w:rPr>
        <w:t xml:space="preserve"> gains (above zero on the below graph) - the rate of growth of </w:t>
      </w:r>
      <w:r w:rsidRPr="009014FA">
        <w:rPr>
          <w:rFonts w:eastAsia="Calibri"/>
          <w:u w:val="single"/>
        </w:rPr>
        <w:t>the economy is usually accelerating</w:t>
      </w:r>
      <w:r w:rsidRPr="009014FA">
        <w:rPr>
          <w:rFonts w:eastAsia="Calibri"/>
          <w:sz w:val="16"/>
        </w:rPr>
        <w:t>.</w:t>
      </w:r>
    </w:p>
    <w:p w:rsidR="0025105F" w:rsidRPr="009014FA" w:rsidRDefault="0025105F" w:rsidP="0025105F">
      <w:pPr>
        <w:rPr>
          <w:rFonts w:eastAsia="Calibri"/>
        </w:rPr>
      </w:pPr>
    </w:p>
    <w:p w:rsidR="0025105F" w:rsidRPr="009014FA" w:rsidRDefault="0025105F" w:rsidP="0025105F">
      <w:pPr>
        <w:pStyle w:val="Heading4"/>
        <w:rPr>
          <w:rFonts w:eastAsia="MS Gothic"/>
        </w:rPr>
      </w:pPr>
      <w:r w:rsidRPr="009014FA">
        <w:rPr>
          <w:rFonts w:eastAsia="MS Gothic"/>
        </w:rPr>
        <w:t xml:space="preserve">The next recession will be </w:t>
      </w:r>
      <w:r w:rsidRPr="009014FA">
        <w:rPr>
          <w:rFonts w:eastAsia="MS Gothic"/>
          <w:u w:val="single"/>
        </w:rPr>
        <w:t>different</w:t>
      </w:r>
      <w:r w:rsidRPr="009014FA">
        <w:rPr>
          <w:rFonts w:eastAsia="MS Gothic"/>
        </w:rPr>
        <w:t xml:space="preserve"> – resiliency is gone</w:t>
      </w:r>
    </w:p>
    <w:p w:rsidR="0025105F" w:rsidRDefault="0025105F" w:rsidP="0025105F">
      <w:pPr>
        <w:rPr>
          <w:rFonts w:eastAsia="Cambria"/>
          <w:b/>
        </w:rPr>
      </w:pPr>
      <w:r w:rsidRPr="00C80B28">
        <w:rPr>
          <w:rStyle w:val="Style13ptBold"/>
        </w:rPr>
        <w:t xml:space="preserve">Isidore </w:t>
      </w:r>
      <w:r>
        <w:rPr>
          <w:rStyle w:val="Style13ptBold"/>
        </w:rPr>
        <w:t>‘</w:t>
      </w:r>
      <w:r w:rsidRPr="00C80B28">
        <w:rPr>
          <w:rStyle w:val="Style13ptBold"/>
        </w:rPr>
        <w:t>11</w:t>
      </w:r>
    </w:p>
    <w:p w:rsidR="0025105F" w:rsidRPr="00F241E6" w:rsidRDefault="0025105F" w:rsidP="0025105F">
      <w:pPr>
        <w:rPr>
          <w:rFonts w:eastAsia="Cambria"/>
          <w:sz w:val="18"/>
          <w:szCs w:val="18"/>
        </w:rPr>
      </w:pPr>
      <w:r w:rsidRPr="00F241E6">
        <w:rPr>
          <w:rFonts w:eastAsia="Cambria"/>
          <w:sz w:val="18"/>
          <w:szCs w:val="18"/>
        </w:rPr>
        <w:t>Chris, writer and economic analyst, CNNMoney Senior Writer Chris Isidore, Previously worked at the Journal of Commerce, Post-Tribune, went to University of Chicago, “Recession 2.0 would hurt worse,” 2011</w:t>
      </w:r>
    </w:p>
    <w:p w:rsidR="0025105F" w:rsidRPr="009014FA" w:rsidRDefault="0025105F" w:rsidP="0025105F">
      <w:pPr>
        <w:rPr>
          <w:rFonts w:eastAsia="Cambria"/>
          <w:sz w:val="16"/>
          <w:bdr w:val="single" w:sz="4" w:space="0" w:color="auto"/>
        </w:rPr>
      </w:pPr>
      <w:r w:rsidRPr="009014FA">
        <w:rPr>
          <w:rFonts w:eastAsia="Cambria"/>
          <w:u w:val="single"/>
        </w:rPr>
        <w:t>The risk of double dip recession is rising</w:t>
      </w:r>
      <w:r w:rsidRPr="009014FA">
        <w:rPr>
          <w:rFonts w:eastAsia="Cambria"/>
          <w:sz w:val="16"/>
        </w:rPr>
        <w:t xml:space="preserve">. And while economists disagree on just how likely the U.S. economy is to fall into another downturn, they generally agree on one thing </w:t>
      </w:r>
      <w:r w:rsidRPr="009014FA">
        <w:rPr>
          <w:rFonts w:eastAsia="Cambria"/>
          <w:u w:val="single"/>
        </w:rPr>
        <w:t xml:space="preserve">-- </w:t>
      </w:r>
      <w:r w:rsidRPr="009014FA">
        <w:rPr>
          <w:rFonts w:eastAsia="Cambria"/>
          <w:b/>
          <w:iCs/>
          <w:u w:val="single"/>
        </w:rPr>
        <w:t xml:space="preserve">a </w:t>
      </w:r>
      <w:r w:rsidRPr="002D058F">
        <w:rPr>
          <w:rFonts w:eastAsia="Cambria"/>
          <w:b/>
          <w:iCs/>
          <w:highlight w:val="green"/>
          <w:u w:val="single"/>
        </w:rPr>
        <w:t xml:space="preserve">new recession </w:t>
      </w:r>
      <w:r w:rsidRPr="002D058F">
        <w:rPr>
          <w:rFonts w:eastAsia="Cambria"/>
          <w:b/>
          <w:iCs/>
          <w:highlight w:val="green"/>
          <w:u w:val="single"/>
          <w:bdr w:val="single" w:sz="4" w:space="0" w:color="auto"/>
        </w:rPr>
        <w:t>would be worse than the last and very difficult to pull out of</w:t>
      </w:r>
      <w:r w:rsidRPr="002D058F">
        <w:rPr>
          <w:rFonts w:eastAsia="Cambria"/>
          <w:b/>
          <w:iCs/>
          <w:highlight w:val="green"/>
          <w:u w:val="single"/>
        </w:rPr>
        <w:t>.</w:t>
      </w:r>
      <w:r w:rsidRPr="009014FA">
        <w:rPr>
          <w:rFonts w:eastAsia="Cambria"/>
          <w:u w:val="single"/>
        </w:rPr>
        <w:t xml:space="preserve"> "Going back into recession now would be scary, because </w:t>
      </w:r>
      <w:r w:rsidRPr="002D058F">
        <w:rPr>
          <w:rFonts w:eastAsia="Cambria"/>
          <w:b/>
          <w:highlight w:val="green"/>
          <w:u w:val="single"/>
          <w:bdr w:val="single" w:sz="4" w:space="0" w:color="auto"/>
        </w:rPr>
        <w:t xml:space="preserve">we don't have the resources or </w:t>
      </w:r>
      <w:r w:rsidRPr="009014FA">
        <w:rPr>
          <w:rFonts w:eastAsia="Cambria"/>
          <w:b/>
          <w:u w:val="single"/>
          <w:bdr w:val="single" w:sz="4" w:space="0" w:color="auto"/>
        </w:rPr>
        <w:t xml:space="preserve">the </w:t>
      </w:r>
      <w:r w:rsidRPr="002D058F">
        <w:rPr>
          <w:rFonts w:eastAsia="Cambria"/>
          <w:b/>
          <w:highlight w:val="green"/>
          <w:u w:val="single"/>
          <w:bdr w:val="single" w:sz="4" w:space="0" w:color="auto"/>
        </w:rPr>
        <w:t>will to respond</w:t>
      </w:r>
      <w:r w:rsidRPr="002D058F">
        <w:rPr>
          <w:rFonts w:eastAsia="Cambria"/>
          <w:highlight w:val="green"/>
          <w:u w:val="single"/>
        </w:rPr>
        <w:t>,</w:t>
      </w:r>
      <w:r w:rsidRPr="009014FA">
        <w:rPr>
          <w:rFonts w:eastAsia="Cambria"/>
          <w:u w:val="single"/>
        </w:rPr>
        <w:t xml:space="preserve"> </w:t>
      </w:r>
      <w:r w:rsidRPr="002D058F">
        <w:rPr>
          <w:rFonts w:eastAsia="Cambria"/>
          <w:highlight w:val="green"/>
          <w:u w:val="single"/>
        </w:rPr>
        <w:t>and our</w:t>
      </w:r>
      <w:r w:rsidRPr="009014FA">
        <w:rPr>
          <w:rFonts w:eastAsia="Cambria"/>
          <w:u w:val="single"/>
        </w:rPr>
        <w:t xml:space="preserve"> initial</w:t>
      </w:r>
      <w:r w:rsidRPr="009014FA">
        <w:rPr>
          <w:rFonts w:eastAsia="Cambria"/>
          <w:b/>
          <w:u w:val="single"/>
          <w:bdr w:val="single" w:sz="4" w:space="0" w:color="auto"/>
        </w:rPr>
        <w:t xml:space="preserve"> </w:t>
      </w:r>
      <w:r w:rsidRPr="002D058F">
        <w:rPr>
          <w:rFonts w:eastAsia="Cambria"/>
          <w:b/>
          <w:highlight w:val="green"/>
          <w:u w:val="single"/>
          <w:bdr w:val="single" w:sz="4" w:space="0" w:color="auto"/>
        </w:rPr>
        <w:t>starting point</w:t>
      </w:r>
      <w:r w:rsidRPr="002D058F">
        <w:rPr>
          <w:rFonts w:eastAsia="Cambria"/>
          <w:highlight w:val="green"/>
          <w:u w:val="single"/>
        </w:rPr>
        <w:t xml:space="preserve"> </w:t>
      </w:r>
      <w:r w:rsidRPr="002D058F">
        <w:rPr>
          <w:rFonts w:eastAsia="Cambria"/>
          <w:b/>
          <w:highlight w:val="green"/>
          <w:u w:val="single"/>
        </w:rPr>
        <w:t xml:space="preserve">is </w:t>
      </w:r>
      <w:r w:rsidRPr="009014FA">
        <w:rPr>
          <w:rFonts w:eastAsia="Cambria"/>
          <w:b/>
          <w:u w:val="single"/>
        </w:rPr>
        <w:t xml:space="preserve">such a point of </w:t>
      </w:r>
      <w:r w:rsidRPr="002D058F">
        <w:rPr>
          <w:rFonts w:eastAsia="Cambria"/>
          <w:b/>
          <w:highlight w:val="green"/>
          <w:u w:val="single"/>
        </w:rPr>
        <w:t>weakness</w:t>
      </w:r>
      <w:r w:rsidRPr="009014FA">
        <w:rPr>
          <w:rFonts w:eastAsia="Cambria"/>
          <w:sz w:val="16"/>
        </w:rPr>
        <w:t xml:space="preserve">," </w:t>
      </w:r>
      <w:r w:rsidRPr="002D058F">
        <w:rPr>
          <w:rFonts w:eastAsia="Cambria"/>
          <w:highlight w:val="green"/>
          <w:u w:val="single"/>
        </w:rPr>
        <w:t>said</w:t>
      </w:r>
      <w:r w:rsidRPr="009014FA">
        <w:rPr>
          <w:rFonts w:eastAsia="Cambria"/>
          <w:u w:val="single"/>
        </w:rPr>
        <w:t xml:space="preserve"> Mark Zandi</w:t>
      </w:r>
      <w:r w:rsidRPr="002D058F">
        <w:rPr>
          <w:rFonts w:eastAsia="Cambria"/>
          <w:highlight w:val="green"/>
          <w:u w:val="single"/>
        </w:rPr>
        <w:t xml:space="preserve">, </w:t>
      </w:r>
      <w:r w:rsidRPr="002D058F">
        <w:rPr>
          <w:rFonts w:eastAsia="Cambria"/>
          <w:b/>
          <w:highlight w:val="green"/>
          <w:u w:val="single"/>
        </w:rPr>
        <w:t>chief economist at Moody's</w:t>
      </w:r>
      <w:r w:rsidRPr="009014FA">
        <w:rPr>
          <w:rFonts w:eastAsia="Cambria"/>
          <w:u w:val="single"/>
        </w:rPr>
        <w:t xml:space="preserve"> Analytics. "It won't </w:t>
      </w:r>
      <w:r w:rsidRPr="009014FA">
        <w:rPr>
          <w:rFonts w:eastAsia="Cambria"/>
          <w:b/>
          <w:u w:val="single"/>
        </w:rPr>
        <w:t>feel like a new recession</w:t>
      </w:r>
      <w:r w:rsidRPr="009014FA">
        <w:rPr>
          <w:rFonts w:eastAsia="Cambria"/>
          <w:u w:val="single"/>
        </w:rPr>
        <w:t xml:space="preserve">. </w:t>
      </w:r>
      <w:r w:rsidRPr="002D058F">
        <w:rPr>
          <w:rFonts w:eastAsia="Cambria"/>
          <w:highlight w:val="green"/>
          <w:u w:val="single"/>
        </w:rPr>
        <w:t>It would</w:t>
      </w:r>
      <w:r w:rsidRPr="009014FA">
        <w:rPr>
          <w:rFonts w:eastAsia="Cambria"/>
          <w:u w:val="single"/>
        </w:rPr>
        <w:t xml:space="preserve"> likely </w:t>
      </w:r>
      <w:r w:rsidRPr="002D058F">
        <w:rPr>
          <w:rFonts w:eastAsia="Cambria"/>
          <w:b/>
          <w:highlight w:val="green"/>
          <w:u w:val="single"/>
        </w:rPr>
        <w:t>feel like a depression</w:t>
      </w:r>
      <w:r w:rsidRPr="002D058F">
        <w:rPr>
          <w:rFonts w:eastAsia="Cambria"/>
          <w:highlight w:val="green"/>
          <w:u w:val="single"/>
        </w:rPr>
        <w:t>."</w:t>
      </w:r>
      <w:r w:rsidRPr="009014FA">
        <w:rPr>
          <w:rFonts w:eastAsia="Cambria"/>
          <w:b/>
          <w:u w:val="single"/>
        </w:rPr>
        <w:t xml:space="preserve"> </w:t>
      </w:r>
      <w:r w:rsidRPr="009014FA">
        <w:rPr>
          <w:rFonts w:eastAsia="Cambria"/>
          <w:sz w:val="16"/>
        </w:rPr>
        <w:t xml:space="preserve">Zandi said the recent sell-off in stocks have caused him to raise the odds of a new recession to 33% from 25% only 10 days ago. </w:t>
      </w:r>
      <w:r w:rsidRPr="009014FA">
        <w:rPr>
          <w:rFonts w:eastAsia="Cambria"/>
          <w:u w:val="single"/>
        </w:rPr>
        <w:t xml:space="preserve">Other economists surveyed by CNNMoney are also </w:t>
      </w:r>
      <w:hyperlink r:id="rId23" w:history="1">
        <w:r w:rsidRPr="009014FA">
          <w:rPr>
            <w:rFonts w:eastAsia="Cambria"/>
            <w:sz w:val="16"/>
          </w:rPr>
          <w:t>raising their recession risk estimates</w:t>
        </w:r>
      </w:hyperlink>
      <w:r w:rsidRPr="009014FA">
        <w:rPr>
          <w:rFonts w:eastAsia="Cambria"/>
          <w:sz w:val="16"/>
        </w:rPr>
        <w:t xml:space="preserve">. The survey found an average chance of a new recession to be about 25%, up from a </w:t>
      </w:r>
      <w:hyperlink r:id="rId24" w:history="1">
        <w:r w:rsidRPr="009014FA">
          <w:rPr>
            <w:rFonts w:eastAsia="Cambria"/>
            <w:sz w:val="16"/>
          </w:rPr>
          <w:t>15% chance</w:t>
        </w:r>
      </w:hyperlink>
      <w:r w:rsidRPr="009014FA">
        <w:rPr>
          <w:rFonts w:eastAsia="Cambria"/>
          <w:sz w:val="16"/>
        </w:rPr>
        <w:t xml:space="preserve"> only three months ago. Of the 21 economists who responded to the survey, six have joined Zandi in increasing their estimates in just the last few days. The main reason: the huge slide in stocks. Standard &amp; Poor's </w:t>
      </w:r>
      <w:hyperlink r:id="rId25" w:history="1">
        <w:r w:rsidRPr="009014FA">
          <w:rPr>
            <w:rFonts w:eastAsia="Cambria"/>
            <w:sz w:val="16"/>
          </w:rPr>
          <w:t>downgrade of the U.S. credit rating</w:t>
        </w:r>
      </w:hyperlink>
      <w:r w:rsidRPr="009014FA">
        <w:rPr>
          <w:rFonts w:eastAsia="Cambria"/>
          <w:sz w:val="16"/>
        </w:rPr>
        <w:t xml:space="preserve"> is another concern. "The correction in equity markets raises the risk of recession due to the negative </w:t>
      </w:r>
      <w:hyperlink r:id="rId26" w:history="1">
        <w:r w:rsidRPr="009014FA">
          <w:rPr>
            <w:rFonts w:eastAsia="Cambria"/>
            <w:sz w:val="16"/>
          </w:rPr>
          <w:t>hit to wealth</w:t>
        </w:r>
      </w:hyperlink>
      <w:r w:rsidRPr="009014FA">
        <w:rPr>
          <w:rFonts w:eastAsia="Cambria"/>
          <w:sz w:val="16"/>
        </w:rPr>
        <w:t xml:space="preserve"> and </w:t>
      </w:r>
      <w:hyperlink r:id="rId27" w:history="1">
        <w:r w:rsidRPr="009014FA">
          <w:rPr>
            <w:rFonts w:eastAsia="Cambria"/>
            <w:sz w:val="16"/>
          </w:rPr>
          <w:t>confidence</w:t>
        </w:r>
      </w:hyperlink>
      <w:r w:rsidRPr="009014FA">
        <w:rPr>
          <w:rFonts w:eastAsia="Cambria"/>
          <w:sz w:val="16"/>
        </w:rPr>
        <w:t xml:space="preserve">," said Sal Guatieri, senior economist for BMO Capital Markets. Even with a </w:t>
      </w:r>
      <w:hyperlink r:id="rId28" w:history="1">
        <w:r w:rsidRPr="009014FA">
          <w:rPr>
            <w:rFonts w:eastAsia="Cambria"/>
            <w:sz w:val="16"/>
          </w:rPr>
          <w:t>430-point rebound</w:t>
        </w:r>
      </w:hyperlink>
      <w:r w:rsidRPr="009014FA">
        <w:rPr>
          <w:rFonts w:eastAsia="Cambria"/>
          <w:sz w:val="16"/>
        </w:rPr>
        <w:t xml:space="preserve"> in the Dow Jones industrial average Tuesday following the Federal Reserve meeting, major U.S. stock indexes have lost more than 11% of their value over the last 12 trading days. </w:t>
      </w:r>
      <w:hyperlink r:id="rId29" w:history="1">
        <w:r w:rsidRPr="009014FA">
          <w:rPr>
            <w:rFonts w:eastAsia="Cambria"/>
            <w:sz w:val="16"/>
          </w:rPr>
          <w:t>Recovery at risk</w:t>
        </w:r>
      </w:hyperlink>
      <w:r w:rsidRPr="009014FA">
        <w:rPr>
          <w:rFonts w:eastAsia="Cambria"/>
          <w:sz w:val="16"/>
        </w:rPr>
        <w:t xml:space="preserve"> A plunge in stocks doesn't necessarily mean a new recession. The economy avoided a recession after the stock market crash of 1987. "Stock price declines are often misleading indicators of future recessions," said David Berson, chief economist of BMI Group. But with the economy already so fragile, the shock of another stock market drop and resulting </w:t>
      </w:r>
      <w:hyperlink r:id="rId30" w:history="1">
        <w:r w:rsidRPr="009014FA">
          <w:rPr>
            <w:rFonts w:eastAsia="Cambria"/>
            <w:sz w:val="16"/>
          </w:rPr>
          <w:t>loss of wealth</w:t>
        </w:r>
      </w:hyperlink>
      <w:r w:rsidRPr="009014FA">
        <w:rPr>
          <w:rFonts w:eastAsia="Cambria"/>
          <w:sz w:val="16"/>
        </w:rPr>
        <w:t xml:space="preserve"> could be the tipping point. "It really does matter where the economy is when it gets hit by these shocks," said Zandi. "If we all </w:t>
      </w:r>
      <w:hyperlink r:id="rId31" w:history="1">
        <w:r w:rsidRPr="009014FA">
          <w:rPr>
            <w:rFonts w:eastAsia="Cambria"/>
            <w:sz w:val="16"/>
          </w:rPr>
          <w:t>pull back on spending</w:t>
        </w:r>
      </w:hyperlink>
      <w:r w:rsidRPr="009014FA">
        <w:rPr>
          <w:rFonts w:eastAsia="Cambria"/>
          <w:sz w:val="16"/>
        </w:rPr>
        <w:t xml:space="preserve">, that's a prescription for a long, painful recession," he said. Most economists say they aren't worried that S&amp;P's downgrade makes recession more likely, although a few said any bad news at this point increases the risk. "The downgrade has a psychological impact in terms of hurting consumer confidence," said Lawrence Yun, chief economist with the National Association of Realtors. On shakier ground </w:t>
      </w:r>
      <w:r w:rsidRPr="009014FA">
        <w:rPr>
          <w:rFonts w:eastAsia="Cambria"/>
          <w:u w:val="single"/>
        </w:rPr>
        <w:t xml:space="preserve">Another recession could be </w:t>
      </w:r>
      <w:r w:rsidRPr="009014FA">
        <w:rPr>
          <w:rFonts w:eastAsia="Cambria"/>
          <w:b/>
          <w:u w:val="single"/>
        </w:rPr>
        <w:t>even worse</w:t>
      </w:r>
      <w:r w:rsidRPr="009014FA">
        <w:rPr>
          <w:rFonts w:eastAsia="Cambria"/>
          <w:u w:val="single"/>
        </w:rPr>
        <w:t xml:space="preserve"> than</w:t>
      </w:r>
      <w:r w:rsidRPr="009014FA">
        <w:rPr>
          <w:rFonts w:eastAsia="Cambria"/>
          <w:b/>
          <w:u w:val="single"/>
        </w:rPr>
        <w:t xml:space="preserve"> </w:t>
      </w:r>
      <w:r w:rsidRPr="009014FA">
        <w:rPr>
          <w:rFonts w:eastAsia="Cambria"/>
          <w:u w:val="single"/>
        </w:rPr>
        <w:t>the last one for a few reasons</w:t>
      </w:r>
      <w:r w:rsidRPr="009014FA">
        <w:rPr>
          <w:rFonts w:eastAsia="Cambria"/>
          <w:sz w:val="16"/>
        </w:rPr>
        <w:t>. For starters</w:t>
      </w:r>
      <w:r w:rsidRPr="009014FA">
        <w:rPr>
          <w:rFonts w:eastAsia="Cambria"/>
          <w:u w:val="single"/>
        </w:rPr>
        <w:t xml:space="preserve">, </w:t>
      </w:r>
      <w:r w:rsidRPr="002D058F">
        <w:rPr>
          <w:rFonts w:eastAsia="Cambria"/>
          <w:b/>
          <w:highlight w:val="green"/>
          <w:u w:val="single"/>
        </w:rPr>
        <w:t>the</w:t>
      </w:r>
      <w:r w:rsidRPr="009014FA">
        <w:rPr>
          <w:rFonts w:eastAsia="Cambria"/>
          <w:u w:val="single"/>
        </w:rPr>
        <w:t xml:space="preserve"> </w:t>
      </w:r>
      <w:r w:rsidRPr="002D058F">
        <w:rPr>
          <w:rFonts w:eastAsia="Cambria"/>
          <w:b/>
          <w:highlight w:val="green"/>
          <w:u w:val="single"/>
        </w:rPr>
        <w:t xml:space="preserve">economy is more vulnerable than </w:t>
      </w:r>
      <w:r w:rsidRPr="009014FA">
        <w:rPr>
          <w:rFonts w:eastAsia="Cambria"/>
          <w:b/>
          <w:u w:val="single"/>
        </w:rPr>
        <w:t>it was in 20</w:t>
      </w:r>
      <w:r w:rsidRPr="002D058F">
        <w:rPr>
          <w:rFonts w:eastAsia="Cambria"/>
          <w:b/>
          <w:highlight w:val="green"/>
          <w:u w:val="single"/>
        </w:rPr>
        <w:t>07</w:t>
      </w:r>
      <w:r w:rsidRPr="009014FA">
        <w:rPr>
          <w:rFonts w:eastAsia="Cambria"/>
          <w:u w:val="single"/>
        </w:rPr>
        <w:t xml:space="preserve"> when the Great Recession began</w:t>
      </w:r>
      <w:r w:rsidRPr="009014FA">
        <w:rPr>
          <w:rFonts w:eastAsia="Cambria"/>
          <w:sz w:val="16"/>
        </w:rPr>
        <w:t xml:space="preserve">. </w:t>
      </w:r>
      <w:r w:rsidRPr="009014FA">
        <w:rPr>
          <w:rFonts w:eastAsia="Cambria"/>
          <w:u w:val="single"/>
        </w:rPr>
        <w:t xml:space="preserve">In fact, </w:t>
      </w:r>
      <w:r w:rsidRPr="002D058F">
        <w:rPr>
          <w:rFonts w:eastAsia="Cambria"/>
          <w:b/>
          <w:highlight w:val="green"/>
          <w:u w:val="single"/>
          <w:bdr w:val="single" w:sz="4" w:space="0" w:color="auto"/>
        </w:rPr>
        <w:t xml:space="preserve">the economy would enter </w:t>
      </w:r>
      <w:r w:rsidRPr="009014FA">
        <w:rPr>
          <w:rFonts w:eastAsia="Cambria"/>
          <w:b/>
          <w:u w:val="single"/>
          <w:bdr w:val="single" w:sz="4" w:space="0" w:color="auto"/>
        </w:rPr>
        <w:t xml:space="preserve">the new </w:t>
      </w:r>
      <w:r w:rsidRPr="002D058F">
        <w:rPr>
          <w:rFonts w:eastAsia="Cambria"/>
          <w:b/>
          <w:highlight w:val="green"/>
          <w:u w:val="single"/>
          <w:bdr w:val="single" w:sz="4" w:space="0" w:color="auto"/>
        </w:rPr>
        <w:t xml:space="preserve">recession much weaker than </w:t>
      </w:r>
      <w:r w:rsidRPr="009014FA">
        <w:rPr>
          <w:rFonts w:eastAsia="Cambria"/>
          <w:u w:val="single"/>
          <w:bdr w:val="single" w:sz="4" w:space="0" w:color="auto"/>
        </w:rPr>
        <w:t>the start of</w:t>
      </w:r>
      <w:r w:rsidRPr="009014FA">
        <w:rPr>
          <w:rFonts w:eastAsia="Cambria"/>
          <w:b/>
          <w:u w:val="single"/>
          <w:bdr w:val="single" w:sz="4" w:space="0" w:color="auto"/>
        </w:rPr>
        <w:t xml:space="preserve"> </w:t>
      </w:r>
      <w:r w:rsidRPr="002D058F">
        <w:rPr>
          <w:rFonts w:eastAsia="Cambria"/>
          <w:b/>
          <w:highlight w:val="green"/>
          <w:u w:val="single"/>
          <w:bdr w:val="single" w:sz="4" w:space="0" w:color="auto"/>
        </w:rPr>
        <w:t xml:space="preserve">any </w:t>
      </w:r>
      <w:r w:rsidRPr="009014FA">
        <w:rPr>
          <w:rFonts w:eastAsia="Cambria"/>
          <w:u w:val="single"/>
          <w:bdr w:val="single" w:sz="4" w:space="0" w:color="auto"/>
        </w:rPr>
        <w:t>other</w:t>
      </w:r>
      <w:r w:rsidRPr="009014FA">
        <w:rPr>
          <w:rFonts w:eastAsia="Cambria"/>
          <w:b/>
          <w:u w:val="single"/>
          <w:bdr w:val="single" w:sz="4" w:space="0" w:color="auto"/>
        </w:rPr>
        <w:t xml:space="preserve"> </w:t>
      </w:r>
      <w:r w:rsidRPr="002D058F">
        <w:rPr>
          <w:rFonts w:eastAsia="Cambria"/>
          <w:b/>
          <w:highlight w:val="green"/>
          <w:u w:val="single"/>
          <w:bdr w:val="single" w:sz="4" w:space="0" w:color="auto"/>
        </w:rPr>
        <w:t xml:space="preserve">downturn </w:t>
      </w:r>
      <w:r w:rsidRPr="009014FA">
        <w:rPr>
          <w:rFonts w:eastAsia="Cambria"/>
          <w:u w:val="single"/>
          <w:bdr w:val="single" w:sz="4" w:space="0" w:color="auto"/>
        </w:rPr>
        <w:t>since the end of</w:t>
      </w:r>
      <w:r w:rsidRPr="009014FA">
        <w:rPr>
          <w:rFonts w:eastAsia="Cambria"/>
          <w:b/>
          <w:u w:val="single"/>
          <w:bdr w:val="single" w:sz="4" w:space="0" w:color="auto"/>
        </w:rPr>
        <w:t xml:space="preserve"> </w:t>
      </w:r>
      <w:r w:rsidRPr="002D058F">
        <w:rPr>
          <w:rFonts w:eastAsia="Cambria"/>
          <w:b/>
          <w:highlight w:val="green"/>
          <w:u w:val="single"/>
          <w:bdr w:val="single" w:sz="4" w:space="0" w:color="auto"/>
        </w:rPr>
        <w:t>World War II</w:t>
      </w:r>
      <w:r w:rsidRPr="009014FA">
        <w:rPr>
          <w:rFonts w:eastAsia="Cambria"/>
          <w:u w:val="single"/>
        </w:rPr>
        <w:t>.</w:t>
      </w:r>
      <w:r w:rsidRPr="009014FA">
        <w:rPr>
          <w:rFonts w:eastAsia="Cambria"/>
          <w:sz w:val="16"/>
        </w:rPr>
        <w:t xml:space="preserve"> Unemployment currently stands at 9.1%. In November 2007, the month before the start of the Great Recession, it was just 4.7%. And the large number of Americans who have stopped looking for work in the last few years has left the </w:t>
      </w:r>
      <w:hyperlink r:id="rId32" w:history="1">
        <w:r w:rsidRPr="009014FA">
          <w:rPr>
            <w:rFonts w:eastAsia="Cambria"/>
            <w:sz w:val="16"/>
          </w:rPr>
          <w:t>percentage of the population with a job</w:t>
        </w:r>
      </w:hyperlink>
      <w:r w:rsidRPr="009014FA">
        <w:rPr>
          <w:rFonts w:eastAsia="Cambria"/>
          <w:sz w:val="16"/>
        </w:rPr>
        <w:t xml:space="preserve"> at a 28-year low. Various parts of the economy also have yet to recover from the last recession and would be at serious risk of lasting damage in a new downturn. </w:t>
      </w:r>
      <w:hyperlink r:id="rId33" w:history="1">
        <w:r w:rsidRPr="009014FA">
          <w:rPr>
            <w:rFonts w:eastAsia="Cambria"/>
            <w:sz w:val="16"/>
          </w:rPr>
          <w:t>Home values continue to lose ground</w:t>
        </w:r>
      </w:hyperlink>
      <w:r w:rsidRPr="009014FA">
        <w:rPr>
          <w:rFonts w:eastAsia="Cambria"/>
          <w:sz w:val="16"/>
        </w:rPr>
        <w:t xml:space="preserve"> and are projected to continue their fall. While manufacturing has had a nice rebound in the last two years, industrial production is still 18% below pre-recession levels. There are nearly 900 banks on the </w:t>
      </w:r>
      <w:hyperlink r:id="rId34" w:history="1">
        <w:r w:rsidRPr="009014FA">
          <w:rPr>
            <w:rFonts w:eastAsia="Cambria"/>
            <w:sz w:val="16"/>
          </w:rPr>
          <w:t>FDIC's list of troubled institutions</w:t>
        </w:r>
      </w:hyperlink>
      <w:r w:rsidRPr="009014FA">
        <w:rPr>
          <w:rFonts w:eastAsia="Cambria"/>
          <w:sz w:val="16"/>
        </w:rPr>
        <w:t xml:space="preserve">, the highest number since 1993. Only 76 banks were at risk as the Great Recession took hold. But </w:t>
      </w:r>
      <w:r w:rsidRPr="002D058F">
        <w:rPr>
          <w:rFonts w:eastAsia="Cambria"/>
          <w:b/>
          <w:highlight w:val="green"/>
          <w:u w:val="single"/>
          <w:bdr w:val="single" w:sz="4" w:space="0" w:color="auto"/>
        </w:rPr>
        <w:t xml:space="preserve">what has economists </w:t>
      </w:r>
      <w:r w:rsidRPr="009014FA">
        <w:rPr>
          <w:rFonts w:eastAsia="Cambria"/>
          <w:b/>
          <w:u w:val="single"/>
          <w:bdr w:val="single" w:sz="4" w:space="0" w:color="auto"/>
        </w:rPr>
        <w:t xml:space="preserve">particularly </w:t>
      </w:r>
      <w:r w:rsidRPr="002D058F">
        <w:rPr>
          <w:rFonts w:eastAsia="Cambria"/>
          <w:b/>
          <w:highlight w:val="green"/>
          <w:u w:val="single"/>
          <w:bdr w:val="single" w:sz="4" w:space="0" w:color="auto"/>
        </w:rPr>
        <w:t xml:space="preserve">worried is </w:t>
      </w:r>
      <w:r w:rsidRPr="009014FA">
        <w:rPr>
          <w:rFonts w:eastAsia="Cambria"/>
          <w:u w:val="single"/>
          <w:bdr w:val="single" w:sz="4" w:space="0" w:color="auto"/>
        </w:rPr>
        <w:t>that</w:t>
      </w:r>
      <w:r w:rsidRPr="009014FA">
        <w:rPr>
          <w:rFonts w:eastAsia="Cambria"/>
          <w:b/>
          <w:u w:val="single"/>
          <w:bdr w:val="single" w:sz="4" w:space="0" w:color="auto"/>
        </w:rPr>
        <w:t xml:space="preserve"> </w:t>
      </w:r>
      <w:r w:rsidRPr="002D058F">
        <w:rPr>
          <w:rFonts w:eastAsia="Cambria"/>
          <w:b/>
          <w:highlight w:val="green"/>
          <w:u w:val="single"/>
          <w:bdr w:val="single" w:sz="4" w:space="0" w:color="auto"/>
        </w:rPr>
        <w:t xml:space="preserve">the tools </w:t>
      </w:r>
      <w:r w:rsidRPr="009014FA">
        <w:rPr>
          <w:rFonts w:eastAsia="Cambria"/>
          <w:u w:val="single"/>
          <w:bdr w:val="single" w:sz="4" w:space="0" w:color="auto"/>
        </w:rPr>
        <w:t>generally</w:t>
      </w:r>
      <w:r w:rsidRPr="009014FA">
        <w:rPr>
          <w:rFonts w:eastAsia="Cambria"/>
          <w:b/>
          <w:u w:val="single"/>
          <w:bdr w:val="single" w:sz="4" w:space="0" w:color="auto"/>
        </w:rPr>
        <w:t xml:space="preserve"> used to try </w:t>
      </w:r>
      <w:r w:rsidRPr="002D058F">
        <w:rPr>
          <w:rFonts w:eastAsia="Cambria"/>
          <w:b/>
          <w:highlight w:val="green"/>
          <w:u w:val="single"/>
          <w:bdr w:val="single" w:sz="4" w:space="0" w:color="auto"/>
        </w:rPr>
        <w:t xml:space="preserve">to jumpstart an economy </w:t>
      </w:r>
      <w:r w:rsidRPr="009014FA">
        <w:rPr>
          <w:rFonts w:eastAsia="Cambria"/>
          <w:u w:val="single"/>
          <w:bdr w:val="single" w:sz="4" w:space="0" w:color="auto"/>
        </w:rPr>
        <w:t>teetering on the edge of recession</w:t>
      </w:r>
      <w:r w:rsidRPr="009014FA">
        <w:rPr>
          <w:rFonts w:eastAsia="Cambria"/>
          <w:b/>
          <w:u w:val="single"/>
          <w:bdr w:val="single" w:sz="4" w:space="0" w:color="auto"/>
        </w:rPr>
        <w:t xml:space="preserve"> </w:t>
      </w:r>
      <w:r w:rsidRPr="002D058F">
        <w:rPr>
          <w:rFonts w:eastAsia="Cambria"/>
          <w:b/>
          <w:highlight w:val="green"/>
          <w:u w:val="single"/>
          <w:bdr w:val="single" w:sz="4" w:space="0" w:color="auto"/>
        </w:rPr>
        <w:t xml:space="preserve">aren't available </w:t>
      </w:r>
      <w:r w:rsidRPr="009014FA">
        <w:rPr>
          <w:rFonts w:eastAsia="Cambria"/>
          <w:u w:val="single"/>
          <w:bdr w:val="single" w:sz="4" w:space="0" w:color="auto"/>
        </w:rPr>
        <w:t>this time around</w:t>
      </w:r>
      <w:r w:rsidRPr="009014FA">
        <w:rPr>
          <w:rFonts w:eastAsia="Cambria"/>
          <w:u w:val="single"/>
        </w:rPr>
        <w:t>. "</w:t>
      </w:r>
      <w:r w:rsidRPr="002D058F">
        <w:rPr>
          <w:rFonts w:eastAsia="Cambria"/>
          <w:b/>
          <w:highlight w:val="green"/>
          <w:u w:val="single"/>
        </w:rPr>
        <w:t xml:space="preserve">The reason we didn't go into </w:t>
      </w:r>
      <w:r w:rsidRPr="009014FA">
        <w:rPr>
          <w:rFonts w:eastAsia="Cambria"/>
          <w:u w:val="single"/>
        </w:rPr>
        <w:t>a</w:t>
      </w:r>
      <w:r w:rsidRPr="009014FA">
        <w:rPr>
          <w:rFonts w:eastAsia="Cambria"/>
          <w:b/>
          <w:u w:val="single"/>
        </w:rPr>
        <w:t xml:space="preserve"> </w:t>
      </w:r>
      <w:r w:rsidRPr="002D058F">
        <w:rPr>
          <w:rFonts w:eastAsia="Cambria"/>
          <w:b/>
          <w:highlight w:val="green"/>
          <w:u w:val="single"/>
        </w:rPr>
        <w:t>depression three years</w:t>
      </w:r>
      <w:r w:rsidRPr="002D058F">
        <w:rPr>
          <w:rFonts w:eastAsia="Cambria"/>
          <w:highlight w:val="green"/>
          <w:u w:val="single"/>
        </w:rPr>
        <w:t xml:space="preserve"> </w:t>
      </w:r>
      <w:r w:rsidRPr="002D058F">
        <w:rPr>
          <w:rFonts w:eastAsia="Cambria"/>
          <w:b/>
          <w:highlight w:val="green"/>
          <w:u w:val="single"/>
        </w:rPr>
        <w:t xml:space="preserve">ago is </w:t>
      </w:r>
      <w:r w:rsidRPr="009014FA">
        <w:rPr>
          <w:rFonts w:eastAsia="Cambria"/>
          <w:u w:val="single"/>
        </w:rPr>
        <w:t>the</w:t>
      </w:r>
      <w:r w:rsidRPr="009014FA">
        <w:rPr>
          <w:rFonts w:eastAsia="Cambria"/>
          <w:b/>
          <w:u w:val="single"/>
        </w:rPr>
        <w:t xml:space="preserve"> </w:t>
      </w:r>
      <w:r w:rsidRPr="002D058F">
        <w:rPr>
          <w:rFonts w:eastAsia="Cambria"/>
          <w:b/>
          <w:highlight w:val="green"/>
          <w:u w:val="single"/>
        </w:rPr>
        <w:t xml:space="preserve">policy </w:t>
      </w:r>
      <w:r w:rsidRPr="009014FA">
        <w:rPr>
          <w:rFonts w:eastAsia="Cambria"/>
          <w:u w:val="single"/>
        </w:rPr>
        <w:t xml:space="preserve">response by Congress and the Fed," </w:t>
      </w:r>
      <w:r w:rsidRPr="002D058F">
        <w:rPr>
          <w:rFonts w:eastAsia="Cambria"/>
          <w:b/>
          <w:highlight w:val="green"/>
          <w:u w:val="single"/>
        </w:rPr>
        <w:t>said</w:t>
      </w:r>
      <w:r w:rsidRPr="009014FA">
        <w:rPr>
          <w:rFonts w:eastAsia="Cambria"/>
          <w:u w:val="single"/>
        </w:rPr>
        <w:t xml:space="preserve"> Dan Seiver,</w:t>
      </w:r>
      <w:r w:rsidRPr="009014FA">
        <w:rPr>
          <w:rFonts w:eastAsia="Cambria"/>
          <w:b/>
          <w:u w:val="single"/>
        </w:rPr>
        <w:t xml:space="preserve"> </w:t>
      </w:r>
      <w:r w:rsidRPr="002D058F">
        <w:rPr>
          <w:rFonts w:eastAsia="Cambria"/>
          <w:b/>
          <w:highlight w:val="green"/>
          <w:u w:val="single"/>
        </w:rPr>
        <w:t>a finance professor</w:t>
      </w:r>
      <w:r w:rsidRPr="009014FA">
        <w:rPr>
          <w:rFonts w:eastAsia="Cambria"/>
          <w:u w:val="single"/>
        </w:rPr>
        <w:t xml:space="preserve"> at San Diego State University. "</w:t>
      </w:r>
      <w:r w:rsidRPr="002D058F">
        <w:rPr>
          <w:rFonts w:eastAsia="Cambria"/>
          <w:b/>
          <w:highlight w:val="green"/>
          <w:u w:val="single"/>
          <w:bdr w:val="single" w:sz="4" w:space="0" w:color="auto"/>
        </w:rPr>
        <w:t>We won't see that this time</w:t>
      </w:r>
      <w:r w:rsidRPr="009014FA">
        <w:rPr>
          <w:rFonts w:eastAsia="Cambria"/>
          <w:u w:val="single"/>
        </w:rPr>
        <w:t>." Three times between 2008 and 2010, Congress approved massive spending or temporary tax cuts to try to stimulate the economy.</w:t>
      </w:r>
      <w:r w:rsidRPr="009014FA">
        <w:rPr>
          <w:rFonts w:eastAsia="Cambria"/>
          <w:sz w:val="16"/>
        </w:rPr>
        <w:t xml:space="preserve"> But </w:t>
      </w:r>
      <w:r w:rsidRPr="009014FA">
        <w:rPr>
          <w:rFonts w:eastAsia="Cambria"/>
          <w:u w:val="single"/>
        </w:rPr>
        <w:t xml:space="preserve">fresh from the </w:t>
      </w:r>
      <w:hyperlink r:id="rId35" w:history="1">
        <w:r w:rsidRPr="009014FA">
          <w:rPr>
            <w:rFonts w:eastAsia="Cambria"/>
            <w:u w:val="single"/>
          </w:rPr>
          <w:t>bruising debt ceiling battle</w:t>
        </w:r>
      </w:hyperlink>
      <w:r w:rsidRPr="009014FA">
        <w:rPr>
          <w:rFonts w:eastAsia="Cambria"/>
          <w:u w:val="single"/>
        </w:rPr>
        <w:t xml:space="preserve"> and credit rating downgrade, and with elections looming, </w:t>
      </w:r>
      <w:r w:rsidRPr="009014FA">
        <w:rPr>
          <w:rFonts w:eastAsia="Cambria"/>
          <w:sz w:val="16"/>
        </w:rPr>
        <w:t xml:space="preserve">the federal government has shown little inclination to move in that direction. </w:t>
      </w:r>
      <w:r w:rsidRPr="009014FA">
        <w:rPr>
          <w:rFonts w:eastAsia="Cambria"/>
          <w:u w:val="single"/>
        </w:rPr>
        <w:t xml:space="preserve">So </w:t>
      </w:r>
      <w:r w:rsidRPr="009014FA">
        <w:rPr>
          <w:rFonts w:eastAsia="Cambria"/>
          <w:u w:val="single"/>
          <w:bdr w:val="single" w:sz="4" w:space="0" w:color="auto"/>
        </w:rPr>
        <w:t>this</w:t>
      </w:r>
      <w:r w:rsidRPr="009014FA">
        <w:rPr>
          <w:rFonts w:eastAsia="Cambria"/>
          <w:b/>
          <w:u w:val="single"/>
          <w:bdr w:val="single" w:sz="4" w:space="0" w:color="auto"/>
        </w:rPr>
        <w:t xml:space="preserve"> </w:t>
      </w:r>
      <w:r w:rsidRPr="002D058F">
        <w:rPr>
          <w:rFonts w:eastAsia="Cambria"/>
          <w:b/>
          <w:highlight w:val="green"/>
          <w:u w:val="single"/>
          <w:bdr w:val="single" w:sz="4" w:space="0" w:color="auto"/>
        </w:rPr>
        <w:t xml:space="preserve">new recession would </w:t>
      </w:r>
      <w:r w:rsidRPr="009014FA">
        <w:rPr>
          <w:rFonts w:eastAsia="Cambria"/>
          <w:u w:val="single"/>
          <w:bdr w:val="single" w:sz="4" w:space="0" w:color="auto"/>
        </w:rPr>
        <w:t>likely</w:t>
      </w:r>
      <w:r w:rsidRPr="009014FA">
        <w:rPr>
          <w:rFonts w:eastAsia="Cambria"/>
          <w:b/>
          <w:u w:val="single"/>
          <w:bdr w:val="single" w:sz="4" w:space="0" w:color="auto"/>
        </w:rPr>
        <w:t xml:space="preserve"> </w:t>
      </w:r>
      <w:r w:rsidRPr="002D058F">
        <w:rPr>
          <w:rFonts w:eastAsia="Cambria"/>
          <w:b/>
          <w:highlight w:val="green"/>
          <w:u w:val="single"/>
          <w:bdr w:val="single" w:sz="4" w:space="0" w:color="auto"/>
        </w:rPr>
        <w:t xml:space="preserve">have </w:t>
      </w:r>
      <w:r w:rsidRPr="009014FA">
        <w:rPr>
          <w:rFonts w:eastAsia="Cambria"/>
          <w:b/>
          <w:u w:val="single"/>
          <w:bdr w:val="single" w:sz="4" w:space="0" w:color="auto"/>
        </w:rPr>
        <w:t xml:space="preserve">virtually </w:t>
      </w:r>
      <w:r w:rsidRPr="002D058F">
        <w:rPr>
          <w:rFonts w:eastAsia="Cambria"/>
          <w:b/>
          <w:highlight w:val="green"/>
          <w:u w:val="single"/>
          <w:bdr w:val="single" w:sz="4" w:space="0" w:color="auto"/>
        </w:rPr>
        <w:t xml:space="preserve">no policy </w:t>
      </w:r>
      <w:r w:rsidRPr="009014FA">
        <w:rPr>
          <w:rFonts w:eastAsia="Cambria"/>
          <w:b/>
          <w:u w:val="single"/>
          <w:bdr w:val="single" w:sz="4" w:space="0" w:color="auto"/>
        </w:rPr>
        <w:t xml:space="preserve">effort </w:t>
      </w:r>
      <w:r w:rsidRPr="002D058F">
        <w:rPr>
          <w:rFonts w:eastAsia="Cambria"/>
          <w:b/>
          <w:highlight w:val="green"/>
          <w:u w:val="single"/>
          <w:bdr w:val="single" w:sz="4" w:space="0" w:color="auto"/>
        </w:rPr>
        <w:t>to counteract it.</w:t>
      </w:r>
      <w:r w:rsidRPr="009014FA">
        <w:rPr>
          <w:rFonts w:eastAsia="Cambria"/>
          <w:u w:val="single"/>
          <w:bdr w:val="single" w:sz="4" w:space="0" w:color="auto"/>
        </w:rPr>
        <w:t xml:space="preserve"> </w:t>
      </w:r>
    </w:p>
    <w:p w:rsidR="0025105F" w:rsidRPr="009014FA" w:rsidRDefault="0025105F" w:rsidP="0025105F"/>
    <w:p w:rsidR="0025105F" w:rsidRDefault="0025105F" w:rsidP="0025105F">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A-to “</w:t>
      </w:r>
      <w:r w:rsidRPr="009014FA">
        <w:rPr>
          <w:rFonts w:eastAsia="Times New Roman"/>
          <w:b/>
          <w:sz w:val="32"/>
          <w:szCs w:val="24"/>
          <w:u w:val="single"/>
        </w:rPr>
        <w:t>No Impact</w:t>
      </w:r>
      <w:r>
        <w:rPr>
          <w:rFonts w:eastAsia="Times New Roman"/>
          <w:b/>
          <w:sz w:val="32"/>
          <w:szCs w:val="24"/>
          <w:u w:val="single"/>
        </w:rPr>
        <w:t xml:space="preserve"> – Statistics prove Econ Decline doesn’t cause war”</w:t>
      </w:r>
    </w:p>
    <w:p w:rsidR="0025105F" w:rsidRDefault="0025105F" w:rsidP="0025105F"/>
    <w:p w:rsidR="0025105F" w:rsidRPr="00EF2263" w:rsidRDefault="0025105F" w:rsidP="0025105F">
      <w:pPr>
        <w:pStyle w:val="Heading4"/>
      </w:pPr>
      <w:r>
        <w:t xml:space="preserve">There’s </w:t>
      </w:r>
      <w:r w:rsidRPr="00D54C04">
        <w:rPr>
          <w:u w:val="single"/>
        </w:rPr>
        <w:t>robust empirical support</w:t>
      </w:r>
      <w:r>
        <w:t xml:space="preserve"> for our impact</w:t>
      </w:r>
    </w:p>
    <w:p w:rsidR="0025105F" w:rsidRDefault="0025105F" w:rsidP="0025105F">
      <w:pPr>
        <w:rPr>
          <w:sz w:val="16"/>
        </w:rPr>
      </w:pPr>
      <w:r w:rsidRPr="000D15F7">
        <w:rPr>
          <w:rStyle w:val="Style13ptBold"/>
        </w:rPr>
        <w:t xml:space="preserve">Howell </w:t>
      </w:r>
      <w:r>
        <w:rPr>
          <w:rStyle w:val="Style13ptBold"/>
        </w:rPr>
        <w:t>‘</w:t>
      </w:r>
      <w:r w:rsidRPr="000D15F7">
        <w:rPr>
          <w:rStyle w:val="Style13ptBold"/>
        </w:rPr>
        <w:t>13</w:t>
      </w:r>
      <w:r w:rsidRPr="000D15F7">
        <w:rPr>
          <w:sz w:val="16"/>
        </w:rPr>
        <w:t xml:space="preserve"> </w:t>
      </w:r>
    </w:p>
    <w:p w:rsidR="0025105F" w:rsidRPr="00F241E6" w:rsidRDefault="0025105F" w:rsidP="0025105F">
      <w:pPr>
        <w:rPr>
          <w:sz w:val="18"/>
          <w:szCs w:val="18"/>
        </w:rPr>
      </w:pPr>
      <w:r w:rsidRPr="00F241E6">
        <w:rPr>
          <w:sz w:val="18"/>
          <w:szCs w:val="18"/>
        </w:rPr>
        <w:t>(Patrick, B.A. from Emory University. “Economic Crises and the Initiation of Militarized Disputes,” A Thesis Submitted to the Graduate Faculty of The University of Georgia in Partial Fulfillment of the Requirements for the Degree Master of Arts, 2013, https://getd.libs.uga.edu/pdfs/howell_patrick_d_201305_ma.pdf)</w:t>
      </w:r>
    </w:p>
    <w:p w:rsidR="0025105F" w:rsidRDefault="0025105F" w:rsidP="0025105F">
      <w:pPr>
        <w:rPr>
          <w:sz w:val="14"/>
        </w:rPr>
      </w:pPr>
      <w:r w:rsidRPr="000D15F7">
        <w:rPr>
          <w:rStyle w:val="StyleUnderline"/>
        </w:rPr>
        <w:t>The findings are clear:</w:t>
      </w:r>
      <w:r w:rsidRPr="000D15F7">
        <w:rPr>
          <w:sz w:val="14"/>
        </w:rPr>
        <w:t xml:space="preserve"> </w:t>
      </w:r>
      <w:r w:rsidRPr="002D058F">
        <w:rPr>
          <w:rStyle w:val="StyleUnderline"/>
          <w:highlight w:val="green"/>
        </w:rPr>
        <w:t>economic crises are a</w:t>
      </w:r>
      <w:r w:rsidRPr="00C64115">
        <w:rPr>
          <w:rStyle w:val="StyleUnderline"/>
        </w:rPr>
        <w:t>n important</w:t>
      </w:r>
      <w:r w:rsidRPr="000D15F7">
        <w:rPr>
          <w:rStyle w:val="StyleUnderline"/>
        </w:rPr>
        <w:t xml:space="preserve"> </w:t>
      </w:r>
      <w:r w:rsidRPr="002D058F">
        <w:rPr>
          <w:rStyle w:val="StyleUnderline"/>
          <w:highlight w:val="green"/>
        </w:rPr>
        <w:t>trigger</w:t>
      </w:r>
      <w:r w:rsidRPr="00C64115">
        <w:rPr>
          <w:rStyle w:val="StyleUnderline"/>
        </w:rPr>
        <w:t xml:space="preserve"> for shifts in a state’s rate of </w:t>
      </w:r>
      <w:r w:rsidRPr="002D058F">
        <w:rPr>
          <w:rStyle w:val="StyleUnderline"/>
          <w:highlight w:val="green"/>
        </w:rPr>
        <w:t>dispute initiation</w:t>
      </w:r>
      <w:r w:rsidRPr="000D15F7">
        <w:rPr>
          <w:sz w:val="14"/>
        </w:rPr>
        <w:t xml:space="preserve">. By </w:t>
      </w:r>
      <w:r w:rsidRPr="002D058F">
        <w:rPr>
          <w:rStyle w:val="StyleUnderline"/>
          <w:highlight w:val="green"/>
        </w:rPr>
        <w:t>using a large sample</w:t>
      </w:r>
      <w:r w:rsidRPr="00C64115">
        <w:rPr>
          <w:rStyle w:val="StyleUnderline"/>
        </w:rPr>
        <w:t xml:space="preserve"> of states</w:t>
      </w:r>
      <w:r w:rsidRPr="000D15F7">
        <w:rPr>
          <w:rStyle w:val="StyleUnderline"/>
        </w:rPr>
        <w:t xml:space="preserve"> </w:t>
      </w:r>
      <w:r w:rsidRPr="002D058F">
        <w:rPr>
          <w:rStyle w:val="StyleUnderline"/>
          <w:highlight w:val="green"/>
        </w:rPr>
        <w:t>over</w:t>
      </w:r>
      <w:r w:rsidRPr="000D15F7">
        <w:rPr>
          <w:rStyle w:val="StyleUnderline"/>
        </w:rPr>
        <w:t xml:space="preserve"> a period of </w:t>
      </w:r>
      <w:r w:rsidRPr="002D058F">
        <w:rPr>
          <w:rStyle w:val="StyleUnderline"/>
          <w:highlight w:val="green"/>
        </w:rPr>
        <w:t>185 years, this conclusion</w:t>
      </w:r>
      <w:r w:rsidRPr="000D15F7">
        <w:rPr>
          <w:sz w:val="14"/>
        </w:rPr>
        <w:t xml:space="preserve"> then </w:t>
      </w:r>
      <w:r w:rsidRPr="002D058F">
        <w:rPr>
          <w:rStyle w:val="StyleUnderline"/>
          <w:highlight w:val="green"/>
        </w:rPr>
        <w:t>can</w:t>
      </w:r>
      <w:r w:rsidRPr="000D15F7">
        <w:rPr>
          <w:sz w:val="14"/>
        </w:rPr>
        <w:t xml:space="preserve"> also </w:t>
      </w:r>
      <w:r w:rsidRPr="002D058F">
        <w:rPr>
          <w:rStyle w:val="StyleUnderline"/>
          <w:highlight w:val="green"/>
        </w:rPr>
        <w:t>be</w:t>
      </w:r>
      <w:r w:rsidRPr="000D15F7">
        <w:rPr>
          <w:rStyle w:val="StyleUnderline"/>
        </w:rPr>
        <w:t xml:space="preserve"> taken as </w:t>
      </w:r>
      <w:r w:rsidRPr="002D058F">
        <w:rPr>
          <w:rStyle w:val="Emphasis"/>
          <w:highlight w:val="green"/>
        </w:rPr>
        <w:t>generalizable to the entire</w:t>
      </w:r>
      <w:r w:rsidRPr="00C64115">
        <w:rPr>
          <w:rStyle w:val="Emphasis"/>
        </w:rPr>
        <w:t xml:space="preserve"> population of states</w:t>
      </w:r>
      <w:r w:rsidRPr="000D15F7">
        <w:rPr>
          <w:rStyle w:val="StyleUnderline"/>
        </w:rPr>
        <w:t xml:space="preserve"> in the </w:t>
      </w:r>
      <w:r w:rsidRPr="002D058F">
        <w:rPr>
          <w:rStyle w:val="StyleUnderline"/>
          <w:highlight w:val="green"/>
        </w:rPr>
        <w:t>international system</w:t>
      </w:r>
      <w:r w:rsidRPr="000D15F7">
        <w:rPr>
          <w:sz w:val="14"/>
        </w:rPr>
        <w:t xml:space="preserve">. In addition to providing support for issue crossover and the influence economic troubles can play on foreign policy decisions, </w:t>
      </w:r>
      <w:r w:rsidRPr="000D15F7">
        <w:rPr>
          <w:rStyle w:val="StyleUnderline"/>
        </w:rPr>
        <w:t xml:space="preserve">the findings here also support the methodological rationale for using economic crises as explicit, </w:t>
      </w:r>
      <w:r w:rsidRPr="000D15F7">
        <w:rPr>
          <w:rStyle w:val="Emphasis"/>
        </w:rPr>
        <w:t>observable events</w:t>
      </w:r>
      <w:r w:rsidRPr="000D15F7">
        <w:rPr>
          <w:rStyle w:val="StyleUnderline"/>
        </w:rPr>
        <w:t xml:space="preserve">, </w:t>
      </w:r>
      <w:r w:rsidRPr="000D15F7">
        <w:rPr>
          <w:rStyle w:val="Emphasis"/>
        </w:rPr>
        <w:t>instead of as trends in other variables</w:t>
      </w:r>
      <w:r w:rsidRPr="000D15F7">
        <w:rPr>
          <w:rStyle w:val="StyleUnderline"/>
        </w:rPr>
        <w:t xml:space="preserve"> </w:t>
      </w:r>
      <w:r w:rsidRPr="000D15F7">
        <w:rPr>
          <w:sz w:val="14"/>
        </w:rPr>
        <w:t>(e.g. GDP growth). Of course, this is not to say that all work on this topic is final. There exist a number of areas where this research agenda can be improved upon and/or extended to in order to provide a more holistic account of where and how economic crises exactly apply political pressure on leaders.</w:t>
      </w:r>
      <w:r>
        <w:rPr>
          <w:sz w:val="14"/>
        </w:rPr>
        <w:t xml:space="preserve"> </w:t>
      </w:r>
      <w:r w:rsidRPr="000D15F7">
        <w:rPr>
          <w:sz w:val="14"/>
        </w:rPr>
        <w:t xml:space="preserve">First, the study of </w:t>
      </w:r>
      <w:r w:rsidRPr="002D058F">
        <w:rPr>
          <w:rStyle w:val="StyleUnderline"/>
          <w:highlight w:val="green"/>
        </w:rPr>
        <w:t>diversionary war exists in both quantitative tests and</w:t>
      </w:r>
      <w:r w:rsidRPr="000D15F7">
        <w:rPr>
          <w:rStyle w:val="StyleUnderline"/>
        </w:rPr>
        <w:t xml:space="preserve"> in more </w:t>
      </w:r>
      <w:r w:rsidRPr="00C64115">
        <w:rPr>
          <w:rStyle w:val="StyleUnderline"/>
        </w:rPr>
        <w:t xml:space="preserve">fine toothed </w:t>
      </w:r>
      <w:r w:rsidRPr="002D058F">
        <w:rPr>
          <w:rStyle w:val="StyleUnderline"/>
          <w:highlight w:val="green"/>
        </w:rPr>
        <w:t>examinations of</w:t>
      </w:r>
      <w:r w:rsidRPr="000D15F7">
        <w:rPr>
          <w:rStyle w:val="StyleUnderline"/>
        </w:rPr>
        <w:t xml:space="preserve"> actual </w:t>
      </w:r>
      <w:r w:rsidRPr="002D058F">
        <w:rPr>
          <w:rStyle w:val="StyleUnderline"/>
          <w:highlight w:val="green"/>
        </w:rPr>
        <w:t>cases</w:t>
      </w:r>
      <w:r w:rsidRPr="000D15F7">
        <w:rPr>
          <w:sz w:val="14"/>
        </w:rPr>
        <w:t xml:space="preserve"> (Levy and Vakili 1992; Fravel 2010). Exploring the internal processes within states in such a fashion can also produce a deeper understanding of the exact causal mechanisms through which prospect theory operates. Aggregation and levels of analysis become a basic concern with applying prospect theory outside of the laboratory and to states and governments. After all, “prospect theory is developed as a theory of individual decision making, the question is whether it is applicable to collective decision making” (Vis 2011, 337). Here a unitary actor assumption is made from the outset, but it is also possible that </w:t>
      </w:r>
      <w:r w:rsidRPr="000D15F7">
        <w:rPr>
          <w:rStyle w:val="StyleUnderline"/>
        </w:rPr>
        <w:t xml:space="preserve">the observed effect is driven </w:t>
      </w:r>
      <w:r w:rsidRPr="000D15F7">
        <w:rPr>
          <w:sz w:val="14"/>
        </w:rPr>
        <w:t>instead</w:t>
      </w:r>
      <w:r w:rsidRPr="000D15F7">
        <w:rPr>
          <w:rStyle w:val="StyleUnderline"/>
        </w:rPr>
        <w:t xml:space="preserve"> by individual decision-makers themselves</w:t>
      </w:r>
      <w:r w:rsidRPr="000D15F7">
        <w:rPr>
          <w:sz w:val="14"/>
        </w:rPr>
        <w:t xml:space="preserve"> (for example, Fuhrmann and Early 2008, who keep the level of analysis only on President Bush). A deeper case study of a few select cases with an eye towards process might reveal whether the increase in conflict initiation is due to a single policy entrepreneur or leader, or if it is the result of collective behavior (as perhaps even aides, legislators, and bureaucrats seek to compensate for the detrimental effects that accompany an economic crisis separately or in concert).</w:t>
      </w:r>
      <w:r>
        <w:rPr>
          <w:sz w:val="14"/>
        </w:rPr>
        <w:t xml:space="preserve"> </w:t>
      </w:r>
      <w:r w:rsidRPr="000D15F7">
        <w:rPr>
          <w:sz w:val="14"/>
        </w:rPr>
        <w:t xml:space="preserve">Examination of specific cases might also provide a more accurate picture for policymakers of the strategy that can accompany an economic crisis and inducement of diversionary tendencies in another state. </w:t>
      </w:r>
      <w:r w:rsidRPr="000D15F7">
        <w:rPr>
          <w:rStyle w:val="StyleUnderline"/>
        </w:rPr>
        <w:t>Smith</w:t>
      </w:r>
      <w:r w:rsidRPr="000D15F7">
        <w:rPr>
          <w:sz w:val="14"/>
        </w:rPr>
        <w:t xml:space="preserve"> (Smith 1998) </w:t>
      </w:r>
      <w:r w:rsidRPr="000D15F7">
        <w:rPr>
          <w:rStyle w:val="StyleUnderline"/>
        </w:rPr>
        <w:t>hypothesizes</w:t>
      </w:r>
      <w:r w:rsidRPr="000D15F7">
        <w:rPr>
          <w:sz w:val="14"/>
        </w:rPr>
        <w:t xml:space="preserve"> diversionary actions as a strategic game, and finds that potential target states should then adopt a policy of </w:t>
      </w:r>
      <w:r w:rsidRPr="000D15F7">
        <w:rPr>
          <w:rStyle w:val="StyleUnderline"/>
        </w:rPr>
        <w:t>strategic avoidance</w:t>
      </w:r>
      <w:r w:rsidRPr="000D15F7">
        <w:rPr>
          <w:sz w:val="14"/>
        </w:rPr>
        <w:t xml:space="preserve"> – disengaging from any scenario that might make them a target from a diversionary conflict initiated by an opposing state in dire straits. This question of strategic avoidance occurs most often </w:t>
      </w:r>
      <w:r w:rsidRPr="002D058F">
        <w:rPr>
          <w:rStyle w:val="StyleUnderline"/>
          <w:highlight w:val="green"/>
        </w:rPr>
        <w:t>in</w:t>
      </w:r>
      <w:r w:rsidRPr="000D15F7">
        <w:rPr>
          <w:rStyle w:val="StyleUnderline"/>
        </w:rPr>
        <w:t xml:space="preserve"> the study of </w:t>
      </w:r>
      <w:r w:rsidRPr="00C64115">
        <w:rPr>
          <w:rStyle w:val="StyleUnderline"/>
        </w:rPr>
        <w:t>the</w:t>
      </w:r>
      <w:r w:rsidRPr="00C64115">
        <w:rPr>
          <w:sz w:val="14"/>
        </w:rPr>
        <w:t xml:space="preserve"> </w:t>
      </w:r>
      <w:r w:rsidRPr="00C64115">
        <w:rPr>
          <w:rStyle w:val="Emphasis"/>
        </w:rPr>
        <w:t>U</w:t>
      </w:r>
      <w:r w:rsidRPr="00C64115">
        <w:rPr>
          <w:sz w:val="14"/>
        </w:rPr>
        <w:t xml:space="preserve">nited </w:t>
      </w:r>
      <w:r w:rsidRPr="00C64115">
        <w:rPr>
          <w:rStyle w:val="Emphasis"/>
        </w:rPr>
        <w:t>S</w:t>
      </w:r>
      <w:r w:rsidRPr="00C64115">
        <w:rPr>
          <w:sz w:val="14"/>
        </w:rPr>
        <w:t xml:space="preserve">tates (Fordham 2005; Meernik 2005), with evidence that other states avoid and/or initiate fewer disputes with the United States when the American economy is performing poorly. The empirical test here using a proportionbased dependent variable might already be capturing some degree of a strategic avoidance effect, in that some of the variation in the proportion of initiation could be because the rate of other states initiating disputes on the crisis-stricken state is decreasing. </w:t>
      </w:r>
      <w:r w:rsidRPr="00C64115">
        <w:rPr>
          <w:rStyle w:val="StyleUnderline"/>
        </w:rPr>
        <w:t xml:space="preserve">If strategic avoidance is occurring, it actually </w:t>
      </w:r>
      <w:r w:rsidRPr="00C64115">
        <w:rPr>
          <w:rStyle w:val="Emphasis"/>
        </w:rPr>
        <w:t>increases the strength of</w:t>
      </w:r>
      <w:r w:rsidRPr="00C64115">
        <w:rPr>
          <w:rStyle w:val="StyleUnderline"/>
        </w:rPr>
        <w:t xml:space="preserve"> aspects of the </w:t>
      </w:r>
      <w:r w:rsidRPr="00C64115">
        <w:rPr>
          <w:rStyle w:val="Emphasis"/>
        </w:rPr>
        <w:t>diversionary war literature</w:t>
      </w:r>
      <w:r w:rsidRPr="00C64115">
        <w:rPr>
          <w:sz w:val="14"/>
        </w:rPr>
        <w:t xml:space="preserve"> (</w:t>
      </w:r>
      <w:r w:rsidRPr="00C64115">
        <w:rPr>
          <w:rStyle w:val="StyleUnderline"/>
        </w:rPr>
        <w:t xml:space="preserve">in that other states are actually behaving according to </w:t>
      </w:r>
      <w:r w:rsidRPr="00C64115">
        <w:rPr>
          <w:rStyle w:val="Emphasis"/>
        </w:rPr>
        <w:t>expectations of diversionary actions</w:t>
      </w:r>
      <w:r w:rsidRPr="00C64115">
        <w:rPr>
          <w:sz w:val="14"/>
        </w:rPr>
        <w:t xml:space="preserve">), but much more work and nuance would be needed to separate where then the logic in strategic avoiders is originating. </w:t>
      </w:r>
      <w:r w:rsidRPr="00C64115">
        <w:rPr>
          <w:rStyle w:val="StyleUnderline"/>
        </w:rPr>
        <w:t>The final implication of the findings to</w:t>
      </w:r>
      <w:r w:rsidRPr="000D15F7">
        <w:rPr>
          <w:rStyle w:val="StyleUnderline"/>
        </w:rPr>
        <w:t xml:space="preserve"> be discussed here is the role of institutions</w:t>
      </w:r>
      <w:r w:rsidRPr="000D15F7">
        <w:rPr>
          <w:sz w:val="14"/>
        </w:rPr>
        <w:t xml:space="preserve"> in this analysis. As stated above, the </w:t>
      </w:r>
      <w:r w:rsidRPr="002D058F">
        <w:rPr>
          <w:rStyle w:val="StyleUnderline"/>
          <w:highlight w:val="green"/>
        </w:rPr>
        <w:t>institutional controls</w:t>
      </w:r>
      <w:r w:rsidRPr="000D15F7">
        <w:rPr>
          <w:rStyle w:val="StyleUnderline"/>
        </w:rPr>
        <w:t xml:space="preserve"> that were included in the estimation </w:t>
      </w:r>
      <w:r w:rsidRPr="002D058F">
        <w:rPr>
          <w:rStyle w:val="Emphasis"/>
          <w:highlight w:val="green"/>
        </w:rPr>
        <w:t>demonstrated null effects</w:t>
      </w:r>
      <w:r w:rsidRPr="002D058F">
        <w:rPr>
          <w:rStyle w:val="StyleUnderline"/>
          <w:highlight w:val="green"/>
        </w:rPr>
        <w:t xml:space="preserve"> on</w:t>
      </w:r>
      <w:r w:rsidRPr="000D15F7">
        <w:rPr>
          <w:rStyle w:val="StyleUnderline"/>
        </w:rPr>
        <w:t xml:space="preserve"> the overall rate of militarized </w:t>
      </w:r>
      <w:r w:rsidRPr="002D058F">
        <w:rPr>
          <w:rStyle w:val="StyleUnderline"/>
          <w:highlight w:val="green"/>
        </w:rPr>
        <w:t>dispute initiation</w:t>
      </w:r>
      <w:r w:rsidRPr="000D15F7">
        <w:rPr>
          <w:rStyle w:val="StyleUnderline"/>
        </w:rPr>
        <w:t>.</w:t>
      </w:r>
      <w:r w:rsidRPr="000D15F7">
        <w:rPr>
          <w:sz w:val="14"/>
        </w:rPr>
        <w:t xml:space="preserve"> This finding is interesting considering the enshrined role that institutions and regime types tend to play within scholarly work on diversionary war. Similar to the mixed results of GDP indicators, mixed and contradictory results can be found throughout the body of work on diversionary war: </w:t>
      </w:r>
      <w:r w:rsidRPr="000D15F7">
        <w:rPr>
          <w:rStyle w:val="StyleUnderline"/>
        </w:rPr>
        <w:t xml:space="preserve">some find that the diversionary effects exist </w:t>
      </w:r>
      <w:r w:rsidRPr="000D15F7">
        <w:rPr>
          <w:sz w:val="14"/>
        </w:rPr>
        <w:t xml:space="preserve">mainly </w:t>
      </w:r>
      <w:r w:rsidRPr="000D15F7">
        <w:rPr>
          <w:rStyle w:val="StyleUnderline"/>
        </w:rPr>
        <w:t>in democratic settings</w:t>
      </w:r>
      <w:r w:rsidRPr="000D15F7">
        <w:rPr>
          <w:sz w:val="14"/>
        </w:rPr>
        <w:t xml:space="preserve"> (Gelpi 1997; Davies 2002; Brul´e and Williams 2009), </w:t>
      </w:r>
      <w:r w:rsidRPr="000D15F7">
        <w:rPr>
          <w:rStyle w:val="StyleUnderline"/>
        </w:rPr>
        <w:t>while others</w:t>
      </w:r>
      <w:r w:rsidRPr="000D15F7">
        <w:rPr>
          <w:sz w:val="14"/>
        </w:rPr>
        <w:t xml:space="preserve"> </w:t>
      </w:r>
      <w:r w:rsidRPr="000D15F7">
        <w:rPr>
          <w:rStyle w:val="StyleUnderline"/>
        </w:rPr>
        <w:t>find</w:t>
      </w:r>
      <w:r w:rsidRPr="000D15F7">
        <w:rPr>
          <w:sz w:val="14"/>
        </w:rPr>
        <w:t xml:space="preserve"> </w:t>
      </w:r>
      <w:r w:rsidRPr="000D15F7">
        <w:rPr>
          <w:rStyle w:val="StyleUnderline"/>
        </w:rPr>
        <w:t>that diversionary effects occur in autocratic settings</w:t>
      </w:r>
      <w:r w:rsidRPr="000D15F7">
        <w:rPr>
          <w:sz w:val="14"/>
        </w:rPr>
        <w:t xml:space="preserve"> (Miller 1999; Lai and Slater 2005; Pickering and Kisangani 2010).</w:t>
      </w:r>
      <w:r>
        <w:rPr>
          <w:sz w:val="14"/>
        </w:rPr>
        <w:t xml:space="preserve"> </w:t>
      </w:r>
      <w:r w:rsidRPr="000D15F7">
        <w:rPr>
          <w:rStyle w:val="StyleUnderline"/>
        </w:rPr>
        <w:t>One method of reconciling the conflicting conclusions of whether democratic or autocratic leaders are more likely to engage in diversionary behavior is</w:t>
      </w:r>
      <w:r w:rsidRPr="000D15F7">
        <w:rPr>
          <w:sz w:val="14"/>
        </w:rPr>
        <w:t xml:space="preserve"> </w:t>
      </w:r>
      <w:r w:rsidRPr="000D15F7">
        <w:rPr>
          <w:rStyle w:val="StyleUnderline"/>
        </w:rPr>
        <w:t>in direct tests comparing</w:t>
      </w:r>
      <w:r w:rsidRPr="000D15F7">
        <w:rPr>
          <w:sz w:val="14"/>
        </w:rPr>
        <w:t xml:space="preserve"> </w:t>
      </w:r>
      <w:r w:rsidRPr="000D15F7">
        <w:rPr>
          <w:rStyle w:val="StyleUnderline"/>
        </w:rPr>
        <w:t>the two regime types</w:t>
      </w:r>
      <w:r w:rsidRPr="000D15F7">
        <w:rPr>
          <w:sz w:val="14"/>
        </w:rPr>
        <w:t xml:space="preserve">. Typically, these comparisons have either found the two regime types differ in the targets that are selected by each (Bueno De Mesquita and Siverson 1995), or have found some fault with the way that the regime types themselves are defined, due to differing incentives for differing subtypes of regimes (Pickering and Kisangani 2005). In order to examine the difference between democracies and autocracies, I split the sample from Model 2 into either of the regime types, using a score of 6 in the Polity2 measure as a cut-point. </w:t>
      </w:r>
      <w:r w:rsidRPr="000D15F7">
        <w:rPr>
          <w:rStyle w:val="StyleUnderline"/>
        </w:rPr>
        <w:t>Splitting the sample has the effect of interacting regime type with all independent variables, giving regime specific effects not only for economic crises, but also all control variables</w:t>
      </w:r>
      <w:r w:rsidRPr="000D15F7">
        <w:rPr>
          <w:sz w:val="14"/>
        </w:rPr>
        <w:t>.1</w:t>
      </w:r>
      <w:r>
        <w:rPr>
          <w:sz w:val="14"/>
        </w:rPr>
        <w:t xml:space="preserve"> </w:t>
      </w:r>
      <w:r w:rsidRPr="000D15F7">
        <w:rPr>
          <w:sz w:val="14"/>
        </w:rPr>
        <w:t xml:space="preserve">The results of this regime split can be found in Table 2. As can be seen here, </w:t>
      </w:r>
      <w:r w:rsidRPr="002D058F">
        <w:rPr>
          <w:rStyle w:val="StyleUnderline"/>
          <w:highlight w:val="green"/>
        </w:rPr>
        <w:t>the effect</w:t>
      </w:r>
      <w:r w:rsidRPr="000D15F7">
        <w:rPr>
          <w:rStyle w:val="StyleUnderline"/>
        </w:rPr>
        <w:t xml:space="preserve"> of economic crises</w:t>
      </w:r>
      <w:r w:rsidRPr="000D15F7">
        <w:rPr>
          <w:sz w:val="14"/>
        </w:rPr>
        <w:t xml:space="preserve"> </w:t>
      </w:r>
      <w:r w:rsidRPr="002D058F">
        <w:rPr>
          <w:rStyle w:val="StyleUnderline"/>
          <w:highlight w:val="green"/>
        </w:rPr>
        <w:t>is</w:t>
      </w:r>
      <w:r w:rsidRPr="000D15F7">
        <w:rPr>
          <w:sz w:val="14"/>
        </w:rPr>
        <w:t xml:space="preserve"> positive and </w:t>
      </w:r>
      <w:r w:rsidRPr="002D058F">
        <w:rPr>
          <w:rStyle w:val="Emphasis"/>
          <w:highlight w:val="green"/>
        </w:rPr>
        <w:t>significant</w:t>
      </w:r>
      <w:r w:rsidRPr="000D15F7">
        <w:rPr>
          <w:rStyle w:val="Emphasis"/>
        </w:rPr>
        <w:t xml:space="preserve"> in both institutional settings</w:t>
      </w:r>
      <w:r w:rsidRPr="000D15F7">
        <w:rPr>
          <w:sz w:val="14"/>
        </w:rPr>
        <w:t xml:space="preserve">. Comparing the coefficients for economic crisis in Table 2 with those of the original Model 2, the likely explanation for why the institutional variables in the original model did not have an impact on crisis initiation is because </w:t>
      </w:r>
      <w:r w:rsidRPr="002D058F">
        <w:rPr>
          <w:rStyle w:val="StyleUnderline"/>
          <w:highlight w:val="green"/>
        </w:rPr>
        <w:t>all</w:t>
      </w:r>
      <w:r w:rsidRPr="000D15F7">
        <w:rPr>
          <w:sz w:val="14"/>
        </w:rPr>
        <w:t xml:space="preserve"> </w:t>
      </w:r>
      <w:r w:rsidRPr="002D058F">
        <w:rPr>
          <w:rStyle w:val="Emphasis"/>
          <w:highlight w:val="green"/>
        </w:rPr>
        <w:t>democracies and autocracies</w:t>
      </w:r>
      <w:r w:rsidRPr="000D15F7">
        <w:rPr>
          <w:sz w:val="14"/>
        </w:rPr>
        <w:t xml:space="preserve"> </w:t>
      </w:r>
      <w:r w:rsidRPr="002D058F">
        <w:rPr>
          <w:rStyle w:val="StyleUnderline"/>
          <w:highlight w:val="green"/>
        </w:rPr>
        <w:t>possess</w:t>
      </w:r>
      <w:r w:rsidRPr="000D15F7">
        <w:rPr>
          <w:sz w:val="14"/>
        </w:rPr>
        <w:t xml:space="preserve"> relatively </w:t>
      </w:r>
      <w:r w:rsidRPr="002D058F">
        <w:rPr>
          <w:rStyle w:val="Emphasis"/>
          <w:highlight w:val="green"/>
        </w:rPr>
        <w:t>similar incentives</w:t>
      </w:r>
      <w:r w:rsidRPr="000D15F7">
        <w:rPr>
          <w:sz w:val="14"/>
        </w:rPr>
        <w:t xml:space="preserve"> </w:t>
      </w:r>
      <w:r w:rsidRPr="00C64115">
        <w:rPr>
          <w:rStyle w:val="StyleUnderline"/>
        </w:rPr>
        <w:t>for increasing crisis initiation following</w:t>
      </w:r>
      <w:r w:rsidRPr="00C64115">
        <w:rPr>
          <w:sz w:val="14"/>
        </w:rPr>
        <w:t xml:space="preserve"> </w:t>
      </w:r>
      <w:r w:rsidRPr="00C64115">
        <w:rPr>
          <w:rStyle w:val="StyleUnderline"/>
        </w:rPr>
        <w:t>economic crises</w:t>
      </w:r>
      <w:r w:rsidRPr="00C64115">
        <w:rPr>
          <w:sz w:val="14"/>
        </w:rPr>
        <w:t xml:space="preserve">, </w:t>
      </w:r>
      <w:r w:rsidRPr="00C64115">
        <w:rPr>
          <w:rStyle w:val="StyleUnderline"/>
        </w:rPr>
        <w:t>so any variation across institutions was only averaged out</w:t>
      </w:r>
      <w:r w:rsidRPr="00C64115">
        <w:rPr>
          <w:sz w:val="14"/>
        </w:rPr>
        <w:t>. However, the results presented in Table 2 also provide support for a difference existing in the</w:t>
      </w:r>
      <w:r w:rsidRPr="000D15F7">
        <w:rPr>
          <w:sz w:val="14"/>
        </w:rPr>
        <w:t xml:space="preserve"> process of how diversionary conflict might occur in either regime type, due to the differences in control variable significance. This lends some credence to the separation of democracies and autocracies for study of diversionary war, but provides no evidence that the effect should only exist in one or the other. </w:t>
      </w:r>
      <w:r w:rsidRPr="000D15F7">
        <w:rPr>
          <w:rStyle w:val="StyleUnderline"/>
        </w:rPr>
        <w:t xml:space="preserve">The similarity in the </w:t>
      </w:r>
      <w:r w:rsidRPr="000D15F7">
        <w:rPr>
          <w:rStyle w:val="Emphasis"/>
        </w:rPr>
        <w:t>main independent variable</w:t>
      </w:r>
      <w:r w:rsidRPr="000D15F7">
        <w:rPr>
          <w:rStyle w:val="StyleUnderline"/>
        </w:rPr>
        <w:t xml:space="preserve"> of economic crises,</w:t>
      </w:r>
      <w:r w:rsidRPr="000D15F7">
        <w:rPr>
          <w:sz w:val="14"/>
        </w:rPr>
        <w:t xml:space="preserve"> though, </w:t>
      </w:r>
      <w:r w:rsidRPr="000D15F7">
        <w:rPr>
          <w:rStyle w:val="StyleUnderline"/>
        </w:rPr>
        <w:t>furthers the assertion that the effect of economic crises increasing dispute initiation can be viewed as a general behavior of all states in the international system.</w:t>
      </w:r>
      <w:r>
        <w:rPr>
          <w:rStyle w:val="StyleUnderline"/>
        </w:rPr>
        <w:t xml:space="preserve"> </w:t>
      </w:r>
      <w:r w:rsidRPr="000D15F7">
        <w:rPr>
          <w:sz w:val="14"/>
        </w:rPr>
        <w:t>Conclusions</w:t>
      </w:r>
      <w:r>
        <w:rPr>
          <w:sz w:val="14"/>
        </w:rPr>
        <w:t xml:space="preserve"> </w:t>
      </w:r>
      <w:r w:rsidRPr="000D15F7">
        <w:rPr>
          <w:sz w:val="14"/>
        </w:rPr>
        <w:t xml:space="preserve">Altogether, </w:t>
      </w:r>
      <w:r w:rsidRPr="00942124">
        <w:rPr>
          <w:rStyle w:val="StyleUnderline"/>
        </w:rPr>
        <w:t xml:space="preserve">there can be said to be </w:t>
      </w:r>
      <w:r w:rsidRPr="002D058F">
        <w:rPr>
          <w:rStyle w:val="StyleUnderline"/>
          <w:highlight w:val="green"/>
        </w:rPr>
        <w:t xml:space="preserve">a </w:t>
      </w:r>
      <w:r w:rsidRPr="002D058F">
        <w:rPr>
          <w:rStyle w:val="Emphasis"/>
          <w:highlight w:val="green"/>
        </w:rPr>
        <w:t>robust, positive relationship</w:t>
      </w:r>
      <w:r w:rsidRPr="00C64115">
        <w:rPr>
          <w:rStyle w:val="StyleUnderline"/>
        </w:rPr>
        <w:t xml:space="preserve"> between the occurrence of economic crises and the rate of dispute initiation</w:t>
      </w:r>
      <w:r w:rsidRPr="000D15F7">
        <w:rPr>
          <w:rStyle w:val="StyleUnderline"/>
        </w:rPr>
        <w:t xml:space="preserve"> by states</w:t>
      </w:r>
      <w:r w:rsidRPr="000D15F7">
        <w:rPr>
          <w:sz w:val="14"/>
        </w:rPr>
        <w:t xml:space="preserve">. </w:t>
      </w:r>
      <w:r w:rsidRPr="00942124">
        <w:rPr>
          <w:rStyle w:val="StyleUnderline"/>
        </w:rPr>
        <w:t>This eff</w:t>
      </w:r>
      <w:r w:rsidRPr="00C64115">
        <w:rPr>
          <w:rStyle w:val="StyleUnderline"/>
        </w:rPr>
        <w:t xml:space="preserve">ect is especially strong and demonstrable when </w:t>
      </w:r>
      <w:r w:rsidRPr="00C64115">
        <w:rPr>
          <w:rStyle w:val="Emphasis"/>
        </w:rPr>
        <w:t>time ordering is preserved</w:t>
      </w:r>
      <w:r w:rsidRPr="00C64115">
        <w:rPr>
          <w:rStyle w:val="StyleUnderline"/>
        </w:rPr>
        <w:t xml:space="preserve"> by examining how crises in the previous year affect states in their current year</w:t>
      </w:r>
      <w:r w:rsidRPr="00C64115">
        <w:rPr>
          <w:sz w:val="14"/>
        </w:rPr>
        <w:t>. These</w:t>
      </w:r>
      <w:r w:rsidRPr="000D15F7">
        <w:rPr>
          <w:sz w:val="14"/>
        </w:rPr>
        <w:t xml:space="preserve"> findings can also be said to have a relatively high degree of substantive import as well. As Figure 1 showed, the occurrence of each subsequent economic crisis increases the chances of a state initiating disputes by almost 3%. </w:t>
      </w:r>
      <w:r w:rsidRPr="002D058F">
        <w:rPr>
          <w:rStyle w:val="StyleUnderline"/>
          <w:highlight w:val="green"/>
        </w:rPr>
        <w:t>The</w:t>
      </w:r>
      <w:r w:rsidRPr="000D15F7">
        <w:rPr>
          <w:rStyle w:val="StyleUnderline"/>
        </w:rPr>
        <w:t xml:space="preserve"> nearly </w:t>
      </w:r>
      <w:r w:rsidRPr="002D058F">
        <w:rPr>
          <w:rStyle w:val="StyleUnderline"/>
          <w:highlight w:val="green"/>
        </w:rPr>
        <w:t>20 percentage point increase in dispute initiation</w:t>
      </w:r>
      <w:r w:rsidRPr="000D15F7">
        <w:rPr>
          <w:rStyle w:val="StyleUnderline"/>
        </w:rPr>
        <w:t xml:space="preserve"> across the range of the lagged economic crisis variable also </w:t>
      </w:r>
      <w:r w:rsidRPr="002D058F">
        <w:rPr>
          <w:rStyle w:val="StyleUnderline"/>
          <w:highlight w:val="green"/>
        </w:rPr>
        <w:t>represents a substantial impact</w:t>
      </w:r>
      <w:r w:rsidRPr="000D15F7">
        <w:rPr>
          <w:sz w:val="14"/>
        </w:rPr>
        <w:t xml:space="preserve">, </w:t>
      </w:r>
      <w:r w:rsidRPr="000D15F7">
        <w:rPr>
          <w:rStyle w:val="Emphasis"/>
        </w:rPr>
        <w:t xml:space="preserve">especially </w:t>
      </w:r>
      <w:r w:rsidRPr="00C64115">
        <w:rPr>
          <w:rStyle w:val="Emphasis"/>
        </w:rPr>
        <w:t xml:space="preserve">considering the rare event nature of militarized disputes to begin with. </w:t>
      </w:r>
      <w:r w:rsidRPr="00C64115">
        <w:rPr>
          <w:sz w:val="14"/>
        </w:rPr>
        <w:t xml:space="preserve">This generalizable finding can have far-reaching impact to both the study of diversionary war in academia, as well as directly for policymakers. In academe settings, </w:t>
      </w:r>
      <w:r w:rsidRPr="00C64115">
        <w:rPr>
          <w:rStyle w:val="StyleUnderline"/>
        </w:rPr>
        <w:t>there is good evidence</w:t>
      </w:r>
      <w:r w:rsidRPr="000D15F7">
        <w:rPr>
          <w:rStyle w:val="StyleUnderline"/>
        </w:rPr>
        <w:t xml:space="preserve"> to support the use of acute economic crises over those variables based on the slowershifting trends of GDP or public opinion measurements. Economic </w:t>
      </w:r>
      <w:r w:rsidRPr="002D058F">
        <w:rPr>
          <w:rStyle w:val="StyleUnderline"/>
          <w:highlight w:val="green"/>
        </w:rPr>
        <w:t xml:space="preserve">crises act as an </w:t>
      </w:r>
      <w:r w:rsidRPr="002D058F">
        <w:rPr>
          <w:rStyle w:val="Emphasis"/>
          <w:highlight w:val="green"/>
        </w:rPr>
        <w:t>explicit trigger</w:t>
      </w:r>
      <w:r w:rsidRPr="002D058F">
        <w:rPr>
          <w:rStyle w:val="StyleUnderline"/>
          <w:highlight w:val="green"/>
        </w:rPr>
        <w:t xml:space="preserve"> that</w:t>
      </w:r>
      <w:r w:rsidRPr="00C64115">
        <w:rPr>
          <w:rStyle w:val="StyleUnderline"/>
        </w:rPr>
        <w:t xml:space="preserve"> can </w:t>
      </w:r>
      <w:r w:rsidRPr="002D058F">
        <w:rPr>
          <w:rStyle w:val="StyleUnderline"/>
          <w:highlight w:val="green"/>
        </w:rPr>
        <w:t xml:space="preserve">mark a leader’s shift </w:t>
      </w:r>
      <w:r w:rsidRPr="00C64115">
        <w:rPr>
          <w:rStyle w:val="StyleUnderline"/>
        </w:rPr>
        <w:t>int</w:t>
      </w:r>
      <w:r w:rsidRPr="002D058F">
        <w:rPr>
          <w:rStyle w:val="StyleUnderline"/>
          <w:highlight w:val="green"/>
        </w:rPr>
        <w:t>o</w:t>
      </w:r>
      <w:r w:rsidRPr="00C64115">
        <w:rPr>
          <w:rStyle w:val="StyleUnderline"/>
        </w:rPr>
        <w:t xml:space="preserve"> a losses frame and</w:t>
      </w:r>
      <w:r w:rsidRPr="000D15F7">
        <w:rPr>
          <w:rStyle w:val="StyleUnderline"/>
        </w:rPr>
        <w:t xml:space="preserve"> </w:t>
      </w:r>
      <w:r w:rsidRPr="00C64115">
        <w:rPr>
          <w:rStyle w:val="Emphasis"/>
        </w:rPr>
        <w:t xml:space="preserve">engage in </w:t>
      </w:r>
      <w:r w:rsidRPr="002D058F">
        <w:rPr>
          <w:rStyle w:val="Emphasis"/>
          <w:highlight w:val="green"/>
        </w:rPr>
        <w:t>riskier behavior</w:t>
      </w:r>
      <w:r w:rsidRPr="000D15F7">
        <w:rPr>
          <w:rStyle w:val="StyleUnderline"/>
        </w:rPr>
        <w:t xml:space="preserve"> consistent with both prospect theory and diversionary war hypotheses</w:t>
      </w:r>
      <w:r w:rsidRPr="000D15F7">
        <w:rPr>
          <w:sz w:val="14"/>
        </w:rPr>
        <w:t>. Meanwhile, applying this observed effect to the real world would seem to indicate that if a state goes through an economic crisis, other states should have increased wariness in their dealings with the crisis-stricken state and/or be more prepared for the possibility of a new dispute emerging in the wake of such an event.</w:t>
      </w:r>
    </w:p>
    <w:p w:rsidR="0025105F" w:rsidRDefault="0025105F" w:rsidP="0025105F"/>
    <w:p w:rsidR="0025105F" w:rsidRPr="009014FA" w:rsidRDefault="0025105F" w:rsidP="0025105F"/>
    <w:p w:rsidR="0025105F" w:rsidRPr="009014FA" w:rsidRDefault="0025105F" w:rsidP="0025105F">
      <w:pPr>
        <w:pStyle w:val="Heading4"/>
        <w:rPr>
          <w:rFonts w:eastAsia="Times New Roman"/>
        </w:rPr>
      </w:pPr>
      <w:r w:rsidRPr="009014FA">
        <w:rPr>
          <w:rFonts w:eastAsia="Times New Roman"/>
        </w:rPr>
        <w:t xml:space="preserve">Economic decline causes global war </w:t>
      </w:r>
    </w:p>
    <w:p w:rsidR="0025105F" w:rsidRDefault="0025105F" w:rsidP="0025105F">
      <w:pPr>
        <w:rPr>
          <w:rFonts w:eastAsia="Calibri"/>
        </w:rPr>
      </w:pPr>
      <w:r w:rsidRPr="00C80B28">
        <w:rPr>
          <w:rStyle w:val="Style13ptBold"/>
        </w:rPr>
        <w:t xml:space="preserve">Royal </w:t>
      </w:r>
      <w:r>
        <w:rPr>
          <w:rStyle w:val="Style13ptBold"/>
        </w:rPr>
        <w:t>‘</w:t>
      </w:r>
      <w:r w:rsidRPr="00C80B28">
        <w:rPr>
          <w:rStyle w:val="Style13ptBold"/>
        </w:rPr>
        <w:t>10</w:t>
      </w:r>
      <w:r w:rsidRPr="009014FA">
        <w:rPr>
          <w:rFonts w:eastAsia="Calibri"/>
        </w:rPr>
        <w:t xml:space="preserve"> </w:t>
      </w:r>
    </w:p>
    <w:p w:rsidR="0025105F" w:rsidRPr="00F241E6" w:rsidRDefault="0025105F" w:rsidP="0025105F">
      <w:pPr>
        <w:rPr>
          <w:rFonts w:eastAsia="Calibri"/>
          <w:sz w:val="18"/>
          <w:szCs w:val="18"/>
        </w:rPr>
      </w:pPr>
      <w:r w:rsidRPr="00F241E6">
        <w:rPr>
          <w:rFonts w:eastAsia="Calibri"/>
          <w:sz w:val="18"/>
          <w:szCs w:val="18"/>
        </w:rPr>
        <w:t>(Jedediah, Director of Cooperative Threat Reduction – U.S. Department of Defense, “Economic Integration, Economic Signaling and the Problem of Economic Crises”, Economics of War and Peace: Economic, Legal and Political Perspectives, Ed. Goldsmith and Brauer, p. 213-215)</w:t>
      </w:r>
    </w:p>
    <w:p w:rsidR="0025105F" w:rsidRPr="009014FA" w:rsidRDefault="0025105F" w:rsidP="0025105F">
      <w:pPr>
        <w:rPr>
          <w:rFonts w:eastAsia="Calibri"/>
        </w:rPr>
      </w:pPr>
    </w:p>
    <w:p w:rsidR="0025105F" w:rsidRPr="009014FA" w:rsidRDefault="0025105F" w:rsidP="0025105F">
      <w:pPr>
        <w:rPr>
          <w:rFonts w:eastAsia="Calibri"/>
          <w:sz w:val="12"/>
        </w:rPr>
      </w:pPr>
      <w:r w:rsidRPr="009014FA">
        <w:rPr>
          <w:rFonts w:eastAsia="Calibri"/>
          <w:sz w:val="12"/>
        </w:rPr>
        <w:t>Less intuitive is how periods of</w:t>
      </w:r>
      <w:r w:rsidRPr="009014FA">
        <w:rPr>
          <w:rFonts w:eastAsia="Calibri"/>
          <w:b/>
          <w:sz w:val="12"/>
        </w:rPr>
        <w:t xml:space="preserve"> </w:t>
      </w:r>
      <w:r w:rsidRPr="002D058F">
        <w:rPr>
          <w:rFonts w:eastAsia="Calibri"/>
          <w:highlight w:val="green"/>
          <w:u w:val="single"/>
        </w:rPr>
        <w:t>economic decline ma</w:t>
      </w:r>
      <w:r w:rsidRPr="002D058F">
        <w:rPr>
          <w:rFonts w:eastAsia="Times New Roman"/>
          <w:sz w:val="20"/>
          <w:szCs w:val="20"/>
          <w:highlight w:val="green"/>
          <w:u w:val="single"/>
        </w:rPr>
        <w:t xml:space="preserve">y </w:t>
      </w:r>
      <w:r w:rsidRPr="002D058F">
        <w:rPr>
          <w:rFonts w:eastAsia="Calibri"/>
          <w:b/>
          <w:iCs/>
          <w:highlight w:val="green"/>
          <w:u w:val="single"/>
          <w:bdr w:val="single" w:sz="8" w:space="0" w:color="auto"/>
        </w:rPr>
        <w:t>increase the likelihood of</w:t>
      </w:r>
      <w:r w:rsidRPr="009014FA">
        <w:rPr>
          <w:rFonts w:eastAsia="Calibri"/>
          <w:b/>
          <w:iCs/>
          <w:u w:val="single"/>
          <w:bdr w:val="single" w:sz="8" w:space="0" w:color="auto"/>
        </w:rPr>
        <w:t xml:space="preserve"> external </w:t>
      </w:r>
      <w:r w:rsidRPr="002D058F">
        <w:rPr>
          <w:rFonts w:eastAsia="Calibri"/>
          <w:b/>
          <w:iCs/>
          <w:highlight w:val="green"/>
          <w:u w:val="single"/>
          <w:bdr w:val="single" w:sz="8" w:space="0" w:color="auto"/>
        </w:rPr>
        <w:t>conflict</w:t>
      </w:r>
      <w:r w:rsidRPr="009014FA">
        <w:rPr>
          <w:rFonts w:eastAsia="Calibri"/>
          <w:sz w:val="12"/>
        </w:rPr>
        <w: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w:t>
      </w:r>
      <w:r w:rsidRPr="009014FA">
        <w:rPr>
          <w:rFonts w:eastAsia="Calibri"/>
          <w:b/>
          <w:sz w:val="12"/>
        </w:rPr>
        <w:t xml:space="preserve"> </w:t>
      </w:r>
      <w:r w:rsidRPr="009014FA">
        <w:rPr>
          <w:rFonts w:eastAsia="Calibri"/>
          <w:u w:val="single"/>
        </w:rPr>
        <w:t>rhythms in the global economy are associated with the rise and fall of a pre-eminent power and the</w:t>
      </w:r>
      <w:r w:rsidRPr="009014FA">
        <w:rPr>
          <w:rFonts w:eastAsia="Calibri"/>
          <w:b/>
          <w:sz w:val="12"/>
        </w:rPr>
        <w:t xml:space="preserve"> </w:t>
      </w:r>
      <w:r w:rsidRPr="009014FA">
        <w:rPr>
          <w:rFonts w:eastAsia="Calibri"/>
          <w:sz w:val="12"/>
        </w:rPr>
        <w:t xml:space="preserve">often </w:t>
      </w:r>
      <w:r w:rsidRPr="009014FA">
        <w:rPr>
          <w:rFonts w:eastAsia="Calibri"/>
          <w:b/>
          <w:iCs/>
          <w:u w:val="single"/>
          <w:bdr w:val="single" w:sz="8" w:space="0" w:color="auto"/>
        </w:rPr>
        <w:t>bloody transition</w:t>
      </w:r>
      <w:r w:rsidRPr="009014FA">
        <w:rPr>
          <w:rFonts w:eastAsia="Times New Roman"/>
          <w:sz w:val="20"/>
          <w:szCs w:val="20"/>
          <w:u w:val="single"/>
        </w:rPr>
        <w:t xml:space="preserve"> from</w:t>
      </w:r>
      <w:r w:rsidRPr="009014FA">
        <w:rPr>
          <w:rFonts w:eastAsia="Calibri"/>
          <w:u w:val="single"/>
        </w:rPr>
        <w:t xml:space="preserve"> one pre-eminent leader to the next</w:t>
      </w:r>
      <w:r w:rsidRPr="009014FA">
        <w:rPr>
          <w:rFonts w:eastAsia="Calibri"/>
          <w:sz w:val="12"/>
        </w:rPr>
        <w:t>. As such, exogenous shocks such as</w:t>
      </w:r>
      <w:r w:rsidRPr="009014FA">
        <w:rPr>
          <w:rFonts w:eastAsia="Calibri"/>
          <w:b/>
          <w:sz w:val="12"/>
        </w:rPr>
        <w:t xml:space="preserve"> </w:t>
      </w:r>
      <w:r w:rsidRPr="009014FA">
        <w:rPr>
          <w:rFonts w:eastAsia="Calibri"/>
          <w:u w:val="single"/>
        </w:rPr>
        <w:t xml:space="preserve">economic </w:t>
      </w:r>
      <w:r w:rsidRPr="002D058F">
        <w:rPr>
          <w:rFonts w:eastAsia="Calibri"/>
          <w:highlight w:val="green"/>
          <w:u w:val="single"/>
        </w:rPr>
        <w:t>crises</w:t>
      </w:r>
      <w:r w:rsidRPr="009014FA">
        <w:rPr>
          <w:rFonts w:eastAsia="Calibri"/>
          <w:u w:val="single"/>
        </w:rPr>
        <w:t xml:space="preserve"> could </w:t>
      </w:r>
      <w:r w:rsidRPr="002D058F">
        <w:rPr>
          <w:rFonts w:eastAsia="Calibri"/>
          <w:highlight w:val="green"/>
          <w:u w:val="single"/>
        </w:rPr>
        <w:t>usher</w:t>
      </w:r>
      <w:r w:rsidRPr="009014FA">
        <w:rPr>
          <w:rFonts w:eastAsia="Calibri"/>
          <w:u w:val="single"/>
        </w:rPr>
        <w:t xml:space="preserve"> in a </w:t>
      </w:r>
      <w:r w:rsidRPr="002D058F">
        <w:rPr>
          <w:rFonts w:eastAsia="Calibri"/>
          <w:highlight w:val="green"/>
          <w:u w:val="single"/>
        </w:rPr>
        <w:t>redistribution of</w:t>
      </w:r>
      <w:r w:rsidRPr="009014FA">
        <w:rPr>
          <w:rFonts w:eastAsia="Calibri"/>
          <w:u w:val="single"/>
        </w:rPr>
        <w:t xml:space="preserve"> relative </w:t>
      </w:r>
      <w:r w:rsidRPr="002D058F">
        <w:rPr>
          <w:rFonts w:eastAsia="Calibri"/>
          <w:highlight w:val="green"/>
          <w:u w:val="single"/>
        </w:rPr>
        <w:t>power</w:t>
      </w:r>
      <w:r w:rsidRPr="009014FA">
        <w:rPr>
          <w:rFonts w:eastAsia="Calibri"/>
          <w:b/>
          <w:sz w:val="12"/>
        </w:rPr>
        <w:t xml:space="preserve"> </w:t>
      </w:r>
      <w:r w:rsidRPr="009014FA">
        <w:rPr>
          <w:rFonts w:eastAsia="Calibri"/>
          <w:sz w:val="12"/>
        </w:rPr>
        <w:t>(see also Gilpin. 1981) that leads to uncertainty about power balances,</w:t>
      </w:r>
      <w:r w:rsidRPr="009014FA">
        <w:rPr>
          <w:rFonts w:eastAsia="Calibri"/>
          <w:b/>
          <w:sz w:val="12"/>
        </w:rPr>
        <w:t xml:space="preserve"> </w:t>
      </w:r>
      <w:r w:rsidRPr="002D058F">
        <w:rPr>
          <w:rFonts w:eastAsia="Calibri"/>
          <w:b/>
          <w:iCs/>
          <w:highlight w:val="green"/>
          <w:u w:val="single"/>
          <w:bdr w:val="single" w:sz="8" w:space="0" w:color="auto"/>
        </w:rPr>
        <w:t>increasing</w:t>
      </w:r>
      <w:r w:rsidRPr="009014FA">
        <w:rPr>
          <w:rFonts w:eastAsia="Calibri"/>
          <w:b/>
          <w:iCs/>
          <w:u w:val="single"/>
          <w:bdr w:val="single" w:sz="8" w:space="0" w:color="auto"/>
        </w:rPr>
        <w:t xml:space="preserve"> the </w:t>
      </w:r>
      <w:r w:rsidRPr="002D058F">
        <w:rPr>
          <w:rFonts w:eastAsia="Calibri"/>
          <w:b/>
          <w:iCs/>
          <w:highlight w:val="green"/>
          <w:u w:val="single"/>
          <w:bdr w:val="single" w:sz="8" w:space="0" w:color="auto"/>
        </w:rPr>
        <w:t>risk of miscalculation</w:t>
      </w:r>
      <w:r w:rsidRPr="009014FA">
        <w:rPr>
          <w:rFonts w:eastAsia="Calibri"/>
          <w:b/>
          <w:sz w:val="12"/>
        </w:rPr>
        <w:t xml:space="preserve"> (</w:t>
      </w:r>
      <w:r w:rsidRPr="009014FA">
        <w:rPr>
          <w:rFonts w:eastAsia="Calibri"/>
          <w:sz w:val="12"/>
        </w:rPr>
        <w:t>Feaver, 1995). Alternatively,</w:t>
      </w:r>
      <w:r w:rsidRPr="009014FA">
        <w:rPr>
          <w:rFonts w:eastAsia="Calibri"/>
          <w:b/>
          <w:sz w:val="12"/>
        </w:rPr>
        <w:t xml:space="preserve"> </w:t>
      </w:r>
      <w:r w:rsidRPr="009014FA">
        <w:rPr>
          <w:rFonts w:eastAsia="Calibri"/>
          <w:u w:val="single"/>
        </w:rPr>
        <w:t xml:space="preserve">even a relatively certain redistribution of power could lead to a </w:t>
      </w:r>
      <w:r w:rsidRPr="009014FA">
        <w:rPr>
          <w:rFonts w:eastAsia="Calibri"/>
          <w:b/>
          <w:iCs/>
          <w:u w:val="single"/>
          <w:bdr w:val="single" w:sz="8" w:space="0" w:color="auto"/>
        </w:rPr>
        <w:t>permissive environment for conflict</w:t>
      </w:r>
      <w:r w:rsidRPr="009014FA">
        <w:rPr>
          <w:rFonts w:eastAsia="Calibri"/>
          <w:b/>
          <w:sz w:val="12"/>
        </w:rPr>
        <w:t xml:space="preserve"> </w:t>
      </w:r>
      <w:r w:rsidRPr="009014FA">
        <w:rPr>
          <w:rFonts w:eastAsia="Calibri"/>
          <w:sz w:val="12"/>
        </w:rPr>
        <w:t xml:space="preserve">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9014FA">
        <w:rPr>
          <w:rFonts w:eastAsia="Calibri"/>
          <w:b/>
          <w:sz w:val="12"/>
        </w:rPr>
        <w:t>'</w:t>
      </w:r>
      <w:r w:rsidRPr="009014FA">
        <w:rPr>
          <w:rFonts w:eastAsia="Calibri"/>
          <w:u w:val="single"/>
        </w:rPr>
        <w:t xml:space="preserve">future expectation of </w:t>
      </w:r>
      <w:r w:rsidRPr="002D058F">
        <w:rPr>
          <w:rFonts w:eastAsia="Calibri"/>
          <w:highlight w:val="green"/>
          <w:u w:val="single"/>
        </w:rPr>
        <w:t>trade' is a</w:t>
      </w:r>
      <w:r w:rsidRPr="002D058F">
        <w:rPr>
          <w:rFonts w:eastAsia="Calibri"/>
          <w:b/>
          <w:sz w:val="12"/>
          <w:highlight w:val="green"/>
        </w:rPr>
        <w:t xml:space="preserve"> </w:t>
      </w:r>
      <w:r w:rsidRPr="002D058F">
        <w:rPr>
          <w:rFonts w:eastAsia="Calibri"/>
          <w:b/>
          <w:iCs/>
          <w:highlight w:val="green"/>
          <w:u w:val="single"/>
          <w:bdr w:val="single" w:sz="8" w:space="0" w:color="auto"/>
        </w:rPr>
        <w:t>significant variable</w:t>
      </w:r>
      <w:r w:rsidRPr="002D058F">
        <w:rPr>
          <w:rFonts w:eastAsia="Times New Roman"/>
          <w:sz w:val="20"/>
          <w:szCs w:val="20"/>
          <w:highlight w:val="green"/>
          <w:u w:val="single"/>
        </w:rPr>
        <w:t xml:space="preserve"> in</w:t>
      </w:r>
      <w:r w:rsidRPr="009014FA">
        <w:rPr>
          <w:rFonts w:eastAsia="Calibri"/>
          <w:u w:val="single"/>
        </w:rPr>
        <w:t xml:space="preserve"> understanding economic conditions and security </w:t>
      </w:r>
      <w:r w:rsidRPr="002D058F">
        <w:rPr>
          <w:rFonts w:eastAsia="Calibri"/>
          <w:highlight w:val="green"/>
          <w:u w:val="single"/>
        </w:rPr>
        <w:t>behaviour</w:t>
      </w:r>
      <w:r w:rsidRPr="009014FA">
        <w:rPr>
          <w:rFonts w:eastAsia="Calibri"/>
          <w:u w:val="single"/>
        </w:rPr>
        <w:t xml:space="preserve"> of states</w:t>
      </w:r>
      <w:r w:rsidRPr="009014FA">
        <w:rPr>
          <w:rFonts w:eastAsia="Calibri"/>
          <w:b/>
          <w:sz w:val="12"/>
        </w:rPr>
        <w:t xml:space="preserve">. </w:t>
      </w:r>
      <w:r w:rsidRPr="009014FA">
        <w:rPr>
          <w:rFonts w:eastAsia="Calibri"/>
          <w:sz w:val="12"/>
        </w:rPr>
        <w:t>He argues that interdependent states are likely to gain pacific benefits from trade so long as they have an optimistic view of future trade relations. However,</w:t>
      </w:r>
      <w:r w:rsidRPr="009014FA">
        <w:rPr>
          <w:rFonts w:eastAsia="Calibri"/>
          <w:b/>
          <w:sz w:val="12"/>
        </w:rPr>
        <w:t xml:space="preserve"> </w:t>
      </w:r>
      <w:r w:rsidRPr="002D058F">
        <w:rPr>
          <w:rFonts w:eastAsia="Calibri"/>
          <w:highlight w:val="green"/>
          <w:u w:val="single"/>
        </w:rPr>
        <w:t>if</w:t>
      </w:r>
      <w:r w:rsidRPr="009014FA">
        <w:rPr>
          <w:rFonts w:eastAsia="Calibri"/>
          <w:u w:val="single"/>
        </w:rPr>
        <w:t xml:space="preserve"> the </w:t>
      </w:r>
      <w:r w:rsidRPr="002D058F">
        <w:rPr>
          <w:rFonts w:eastAsia="Calibri"/>
          <w:highlight w:val="green"/>
          <w:u w:val="single"/>
        </w:rPr>
        <w:t>expectations of</w:t>
      </w:r>
      <w:r w:rsidRPr="009014FA">
        <w:rPr>
          <w:rFonts w:eastAsia="Calibri"/>
          <w:u w:val="single"/>
        </w:rPr>
        <w:t xml:space="preserve"> future </w:t>
      </w:r>
      <w:r w:rsidRPr="002D058F">
        <w:rPr>
          <w:rFonts w:eastAsia="Calibri"/>
          <w:highlight w:val="green"/>
          <w:u w:val="single"/>
        </w:rPr>
        <w:t>trade decline</w:t>
      </w:r>
      <w:r w:rsidRPr="009014FA">
        <w:rPr>
          <w:rFonts w:eastAsia="Calibri"/>
          <w:b/>
          <w:sz w:val="12"/>
        </w:rPr>
        <w:t xml:space="preserve">, </w:t>
      </w:r>
      <w:r w:rsidRPr="009014FA">
        <w:rPr>
          <w:rFonts w:eastAsia="Calibri"/>
          <w:sz w:val="12"/>
        </w:rPr>
        <w:t>particularly for difficult to replace items such as energy resources,</w:t>
      </w:r>
      <w:r w:rsidRPr="009014FA">
        <w:rPr>
          <w:rFonts w:eastAsia="Calibri"/>
          <w:b/>
          <w:sz w:val="12"/>
        </w:rPr>
        <w:t xml:space="preserve"> </w:t>
      </w:r>
      <w:r w:rsidRPr="009014FA">
        <w:rPr>
          <w:rFonts w:eastAsia="Calibri"/>
          <w:b/>
          <w:iCs/>
          <w:u w:val="single"/>
          <w:bdr w:val="single" w:sz="8" w:space="0" w:color="auto"/>
        </w:rPr>
        <w:t xml:space="preserve">the likelihood for </w:t>
      </w:r>
      <w:r w:rsidRPr="002D058F">
        <w:rPr>
          <w:rFonts w:eastAsia="Calibri"/>
          <w:b/>
          <w:iCs/>
          <w:highlight w:val="green"/>
          <w:u w:val="single"/>
          <w:bdr w:val="single" w:sz="8" w:space="0" w:color="auto"/>
        </w:rPr>
        <w:t>conflict increases</w:t>
      </w:r>
      <w:r w:rsidRPr="009014FA">
        <w:rPr>
          <w:rFonts w:eastAsia="Calibri"/>
          <w:u w:val="single"/>
        </w:rPr>
        <w:t>, as states will be inclined to use force to gain access to those resources</w:t>
      </w:r>
      <w:r w:rsidRPr="009014FA">
        <w:rPr>
          <w:rFonts w:eastAsia="Times New Roman"/>
          <w:sz w:val="20"/>
          <w:szCs w:val="20"/>
          <w:u w:val="single"/>
        </w:rPr>
        <w:t>. C</w:t>
      </w:r>
      <w:r w:rsidRPr="009014FA">
        <w:rPr>
          <w:rFonts w:eastAsia="Calibri"/>
          <w:u w:val="single"/>
        </w:rPr>
        <w:t>rises could</w:t>
      </w:r>
      <w:r w:rsidRPr="009014FA">
        <w:rPr>
          <w:rFonts w:eastAsia="Calibri"/>
          <w:b/>
          <w:sz w:val="12"/>
        </w:rPr>
        <w:t xml:space="preserve"> </w:t>
      </w:r>
      <w:r w:rsidRPr="009014FA">
        <w:rPr>
          <w:rFonts w:eastAsia="Calibri"/>
          <w:sz w:val="12"/>
        </w:rPr>
        <w:t>potentially be the</w:t>
      </w:r>
      <w:r w:rsidRPr="009014FA">
        <w:rPr>
          <w:rFonts w:eastAsia="Calibri"/>
          <w:b/>
          <w:sz w:val="12"/>
        </w:rPr>
        <w:t xml:space="preserve"> </w:t>
      </w:r>
      <w:r w:rsidRPr="009014FA">
        <w:rPr>
          <w:rFonts w:eastAsia="Calibri"/>
          <w:u w:val="single"/>
        </w:rPr>
        <w:t>trigger</w:t>
      </w:r>
      <w:r w:rsidRPr="009014FA">
        <w:rPr>
          <w:rFonts w:eastAsia="Calibri"/>
          <w:b/>
          <w:sz w:val="12"/>
        </w:rPr>
        <w:t xml:space="preserve"> </w:t>
      </w:r>
      <w:r w:rsidRPr="009014FA">
        <w:rPr>
          <w:rFonts w:eastAsia="Calibri"/>
          <w:sz w:val="12"/>
        </w:rPr>
        <w:t xml:space="preserve">for </w:t>
      </w:r>
      <w:r w:rsidRPr="009014FA">
        <w:rPr>
          <w:rFonts w:eastAsia="Calibri"/>
          <w:u w:val="single"/>
        </w:rPr>
        <w:t>decreased trade expectations</w:t>
      </w:r>
      <w:r w:rsidRPr="009014FA">
        <w:rPr>
          <w:rFonts w:eastAsia="Calibri"/>
          <w:b/>
          <w:sz w:val="12"/>
        </w:rPr>
        <w:t xml:space="preserve"> </w:t>
      </w:r>
      <w:r w:rsidRPr="009014FA">
        <w:rPr>
          <w:rFonts w:eastAsia="Calibri"/>
          <w:sz w:val="12"/>
        </w:rPr>
        <w:t>either on its own or because it triggers protectionist moves by interdependent states.4 Third,</w:t>
      </w:r>
      <w:r w:rsidRPr="009014FA">
        <w:rPr>
          <w:rFonts w:eastAsia="Calibri"/>
          <w:b/>
          <w:sz w:val="12"/>
        </w:rPr>
        <w:t xml:space="preserve"> </w:t>
      </w:r>
      <w:r w:rsidRPr="009014FA">
        <w:rPr>
          <w:rFonts w:eastAsia="Calibri"/>
          <w:u w:val="single"/>
        </w:rPr>
        <w:t>others have considered the link between economic decline and external armed conflict at a national level. Blomberg and Hess</w:t>
      </w:r>
      <w:r w:rsidRPr="009014FA">
        <w:rPr>
          <w:rFonts w:eastAsia="Calibri"/>
          <w:b/>
          <w:sz w:val="12"/>
        </w:rPr>
        <w:t xml:space="preserve"> </w:t>
      </w:r>
      <w:r w:rsidRPr="009014FA">
        <w:rPr>
          <w:rFonts w:eastAsia="Calibri"/>
          <w:sz w:val="12"/>
        </w:rPr>
        <w:t>(2002)</w:t>
      </w:r>
      <w:r w:rsidRPr="009014FA">
        <w:rPr>
          <w:rFonts w:eastAsia="Calibri"/>
          <w:b/>
          <w:sz w:val="12"/>
        </w:rPr>
        <w:t xml:space="preserve"> </w:t>
      </w:r>
      <w:r w:rsidRPr="009014FA">
        <w:rPr>
          <w:rFonts w:eastAsia="Calibri"/>
          <w:u w:val="single"/>
        </w:rPr>
        <w:t xml:space="preserve">find </w:t>
      </w:r>
      <w:r w:rsidRPr="009014FA">
        <w:rPr>
          <w:rFonts w:eastAsia="Times New Roman"/>
          <w:sz w:val="20"/>
          <w:szCs w:val="20"/>
          <w:u w:val="single"/>
        </w:rPr>
        <w:t xml:space="preserve">a </w:t>
      </w:r>
      <w:r w:rsidRPr="002D058F">
        <w:rPr>
          <w:rFonts w:eastAsia="Times New Roman"/>
          <w:sz w:val="20"/>
          <w:szCs w:val="20"/>
          <w:highlight w:val="green"/>
          <w:u w:val="single"/>
        </w:rPr>
        <w:t>s</w:t>
      </w:r>
      <w:r w:rsidRPr="002D058F">
        <w:rPr>
          <w:rFonts w:eastAsia="Calibri"/>
          <w:b/>
          <w:iCs/>
          <w:highlight w:val="green"/>
          <w:u w:val="single"/>
          <w:bdr w:val="single" w:sz="8" w:space="0" w:color="auto"/>
        </w:rPr>
        <w:t>trong correlat</w:t>
      </w:r>
      <w:r w:rsidRPr="002D058F">
        <w:rPr>
          <w:rFonts w:eastAsia="Times New Roman"/>
          <w:sz w:val="20"/>
          <w:szCs w:val="20"/>
          <w:highlight w:val="green"/>
          <w:u w:val="single"/>
        </w:rPr>
        <w:t xml:space="preserve">ion </w:t>
      </w:r>
      <w:r w:rsidRPr="002D058F">
        <w:rPr>
          <w:rFonts w:eastAsia="Calibri"/>
          <w:highlight w:val="green"/>
          <w:u w:val="single"/>
        </w:rPr>
        <w:t>between</w:t>
      </w:r>
      <w:r w:rsidRPr="009014FA">
        <w:rPr>
          <w:rFonts w:eastAsia="Calibri"/>
          <w:u w:val="single"/>
        </w:rPr>
        <w:t xml:space="preserve"> internal conflict and external </w:t>
      </w:r>
      <w:r w:rsidRPr="002D058F">
        <w:rPr>
          <w:rFonts w:eastAsia="Times New Roman"/>
          <w:sz w:val="20"/>
          <w:szCs w:val="20"/>
          <w:highlight w:val="green"/>
          <w:u w:val="single"/>
        </w:rPr>
        <w:t>conflict</w:t>
      </w:r>
      <w:r w:rsidRPr="009014FA">
        <w:rPr>
          <w:rFonts w:eastAsia="Times New Roman"/>
          <w:sz w:val="20"/>
          <w:szCs w:val="20"/>
          <w:u w:val="single"/>
        </w:rPr>
        <w:t xml:space="preserve">, </w:t>
      </w:r>
      <w:r w:rsidRPr="009014FA">
        <w:rPr>
          <w:rFonts w:eastAsia="Calibri"/>
          <w:b/>
          <w:iCs/>
          <w:u w:val="single"/>
          <w:bdr w:val="single" w:sz="8" w:space="0" w:color="auto"/>
        </w:rPr>
        <w:t xml:space="preserve">particularly </w:t>
      </w:r>
      <w:r w:rsidRPr="002D058F">
        <w:rPr>
          <w:rFonts w:eastAsia="Calibri"/>
          <w:b/>
          <w:iCs/>
          <w:highlight w:val="green"/>
          <w:u w:val="single"/>
          <w:bdr w:val="single" w:sz="8" w:space="0" w:color="auto"/>
        </w:rPr>
        <w:t>during</w:t>
      </w:r>
      <w:r w:rsidRPr="009014FA">
        <w:rPr>
          <w:rFonts w:eastAsia="Calibri"/>
          <w:b/>
          <w:sz w:val="12"/>
        </w:rPr>
        <w:t xml:space="preserve"> </w:t>
      </w:r>
      <w:r w:rsidRPr="009014FA">
        <w:rPr>
          <w:rFonts w:eastAsia="Calibri"/>
          <w:sz w:val="12"/>
        </w:rPr>
        <w:t>periods of</w:t>
      </w:r>
      <w:r w:rsidRPr="009014FA">
        <w:rPr>
          <w:rFonts w:eastAsia="Calibri"/>
          <w:b/>
          <w:sz w:val="12"/>
        </w:rPr>
        <w:t xml:space="preserve"> </w:t>
      </w:r>
      <w:r w:rsidRPr="002D058F">
        <w:rPr>
          <w:rFonts w:eastAsia="Calibri"/>
          <w:b/>
          <w:iCs/>
          <w:highlight w:val="green"/>
          <w:u w:val="single"/>
          <w:bdr w:val="single" w:sz="8" w:space="0" w:color="auto"/>
        </w:rPr>
        <w:t>economic downturn</w:t>
      </w:r>
      <w:r w:rsidRPr="009014FA">
        <w:rPr>
          <w:rFonts w:eastAsia="Calibri"/>
          <w:sz w:val="12"/>
        </w:rPr>
        <w:t>. They write: The linkages between internal and external conflict and prosperity are strong and mutually reinforcing. Economic conflict tends to spawn internal conflict, which in turn returns the favour. Moreover, the</w:t>
      </w:r>
      <w:r w:rsidRPr="009014FA">
        <w:rPr>
          <w:rFonts w:eastAsia="Calibri"/>
          <w:b/>
          <w:sz w:val="12"/>
        </w:rPr>
        <w:t xml:space="preserve"> </w:t>
      </w:r>
      <w:r w:rsidRPr="009014FA">
        <w:rPr>
          <w:rFonts w:eastAsia="Calibri"/>
          <w:u w:val="single"/>
        </w:rPr>
        <w:t xml:space="preserve">presence of a </w:t>
      </w:r>
      <w:r w:rsidRPr="002D058F">
        <w:rPr>
          <w:rFonts w:eastAsia="Calibri"/>
          <w:highlight w:val="green"/>
          <w:u w:val="single"/>
        </w:rPr>
        <w:t>recession</w:t>
      </w:r>
      <w:r w:rsidRPr="009014FA">
        <w:rPr>
          <w:rFonts w:eastAsia="Calibri"/>
          <w:u w:val="single"/>
        </w:rPr>
        <w:t xml:space="preserve"> tends to </w:t>
      </w:r>
      <w:r w:rsidRPr="002D058F">
        <w:rPr>
          <w:rFonts w:eastAsia="Calibri"/>
          <w:b/>
          <w:iCs/>
          <w:highlight w:val="green"/>
          <w:u w:val="single"/>
          <w:bdr w:val="single" w:sz="8" w:space="0" w:color="auto"/>
        </w:rPr>
        <w:t>amplify the extent</w:t>
      </w:r>
      <w:r w:rsidRPr="002D058F">
        <w:rPr>
          <w:rFonts w:eastAsia="Calibri"/>
          <w:highlight w:val="green"/>
          <w:u w:val="single"/>
        </w:rPr>
        <w:t xml:space="preserve"> to which</w:t>
      </w:r>
      <w:r w:rsidRPr="009014FA">
        <w:rPr>
          <w:rFonts w:eastAsia="Calibri"/>
          <w:u w:val="single"/>
        </w:rPr>
        <w:t xml:space="preserve"> international and external </w:t>
      </w:r>
      <w:r w:rsidRPr="002D058F">
        <w:rPr>
          <w:rFonts w:eastAsia="Calibri"/>
          <w:highlight w:val="green"/>
          <w:u w:val="single"/>
        </w:rPr>
        <w:t>conflicts self-reinforce</w:t>
      </w:r>
      <w:r w:rsidRPr="009014FA">
        <w:rPr>
          <w:rFonts w:eastAsia="Calibri"/>
          <w:u w:val="single"/>
        </w:rPr>
        <w:t xml:space="preserve"> each other</w:t>
      </w:r>
      <w:r w:rsidRPr="009014FA">
        <w:rPr>
          <w:rFonts w:eastAsia="Calibri"/>
          <w:b/>
          <w:sz w:val="12"/>
        </w:rPr>
        <w:t>. (</w:t>
      </w:r>
      <w:r w:rsidRPr="009014FA">
        <w:rPr>
          <w:rFonts w:eastAsia="Calibri"/>
          <w:sz w:val="12"/>
        </w:rPr>
        <w:t>Blomberg &amp; Hess, 2002. p. 89)</w:t>
      </w:r>
      <w:r w:rsidRPr="009014FA">
        <w:rPr>
          <w:rFonts w:eastAsia="Calibri"/>
          <w:b/>
          <w:sz w:val="12"/>
        </w:rPr>
        <w:t xml:space="preserve"> </w:t>
      </w:r>
      <w:r w:rsidRPr="009014FA">
        <w:rPr>
          <w:rFonts w:eastAsia="Calibri"/>
          <w:u w:val="single"/>
        </w:rPr>
        <w:t>Economic decline has</w:t>
      </w:r>
      <w:r w:rsidRPr="009014FA">
        <w:rPr>
          <w:rFonts w:eastAsia="Calibri"/>
          <w:b/>
          <w:sz w:val="12"/>
        </w:rPr>
        <w:t xml:space="preserve"> </w:t>
      </w:r>
      <w:r w:rsidRPr="009014FA">
        <w:rPr>
          <w:rFonts w:eastAsia="Calibri"/>
          <w:sz w:val="12"/>
        </w:rPr>
        <w:t>also</w:t>
      </w:r>
      <w:r w:rsidRPr="009014FA">
        <w:rPr>
          <w:rFonts w:eastAsia="Calibri"/>
          <w:b/>
          <w:sz w:val="12"/>
        </w:rPr>
        <w:t xml:space="preserve"> </w:t>
      </w:r>
      <w:r w:rsidRPr="009014FA">
        <w:rPr>
          <w:rFonts w:eastAsia="Calibri"/>
          <w:u w:val="single"/>
        </w:rPr>
        <w:t>been linked with an</w:t>
      </w:r>
      <w:r w:rsidRPr="009014FA">
        <w:rPr>
          <w:rFonts w:eastAsia="Times New Roman"/>
          <w:sz w:val="20"/>
          <w:szCs w:val="20"/>
          <w:u w:val="single"/>
        </w:rPr>
        <w:t xml:space="preserve"> </w:t>
      </w:r>
      <w:r w:rsidRPr="009014FA">
        <w:rPr>
          <w:rFonts w:eastAsia="Calibri"/>
          <w:b/>
          <w:iCs/>
          <w:u w:val="single"/>
          <w:bdr w:val="single" w:sz="8" w:space="0" w:color="auto"/>
        </w:rPr>
        <w:t>increase in the likelihood of terrorism</w:t>
      </w:r>
      <w:r w:rsidRPr="009014FA">
        <w:rPr>
          <w:rFonts w:eastAsia="Calibri"/>
          <w:b/>
          <w:sz w:val="12"/>
        </w:rPr>
        <w:t xml:space="preserve"> (</w:t>
      </w:r>
      <w:r w:rsidRPr="009014FA">
        <w:rPr>
          <w:rFonts w:eastAsia="Calibri"/>
          <w:sz w:val="12"/>
        </w:rPr>
        <w:t>Blomberg, Hess, &amp; Weerapana, 2004), which has the capacity to spill across borders and lead to external tensions. Furthermore, crises generally reduce the popularity of a sitting government.</w:t>
      </w:r>
      <w:r w:rsidRPr="009014FA">
        <w:rPr>
          <w:rFonts w:eastAsia="Calibri"/>
          <w:b/>
          <w:sz w:val="12"/>
        </w:rPr>
        <w:t xml:space="preserve"> </w:t>
      </w:r>
      <w:r w:rsidRPr="009014FA">
        <w:rPr>
          <w:rFonts w:eastAsia="Calibri"/>
          <w:u w:val="single"/>
        </w:rPr>
        <w:t>"</w:t>
      </w:r>
      <w:r w:rsidRPr="002D058F">
        <w:rPr>
          <w:rFonts w:eastAsia="Calibri"/>
          <w:highlight w:val="green"/>
          <w:u w:val="single"/>
        </w:rPr>
        <w:t>Diversionary theory" suggests</w:t>
      </w:r>
      <w:r w:rsidRPr="009014FA">
        <w:rPr>
          <w:rFonts w:eastAsia="Calibri"/>
          <w:b/>
          <w:sz w:val="12"/>
        </w:rPr>
        <w:t xml:space="preserve"> that, </w:t>
      </w:r>
      <w:r w:rsidRPr="002D058F">
        <w:rPr>
          <w:rFonts w:eastAsia="Calibri"/>
          <w:highlight w:val="green"/>
          <w:u w:val="single"/>
        </w:rPr>
        <w:t>when facing unpopularity</w:t>
      </w:r>
      <w:r w:rsidRPr="009014FA">
        <w:rPr>
          <w:rFonts w:eastAsia="Calibri"/>
          <w:u w:val="single"/>
        </w:rPr>
        <w:t xml:space="preserve"> arising from economic decline</w:t>
      </w:r>
      <w:r w:rsidRPr="009014FA">
        <w:rPr>
          <w:rFonts w:eastAsia="Calibri"/>
          <w:sz w:val="12"/>
        </w:rPr>
        <w:t>, sitting</w:t>
      </w:r>
      <w:r w:rsidRPr="009014FA">
        <w:rPr>
          <w:rFonts w:eastAsia="Calibri"/>
          <w:b/>
          <w:sz w:val="12"/>
        </w:rPr>
        <w:t xml:space="preserve"> </w:t>
      </w:r>
      <w:r w:rsidRPr="002D058F">
        <w:rPr>
          <w:rFonts w:eastAsia="Calibri"/>
          <w:highlight w:val="green"/>
          <w:u w:val="single"/>
        </w:rPr>
        <w:t>governments have</w:t>
      </w:r>
      <w:r w:rsidRPr="009014FA">
        <w:rPr>
          <w:rFonts w:eastAsia="Calibri"/>
          <w:u w:val="single"/>
        </w:rPr>
        <w:t xml:space="preserve"> increased </w:t>
      </w:r>
      <w:r w:rsidRPr="002D058F">
        <w:rPr>
          <w:rFonts w:eastAsia="Calibri"/>
          <w:highlight w:val="green"/>
          <w:u w:val="single"/>
        </w:rPr>
        <w:t xml:space="preserve">incentives to </w:t>
      </w:r>
      <w:r w:rsidRPr="002D058F">
        <w:rPr>
          <w:rFonts w:eastAsia="Calibri"/>
          <w:b/>
          <w:iCs/>
          <w:highlight w:val="green"/>
          <w:u w:val="single"/>
          <w:bdr w:val="single" w:sz="8" w:space="0" w:color="auto"/>
        </w:rPr>
        <w:t>fabricate external</w:t>
      </w:r>
      <w:r w:rsidRPr="009014FA">
        <w:rPr>
          <w:rFonts w:eastAsia="Calibri"/>
          <w:b/>
          <w:iCs/>
          <w:u w:val="single"/>
          <w:bdr w:val="single" w:sz="8" w:space="0" w:color="auto"/>
        </w:rPr>
        <w:t xml:space="preserve"> </w:t>
      </w:r>
      <w:r w:rsidRPr="009014FA">
        <w:rPr>
          <w:rFonts w:eastAsia="Times New Roman"/>
          <w:sz w:val="20"/>
          <w:szCs w:val="20"/>
          <w:u w:val="single"/>
        </w:rPr>
        <w:t xml:space="preserve">military </w:t>
      </w:r>
      <w:r w:rsidRPr="002D058F">
        <w:rPr>
          <w:rFonts w:eastAsia="Times New Roman"/>
          <w:sz w:val="20"/>
          <w:szCs w:val="20"/>
          <w:highlight w:val="green"/>
          <w:u w:val="single"/>
        </w:rPr>
        <w:t>conflicts to</w:t>
      </w:r>
      <w:r w:rsidRPr="009014FA">
        <w:rPr>
          <w:rFonts w:eastAsia="Times New Roman"/>
          <w:sz w:val="20"/>
          <w:szCs w:val="20"/>
          <w:u w:val="single"/>
        </w:rPr>
        <w:t xml:space="preserve"> create a </w:t>
      </w:r>
      <w:r w:rsidRPr="002D058F">
        <w:rPr>
          <w:rFonts w:eastAsia="Times New Roman"/>
          <w:sz w:val="20"/>
          <w:szCs w:val="20"/>
          <w:highlight w:val="green"/>
          <w:u w:val="single"/>
        </w:rPr>
        <w:t>'rally around the flag'</w:t>
      </w:r>
      <w:r w:rsidRPr="009014FA">
        <w:rPr>
          <w:rFonts w:eastAsia="Calibri"/>
          <w:b/>
          <w:sz w:val="12"/>
        </w:rPr>
        <w:t xml:space="preserve"> </w:t>
      </w:r>
      <w:r w:rsidRPr="009014FA">
        <w:rPr>
          <w:rFonts w:eastAsia="Times New Roman"/>
          <w:sz w:val="20"/>
          <w:szCs w:val="20"/>
          <w:u w:val="single"/>
        </w:rPr>
        <w:t>effect</w:t>
      </w:r>
      <w:r w:rsidRPr="009014FA">
        <w:rPr>
          <w:rFonts w:eastAsia="Calibri"/>
          <w:b/>
          <w:sz w:val="12"/>
        </w:rPr>
        <w:t xml:space="preserve">. </w:t>
      </w:r>
      <w:r w:rsidRPr="009014FA">
        <w:rPr>
          <w:rFonts w:eastAsia="Calibri"/>
          <w:sz w:val="12"/>
        </w:rPr>
        <w:t>Wang (1996), DeRouen (1995). and Blomberg, Hess, and Thacker (2006) find supporting evidence showing that economic decline and use of force are at least indirectly correlated. Gelpi (1997), Miller (1999), and Kisangani and Pickering (2009) suggest that</w:t>
      </w:r>
      <w:r w:rsidRPr="009014FA">
        <w:rPr>
          <w:rFonts w:eastAsia="Calibri"/>
          <w:b/>
          <w:sz w:val="12"/>
        </w:rPr>
        <w:t xml:space="preserve"> </w:t>
      </w:r>
      <w:r w:rsidRPr="009014FA">
        <w:rPr>
          <w:rFonts w:eastAsia="Calibri"/>
          <w:u w:val="single"/>
        </w:rPr>
        <w:t>the tendency towards diversionary tactics are greater for democratic states</w:t>
      </w:r>
      <w:r w:rsidRPr="009014FA">
        <w:rPr>
          <w:rFonts w:eastAsia="Calibri"/>
          <w:b/>
          <w:sz w:val="12"/>
        </w:rPr>
        <w:t xml:space="preserve"> </w:t>
      </w:r>
      <w:r w:rsidRPr="009014FA">
        <w:rPr>
          <w:rFonts w:eastAsia="Calibri"/>
          <w:sz w:val="12"/>
        </w:rPr>
        <w:t>than autocratic states, due to the fact that democratic leaders are generally more susceptible to being removed from office due</w:t>
      </w:r>
      <w:r w:rsidRPr="009014FA">
        <w:rPr>
          <w:rFonts w:eastAsia="Calibri"/>
          <w:b/>
          <w:sz w:val="12"/>
        </w:rPr>
        <w:t xml:space="preserve"> </w:t>
      </w:r>
      <w:r w:rsidRPr="009014FA">
        <w:rPr>
          <w:rFonts w:eastAsia="Calibri"/>
          <w:sz w:val="12"/>
        </w:rPr>
        <w:t>to lack of domestic support. DeRouen (2000) has provided evidence showing that</w:t>
      </w:r>
      <w:r w:rsidRPr="009014FA">
        <w:rPr>
          <w:rFonts w:eastAsia="Calibri"/>
          <w:b/>
          <w:sz w:val="12"/>
        </w:rPr>
        <w:t xml:space="preserve"> </w:t>
      </w:r>
      <w:r w:rsidRPr="009014FA">
        <w:rPr>
          <w:rFonts w:eastAsia="Calibri"/>
          <w:u w:val="single"/>
        </w:rPr>
        <w:t xml:space="preserve">periods of </w:t>
      </w:r>
      <w:r w:rsidRPr="002D058F">
        <w:rPr>
          <w:rFonts w:eastAsia="Calibri"/>
          <w:highlight w:val="green"/>
          <w:u w:val="single"/>
        </w:rPr>
        <w:t>weak economic performance</w:t>
      </w:r>
      <w:r w:rsidRPr="009014FA">
        <w:rPr>
          <w:rFonts w:eastAsia="Calibri"/>
          <w:u w:val="single"/>
        </w:rPr>
        <w:t xml:space="preserve"> in the </w:t>
      </w:r>
      <w:r w:rsidRPr="009014FA">
        <w:rPr>
          <w:rFonts w:eastAsia="Calibri"/>
          <w:b/>
          <w:iCs/>
          <w:u w:val="single"/>
          <w:bdr w:val="single" w:sz="8" w:space="0" w:color="auto"/>
        </w:rPr>
        <w:t>U</w:t>
      </w:r>
      <w:r w:rsidRPr="009014FA">
        <w:rPr>
          <w:rFonts w:eastAsia="Calibri"/>
          <w:sz w:val="12"/>
        </w:rPr>
        <w:t>nited</w:t>
      </w:r>
      <w:r w:rsidRPr="009014FA">
        <w:rPr>
          <w:rFonts w:eastAsia="Calibri"/>
          <w:b/>
          <w:sz w:val="12"/>
        </w:rPr>
        <w:t xml:space="preserve"> </w:t>
      </w:r>
      <w:r w:rsidRPr="009014FA">
        <w:rPr>
          <w:rFonts w:eastAsia="Calibri"/>
          <w:b/>
          <w:iCs/>
          <w:u w:val="single"/>
          <w:bdr w:val="single" w:sz="8" w:space="0" w:color="auto"/>
        </w:rPr>
        <w:t>S</w:t>
      </w:r>
      <w:r w:rsidRPr="009014FA">
        <w:rPr>
          <w:rFonts w:eastAsia="Calibri"/>
          <w:sz w:val="12"/>
        </w:rPr>
        <w:t xml:space="preserve">tates, and thus weak Presidential popularity, </w:t>
      </w:r>
      <w:r w:rsidRPr="009014FA">
        <w:rPr>
          <w:rFonts w:eastAsia="Calibri"/>
          <w:b/>
          <w:iCs/>
          <w:u w:val="single"/>
          <w:bdr w:val="single" w:sz="8" w:space="0" w:color="auto"/>
        </w:rPr>
        <w:t xml:space="preserve">are </w:t>
      </w:r>
      <w:r w:rsidRPr="002D058F">
        <w:rPr>
          <w:rFonts w:eastAsia="Calibri"/>
          <w:b/>
          <w:iCs/>
          <w:highlight w:val="green"/>
          <w:u w:val="single"/>
          <w:bdr w:val="single" w:sz="8" w:space="0" w:color="auto"/>
        </w:rPr>
        <w:t xml:space="preserve">statistically linked </w:t>
      </w:r>
      <w:r w:rsidRPr="002D058F">
        <w:rPr>
          <w:rFonts w:eastAsia="Times New Roman"/>
          <w:sz w:val="20"/>
          <w:szCs w:val="20"/>
          <w:highlight w:val="green"/>
          <w:u w:val="single"/>
        </w:rPr>
        <w:t>to</w:t>
      </w:r>
      <w:r w:rsidRPr="009014FA">
        <w:rPr>
          <w:rFonts w:eastAsia="Times New Roman"/>
          <w:sz w:val="20"/>
          <w:szCs w:val="20"/>
          <w:u w:val="single"/>
        </w:rPr>
        <w:t xml:space="preserve"> an </w:t>
      </w:r>
      <w:r w:rsidRPr="002D058F">
        <w:rPr>
          <w:rFonts w:eastAsia="Times New Roman"/>
          <w:sz w:val="20"/>
          <w:szCs w:val="20"/>
          <w:highlight w:val="green"/>
          <w:u w:val="single"/>
        </w:rPr>
        <w:t>increase</w:t>
      </w:r>
      <w:r w:rsidRPr="009014FA">
        <w:rPr>
          <w:rFonts w:eastAsia="Times New Roman"/>
          <w:sz w:val="20"/>
          <w:szCs w:val="20"/>
          <w:u w:val="single"/>
        </w:rPr>
        <w:t xml:space="preserve"> in the</w:t>
      </w:r>
      <w:r w:rsidRPr="009014FA">
        <w:rPr>
          <w:rFonts w:eastAsia="Calibri"/>
          <w:sz w:val="12"/>
        </w:rPr>
        <w:t xml:space="preserve"> </w:t>
      </w:r>
      <w:r w:rsidRPr="009014FA">
        <w:rPr>
          <w:rFonts w:eastAsia="Times New Roman"/>
          <w:sz w:val="20"/>
          <w:szCs w:val="20"/>
          <w:u w:val="single"/>
        </w:rPr>
        <w:t xml:space="preserve">use of </w:t>
      </w:r>
      <w:r w:rsidRPr="002D058F">
        <w:rPr>
          <w:rFonts w:eastAsia="Times New Roman"/>
          <w:sz w:val="20"/>
          <w:szCs w:val="20"/>
          <w:highlight w:val="green"/>
          <w:u w:val="single"/>
        </w:rPr>
        <w:t>force</w:t>
      </w:r>
      <w:r w:rsidRPr="009014FA">
        <w:rPr>
          <w:rFonts w:eastAsia="Calibri"/>
          <w:sz w:val="12"/>
        </w:rPr>
        <w:t xml:space="preserve">. In summary, recent economic scholarship positively correlates economic integration with an increase in the frequency of economic crises, whereas </w:t>
      </w:r>
      <w:r w:rsidRPr="009014FA">
        <w:rPr>
          <w:rFonts w:eastAsia="Calibri"/>
          <w:u w:val="single"/>
        </w:rPr>
        <w:t>political science</w:t>
      </w:r>
      <w:r w:rsidRPr="009014FA">
        <w:rPr>
          <w:rFonts w:eastAsia="Times New Roman"/>
          <w:sz w:val="20"/>
          <w:szCs w:val="20"/>
          <w:u w:val="single"/>
        </w:rPr>
        <w:t xml:space="preserve"> </w:t>
      </w:r>
      <w:r w:rsidRPr="009014FA">
        <w:rPr>
          <w:rFonts w:eastAsia="Calibri"/>
          <w:b/>
          <w:iCs/>
          <w:u w:val="single"/>
          <w:bdr w:val="single" w:sz="8" w:space="0" w:color="auto"/>
        </w:rPr>
        <w:t>scholarship links economic decline with external conflict</w:t>
      </w:r>
      <w:r w:rsidRPr="009014FA">
        <w:rPr>
          <w:rFonts w:eastAsia="Calibri"/>
          <w:b/>
          <w:sz w:val="12"/>
        </w:rPr>
        <w:t xml:space="preserve"> </w:t>
      </w:r>
      <w:r w:rsidRPr="009014FA">
        <w:rPr>
          <w:rFonts w:eastAsia="Calibri"/>
          <w:u w:val="single"/>
        </w:rPr>
        <w:t>at systemic, dyadic and national levels</w:t>
      </w:r>
      <w:r w:rsidRPr="009014FA">
        <w:rPr>
          <w:rFonts w:eastAsia="Calibri"/>
          <w:sz w:val="12"/>
        </w:rPr>
        <w:t xml:space="preserve">.5 This implied connection between integration, crises and armed conflict has not featured prominently in the economic-security debate and deserves more attention. </w:t>
      </w:r>
    </w:p>
    <w:p w:rsidR="0025105F" w:rsidRDefault="0025105F" w:rsidP="0025105F">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A-to “</w:t>
      </w:r>
      <w:r w:rsidRPr="009014FA">
        <w:rPr>
          <w:rFonts w:eastAsia="Times New Roman"/>
          <w:b/>
          <w:sz w:val="32"/>
          <w:szCs w:val="24"/>
          <w:u w:val="single"/>
        </w:rPr>
        <w:t xml:space="preserve">No Impact – </w:t>
      </w:r>
      <w:r>
        <w:rPr>
          <w:rFonts w:eastAsia="Times New Roman"/>
          <w:b/>
          <w:sz w:val="32"/>
          <w:szCs w:val="24"/>
          <w:u w:val="single"/>
        </w:rPr>
        <w:t>things will go s</w:t>
      </w:r>
      <w:r w:rsidRPr="009014FA">
        <w:rPr>
          <w:rFonts w:eastAsia="Times New Roman"/>
          <w:b/>
          <w:sz w:val="32"/>
          <w:szCs w:val="24"/>
          <w:u w:val="single"/>
        </w:rPr>
        <w:t>low</w:t>
      </w:r>
      <w:r>
        <w:rPr>
          <w:rFonts w:eastAsia="Times New Roman"/>
          <w:b/>
          <w:sz w:val="32"/>
          <w:szCs w:val="24"/>
          <w:u w:val="single"/>
        </w:rPr>
        <w:t>”</w:t>
      </w:r>
    </w:p>
    <w:p w:rsidR="0025105F" w:rsidRPr="009014FA" w:rsidRDefault="0025105F" w:rsidP="0025105F"/>
    <w:p w:rsidR="0025105F" w:rsidRPr="009014FA" w:rsidRDefault="0025105F" w:rsidP="0025105F">
      <w:pPr>
        <w:pStyle w:val="Heading4"/>
        <w:rPr>
          <w:rFonts w:eastAsia="Times New Roman"/>
        </w:rPr>
      </w:pPr>
      <w:r w:rsidRPr="009014FA">
        <w:rPr>
          <w:rFonts w:eastAsia="Times New Roman"/>
        </w:rPr>
        <w:t>Nature of international relations means that conflict will arise fast from colla</w:t>
      </w:r>
      <w:r>
        <w:rPr>
          <w:rFonts w:eastAsia="Times New Roman"/>
        </w:rPr>
        <w:t>p</w:t>
      </w:r>
      <w:r w:rsidRPr="009014FA">
        <w:rPr>
          <w:rFonts w:eastAsia="Times New Roman"/>
        </w:rPr>
        <w:t>se</w:t>
      </w:r>
    </w:p>
    <w:p w:rsidR="0025105F" w:rsidRPr="00C80B28" w:rsidRDefault="0025105F" w:rsidP="0025105F">
      <w:pPr>
        <w:rPr>
          <w:rStyle w:val="Style13ptBold"/>
        </w:rPr>
      </w:pPr>
      <w:r w:rsidRPr="00C80B28">
        <w:rPr>
          <w:rStyle w:val="Style13ptBold"/>
        </w:rPr>
        <w:t>Turpin ‘8</w:t>
      </w:r>
    </w:p>
    <w:p w:rsidR="0025105F" w:rsidRPr="00F241E6" w:rsidRDefault="0025105F" w:rsidP="0025105F">
      <w:pPr>
        <w:rPr>
          <w:sz w:val="18"/>
          <w:szCs w:val="18"/>
        </w:rPr>
      </w:pPr>
      <w:r w:rsidRPr="00F241E6">
        <w:rPr>
          <w:sz w:val="18"/>
          <w:szCs w:val="18"/>
        </w:rPr>
        <w:t>Craig Turpin, Executive editor of New Jersey newspapers, 10/14 2008, Critical Mass: Economic leadership or dictatorship, http://www.nj.com/cranford/index.ssf/2008/10/critical_mass_economic_leaders.html</w:t>
      </w:r>
    </w:p>
    <w:p w:rsidR="0025105F" w:rsidRPr="009014FA" w:rsidRDefault="0025105F" w:rsidP="0025105F">
      <w:pPr>
        <w:widowControl w:val="0"/>
        <w:ind w:right="288"/>
        <w:rPr>
          <w:rFonts w:eastAsia="Times New Roman"/>
          <w:szCs w:val="20"/>
          <w:u w:val="single"/>
        </w:rPr>
      </w:pPr>
    </w:p>
    <w:p w:rsidR="0025105F" w:rsidRPr="009014FA" w:rsidRDefault="0025105F" w:rsidP="0025105F">
      <w:pPr>
        <w:widowControl w:val="0"/>
        <w:ind w:right="288"/>
        <w:rPr>
          <w:rFonts w:eastAsia="Times New Roman"/>
          <w:sz w:val="16"/>
          <w:szCs w:val="20"/>
        </w:rPr>
      </w:pPr>
      <w:r w:rsidRPr="009014FA">
        <w:rPr>
          <w:rFonts w:eastAsia="Times New Roman"/>
          <w:szCs w:val="20"/>
          <w:u w:val="single"/>
        </w:rPr>
        <w:t xml:space="preserve">A </w:t>
      </w:r>
      <w:r w:rsidRPr="002D058F">
        <w:rPr>
          <w:rFonts w:eastAsia="Times New Roman"/>
          <w:b/>
          <w:iCs/>
          <w:szCs w:val="20"/>
          <w:highlight w:val="green"/>
          <w:u w:val="single"/>
          <w:bdr w:val="single" w:sz="8" w:space="0" w:color="auto"/>
        </w:rPr>
        <w:t>global economic collapse will</w:t>
      </w:r>
      <w:r w:rsidRPr="009014FA">
        <w:rPr>
          <w:rFonts w:eastAsia="Times New Roman"/>
          <w:szCs w:val="20"/>
          <w:u w:val="single"/>
        </w:rPr>
        <w:t xml:space="preserve"> also </w:t>
      </w:r>
      <w:r w:rsidRPr="002D058F">
        <w:rPr>
          <w:rFonts w:eastAsia="Times New Roman"/>
          <w:szCs w:val="20"/>
          <w:highlight w:val="green"/>
          <w:u w:val="single"/>
        </w:rPr>
        <w:t>increase</w:t>
      </w:r>
      <w:r w:rsidRPr="009014FA">
        <w:rPr>
          <w:rFonts w:eastAsia="Times New Roman"/>
          <w:szCs w:val="20"/>
          <w:u w:val="single"/>
        </w:rPr>
        <w:t xml:space="preserve"> the </w:t>
      </w:r>
      <w:r w:rsidRPr="002D058F">
        <w:rPr>
          <w:rFonts w:eastAsia="Times New Roman"/>
          <w:szCs w:val="20"/>
          <w:highlight w:val="green"/>
          <w:u w:val="single"/>
        </w:rPr>
        <w:t>chance of global conflict</w:t>
      </w:r>
      <w:r w:rsidRPr="009014FA">
        <w:rPr>
          <w:rFonts w:eastAsia="Times New Roman"/>
          <w:szCs w:val="20"/>
          <w:u w:val="single"/>
        </w:rPr>
        <w:t xml:space="preserve">. </w:t>
      </w:r>
      <w:r w:rsidRPr="002D058F">
        <w:rPr>
          <w:rFonts w:eastAsia="Times New Roman"/>
          <w:szCs w:val="20"/>
          <w:highlight w:val="green"/>
          <w:u w:val="single"/>
        </w:rPr>
        <w:t>As economic systems shut down, so will</w:t>
      </w:r>
      <w:r w:rsidRPr="009014FA">
        <w:rPr>
          <w:rFonts w:eastAsia="Times New Roman"/>
          <w:szCs w:val="20"/>
          <w:u w:val="single"/>
        </w:rPr>
        <w:t xml:space="preserve"> the </w:t>
      </w:r>
      <w:r w:rsidRPr="002D058F">
        <w:rPr>
          <w:rFonts w:eastAsia="Times New Roman"/>
          <w:szCs w:val="20"/>
          <w:highlight w:val="green"/>
          <w:u w:val="single"/>
        </w:rPr>
        <w:t>distribution systems for resources</w:t>
      </w:r>
      <w:r w:rsidRPr="009014FA">
        <w:rPr>
          <w:rFonts w:eastAsia="Times New Roman"/>
          <w:szCs w:val="20"/>
          <w:u w:val="single"/>
        </w:rPr>
        <w:t xml:space="preserve"> like petroleum and foo</w:t>
      </w:r>
      <w:r w:rsidRPr="009014FA">
        <w:rPr>
          <w:rFonts w:eastAsia="Times New Roman"/>
          <w:sz w:val="16"/>
          <w:szCs w:val="20"/>
        </w:rPr>
        <w:t>d</w:t>
      </w:r>
      <w:r w:rsidRPr="009014FA">
        <w:rPr>
          <w:rFonts w:eastAsia="Times New Roman"/>
          <w:szCs w:val="20"/>
          <w:u w:val="single"/>
        </w:rPr>
        <w:t xml:space="preserve">. It is certainly within the realm of possibility that </w:t>
      </w:r>
      <w:r w:rsidRPr="002D058F">
        <w:rPr>
          <w:rFonts w:eastAsia="Times New Roman"/>
          <w:szCs w:val="20"/>
          <w:highlight w:val="green"/>
          <w:u w:val="single"/>
        </w:rPr>
        <w:t>nations perceiving themselves in peril will</w:t>
      </w:r>
      <w:r w:rsidRPr="009014FA">
        <w:rPr>
          <w:rFonts w:eastAsia="Times New Roman"/>
          <w:szCs w:val="20"/>
          <w:u w:val="single"/>
        </w:rPr>
        <w:t xml:space="preserve">, if they have the military capability, </w:t>
      </w:r>
      <w:r w:rsidRPr="002D058F">
        <w:rPr>
          <w:rFonts w:eastAsia="Times New Roman"/>
          <w:szCs w:val="20"/>
          <w:highlight w:val="green"/>
          <w:u w:val="single"/>
        </w:rPr>
        <w:t>use force</w:t>
      </w:r>
      <w:r w:rsidRPr="009014FA">
        <w:rPr>
          <w:rFonts w:eastAsia="Times New Roman"/>
          <w:szCs w:val="20"/>
          <w:u w:val="single"/>
        </w:rPr>
        <w:t xml:space="preserve">, </w:t>
      </w:r>
      <w:r w:rsidRPr="002D058F">
        <w:rPr>
          <w:rFonts w:eastAsia="Times New Roman"/>
          <w:szCs w:val="20"/>
          <w:highlight w:val="green"/>
          <w:u w:val="single"/>
        </w:rPr>
        <w:t>just as</w:t>
      </w:r>
      <w:r w:rsidRPr="009014FA">
        <w:rPr>
          <w:rFonts w:eastAsia="Times New Roman"/>
          <w:szCs w:val="20"/>
          <w:u w:val="single"/>
        </w:rPr>
        <w:t xml:space="preserve"> Japan and </w:t>
      </w:r>
      <w:r w:rsidRPr="002D058F">
        <w:rPr>
          <w:rFonts w:eastAsia="Times New Roman"/>
          <w:szCs w:val="20"/>
          <w:highlight w:val="green"/>
          <w:u w:val="single"/>
        </w:rPr>
        <w:t>Nazi Germany</w:t>
      </w:r>
      <w:r w:rsidRPr="009014FA">
        <w:rPr>
          <w:rFonts w:eastAsia="Times New Roman"/>
          <w:szCs w:val="20"/>
          <w:u w:val="single"/>
        </w:rPr>
        <w:t xml:space="preserve"> </w:t>
      </w:r>
      <w:r w:rsidRPr="009014FA">
        <w:rPr>
          <w:rFonts w:eastAsia="Times New Roman"/>
          <w:sz w:val="16"/>
          <w:szCs w:val="20"/>
        </w:rPr>
        <w:t xml:space="preserve">did in the mid-to-late 1930s. Every nation in the world needs access to food and water. </w:t>
      </w:r>
      <w:r w:rsidRPr="009014FA">
        <w:rPr>
          <w:rFonts w:eastAsia="Times New Roman"/>
          <w:szCs w:val="20"/>
          <w:u w:val="single"/>
        </w:rPr>
        <w:t>Industrial nations -- the world powers of North America, Europe, and Asia -- need access to energy.</w:t>
      </w:r>
      <w:r w:rsidRPr="009014FA">
        <w:rPr>
          <w:rFonts w:eastAsia="Times New Roman"/>
          <w:sz w:val="16"/>
          <w:szCs w:val="20"/>
        </w:rPr>
        <w:t xml:space="preserve"> When the world economy runs smoothly, reciprocal trade meets these needs. </w:t>
      </w:r>
      <w:r w:rsidRPr="009014FA">
        <w:rPr>
          <w:rFonts w:eastAsia="Times New Roman"/>
          <w:szCs w:val="20"/>
          <w:u w:val="single"/>
        </w:rPr>
        <w:t>If the world economy collapses, the use of military force becomes a more likely alternative</w:t>
      </w:r>
      <w:r w:rsidRPr="009014FA">
        <w:rPr>
          <w:rFonts w:eastAsia="Times New Roman"/>
          <w:sz w:val="16"/>
          <w:szCs w:val="20"/>
        </w:rPr>
        <w:t xml:space="preserve">. </w:t>
      </w:r>
      <w:r w:rsidRPr="009014FA">
        <w:rPr>
          <w:rFonts w:eastAsia="Times New Roman"/>
          <w:szCs w:val="20"/>
          <w:u w:val="single"/>
        </w:rPr>
        <w:t xml:space="preserve">And </w:t>
      </w:r>
      <w:r w:rsidRPr="002D058F">
        <w:rPr>
          <w:rFonts w:eastAsia="Times New Roman"/>
          <w:szCs w:val="20"/>
          <w:highlight w:val="green"/>
          <w:u w:val="single"/>
        </w:rPr>
        <w:t>given the increasingly rapid rate at which world affairs move; the world could devolve</w:t>
      </w:r>
      <w:r w:rsidRPr="009014FA">
        <w:rPr>
          <w:rFonts w:eastAsia="Times New Roman"/>
          <w:szCs w:val="20"/>
          <w:u w:val="single"/>
        </w:rPr>
        <w:t xml:space="preserve"> to that point very </w:t>
      </w:r>
      <w:r w:rsidRPr="002D058F">
        <w:rPr>
          <w:rFonts w:eastAsia="Times New Roman"/>
          <w:szCs w:val="20"/>
          <w:highlight w:val="green"/>
          <w:u w:val="single"/>
        </w:rPr>
        <w:t>quickly</w:t>
      </w:r>
      <w:r w:rsidRPr="002D058F">
        <w:rPr>
          <w:rFonts w:eastAsia="Times New Roman"/>
          <w:sz w:val="16"/>
          <w:szCs w:val="20"/>
          <w:highlight w:val="green"/>
        </w:rPr>
        <w:t>.</w:t>
      </w:r>
    </w:p>
    <w:p w:rsidR="0025105F" w:rsidRDefault="0025105F" w:rsidP="0025105F">
      <w:pPr>
        <w:pStyle w:val="Heading3"/>
        <w:rPr>
          <w:rFonts w:eastAsia="Times New Roman"/>
        </w:rPr>
      </w:pPr>
      <w:r>
        <w:rPr>
          <w:rFonts w:eastAsia="Times New Roman"/>
        </w:rPr>
        <w:t>A-to “No Great Power Draw In”</w:t>
      </w:r>
    </w:p>
    <w:p w:rsidR="0025105F" w:rsidRPr="00C80B28" w:rsidRDefault="0025105F" w:rsidP="0025105F">
      <w:pPr>
        <w:pStyle w:val="Heading4"/>
      </w:pPr>
      <w:r w:rsidRPr="00C80B28">
        <w:t>Decline snowballs conflict</w:t>
      </w:r>
    </w:p>
    <w:p w:rsidR="0025105F" w:rsidRDefault="0025105F" w:rsidP="0025105F">
      <w:pPr>
        <w:rPr>
          <w:rFonts w:eastAsia="SimSun"/>
          <w:szCs w:val="24"/>
          <w:lang w:eastAsia="zh-CN"/>
        </w:rPr>
      </w:pPr>
      <w:r w:rsidRPr="00C80B28">
        <w:rPr>
          <w:rStyle w:val="Style13ptBold"/>
        </w:rPr>
        <w:t xml:space="preserve">Auslin </w:t>
      </w:r>
      <w:r>
        <w:rPr>
          <w:rStyle w:val="Style13ptBold"/>
        </w:rPr>
        <w:t>‘</w:t>
      </w:r>
      <w:r w:rsidRPr="00C80B28">
        <w:rPr>
          <w:rStyle w:val="Style13ptBold"/>
        </w:rPr>
        <w:t>9</w:t>
      </w:r>
      <w:r w:rsidRPr="009014FA">
        <w:rPr>
          <w:rFonts w:eastAsia="SimSun"/>
          <w:szCs w:val="24"/>
          <w:lang w:eastAsia="zh-CN"/>
        </w:rPr>
        <w:t xml:space="preserve"> </w:t>
      </w:r>
    </w:p>
    <w:p w:rsidR="0025105F" w:rsidRPr="00F241E6" w:rsidRDefault="0025105F" w:rsidP="0025105F">
      <w:pPr>
        <w:rPr>
          <w:rFonts w:eastAsia="SimSun"/>
          <w:sz w:val="18"/>
          <w:szCs w:val="18"/>
          <w:lang w:eastAsia="zh-CN"/>
        </w:rPr>
      </w:pPr>
      <w:r w:rsidRPr="00F241E6">
        <w:rPr>
          <w:rFonts w:eastAsia="SimSun"/>
          <w:sz w:val="18"/>
          <w:szCs w:val="18"/>
          <w:lang w:eastAsia="zh-CN"/>
        </w:rPr>
        <w:t>(Michael, Resident Scholar – American Enterprise Institute, and Desmond Lachman – Resident Fellow – American Enterprise Institute, “The Global Economy Unravels”, Forbes, 3-6, http://www.aei.org/article/100187)</w:t>
      </w:r>
    </w:p>
    <w:p w:rsidR="0025105F" w:rsidRPr="009014FA" w:rsidRDefault="0025105F" w:rsidP="0025105F">
      <w:pPr>
        <w:rPr>
          <w:rFonts w:eastAsia="SimSun"/>
          <w:szCs w:val="24"/>
          <w:lang w:eastAsia="zh-CN"/>
        </w:rPr>
      </w:pPr>
    </w:p>
    <w:p w:rsidR="0025105F" w:rsidRPr="009014FA" w:rsidRDefault="0025105F" w:rsidP="0025105F">
      <w:pPr>
        <w:rPr>
          <w:rFonts w:eastAsia="SimSun"/>
          <w:sz w:val="16"/>
          <w:szCs w:val="24"/>
          <w:lang w:eastAsia="zh-CN"/>
        </w:rPr>
      </w:pPr>
      <w:r w:rsidRPr="009014FA">
        <w:rPr>
          <w:rFonts w:eastAsia="SimSun"/>
          <w:sz w:val="16"/>
          <w:szCs w:val="24"/>
          <w:lang w:eastAsia="zh-CN"/>
        </w:rPr>
        <w:t xml:space="preserve">What do these trends mean in the short and medium term? The Great Depression showed how social and </w:t>
      </w:r>
      <w:r w:rsidRPr="002D058F">
        <w:rPr>
          <w:rFonts w:eastAsia="SimSun"/>
          <w:bCs/>
          <w:szCs w:val="26"/>
          <w:highlight w:val="green"/>
          <w:u w:val="single"/>
          <w:bdr w:val="single" w:sz="4" w:space="0" w:color="auto"/>
          <w:lang w:eastAsia="zh-CN"/>
        </w:rPr>
        <w:t>global chaos</w:t>
      </w:r>
      <w:r w:rsidRPr="002D058F">
        <w:rPr>
          <w:rFonts w:eastAsia="SimSun"/>
          <w:sz w:val="16"/>
          <w:szCs w:val="24"/>
          <w:highlight w:val="green"/>
          <w:lang w:eastAsia="zh-CN"/>
        </w:rPr>
        <w:t xml:space="preserve"> </w:t>
      </w:r>
      <w:r w:rsidRPr="002D058F">
        <w:rPr>
          <w:rFonts w:eastAsia="SimSun"/>
          <w:bCs/>
          <w:szCs w:val="26"/>
          <w:highlight w:val="green"/>
          <w:u w:val="single"/>
          <w:lang w:eastAsia="zh-CN"/>
        </w:rPr>
        <w:t>followed</w:t>
      </w:r>
      <w:r w:rsidRPr="009014FA">
        <w:rPr>
          <w:rFonts w:eastAsia="SimSun"/>
          <w:bCs/>
          <w:szCs w:val="26"/>
          <w:u w:val="single"/>
          <w:lang w:eastAsia="zh-CN"/>
        </w:rPr>
        <w:t xml:space="preserve"> hard on </w:t>
      </w:r>
      <w:r w:rsidRPr="002D058F">
        <w:rPr>
          <w:rFonts w:eastAsia="SimSun"/>
          <w:bCs/>
          <w:szCs w:val="26"/>
          <w:highlight w:val="green"/>
          <w:u w:val="single"/>
          <w:lang w:eastAsia="zh-CN"/>
        </w:rPr>
        <w:t>economic collapse</w:t>
      </w:r>
      <w:r w:rsidRPr="009014FA">
        <w:rPr>
          <w:rFonts w:eastAsia="SimSun"/>
          <w:sz w:val="16"/>
          <w:szCs w:val="24"/>
          <w:lang w:eastAsia="zh-CN"/>
        </w:rPr>
        <w:t xml:space="preserve">. The mere fact that parliaments across the globe, from </w:t>
      </w:r>
      <w:smartTag w:uri="urn:schemas-microsoft-com:office:smarttags" w:element="country-region">
        <w:r w:rsidRPr="009014FA">
          <w:rPr>
            <w:rFonts w:eastAsia="SimSun"/>
            <w:sz w:val="16"/>
            <w:szCs w:val="24"/>
            <w:lang w:eastAsia="zh-CN"/>
          </w:rPr>
          <w:t>America</w:t>
        </w:r>
      </w:smartTag>
      <w:r w:rsidRPr="009014FA">
        <w:rPr>
          <w:rFonts w:eastAsia="SimSun"/>
          <w:sz w:val="16"/>
          <w:szCs w:val="24"/>
          <w:lang w:eastAsia="zh-CN"/>
        </w:rPr>
        <w:t xml:space="preserve"> to </w:t>
      </w:r>
      <w:smartTag w:uri="urn:schemas-microsoft-com:office:smarttags" w:element="country-region">
        <w:smartTag w:uri="urn:schemas-microsoft-com:office:smarttags" w:element="place">
          <w:r w:rsidRPr="009014FA">
            <w:rPr>
              <w:rFonts w:eastAsia="SimSun"/>
              <w:sz w:val="16"/>
              <w:szCs w:val="24"/>
              <w:lang w:eastAsia="zh-CN"/>
            </w:rPr>
            <w:t>Japan</w:t>
          </w:r>
        </w:smartTag>
      </w:smartTag>
      <w:r w:rsidRPr="009014FA">
        <w:rPr>
          <w:rFonts w:eastAsia="SimSun"/>
          <w:sz w:val="16"/>
          <w:szCs w:val="24"/>
          <w:lang w:eastAsia="zh-CN"/>
        </w:rPr>
        <w:t xml:space="preserve">,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9014FA">
        <w:rPr>
          <w:rFonts w:eastAsia="SimSun"/>
          <w:bCs/>
          <w:szCs w:val="26"/>
          <w:u w:val="single"/>
          <w:lang w:eastAsia="zh-CN"/>
        </w:rPr>
        <w:t>The threat of instability is a pressing concern</w:t>
      </w:r>
      <w:r w:rsidRPr="009014FA">
        <w:rPr>
          <w:rFonts w:eastAsia="SimSun"/>
          <w:sz w:val="16"/>
          <w:szCs w:val="24"/>
          <w:lang w:eastAsia="zh-CN"/>
        </w:rPr>
        <w:t xml:space="preserve">. </w:t>
      </w:r>
      <w:smartTag w:uri="urn:schemas-microsoft-com:office:smarttags" w:element="country-region">
        <w:smartTag w:uri="urn:schemas-microsoft-com:office:smarttags" w:element="place">
          <w:r w:rsidRPr="009014FA">
            <w:rPr>
              <w:rFonts w:eastAsia="SimSun"/>
              <w:sz w:val="16"/>
              <w:szCs w:val="24"/>
              <w:lang w:eastAsia="zh-CN"/>
            </w:rPr>
            <w:t>China</w:t>
          </w:r>
        </w:smartTag>
      </w:smartTag>
      <w:r w:rsidRPr="009014FA">
        <w:rPr>
          <w:rFonts w:eastAsia="SimSun"/>
          <w:sz w:val="16"/>
          <w:szCs w:val="24"/>
          <w:lang w:eastAsia="zh-CN"/>
        </w:rPr>
        <w:t xml:space="preserve">, until last year the world's fastest growing economy, just reported that 20 million migrant laborers lost their jobs. Even in the flush times of recent years, </w:t>
      </w:r>
      <w:smartTag w:uri="urn:schemas-microsoft-com:office:smarttags" w:element="country-region">
        <w:smartTag w:uri="urn:schemas-microsoft-com:office:smarttags" w:element="place">
          <w:r w:rsidRPr="009014FA">
            <w:rPr>
              <w:rFonts w:eastAsia="SimSun"/>
              <w:bCs/>
              <w:szCs w:val="26"/>
              <w:u w:val="single"/>
              <w:lang w:eastAsia="zh-CN"/>
            </w:rPr>
            <w:t>China</w:t>
          </w:r>
        </w:smartTag>
      </w:smartTag>
      <w:r w:rsidRPr="009014FA">
        <w:rPr>
          <w:rFonts w:eastAsia="SimSun"/>
          <w:bCs/>
          <w:szCs w:val="26"/>
          <w:u w:val="single"/>
          <w:lang w:eastAsia="zh-CN"/>
        </w:rPr>
        <w:t xml:space="preserve"> faced</w:t>
      </w:r>
      <w:r w:rsidRPr="009014FA">
        <w:rPr>
          <w:rFonts w:eastAsia="SimSun"/>
          <w:sz w:val="16"/>
          <w:szCs w:val="24"/>
          <w:lang w:eastAsia="zh-CN"/>
        </w:rPr>
        <w:t xml:space="preserve"> upward of </w:t>
      </w:r>
      <w:r w:rsidRPr="009014FA">
        <w:rPr>
          <w:rFonts w:eastAsia="SimSun"/>
          <w:bCs/>
          <w:szCs w:val="26"/>
          <w:u w:val="single"/>
          <w:lang w:eastAsia="zh-CN"/>
        </w:rPr>
        <w:t>70,000 labor uprisings a year</w:t>
      </w:r>
      <w:r w:rsidRPr="009014FA">
        <w:rPr>
          <w:rFonts w:eastAsia="SimSun"/>
          <w:sz w:val="16"/>
          <w:szCs w:val="24"/>
          <w:lang w:eastAsia="zh-CN"/>
        </w:rPr>
        <w:t xml:space="preserve">. </w:t>
      </w:r>
      <w:r w:rsidRPr="002D058F">
        <w:rPr>
          <w:rFonts w:eastAsia="SimSun"/>
          <w:bCs/>
          <w:szCs w:val="26"/>
          <w:highlight w:val="green"/>
          <w:u w:val="single"/>
          <w:lang w:eastAsia="zh-CN"/>
        </w:rPr>
        <w:t>A</w:t>
      </w:r>
      <w:r w:rsidRPr="009014FA">
        <w:rPr>
          <w:rFonts w:eastAsia="SimSun"/>
          <w:bCs/>
          <w:szCs w:val="26"/>
          <w:u w:val="single"/>
          <w:lang w:eastAsia="zh-CN"/>
        </w:rPr>
        <w:t xml:space="preserve"> sustained </w:t>
      </w:r>
      <w:r w:rsidRPr="002D058F">
        <w:rPr>
          <w:rFonts w:eastAsia="SimSun"/>
          <w:bCs/>
          <w:szCs w:val="26"/>
          <w:highlight w:val="green"/>
          <w:u w:val="single"/>
          <w:lang w:eastAsia="zh-CN"/>
        </w:rPr>
        <w:t>downturn poses grave</w:t>
      </w:r>
      <w:r w:rsidRPr="009014FA">
        <w:rPr>
          <w:rFonts w:eastAsia="SimSun"/>
          <w:bCs/>
          <w:szCs w:val="26"/>
          <w:u w:val="single"/>
          <w:lang w:eastAsia="zh-CN"/>
        </w:rPr>
        <w:t xml:space="preserve"> and possibly immediate </w:t>
      </w:r>
      <w:r w:rsidRPr="002D058F">
        <w:rPr>
          <w:rFonts w:eastAsia="SimSun"/>
          <w:bCs/>
          <w:szCs w:val="26"/>
          <w:highlight w:val="green"/>
          <w:u w:val="single"/>
          <w:lang w:eastAsia="zh-CN"/>
        </w:rPr>
        <w:t>threats to Chinese internal stability</w:t>
      </w:r>
      <w:r w:rsidRPr="009014FA">
        <w:rPr>
          <w:rFonts w:eastAsia="SimSun"/>
          <w:sz w:val="16"/>
          <w:szCs w:val="24"/>
          <w:lang w:eastAsia="zh-CN"/>
        </w:rPr>
        <w:t xml:space="preserve">. The regime in </w:t>
      </w:r>
      <w:smartTag w:uri="urn:schemas-microsoft-com:office:smarttags" w:element="City">
        <w:r w:rsidRPr="009014FA">
          <w:rPr>
            <w:rFonts w:eastAsia="SimSun"/>
            <w:sz w:val="16"/>
            <w:szCs w:val="24"/>
            <w:lang w:eastAsia="zh-CN"/>
          </w:rPr>
          <w:t>Beijing</w:t>
        </w:r>
      </w:smartTag>
      <w:r w:rsidRPr="009014FA">
        <w:rPr>
          <w:rFonts w:eastAsia="SimSun"/>
          <w:sz w:val="16"/>
          <w:szCs w:val="24"/>
          <w:lang w:eastAsia="zh-CN"/>
        </w:rPr>
        <w:t xml:space="preserve"> may be faced with a choice of repressing its own people or diverting their energies outward, leading to conflict with </w:t>
      </w:r>
      <w:smartTag w:uri="urn:schemas-microsoft-com:office:smarttags" w:element="country-region">
        <w:smartTag w:uri="urn:schemas-microsoft-com:office:smarttags" w:element="place">
          <w:r w:rsidRPr="009014FA">
            <w:rPr>
              <w:rFonts w:eastAsia="SimSun"/>
              <w:sz w:val="16"/>
              <w:szCs w:val="24"/>
              <w:lang w:eastAsia="zh-CN"/>
            </w:rPr>
            <w:t>China</w:t>
          </w:r>
        </w:smartTag>
      </w:smartTag>
      <w:r w:rsidRPr="009014FA">
        <w:rPr>
          <w:rFonts w:eastAsia="SimSun"/>
          <w:sz w:val="16"/>
          <w:szCs w:val="24"/>
          <w:lang w:eastAsia="zh-CN"/>
        </w:rPr>
        <w:t xml:space="preserve">'s neighbors. </w:t>
      </w:r>
      <w:smartTag w:uri="urn:schemas-microsoft-com:office:smarttags" w:element="country-region">
        <w:r w:rsidRPr="009014FA">
          <w:rPr>
            <w:rFonts w:eastAsia="SimSun"/>
            <w:bCs/>
            <w:szCs w:val="26"/>
            <w:u w:val="single"/>
            <w:lang w:eastAsia="zh-CN"/>
          </w:rPr>
          <w:t>Russia</w:t>
        </w:r>
      </w:smartTag>
      <w:r w:rsidRPr="009014FA">
        <w:rPr>
          <w:rFonts w:eastAsia="SimSun"/>
          <w:sz w:val="16"/>
          <w:szCs w:val="24"/>
          <w:lang w:eastAsia="zh-CN"/>
        </w:rPr>
        <w:t xml:space="preserve">, an oil state completely dependent on energy sales, </w:t>
      </w:r>
      <w:r w:rsidRPr="009014FA">
        <w:rPr>
          <w:rFonts w:eastAsia="SimSun"/>
          <w:bCs/>
          <w:szCs w:val="26"/>
          <w:u w:val="single"/>
          <w:lang w:eastAsia="zh-CN"/>
        </w:rPr>
        <w:t xml:space="preserve">has had to put down riots in its Far East as well as in downtown </w:t>
      </w:r>
      <w:smartTag w:uri="urn:schemas-microsoft-com:office:smarttags" w:element="City">
        <w:smartTag w:uri="urn:schemas-microsoft-com:office:smarttags" w:element="place">
          <w:r w:rsidRPr="009014FA">
            <w:rPr>
              <w:rFonts w:eastAsia="SimSun"/>
              <w:bCs/>
              <w:szCs w:val="26"/>
              <w:u w:val="single"/>
              <w:lang w:eastAsia="zh-CN"/>
            </w:rPr>
            <w:t>Moscow</w:t>
          </w:r>
        </w:smartTag>
      </w:smartTag>
      <w:r w:rsidRPr="009014FA">
        <w:rPr>
          <w:rFonts w:eastAsia="SimSun"/>
          <w:sz w:val="16"/>
          <w:szCs w:val="24"/>
          <w:lang w:eastAsia="zh-CN"/>
        </w:rPr>
        <w:t xml:space="preserve">. Vladimir Putin's rule has been predicated on squeezing civil liberties while providing economic largesse. If that devil's bargain falls apart, then </w:t>
      </w:r>
      <w:r w:rsidRPr="002D058F">
        <w:rPr>
          <w:rFonts w:eastAsia="SimSun"/>
          <w:bCs/>
          <w:szCs w:val="26"/>
          <w:highlight w:val="green"/>
          <w:u w:val="single"/>
          <w:lang w:eastAsia="zh-CN"/>
        </w:rPr>
        <w:t xml:space="preserve">wide-scale repression inside </w:t>
      </w:r>
      <w:smartTag w:uri="urn:schemas-microsoft-com:office:smarttags" w:element="country-region">
        <w:r w:rsidRPr="002D058F">
          <w:rPr>
            <w:rFonts w:eastAsia="SimSun"/>
            <w:bCs/>
            <w:szCs w:val="26"/>
            <w:highlight w:val="green"/>
            <w:u w:val="single"/>
            <w:lang w:eastAsia="zh-CN"/>
          </w:rPr>
          <w:t>Russia</w:t>
        </w:r>
      </w:smartTag>
      <w:r w:rsidRPr="002D058F">
        <w:rPr>
          <w:rFonts w:eastAsia="SimSun"/>
          <w:bCs/>
          <w:szCs w:val="26"/>
          <w:highlight w:val="green"/>
          <w:u w:val="single"/>
          <w:lang w:eastAsia="zh-CN"/>
        </w:rPr>
        <w:t>, along with a</w:t>
      </w:r>
      <w:r w:rsidRPr="009014FA">
        <w:rPr>
          <w:rFonts w:eastAsia="SimSun"/>
          <w:sz w:val="16"/>
          <w:szCs w:val="24"/>
          <w:lang w:eastAsia="zh-CN"/>
        </w:rPr>
        <w:t xml:space="preserve"> continuing </w:t>
      </w:r>
      <w:r w:rsidRPr="002D058F">
        <w:rPr>
          <w:rFonts w:eastAsia="SimSun"/>
          <w:bCs/>
          <w:szCs w:val="26"/>
          <w:highlight w:val="green"/>
          <w:u w:val="single"/>
          <w:lang w:eastAsia="zh-CN"/>
        </w:rPr>
        <w:t>threatening posture toward</w:t>
      </w:r>
      <w:r w:rsidRPr="002D058F">
        <w:rPr>
          <w:rFonts w:eastAsia="SimSun"/>
          <w:sz w:val="16"/>
          <w:szCs w:val="24"/>
          <w:highlight w:val="green"/>
          <w:lang w:eastAsia="zh-CN"/>
        </w:rPr>
        <w:t xml:space="preserve"> </w:t>
      </w:r>
      <w:smartTag w:uri="urn:schemas-microsoft-com:office:smarttags" w:element="country-region">
        <w:smartTag w:uri="urn:schemas-microsoft-com:office:smarttags" w:element="place">
          <w:r w:rsidRPr="009014FA">
            <w:rPr>
              <w:rFonts w:eastAsia="SimSun"/>
              <w:sz w:val="16"/>
              <w:szCs w:val="24"/>
              <w:lang w:eastAsia="zh-CN"/>
            </w:rPr>
            <w:t>Russia</w:t>
          </w:r>
        </w:smartTag>
      </w:smartTag>
      <w:r w:rsidRPr="009014FA">
        <w:rPr>
          <w:rFonts w:eastAsia="SimSun"/>
          <w:sz w:val="16"/>
          <w:szCs w:val="24"/>
          <w:lang w:eastAsia="zh-CN"/>
        </w:rPr>
        <w:t xml:space="preserve">'s </w:t>
      </w:r>
      <w:r w:rsidRPr="002D058F">
        <w:rPr>
          <w:rFonts w:eastAsia="SimSun"/>
          <w:bCs/>
          <w:szCs w:val="26"/>
          <w:highlight w:val="green"/>
          <w:u w:val="single"/>
          <w:lang w:eastAsia="zh-CN"/>
        </w:rPr>
        <w:t>neighbors</w:t>
      </w:r>
      <w:r w:rsidRPr="002D058F">
        <w:rPr>
          <w:rFonts w:eastAsia="SimSun"/>
          <w:sz w:val="16"/>
          <w:szCs w:val="24"/>
          <w:highlight w:val="green"/>
          <w:lang w:eastAsia="zh-CN"/>
        </w:rPr>
        <w:t xml:space="preserve">, </w:t>
      </w:r>
      <w:r w:rsidRPr="002D058F">
        <w:rPr>
          <w:rFonts w:eastAsia="SimSun"/>
          <w:bCs/>
          <w:szCs w:val="26"/>
          <w:highlight w:val="green"/>
          <w:u w:val="single"/>
          <w:lang w:eastAsia="zh-CN"/>
        </w:rPr>
        <w:t>is likely</w:t>
      </w:r>
      <w:r w:rsidRPr="009014FA">
        <w:rPr>
          <w:rFonts w:eastAsia="SimSun"/>
          <w:sz w:val="16"/>
          <w:szCs w:val="24"/>
          <w:lang w:eastAsia="zh-CN"/>
        </w:rPr>
        <w:t xml:space="preserve">. Even apparently stable societies face increasing risk and the threat of internal or possibly external conflict. As </w:t>
      </w:r>
      <w:smartTag w:uri="urn:schemas-microsoft-com:office:smarttags" w:element="country-region">
        <w:smartTag w:uri="urn:schemas-microsoft-com:office:smarttags" w:element="place">
          <w:r w:rsidRPr="009014FA">
            <w:rPr>
              <w:rFonts w:eastAsia="SimSun"/>
              <w:sz w:val="16"/>
              <w:szCs w:val="24"/>
              <w:lang w:eastAsia="zh-CN"/>
            </w:rPr>
            <w:t>Japan</w:t>
          </w:r>
        </w:smartTag>
      </w:smartTag>
      <w:r w:rsidRPr="009014FA">
        <w:rPr>
          <w:rFonts w:eastAsia="SimSun"/>
          <w:sz w:val="16"/>
          <w:szCs w:val="24"/>
          <w:lang w:eastAsia="zh-CN"/>
        </w:rPr>
        <w:t xml:space="preserve">'s exports have plummeted by nearly 50%, one-third of the country's prefectures have passed emergency economic stabilization plans. Hundreds of thousands of temporary employees hired during the first part of this decade are being laid off. </w:t>
      </w:r>
      <w:smartTag w:uri="urn:schemas-microsoft-com:office:smarttags" w:element="country-region">
        <w:smartTag w:uri="urn:schemas-microsoft-com:office:smarttags" w:element="place">
          <w:r w:rsidRPr="009014FA">
            <w:rPr>
              <w:rFonts w:eastAsia="SimSun"/>
              <w:sz w:val="16"/>
              <w:szCs w:val="24"/>
              <w:lang w:eastAsia="zh-CN"/>
            </w:rPr>
            <w:t>Spain</w:t>
          </w:r>
        </w:smartTag>
      </w:smartTag>
      <w:r w:rsidRPr="009014FA">
        <w:rPr>
          <w:rFonts w:eastAsia="SimSun"/>
          <w:sz w:val="16"/>
          <w:szCs w:val="24"/>
          <w:lang w:eastAsia="zh-CN"/>
        </w:rPr>
        <w:t xml:space="preserve">'s unemployment rate is expected to climb to nearly 20% by the end of 2010; Spanish unions are already protesting the lack of jobs, and the specter of violence, as occurred in the 1980s, is haunting the country. Meanwhile, in </w:t>
      </w:r>
      <w:smartTag w:uri="urn:schemas-microsoft-com:office:smarttags" w:element="country-region">
        <w:smartTag w:uri="urn:schemas-microsoft-com:office:smarttags" w:element="place">
          <w:r w:rsidRPr="009014FA">
            <w:rPr>
              <w:rFonts w:eastAsia="SimSun"/>
              <w:sz w:val="16"/>
              <w:szCs w:val="24"/>
              <w:lang w:eastAsia="zh-CN"/>
            </w:rPr>
            <w:t>Greece</w:t>
          </w:r>
        </w:smartTag>
      </w:smartTag>
      <w:r w:rsidRPr="009014FA">
        <w:rPr>
          <w:rFonts w:eastAsia="SimSun"/>
          <w:sz w:val="16"/>
          <w:szCs w:val="24"/>
          <w:lang w:eastAsia="zh-CN"/>
        </w:rPr>
        <w:t xml:space="preserve">, workers have already taken to the streets. </w:t>
      </w:r>
      <w:smartTag w:uri="urn:schemas-microsoft-com:office:smarttags" w:element="place">
        <w:r w:rsidRPr="002D058F">
          <w:rPr>
            <w:rFonts w:eastAsia="SimSun"/>
            <w:bCs/>
            <w:szCs w:val="26"/>
            <w:highlight w:val="green"/>
            <w:u w:val="single"/>
            <w:lang w:eastAsia="zh-CN"/>
          </w:rPr>
          <w:t>Europe</w:t>
        </w:r>
      </w:smartTag>
      <w:r w:rsidRPr="009014FA">
        <w:rPr>
          <w:rFonts w:eastAsia="SimSun"/>
          <w:bCs/>
          <w:szCs w:val="26"/>
          <w:u w:val="single"/>
          <w:lang w:eastAsia="zh-CN"/>
        </w:rPr>
        <w:t xml:space="preserve"> as a whole </w:t>
      </w:r>
      <w:r w:rsidRPr="002D058F">
        <w:rPr>
          <w:rFonts w:eastAsia="SimSun"/>
          <w:bCs/>
          <w:szCs w:val="26"/>
          <w:highlight w:val="green"/>
          <w:u w:val="single"/>
          <w:lang w:eastAsia="zh-CN"/>
        </w:rPr>
        <w:t>will face dangerous</w:t>
      </w:r>
      <w:r w:rsidRPr="009014FA">
        <w:rPr>
          <w:rFonts w:eastAsia="SimSun"/>
          <w:bCs/>
          <w:szCs w:val="26"/>
          <w:u w:val="single"/>
          <w:lang w:eastAsia="zh-CN"/>
        </w:rPr>
        <w:t xml:space="preserve">ly increasing </w:t>
      </w:r>
      <w:r w:rsidRPr="002D058F">
        <w:rPr>
          <w:rFonts w:eastAsia="SimSun"/>
          <w:bCs/>
          <w:szCs w:val="26"/>
          <w:highlight w:val="green"/>
          <w:u w:val="single"/>
          <w:lang w:eastAsia="zh-CN"/>
        </w:rPr>
        <w:t>tensions</w:t>
      </w:r>
      <w:r w:rsidRPr="009014FA">
        <w:rPr>
          <w:rFonts w:eastAsia="SimSun"/>
          <w:sz w:val="16"/>
          <w:szCs w:val="24"/>
          <w:lang w:eastAsia="zh-CN"/>
        </w:rPr>
        <w:t xml:space="preserve"> between native citizens and immigrants, largely from poorer Muslim nations, who have increased the labor pool in the past several decades. </w:t>
      </w:r>
      <w:smartTag w:uri="urn:schemas-microsoft-com:office:smarttags" w:element="country-region">
        <w:r w:rsidRPr="009014FA">
          <w:rPr>
            <w:rFonts w:eastAsia="SimSun"/>
            <w:sz w:val="16"/>
            <w:szCs w:val="24"/>
            <w:lang w:eastAsia="zh-CN"/>
          </w:rPr>
          <w:t>Spain</w:t>
        </w:r>
      </w:smartTag>
      <w:r w:rsidRPr="009014FA">
        <w:rPr>
          <w:rFonts w:eastAsia="SimSun"/>
          <w:sz w:val="16"/>
          <w:szCs w:val="24"/>
          <w:lang w:eastAsia="zh-CN"/>
        </w:rPr>
        <w:t xml:space="preserve"> has absorbed five million immigrants since 1999, while nearly 9% of </w:t>
      </w:r>
      <w:smartTag w:uri="urn:schemas-microsoft-com:office:smarttags" w:element="country-region">
        <w:smartTag w:uri="urn:schemas-microsoft-com:office:smarttags" w:element="place">
          <w:r w:rsidRPr="009014FA">
            <w:rPr>
              <w:rFonts w:eastAsia="SimSun"/>
              <w:sz w:val="16"/>
              <w:szCs w:val="24"/>
              <w:lang w:eastAsia="zh-CN"/>
            </w:rPr>
            <w:t>Germany</w:t>
          </w:r>
        </w:smartTag>
      </w:smartTag>
      <w:r w:rsidRPr="009014FA">
        <w:rPr>
          <w:rFonts w:eastAsia="SimSun"/>
          <w:sz w:val="16"/>
          <w:szCs w:val="24"/>
          <w:lang w:eastAsia="zh-CN"/>
        </w:rPr>
        <w:t xml:space="preserve">'s residents have foreign citizenship, including almost 2 million Turks. The xenophobic labor strikes in the </w:t>
      </w:r>
      <w:smartTag w:uri="urn:schemas-microsoft-com:office:smarttags" w:element="country-region">
        <w:r w:rsidRPr="009014FA">
          <w:rPr>
            <w:rFonts w:eastAsia="SimSun"/>
            <w:sz w:val="16"/>
            <w:szCs w:val="24"/>
            <w:lang w:eastAsia="zh-CN"/>
          </w:rPr>
          <w:t>U.K.</w:t>
        </w:r>
      </w:smartTag>
      <w:r w:rsidRPr="009014FA">
        <w:rPr>
          <w:rFonts w:eastAsia="SimSun"/>
          <w:sz w:val="16"/>
          <w:szCs w:val="24"/>
          <w:lang w:eastAsia="zh-CN"/>
        </w:rPr>
        <w:t xml:space="preserve"> do not bode well for the rest of </w:t>
      </w:r>
      <w:smartTag w:uri="urn:schemas-microsoft-com:office:smarttags" w:element="place">
        <w:r w:rsidRPr="009014FA">
          <w:rPr>
            <w:rFonts w:eastAsia="SimSun"/>
            <w:sz w:val="16"/>
            <w:szCs w:val="24"/>
            <w:lang w:eastAsia="zh-CN"/>
          </w:rPr>
          <w:t>Europe</w:t>
        </w:r>
      </w:smartTag>
      <w:r w:rsidRPr="009014FA">
        <w:rPr>
          <w:rFonts w:eastAsia="SimSun"/>
          <w:sz w:val="16"/>
          <w:szCs w:val="24"/>
          <w:lang w:eastAsia="zh-CN"/>
        </w:rPr>
        <w:t xml:space="preserve">. </w:t>
      </w:r>
      <w:r w:rsidRPr="002D058F">
        <w:rPr>
          <w:rFonts w:eastAsia="SimSun"/>
          <w:bCs/>
          <w:szCs w:val="26"/>
          <w:highlight w:val="green"/>
          <w:u w:val="single"/>
          <w:lang w:eastAsia="zh-CN"/>
        </w:rPr>
        <w:t>A</w:t>
      </w:r>
      <w:r w:rsidRPr="009014FA">
        <w:rPr>
          <w:rFonts w:eastAsia="SimSun"/>
          <w:bCs/>
          <w:szCs w:val="26"/>
          <w:u w:val="single"/>
          <w:lang w:eastAsia="zh-CN"/>
        </w:rPr>
        <w:t xml:space="preserve"> prolonged </w:t>
      </w:r>
      <w:r w:rsidRPr="002D058F">
        <w:rPr>
          <w:rFonts w:eastAsia="SimSun"/>
          <w:bCs/>
          <w:szCs w:val="26"/>
          <w:highlight w:val="green"/>
          <w:u w:val="single"/>
          <w:lang w:eastAsia="zh-CN"/>
        </w:rPr>
        <w:t>global</w:t>
      </w:r>
      <w:r w:rsidRPr="009014FA">
        <w:rPr>
          <w:rFonts w:eastAsia="SimSun"/>
          <w:bCs/>
          <w:szCs w:val="26"/>
          <w:u w:val="single"/>
          <w:lang w:eastAsia="zh-CN"/>
        </w:rPr>
        <w:t xml:space="preserve"> downturn</w:t>
      </w:r>
      <w:r w:rsidRPr="009014FA">
        <w:rPr>
          <w:rFonts w:eastAsia="SimSun"/>
          <w:sz w:val="16"/>
          <w:szCs w:val="24"/>
          <w:lang w:eastAsia="zh-CN"/>
        </w:rPr>
        <w:t xml:space="preserve">, </w:t>
      </w:r>
      <w:r w:rsidRPr="009014FA">
        <w:rPr>
          <w:rFonts w:eastAsia="SimSun"/>
          <w:bCs/>
          <w:szCs w:val="26"/>
          <w:u w:val="single"/>
          <w:lang w:eastAsia="zh-CN"/>
        </w:rPr>
        <w:t xml:space="preserve">let alone a </w:t>
      </w:r>
      <w:r w:rsidRPr="002D058F">
        <w:rPr>
          <w:rFonts w:eastAsia="SimSun"/>
          <w:bCs/>
          <w:szCs w:val="26"/>
          <w:highlight w:val="green"/>
          <w:u w:val="single"/>
          <w:lang w:eastAsia="zh-CN"/>
        </w:rPr>
        <w:t>collapse</w:t>
      </w:r>
      <w:r w:rsidRPr="002D058F">
        <w:rPr>
          <w:rFonts w:eastAsia="SimSun"/>
          <w:sz w:val="16"/>
          <w:szCs w:val="24"/>
          <w:highlight w:val="green"/>
          <w:lang w:eastAsia="zh-CN"/>
        </w:rPr>
        <w:t xml:space="preserve">, </w:t>
      </w:r>
      <w:r w:rsidRPr="002D058F">
        <w:rPr>
          <w:rFonts w:eastAsia="SimSun"/>
          <w:bCs/>
          <w:szCs w:val="26"/>
          <w:highlight w:val="green"/>
          <w:u w:val="single"/>
          <w:lang w:eastAsia="zh-CN"/>
        </w:rPr>
        <w:t xml:space="preserve">would </w:t>
      </w:r>
      <w:r w:rsidRPr="002D058F">
        <w:rPr>
          <w:rFonts w:eastAsia="SimSun"/>
          <w:bCs/>
          <w:szCs w:val="26"/>
          <w:highlight w:val="green"/>
          <w:u w:val="single"/>
          <w:bdr w:val="single" w:sz="4" w:space="0" w:color="auto"/>
          <w:lang w:eastAsia="zh-CN"/>
        </w:rPr>
        <w:t>dramatically raise tensions</w:t>
      </w:r>
      <w:r w:rsidRPr="009014FA">
        <w:rPr>
          <w:rFonts w:eastAsia="SimSun"/>
          <w:bCs/>
          <w:szCs w:val="26"/>
          <w:u w:val="single"/>
          <w:lang w:eastAsia="zh-CN"/>
        </w:rPr>
        <w:t xml:space="preserve"> inside these countries</w:t>
      </w:r>
      <w:r w:rsidRPr="009014FA">
        <w:rPr>
          <w:rFonts w:eastAsia="SimSun"/>
          <w:sz w:val="16"/>
          <w:szCs w:val="24"/>
          <w:lang w:eastAsia="zh-CN"/>
        </w:rPr>
        <w:t xml:space="preserve">. </w:t>
      </w:r>
      <w:r w:rsidRPr="002D058F">
        <w:rPr>
          <w:rFonts w:eastAsia="SimSun"/>
          <w:bCs/>
          <w:szCs w:val="26"/>
          <w:highlight w:val="green"/>
          <w:u w:val="single"/>
          <w:lang w:eastAsia="zh-CN"/>
        </w:rPr>
        <w:t>Couple that with</w:t>
      </w:r>
      <w:r w:rsidRPr="009014FA">
        <w:rPr>
          <w:rFonts w:eastAsia="SimSun"/>
          <w:sz w:val="16"/>
          <w:szCs w:val="24"/>
          <w:lang w:eastAsia="zh-CN"/>
        </w:rPr>
        <w:t xml:space="preserve"> possible protectionist legislation in the </w:t>
      </w:r>
      <w:smartTag w:uri="urn:schemas-microsoft-com:office:smarttags" w:element="country-region">
        <w:smartTag w:uri="urn:schemas-microsoft-com:office:smarttags" w:element="place">
          <w:r w:rsidRPr="009014FA">
            <w:rPr>
              <w:rFonts w:eastAsia="SimSun"/>
              <w:sz w:val="16"/>
              <w:szCs w:val="24"/>
              <w:lang w:eastAsia="zh-CN"/>
            </w:rPr>
            <w:t>United States</w:t>
          </w:r>
        </w:smartTag>
      </w:smartTag>
      <w:r w:rsidRPr="009014FA">
        <w:rPr>
          <w:rFonts w:eastAsia="SimSun"/>
          <w:sz w:val="16"/>
          <w:szCs w:val="24"/>
          <w:lang w:eastAsia="zh-CN"/>
        </w:rPr>
        <w:t xml:space="preserve">, </w:t>
      </w:r>
      <w:r w:rsidRPr="009014FA">
        <w:rPr>
          <w:rFonts w:eastAsia="SimSun"/>
          <w:bCs/>
          <w:szCs w:val="26"/>
          <w:u w:val="single"/>
          <w:lang w:eastAsia="zh-CN"/>
        </w:rPr>
        <w:t xml:space="preserve">unresolved ethnic and territorial </w:t>
      </w:r>
      <w:r w:rsidRPr="002D058F">
        <w:rPr>
          <w:rFonts w:eastAsia="SimSun"/>
          <w:bCs/>
          <w:szCs w:val="26"/>
          <w:highlight w:val="green"/>
          <w:u w:val="single"/>
          <w:lang w:eastAsia="zh-CN"/>
        </w:rPr>
        <w:t xml:space="preserve">disputes in </w:t>
      </w:r>
      <w:r w:rsidRPr="002D058F">
        <w:rPr>
          <w:rFonts w:eastAsia="SimSun"/>
          <w:bCs/>
          <w:szCs w:val="26"/>
          <w:highlight w:val="green"/>
          <w:u w:val="single"/>
          <w:bdr w:val="single" w:sz="4" w:space="0" w:color="auto"/>
          <w:lang w:eastAsia="zh-CN"/>
        </w:rPr>
        <w:t>all regions of the globe</w:t>
      </w:r>
      <w:r w:rsidRPr="009014FA">
        <w:rPr>
          <w:rFonts w:eastAsia="SimSun"/>
          <w:sz w:val="16"/>
          <w:szCs w:val="24"/>
          <w:lang w:eastAsia="zh-CN"/>
        </w:rPr>
        <w:t xml:space="preserve"> and a loss of confidence that world leaders actually know what they are doing. </w:t>
      </w:r>
      <w:r w:rsidRPr="002D058F">
        <w:rPr>
          <w:rFonts w:eastAsia="SimSun"/>
          <w:bCs/>
          <w:szCs w:val="26"/>
          <w:highlight w:val="green"/>
          <w:u w:val="single"/>
          <w:lang w:eastAsia="zh-CN"/>
        </w:rPr>
        <w:t>The result may</w:t>
      </w:r>
      <w:r w:rsidRPr="009014FA">
        <w:rPr>
          <w:rFonts w:eastAsia="SimSun"/>
          <w:bCs/>
          <w:szCs w:val="26"/>
          <w:u w:val="single"/>
          <w:lang w:eastAsia="zh-CN"/>
        </w:rPr>
        <w:t xml:space="preserve"> be a series of </w:t>
      </w:r>
      <w:r w:rsidRPr="002D058F">
        <w:rPr>
          <w:rFonts w:eastAsia="SimSun"/>
          <w:bCs/>
          <w:szCs w:val="26"/>
          <w:highlight w:val="green"/>
          <w:u w:val="single"/>
          <w:lang w:eastAsia="zh-CN"/>
        </w:rPr>
        <w:t xml:space="preserve">small explosions that coalesce into a </w:t>
      </w:r>
      <w:r w:rsidRPr="002D058F">
        <w:rPr>
          <w:rFonts w:eastAsia="SimSun"/>
          <w:bCs/>
          <w:szCs w:val="26"/>
          <w:highlight w:val="green"/>
          <w:u w:val="single"/>
          <w:bdr w:val="single" w:sz="4" w:space="0" w:color="auto"/>
          <w:lang w:eastAsia="zh-CN"/>
        </w:rPr>
        <w:t>big bang</w:t>
      </w:r>
      <w:r w:rsidRPr="009014FA">
        <w:rPr>
          <w:rFonts w:eastAsia="SimSun"/>
          <w:sz w:val="16"/>
          <w:szCs w:val="24"/>
          <w:lang w:eastAsia="zh-CN"/>
        </w:rPr>
        <w:t xml:space="preserve">. </w:t>
      </w:r>
    </w:p>
    <w:p w:rsidR="0025105F" w:rsidRDefault="0025105F" w:rsidP="0025105F"/>
    <w:p w:rsidR="0025105F" w:rsidRPr="009014FA" w:rsidRDefault="0025105F" w:rsidP="0025105F">
      <w:pPr>
        <w:pStyle w:val="Heading4"/>
        <w:rPr>
          <w:rFonts w:eastAsia="Times New Roman"/>
        </w:rPr>
      </w:pPr>
      <w:r>
        <w:rPr>
          <w:rFonts w:eastAsia="Times New Roman"/>
        </w:rPr>
        <w:t>Multiple scenarios for nuclear war</w:t>
      </w:r>
    </w:p>
    <w:p w:rsidR="0025105F" w:rsidRDefault="0025105F" w:rsidP="0025105F">
      <w:pPr>
        <w:rPr>
          <w:rFonts w:eastAsia="Calibri"/>
        </w:rPr>
      </w:pPr>
      <w:r w:rsidRPr="00C80B28">
        <w:rPr>
          <w:rStyle w:val="Style13ptBold"/>
        </w:rPr>
        <w:t xml:space="preserve">Kemp </w:t>
      </w:r>
      <w:r>
        <w:rPr>
          <w:rStyle w:val="Style13ptBold"/>
        </w:rPr>
        <w:t>‘</w:t>
      </w:r>
      <w:r w:rsidRPr="00C80B28">
        <w:rPr>
          <w:rStyle w:val="Style13ptBold"/>
        </w:rPr>
        <w:t>10</w:t>
      </w:r>
      <w:r w:rsidRPr="009014FA">
        <w:rPr>
          <w:rFonts w:eastAsia="Calibri"/>
        </w:rPr>
        <w:t xml:space="preserve"> </w:t>
      </w:r>
    </w:p>
    <w:p w:rsidR="0025105F" w:rsidRPr="00F241E6" w:rsidRDefault="0025105F" w:rsidP="0025105F">
      <w:pPr>
        <w:rPr>
          <w:rFonts w:eastAsia="Calibri"/>
          <w:sz w:val="18"/>
          <w:szCs w:val="18"/>
        </w:rPr>
      </w:pPr>
      <w:r w:rsidRPr="00F241E6">
        <w:rPr>
          <w:rFonts w:eastAsia="Calibri"/>
          <w:sz w:val="18"/>
          <w:szCs w:val="18"/>
        </w:rPr>
        <w:t>(Geoffrey, Director of Regional Strategic Programs – Nixon Center and Former Director of the Middle East Arms Control Project – Carnegie Endowment for International Peace, The East Moves West: India, China, and Asia’s Growing Presence in the Middle East, p. 233-234)</w:t>
      </w:r>
    </w:p>
    <w:p w:rsidR="0025105F" w:rsidRPr="009014FA" w:rsidRDefault="0025105F" w:rsidP="0025105F">
      <w:pPr>
        <w:rPr>
          <w:rFonts w:eastAsia="Calibri"/>
        </w:rPr>
      </w:pPr>
    </w:p>
    <w:p w:rsidR="0025105F" w:rsidRPr="009014FA" w:rsidRDefault="0025105F" w:rsidP="0025105F">
      <w:pPr>
        <w:rPr>
          <w:rFonts w:eastAsia="Calibri"/>
          <w:b/>
          <w:iCs/>
          <w:u w:val="single"/>
          <w:bdr w:val="single" w:sz="18" w:space="0" w:color="auto"/>
        </w:rPr>
      </w:pPr>
      <w:r w:rsidRPr="009014FA">
        <w:rPr>
          <w:rFonts w:eastAsia="Calibri"/>
          <w:sz w:val="16"/>
        </w:rPr>
        <w:t xml:space="preserve">The second scenario, called Mayhem and Chaos, is the opposite of the first scenario; everything that can go wrong does go wrong. The </w:t>
      </w:r>
      <w:r w:rsidRPr="002D058F">
        <w:rPr>
          <w:rFonts w:eastAsia="Calibri"/>
          <w:bCs/>
          <w:highlight w:val="green"/>
          <w:u w:val="single"/>
        </w:rPr>
        <w:t>world economic situation weakens</w:t>
      </w:r>
      <w:r w:rsidRPr="009014FA">
        <w:rPr>
          <w:rFonts w:eastAsia="Calibri"/>
          <w:sz w:val="16"/>
        </w:rPr>
        <w:t xml:space="preserve"> rather than strengthens, and India, China, and Japan suffer a major reduction in their growth rates, further weakening the global economy. As a result, </w:t>
      </w:r>
      <w:r w:rsidRPr="009014FA">
        <w:rPr>
          <w:rFonts w:eastAsia="Calibri"/>
          <w:bCs/>
          <w:u w:val="single"/>
        </w:rPr>
        <w:t>energy demand falls</w:t>
      </w:r>
      <w:r w:rsidRPr="009014FA">
        <w:rPr>
          <w:rFonts w:eastAsia="Calibri"/>
          <w:sz w:val="16"/>
        </w:rPr>
        <w:t xml:space="preserve"> and the price of fossil fuels plummets, </w:t>
      </w:r>
      <w:r w:rsidRPr="009014FA">
        <w:rPr>
          <w:rFonts w:eastAsia="Calibri"/>
          <w:bCs/>
          <w:u w:val="single"/>
        </w:rPr>
        <w:t>leading to</w:t>
      </w:r>
      <w:r w:rsidRPr="009014FA">
        <w:rPr>
          <w:rFonts w:eastAsia="Calibri"/>
          <w:sz w:val="16"/>
        </w:rPr>
        <w:t xml:space="preserve"> a financial </w:t>
      </w:r>
      <w:r w:rsidRPr="009014FA">
        <w:rPr>
          <w:rFonts w:eastAsia="Calibri"/>
          <w:bCs/>
          <w:u w:val="single"/>
        </w:rPr>
        <w:t>crisis for</w:t>
      </w:r>
      <w:r w:rsidRPr="009014FA">
        <w:rPr>
          <w:rFonts w:eastAsia="Calibri"/>
          <w:sz w:val="16"/>
        </w:rPr>
        <w:t xml:space="preserve"> the </w:t>
      </w:r>
      <w:r w:rsidRPr="009014FA">
        <w:rPr>
          <w:rFonts w:eastAsia="Calibri"/>
          <w:bCs/>
          <w:u w:val="single"/>
        </w:rPr>
        <w:t>energy-producing states</w:t>
      </w:r>
      <w:r w:rsidRPr="009014FA">
        <w:rPr>
          <w:rFonts w:eastAsia="Calibri"/>
          <w:sz w:val="16"/>
        </w:rPr>
        <w:t xml:space="preserve">, which are forced to cut back dramatically on expansion programs and social welfare. </w:t>
      </w:r>
      <w:r w:rsidRPr="002D058F">
        <w:rPr>
          <w:rFonts w:eastAsia="Calibri"/>
          <w:bCs/>
          <w:highlight w:val="green"/>
          <w:u w:val="single"/>
        </w:rPr>
        <w:t>That</w:t>
      </w:r>
      <w:r w:rsidRPr="009014FA">
        <w:rPr>
          <w:rFonts w:eastAsia="Calibri"/>
          <w:sz w:val="16"/>
        </w:rPr>
        <w:t xml:space="preserve"> in turn </w:t>
      </w:r>
      <w:r w:rsidRPr="002D058F">
        <w:rPr>
          <w:rFonts w:eastAsia="Calibri"/>
          <w:bCs/>
          <w:highlight w:val="green"/>
          <w:u w:val="single"/>
        </w:rPr>
        <w:t>leads to</w:t>
      </w:r>
      <w:r w:rsidRPr="009014FA">
        <w:rPr>
          <w:rFonts w:eastAsia="Calibri"/>
          <w:bCs/>
          <w:u w:val="single"/>
        </w:rPr>
        <w:t xml:space="preserve"> political </w:t>
      </w:r>
      <w:r w:rsidRPr="002D058F">
        <w:rPr>
          <w:rFonts w:eastAsia="Calibri"/>
          <w:bCs/>
          <w:highlight w:val="green"/>
          <w:u w:val="single"/>
        </w:rPr>
        <w:t>unrest</w:t>
      </w:r>
      <w:r w:rsidRPr="009014FA">
        <w:rPr>
          <w:rFonts w:eastAsia="Calibri"/>
          <w:bCs/>
          <w:u w:val="single"/>
        </w:rPr>
        <w:t>: and nurtures</w:t>
      </w:r>
      <w:r w:rsidRPr="009014FA">
        <w:rPr>
          <w:rFonts w:eastAsia="Calibri"/>
          <w:sz w:val="16"/>
        </w:rPr>
        <w:t xml:space="preserve"> different </w:t>
      </w:r>
      <w:r w:rsidRPr="009014FA">
        <w:rPr>
          <w:rFonts w:eastAsia="Calibri"/>
          <w:bCs/>
          <w:u w:val="single"/>
        </w:rPr>
        <w:t>radical groups</w:t>
      </w:r>
      <w:r w:rsidRPr="009014FA">
        <w:rPr>
          <w:rFonts w:eastAsia="Calibri"/>
          <w:sz w:val="16"/>
        </w:rPr>
        <w:t xml:space="preserve">, including, but not limited to, Islamic extremists. The internal stability of some countries is challenged, and </w:t>
      </w:r>
      <w:r w:rsidRPr="002D058F">
        <w:rPr>
          <w:rFonts w:eastAsia="Calibri"/>
          <w:bCs/>
          <w:highlight w:val="green"/>
          <w:u w:val="single"/>
        </w:rPr>
        <w:t>there are</w:t>
      </w:r>
      <w:r w:rsidRPr="009014FA">
        <w:rPr>
          <w:rFonts w:eastAsia="Calibri"/>
          <w:sz w:val="16"/>
        </w:rPr>
        <w:t xml:space="preserve"> more </w:t>
      </w:r>
      <w:r w:rsidRPr="002D058F">
        <w:rPr>
          <w:rFonts w:eastAsia="Calibri"/>
          <w:bCs/>
          <w:highlight w:val="green"/>
          <w:u w:val="single"/>
        </w:rPr>
        <w:t>“failed states.”</w:t>
      </w:r>
      <w:r w:rsidRPr="009014FA">
        <w:rPr>
          <w:rFonts w:eastAsia="Calibri"/>
          <w:bCs/>
          <w:u w:val="single"/>
        </w:rPr>
        <w:t xml:space="preserve"> Most serious is</w:t>
      </w:r>
      <w:r w:rsidRPr="009014FA">
        <w:rPr>
          <w:rFonts w:eastAsia="Calibri"/>
          <w:sz w:val="16"/>
        </w:rPr>
        <w:t xml:space="preserve"> the </w:t>
      </w:r>
      <w:r w:rsidRPr="002D058F">
        <w:rPr>
          <w:rFonts w:eastAsia="Calibri"/>
          <w:bCs/>
          <w:highlight w:val="green"/>
          <w:u w:val="single"/>
        </w:rPr>
        <w:t>collapse of</w:t>
      </w:r>
      <w:r w:rsidRPr="009014FA">
        <w:rPr>
          <w:rFonts w:eastAsia="Calibri"/>
          <w:sz w:val="16"/>
        </w:rPr>
        <w:t xml:space="preserve"> the democratic government in </w:t>
      </w:r>
      <w:r w:rsidRPr="002D058F">
        <w:rPr>
          <w:rFonts w:eastAsia="Calibri"/>
          <w:bCs/>
          <w:highlight w:val="green"/>
          <w:u w:val="single"/>
        </w:rPr>
        <w:t>Pakistan</w:t>
      </w:r>
      <w:r w:rsidRPr="009014FA">
        <w:rPr>
          <w:rFonts w:eastAsia="Calibri"/>
          <w:sz w:val="16"/>
        </w:rPr>
        <w:t xml:space="preserve"> and its takeover by Muslim extremists, </w:t>
      </w:r>
      <w:r w:rsidRPr="009014FA">
        <w:rPr>
          <w:rFonts w:eastAsia="Calibri"/>
          <w:bCs/>
          <w:u w:val="single"/>
        </w:rPr>
        <w:t>who</w:t>
      </w:r>
      <w:r w:rsidRPr="009014FA">
        <w:rPr>
          <w:rFonts w:eastAsia="Calibri"/>
          <w:sz w:val="16"/>
        </w:rPr>
        <w:t xml:space="preserve"> then </w:t>
      </w:r>
      <w:r w:rsidRPr="009014FA">
        <w:rPr>
          <w:rFonts w:eastAsia="Calibri"/>
          <w:bCs/>
          <w:u w:val="single"/>
        </w:rPr>
        <w:t>take possession of</w:t>
      </w:r>
      <w:r w:rsidRPr="009014FA">
        <w:rPr>
          <w:rFonts w:eastAsia="Calibri"/>
          <w:sz w:val="16"/>
        </w:rPr>
        <w:t xml:space="preserve"> a large number of </w:t>
      </w:r>
      <w:r w:rsidRPr="009014FA">
        <w:rPr>
          <w:rFonts w:eastAsia="Calibri"/>
          <w:bCs/>
          <w:u w:val="single"/>
        </w:rPr>
        <w:t>nuclear weapons</w:t>
      </w:r>
      <w:r w:rsidRPr="009014FA">
        <w:rPr>
          <w:rFonts w:eastAsia="Calibri"/>
          <w:sz w:val="16"/>
        </w:rPr>
        <w:t xml:space="preserve">. The </w:t>
      </w:r>
      <w:r w:rsidRPr="009014FA">
        <w:rPr>
          <w:rFonts w:eastAsia="Calibri"/>
          <w:bCs/>
          <w:u w:val="single"/>
        </w:rPr>
        <w:t xml:space="preserve">danger of </w:t>
      </w:r>
      <w:r w:rsidRPr="002D058F">
        <w:rPr>
          <w:rFonts w:eastAsia="Calibri"/>
          <w:bCs/>
          <w:highlight w:val="green"/>
          <w:u w:val="single"/>
        </w:rPr>
        <w:t>war between India and Pakistan</w:t>
      </w:r>
      <w:r w:rsidRPr="009014FA">
        <w:rPr>
          <w:rFonts w:eastAsia="Calibri"/>
          <w:bCs/>
          <w:u w:val="single"/>
        </w:rPr>
        <w:t xml:space="preserve"> increases significantly. </w:t>
      </w:r>
      <w:r w:rsidRPr="002D058F">
        <w:rPr>
          <w:rFonts w:eastAsia="Calibri"/>
          <w:bCs/>
          <w:highlight w:val="green"/>
          <w:u w:val="single"/>
        </w:rPr>
        <w:t>Iran</w:t>
      </w:r>
      <w:r w:rsidRPr="009014FA">
        <w:rPr>
          <w:rFonts w:eastAsia="Calibri"/>
          <w:sz w:val="16"/>
        </w:rPr>
        <w:t xml:space="preserve">, always worried about an extremist Pakistan, expands and </w:t>
      </w:r>
      <w:r w:rsidRPr="002D058F">
        <w:rPr>
          <w:rFonts w:eastAsia="Calibri"/>
          <w:bCs/>
          <w:highlight w:val="green"/>
          <w:u w:val="single"/>
        </w:rPr>
        <w:t>weaponizes</w:t>
      </w:r>
      <w:r w:rsidRPr="009014FA">
        <w:rPr>
          <w:rFonts w:eastAsia="Calibri"/>
          <w:bCs/>
          <w:u w:val="single"/>
        </w:rPr>
        <w:t xml:space="preserve"> its nuclear program. That</w:t>
      </w:r>
      <w:r w:rsidRPr="009014FA">
        <w:rPr>
          <w:rFonts w:eastAsia="Calibri"/>
          <w:sz w:val="16"/>
        </w:rPr>
        <w:t xml:space="preserve"> further </w:t>
      </w:r>
      <w:r w:rsidRPr="009014FA">
        <w:rPr>
          <w:rFonts w:eastAsia="Calibri"/>
          <w:bCs/>
          <w:u w:val="single"/>
        </w:rPr>
        <w:t xml:space="preserve">enhances nuclear </w:t>
      </w:r>
      <w:r w:rsidRPr="002D058F">
        <w:rPr>
          <w:rFonts w:eastAsia="Calibri"/>
          <w:bCs/>
          <w:highlight w:val="green"/>
          <w:u w:val="single"/>
        </w:rPr>
        <w:t>proliferation</w:t>
      </w:r>
      <w:r w:rsidRPr="009014FA">
        <w:rPr>
          <w:rFonts w:eastAsia="Calibri"/>
          <w:sz w:val="16"/>
        </w:rPr>
        <w:t xml:space="preserve"> in the Middle East, </w:t>
      </w:r>
      <w:r w:rsidRPr="009014FA">
        <w:rPr>
          <w:rFonts w:eastAsia="Calibri"/>
          <w:bCs/>
          <w:u w:val="single"/>
        </w:rPr>
        <w:t>with Saudi Arabia, Turkey, and Egypt joining</w:t>
      </w:r>
      <w:r w:rsidRPr="009014FA">
        <w:rPr>
          <w:rFonts w:eastAsia="Calibri"/>
          <w:sz w:val="16"/>
        </w:rPr>
        <w:t xml:space="preserve"> Israel and Iran as nuclear states. Under these circumstances, the potential for </w:t>
      </w:r>
      <w:r w:rsidRPr="002D058F">
        <w:rPr>
          <w:rFonts w:eastAsia="Calibri"/>
          <w:bCs/>
          <w:highlight w:val="green"/>
          <w:u w:val="single"/>
        </w:rPr>
        <w:t>nuclear terrorism</w:t>
      </w:r>
      <w:r w:rsidRPr="009014FA">
        <w:rPr>
          <w:rFonts w:eastAsia="Calibri"/>
          <w:bCs/>
          <w:u w:val="single"/>
        </w:rPr>
        <w:t xml:space="preserve"> increases, and</w:t>
      </w:r>
      <w:r w:rsidRPr="009014FA">
        <w:rPr>
          <w:rFonts w:eastAsia="Calibri"/>
          <w:sz w:val="16"/>
        </w:rPr>
        <w:t xml:space="preserve"> the possibility of </w:t>
      </w:r>
      <w:r w:rsidRPr="009014FA">
        <w:rPr>
          <w:rFonts w:eastAsia="Calibri"/>
          <w:bCs/>
          <w:u w:val="single"/>
        </w:rPr>
        <w:t>a nuclear terrorist attack</w:t>
      </w:r>
      <w:r w:rsidRPr="009014FA">
        <w:rPr>
          <w:rFonts w:eastAsia="Calibri"/>
          <w:sz w:val="16"/>
        </w:rPr>
        <w:t xml:space="preserve"> in either the Western world or in the oil-producing states </w:t>
      </w:r>
      <w:r w:rsidRPr="009014FA">
        <w:rPr>
          <w:rFonts w:eastAsia="Calibri"/>
          <w:bCs/>
          <w:u w:val="single"/>
        </w:rPr>
        <w:t>may lead to a</w:t>
      </w:r>
      <w:r w:rsidRPr="009014FA">
        <w:rPr>
          <w:rFonts w:eastAsia="Calibri"/>
          <w:sz w:val="16"/>
        </w:rPr>
        <w:t xml:space="preserve"> further </w:t>
      </w:r>
      <w:r w:rsidRPr="009014FA">
        <w:rPr>
          <w:rFonts w:eastAsia="Calibri"/>
          <w:bCs/>
          <w:u w:val="single"/>
        </w:rPr>
        <w:t>devastating collapse</w:t>
      </w:r>
      <w:r w:rsidRPr="009014FA">
        <w:rPr>
          <w:rFonts w:eastAsia="Calibri"/>
          <w:sz w:val="16"/>
        </w:rPr>
        <w:t xml:space="preserve"> of the world economic market, </w:t>
      </w:r>
      <w:r w:rsidRPr="009014FA">
        <w:rPr>
          <w:rFonts w:eastAsia="Calibri"/>
          <w:bCs/>
          <w:u w:val="single"/>
        </w:rPr>
        <w:t>with a tsunami-like impact on stability</w:t>
      </w:r>
      <w:r w:rsidRPr="009014FA">
        <w:rPr>
          <w:rFonts w:eastAsia="Calibri"/>
          <w:sz w:val="16"/>
        </w:rPr>
        <w:t xml:space="preserve">. In this scenario, </w:t>
      </w:r>
      <w:r w:rsidRPr="002D058F">
        <w:rPr>
          <w:rFonts w:eastAsia="Calibri"/>
          <w:bCs/>
          <w:highlight w:val="green"/>
          <w:u w:val="single"/>
        </w:rPr>
        <w:t>major disruptions</w:t>
      </w:r>
      <w:r w:rsidRPr="009014FA">
        <w:rPr>
          <w:rFonts w:eastAsia="Calibri"/>
          <w:bCs/>
          <w:u w:val="single"/>
        </w:rPr>
        <w:t xml:space="preserve"> can be </w:t>
      </w:r>
      <w:r w:rsidRPr="002D058F">
        <w:rPr>
          <w:rFonts w:eastAsia="Calibri"/>
          <w:bCs/>
          <w:highlight w:val="green"/>
          <w:u w:val="single"/>
        </w:rPr>
        <w:t xml:space="preserve">expected, with </w:t>
      </w:r>
      <w:r w:rsidRPr="002D058F">
        <w:rPr>
          <w:rFonts w:eastAsia="Calibri"/>
          <w:b/>
          <w:iCs/>
          <w:highlight w:val="green"/>
          <w:u w:val="single"/>
          <w:bdr w:val="single" w:sz="18" w:space="0" w:color="auto"/>
        </w:rPr>
        <w:t>dire consequences for</w:t>
      </w:r>
      <w:r w:rsidRPr="009014FA">
        <w:rPr>
          <w:rFonts w:eastAsia="Calibri"/>
          <w:sz w:val="16"/>
        </w:rPr>
        <w:t xml:space="preserve"> two-thirds of </w:t>
      </w:r>
      <w:r w:rsidRPr="002D058F">
        <w:rPr>
          <w:rFonts w:eastAsia="Calibri"/>
          <w:b/>
          <w:iCs/>
          <w:highlight w:val="green"/>
          <w:u w:val="single"/>
          <w:bdr w:val="single" w:sz="18" w:space="0" w:color="auto"/>
        </w:rPr>
        <w:t>the planet’s population</w:t>
      </w:r>
    </w:p>
    <w:p w:rsidR="0025105F" w:rsidRPr="00E9226D" w:rsidRDefault="0025105F" w:rsidP="0025105F">
      <w:pPr>
        <w:pStyle w:val="Heading4"/>
        <w:rPr>
          <w:rFonts w:eastAsia="Times New Roman"/>
        </w:rPr>
      </w:pPr>
      <w:r w:rsidRPr="00E9226D">
        <w:rPr>
          <w:rFonts w:eastAsia="Times New Roman"/>
        </w:rPr>
        <w:t>Economic decline causes great power wars</w:t>
      </w:r>
    </w:p>
    <w:p w:rsidR="0025105F" w:rsidRPr="00C80B28" w:rsidRDefault="0025105F" w:rsidP="0025105F">
      <w:pPr>
        <w:rPr>
          <w:rStyle w:val="Style13ptBold"/>
        </w:rPr>
      </w:pPr>
      <w:r w:rsidRPr="00C80B28">
        <w:rPr>
          <w:rStyle w:val="Style13ptBold"/>
        </w:rPr>
        <w:t xml:space="preserve">Patrick ‘9 </w:t>
      </w:r>
    </w:p>
    <w:p w:rsidR="0025105F" w:rsidRPr="00F241E6" w:rsidRDefault="0025105F" w:rsidP="0025105F">
      <w:pPr>
        <w:rPr>
          <w:rFonts w:eastAsia="Calibri"/>
          <w:sz w:val="18"/>
          <w:szCs w:val="18"/>
        </w:rPr>
      </w:pPr>
      <w:r w:rsidRPr="00F241E6">
        <w:rPr>
          <w:rFonts w:eastAsia="Calibri"/>
          <w:sz w:val="18"/>
          <w:szCs w:val="18"/>
        </w:rPr>
        <w:t xml:space="preserve">(Protecting Free Trade by Stewart Patrick, 03.13.2009,  Stewart Patrick, senior fellow and director of the Program on International Institutions and Global Governance at the Council on Foreign Relations, is the author of The Best Laid Plans: The Origins of American Multilateralism and the Dawn of the Cold War (Rowan &amp; Littlefield). </w:t>
      </w:r>
    </w:p>
    <w:p w:rsidR="0025105F" w:rsidRPr="00E9226D" w:rsidRDefault="0025105F" w:rsidP="0025105F">
      <w:pPr>
        <w:rPr>
          <w:rFonts w:eastAsia="Calibri"/>
          <w:b/>
          <w:sz w:val="20"/>
          <w:u w:val="single"/>
        </w:rPr>
      </w:pPr>
    </w:p>
    <w:p w:rsidR="0025105F" w:rsidRPr="00E9226D" w:rsidRDefault="0025105F" w:rsidP="0025105F">
      <w:pPr>
        <w:rPr>
          <w:rFonts w:eastAsia="Calibri"/>
          <w:b/>
          <w:sz w:val="20"/>
          <w:u w:val="single"/>
        </w:rPr>
      </w:pPr>
      <w:r w:rsidRPr="00E9226D">
        <w:rPr>
          <w:rFonts w:eastAsia="Calibri"/>
          <w:sz w:val="12"/>
        </w:rPr>
        <w:t xml:space="preserve">President Obama has committed to working with U.S. trade partners to avoid “escalating protectionism.” He is wise to do so. </w:t>
      </w:r>
      <w:r w:rsidRPr="00E9226D">
        <w:rPr>
          <w:rFonts w:eastAsia="Calibri"/>
          <w:sz w:val="20"/>
          <w:u w:val="single"/>
        </w:rPr>
        <w:t>As never before, U.S. national security requires a commitment to open trade</w:t>
      </w:r>
      <w:r w:rsidRPr="00E9226D">
        <w:rPr>
          <w:rFonts w:eastAsia="Calibri"/>
          <w:sz w:val="12"/>
        </w:rPr>
        <w:t xml:space="preserve">.  </w:t>
      </w:r>
      <w:r w:rsidRPr="00E9226D">
        <w:rPr>
          <w:rFonts w:eastAsia="Calibri"/>
          <w:sz w:val="20"/>
          <w:u w:val="single"/>
        </w:rPr>
        <w:t>President Obama and his foreign counterparts should reflect on the lessons of the 1930s—and the insights of Cordell Hull. The longest-serving secretary of state in American history (1933–1944), Hull helped guide the United States through the Depression and World War II. He also understood a fundamental truth: “</w:t>
      </w:r>
      <w:r w:rsidRPr="002D058F">
        <w:rPr>
          <w:rFonts w:eastAsia="Calibri"/>
          <w:sz w:val="20"/>
          <w:highlight w:val="green"/>
          <w:u w:val="single"/>
        </w:rPr>
        <w:t>When goods move, soldiers don’t</w:t>
      </w:r>
      <w:r w:rsidRPr="00E9226D">
        <w:rPr>
          <w:rFonts w:eastAsia="Calibri"/>
          <w:sz w:val="12"/>
        </w:rPr>
        <w:t xml:space="preserve">.”  </w:t>
      </w:r>
      <w:r w:rsidRPr="002D058F">
        <w:rPr>
          <w:rFonts w:eastAsia="Calibri"/>
          <w:sz w:val="20"/>
          <w:highlight w:val="green"/>
          <w:u w:val="single"/>
        </w:rPr>
        <w:t>In</w:t>
      </w:r>
      <w:r w:rsidRPr="00E9226D">
        <w:rPr>
          <w:rFonts w:eastAsia="Calibri"/>
          <w:sz w:val="20"/>
          <w:u w:val="single"/>
        </w:rPr>
        <w:t xml:space="preserve"> </w:t>
      </w:r>
      <w:r w:rsidRPr="002D058F">
        <w:rPr>
          <w:rFonts w:eastAsia="Calibri"/>
          <w:sz w:val="20"/>
          <w:highlight w:val="green"/>
          <w:u w:val="single"/>
        </w:rPr>
        <w:t>the</w:t>
      </w:r>
      <w:r w:rsidRPr="00E9226D">
        <w:rPr>
          <w:rFonts w:eastAsia="Calibri"/>
          <w:sz w:val="20"/>
          <w:u w:val="single"/>
        </w:rPr>
        <w:t xml:space="preserve"> 19</w:t>
      </w:r>
      <w:r w:rsidRPr="002D058F">
        <w:rPr>
          <w:rFonts w:eastAsia="Calibri"/>
          <w:sz w:val="20"/>
          <w:highlight w:val="green"/>
          <w:u w:val="single"/>
        </w:rPr>
        <w:t>30s</w:t>
      </w:r>
      <w:r w:rsidRPr="00E9226D">
        <w:rPr>
          <w:rFonts w:eastAsia="Calibri"/>
          <w:sz w:val="20"/>
          <w:u w:val="single"/>
        </w:rPr>
        <w:t xml:space="preserve">, global </w:t>
      </w:r>
      <w:r w:rsidRPr="002D058F">
        <w:rPr>
          <w:rFonts w:eastAsia="Calibri"/>
          <w:sz w:val="20"/>
          <w:highlight w:val="green"/>
          <w:u w:val="single"/>
        </w:rPr>
        <w:t>recession had catastrophic political consequences</w:t>
      </w:r>
      <w:r w:rsidRPr="00E9226D">
        <w:rPr>
          <w:rFonts w:eastAsia="Calibri"/>
          <w:sz w:val="20"/>
          <w:u w:val="single"/>
        </w:rPr>
        <w:t>—in part because policymakers took exactly the wrong approach</w:t>
      </w:r>
      <w:r w:rsidRPr="00E9226D">
        <w:rPr>
          <w:rFonts w:eastAsia="Calibri"/>
          <w:sz w:val="12"/>
        </w:rPr>
        <w:t xml:space="preserve">. Starting with America’s own Smoot Hawley Tariff of 1930, </w:t>
      </w:r>
      <w:r w:rsidRPr="00E9226D">
        <w:rPr>
          <w:rFonts w:eastAsia="Calibri"/>
          <w:sz w:val="20"/>
          <w:u w:val="single"/>
        </w:rPr>
        <w:t xml:space="preserve">the world’s major trading nations tried to insulate themselves by adopting inward looking protectionist and discriminatory </w:t>
      </w:r>
      <w:r w:rsidRPr="002D058F">
        <w:rPr>
          <w:rFonts w:eastAsia="Calibri"/>
          <w:sz w:val="20"/>
          <w:highlight w:val="green"/>
          <w:u w:val="single"/>
        </w:rPr>
        <w:t>policies</w:t>
      </w:r>
      <w:r w:rsidRPr="00E9226D">
        <w:rPr>
          <w:rFonts w:eastAsia="Calibri"/>
          <w:sz w:val="20"/>
          <w:u w:val="single"/>
        </w:rPr>
        <w:t>.</w:t>
      </w:r>
      <w:r w:rsidRPr="00E9226D">
        <w:rPr>
          <w:rFonts w:eastAsia="Calibri"/>
          <w:sz w:val="12"/>
        </w:rPr>
        <w:t xml:space="preserve"> </w:t>
      </w:r>
      <w:r w:rsidRPr="00E9226D">
        <w:rPr>
          <w:rFonts w:eastAsia="Calibri"/>
          <w:b/>
          <w:u w:val="single"/>
        </w:rPr>
        <w:t xml:space="preserve">The </w:t>
      </w:r>
      <w:r w:rsidRPr="002D058F">
        <w:rPr>
          <w:rFonts w:eastAsia="Calibri"/>
          <w:b/>
          <w:highlight w:val="green"/>
          <w:u w:val="single"/>
        </w:rPr>
        <w:t>result was</w:t>
      </w:r>
      <w:r w:rsidRPr="00E9226D">
        <w:rPr>
          <w:rFonts w:eastAsia="Calibri"/>
          <w:b/>
          <w:u w:val="single"/>
        </w:rPr>
        <w:t xml:space="preserve"> a </w:t>
      </w:r>
      <w:r w:rsidRPr="002D058F">
        <w:rPr>
          <w:rFonts w:eastAsia="Calibri"/>
          <w:b/>
          <w:highlight w:val="green"/>
          <w:u w:val="single"/>
        </w:rPr>
        <w:t>vicious</w:t>
      </w:r>
      <w:r w:rsidRPr="00E9226D">
        <w:rPr>
          <w:rFonts w:eastAsia="Calibri"/>
          <w:b/>
          <w:u w:val="single"/>
        </w:rPr>
        <w:t xml:space="preserve">, </w:t>
      </w:r>
      <w:r w:rsidRPr="002D058F">
        <w:rPr>
          <w:rFonts w:eastAsia="Calibri"/>
          <w:b/>
          <w:highlight w:val="green"/>
          <w:u w:val="single"/>
        </w:rPr>
        <w:t>self-defeating cycle of tit-for-tat</w:t>
      </w:r>
      <w:r w:rsidRPr="00E9226D">
        <w:rPr>
          <w:rFonts w:eastAsia="Calibri"/>
          <w:b/>
          <w:u w:val="single"/>
        </w:rPr>
        <w:t xml:space="preserve"> </w:t>
      </w:r>
      <w:r w:rsidRPr="002D058F">
        <w:rPr>
          <w:rFonts w:eastAsia="Calibri"/>
          <w:b/>
          <w:highlight w:val="green"/>
          <w:u w:val="single"/>
        </w:rPr>
        <w:t>retaliation</w:t>
      </w:r>
      <w:r w:rsidRPr="00E9226D">
        <w:rPr>
          <w:rFonts w:eastAsia="Calibri"/>
          <w:sz w:val="12"/>
        </w:rPr>
        <w:t>. As states took refuge in prohibitive tariffs, import quotas, export subsidies and competitive devaluations, international commerce devolved into a desperate competition for dwindling markets. Between 1929 and 1933, the value of world trade plummeted from $50 billion to $15 billion. Global economic activity went into a death spiral, exacerbating the depth and length of the Great Depression.  The economic consequences of protectionism were bad enough. The political</w:t>
      </w:r>
      <w:r w:rsidRPr="00E9226D">
        <w:rPr>
          <w:rFonts w:eastAsia="Calibri"/>
          <w:u w:val="single"/>
        </w:rPr>
        <w:t xml:space="preserve"> consequences were worse</w:t>
      </w:r>
      <w:r w:rsidRPr="00E9226D">
        <w:rPr>
          <w:rFonts w:eastAsia="Calibri"/>
          <w:sz w:val="12"/>
        </w:rPr>
        <w:t xml:space="preserve">. As Hull recognized, </w:t>
      </w:r>
      <w:r w:rsidRPr="00E9226D">
        <w:rPr>
          <w:rFonts w:eastAsia="Calibri"/>
          <w:sz w:val="20"/>
          <w:u w:val="single"/>
        </w:rPr>
        <w:t xml:space="preserve">global economic </w:t>
      </w:r>
      <w:r w:rsidRPr="002D058F">
        <w:rPr>
          <w:rFonts w:eastAsia="Calibri"/>
          <w:sz w:val="20"/>
          <w:highlight w:val="green"/>
          <w:u w:val="single"/>
        </w:rPr>
        <w:t>fragmentation</w:t>
      </w:r>
      <w:r w:rsidRPr="00E9226D">
        <w:rPr>
          <w:rFonts w:eastAsia="Calibri"/>
          <w:sz w:val="20"/>
          <w:u w:val="single"/>
        </w:rPr>
        <w:t xml:space="preserve"> lowered standards of living, </w:t>
      </w:r>
      <w:r w:rsidRPr="002D058F">
        <w:rPr>
          <w:rFonts w:eastAsia="Calibri"/>
          <w:sz w:val="20"/>
          <w:highlight w:val="green"/>
          <w:u w:val="single"/>
        </w:rPr>
        <w:t xml:space="preserve">drove </w:t>
      </w:r>
      <w:r w:rsidRPr="00E9226D">
        <w:rPr>
          <w:rFonts w:eastAsia="Calibri"/>
          <w:sz w:val="20"/>
          <w:u w:val="single"/>
        </w:rPr>
        <w:t xml:space="preserve">unemployment higher and increased poverty—accentuating </w:t>
      </w:r>
      <w:r w:rsidRPr="002D058F">
        <w:rPr>
          <w:rFonts w:eastAsia="Calibri"/>
          <w:sz w:val="20"/>
          <w:highlight w:val="green"/>
          <w:u w:val="single"/>
        </w:rPr>
        <w:t xml:space="preserve">social upheaval </w:t>
      </w:r>
      <w:r w:rsidRPr="00E9226D">
        <w:rPr>
          <w:rFonts w:eastAsia="Calibri"/>
          <w:sz w:val="20"/>
          <w:u w:val="single"/>
        </w:rPr>
        <w:t xml:space="preserve">and </w:t>
      </w:r>
      <w:r w:rsidRPr="002D058F">
        <w:rPr>
          <w:rFonts w:eastAsia="Calibri"/>
          <w:sz w:val="20"/>
          <w:highlight w:val="green"/>
          <w:u w:val="single"/>
        </w:rPr>
        <w:t>leaving</w:t>
      </w:r>
      <w:r w:rsidRPr="00E9226D">
        <w:rPr>
          <w:rFonts w:eastAsia="Calibri"/>
          <w:sz w:val="20"/>
          <w:u w:val="single"/>
        </w:rPr>
        <w:t xml:space="preserve"> </w:t>
      </w:r>
      <w:r w:rsidRPr="002D058F">
        <w:rPr>
          <w:rFonts w:eastAsia="Calibri"/>
          <w:sz w:val="20"/>
          <w:highlight w:val="green"/>
          <w:u w:val="single"/>
        </w:rPr>
        <w:t>destitute populations “easy prey to dictators</w:t>
      </w:r>
      <w:r w:rsidRPr="00E9226D">
        <w:rPr>
          <w:rFonts w:eastAsia="Calibri"/>
          <w:sz w:val="20"/>
          <w:u w:val="single"/>
        </w:rPr>
        <w:t xml:space="preserve"> and desperadoes.”</w:t>
      </w:r>
      <w:r w:rsidRPr="00E9226D">
        <w:rPr>
          <w:rFonts w:eastAsia="Calibri"/>
          <w:sz w:val="12"/>
        </w:rPr>
        <w:t xml:space="preserve"> </w:t>
      </w:r>
      <w:r w:rsidRPr="00E9226D">
        <w:rPr>
          <w:rFonts w:eastAsia="Calibri"/>
          <w:sz w:val="20"/>
          <w:u w:val="single"/>
        </w:rPr>
        <w:t xml:space="preserve">The </w:t>
      </w:r>
      <w:r w:rsidRPr="002D058F">
        <w:rPr>
          <w:rFonts w:eastAsia="Calibri"/>
          <w:sz w:val="20"/>
          <w:highlight w:val="green"/>
          <w:u w:val="single"/>
        </w:rPr>
        <w:t xml:space="preserve">rise of Nazism </w:t>
      </w:r>
      <w:r w:rsidRPr="00E9226D">
        <w:rPr>
          <w:rFonts w:eastAsia="Calibri"/>
          <w:sz w:val="20"/>
          <w:u w:val="single"/>
        </w:rPr>
        <w:t xml:space="preserve">in Germany, </w:t>
      </w:r>
      <w:r w:rsidRPr="002D058F">
        <w:rPr>
          <w:rFonts w:eastAsia="Calibri"/>
          <w:sz w:val="20"/>
          <w:highlight w:val="green"/>
          <w:u w:val="single"/>
        </w:rPr>
        <w:t xml:space="preserve">fascism </w:t>
      </w:r>
      <w:r w:rsidRPr="00E9226D">
        <w:rPr>
          <w:rFonts w:eastAsia="Calibri"/>
          <w:sz w:val="20"/>
          <w:u w:val="single"/>
        </w:rPr>
        <w:t xml:space="preserve">in Italy </w:t>
      </w:r>
      <w:r w:rsidRPr="002D058F">
        <w:rPr>
          <w:rFonts w:eastAsia="Calibri"/>
          <w:sz w:val="20"/>
          <w:highlight w:val="green"/>
          <w:u w:val="single"/>
        </w:rPr>
        <w:t xml:space="preserve">and militarism </w:t>
      </w:r>
      <w:r w:rsidRPr="00E9226D">
        <w:rPr>
          <w:rFonts w:eastAsia="Calibri"/>
          <w:sz w:val="20"/>
          <w:u w:val="single"/>
        </w:rPr>
        <w:t xml:space="preserve">in Japan </w:t>
      </w:r>
      <w:r w:rsidRPr="002D058F">
        <w:rPr>
          <w:rFonts w:eastAsia="Calibri"/>
          <w:sz w:val="20"/>
          <w:highlight w:val="green"/>
          <w:u w:val="single"/>
        </w:rPr>
        <w:t>is impossible to divorce from</w:t>
      </w:r>
      <w:r w:rsidRPr="00E9226D">
        <w:rPr>
          <w:rFonts w:eastAsia="Calibri"/>
          <w:sz w:val="20"/>
          <w:u w:val="single"/>
        </w:rPr>
        <w:t xml:space="preserve"> the </w:t>
      </w:r>
      <w:r w:rsidRPr="002D058F">
        <w:rPr>
          <w:rFonts w:eastAsia="Calibri"/>
          <w:sz w:val="20"/>
          <w:highlight w:val="green"/>
          <w:u w:val="single"/>
        </w:rPr>
        <w:t>econ</w:t>
      </w:r>
      <w:r w:rsidRPr="00E9226D">
        <w:rPr>
          <w:rFonts w:eastAsia="Calibri"/>
          <w:sz w:val="20"/>
          <w:u w:val="single"/>
        </w:rPr>
        <w:t xml:space="preserve">omic </w:t>
      </w:r>
      <w:r w:rsidRPr="002D058F">
        <w:rPr>
          <w:rFonts w:eastAsia="Calibri"/>
          <w:sz w:val="20"/>
          <w:highlight w:val="green"/>
          <w:u w:val="single"/>
        </w:rPr>
        <w:t>turmoil, which allowed</w:t>
      </w:r>
      <w:r w:rsidRPr="00E9226D">
        <w:rPr>
          <w:rFonts w:eastAsia="Calibri"/>
          <w:sz w:val="20"/>
          <w:u w:val="single"/>
        </w:rPr>
        <w:t xml:space="preserve"> </w:t>
      </w:r>
      <w:r w:rsidRPr="002D058F">
        <w:rPr>
          <w:rFonts w:eastAsia="Calibri"/>
          <w:sz w:val="20"/>
          <w:highlight w:val="green"/>
          <w:u w:val="single"/>
        </w:rPr>
        <w:t>demagogic leaders to mobilize support among alienated masses</w:t>
      </w:r>
      <w:r w:rsidRPr="00E9226D">
        <w:rPr>
          <w:rFonts w:eastAsia="Calibri"/>
          <w:sz w:val="20"/>
          <w:u w:val="single"/>
        </w:rPr>
        <w:t xml:space="preserve"> nursing nationalist grievances.</w:t>
      </w:r>
      <w:r w:rsidRPr="00E9226D">
        <w:rPr>
          <w:rFonts w:eastAsia="Calibri"/>
          <w:sz w:val="12"/>
        </w:rPr>
        <w:t xml:space="preserve">  </w:t>
      </w:r>
      <w:r w:rsidRPr="002D058F">
        <w:rPr>
          <w:rFonts w:eastAsia="Calibri"/>
          <w:b/>
          <w:highlight w:val="green"/>
          <w:u w:val="single"/>
        </w:rPr>
        <w:t xml:space="preserve">Open </w:t>
      </w:r>
      <w:r w:rsidRPr="002D058F">
        <w:rPr>
          <w:rFonts w:eastAsia="Calibri"/>
          <w:sz w:val="20"/>
          <w:highlight w:val="green"/>
          <w:u w:val="single"/>
        </w:rPr>
        <w:t>econ</w:t>
      </w:r>
      <w:r w:rsidRPr="00E9226D">
        <w:rPr>
          <w:rFonts w:eastAsia="Calibri"/>
          <w:sz w:val="20"/>
          <w:u w:val="single"/>
        </w:rPr>
        <w:t xml:space="preserve">omic </w:t>
      </w:r>
      <w:r w:rsidRPr="002D058F">
        <w:rPr>
          <w:rFonts w:eastAsia="Calibri"/>
          <w:b/>
          <w:highlight w:val="green"/>
          <w:u w:val="single"/>
        </w:rPr>
        <w:t>warfare poisoned</w:t>
      </w:r>
      <w:r w:rsidRPr="00E9226D">
        <w:rPr>
          <w:rFonts w:eastAsia="Calibri"/>
          <w:b/>
          <w:u w:val="single"/>
        </w:rPr>
        <w:t xml:space="preserve"> the </w:t>
      </w:r>
      <w:r w:rsidRPr="002D058F">
        <w:rPr>
          <w:rFonts w:eastAsia="Calibri"/>
          <w:b/>
          <w:highlight w:val="green"/>
          <w:u w:val="single"/>
        </w:rPr>
        <w:t>diplomatic climate and exacerbated great</w:t>
      </w:r>
      <w:r w:rsidRPr="00E9226D">
        <w:rPr>
          <w:rFonts w:eastAsia="Calibri"/>
          <w:b/>
          <w:u w:val="single"/>
        </w:rPr>
        <w:t xml:space="preserve"> </w:t>
      </w:r>
      <w:r w:rsidRPr="002D058F">
        <w:rPr>
          <w:rFonts w:eastAsia="Calibri"/>
          <w:b/>
          <w:highlight w:val="green"/>
          <w:u w:val="single"/>
        </w:rPr>
        <w:t>power rivalries, raising</w:t>
      </w:r>
      <w:r w:rsidRPr="002D058F">
        <w:rPr>
          <w:rFonts w:eastAsia="Calibri"/>
          <w:sz w:val="12"/>
          <w:highlight w:val="green"/>
        </w:rPr>
        <w:t>,</w:t>
      </w:r>
      <w:r w:rsidRPr="00E9226D">
        <w:rPr>
          <w:rFonts w:eastAsia="Calibri"/>
          <w:sz w:val="12"/>
        </w:rPr>
        <w:t xml:space="preserve"> in Hull’s view, “</w:t>
      </w:r>
      <w:r w:rsidRPr="002D058F">
        <w:rPr>
          <w:rFonts w:eastAsia="Calibri"/>
          <w:b/>
          <w:highlight w:val="green"/>
          <w:u w:val="single"/>
        </w:rPr>
        <w:t>constant temptation to use force</w:t>
      </w:r>
      <w:r w:rsidRPr="00E9226D">
        <w:rPr>
          <w:rFonts w:eastAsia="Calibri"/>
          <w:b/>
          <w:u w:val="single"/>
        </w:rPr>
        <w:t xml:space="preserve">, or threat of force, </w:t>
      </w:r>
      <w:r w:rsidRPr="002D058F">
        <w:rPr>
          <w:rFonts w:eastAsia="Calibri"/>
          <w:b/>
          <w:highlight w:val="green"/>
          <w:u w:val="single"/>
        </w:rPr>
        <w:t>to obtain what could have been got through</w:t>
      </w:r>
      <w:r w:rsidRPr="00E9226D">
        <w:rPr>
          <w:rFonts w:eastAsia="Calibri"/>
          <w:b/>
          <w:u w:val="single"/>
        </w:rPr>
        <w:t xml:space="preserve"> normal processes of </w:t>
      </w:r>
      <w:r w:rsidRPr="002D058F">
        <w:rPr>
          <w:rFonts w:eastAsia="Calibri"/>
          <w:b/>
          <w:highlight w:val="green"/>
          <w:u w:val="single"/>
        </w:rPr>
        <w:t>trade</w:t>
      </w:r>
      <w:r w:rsidRPr="00E9226D">
        <w:rPr>
          <w:rFonts w:eastAsia="Calibri"/>
          <w:sz w:val="12"/>
        </w:rPr>
        <w:t xml:space="preserve">.” </w:t>
      </w:r>
      <w:r w:rsidRPr="00E9226D">
        <w:rPr>
          <w:rFonts w:eastAsia="Calibri"/>
          <w:sz w:val="20"/>
          <w:u w:val="single"/>
        </w:rPr>
        <w:t>Assistant Secretary William Clayton agreed: “Nations which act as enemies in the marketplace cannot long be friends at the council table.”  This is what makes growing protectionism and discrimination among the world’s major trading powers today so alarming. In 2008 world trade declined for the first time since 1982</w:t>
      </w:r>
      <w:r w:rsidRPr="00E9226D">
        <w:rPr>
          <w:rFonts w:eastAsia="Calibri"/>
          <w:sz w:val="12"/>
        </w:rPr>
        <w:t xml:space="preserve">. And despite their pledges, seventeen G-20 members have adopted significant trade restrictions. “Buy American” provisions in the U.S. stimulus package have been matched by similar measures elsewhere, with the EU ambassador to Washington declaring that “Nobody will take this lying down.” Brussels has resumed export subsidies to EU dairy farmers and restricted imports from the United States and China. Meanwhile, India is threatening new tariffs on steel imports and cars; Russia has enacted some thirty new tariffs and export subsidies. In a sign of the global mood, WTO antidumping cases are up 40 percent since last year. Even less blatant forms of economic nationalism, such as banks restricting lending to “safer” domestic companies, risk shutting down global capital flows and exacerbating the current crisis.  If unchecked, </w:t>
      </w:r>
      <w:r w:rsidRPr="00E9226D">
        <w:rPr>
          <w:rFonts w:eastAsia="Calibri"/>
          <w:b/>
          <w:u w:val="single"/>
        </w:rPr>
        <w:t xml:space="preserve">such </w:t>
      </w:r>
      <w:r w:rsidRPr="002D058F">
        <w:rPr>
          <w:rFonts w:eastAsia="Calibri"/>
          <w:sz w:val="20"/>
          <w:highlight w:val="green"/>
          <w:u w:val="single"/>
        </w:rPr>
        <w:t xml:space="preserve">economic </w:t>
      </w:r>
      <w:r w:rsidRPr="002D058F">
        <w:rPr>
          <w:rFonts w:eastAsia="Calibri"/>
          <w:b/>
          <w:highlight w:val="green"/>
          <w:u w:val="single"/>
        </w:rPr>
        <w:t>nationalism could raise diplomatic tensions among the world’s major powers.</w:t>
      </w:r>
      <w:r w:rsidRPr="00E9226D">
        <w:rPr>
          <w:rFonts w:eastAsia="Calibri"/>
          <w:sz w:val="12"/>
        </w:rPr>
        <w:t xml:space="preserve"> </w:t>
      </w:r>
      <w:r w:rsidRPr="00E9226D">
        <w:rPr>
          <w:rFonts w:eastAsia="Calibri"/>
          <w:sz w:val="20"/>
          <w:u w:val="single"/>
        </w:rPr>
        <w:t>At particular risk are U.S. relations with China, Washington’s most important bilateral interlocutor in the twenty-first century</w:t>
      </w:r>
      <w:r w:rsidRPr="00E9226D">
        <w:rPr>
          <w:rFonts w:eastAsia="Calibri"/>
          <w:sz w:val="12"/>
        </w:rPr>
        <w:t xml:space="preserve">. China has called the “Buy American” provisions “poison”—not exactly how the Obama administration wants to start off the relationship. U.S. Treasury Secretary Timothy Geithner’s ill-timed comments about China’s currency “manipulation” and his promise of an “aggressive” U.S. response were not especially helpful either, nor is Congress’ preoccupation with “unfair” Chinese trade and currency practices. For its part, Beijing has responded to the global slump by rolling back some of the liberalizing reforms introduced over the past thirty years. Such practices, including state subsidies, collide with the spirit and sometimes the law of open trade.  </w:t>
      </w:r>
      <w:r w:rsidRPr="00E9226D">
        <w:rPr>
          <w:rFonts w:eastAsia="Calibri"/>
          <w:sz w:val="20"/>
          <w:u w:val="single"/>
        </w:rPr>
        <w:t>The Obama administration must find common ground with Beijing on a coordinated response, or risk retaliatory protectionism that could severely damage both economies and escalate into political confrontation.</w:t>
      </w:r>
      <w:r w:rsidRPr="00E9226D">
        <w:rPr>
          <w:rFonts w:eastAsia="Calibri"/>
          <w:sz w:val="12"/>
        </w:rPr>
        <w:t xml:space="preserve"> </w:t>
      </w:r>
      <w:r w:rsidRPr="00E9226D">
        <w:rPr>
          <w:rFonts w:eastAsia="Calibri"/>
          <w:sz w:val="20"/>
          <w:u w:val="single"/>
        </w:rPr>
        <w:t>A trade war is the last thing the United States needs, given that China holds $1 trillion of our debt and will be critical to solving flashpoints ranging from Iran to North Korea.</w:t>
      </w:r>
      <w:r w:rsidRPr="00E9226D">
        <w:rPr>
          <w:rFonts w:eastAsia="Calibri"/>
          <w:sz w:val="12"/>
        </w:rPr>
        <w:t xml:space="preserve">  </w:t>
      </w:r>
      <w:r w:rsidRPr="002D058F">
        <w:rPr>
          <w:rFonts w:eastAsia="Calibri"/>
          <w:sz w:val="20"/>
          <w:highlight w:val="green"/>
          <w:u w:val="single"/>
        </w:rPr>
        <w:t>In the 1930s, authoritarian great-power governments responded to the global downturn by adopting more nationalistic and aggressive policies. Today, the economic</w:t>
      </w:r>
      <w:r w:rsidRPr="00E9226D">
        <w:rPr>
          <w:rFonts w:eastAsia="Calibri"/>
          <w:sz w:val="20"/>
          <w:u w:val="single"/>
        </w:rPr>
        <w:t xml:space="preserve"> </w:t>
      </w:r>
      <w:r w:rsidRPr="002D058F">
        <w:rPr>
          <w:rFonts w:eastAsia="Calibri"/>
          <w:sz w:val="20"/>
          <w:highlight w:val="green"/>
          <w:u w:val="single"/>
        </w:rPr>
        <w:t>crisis</w:t>
      </w:r>
      <w:r w:rsidRPr="00E9226D">
        <w:rPr>
          <w:rFonts w:eastAsia="Calibri"/>
          <w:sz w:val="20"/>
          <w:u w:val="single"/>
        </w:rPr>
        <w:t xml:space="preserve"> may well </w:t>
      </w:r>
      <w:r w:rsidRPr="002D058F">
        <w:rPr>
          <w:rFonts w:eastAsia="Calibri"/>
          <w:sz w:val="20"/>
          <w:highlight w:val="green"/>
          <w:u w:val="single"/>
        </w:rPr>
        <w:t xml:space="preserve">fuel rising nationalism and </w:t>
      </w:r>
      <w:r w:rsidRPr="00E9226D">
        <w:rPr>
          <w:rFonts w:eastAsia="Calibri"/>
          <w:sz w:val="20"/>
          <w:u w:val="single"/>
        </w:rPr>
        <w:t xml:space="preserve">regional </w:t>
      </w:r>
      <w:r w:rsidRPr="002D058F">
        <w:rPr>
          <w:rFonts w:eastAsia="Calibri"/>
          <w:sz w:val="20"/>
          <w:highlight w:val="green"/>
          <w:u w:val="single"/>
        </w:rPr>
        <w:t>assertiveness</w:t>
      </w:r>
      <w:r w:rsidRPr="00E9226D">
        <w:rPr>
          <w:rFonts w:eastAsia="Calibri"/>
          <w:sz w:val="20"/>
          <w:u w:val="single"/>
        </w:rPr>
        <w:t xml:space="preserve"> in emerging countries</w:t>
      </w:r>
      <w:r w:rsidRPr="002D058F">
        <w:rPr>
          <w:rFonts w:eastAsia="Calibri"/>
          <w:sz w:val="20"/>
          <w:highlight w:val="green"/>
          <w:u w:val="single"/>
        </w:rPr>
        <w:t>. Russia is a case in point</w:t>
      </w:r>
      <w:r w:rsidRPr="00E9226D">
        <w:rPr>
          <w:rFonts w:eastAsia="Calibri"/>
          <w:sz w:val="12"/>
        </w:rPr>
        <w:t xml:space="preserve">. Although some predict that the economic crisis will temper Moscow’s international ambitions, evidence for such geopolitical modesty is slim to date. </w:t>
      </w:r>
      <w:r w:rsidRPr="00E9226D">
        <w:rPr>
          <w:rFonts w:eastAsia="Calibri"/>
          <w:sz w:val="20"/>
          <w:u w:val="single"/>
        </w:rPr>
        <w:t>Neither the collapse of its stock market nor the decline in oil prices has kept Russia from flexing its muscles from Ukraine to Kyrgyzstan.</w:t>
      </w:r>
      <w:r w:rsidRPr="00E9226D">
        <w:rPr>
          <w:rFonts w:eastAsia="Calibri"/>
          <w:sz w:val="12"/>
        </w:rPr>
        <w:t xml:space="preserve"> While some expect the economic crisis to challenge Putin’s grip on power, there is no guarantee that Washington will find any successor regime less nationalistic and aggressive.  </w:t>
      </w:r>
      <w:r w:rsidRPr="00E9226D">
        <w:rPr>
          <w:rFonts w:eastAsia="Calibri"/>
          <w:sz w:val="20"/>
          <w:u w:val="single"/>
        </w:rPr>
        <w:t xml:space="preserve">Beyond generating great power antagonism, </w:t>
      </w:r>
      <w:r w:rsidRPr="002D058F">
        <w:rPr>
          <w:rFonts w:eastAsia="Calibri"/>
          <w:sz w:val="20"/>
          <w:highlight w:val="green"/>
          <w:u w:val="single"/>
        </w:rPr>
        <w:t xml:space="preserve">misguided protectionism could </w:t>
      </w:r>
      <w:r w:rsidRPr="00E9226D">
        <w:rPr>
          <w:rFonts w:eastAsia="Calibri"/>
          <w:sz w:val="20"/>
          <w:u w:val="single"/>
        </w:rPr>
        <w:t xml:space="preserve">also </w:t>
      </w:r>
      <w:r w:rsidRPr="002D058F">
        <w:rPr>
          <w:rFonts w:eastAsia="Calibri"/>
          <w:sz w:val="20"/>
          <w:highlight w:val="green"/>
          <w:u w:val="single"/>
        </w:rPr>
        <w:t xml:space="preserve">exacerbate political upheaval </w:t>
      </w:r>
      <w:r w:rsidRPr="00E9226D">
        <w:rPr>
          <w:rFonts w:eastAsia="Calibri"/>
          <w:sz w:val="20"/>
          <w:u w:val="single"/>
        </w:rPr>
        <w:t xml:space="preserve">in the developing world. </w:t>
      </w:r>
      <w:r w:rsidRPr="002D058F">
        <w:rPr>
          <w:rFonts w:eastAsia="Calibri"/>
          <w:sz w:val="20"/>
          <w:highlight w:val="green"/>
          <w:u w:val="single"/>
        </w:rPr>
        <w:t>As Director of National Intelligence</w:t>
      </w:r>
      <w:r w:rsidRPr="00E9226D">
        <w:rPr>
          <w:rFonts w:eastAsia="Calibri"/>
          <w:sz w:val="20"/>
          <w:u w:val="single"/>
        </w:rPr>
        <w:t xml:space="preserve"> Dennis </w:t>
      </w:r>
      <w:r w:rsidRPr="002D058F">
        <w:rPr>
          <w:rFonts w:eastAsia="Calibri"/>
          <w:sz w:val="20"/>
          <w:highlight w:val="green"/>
          <w:u w:val="single"/>
        </w:rPr>
        <w:t>Blair</w:t>
      </w:r>
      <w:r w:rsidRPr="00E9226D">
        <w:rPr>
          <w:rFonts w:eastAsia="Calibri"/>
          <w:sz w:val="20"/>
          <w:u w:val="single"/>
        </w:rPr>
        <w:t xml:space="preserve"> recently </w:t>
      </w:r>
      <w:r w:rsidRPr="002D058F">
        <w:rPr>
          <w:rFonts w:eastAsia="Calibri"/>
          <w:sz w:val="20"/>
          <w:highlight w:val="green"/>
          <w:u w:val="single"/>
        </w:rPr>
        <w:t>testified</w:t>
      </w:r>
      <w:r w:rsidRPr="00E9226D">
        <w:rPr>
          <w:rFonts w:eastAsia="Calibri"/>
          <w:sz w:val="20"/>
          <w:u w:val="single"/>
        </w:rPr>
        <w:t xml:space="preserve">, the </w:t>
      </w:r>
      <w:r w:rsidRPr="002D058F">
        <w:rPr>
          <w:rFonts w:eastAsia="Calibri"/>
          <w:sz w:val="20"/>
          <w:highlight w:val="green"/>
          <w:u w:val="single"/>
        </w:rPr>
        <w:t>downturn has already aggravated political instability in a quarter of the world’s nations</w:t>
      </w:r>
      <w:r w:rsidRPr="00E9226D">
        <w:rPr>
          <w:rFonts w:eastAsia="Calibri"/>
          <w:b/>
          <w:u w:val="single"/>
        </w:rPr>
        <w:t xml:space="preserve">. </w:t>
      </w:r>
      <w:r w:rsidRPr="00E9226D">
        <w:rPr>
          <w:rFonts w:eastAsia="Calibri"/>
          <w:u w:val="single"/>
        </w:rPr>
        <w:t>In many emerging countries, including important players like South Africa, Ukraine and Mexico,</w:t>
      </w:r>
      <w:r w:rsidRPr="00E9226D">
        <w:rPr>
          <w:rFonts w:eastAsia="Calibri"/>
          <w:b/>
          <w:u w:val="single"/>
        </w:rPr>
        <w:t xml:space="preserve"> </w:t>
      </w:r>
      <w:r w:rsidRPr="002D058F">
        <w:rPr>
          <w:rFonts w:eastAsia="Calibri"/>
          <w:b/>
          <w:highlight w:val="green"/>
          <w:u w:val="single"/>
        </w:rPr>
        <w:t>political stability rests on a precarious balance</w:t>
      </w:r>
      <w:r w:rsidRPr="00E9226D">
        <w:rPr>
          <w:rFonts w:eastAsia="Calibri"/>
          <w:sz w:val="12"/>
        </w:rPr>
        <w:t xml:space="preserve">. </w:t>
      </w:r>
      <w:r w:rsidRPr="002D058F">
        <w:rPr>
          <w:rFonts w:eastAsia="Calibri"/>
          <w:b/>
          <w:highlight w:val="green"/>
          <w:u w:val="single"/>
        </w:rPr>
        <w:t>Protectionist policies</w:t>
      </w:r>
      <w:r w:rsidRPr="00E9226D">
        <w:rPr>
          <w:rFonts w:eastAsia="Calibri"/>
          <w:b/>
          <w:u w:val="single"/>
        </w:rPr>
        <w:t xml:space="preserve"> could well </w:t>
      </w:r>
      <w:r w:rsidRPr="002D058F">
        <w:rPr>
          <w:rFonts w:eastAsia="Calibri"/>
          <w:b/>
          <w:highlight w:val="green"/>
          <w:u w:val="single"/>
        </w:rPr>
        <w:t>push developing economies</w:t>
      </w:r>
      <w:r w:rsidRPr="00E9226D">
        <w:rPr>
          <w:rFonts w:eastAsia="Calibri"/>
          <w:b/>
          <w:u w:val="single"/>
        </w:rPr>
        <w:t xml:space="preserve"> and emerging market exporters </w:t>
      </w:r>
      <w:r w:rsidRPr="002D058F">
        <w:rPr>
          <w:rFonts w:eastAsia="Calibri"/>
          <w:b/>
          <w:highlight w:val="green"/>
          <w:u w:val="single"/>
        </w:rPr>
        <w:t>over the edge</w:t>
      </w:r>
      <w:r w:rsidRPr="002D058F">
        <w:rPr>
          <w:rFonts w:eastAsia="Calibri"/>
          <w:sz w:val="20"/>
          <w:highlight w:val="green"/>
          <w:u w:val="single"/>
        </w:rPr>
        <w:t>.</w:t>
      </w:r>
      <w:r w:rsidRPr="00E9226D">
        <w:rPr>
          <w:rFonts w:eastAsia="Calibri"/>
          <w:sz w:val="20"/>
          <w:u w:val="single"/>
        </w:rPr>
        <w:t xml:space="preserve"> </w:t>
      </w:r>
      <w:r w:rsidRPr="002D058F">
        <w:rPr>
          <w:rFonts w:eastAsia="Calibri"/>
          <w:sz w:val="20"/>
          <w:highlight w:val="green"/>
          <w:u w:val="single"/>
        </w:rPr>
        <w:t>In Pakistan</w:t>
      </w:r>
      <w:r w:rsidRPr="00E9226D">
        <w:rPr>
          <w:rFonts w:eastAsia="Calibri"/>
          <w:sz w:val="20"/>
          <w:u w:val="single"/>
        </w:rPr>
        <w:t xml:space="preserve">, a protracted economic </w:t>
      </w:r>
      <w:r w:rsidRPr="002D058F">
        <w:rPr>
          <w:rFonts w:eastAsia="Calibri"/>
          <w:sz w:val="20"/>
          <w:highlight w:val="green"/>
          <w:u w:val="single"/>
        </w:rPr>
        <w:t xml:space="preserve">crisis could precipitate </w:t>
      </w:r>
      <w:r w:rsidRPr="00E9226D">
        <w:rPr>
          <w:rFonts w:eastAsia="Calibri"/>
          <w:sz w:val="20"/>
          <w:u w:val="single"/>
        </w:rPr>
        <w:t xml:space="preserve">the </w:t>
      </w:r>
      <w:r w:rsidRPr="002D058F">
        <w:rPr>
          <w:rFonts w:eastAsia="Calibri"/>
          <w:sz w:val="20"/>
          <w:highlight w:val="green"/>
          <w:u w:val="single"/>
        </w:rPr>
        <w:t>collapse</w:t>
      </w:r>
      <w:r w:rsidRPr="00E9226D">
        <w:rPr>
          <w:rFonts w:eastAsia="Calibri"/>
          <w:sz w:val="20"/>
          <w:u w:val="single"/>
        </w:rPr>
        <w:t xml:space="preserve"> </w:t>
      </w:r>
      <w:r w:rsidRPr="002D058F">
        <w:rPr>
          <w:rFonts w:eastAsia="Calibri"/>
          <w:sz w:val="20"/>
          <w:highlight w:val="green"/>
          <w:u w:val="single"/>
        </w:rPr>
        <w:t>of the regime and fragmentation of the state</w:t>
      </w:r>
      <w:r w:rsidRPr="002D058F">
        <w:rPr>
          <w:rFonts w:eastAsia="Calibri"/>
          <w:b/>
          <w:sz w:val="12"/>
          <w:highlight w:val="green"/>
        </w:rPr>
        <w:t>.</w:t>
      </w:r>
      <w:r w:rsidRPr="00E9226D">
        <w:rPr>
          <w:rFonts w:eastAsia="Calibri"/>
          <w:sz w:val="12"/>
        </w:rPr>
        <w:t xml:space="preserve"> </w:t>
      </w:r>
    </w:p>
    <w:p w:rsidR="0025105F" w:rsidRDefault="0025105F" w:rsidP="0025105F">
      <w:pPr>
        <w:pStyle w:val="Heading3"/>
        <w:rPr>
          <w:rFonts w:eastAsia="Times New Roman"/>
        </w:rPr>
      </w:pPr>
      <w:r>
        <w:rPr>
          <w:rFonts w:eastAsia="Times New Roman"/>
        </w:rPr>
        <w:t>A-to “econ decline won’t cause nuclear war”</w:t>
      </w:r>
    </w:p>
    <w:p w:rsidR="0025105F" w:rsidRPr="009014FA" w:rsidRDefault="0025105F" w:rsidP="0025105F">
      <w:pPr>
        <w:pStyle w:val="Heading4"/>
        <w:rPr>
          <w:rFonts w:eastAsia="Times New Roman"/>
        </w:rPr>
      </w:pPr>
      <w:r>
        <w:rPr>
          <w:rFonts w:eastAsia="Times New Roman"/>
        </w:rPr>
        <w:t>Yes nuclear war from decline</w:t>
      </w:r>
    </w:p>
    <w:p w:rsidR="0025105F" w:rsidRPr="00C80B28" w:rsidRDefault="0025105F" w:rsidP="0025105F">
      <w:pPr>
        <w:rPr>
          <w:rStyle w:val="Style13ptBold"/>
        </w:rPr>
      </w:pPr>
      <w:r w:rsidRPr="00C80B28">
        <w:rPr>
          <w:rStyle w:val="Style13ptBold"/>
        </w:rPr>
        <w:t xml:space="preserve">Merlini </w:t>
      </w:r>
      <w:r>
        <w:rPr>
          <w:rStyle w:val="Style13ptBold"/>
        </w:rPr>
        <w:t>‘</w:t>
      </w:r>
      <w:r w:rsidRPr="00C80B28">
        <w:rPr>
          <w:rStyle w:val="Style13ptBold"/>
        </w:rPr>
        <w:t>11</w:t>
      </w:r>
    </w:p>
    <w:p w:rsidR="0025105F" w:rsidRPr="00F241E6" w:rsidRDefault="0025105F" w:rsidP="0025105F">
      <w:pPr>
        <w:rPr>
          <w:rFonts w:eastAsia="Calibri"/>
          <w:sz w:val="18"/>
          <w:szCs w:val="18"/>
        </w:rPr>
      </w:pPr>
      <w:r>
        <w:rPr>
          <w:rFonts w:eastAsia="Calibri"/>
          <w:sz w:val="18"/>
          <w:szCs w:val="18"/>
        </w:rPr>
        <w:t>Cesare Merlini,</w:t>
      </w:r>
      <w:r w:rsidRPr="00F241E6">
        <w:rPr>
          <w:rFonts w:eastAsia="Calibri"/>
          <w:sz w:val="18"/>
          <w:szCs w:val="18"/>
        </w:rPr>
        <w:t xml:space="preserve"> nonresident senior fellow at the Center on the Unite</w:t>
      </w:r>
      <w:r>
        <w:rPr>
          <w:rFonts w:eastAsia="Calibri"/>
          <w:sz w:val="18"/>
          <w:szCs w:val="18"/>
        </w:rPr>
        <w:t>d States and Europe and chair</w:t>
      </w:r>
      <w:r w:rsidRPr="00F241E6">
        <w:rPr>
          <w:rFonts w:eastAsia="Calibri"/>
          <w:sz w:val="18"/>
          <w:szCs w:val="18"/>
        </w:rPr>
        <w:t xml:space="preserve"> of the Board of Trustees of the Italian Institute for International Affairs, May 2011, “A Post-Secular World?”, Survival, Vol. 53, No. 2</w:t>
      </w:r>
    </w:p>
    <w:p w:rsidR="0025105F" w:rsidRPr="009014FA" w:rsidRDefault="0025105F" w:rsidP="0025105F">
      <w:pPr>
        <w:rPr>
          <w:rFonts w:eastAsia="Calibri"/>
        </w:rPr>
      </w:pPr>
    </w:p>
    <w:p w:rsidR="0025105F" w:rsidRPr="009014FA" w:rsidRDefault="0025105F" w:rsidP="0025105F">
      <w:pPr>
        <w:ind w:right="288"/>
        <w:rPr>
          <w:rFonts w:eastAsia="Calibri"/>
          <w:b/>
          <w:sz w:val="12"/>
        </w:rPr>
      </w:pPr>
      <w:r w:rsidRPr="009014FA">
        <w:rPr>
          <w:rFonts w:eastAsia="Calibri"/>
          <w:sz w:val="12"/>
        </w:rPr>
        <w:t xml:space="preserve">Two neatly opposed scenarios for the future of the world order illustrate the range of possibilities, albeit at the risk of oversimplification. The first scenario entails the premature crumbling of the post-Westphalian system. </w:t>
      </w:r>
      <w:r w:rsidRPr="009014FA">
        <w:rPr>
          <w:rFonts w:eastAsia="Calibri"/>
          <w:u w:val="single"/>
        </w:rPr>
        <w:t>One or more of the acute tensions apparent today evolves into</w:t>
      </w:r>
      <w:r w:rsidRPr="009014FA">
        <w:rPr>
          <w:rFonts w:eastAsia="Calibri"/>
          <w:sz w:val="12"/>
        </w:rPr>
        <w:t xml:space="preserve"> an open and </w:t>
      </w:r>
      <w:r w:rsidRPr="009014FA">
        <w:rPr>
          <w:rFonts w:eastAsia="Calibri"/>
          <w:u w:val="single"/>
        </w:rPr>
        <w:t xml:space="preserve">traditional </w:t>
      </w:r>
      <w:r w:rsidRPr="002D058F">
        <w:rPr>
          <w:rFonts w:eastAsia="Calibri"/>
          <w:b/>
          <w:iCs/>
          <w:highlight w:val="green"/>
          <w:u w:val="single"/>
          <w:bdr w:val="single" w:sz="8" w:space="0" w:color="auto"/>
        </w:rPr>
        <w:t>conflict</w:t>
      </w:r>
      <w:r w:rsidRPr="009014FA">
        <w:rPr>
          <w:rFonts w:eastAsia="Calibri"/>
          <w:u w:val="single"/>
        </w:rPr>
        <w:t xml:space="preserve"> between states, perhaps</w:t>
      </w:r>
      <w:r w:rsidRPr="009014FA">
        <w:rPr>
          <w:rFonts w:eastAsia="Calibri"/>
          <w:sz w:val="12"/>
        </w:rPr>
        <w:t xml:space="preserve"> even </w:t>
      </w:r>
      <w:r w:rsidRPr="002D058F">
        <w:rPr>
          <w:rFonts w:eastAsia="Calibri"/>
          <w:b/>
          <w:iCs/>
          <w:highlight w:val="green"/>
          <w:u w:val="single"/>
          <w:bdr w:val="single" w:sz="8" w:space="0" w:color="auto"/>
        </w:rPr>
        <w:t>involving</w:t>
      </w:r>
      <w:r w:rsidRPr="009014FA">
        <w:rPr>
          <w:rFonts w:eastAsia="Calibri"/>
          <w:b/>
          <w:iCs/>
          <w:u w:val="single"/>
          <w:bdr w:val="single" w:sz="8" w:space="0" w:color="auto"/>
        </w:rPr>
        <w:t xml:space="preserve"> the use of </w:t>
      </w:r>
      <w:r w:rsidRPr="002D058F">
        <w:rPr>
          <w:rFonts w:eastAsia="Calibri"/>
          <w:b/>
          <w:iCs/>
          <w:highlight w:val="green"/>
          <w:u w:val="single"/>
          <w:bdr w:val="single" w:sz="8" w:space="0" w:color="auto"/>
        </w:rPr>
        <w:t>nuclear weapons.</w:t>
      </w:r>
      <w:r w:rsidRPr="009014FA">
        <w:rPr>
          <w:rFonts w:eastAsia="Calibri"/>
          <w:u w:val="single"/>
        </w:rPr>
        <w:t xml:space="preserve"> The crisis </w:t>
      </w:r>
      <w:r w:rsidRPr="002D058F">
        <w:rPr>
          <w:rFonts w:eastAsia="Calibri"/>
          <w:highlight w:val="green"/>
          <w:u w:val="single"/>
        </w:rPr>
        <w:t>might be triggered by a collapse of the global economic</w:t>
      </w:r>
      <w:r w:rsidRPr="009014FA">
        <w:rPr>
          <w:rFonts w:eastAsia="Calibri"/>
          <w:u w:val="single"/>
        </w:rPr>
        <w:t xml:space="preserve"> and financial </w:t>
      </w:r>
      <w:r w:rsidRPr="002D058F">
        <w:rPr>
          <w:rFonts w:eastAsia="Calibri"/>
          <w:highlight w:val="green"/>
          <w:u w:val="single"/>
        </w:rPr>
        <w:t>system</w:t>
      </w:r>
      <w:r w:rsidRPr="009014FA">
        <w:rPr>
          <w:rFonts w:eastAsia="Calibri"/>
          <w:sz w:val="12"/>
        </w:rPr>
        <w:t xml:space="preserve">, the vulnerability of which we have just experienced, </w:t>
      </w:r>
      <w:r w:rsidRPr="009014FA">
        <w:rPr>
          <w:rFonts w:eastAsia="Calibri"/>
          <w:u w:val="single"/>
        </w:rPr>
        <w:t xml:space="preserve">and the prospect of </w:t>
      </w:r>
      <w:r w:rsidRPr="002D058F">
        <w:rPr>
          <w:rFonts w:eastAsia="Calibri"/>
          <w:highlight w:val="green"/>
          <w:u w:val="single"/>
        </w:rPr>
        <w:t>a second Great Depression, with consequences for peace</w:t>
      </w:r>
      <w:r w:rsidRPr="009014FA">
        <w:rPr>
          <w:rFonts w:eastAsia="Calibri"/>
          <w:u w:val="single"/>
        </w:rPr>
        <w:t xml:space="preserve"> and democracy </w:t>
      </w:r>
      <w:r w:rsidRPr="002D058F">
        <w:rPr>
          <w:rFonts w:eastAsia="Calibri"/>
          <w:highlight w:val="green"/>
          <w:u w:val="single"/>
        </w:rPr>
        <w:t>similar to</w:t>
      </w:r>
      <w:r w:rsidRPr="009014FA">
        <w:rPr>
          <w:rFonts w:eastAsia="Calibri"/>
          <w:u w:val="single"/>
        </w:rPr>
        <w:t xml:space="preserve"> those of </w:t>
      </w:r>
      <w:r w:rsidRPr="002D058F">
        <w:rPr>
          <w:rFonts w:eastAsia="Calibri"/>
          <w:highlight w:val="green"/>
          <w:u w:val="single"/>
        </w:rPr>
        <w:t>the first</w:t>
      </w:r>
      <w:r w:rsidRPr="009014FA">
        <w:rPr>
          <w:rFonts w:eastAsia="Calibri"/>
          <w:sz w:val="12"/>
        </w:rPr>
        <w:t xml:space="preserve">. Whatever the trigger, </w:t>
      </w:r>
      <w:r w:rsidRPr="009014FA">
        <w:rPr>
          <w:rFonts w:eastAsia="Calibri"/>
          <w:u w:val="single"/>
        </w:rPr>
        <w:t xml:space="preserve">the </w:t>
      </w:r>
      <w:r w:rsidRPr="002D058F">
        <w:rPr>
          <w:rFonts w:eastAsia="Calibri"/>
          <w:highlight w:val="green"/>
          <w:u w:val="single"/>
        </w:rPr>
        <w:t>unlimited exercise of</w:t>
      </w:r>
      <w:r w:rsidRPr="009014FA">
        <w:rPr>
          <w:rFonts w:eastAsia="Calibri"/>
          <w:u w:val="single"/>
        </w:rPr>
        <w:t xml:space="preserve"> national </w:t>
      </w:r>
      <w:r w:rsidRPr="002D058F">
        <w:rPr>
          <w:rFonts w:eastAsia="Calibri"/>
          <w:highlight w:val="green"/>
          <w:u w:val="single"/>
        </w:rPr>
        <w:t>sovereignty</w:t>
      </w:r>
      <w:r w:rsidRPr="009014FA">
        <w:rPr>
          <w:rFonts w:eastAsia="Calibri"/>
          <w:u w:val="single"/>
        </w:rPr>
        <w:t xml:space="preserve">, exclusive </w:t>
      </w:r>
      <w:r w:rsidRPr="002D058F">
        <w:rPr>
          <w:rFonts w:eastAsia="Calibri"/>
          <w:highlight w:val="green"/>
          <w:u w:val="single"/>
        </w:rPr>
        <w:t>self-interest and rejection of outside interference</w:t>
      </w:r>
      <w:r w:rsidRPr="009014FA">
        <w:rPr>
          <w:rFonts w:eastAsia="Calibri"/>
          <w:sz w:val="12"/>
        </w:rPr>
        <w:t xml:space="preserve"> would self-interest and rejection of outside interference </w:t>
      </w:r>
      <w:r w:rsidRPr="002D058F">
        <w:rPr>
          <w:rFonts w:eastAsia="Calibri"/>
          <w:highlight w:val="green"/>
          <w:u w:val="single"/>
        </w:rPr>
        <w:t>would</w:t>
      </w:r>
      <w:r w:rsidRPr="009014FA">
        <w:rPr>
          <w:rFonts w:eastAsia="Calibri"/>
          <w:sz w:val="12"/>
        </w:rPr>
        <w:t xml:space="preserve"> likely </w:t>
      </w:r>
      <w:r w:rsidRPr="009014FA">
        <w:rPr>
          <w:rFonts w:eastAsia="Calibri"/>
          <w:u w:val="single"/>
        </w:rPr>
        <w:t xml:space="preserve">be amplified, </w:t>
      </w:r>
      <w:r w:rsidRPr="002D058F">
        <w:rPr>
          <w:rFonts w:eastAsia="Calibri"/>
          <w:b/>
          <w:iCs/>
          <w:highlight w:val="green"/>
          <w:u w:val="single"/>
          <w:bdr w:val="single" w:sz="8" w:space="0" w:color="auto"/>
        </w:rPr>
        <w:t>empty</w:t>
      </w:r>
      <w:r w:rsidRPr="009014FA">
        <w:rPr>
          <w:rFonts w:eastAsia="Calibri"/>
          <w:u w:val="single"/>
        </w:rPr>
        <w:t>ing</w:t>
      </w:r>
      <w:r w:rsidRPr="009014FA">
        <w:rPr>
          <w:rFonts w:eastAsia="Calibri"/>
          <w:sz w:val="12"/>
        </w:rPr>
        <w:t xml:space="preserve">, perhaps entirely, the half-full glass of </w:t>
      </w:r>
      <w:r w:rsidRPr="002D058F">
        <w:rPr>
          <w:rFonts w:eastAsia="Calibri"/>
          <w:b/>
          <w:iCs/>
          <w:highlight w:val="green"/>
          <w:u w:val="single"/>
          <w:bdr w:val="single" w:sz="8" w:space="0" w:color="auto"/>
        </w:rPr>
        <w:t>multilateralism</w:t>
      </w:r>
      <w:r w:rsidRPr="009014FA">
        <w:rPr>
          <w:rFonts w:eastAsia="Calibri"/>
          <w:sz w:val="12"/>
        </w:rPr>
        <w:t xml:space="preserve">, including the UN and the European Union. Many of the more likely conflicts, such as between Israel and Iran or India and Pakistan, have potential religious dimensions. Short of war, tensions such as those related to immigration might become unbearable. </w:t>
      </w:r>
      <w:r w:rsidRPr="009014FA">
        <w:rPr>
          <w:rFonts w:eastAsia="Calibri"/>
          <w:u w:val="single"/>
        </w:rPr>
        <w:t>Familiar issues of creed and identity could be exacerbated</w:t>
      </w:r>
      <w:r w:rsidRPr="009014FA">
        <w:rPr>
          <w:rFonts w:eastAsia="Calibri"/>
          <w:sz w:val="12"/>
        </w:rPr>
        <w:t xml:space="preserve">. One way or another, the </w:t>
      </w:r>
      <w:r w:rsidRPr="009014FA">
        <w:rPr>
          <w:rFonts w:eastAsia="Calibri"/>
          <w:u w:val="single"/>
        </w:rPr>
        <w:t xml:space="preserve">secular </w:t>
      </w:r>
      <w:r w:rsidRPr="002D058F">
        <w:rPr>
          <w:rFonts w:eastAsia="Calibri"/>
          <w:highlight w:val="green"/>
          <w:u w:val="single"/>
        </w:rPr>
        <w:t>rational approach would be sidestepped by</w:t>
      </w:r>
      <w:r w:rsidRPr="009014FA">
        <w:rPr>
          <w:rFonts w:eastAsia="Calibri"/>
          <w:u w:val="single"/>
        </w:rPr>
        <w:t xml:space="preserve"> a return to theocratic absolutes</w:t>
      </w:r>
      <w:r w:rsidRPr="009014FA">
        <w:rPr>
          <w:rFonts w:eastAsia="Calibri"/>
          <w:sz w:val="12"/>
        </w:rPr>
        <w:t xml:space="preserve">, competing or </w:t>
      </w:r>
      <w:r w:rsidRPr="009014FA">
        <w:rPr>
          <w:rFonts w:eastAsia="Calibri"/>
          <w:u w:val="single"/>
        </w:rPr>
        <w:t>converging with</w:t>
      </w:r>
      <w:r w:rsidRPr="009014FA">
        <w:rPr>
          <w:rFonts w:eastAsia="Calibri"/>
          <w:sz w:val="12"/>
        </w:rPr>
        <w:t xml:space="preserve"> secular absolutes such as </w:t>
      </w:r>
      <w:r w:rsidRPr="002D058F">
        <w:rPr>
          <w:rFonts w:eastAsia="Calibri"/>
          <w:b/>
          <w:iCs/>
          <w:highlight w:val="green"/>
          <w:u w:val="single"/>
          <w:bdr w:val="single" w:sz="8" w:space="0" w:color="auto"/>
        </w:rPr>
        <w:t>unbridled nationalism</w:t>
      </w:r>
      <w:r w:rsidRPr="009014FA">
        <w:rPr>
          <w:rFonts w:eastAsia="Calibri"/>
          <w:b/>
          <w:sz w:val="12"/>
        </w:rPr>
        <w:t>.</w:t>
      </w:r>
    </w:p>
    <w:p w:rsidR="0025105F" w:rsidRPr="009014FA" w:rsidRDefault="0025105F" w:rsidP="0025105F">
      <w:pPr>
        <w:pStyle w:val="Heading4"/>
        <w:rPr>
          <w:rFonts w:eastAsia="Times New Roman"/>
        </w:rPr>
      </w:pPr>
      <w:r w:rsidRPr="009014FA">
        <w:rPr>
          <w:rFonts w:eastAsia="Times New Roman"/>
        </w:rPr>
        <w:t>Depression causes global nuclear war</w:t>
      </w:r>
    </w:p>
    <w:p w:rsidR="0025105F" w:rsidRPr="00C80B28" w:rsidRDefault="0025105F" w:rsidP="0025105F">
      <w:pPr>
        <w:rPr>
          <w:rStyle w:val="Style13ptBold"/>
        </w:rPr>
      </w:pPr>
      <w:r w:rsidRPr="00C80B28">
        <w:rPr>
          <w:rStyle w:val="Style13ptBold"/>
        </w:rPr>
        <w:t xml:space="preserve">Mead </w:t>
      </w:r>
      <w:r>
        <w:rPr>
          <w:rStyle w:val="Style13ptBold"/>
        </w:rPr>
        <w:t>‘</w:t>
      </w:r>
      <w:r w:rsidRPr="00C80B28">
        <w:rPr>
          <w:rStyle w:val="Style13ptBold"/>
        </w:rPr>
        <w:t xml:space="preserve">9 </w:t>
      </w:r>
    </w:p>
    <w:p w:rsidR="0025105F" w:rsidRPr="00F241E6" w:rsidRDefault="0025105F" w:rsidP="0025105F">
      <w:pPr>
        <w:rPr>
          <w:rFonts w:eastAsia="Calibri"/>
          <w:sz w:val="18"/>
          <w:szCs w:val="18"/>
        </w:rPr>
      </w:pPr>
      <w:r w:rsidRPr="00F241E6">
        <w:rPr>
          <w:rFonts w:eastAsia="Calibri"/>
          <w:sz w:val="18"/>
          <w:szCs w:val="18"/>
        </w:rPr>
        <w:t>(Walter Russell, Henry A. Kissinger Senior Fellow in U.S. Foreign Policy – Council on Foreign Relations, “Only Makes You Stronger”, The New Republic, 2-4, http://www.tnr.com/politics/story.html?id=571cbbb9-2887-4d81-8542-92e83915f5f8&amp;p=2)</w:t>
      </w:r>
    </w:p>
    <w:p w:rsidR="0025105F" w:rsidRPr="009014FA" w:rsidRDefault="0025105F" w:rsidP="0025105F">
      <w:pPr>
        <w:rPr>
          <w:rFonts w:eastAsia="Calibri"/>
        </w:rPr>
      </w:pPr>
    </w:p>
    <w:p w:rsidR="0025105F" w:rsidRPr="009014FA" w:rsidRDefault="0025105F" w:rsidP="0025105F">
      <w:pPr>
        <w:rPr>
          <w:rFonts w:eastAsia="Calibri"/>
          <w:u w:val="single"/>
        </w:rPr>
      </w:pPr>
      <w:r w:rsidRPr="009014FA">
        <w:rPr>
          <w:rFonts w:eastAsia="Calibri"/>
          <w:sz w:val="12"/>
        </w:rPr>
        <w:t xml:space="preserve">The greatest danger both to U.S.-China relations and to American power itself is probably not that </w:t>
      </w:r>
      <w:smartTag w:uri="urn:schemas-microsoft-com:office:smarttags" w:element="country-region">
        <w:r w:rsidRPr="009014FA">
          <w:rPr>
            <w:rFonts w:eastAsia="Calibri"/>
            <w:sz w:val="12"/>
          </w:rPr>
          <w:t>China</w:t>
        </w:r>
      </w:smartTag>
      <w:r w:rsidRPr="009014FA">
        <w:rPr>
          <w:rFonts w:eastAsia="Calibri"/>
          <w:sz w:val="12"/>
        </w:rPr>
        <w:t xml:space="preserve"> will rise too far, too fast; it is that the current crisis might end </w:t>
      </w:r>
      <w:smartTag w:uri="urn:schemas-microsoft-com:office:smarttags" w:element="country-region">
        <w:smartTag w:uri="urn:schemas-microsoft-com:office:smarttags" w:element="place">
          <w:r w:rsidRPr="009014FA">
            <w:rPr>
              <w:rFonts w:eastAsia="Calibri"/>
              <w:sz w:val="12"/>
            </w:rPr>
            <w:t>China</w:t>
          </w:r>
        </w:smartTag>
      </w:smartTag>
      <w:r w:rsidRPr="009014FA">
        <w:rPr>
          <w:rFonts w:eastAsia="Calibri"/>
          <w:sz w:val="12"/>
        </w:rPr>
        <w:t xml:space="preserve">'s growth miracle. In the worst-case scenario, the </w:t>
      </w:r>
      <w:r w:rsidRPr="009014FA">
        <w:rPr>
          <w:rFonts w:eastAsia="Calibri"/>
          <w:u w:val="single"/>
        </w:rPr>
        <w:t>turmoil in the international economy will plunge China into a major economic downturn</w:t>
      </w:r>
      <w:r w:rsidRPr="009014FA">
        <w:rPr>
          <w:rFonts w:eastAsia="Calibri"/>
          <w:sz w:val="14"/>
        </w:rPr>
        <w:t xml:space="preserve">. </w:t>
      </w:r>
      <w:r w:rsidRPr="009014FA">
        <w:rPr>
          <w:rFonts w:eastAsia="Calibri"/>
          <w:sz w:val="12"/>
        </w:rPr>
        <w:t xml:space="preserve">The Chinese financial system will implode as loans to both state and private enterprises go bad. Millions or even tens of millions of Chinese will be unemployed in a country without an effective social safety net. The collapse of asset bubbles in the stock and property markets will wipe out the savings of a generation of the Chinese middle class. </w:t>
      </w:r>
      <w:r w:rsidRPr="009014FA">
        <w:rPr>
          <w:rFonts w:eastAsia="Calibri"/>
          <w:u w:val="single"/>
        </w:rPr>
        <w:t>The political consequences could include dangerous unrest-</w:t>
      </w:r>
      <w:r w:rsidRPr="009014FA">
        <w:rPr>
          <w:rFonts w:eastAsia="Calibri"/>
          <w:sz w:val="12"/>
        </w:rPr>
        <w:t xml:space="preserve">-and a bitter climate of anti-foreign feeling that blames others for </w:t>
      </w:r>
      <w:smartTag w:uri="urn:schemas-microsoft-com:office:smarttags" w:element="country-region">
        <w:smartTag w:uri="urn:schemas-microsoft-com:office:smarttags" w:element="place">
          <w:r w:rsidRPr="009014FA">
            <w:rPr>
              <w:rFonts w:eastAsia="Calibri"/>
              <w:sz w:val="12"/>
            </w:rPr>
            <w:t>China</w:t>
          </w:r>
        </w:smartTag>
      </w:smartTag>
      <w:r w:rsidRPr="009014FA">
        <w:rPr>
          <w:rFonts w:eastAsia="Calibri"/>
          <w:sz w:val="12"/>
        </w:rPr>
        <w:t xml:space="preserve">'s woes. (Think of </w:t>
      </w:r>
      <w:smartTag w:uri="urn:schemas-microsoft-com:office:smarttags" w:element="City">
        <w:r w:rsidRPr="009014FA">
          <w:rPr>
            <w:rFonts w:eastAsia="Calibri"/>
            <w:sz w:val="12"/>
          </w:rPr>
          <w:t>Weimar</w:t>
        </w:r>
      </w:smartTag>
      <w:r w:rsidRPr="009014FA">
        <w:rPr>
          <w:rFonts w:eastAsia="Calibri"/>
          <w:sz w:val="12"/>
        </w:rPr>
        <w:t xml:space="preserve"> </w:t>
      </w:r>
      <w:smartTag w:uri="urn:schemas-microsoft-com:office:smarttags" w:element="country-region">
        <w:r w:rsidRPr="009014FA">
          <w:rPr>
            <w:rFonts w:eastAsia="Calibri"/>
            <w:sz w:val="12"/>
          </w:rPr>
          <w:t>Germany</w:t>
        </w:r>
      </w:smartTag>
      <w:r w:rsidRPr="009014FA">
        <w:rPr>
          <w:rFonts w:eastAsia="Calibri"/>
          <w:sz w:val="12"/>
        </w:rPr>
        <w:t xml:space="preserve">, when both Nazi and communist politicians blamed the West for </w:t>
      </w:r>
      <w:smartTag w:uri="urn:schemas-microsoft-com:office:smarttags" w:element="country-region">
        <w:smartTag w:uri="urn:schemas-microsoft-com:office:smarttags" w:element="place">
          <w:r w:rsidRPr="009014FA">
            <w:rPr>
              <w:rFonts w:eastAsia="Calibri"/>
              <w:sz w:val="12"/>
            </w:rPr>
            <w:t>Germany</w:t>
          </w:r>
        </w:smartTag>
      </w:smartTag>
      <w:r w:rsidRPr="009014FA">
        <w:rPr>
          <w:rFonts w:eastAsia="Calibri"/>
          <w:sz w:val="12"/>
        </w:rPr>
        <w:t xml:space="preserve">'s economic travails.) Worse, instability could lead to a vicious cycle, as nervous investors moved their money out of the country, further slowing growth and, in turn, fomenting ever-greater bitterness. Thanks to a generation of rapid economic growth, </w:t>
      </w:r>
      <w:smartTag w:uri="urn:schemas-microsoft-com:office:smarttags" w:element="country-region">
        <w:smartTag w:uri="urn:schemas-microsoft-com:office:smarttags" w:element="place">
          <w:r w:rsidRPr="009014FA">
            <w:rPr>
              <w:rFonts w:eastAsia="Calibri"/>
              <w:sz w:val="12"/>
            </w:rPr>
            <w:t>China</w:t>
          </w:r>
        </w:smartTag>
      </w:smartTag>
      <w:r w:rsidRPr="009014FA">
        <w:rPr>
          <w:rFonts w:eastAsia="Calibri"/>
          <w:sz w:val="12"/>
        </w:rPr>
        <w:t xml:space="preserve"> has so far been able to manage the stresses and conflicts of modernization and change; nobody knows what will happen if the growth stops</w:t>
      </w:r>
      <w:r w:rsidRPr="009014FA">
        <w:rPr>
          <w:rFonts w:eastAsia="Calibri"/>
          <w:sz w:val="14"/>
        </w:rPr>
        <w:t xml:space="preserve">. </w:t>
      </w:r>
      <w:r w:rsidRPr="009014FA">
        <w:rPr>
          <w:rFonts w:eastAsia="Calibri"/>
          <w:u w:val="single"/>
        </w:rPr>
        <w:t>India's future is also a question.</w:t>
      </w:r>
      <w:r w:rsidRPr="009014FA">
        <w:rPr>
          <w:rFonts w:eastAsia="Calibri"/>
          <w:sz w:val="14"/>
        </w:rPr>
        <w:t xml:space="preserve"> </w:t>
      </w:r>
      <w:r w:rsidRPr="009014FA">
        <w:rPr>
          <w:rFonts w:eastAsia="Calibri"/>
          <w:sz w:val="12"/>
        </w:rPr>
        <w:t xml:space="preserve">Support for global integration is a fairly recent development in </w:t>
      </w:r>
      <w:smartTag w:uri="urn:schemas-microsoft-com:office:smarttags" w:element="country-region">
        <w:smartTag w:uri="urn:schemas-microsoft-com:office:smarttags" w:element="place">
          <w:r w:rsidRPr="009014FA">
            <w:rPr>
              <w:rFonts w:eastAsia="Calibri"/>
              <w:sz w:val="12"/>
            </w:rPr>
            <w:t>India</w:t>
          </w:r>
        </w:smartTag>
      </w:smartTag>
      <w:r w:rsidRPr="009014FA">
        <w:rPr>
          <w:rFonts w:eastAsia="Calibri"/>
          <w:sz w:val="12"/>
        </w:rPr>
        <w:t xml:space="preserve">, and many serious Indians remain skeptical of it. While </w:t>
      </w:r>
      <w:smartTag w:uri="urn:schemas-microsoft-com:office:smarttags" w:element="country-region">
        <w:r w:rsidRPr="009014FA">
          <w:rPr>
            <w:rFonts w:eastAsia="Calibri"/>
            <w:sz w:val="12"/>
          </w:rPr>
          <w:t>India</w:t>
        </w:r>
      </w:smartTag>
      <w:r w:rsidRPr="009014FA">
        <w:rPr>
          <w:rFonts w:eastAsia="Calibri"/>
          <w:sz w:val="12"/>
        </w:rPr>
        <w:t xml:space="preserve">'s 60-year-old democratic system has resisted many shocks, a deep economic recession in a country where mass poverty and even hunger are still major concerns could undermine political order, long-term growth, and </w:t>
      </w:r>
      <w:smartTag w:uri="urn:schemas-microsoft-com:office:smarttags" w:element="country-region">
        <w:r w:rsidRPr="009014FA">
          <w:rPr>
            <w:rFonts w:eastAsia="Calibri"/>
            <w:sz w:val="12"/>
          </w:rPr>
          <w:t>India</w:t>
        </w:r>
      </w:smartTag>
      <w:r w:rsidRPr="009014FA">
        <w:rPr>
          <w:rFonts w:eastAsia="Calibri"/>
          <w:sz w:val="12"/>
        </w:rPr>
        <w:t xml:space="preserve">'s attitude toward the </w:t>
      </w:r>
      <w:smartTag w:uri="urn:schemas-microsoft-com:office:smarttags" w:element="country-region">
        <w:smartTag w:uri="urn:schemas-microsoft-com:office:smarttags" w:element="place">
          <w:r w:rsidRPr="009014FA">
            <w:rPr>
              <w:rFonts w:eastAsia="Calibri"/>
              <w:sz w:val="12"/>
            </w:rPr>
            <w:t>United States</w:t>
          </w:r>
        </w:smartTag>
      </w:smartTag>
      <w:r w:rsidRPr="009014FA">
        <w:rPr>
          <w:rFonts w:eastAsia="Calibri"/>
          <w:sz w:val="12"/>
        </w:rPr>
        <w:t xml:space="preserve"> and global economic integration. The violent Naxalite insurrection plaguing a significant swath of the country could get worse; religious extremism among both Hindus and Muslims could further polarize Indian politics; and </w:t>
      </w:r>
      <w:smartTag w:uri="urn:schemas-microsoft-com:office:smarttags" w:element="country-region">
        <w:smartTag w:uri="urn:schemas-microsoft-com:office:smarttags" w:element="place">
          <w:r w:rsidRPr="009014FA">
            <w:rPr>
              <w:rFonts w:eastAsia="Calibri"/>
              <w:sz w:val="12"/>
            </w:rPr>
            <w:t>India</w:t>
          </w:r>
        </w:smartTag>
      </w:smartTag>
      <w:r w:rsidRPr="009014FA">
        <w:rPr>
          <w:rFonts w:eastAsia="Calibri"/>
          <w:sz w:val="12"/>
        </w:rPr>
        <w:t xml:space="preserve">'s economic miracle could be nipped in the bud. If current market turmoil seriously damaged the performance and prospects of </w:t>
      </w:r>
      <w:smartTag w:uri="urn:schemas-microsoft-com:office:smarttags" w:element="country-region">
        <w:r w:rsidRPr="009014FA">
          <w:rPr>
            <w:rFonts w:eastAsia="Calibri"/>
            <w:sz w:val="12"/>
          </w:rPr>
          <w:t>India</w:t>
        </w:r>
      </w:smartTag>
      <w:r w:rsidRPr="009014FA">
        <w:rPr>
          <w:rFonts w:eastAsia="Calibri"/>
          <w:sz w:val="12"/>
        </w:rPr>
        <w:t xml:space="preserve"> and </w:t>
      </w:r>
      <w:smartTag w:uri="urn:schemas-microsoft-com:office:smarttags" w:element="country-region">
        <w:smartTag w:uri="urn:schemas-microsoft-com:office:smarttags" w:element="place">
          <w:r w:rsidRPr="009014FA">
            <w:rPr>
              <w:rFonts w:eastAsia="Calibri"/>
              <w:sz w:val="12"/>
            </w:rPr>
            <w:t>China</w:t>
          </w:r>
        </w:smartTag>
      </w:smartTag>
      <w:r w:rsidRPr="009014FA">
        <w:rPr>
          <w:rFonts w:eastAsia="Calibri"/>
          <w:sz w:val="12"/>
        </w:rPr>
        <w:t xml:space="preserve">, the current crisis could join the Great Depression in the list of economic events that changed history, even if the recessions in the West are relatively short and mild. The </w:t>
      </w:r>
      <w:smartTag w:uri="urn:schemas-microsoft-com:office:smarttags" w:element="country-region">
        <w:smartTag w:uri="urn:schemas-microsoft-com:office:smarttags" w:element="place">
          <w:r w:rsidRPr="009014FA">
            <w:rPr>
              <w:rFonts w:eastAsia="Calibri"/>
              <w:sz w:val="12"/>
            </w:rPr>
            <w:t>United States</w:t>
          </w:r>
        </w:smartTag>
      </w:smartTag>
      <w:r w:rsidRPr="009014FA">
        <w:rPr>
          <w:rFonts w:eastAsia="Calibri"/>
          <w:sz w:val="12"/>
        </w:rPr>
        <w:t xml:space="preserve"> should stand ready to assist Chinese and Indian financial authorities on an emergency basis--and work very hard to help both countries escape or at least weather any economic downturn. It may test the political will of the Obama administration, but the </w:t>
      </w:r>
      <w:smartTag w:uri="urn:schemas-microsoft-com:office:smarttags" w:element="country-region">
        <w:smartTag w:uri="urn:schemas-microsoft-com:office:smarttags" w:element="place">
          <w:r w:rsidRPr="009014FA">
            <w:rPr>
              <w:rFonts w:eastAsia="Calibri"/>
              <w:sz w:val="12"/>
            </w:rPr>
            <w:t>United States</w:t>
          </w:r>
        </w:smartTag>
      </w:smartTag>
      <w:r w:rsidRPr="009014FA">
        <w:rPr>
          <w:rFonts w:eastAsia="Calibri"/>
          <w:sz w:val="12"/>
        </w:rPr>
        <w:t xml:space="preserve"> must avoid a protectionist response to the economic slowdown. </w:t>
      </w:r>
      <w:smartTag w:uri="urn:schemas-microsoft-com:office:smarttags" w:element="country-region">
        <w:smartTag w:uri="urn:schemas-microsoft-com:office:smarttags" w:element="place">
          <w:r w:rsidRPr="009014FA">
            <w:rPr>
              <w:rFonts w:eastAsia="Calibri"/>
              <w:sz w:val="12"/>
            </w:rPr>
            <w:t>U.S.</w:t>
          </w:r>
        </w:smartTag>
      </w:smartTag>
      <w:r w:rsidRPr="009014FA">
        <w:rPr>
          <w:rFonts w:eastAsia="Calibri"/>
          <w:sz w:val="12"/>
        </w:rPr>
        <w:t xml:space="preserve"> moves to limit market access for Chinese and Indian producers could poison relations for years. </w:t>
      </w:r>
      <w:r w:rsidRPr="002D058F">
        <w:rPr>
          <w:rFonts w:eastAsia="Calibri"/>
          <w:highlight w:val="green"/>
          <w:u w:val="single"/>
        </w:rPr>
        <w:t xml:space="preserve">For billions </w:t>
      </w:r>
      <w:r w:rsidRPr="009014FA">
        <w:rPr>
          <w:rFonts w:eastAsia="Calibri"/>
          <w:u w:val="single"/>
        </w:rPr>
        <w:t xml:space="preserve">of people </w:t>
      </w:r>
      <w:r w:rsidRPr="002D058F">
        <w:rPr>
          <w:rFonts w:eastAsia="Calibri"/>
          <w:highlight w:val="green"/>
          <w:u w:val="single"/>
        </w:rPr>
        <w:t>in nuclear-armed countries</w:t>
      </w:r>
      <w:r w:rsidRPr="002D058F">
        <w:rPr>
          <w:rFonts w:eastAsia="Calibri"/>
          <w:sz w:val="14"/>
          <w:highlight w:val="green"/>
        </w:rPr>
        <w:t xml:space="preserve"> </w:t>
      </w:r>
      <w:r w:rsidRPr="009014FA">
        <w:rPr>
          <w:rFonts w:eastAsia="Calibri"/>
          <w:sz w:val="12"/>
        </w:rPr>
        <w:t xml:space="preserve">to emerge from this crisis believing either that the </w:t>
      </w:r>
      <w:smartTag w:uri="urn:schemas-microsoft-com:office:smarttags" w:element="country-region">
        <w:r w:rsidRPr="009014FA">
          <w:rPr>
            <w:rFonts w:eastAsia="Calibri"/>
            <w:sz w:val="12"/>
          </w:rPr>
          <w:t>United States</w:t>
        </w:r>
      </w:smartTag>
      <w:r w:rsidRPr="009014FA">
        <w:rPr>
          <w:rFonts w:eastAsia="Calibri"/>
          <w:sz w:val="12"/>
        </w:rPr>
        <w:t xml:space="preserve"> was indifferent to their well-being or that it had profited from </w:t>
      </w:r>
      <w:r w:rsidRPr="009014FA">
        <w:rPr>
          <w:rFonts w:eastAsia="Calibri"/>
          <w:u w:val="single"/>
        </w:rPr>
        <w:t xml:space="preserve">their </w:t>
      </w:r>
      <w:r w:rsidRPr="002D058F">
        <w:rPr>
          <w:rFonts w:eastAsia="Calibri"/>
          <w:highlight w:val="green"/>
          <w:u w:val="single"/>
        </w:rPr>
        <w:t xml:space="preserve">distress could damage </w:t>
      </w:r>
      <w:r w:rsidRPr="009014FA">
        <w:rPr>
          <w:rFonts w:eastAsia="Calibri"/>
          <w:u w:val="single"/>
        </w:rPr>
        <w:t xml:space="preserve">U.S. </w:t>
      </w:r>
      <w:r w:rsidRPr="002D058F">
        <w:rPr>
          <w:rFonts w:eastAsia="Calibri"/>
          <w:highlight w:val="green"/>
          <w:u w:val="single"/>
        </w:rPr>
        <w:t>foreign policy</w:t>
      </w:r>
      <w:r w:rsidRPr="002D058F">
        <w:rPr>
          <w:rFonts w:eastAsia="Calibri"/>
          <w:sz w:val="14"/>
          <w:highlight w:val="green"/>
        </w:rPr>
        <w:t xml:space="preserve"> </w:t>
      </w:r>
      <w:r w:rsidRPr="009014FA">
        <w:rPr>
          <w:rFonts w:eastAsia="Calibri"/>
          <w:sz w:val="12"/>
        </w:rPr>
        <w:t xml:space="preserve">far more severely than any mistake made by George W. Bush. It's not just the great powers whose trajectories have been affected by the crash. Lesser powers like </w:t>
      </w:r>
      <w:smartTag w:uri="urn:schemas-microsoft-com:office:smarttags" w:element="country-region">
        <w:r w:rsidRPr="009014FA">
          <w:rPr>
            <w:rFonts w:eastAsia="Calibri"/>
            <w:sz w:val="12"/>
          </w:rPr>
          <w:t>Saudi Arabia</w:t>
        </w:r>
      </w:smartTag>
      <w:r w:rsidRPr="009014FA">
        <w:rPr>
          <w:rFonts w:eastAsia="Calibri"/>
          <w:sz w:val="12"/>
        </w:rPr>
        <w:t xml:space="preserve"> and </w:t>
      </w:r>
      <w:smartTag w:uri="urn:schemas-microsoft-com:office:smarttags" w:element="country-region">
        <w:smartTag w:uri="urn:schemas-microsoft-com:office:smarttags" w:element="place">
          <w:r w:rsidRPr="009014FA">
            <w:rPr>
              <w:rFonts w:eastAsia="Calibri"/>
              <w:sz w:val="12"/>
            </w:rPr>
            <w:t>Iran</w:t>
          </w:r>
        </w:smartTag>
      </w:smartTag>
      <w:r w:rsidRPr="009014FA">
        <w:rPr>
          <w:rFonts w:eastAsia="Calibri"/>
          <w:sz w:val="12"/>
        </w:rPr>
        <w:t xml:space="preserve"> also face new constraints. The crisis has strengthened the </w:t>
      </w:r>
      <w:smartTag w:uri="urn:schemas-microsoft-com:office:smarttags" w:element="country-region">
        <w:r w:rsidRPr="009014FA">
          <w:rPr>
            <w:rFonts w:eastAsia="Calibri"/>
            <w:sz w:val="12"/>
          </w:rPr>
          <w:t>U.S.</w:t>
        </w:r>
      </w:smartTag>
      <w:r w:rsidRPr="009014FA">
        <w:rPr>
          <w:rFonts w:eastAsia="Calibri"/>
          <w:sz w:val="12"/>
        </w:rPr>
        <w:t xml:space="preserve"> position in the Middle East as falling oil prices reduce Iranian influence and increase the dependence of the oil sheikdoms on </w:t>
      </w:r>
      <w:smartTag w:uri="urn:schemas-microsoft-com:office:smarttags" w:element="country-region">
        <w:smartTag w:uri="urn:schemas-microsoft-com:office:smarttags" w:element="place">
          <w:r w:rsidRPr="009014FA">
            <w:rPr>
              <w:rFonts w:eastAsia="Calibri"/>
              <w:sz w:val="12"/>
            </w:rPr>
            <w:t>U.S.</w:t>
          </w:r>
        </w:smartTag>
      </w:smartTag>
      <w:r w:rsidRPr="009014FA">
        <w:rPr>
          <w:rFonts w:eastAsia="Calibri"/>
          <w:sz w:val="12"/>
        </w:rPr>
        <w:t xml:space="preserve"> protection. Success in </w:t>
      </w:r>
      <w:smartTag w:uri="urn:schemas-microsoft-com:office:smarttags" w:element="place">
        <w:smartTag w:uri="urn:schemas-microsoft-com:office:smarttags" w:element="country-region">
          <w:r w:rsidRPr="009014FA">
            <w:rPr>
              <w:rFonts w:eastAsia="Calibri"/>
              <w:sz w:val="12"/>
            </w:rPr>
            <w:t>Iraq</w:t>
          </w:r>
        </w:smartTag>
      </w:smartTag>
      <w:r w:rsidRPr="009014FA">
        <w:rPr>
          <w:rFonts w:eastAsia="Calibri"/>
          <w:sz w:val="12"/>
        </w:rPr>
        <w:t xml:space="preserve">--however late, however undeserved, however limited--had already improved the Obama administration's prospects for addressing regional crises. Now, the collapse in oil prices has put the Iranian regime on the defensive. The annual inflation rate rose above 29 percent last September, up from about 17 percent in 2007, according to </w:t>
      </w:r>
      <w:smartTag w:uri="urn:schemas-microsoft-com:office:smarttags" w:element="country-region">
        <w:smartTag w:uri="urn:schemas-microsoft-com:office:smarttags" w:element="place">
          <w:r w:rsidRPr="009014FA">
            <w:rPr>
              <w:rFonts w:eastAsia="Calibri"/>
              <w:sz w:val="12"/>
            </w:rPr>
            <w:t>Iran</w:t>
          </w:r>
        </w:smartTag>
      </w:smartTag>
      <w:r w:rsidRPr="009014FA">
        <w:rPr>
          <w:rFonts w:eastAsia="Calibri"/>
          <w:sz w:val="12"/>
        </w:rPr>
        <w:t xml:space="preserve">'s Bank Markazi. Economists forecast that </w:t>
      </w:r>
      <w:smartTag w:uri="urn:schemas-microsoft-com:office:smarttags" w:element="country-region">
        <w:smartTag w:uri="urn:schemas-microsoft-com:office:smarttags" w:element="place">
          <w:r w:rsidRPr="009014FA">
            <w:rPr>
              <w:rFonts w:eastAsia="Calibri"/>
              <w:sz w:val="12"/>
            </w:rPr>
            <w:t>Iran</w:t>
          </w:r>
        </w:smartTag>
      </w:smartTag>
      <w:r w:rsidRPr="009014FA">
        <w:rPr>
          <w:rFonts w:eastAsia="Calibri"/>
          <w:sz w:val="12"/>
        </w:rPr>
        <w:t xml:space="preserve">'s real GDP growth will drop markedly in the coming months as stagnating oil revenues and the continued global economic downturn force the government to rein in its expansionary fiscal policy. All this has weakened Ahmadinejad at home and </w:t>
      </w:r>
      <w:smartTag w:uri="urn:schemas-microsoft-com:office:smarttags" w:element="country-region">
        <w:smartTag w:uri="urn:schemas-microsoft-com:office:smarttags" w:element="place">
          <w:r w:rsidRPr="009014FA">
            <w:rPr>
              <w:rFonts w:eastAsia="Calibri"/>
              <w:sz w:val="12"/>
            </w:rPr>
            <w:t>Iran</w:t>
          </w:r>
        </w:smartTag>
      </w:smartTag>
      <w:r w:rsidRPr="009014FA">
        <w:rPr>
          <w:rFonts w:eastAsia="Calibri"/>
          <w:sz w:val="12"/>
        </w:rPr>
        <w:t xml:space="preserve"> abroad. Iranian officials must balance the relative merits of support for allies like Hamas, Hezbollah, and </w:t>
      </w:r>
      <w:smartTag w:uri="urn:schemas-microsoft-com:office:smarttags" w:element="country-region">
        <w:smartTag w:uri="urn:schemas-microsoft-com:office:smarttags" w:element="place">
          <w:r w:rsidRPr="009014FA">
            <w:rPr>
              <w:rFonts w:eastAsia="Calibri"/>
              <w:sz w:val="12"/>
            </w:rPr>
            <w:t>Syria</w:t>
          </w:r>
        </w:smartTag>
      </w:smartTag>
      <w:r w:rsidRPr="009014FA">
        <w:rPr>
          <w:rFonts w:eastAsia="Calibri"/>
          <w:sz w:val="12"/>
        </w:rPr>
        <w:t xml:space="preserve"> against domestic needs, while international sanctions and other diplomatic sticks have been made more painful and Western carrots (like trade opportunities) have become more attractive. Meanwhile, </w:t>
      </w:r>
      <w:smartTag w:uri="urn:schemas-microsoft-com:office:smarttags" w:element="country-region">
        <w:r w:rsidRPr="009014FA">
          <w:rPr>
            <w:rFonts w:eastAsia="Calibri"/>
            <w:sz w:val="12"/>
          </w:rPr>
          <w:t>Saudi Arabia</w:t>
        </w:r>
      </w:smartTag>
      <w:r w:rsidRPr="009014FA">
        <w:rPr>
          <w:rFonts w:eastAsia="Calibri"/>
          <w:sz w:val="12"/>
        </w:rPr>
        <w:t xml:space="preserve"> and other oil states have become more dependent on the </w:t>
      </w:r>
      <w:smartTag w:uri="urn:schemas-microsoft-com:office:smarttags" w:element="country-region">
        <w:r w:rsidRPr="009014FA">
          <w:rPr>
            <w:rFonts w:eastAsia="Calibri"/>
            <w:sz w:val="12"/>
          </w:rPr>
          <w:t>United States</w:t>
        </w:r>
      </w:smartTag>
      <w:r w:rsidRPr="009014FA">
        <w:rPr>
          <w:rFonts w:eastAsia="Calibri"/>
          <w:sz w:val="12"/>
        </w:rPr>
        <w:t xml:space="preserve"> for protection against </w:t>
      </w:r>
      <w:smartTag w:uri="urn:schemas-microsoft-com:office:smarttags" w:element="country-region">
        <w:smartTag w:uri="urn:schemas-microsoft-com:office:smarttags" w:element="place">
          <w:r w:rsidRPr="009014FA">
            <w:rPr>
              <w:rFonts w:eastAsia="Calibri"/>
              <w:sz w:val="12"/>
            </w:rPr>
            <w:t>Iran</w:t>
          </w:r>
        </w:smartTag>
      </w:smartTag>
      <w:r w:rsidRPr="009014FA">
        <w:rPr>
          <w:rFonts w:eastAsia="Calibri"/>
          <w:sz w:val="12"/>
        </w:rPr>
        <w:t xml:space="preserve">, and they have fewer resources to fund religious extremism as they use diminished oil revenues to support basic domestic spending and development goals. None of this makes the Middle East an easy target for U.S. diplomacy, but thanks in part to the economic crisis, the incoming administration has the chance to try some new ideas and to enter negotiations with Iran (and Syria) from a position of enhanced strength. Every crisis is different, but there seem to be reasons why, over time, financial crises on balance reinforce rather than undermine the world position of the leading capitalist countries. Since capitalism first emerged in early modern </w:t>
      </w:r>
      <w:smartTag w:uri="urn:schemas-microsoft-com:office:smarttags" w:element="place">
        <w:r w:rsidRPr="009014FA">
          <w:rPr>
            <w:rFonts w:eastAsia="Calibri"/>
            <w:sz w:val="12"/>
          </w:rPr>
          <w:t>Europe</w:t>
        </w:r>
      </w:smartTag>
      <w:r w:rsidRPr="009014FA">
        <w:rPr>
          <w:rFonts w:eastAsia="Calibri"/>
          <w:sz w:val="12"/>
        </w:rPr>
        <w:t xml:space="preserve">, the ability to exploit the advantages of rapid economic development has been a key factor in international competition. Countries that can encourage--or at least allow and sustain--the change, dislocation, upheaval, and pain that capitalism often involves, while providing their tumultuous market societies with appropriate regulatory and legal frameworks, grow swiftly. They produce cutting-edge technologies that translate into military and economic power. They are able to invest in education, making their workforces ever more productive. They typically develop liberal political institutions and cultural norms that value, or at least tolerate, dissent and that allow people of different political and religious viewpoints to collaborate on a vast social project of modernization--and to maintain political stability in the face of accelerating social and economic change. The vast productive capacity of leading capitalist powers gives them the ability to project influence around the world and, to some degree, to remake the world to suit their own interests and preferences. This is what the </w:t>
      </w:r>
      <w:smartTag w:uri="urn:schemas-microsoft-com:office:smarttags" w:element="country-region">
        <w:r w:rsidRPr="009014FA">
          <w:rPr>
            <w:rFonts w:eastAsia="Calibri"/>
            <w:sz w:val="12"/>
          </w:rPr>
          <w:t>United Kingdom</w:t>
        </w:r>
      </w:smartTag>
      <w:r w:rsidRPr="009014FA">
        <w:rPr>
          <w:rFonts w:eastAsia="Calibri"/>
          <w:sz w:val="12"/>
        </w:rPr>
        <w:t xml:space="preserve"> and the </w:t>
      </w:r>
      <w:smartTag w:uri="urn:schemas-microsoft-com:office:smarttags" w:element="country-region">
        <w:r w:rsidRPr="009014FA">
          <w:rPr>
            <w:rFonts w:eastAsia="Calibri"/>
            <w:sz w:val="12"/>
          </w:rPr>
          <w:t>United States</w:t>
        </w:r>
      </w:smartTag>
      <w:r w:rsidRPr="009014FA">
        <w:rPr>
          <w:rFonts w:eastAsia="Calibri"/>
          <w:sz w:val="12"/>
        </w:rPr>
        <w:t xml:space="preserve"> have done in past centuries, and what other capitalist powers like </w:t>
      </w:r>
      <w:smartTag w:uri="urn:schemas-microsoft-com:office:smarttags" w:element="country-region">
        <w:r w:rsidRPr="009014FA">
          <w:rPr>
            <w:rFonts w:eastAsia="Calibri"/>
            <w:sz w:val="12"/>
          </w:rPr>
          <w:t>France</w:t>
        </w:r>
      </w:smartTag>
      <w:r w:rsidRPr="009014FA">
        <w:rPr>
          <w:rFonts w:eastAsia="Calibri"/>
          <w:sz w:val="12"/>
        </w:rPr>
        <w:t xml:space="preserve">, </w:t>
      </w:r>
      <w:smartTag w:uri="urn:schemas-microsoft-com:office:smarttags" w:element="country-region">
        <w:r w:rsidRPr="009014FA">
          <w:rPr>
            <w:rFonts w:eastAsia="Calibri"/>
            <w:sz w:val="12"/>
          </w:rPr>
          <w:t>Germany</w:t>
        </w:r>
      </w:smartTag>
      <w:r w:rsidRPr="009014FA">
        <w:rPr>
          <w:rFonts w:eastAsia="Calibri"/>
          <w:sz w:val="12"/>
        </w:rPr>
        <w:t xml:space="preserve">, and </w:t>
      </w:r>
      <w:smartTag w:uri="urn:schemas-microsoft-com:office:smarttags" w:element="country-region">
        <w:smartTag w:uri="urn:schemas-microsoft-com:office:smarttags" w:element="place">
          <w:r w:rsidRPr="009014FA">
            <w:rPr>
              <w:rFonts w:eastAsia="Calibri"/>
              <w:sz w:val="12"/>
            </w:rPr>
            <w:t>Japan</w:t>
          </w:r>
        </w:smartTag>
      </w:smartTag>
      <w:r w:rsidRPr="009014FA">
        <w:rPr>
          <w:rFonts w:eastAsia="Calibri"/>
          <w:sz w:val="12"/>
        </w:rPr>
        <w:t xml:space="preserve"> have done to a lesser extent. In these countries, the social forces that support the idea of a competitive market economy within an appropriately liberal legal and political framework are relatively strong. But, in many other countries where capitalism rubs people the wrong way, this is not the case. On either side of the </w:t>
      </w:r>
      <w:smartTag w:uri="urn:schemas-microsoft-com:office:smarttags" w:element="place">
        <w:r w:rsidRPr="009014FA">
          <w:rPr>
            <w:rFonts w:eastAsia="Calibri"/>
            <w:sz w:val="12"/>
          </w:rPr>
          <w:t>Atlantic</w:t>
        </w:r>
      </w:smartTag>
      <w:r w:rsidRPr="009014FA">
        <w:rPr>
          <w:rFonts w:eastAsia="Calibri"/>
          <w:sz w:val="12"/>
        </w:rPr>
        <w:t xml:space="preserve">, for example, the Latin world is often drawn to anti-capitalist movements and rulers on both the right and the left. </w:t>
      </w:r>
      <w:smartTag w:uri="urn:schemas-microsoft-com:office:smarttags" w:element="country-region">
        <w:smartTag w:uri="urn:schemas-microsoft-com:office:smarttags" w:element="place">
          <w:r w:rsidRPr="009014FA">
            <w:rPr>
              <w:rFonts w:eastAsia="Calibri"/>
              <w:sz w:val="12"/>
            </w:rPr>
            <w:t>Russia</w:t>
          </w:r>
        </w:smartTag>
      </w:smartTag>
      <w:r w:rsidRPr="009014FA">
        <w:rPr>
          <w:rFonts w:eastAsia="Calibri"/>
          <w:sz w:val="12"/>
        </w:rPr>
        <w:t xml:space="preserve">, too, has never really taken to capitalism and liberal society--whether during the time of the czars, the commissars, or the post-cold war leaders who so signally failed to build a stable, open system of liberal democratic capitalism even as many former Warsaw Pact nations were making rapid transitions. Partly as a result of these internal cultural pressures, and partly because, in much of the world, capitalism has appeared as an unwelcome interloper, imposed by foreign forces and shaped to fit foreign rather than domestic interests and preferences, many countries are only half-heartedly capitalist. When crisis strikes, they are quick to decide that capitalism is a failure and look for alternatives. So far, such half-hearted experiments not only have failed to work; they have left the societies that have tried them in a progressively worse position, farther behind the front-runners as time goes by. </w:t>
      </w:r>
      <w:smartTag w:uri="urn:schemas-microsoft-com:office:smarttags" w:element="country-region">
        <w:r w:rsidRPr="009014FA">
          <w:rPr>
            <w:rFonts w:eastAsia="Calibri"/>
            <w:sz w:val="12"/>
          </w:rPr>
          <w:t>Argentina</w:t>
        </w:r>
      </w:smartTag>
      <w:r w:rsidRPr="009014FA">
        <w:rPr>
          <w:rFonts w:eastAsia="Calibri"/>
          <w:sz w:val="12"/>
        </w:rPr>
        <w:t xml:space="preserve"> has lost ground to </w:t>
      </w:r>
      <w:smartTag w:uri="urn:schemas-microsoft-com:office:smarttags" w:element="country-region">
        <w:r w:rsidRPr="009014FA">
          <w:rPr>
            <w:rFonts w:eastAsia="Calibri"/>
            <w:sz w:val="12"/>
          </w:rPr>
          <w:t>Chile</w:t>
        </w:r>
      </w:smartTag>
      <w:r w:rsidRPr="009014FA">
        <w:rPr>
          <w:rFonts w:eastAsia="Calibri"/>
          <w:sz w:val="12"/>
        </w:rPr>
        <w:t xml:space="preserve">; Russian development has fallen farther behind that of the Baltic states and </w:t>
      </w:r>
      <w:smartTag w:uri="urn:schemas-microsoft-com:office:smarttags" w:element="place">
        <w:r w:rsidRPr="009014FA">
          <w:rPr>
            <w:rFonts w:eastAsia="Calibri"/>
            <w:sz w:val="12"/>
          </w:rPr>
          <w:t>Central Europe</w:t>
        </w:r>
      </w:smartTag>
      <w:r w:rsidRPr="009014FA">
        <w:rPr>
          <w:rFonts w:eastAsia="Calibri"/>
          <w:sz w:val="12"/>
        </w:rPr>
        <w:t xml:space="preserve">. Frequently, the crisis has weakened the power of the merchants, industrialists, financiers, and professionals who want to develop a liberal capitalist society integrated into the world. </w:t>
      </w:r>
      <w:r w:rsidRPr="009014FA">
        <w:rPr>
          <w:rFonts w:eastAsia="Calibri"/>
          <w:u w:val="single"/>
        </w:rPr>
        <w:t>Crisis can also strengthen the hand of religious extremists, populist radicals, or authoritarian traditionalists</w:t>
      </w:r>
      <w:r w:rsidRPr="009014FA">
        <w:rPr>
          <w:rFonts w:eastAsia="Calibri"/>
          <w:sz w:val="14"/>
        </w:rPr>
        <w:t xml:space="preserve"> </w:t>
      </w:r>
      <w:r w:rsidRPr="009014FA">
        <w:rPr>
          <w:rFonts w:eastAsia="Calibri"/>
          <w:sz w:val="12"/>
        </w:rPr>
        <w:t xml:space="preserve">who are determined to resist liberal capitalist society for a variety of reasons. Meanwhile, the companies and banks based in these societies are often less established and more vulnerable to the consequences of a financial crisis than more established firms in wealthier societies. As a result, developing countries and countries where capitalism has relatively recent and shallow roots tend to suffer greater economic and political damage when crisis strikes--as, inevitably, it does. And, consequently, financial crises often reinforce rather than challenge the global distribution of power and wealth. This may be happening yet again. None of which means that we can just sit back and enjoy the recession. History may suggest that financial crises actually help capitalist great powers maintain their leads--but it has other, less reassuring messages as well. If financial crises have been a normal part of life during the 300-year rise of the liberal capitalist system under the Anglophone powers, so has war. The wars of the League of Augsburg and the Spanish Succession; the Seven Years War; the American Revolution; the Napoleonic Wars; the two World Wars; the cold war: The list of wars is almost as long as the list of financial crises. </w:t>
      </w:r>
      <w:r w:rsidRPr="00E516EA">
        <w:rPr>
          <w:rStyle w:val="StyleUnderline"/>
          <w:highlight w:val="green"/>
        </w:rPr>
        <w:t>Bad economic</w:t>
      </w:r>
      <w:r w:rsidRPr="00E516EA">
        <w:rPr>
          <w:rFonts w:eastAsia="Calibri"/>
          <w:highlight w:val="green"/>
          <w:u w:val="single"/>
        </w:rPr>
        <w:t xml:space="preserve"> </w:t>
      </w:r>
      <w:r w:rsidRPr="002D058F">
        <w:rPr>
          <w:rFonts w:eastAsia="Calibri"/>
          <w:highlight w:val="green"/>
          <w:u w:val="single"/>
        </w:rPr>
        <w:t xml:space="preserve">times </w:t>
      </w:r>
      <w:r w:rsidRPr="009014FA">
        <w:rPr>
          <w:rFonts w:eastAsia="Calibri"/>
          <w:u w:val="single"/>
        </w:rPr>
        <w:t xml:space="preserve">can </w:t>
      </w:r>
      <w:r w:rsidRPr="002D058F">
        <w:rPr>
          <w:rFonts w:eastAsia="Calibri"/>
          <w:highlight w:val="green"/>
          <w:u w:val="single"/>
        </w:rPr>
        <w:t>breed wars</w:t>
      </w:r>
      <w:r w:rsidRPr="009014FA">
        <w:rPr>
          <w:rFonts w:eastAsia="Calibri"/>
          <w:u w:val="single"/>
        </w:rPr>
        <w:t xml:space="preserve">. Europe was a pretty peaceful place in 1928, but the Depression poisoned German public opinion and helped bring Adolf Hitler to power. </w:t>
      </w:r>
      <w:r w:rsidRPr="002D058F">
        <w:rPr>
          <w:rFonts w:eastAsia="Calibri"/>
          <w:highlight w:val="green"/>
          <w:u w:val="single"/>
        </w:rPr>
        <w:t xml:space="preserve">If the </w:t>
      </w:r>
      <w:r w:rsidRPr="009014FA">
        <w:rPr>
          <w:rFonts w:eastAsia="Calibri"/>
          <w:u w:val="single"/>
        </w:rPr>
        <w:t xml:space="preserve">current </w:t>
      </w:r>
      <w:r w:rsidRPr="002D058F">
        <w:rPr>
          <w:rFonts w:eastAsia="Calibri"/>
          <w:highlight w:val="green"/>
          <w:u w:val="single"/>
        </w:rPr>
        <w:t>crisis turns into a depression</w:t>
      </w:r>
      <w:r w:rsidRPr="009014FA">
        <w:rPr>
          <w:rFonts w:eastAsia="Calibri"/>
          <w:u w:val="single"/>
        </w:rPr>
        <w:t xml:space="preserve">, what rough </w:t>
      </w:r>
      <w:r w:rsidRPr="002D058F">
        <w:rPr>
          <w:rFonts w:eastAsia="Calibri"/>
          <w:highlight w:val="green"/>
          <w:u w:val="single"/>
        </w:rPr>
        <w:t>beasts might</w:t>
      </w:r>
      <w:r w:rsidRPr="009014FA">
        <w:rPr>
          <w:rFonts w:eastAsia="Calibri"/>
          <w:u w:val="single"/>
        </w:rPr>
        <w:t xml:space="preserve"> start </w:t>
      </w:r>
      <w:r w:rsidRPr="002D058F">
        <w:rPr>
          <w:rFonts w:eastAsia="Calibri"/>
          <w:highlight w:val="green"/>
          <w:u w:val="single"/>
        </w:rPr>
        <w:t>slouch</w:t>
      </w:r>
      <w:r w:rsidRPr="009014FA">
        <w:rPr>
          <w:rFonts w:eastAsia="Calibri"/>
          <w:u w:val="single"/>
        </w:rPr>
        <w:t xml:space="preserve">ing </w:t>
      </w:r>
      <w:r w:rsidRPr="002D058F">
        <w:rPr>
          <w:rFonts w:eastAsia="Calibri"/>
          <w:highlight w:val="green"/>
          <w:u w:val="single"/>
        </w:rPr>
        <w:t xml:space="preserve">toward Moscow, Karachi, Beijing, or New Delhi </w:t>
      </w:r>
      <w:r w:rsidRPr="009014FA">
        <w:rPr>
          <w:rFonts w:eastAsia="Calibri"/>
          <w:u w:val="single"/>
        </w:rPr>
        <w:t xml:space="preserve">to be born? The United States may not, yet, decline, but, </w:t>
      </w:r>
      <w:r w:rsidRPr="002D058F">
        <w:rPr>
          <w:rFonts w:eastAsia="Calibri"/>
          <w:highlight w:val="green"/>
          <w:u w:val="single"/>
        </w:rPr>
        <w:t xml:space="preserve">if we can't get the </w:t>
      </w:r>
      <w:r w:rsidRPr="009014FA">
        <w:rPr>
          <w:rFonts w:eastAsia="Calibri"/>
          <w:u w:val="single"/>
        </w:rPr>
        <w:t xml:space="preserve">world </w:t>
      </w:r>
      <w:r w:rsidRPr="002D058F">
        <w:rPr>
          <w:rFonts w:eastAsia="Calibri"/>
          <w:highlight w:val="green"/>
          <w:u w:val="single"/>
        </w:rPr>
        <w:t xml:space="preserve">economy </w:t>
      </w:r>
      <w:r w:rsidRPr="009014FA">
        <w:rPr>
          <w:rFonts w:eastAsia="Calibri"/>
          <w:u w:val="single"/>
        </w:rPr>
        <w:t xml:space="preserve">back </w:t>
      </w:r>
      <w:r w:rsidRPr="002D058F">
        <w:rPr>
          <w:rFonts w:eastAsia="Calibri"/>
          <w:highlight w:val="green"/>
          <w:u w:val="single"/>
        </w:rPr>
        <w:t xml:space="preserve">on track, we may </w:t>
      </w:r>
      <w:r w:rsidRPr="009014FA">
        <w:rPr>
          <w:rFonts w:eastAsia="Calibri"/>
          <w:u w:val="single"/>
        </w:rPr>
        <w:t xml:space="preserve">still </w:t>
      </w:r>
      <w:r w:rsidRPr="002D058F">
        <w:rPr>
          <w:rFonts w:eastAsia="Calibri"/>
          <w:highlight w:val="green"/>
          <w:u w:val="single"/>
        </w:rPr>
        <w:t>have to fight</w:t>
      </w:r>
      <w:r w:rsidRPr="009014FA">
        <w:rPr>
          <w:rFonts w:eastAsia="Calibri"/>
          <w:u w:val="single"/>
        </w:rPr>
        <w:t>.</w:t>
      </w:r>
    </w:p>
    <w:p w:rsidR="0025105F" w:rsidRDefault="0025105F" w:rsidP="0025105F">
      <w:pPr>
        <w:pStyle w:val="Heading3"/>
        <w:rPr>
          <w:rFonts w:eastAsia="Calibri"/>
        </w:rPr>
      </w:pPr>
      <w:bookmarkStart w:id="0" w:name="_GoBack"/>
      <w:bookmarkEnd w:id="0"/>
      <w:r>
        <w:rPr>
          <w:rFonts w:eastAsia="Calibri"/>
        </w:rPr>
        <w:t>Econ – US key to global econ</w:t>
      </w:r>
    </w:p>
    <w:p w:rsidR="0025105F" w:rsidRDefault="0025105F" w:rsidP="0025105F"/>
    <w:p w:rsidR="0025105F" w:rsidRPr="00E137C9" w:rsidRDefault="0025105F" w:rsidP="0025105F">
      <w:pPr>
        <w:pStyle w:val="Heading4"/>
      </w:pPr>
      <w:r>
        <w:t>US growth key to global economy—it’s reverse-causal</w:t>
      </w:r>
    </w:p>
    <w:p w:rsidR="0025105F" w:rsidRPr="00E137C9" w:rsidRDefault="0025105F" w:rsidP="0025105F">
      <w:pPr>
        <w:rPr>
          <w:rStyle w:val="Style13ptBold"/>
        </w:rPr>
      </w:pPr>
      <w:r>
        <w:rPr>
          <w:rStyle w:val="Style13ptBold"/>
        </w:rPr>
        <w:t>Kose ‘17</w:t>
      </w:r>
    </w:p>
    <w:p w:rsidR="0025105F" w:rsidRPr="00F241E6" w:rsidRDefault="0025105F" w:rsidP="0025105F">
      <w:pPr>
        <w:rPr>
          <w:sz w:val="18"/>
          <w:szCs w:val="18"/>
        </w:rPr>
      </w:pPr>
      <w:r w:rsidRPr="00F241E6">
        <w:rPr>
          <w:sz w:val="18"/>
          <w:szCs w:val="18"/>
        </w:rPr>
        <w:t>M. Ayhan Kose, Director—World Bank Group’s Development Prospects Group, Csilla Lakatos, Franziska Ohnsorge, Marc Stocker, Understanding the global role of the US economy, 27 February 2017, VOX-EU (CEPR), http://voxeu.org/article/understanding-global-role-us-economy</w:t>
      </w:r>
    </w:p>
    <w:p w:rsidR="0025105F" w:rsidRDefault="0025105F" w:rsidP="0025105F"/>
    <w:p w:rsidR="0025105F" w:rsidRPr="00DA112B" w:rsidRDefault="0025105F" w:rsidP="0025105F">
      <w:pPr>
        <w:rPr>
          <w:sz w:val="16"/>
        </w:rPr>
      </w:pPr>
      <w:r w:rsidRPr="00805DA1">
        <w:rPr>
          <w:rStyle w:val="StyleUnderline"/>
        </w:rPr>
        <w:t>A growth surge in the world’s largest economy could provide a significant boost to global activity. In contrast, uncertainty about the direction of US policies could have the opposite effect</w:t>
      </w:r>
      <w:r w:rsidRPr="00DA112B">
        <w:rPr>
          <w:sz w:val="16"/>
        </w:rPr>
        <w:t xml:space="preserve">. </w:t>
      </w:r>
      <w:r w:rsidRPr="00805DA1">
        <w:rPr>
          <w:rStyle w:val="StyleUnderline"/>
        </w:rPr>
        <w:t>This column investigates spillover channels linking the US and the global economy.</w:t>
      </w:r>
      <w:r w:rsidRPr="00DA112B">
        <w:rPr>
          <w:sz w:val="16"/>
        </w:rPr>
        <w:t xml:space="preserve"> </w:t>
      </w:r>
      <w:r w:rsidRPr="00805DA1">
        <w:rPr>
          <w:rStyle w:val="StyleUnderline"/>
        </w:rPr>
        <w:t>An acceleration in US growth would have positive effects for the rest of the world</w:t>
      </w:r>
      <w:r w:rsidRPr="00DA112B">
        <w:rPr>
          <w:sz w:val="16"/>
        </w:rPr>
        <w:t xml:space="preserve"> if not counterbalanced by increased trade barriers. </w:t>
      </w:r>
      <w:r w:rsidRPr="00805DA1">
        <w:rPr>
          <w:rStyle w:val="StyleUnderline"/>
        </w:rPr>
        <w:t>However, policy uncertainty could hamper global growth, and could have particularly bad effects on investment growth in emerging and developing economies</w:t>
      </w:r>
      <w:r w:rsidRPr="00DA112B">
        <w:rPr>
          <w:sz w:val="16"/>
        </w:rPr>
        <w:t xml:space="preserve">. </w:t>
      </w:r>
      <w:r w:rsidRPr="00805DA1">
        <w:rPr>
          <w:rStyle w:val="StyleUnderline"/>
        </w:rPr>
        <w:t>Because of its size and interconnectedness, developments in the US economy</w:t>
      </w:r>
      <w:r w:rsidRPr="00DA112B">
        <w:rPr>
          <w:sz w:val="16"/>
        </w:rPr>
        <w:t xml:space="preserve"> are bound to </w:t>
      </w:r>
      <w:r w:rsidRPr="00805DA1">
        <w:rPr>
          <w:rStyle w:val="StyleUnderline"/>
        </w:rPr>
        <w:t>have important effects around the world. The US has the world’s single largest economy, accounting for almost a quarter of global GDP</w:t>
      </w:r>
      <w:r w:rsidRPr="00DA112B">
        <w:rPr>
          <w:sz w:val="16"/>
        </w:rPr>
        <w:t xml:space="preserve"> (at market exchange rates), </w:t>
      </w:r>
      <w:r w:rsidRPr="00805DA1">
        <w:rPr>
          <w:rStyle w:val="StyleUnderline"/>
        </w:rPr>
        <w:t>one-fifth of global FDI, and more than a third of stock market capitalisation. It is the most important export destination for one-fifth of countries around the world. The US dollar is the most widely used currency</w:t>
      </w:r>
      <w:r w:rsidRPr="00DA112B">
        <w:rPr>
          <w:sz w:val="16"/>
        </w:rPr>
        <w:t xml:space="preserve"> in </w:t>
      </w:r>
      <w:r w:rsidRPr="00805DA1">
        <w:rPr>
          <w:rStyle w:val="StyleUnderline"/>
        </w:rPr>
        <w:t xml:space="preserve">global trade and financial transactions, and changes in US monetary policy and investor sentiment play a major role in driving global financing conditions </w:t>
      </w:r>
      <w:r w:rsidRPr="00DA112B">
        <w:rPr>
          <w:sz w:val="16"/>
        </w:rPr>
        <w:t xml:space="preserve">(World Bank 2016). At the same time, the global economy is important for the US as well. </w:t>
      </w:r>
      <w:r w:rsidRPr="00805DA1">
        <w:rPr>
          <w:rStyle w:val="StyleUnderline"/>
        </w:rPr>
        <w:t>Affiliates of US multinationals operating abroad, and affiliates of foreign companies located in the US account for a large share of US output, employment, cross-border trade and financial flows, and stock market capitalisation.</w:t>
      </w:r>
      <w:r w:rsidRPr="00DA112B">
        <w:rPr>
          <w:sz w:val="16"/>
        </w:rPr>
        <w:t xml:space="preserve"> </w:t>
      </w:r>
      <w:r w:rsidRPr="00805DA1">
        <w:rPr>
          <w:rStyle w:val="StyleUnderline"/>
        </w:rPr>
        <w:t>Recent studies have examined the</w:t>
      </w:r>
      <w:r w:rsidRPr="00DA112B">
        <w:rPr>
          <w:sz w:val="16"/>
        </w:rPr>
        <w:t xml:space="preserve"> importance of global growth for the US economy (Shambaugh 2016), </w:t>
      </w:r>
      <w:r w:rsidRPr="00805DA1">
        <w:rPr>
          <w:rStyle w:val="StyleUnderline"/>
        </w:rPr>
        <w:t>the global impact of</w:t>
      </w:r>
      <w:r w:rsidRPr="00DA112B">
        <w:rPr>
          <w:sz w:val="16"/>
        </w:rPr>
        <w:t xml:space="preserve"> changes in US monetary policy (Rey 2013), or the global effect of changing US trade policies (Furman et al. 2017, Crowley et al. 2017). It is likely that there will be </w:t>
      </w:r>
      <w:r w:rsidRPr="00805DA1">
        <w:rPr>
          <w:rStyle w:val="StyleUnderline"/>
        </w:rPr>
        <w:t>shifts in US growth</w:t>
      </w:r>
      <w:r w:rsidRPr="00DA112B">
        <w:rPr>
          <w:sz w:val="16"/>
        </w:rPr>
        <w:t xml:space="preserve">, monetary and fiscal policies, as well as uncertainty in US financial markets. What will be the global spillovers? Our recent work (Kose et al. 2017) attempts to answer these questions: How synchronised are US and global business cycles? </w:t>
      </w:r>
      <w:r w:rsidRPr="00805DA1">
        <w:rPr>
          <w:rStyle w:val="StyleUnderline"/>
        </w:rPr>
        <w:t>Business cycles in the US, other advanced economies (AEs), and emerging market and developing economies</w:t>
      </w:r>
      <w:r w:rsidRPr="00DA112B">
        <w:rPr>
          <w:sz w:val="16"/>
        </w:rPr>
        <w:t xml:space="preserve"> (EMDEs) </w:t>
      </w:r>
      <w:r w:rsidRPr="00805DA1">
        <w:rPr>
          <w:rStyle w:val="StyleUnderline"/>
        </w:rPr>
        <w:t>have been highly synchronous</w:t>
      </w:r>
      <w:r w:rsidRPr="00DA112B">
        <w:rPr>
          <w:sz w:val="16"/>
        </w:rPr>
        <w:t xml:space="preserve"> (Figure 1.A). </w:t>
      </w:r>
      <w:r w:rsidRPr="00805DA1">
        <w:rPr>
          <w:rStyle w:val="StyleUnderline"/>
        </w:rPr>
        <w:t>This</w:t>
      </w:r>
      <w:r w:rsidRPr="00DA112B">
        <w:rPr>
          <w:sz w:val="16"/>
        </w:rPr>
        <w:t xml:space="preserve"> partly </w:t>
      </w:r>
      <w:r w:rsidRPr="00805DA1">
        <w:rPr>
          <w:rStyle w:val="StyleUnderline"/>
        </w:rPr>
        <w:t>reflects the strength of global trade and financial linkages of the US economy with the rest of the world, but also that global shocks drive common cyclical fluctuations.</w:t>
      </w:r>
      <w:r w:rsidRPr="00DA112B">
        <w:rPr>
          <w:sz w:val="16"/>
        </w:rPr>
        <w:t xml:space="preserve"> </w:t>
      </w:r>
      <w:r w:rsidRPr="00E137C9">
        <w:rPr>
          <w:rStyle w:val="StyleUnderline"/>
        </w:rPr>
        <w:t>This was particularly the case at the time of the 2008-09 Global Crisis</w:t>
      </w:r>
      <w:r w:rsidRPr="00DA112B">
        <w:rPr>
          <w:sz w:val="16"/>
        </w:rPr>
        <w:t xml:space="preserve">. It is not a new phenomenon, however. Although </w:t>
      </w:r>
      <w:r w:rsidRPr="00E137C9">
        <w:rPr>
          <w:rStyle w:val="StyleUnderline"/>
        </w:rPr>
        <w:t>the four recessions the global economy experienced since 1960</w:t>
      </w:r>
      <w:r w:rsidRPr="00DA112B">
        <w:rPr>
          <w:sz w:val="16"/>
        </w:rPr>
        <w:t xml:space="preserve"> (1975, 1982, 1991, and 2009) were driven by many problems in many places, they </w:t>
      </w:r>
      <w:r w:rsidRPr="00E137C9">
        <w:rPr>
          <w:rStyle w:val="StyleUnderline"/>
        </w:rPr>
        <w:t>all overlapped with severe recessions in the US</w:t>
      </w:r>
      <w:r w:rsidRPr="00DA112B">
        <w:rPr>
          <w:sz w:val="16"/>
        </w:rPr>
        <w:t xml:space="preserve"> (Kose and Terrones 2015). </w:t>
      </w:r>
      <w:r w:rsidRPr="00E137C9">
        <w:rPr>
          <w:rStyle w:val="StyleUnderline"/>
        </w:rPr>
        <w:t>Other countries tend to be in the same business cycle phase as the US roughly 80% of the time</w:t>
      </w:r>
      <w:r w:rsidRPr="00DA112B">
        <w:rPr>
          <w:sz w:val="16"/>
        </w:rPr>
        <w:t xml:space="preserve"> (Figure 1.B). The degree of </w:t>
      </w:r>
      <w:r w:rsidRPr="00E137C9">
        <w:rPr>
          <w:rStyle w:val="StyleUnderline"/>
        </w:rPr>
        <w:t>synchronisation with US financial cycles is</w:t>
      </w:r>
      <w:r w:rsidRPr="00DA112B">
        <w:rPr>
          <w:sz w:val="16"/>
        </w:rPr>
        <w:t xml:space="preserve"> slightly lower, but still </w:t>
      </w:r>
      <w:r w:rsidRPr="00E137C9">
        <w:rPr>
          <w:rStyle w:val="StyleUnderline"/>
        </w:rPr>
        <w:t>significant – credit, housing, and equity price cycles</w:t>
      </w:r>
      <w:r w:rsidRPr="00DA112B">
        <w:rPr>
          <w:sz w:val="16"/>
        </w:rPr>
        <w:t xml:space="preserve"> are in the same phase about 60% of the time. Although it is difficult to establish empirically whether the US economy leads business and financial cycle turning points in other economies, recent </w:t>
      </w:r>
      <w:r w:rsidRPr="00E137C9">
        <w:rPr>
          <w:rStyle w:val="StyleUnderline"/>
        </w:rPr>
        <w:t>research indicates that the US appears to influence</w:t>
      </w:r>
      <w:r w:rsidRPr="00DA112B">
        <w:rPr>
          <w:sz w:val="16"/>
        </w:rPr>
        <w:t xml:space="preserve"> </w:t>
      </w:r>
      <w:r w:rsidRPr="00E137C9">
        <w:rPr>
          <w:rStyle w:val="StyleUnderline"/>
        </w:rPr>
        <w:t>the timing and duration of recessions in many major economies</w:t>
      </w:r>
      <w:r w:rsidRPr="00DA112B">
        <w:rPr>
          <w:sz w:val="16"/>
        </w:rPr>
        <w:t xml:space="preserve"> (Francis et al. 2015). Figure 1 Synchronisation of business cycles A. Correlations with US business cycles Sources: Haver Analytics; World Bank; Kose and Terrones (2015); IMF. Notes: Contemporaneous correlations between cyclical component of US real GDP and cyclical component of real GDP of advanced economies and EMDEs. B. Concordance with US business and financial cycles Sources: Haver Analytics; World Bank; Kose and Terrones (2015); IMF. Notes: Average share of years in which business cycles in the US and all economies were in the same phase. A higher share suggests more synchronization between two countries. </w:t>
      </w:r>
      <w:r w:rsidRPr="00E137C9">
        <w:rPr>
          <w:rStyle w:val="StyleUnderline"/>
        </w:rPr>
        <w:t>How large are global spillovers from US growth and policy shocks? A surge in US growth</w:t>
      </w:r>
      <w:r w:rsidRPr="00DA112B">
        <w:rPr>
          <w:sz w:val="16"/>
        </w:rPr>
        <w:t xml:space="preserve"> – whether due to expansionary fiscal policies or other reasons – </w:t>
      </w:r>
      <w:r w:rsidRPr="00E137C9">
        <w:rPr>
          <w:rStyle w:val="StyleUnderline"/>
        </w:rPr>
        <w:t>could provide a significant boost to the global economy. Shocks to the US economy transmit to the rest of the world</w:t>
      </w:r>
      <w:r w:rsidRPr="00DA112B">
        <w:rPr>
          <w:sz w:val="16"/>
        </w:rPr>
        <w:t xml:space="preserve"> through three main channels. </w:t>
      </w:r>
      <w:r w:rsidRPr="00E137C9">
        <w:rPr>
          <w:rStyle w:val="StyleUnderline"/>
        </w:rPr>
        <w:t>An acceleration in US activity can lift growth in trading partners directly through an increase in import demand, and indirectly by strengthening productivity spillovers</w:t>
      </w:r>
      <w:r w:rsidRPr="00DA112B">
        <w:rPr>
          <w:sz w:val="16"/>
        </w:rPr>
        <w:t xml:space="preserve"> embedded in trade. </w:t>
      </w:r>
      <w:r w:rsidRPr="00E137C9">
        <w:rPr>
          <w:rStyle w:val="StyleUnderline"/>
        </w:rPr>
        <w:t>Financial market developments in the US may have even wider global implications</w:t>
      </w:r>
      <w:r w:rsidRPr="00DA112B">
        <w:rPr>
          <w:sz w:val="16"/>
        </w:rPr>
        <w:t xml:space="preserve">. </w:t>
      </w:r>
      <w:r w:rsidRPr="00E137C9">
        <w:rPr>
          <w:rStyle w:val="StyleUnderline"/>
        </w:rPr>
        <w:t>US bond and equity markets are the largest and most liquid in the world and the US dollar is the currency mostly widely used in trade and financial transactions. This makes US monetary policy and investor confidence important drivers of global financial conditions</w:t>
      </w:r>
      <w:r w:rsidRPr="00DA112B">
        <w:rPr>
          <w:sz w:val="16"/>
        </w:rPr>
        <w:t xml:space="preserve"> (Arteta et al. 2015, IMF2015). </w:t>
      </w:r>
      <w:r w:rsidRPr="00E137C9">
        <w:rPr>
          <w:rStyle w:val="StyleUnderline"/>
        </w:rPr>
        <w:t>Given its role in global commodity markets</w:t>
      </w:r>
      <w:r w:rsidRPr="00DA112B">
        <w:rPr>
          <w:sz w:val="16"/>
        </w:rPr>
        <w:t xml:space="preserve"> (the US is both the world’s largest gas and oil consumer and producer), </w:t>
      </w:r>
      <w:r w:rsidRPr="00E137C9">
        <w:rPr>
          <w:rStyle w:val="StyleUnderline"/>
        </w:rPr>
        <w:t>changes in US growth prospects can affect global commodity prices. This affects activity, fiscal and balance of payment developments in commodity exporters</w:t>
      </w:r>
      <w:r w:rsidRPr="00DA112B">
        <w:rPr>
          <w:sz w:val="16"/>
        </w:rPr>
        <w:t xml:space="preserve">. Estimates indicate that </w:t>
      </w:r>
      <w:r w:rsidRPr="00E137C9">
        <w:rPr>
          <w:rStyle w:val="StyleUnderline"/>
        </w:rPr>
        <w:t>a percentage-point increase in US growth could boost growth in advanced economies by 0.8 of a percentage point, and in emerging market and developing economies by 0.6 of a percentage point after one year</w:t>
      </w:r>
      <w:r w:rsidRPr="00DA112B">
        <w:rPr>
          <w:sz w:val="16"/>
        </w:rPr>
        <w:t xml:space="preserve"> (Figure 2.A). </w:t>
      </w:r>
      <w:r w:rsidRPr="00E137C9">
        <w:rPr>
          <w:rStyle w:val="StyleUnderline"/>
        </w:rPr>
        <w:t>Investment could respond even more strongly</w:t>
      </w:r>
      <w:r w:rsidRPr="00DA112B">
        <w:rPr>
          <w:sz w:val="16"/>
        </w:rPr>
        <w:t xml:space="preserve">. A boost to investment could come for instance from fiscal stimulus measures – but the effect would largely depend on the circumstances of the implementation of these measures, including the amount of remaining economic slack, the response of monetary policy, and the adjustment of household and business expectations to the prospect of higher deficit and debt levels. A faster tightening of US monetary policy than previously expected could, for instance, lead to sudden increases in borrowing costs, currency pressures, financial market volatility, and capital outflows for more vulnerable emerging market and developing economies. </w:t>
      </w:r>
      <w:r w:rsidRPr="00E137C9">
        <w:rPr>
          <w:rStyle w:val="StyleUnderline"/>
        </w:rPr>
        <w:t>Even in the absence of actual policy changes, heightened uncertainty driven by financial market volatility or ambiguity about the direction and scope of US policies could discourage investment both in the US and in the rest of the world</w:t>
      </w:r>
      <w:r w:rsidRPr="00DA112B">
        <w:rPr>
          <w:sz w:val="16"/>
        </w:rPr>
        <w:t xml:space="preserve">. </w:t>
      </w:r>
      <w:r w:rsidRPr="00E137C9">
        <w:rPr>
          <w:rStyle w:val="StyleUnderline"/>
        </w:rPr>
        <w:t>Empirical estimates suggest</w:t>
      </w:r>
      <w:r w:rsidRPr="00DA112B">
        <w:rPr>
          <w:sz w:val="16"/>
        </w:rPr>
        <w:t xml:space="preserve"> </w:t>
      </w:r>
      <w:r w:rsidRPr="00E137C9">
        <w:rPr>
          <w:rStyle w:val="StyleUnderline"/>
        </w:rPr>
        <w:t>that a sustained 10% increase in US stock market volatility</w:t>
      </w:r>
      <w:r w:rsidRPr="00DA112B">
        <w:rPr>
          <w:sz w:val="16"/>
        </w:rPr>
        <w:t xml:space="preserve"> (specifically, the VIX) </w:t>
      </w:r>
      <w:r w:rsidRPr="00E137C9">
        <w:rPr>
          <w:rStyle w:val="StyleUnderline"/>
        </w:rPr>
        <w:t>could, after one year, reduce investment growth in the US by about 0.6 of a percentage point, in other advanced economies by around 0.5 of a percentage point, and in emerging market and developing economies by 0.6 of a percentage point</w:t>
      </w:r>
      <w:r w:rsidRPr="00DA112B">
        <w:rPr>
          <w:sz w:val="16"/>
        </w:rPr>
        <w:t xml:space="preserve"> (Figure 2.B). Figure 2 US growth and uncertainty spillovers A. Growth spillovers Sources: Haver, Bloomberg, World Bank estimates. Notes: Cumulative impulse responses of GDP growth in other advanced economies (AEs) and EMDEs to a percentage-point increase in growth in real GDP in the US. Growth spillovers are based on a Bayesian vector autoregression model. The sample for other AEs includes Eurozone (19 countries), Canada, Japan, and the UK and 19 EMDEs for 1998Q1-2016Q2. B. Uncertainty spillovers on investment growth Sources: Haver, Bloomberg, World Bank estimates. Notes: Cumulative impulse responses after one year of investment growth in the US, 23 other AEs, and 18 EMDEs to a 10% increase in the US VIX. Vector autoregressions were estimated for 1998Q1-2016Q2 with two lags. How important is the global economy for the US? Important as the US is to the global economy, the US economy is also affected by its trade and financial linkages with the rest of the world. Global economic developments play an important role in driving activity and financial markets in the US. US multinationals account for a large share of US output and labour productivity growth, and their presence in financial markets is large. In turn, foreign multinationals operating in the US provide a large share of US employment and exports (Figure 3.A). </w:t>
      </w:r>
      <w:r w:rsidRPr="00E137C9">
        <w:rPr>
          <w:rStyle w:val="StyleUnderline"/>
        </w:rPr>
        <w:t>Much of the global value chain activity is conducted through US multinational corporations and their affiliates abroad</w:t>
      </w:r>
      <w:r w:rsidRPr="00DA112B">
        <w:rPr>
          <w:sz w:val="16"/>
        </w:rPr>
        <w:t xml:space="preserve">. </w:t>
      </w:r>
      <w:r w:rsidRPr="00E137C9">
        <w:rPr>
          <w:rStyle w:val="StyleUnderline"/>
        </w:rPr>
        <w:t>Overall, one-quarter of US exports represents US value added embedded in other countries' exports. This ‘forward participation’ is particularly high in chemicals, business services, and electronics, and with China, Canada, and Mexico. ‘Backward participation’ is more limited: the average import content of US exports was 13% in 2014, well below the average for other advanced economies</w:t>
      </w:r>
      <w:r w:rsidRPr="00DA112B">
        <w:rPr>
          <w:sz w:val="16"/>
        </w:rPr>
        <w:t xml:space="preserve"> (27%). </w:t>
      </w:r>
      <w:r w:rsidRPr="00E137C9">
        <w:rPr>
          <w:rStyle w:val="StyleUnderline"/>
        </w:rPr>
        <w:t>This interconnectedness is an important source of spillovers between the US and the global economy</w:t>
      </w:r>
      <w:r w:rsidRPr="00DA112B">
        <w:rPr>
          <w:sz w:val="16"/>
        </w:rPr>
        <w:t xml:space="preserve">. As a result, growth setbacks originating in other economies, or policy changes affecting market access of US companies, can have detrimental effects on the US. </w:t>
      </w:r>
      <w:r w:rsidRPr="00E137C9">
        <w:rPr>
          <w:rStyle w:val="StyleUnderline"/>
        </w:rPr>
        <w:t>These</w:t>
      </w:r>
      <w:r w:rsidRPr="00DA112B">
        <w:rPr>
          <w:sz w:val="16"/>
        </w:rPr>
        <w:t xml:space="preserve"> </w:t>
      </w:r>
      <w:r w:rsidRPr="00E137C9">
        <w:rPr>
          <w:rStyle w:val="StyleUnderline"/>
        </w:rPr>
        <w:t>effects are particularly noticeable in the more globally integrated manufacturing sector</w:t>
      </w:r>
      <w:r w:rsidRPr="00DA112B">
        <w:rPr>
          <w:sz w:val="16"/>
        </w:rPr>
        <w:t xml:space="preserve"> (Figure 3.B). Figure 3. Importance of the global economy for the US economy A. Role of foreign multinational corporations in the US Sources: Bureau of Economic Analysis, World Bank estimates. Notes: Share of multinational corporations in US sales, exports and imports of goods and employment. "Sales" indicates sales of multinational corporations in gross output of US private sector industries. Data covers 2010-2013. B. Spillover to US from 1 percentage point increase in global, advanced economy, and emerging market and developing economy growth Sources: Bureau of Economic Analysis, World Bank estimates. Notes: Cumulative impulse responses after one year of GDP or industrial production (IP) growth in the US following a 1 percentage point increase in GDP or industrial production growth in 22 other AEs and 19 EMDEs (13 EMDEs for industrial production). ‘Global’ indicates the weighted average impact of AEs and EMDEs. Vertical lines indicate 16th-84th percentile confidence bands. Vector autoregression models are estimated for 1998Q1-2016Q2 with four lags. Acceleration or uncertainty</w:t>
      </w:r>
      <w:r w:rsidRPr="00E137C9">
        <w:rPr>
          <w:rStyle w:val="StyleUnderline"/>
        </w:rPr>
        <w:t>? Given its size and the strength of its ties with the global economy, shocks to the US economy are transmitted globally through many channels.</w:t>
      </w:r>
      <w:r w:rsidRPr="00DA112B">
        <w:rPr>
          <w:sz w:val="16"/>
        </w:rPr>
        <w:t xml:space="preserve"> On the one hand, </w:t>
      </w:r>
      <w:r w:rsidRPr="00E137C9">
        <w:rPr>
          <w:rStyle w:val="StyleUnderline"/>
        </w:rPr>
        <w:t>an acceleration in US growth could be expected to have positive effects for the rest of the world,</w:t>
      </w:r>
      <w:r w:rsidRPr="00DA112B">
        <w:rPr>
          <w:sz w:val="16"/>
        </w:rPr>
        <w:t xml:space="preserve"> if not counterbalanced by increased trade barriers or an unexpected tightening of global financing conditions. </w:t>
      </w:r>
      <w:r w:rsidRPr="00E137C9">
        <w:rPr>
          <w:rStyle w:val="StyleUnderline"/>
        </w:rPr>
        <w:t xml:space="preserve">On the other hand, persistent policy uncertainty could hamper growth throughout the global economy, and could have particularly adverse effects on investment growth in emerging market and developing economies, which have already showed weakness in recent years </w:t>
      </w:r>
      <w:r w:rsidRPr="00DA112B">
        <w:rPr>
          <w:sz w:val="16"/>
        </w:rPr>
        <w:t>(World Bank 2017).</w:t>
      </w:r>
    </w:p>
    <w:p w:rsidR="0025105F" w:rsidRPr="00805DA1" w:rsidRDefault="0025105F" w:rsidP="0025105F"/>
    <w:p w:rsidR="0025105F" w:rsidRDefault="0025105F" w:rsidP="0025105F">
      <w:pPr>
        <w:pStyle w:val="Heading4"/>
      </w:pPr>
      <w:r>
        <w:t>US growth key to the global econ</w:t>
      </w:r>
    </w:p>
    <w:p w:rsidR="0025105F" w:rsidRPr="00F241E6" w:rsidRDefault="0025105F" w:rsidP="0025105F">
      <w:pPr>
        <w:rPr>
          <w:rStyle w:val="Style13ptBold"/>
        </w:rPr>
      </w:pPr>
      <w:r w:rsidRPr="00F241E6">
        <w:rPr>
          <w:rStyle w:val="Style13ptBold"/>
        </w:rPr>
        <w:t xml:space="preserve">Lachman </w:t>
      </w:r>
      <w:r>
        <w:rPr>
          <w:rStyle w:val="Style13ptBold"/>
        </w:rPr>
        <w:t>‘</w:t>
      </w:r>
      <w:r w:rsidRPr="00F241E6">
        <w:rPr>
          <w:rStyle w:val="Style13ptBold"/>
        </w:rPr>
        <w:t>16</w:t>
      </w:r>
    </w:p>
    <w:p w:rsidR="0025105F" w:rsidRPr="00F241E6" w:rsidRDefault="0025105F" w:rsidP="0025105F">
      <w:pPr>
        <w:rPr>
          <w:sz w:val="18"/>
          <w:szCs w:val="18"/>
        </w:rPr>
      </w:pPr>
      <w:r w:rsidRPr="00F241E6">
        <w:rPr>
          <w:sz w:val="18"/>
          <w:szCs w:val="18"/>
        </w:rPr>
        <w:t>Desmond Lachman is a resident fellow at the American Enterprise Institute, The Detroit News, August 18, 2016, “The world needs U.S. economic leadership”, http://www.detroitnews.com/story/opinion/2016/08/18/economic-leadership/88982778/</w:t>
      </w:r>
    </w:p>
    <w:p w:rsidR="0025105F" w:rsidRPr="00E20621" w:rsidRDefault="0025105F" w:rsidP="0025105F"/>
    <w:p w:rsidR="0025105F" w:rsidRPr="00DA112B" w:rsidRDefault="0025105F" w:rsidP="0025105F">
      <w:pPr>
        <w:rPr>
          <w:sz w:val="16"/>
        </w:rPr>
      </w:pPr>
      <w:r w:rsidRPr="00DA112B">
        <w:rPr>
          <w:sz w:val="16"/>
        </w:rPr>
        <w:t xml:space="preserve">In assessing U.S. economic prospects beyond November’s election, </w:t>
      </w:r>
      <w:r w:rsidRPr="002D058F">
        <w:rPr>
          <w:bCs/>
          <w:highlight w:val="green"/>
          <w:u w:val="single"/>
        </w:rPr>
        <w:t>it bears emphasizing</w:t>
      </w:r>
      <w:r w:rsidRPr="002D058F">
        <w:rPr>
          <w:sz w:val="16"/>
          <w:highlight w:val="green"/>
        </w:rPr>
        <w:t xml:space="preserve"> </w:t>
      </w:r>
      <w:r w:rsidRPr="002D058F">
        <w:rPr>
          <w:b/>
          <w:highlight w:val="green"/>
          <w:u w:val="single"/>
        </w:rPr>
        <w:t xml:space="preserve">how </w:t>
      </w:r>
      <w:r w:rsidRPr="002D058F">
        <w:rPr>
          <w:b/>
          <w:iCs/>
          <w:highlight w:val="green"/>
          <w:u w:val="single"/>
          <w:bdr w:val="single" w:sz="18" w:space="0" w:color="auto"/>
        </w:rPr>
        <w:t>precarious</w:t>
      </w:r>
      <w:r w:rsidRPr="002D058F">
        <w:rPr>
          <w:b/>
          <w:highlight w:val="green"/>
          <w:u w:val="single"/>
        </w:rPr>
        <w:t xml:space="preserve"> the</w:t>
      </w:r>
      <w:r w:rsidRPr="00E20621">
        <w:rPr>
          <w:b/>
          <w:u w:val="single"/>
        </w:rPr>
        <w:t xml:space="preserve"> state of the </w:t>
      </w:r>
      <w:r w:rsidRPr="002D058F">
        <w:rPr>
          <w:b/>
          <w:highlight w:val="green"/>
          <w:u w:val="single"/>
        </w:rPr>
        <w:t>global economy appears to be</w:t>
      </w:r>
      <w:r w:rsidRPr="00DA112B">
        <w:rPr>
          <w:sz w:val="16"/>
        </w:rPr>
        <w:t xml:space="preserve">. </w:t>
      </w:r>
      <w:r w:rsidRPr="00E20621">
        <w:rPr>
          <w:bCs/>
          <w:u w:val="single"/>
        </w:rPr>
        <w:t>While the U.S. economy might be reasonably healthy</w:t>
      </w:r>
      <w:r w:rsidRPr="00DA112B">
        <w:rPr>
          <w:sz w:val="16"/>
        </w:rPr>
        <w:t xml:space="preserve">, </w:t>
      </w:r>
      <w:r w:rsidRPr="00E20621">
        <w:rPr>
          <w:b/>
          <w:u w:val="single"/>
        </w:rPr>
        <w:t xml:space="preserve">the rest of the world is decidedly not. </w:t>
      </w:r>
      <w:r w:rsidRPr="002D058F">
        <w:rPr>
          <w:b/>
          <w:highlight w:val="green"/>
          <w:u w:val="single"/>
        </w:rPr>
        <w:t>This</w:t>
      </w:r>
      <w:r w:rsidRPr="00DA112B">
        <w:rPr>
          <w:sz w:val="16"/>
        </w:rPr>
        <w:t xml:space="preserve"> would </w:t>
      </w:r>
      <w:r w:rsidRPr="002D058F">
        <w:rPr>
          <w:b/>
          <w:highlight w:val="green"/>
          <w:u w:val="single"/>
        </w:rPr>
        <w:t xml:space="preserve">underline the need for </w:t>
      </w:r>
      <w:r w:rsidRPr="002D058F">
        <w:rPr>
          <w:b/>
          <w:iCs/>
          <w:highlight w:val="green"/>
          <w:u w:val="single"/>
          <w:bdr w:val="single" w:sz="18" w:space="0" w:color="auto"/>
        </w:rPr>
        <w:t>steady U.S. world economic leadership</w:t>
      </w:r>
      <w:r w:rsidRPr="002D058F">
        <w:rPr>
          <w:sz w:val="16"/>
          <w:highlight w:val="green"/>
        </w:rPr>
        <w:t xml:space="preserve">. </w:t>
      </w:r>
      <w:r w:rsidRPr="002D058F">
        <w:rPr>
          <w:b/>
          <w:highlight w:val="green"/>
          <w:u w:val="single"/>
        </w:rPr>
        <w:t xml:space="preserve">It </w:t>
      </w:r>
      <w:r w:rsidRPr="00E20621">
        <w:rPr>
          <w:b/>
          <w:u w:val="single"/>
        </w:rPr>
        <w:t>would</w:t>
      </w:r>
      <w:r w:rsidRPr="00DA112B">
        <w:rPr>
          <w:sz w:val="16"/>
        </w:rPr>
        <w:t xml:space="preserve"> also </w:t>
      </w:r>
      <w:r w:rsidRPr="002D058F">
        <w:rPr>
          <w:b/>
          <w:highlight w:val="green"/>
          <w:u w:val="single"/>
        </w:rPr>
        <w:t>argue strongly against</w:t>
      </w:r>
      <w:r w:rsidRPr="002D058F">
        <w:rPr>
          <w:sz w:val="16"/>
          <w:highlight w:val="green"/>
        </w:rPr>
        <w:t xml:space="preserve"> </w:t>
      </w:r>
      <w:r w:rsidRPr="00DA112B">
        <w:rPr>
          <w:sz w:val="16"/>
        </w:rPr>
        <w:t xml:space="preserve">any </w:t>
      </w:r>
      <w:r w:rsidRPr="002D058F">
        <w:rPr>
          <w:b/>
          <w:highlight w:val="green"/>
          <w:u w:val="single"/>
        </w:rPr>
        <w:t>U.S. action that might hasten</w:t>
      </w:r>
      <w:r w:rsidRPr="00DA112B">
        <w:rPr>
          <w:sz w:val="16"/>
        </w:rPr>
        <w:t xml:space="preserve"> the move to </w:t>
      </w:r>
      <w:r w:rsidRPr="002D058F">
        <w:rPr>
          <w:b/>
          <w:highlight w:val="green"/>
          <w:u w:val="single"/>
        </w:rPr>
        <w:t>beggar-thy-neighbor policies</w:t>
      </w:r>
      <w:r w:rsidRPr="00DA112B">
        <w:rPr>
          <w:sz w:val="16"/>
        </w:rPr>
        <w:t xml:space="preserve"> around the world that </w:t>
      </w:r>
      <w:r w:rsidRPr="00E20621">
        <w:rPr>
          <w:b/>
          <w:u w:val="single"/>
        </w:rPr>
        <w:t xml:space="preserve">would be </w:t>
      </w:r>
      <w:r w:rsidRPr="002D058F">
        <w:rPr>
          <w:b/>
          <w:highlight w:val="green"/>
          <w:u w:val="single"/>
        </w:rPr>
        <w:t>detrimental to</w:t>
      </w:r>
      <w:r w:rsidRPr="00DA112B">
        <w:rPr>
          <w:sz w:val="16"/>
        </w:rPr>
        <w:t xml:space="preserve"> both U.S. and </w:t>
      </w:r>
      <w:r w:rsidRPr="002D058F">
        <w:rPr>
          <w:b/>
          <w:highlight w:val="green"/>
          <w:u w:val="single"/>
        </w:rPr>
        <w:t>global</w:t>
      </w:r>
      <w:r w:rsidRPr="00E20621">
        <w:rPr>
          <w:b/>
          <w:u w:val="single"/>
        </w:rPr>
        <w:t xml:space="preserve"> economic </w:t>
      </w:r>
      <w:r w:rsidRPr="002D058F">
        <w:rPr>
          <w:b/>
          <w:highlight w:val="green"/>
          <w:u w:val="single"/>
        </w:rPr>
        <w:t>prosperity</w:t>
      </w:r>
      <w:r w:rsidRPr="00E20621">
        <w:rPr>
          <w:b/>
          <w:u w:val="single"/>
        </w:rPr>
        <w:t>.</w:t>
      </w:r>
    </w:p>
    <w:p w:rsidR="0025105F" w:rsidRPr="00DA112B" w:rsidRDefault="0025105F" w:rsidP="0025105F">
      <w:pPr>
        <w:rPr>
          <w:sz w:val="16"/>
        </w:rPr>
      </w:pPr>
      <w:r w:rsidRPr="002D058F">
        <w:rPr>
          <w:bCs/>
          <w:highlight w:val="green"/>
          <w:u w:val="single"/>
        </w:rPr>
        <w:t>A striking feature</w:t>
      </w:r>
      <w:r w:rsidRPr="00E20621">
        <w:rPr>
          <w:bCs/>
          <w:u w:val="single"/>
        </w:rPr>
        <w:t xml:space="preserve"> of today’s global economic landscape </w:t>
      </w:r>
      <w:r w:rsidRPr="002D058F">
        <w:rPr>
          <w:bCs/>
          <w:highlight w:val="green"/>
          <w:u w:val="single"/>
        </w:rPr>
        <w:t>is the</w:t>
      </w:r>
      <w:r w:rsidRPr="002D058F">
        <w:rPr>
          <w:sz w:val="16"/>
          <w:highlight w:val="green"/>
        </w:rPr>
        <w:t xml:space="preserve"> </w:t>
      </w:r>
      <w:r w:rsidRPr="002D058F">
        <w:rPr>
          <w:b/>
          <w:highlight w:val="green"/>
          <w:u w:val="single"/>
        </w:rPr>
        <w:t>many weaknesses</w:t>
      </w:r>
      <w:r w:rsidRPr="002D058F">
        <w:rPr>
          <w:sz w:val="16"/>
          <w:highlight w:val="green"/>
        </w:rPr>
        <w:t xml:space="preserve"> </w:t>
      </w:r>
      <w:r w:rsidRPr="002D058F">
        <w:rPr>
          <w:bCs/>
          <w:highlight w:val="green"/>
          <w:u w:val="single"/>
        </w:rPr>
        <w:t>in the world’s major economies</w:t>
      </w:r>
      <w:r w:rsidRPr="00DA112B">
        <w:rPr>
          <w:sz w:val="16"/>
        </w:rPr>
        <w:t xml:space="preserve">. In Europe, </w:t>
      </w:r>
      <w:r w:rsidRPr="002D058F">
        <w:rPr>
          <w:bCs/>
          <w:highlight w:val="green"/>
          <w:u w:val="single"/>
        </w:rPr>
        <w:t>following</w:t>
      </w:r>
      <w:r w:rsidRPr="00E20621">
        <w:rPr>
          <w:bCs/>
          <w:u w:val="single"/>
        </w:rPr>
        <w:t xml:space="preserve"> the </w:t>
      </w:r>
      <w:r w:rsidRPr="002D058F">
        <w:rPr>
          <w:bCs/>
          <w:highlight w:val="green"/>
          <w:u w:val="single"/>
        </w:rPr>
        <w:t>Brexit</w:t>
      </w:r>
      <w:r w:rsidRPr="00E20621">
        <w:rPr>
          <w:bCs/>
          <w:u w:val="single"/>
        </w:rPr>
        <w:t xml:space="preserve"> vote, </w:t>
      </w:r>
      <w:r w:rsidRPr="002D058F">
        <w:rPr>
          <w:bCs/>
          <w:highlight w:val="green"/>
          <w:u w:val="single"/>
        </w:rPr>
        <w:t xml:space="preserve">the </w:t>
      </w:r>
      <w:r w:rsidRPr="002D058F">
        <w:rPr>
          <w:b/>
          <w:iCs/>
          <w:highlight w:val="green"/>
          <w:u w:val="single"/>
          <w:bdr w:val="single" w:sz="18" w:space="0" w:color="auto"/>
        </w:rPr>
        <w:t>U</w:t>
      </w:r>
      <w:r w:rsidRPr="00DA112B">
        <w:rPr>
          <w:sz w:val="16"/>
        </w:rPr>
        <w:t xml:space="preserve">nited </w:t>
      </w:r>
      <w:r w:rsidRPr="002D058F">
        <w:rPr>
          <w:b/>
          <w:iCs/>
          <w:highlight w:val="green"/>
          <w:u w:val="single"/>
          <w:bdr w:val="single" w:sz="18" w:space="0" w:color="auto"/>
        </w:rPr>
        <w:t>K</w:t>
      </w:r>
      <w:r w:rsidRPr="00DA112B">
        <w:rPr>
          <w:sz w:val="16"/>
        </w:rPr>
        <w:t xml:space="preserve">ingdom’s economy </w:t>
      </w:r>
      <w:r w:rsidRPr="002D058F">
        <w:rPr>
          <w:bCs/>
          <w:highlight w:val="green"/>
          <w:u w:val="single"/>
        </w:rPr>
        <w:t>is</w:t>
      </w:r>
      <w:r w:rsidRPr="00E20621">
        <w:rPr>
          <w:bCs/>
          <w:u w:val="single"/>
        </w:rPr>
        <w:t xml:space="preserve"> likely to be </w:t>
      </w:r>
      <w:r w:rsidRPr="002D058F">
        <w:rPr>
          <w:bCs/>
          <w:highlight w:val="green"/>
          <w:u w:val="single"/>
        </w:rPr>
        <w:t>beset</w:t>
      </w:r>
      <w:r w:rsidRPr="00E20621">
        <w:rPr>
          <w:bCs/>
          <w:u w:val="single"/>
        </w:rPr>
        <w:t xml:space="preserve"> </w:t>
      </w:r>
      <w:r w:rsidRPr="002D058F">
        <w:rPr>
          <w:bCs/>
          <w:highlight w:val="green"/>
          <w:u w:val="single"/>
        </w:rPr>
        <w:t>by</w:t>
      </w:r>
      <w:r w:rsidRPr="00E20621">
        <w:rPr>
          <w:bCs/>
          <w:u w:val="single"/>
        </w:rPr>
        <w:t xml:space="preserve"> many </w:t>
      </w:r>
      <w:r w:rsidRPr="002D058F">
        <w:rPr>
          <w:bCs/>
          <w:highlight w:val="green"/>
          <w:u w:val="single"/>
        </w:rPr>
        <w:t>years of</w:t>
      </w:r>
      <w:r w:rsidRPr="00DA112B">
        <w:rPr>
          <w:sz w:val="16"/>
        </w:rPr>
        <w:t xml:space="preserve"> investor </w:t>
      </w:r>
      <w:r w:rsidRPr="002D058F">
        <w:rPr>
          <w:b/>
          <w:highlight w:val="green"/>
          <w:u w:val="single"/>
        </w:rPr>
        <w:t>uncertainty</w:t>
      </w:r>
      <w:r w:rsidRPr="00DA112B">
        <w:rPr>
          <w:sz w:val="16"/>
        </w:rPr>
        <w:t xml:space="preserve"> as it renegotiates its complex relationship with Europe.</w:t>
      </w:r>
    </w:p>
    <w:p w:rsidR="0025105F" w:rsidRPr="00DA112B" w:rsidRDefault="0025105F" w:rsidP="0025105F">
      <w:pPr>
        <w:rPr>
          <w:sz w:val="16"/>
        </w:rPr>
      </w:pPr>
      <w:r w:rsidRPr="00DA112B">
        <w:rPr>
          <w:sz w:val="16"/>
        </w:rPr>
        <w:t xml:space="preserve">Meanwhile </w:t>
      </w:r>
      <w:r w:rsidRPr="002D058F">
        <w:rPr>
          <w:rStyle w:val="StyleUnderline"/>
          <w:highlight w:val="green"/>
        </w:rPr>
        <w:t>Italy</w:t>
      </w:r>
      <w:r w:rsidRPr="00DA112B">
        <w:rPr>
          <w:rStyle w:val="StyleUnderline"/>
        </w:rPr>
        <w:t>,</w:t>
      </w:r>
      <w:r w:rsidRPr="00DA112B">
        <w:rPr>
          <w:sz w:val="16"/>
        </w:rPr>
        <w:t xml:space="preserve"> the Eurozone’s third-largest economy, </w:t>
      </w:r>
      <w:r w:rsidRPr="002D058F">
        <w:rPr>
          <w:rStyle w:val="StyleUnderline"/>
          <w:highlight w:val="green"/>
        </w:rPr>
        <w:t>is having</w:t>
      </w:r>
      <w:r w:rsidRPr="00DA112B">
        <w:rPr>
          <w:sz w:val="16"/>
        </w:rPr>
        <w:t xml:space="preserve"> to cope with </w:t>
      </w:r>
      <w:r w:rsidRPr="002D058F">
        <w:rPr>
          <w:rStyle w:val="StyleUnderline"/>
          <w:highlight w:val="green"/>
        </w:rPr>
        <w:t>major difficulties in</w:t>
      </w:r>
      <w:r w:rsidRPr="00DA112B">
        <w:rPr>
          <w:sz w:val="16"/>
        </w:rPr>
        <w:t xml:space="preserve"> its </w:t>
      </w:r>
      <w:r w:rsidRPr="002D058F">
        <w:rPr>
          <w:rStyle w:val="StyleUnderline"/>
          <w:highlight w:val="green"/>
        </w:rPr>
        <w:t>bankin</w:t>
      </w:r>
      <w:r w:rsidRPr="002D058F">
        <w:rPr>
          <w:sz w:val="16"/>
          <w:highlight w:val="green"/>
        </w:rPr>
        <w:t>g</w:t>
      </w:r>
      <w:r w:rsidRPr="00DA112B">
        <w:rPr>
          <w:sz w:val="16"/>
        </w:rPr>
        <w:t xml:space="preserve"> system, the over-indebtedness of its government, and growing public antipathy to the Euro. This is all the more serious considering that Italy will hold a constitutional referendum later this year, which could see a fall in the government. </w:t>
      </w:r>
      <w:r w:rsidRPr="002D058F">
        <w:rPr>
          <w:rStyle w:val="StyleUnderline"/>
          <w:highlight w:val="green"/>
        </w:rPr>
        <w:t>It also</w:t>
      </w:r>
      <w:r w:rsidRPr="00DA112B">
        <w:rPr>
          <w:rStyle w:val="StyleUnderline"/>
        </w:rPr>
        <w:t xml:space="preserve"> </w:t>
      </w:r>
      <w:r w:rsidRPr="00DA112B">
        <w:rPr>
          <w:sz w:val="16"/>
        </w:rPr>
        <w:t xml:space="preserve">must be of concern that, unlike Greece, Italy </w:t>
      </w:r>
      <w:r w:rsidRPr="002D058F">
        <w:rPr>
          <w:sz w:val="16"/>
          <w:highlight w:val="green"/>
        </w:rPr>
        <w:t>i</w:t>
      </w:r>
      <w:r w:rsidRPr="002D058F">
        <w:rPr>
          <w:rStyle w:val="StyleUnderline"/>
          <w:highlight w:val="green"/>
        </w:rPr>
        <w:t>s</w:t>
      </w:r>
      <w:r w:rsidRPr="00DA112B">
        <w:rPr>
          <w:sz w:val="16"/>
        </w:rPr>
        <w:t xml:space="preserve"> simply </w:t>
      </w:r>
      <w:r w:rsidRPr="002D058F">
        <w:rPr>
          <w:rStyle w:val="StyleUnderline"/>
          <w:highlight w:val="green"/>
        </w:rPr>
        <w:t>too big for Europe to save should i</w:t>
      </w:r>
      <w:r w:rsidRPr="002D058F">
        <w:rPr>
          <w:sz w:val="16"/>
          <w:highlight w:val="green"/>
        </w:rPr>
        <w:t>t</w:t>
      </w:r>
      <w:r w:rsidRPr="00DA112B">
        <w:rPr>
          <w:sz w:val="16"/>
        </w:rPr>
        <w:t xml:space="preserve"> face an economic and political </w:t>
      </w:r>
      <w:r w:rsidRPr="002D058F">
        <w:rPr>
          <w:rStyle w:val="StyleUnderline"/>
          <w:highlight w:val="green"/>
        </w:rPr>
        <w:t>meltdown</w:t>
      </w:r>
      <w:r w:rsidRPr="00DA112B">
        <w:rPr>
          <w:sz w:val="16"/>
        </w:rPr>
        <w:t>.</w:t>
      </w:r>
    </w:p>
    <w:p w:rsidR="0025105F" w:rsidRPr="00DA112B" w:rsidRDefault="0025105F" w:rsidP="0025105F">
      <w:pPr>
        <w:rPr>
          <w:sz w:val="16"/>
        </w:rPr>
      </w:pPr>
      <w:r w:rsidRPr="002D058F">
        <w:rPr>
          <w:bCs/>
          <w:highlight w:val="green"/>
          <w:u w:val="single"/>
        </w:rPr>
        <w:t>In Asia, Japan’s</w:t>
      </w:r>
      <w:r w:rsidRPr="00DA112B">
        <w:rPr>
          <w:sz w:val="16"/>
        </w:rPr>
        <w:t xml:space="preserve"> </w:t>
      </w:r>
      <w:r w:rsidRPr="002D058F">
        <w:rPr>
          <w:sz w:val="16"/>
          <w:highlight w:val="green"/>
        </w:rPr>
        <w:t>over-indebted</w:t>
      </w:r>
      <w:r w:rsidRPr="00DA112B">
        <w:rPr>
          <w:sz w:val="16"/>
        </w:rPr>
        <w:t xml:space="preserve"> economy is </w:t>
      </w:r>
      <w:r w:rsidRPr="002D058F">
        <w:rPr>
          <w:bCs/>
          <w:highlight w:val="green"/>
          <w:u w:val="single"/>
        </w:rPr>
        <w:t>again</w:t>
      </w:r>
      <w:r w:rsidRPr="002D058F">
        <w:rPr>
          <w:sz w:val="16"/>
          <w:highlight w:val="green"/>
        </w:rPr>
        <w:t xml:space="preserve"> </w:t>
      </w:r>
      <w:r w:rsidRPr="002D058F">
        <w:rPr>
          <w:b/>
          <w:highlight w:val="green"/>
          <w:u w:val="single"/>
        </w:rPr>
        <w:t>flirting</w:t>
      </w:r>
      <w:r w:rsidRPr="00E20621">
        <w:rPr>
          <w:b/>
          <w:u w:val="single"/>
        </w:rPr>
        <w:t xml:space="preserve"> </w:t>
      </w:r>
      <w:r w:rsidRPr="002D058F">
        <w:rPr>
          <w:b/>
          <w:highlight w:val="green"/>
          <w:u w:val="single"/>
        </w:rPr>
        <w:t>with</w:t>
      </w:r>
      <w:r w:rsidRPr="00DA112B">
        <w:rPr>
          <w:sz w:val="16"/>
        </w:rPr>
        <w:t xml:space="preserve"> both </w:t>
      </w:r>
      <w:r w:rsidRPr="002D058F">
        <w:rPr>
          <w:b/>
          <w:highlight w:val="green"/>
          <w:u w:val="single"/>
        </w:rPr>
        <w:t>deflation and</w:t>
      </w:r>
      <w:r w:rsidRPr="00E20621">
        <w:rPr>
          <w:b/>
          <w:u w:val="single"/>
        </w:rPr>
        <w:t xml:space="preserve"> economic </w:t>
      </w:r>
      <w:r w:rsidRPr="002D058F">
        <w:rPr>
          <w:b/>
          <w:highlight w:val="green"/>
          <w:u w:val="single"/>
        </w:rPr>
        <w:t>recession</w:t>
      </w:r>
      <w:r w:rsidRPr="002D058F">
        <w:rPr>
          <w:sz w:val="16"/>
          <w:highlight w:val="green"/>
        </w:rPr>
        <w:t xml:space="preserve">, </w:t>
      </w:r>
      <w:r w:rsidRPr="002D058F">
        <w:rPr>
          <w:bCs/>
          <w:highlight w:val="green"/>
          <w:u w:val="single"/>
        </w:rPr>
        <w:t>while the</w:t>
      </w:r>
      <w:r w:rsidRPr="002D058F">
        <w:rPr>
          <w:sz w:val="16"/>
          <w:highlight w:val="green"/>
        </w:rPr>
        <w:t xml:space="preserve"> </w:t>
      </w:r>
      <w:r w:rsidRPr="002D058F">
        <w:rPr>
          <w:b/>
          <w:highlight w:val="green"/>
          <w:u w:val="single"/>
        </w:rPr>
        <w:t>Chinese economy is struggling</w:t>
      </w:r>
      <w:r w:rsidRPr="00DA112B">
        <w:rPr>
          <w:sz w:val="16"/>
        </w:rPr>
        <w:t xml:space="preserve"> to make the transition away from an investment- and export-led economy to one led by consumption and the service sector. </w:t>
      </w:r>
      <w:r w:rsidRPr="00E20621">
        <w:rPr>
          <w:bCs/>
          <w:u w:val="single"/>
        </w:rPr>
        <w:t xml:space="preserve">At the same time, </w:t>
      </w:r>
      <w:r w:rsidRPr="002D058F">
        <w:rPr>
          <w:bCs/>
          <w:highlight w:val="green"/>
          <w:u w:val="single"/>
        </w:rPr>
        <w:t>major emerging</w:t>
      </w:r>
      <w:r w:rsidRPr="00E20621">
        <w:rPr>
          <w:bCs/>
          <w:u w:val="single"/>
        </w:rPr>
        <w:t xml:space="preserve"> market </w:t>
      </w:r>
      <w:r w:rsidRPr="002D058F">
        <w:rPr>
          <w:bCs/>
          <w:highlight w:val="green"/>
          <w:u w:val="single"/>
        </w:rPr>
        <w:t>economies like Brazil, Russia and South Africa are</w:t>
      </w:r>
      <w:r w:rsidRPr="00E20621">
        <w:rPr>
          <w:bCs/>
          <w:u w:val="single"/>
        </w:rPr>
        <w:t xml:space="preserve"> all </w:t>
      </w:r>
      <w:r w:rsidRPr="002D058F">
        <w:rPr>
          <w:bCs/>
          <w:highlight w:val="green"/>
          <w:u w:val="single"/>
        </w:rPr>
        <w:t>having to cope with</w:t>
      </w:r>
      <w:r w:rsidRPr="002D058F">
        <w:rPr>
          <w:sz w:val="16"/>
          <w:highlight w:val="green"/>
        </w:rPr>
        <w:t xml:space="preserve"> </w:t>
      </w:r>
      <w:r w:rsidRPr="002D058F">
        <w:rPr>
          <w:b/>
          <w:highlight w:val="green"/>
          <w:u w:val="single"/>
        </w:rPr>
        <w:t>depressed</w:t>
      </w:r>
      <w:r w:rsidRPr="00E20621">
        <w:rPr>
          <w:b/>
          <w:u w:val="single"/>
        </w:rPr>
        <w:t xml:space="preserve"> international </w:t>
      </w:r>
      <w:r w:rsidRPr="002D058F">
        <w:rPr>
          <w:b/>
          <w:highlight w:val="green"/>
          <w:u w:val="single"/>
        </w:rPr>
        <w:t>commodity prices</w:t>
      </w:r>
      <w:r w:rsidRPr="00DA112B">
        <w:rPr>
          <w:sz w:val="16"/>
        </w:rPr>
        <w:t xml:space="preserve"> and with excessive corporate U.S. dollar indebtedness.</w:t>
      </w:r>
    </w:p>
    <w:p w:rsidR="0025105F" w:rsidRPr="00E20621" w:rsidRDefault="0025105F" w:rsidP="0025105F">
      <w:pPr>
        <w:rPr>
          <w:bCs/>
          <w:u w:val="single"/>
        </w:rPr>
      </w:pPr>
      <w:r w:rsidRPr="00DA112B">
        <w:rPr>
          <w:sz w:val="16"/>
        </w:rPr>
        <w:t xml:space="preserve">Further clouding the global economic outlook is the fact that the world is now drowning in debt. Indeed, a recent McKinsey Global Institute study found that private and public sector debt levels around the world today are very much higher than they were in 2008 on the eve of the Great Economic Recession. </w:t>
      </w:r>
      <w:r w:rsidRPr="002D058F">
        <w:rPr>
          <w:b/>
          <w:highlight w:val="green"/>
          <w:u w:val="single"/>
        </w:rPr>
        <w:t>This makes it</w:t>
      </w:r>
      <w:r w:rsidRPr="00E20621">
        <w:rPr>
          <w:b/>
          <w:u w:val="single"/>
        </w:rPr>
        <w:t xml:space="preserve"> </w:t>
      </w:r>
      <w:r w:rsidRPr="00E20621">
        <w:rPr>
          <w:b/>
          <w:iCs/>
          <w:u w:val="single"/>
          <w:bdr w:val="single" w:sz="18" w:space="0" w:color="auto"/>
        </w:rPr>
        <w:t xml:space="preserve">all the more </w:t>
      </w:r>
      <w:r w:rsidRPr="002D058F">
        <w:rPr>
          <w:b/>
          <w:iCs/>
          <w:highlight w:val="green"/>
          <w:u w:val="single"/>
          <w:bdr w:val="single" w:sz="18" w:space="0" w:color="auto"/>
        </w:rPr>
        <w:t>important</w:t>
      </w:r>
      <w:r w:rsidRPr="002D058F">
        <w:rPr>
          <w:b/>
          <w:highlight w:val="green"/>
          <w:u w:val="single"/>
        </w:rPr>
        <w:t xml:space="preserve"> that</w:t>
      </w:r>
      <w:r w:rsidRPr="00E20621">
        <w:rPr>
          <w:b/>
          <w:u w:val="single"/>
        </w:rPr>
        <w:t xml:space="preserve"> </w:t>
      </w:r>
      <w:r w:rsidRPr="002D058F">
        <w:rPr>
          <w:b/>
          <w:highlight w:val="green"/>
          <w:u w:val="single"/>
        </w:rPr>
        <w:t xml:space="preserve">the world economy is </w:t>
      </w:r>
      <w:r w:rsidRPr="002D058F">
        <w:rPr>
          <w:b/>
          <w:iCs/>
          <w:highlight w:val="green"/>
          <w:u w:val="single"/>
          <w:bdr w:val="single" w:sz="18" w:space="0" w:color="auto"/>
        </w:rPr>
        <w:t>not hit by</w:t>
      </w:r>
      <w:r w:rsidRPr="00E20621">
        <w:rPr>
          <w:b/>
          <w:iCs/>
          <w:u w:val="single"/>
          <w:bdr w:val="single" w:sz="18" w:space="0" w:color="auto"/>
        </w:rPr>
        <w:t xml:space="preserve"> </w:t>
      </w:r>
      <w:r w:rsidRPr="002D058F">
        <w:rPr>
          <w:b/>
          <w:iCs/>
          <w:highlight w:val="green"/>
          <w:u w:val="single"/>
          <w:bdr w:val="single" w:sz="18" w:space="0" w:color="auto"/>
        </w:rPr>
        <w:t>a renewed shock</w:t>
      </w:r>
      <w:r w:rsidRPr="002D058F">
        <w:rPr>
          <w:sz w:val="16"/>
          <w:highlight w:val="green"/>
        </w:rPr>
        <w:t xml:space="preserve"> </w:t>
      </w:r>
      <w:r w:rsidRPr="002D058F">
        <w:rPr>
          <w:b/>
          <w:highlight w:val="green"/>
          <w:u w:val="single"/>
        </w:rPr>
        <w:t xml:space="preserve">that might </w:t>
      </w:r>
      <w:r w:rsidRPr="002D058F">
        <w:rPr>
          <w:b/>
          <w:iCs/>
          <w:highlight w:val="green"/>
          <w:u w:val="single"/>
          <w:bdr w:val="single" w:sz="18" w:space="0" w:color="auto"/>
        </w:rPr>
        <w:t>cause the world economy to falter</w:t>
      </w:r>
      <w:r w:rsidRPr="00DA112B">
        <w:rPr>
          <w:sz w:val="16"/>
        </w:rPr>
        <w:t xml:space="preserve"> </w:t>
      </w:r>
      <w:r w:rsidRPr="002D058F">
        <w:rPr>
          <w:bCs/>
          <w:highlight w:val="green"/>
          <w:u w:val="single"/>
        </w:rPr>
        <w:t>and</w:t>
      </w:r>
      <w:r w:rsidRPr="00DA112B">
        <w:rPr>
          <w:sz w:val="16"/>
        </w:rPr>
        <w:t xml:space="preserve"> that </w:t>
      </w:r>
      <w:r w:rsidRPr="00E20621">
        <w:rPr>
          <w:bCs/>
          <w:u w:val="single"/>
        </w:rPr>
        <w:t xml:space="preserve">would </w:t>
      </w:r>
      <w:r w:rsidRPr="002D058F">
        <w:rPr>
          <w:bCs/>
          <w:highlight w:val="green"/>
          <w:u w:val="single"/>
        </w:rPr>
        <w:t>make</w:t>
      </w:r>
      <w:r w:rsidRPr="00E20621">
        <w:rPr>
          <w:bCs/>
          <w:u w:val="single"/>
        </w:rPr>
        <w:t xml:space="preserve"> the </w:t>
      </w:r>
      <w:r w:rsidRPr="002D058F">
        <w:rPr>
          <w:bCs/>
          <w:highlight w:val="green"/>
          <w:u w:val="single"/>
        </w:rPr>
        <w:t>repayment</w:t>
      </w:r>
      <w:r w:rsidRPr="00E20621">
        <w:rPr>
          <w:bCs/>
          <w:u w:val="single"/>
        </w:rPr>
        <w:t xml:space="preserve"> of that debt all the </w:t>
      </w:r>
      <w:r w:rsidRPr="002D058F">
        <w:rPr>
          <w:bCs/>
          <w:highlight w:val="green"/>
          <w:u w:val="single"/>
        </w:rPr>
        <w:t>more difficult</w:t>
      </w:r>
      <w:r w:rsidRPr="00E20621">
        <w:rPr>
          <w:bCs/>
          <w:u w:val="single"/>
        </w:rPr>
        <w:t>.</w:t>
      </w:r>
    </w:p>
    <w:p w:rsidR="0025105F" w:rsidRPr="00DA112B" w:rsidRDefault="0025105F" w:rsidP="0025105F">
      <w:pPr>
        <w:rPr>
          <w:sz w:val="16"/>
        </w:rPr>
      </w:pPr>
      <w:r w:rsidRPr="00DA112B">
        <w:rPr>
          <w:sz w:val="16"/>
        </w:rPr>
        <w:t xml:space="preserve">It is against this troubled background that one would think that </w:t>
      </w:r>
      <w:r w:rsidRPr="002D058F">
        <w:rPr>
          <w:b/>
          <w:highlight w:val="green"/>
          <w:u w:val="single"/>
        </w:rPr>
        <w:t>the last thing</w:t>
      </w:r>
      <w:r w:rsidRPr="00DA112B">
        <w:rPr>
          <w:sz w:val="16"/>
        </w:rPr>
        <w:t xml:space="preserve"> that </w:t>
      </w:r>
      <w:r w:rsidRPr="002D058F">
        <w:rPr>
          <w:b/>
          <w:highlight w:val="green"/>
          <w:u w:val="single"/>
        </w:rPr>
        <w:t>the</w:t>
      </w:r>
      <w:r w:rsidRPr="00E20621">
        <w:rPr>
          <w:b/>
          <w:u w:val="single"/>
        </w:rPr>
        <w:t xml:space="preserve"> </w:t>
      </w:r>
      <w:r w:rsidRPr="002D058F">
        <w:rPr>
          <w:b/>
          <w:highlight w:val="green"/>
          <w:u w:val="single"/>
        </w:rPr>
        <w:t>world economy needs right now is</w:t>
      </w:r>
      <w:r w:rsidRPr="00E20621">
        <w:rPr>
          <w:b/>
          <w:u w:val="single"/>
        </w:rPr>
        <w:t xml:space="preserve"> a period of </w:t>
      </w:r>
      <w:r w:rsidRPr="002D058F">
        <w:rPr>
          <w:b/>
          <w:highlight w:val="green"/>
          <w:u w:val="single"/>
        </w:rPr>
        <w:t>investor uncertainty in the</w:t>
      </w:r>
      <w:r w:rsidRPr="00E20621">
        <w:rPr>
          <w:b/>
          <w:u w:val="single"/>
        </w:rPr>
        <w:t xml:space="preserve"> </w:t>
      </w:r>
      <w:r w:rsidRPr="00E20621">
        <w:rPr>
          <w:b/>
          <w:iCs/>
          <w:u w:val="single"/>
          <w:bdr w:val="single" w:sz="18" w:space="0" w:color="auto"/>
        </w:rPr>
        <w:t>U</w:t>
      </w:r>
      <w:r w:rsidRPr="00DA112B">
        <w:rPr>
          <w:sz w:val="16"/>
        </w:rPr>
        <w:t xml:space="preserve">nited </w:t>
      </w:r>
      <w:r w:rsidRPr="00E20621">
        <w:rPr>
          <w:b/>
          <w:iCs/>
          <w:u w:val="single"/>
          <w:bdr w:val="single" w:sz="18" w:space="0" w:color="auto"/>
        </w:rPr>
        <w:t>S</w:t>
      </w:r>
      <w:r w:rsidRPr="00DA112B">
        <w:rPr>
          <w:sz w:val="16"/>
        </w:rPr>
        <w:t xml:space="preserve">tates, </w:t>
      </w:r>
      <w:r w:rsidRPr="00E20621">
        <w:rPr>
          <w:b/>
          <w:iCs/>
          <w:u w:val="single"/>
          <w:bdr w:val="single" w:sz="18" w:space="0" w:color="auto"/>
        </w:rPr>
        <w:t xml:space="preserve">the </w:t>
      </w:r>
      <w:r w:rsidRPr="002D058F">
        <w:rPr>
          <w:b/>
          <w:iCs/>
          <w:highlight w:val="green"/>
          <w:u w:val="single"/>
          <w:bdr w:val="single" w:sz="18" w:space="0" w:color="auto"/>
        </w:rPr>
        <w:t>world’s largest economy</w:t>
      </w:r>
      <w:r w:rsidRPr="00DA112B">
        <w:rPr>
          <w:sz w:val="16"/>
        </w:rPr>
        <w:t>. Yet that is very well what could happen if the presidential candidates continue to outbid themselves on tax giveaways and lavish public spending promises that might compromise the country’s public finances.</w:t>
      </w:r>
    </w:p>
    <w:p w:rsidR="0025105F" w:rsidRDefault="0025105F" w:rsidP="0025105F"/>
    <w:p w:rsidR="0025105F" w:rsidRPr="00454BA0" w:rsidRDefault="0025105F" w:rsidP="0025105F">
      <w:pPr>
        <w:pStyle w:val="Heading4"/>
      </w:pPr>
      <w:r w:rsidRPr="00454BA0">
        <w:t>The US is key to the global economy</w:t>
      </w:r>
    </w:p>
    <w:p w:rsidR="0025105F" w:rsidRPr="00013BBC" w:rsidRDefault="0025105F" w:rsidP="0025105F">
      <w:pPr>
        <w:rPr>
          <w:rStyle w:val="Style13ptBold"/>
        </w:rPr>
      </w:pPr>
      <w:r>
        <w:rPr>
          <w:rStyle w:val="Style13ptBold"/>
        </w:rPr>
        <w:t>Caploe ‘</w:t>
      </w:r>
      <w:r w:rsidRPr="00013BBC">
        <w:rPr>
          <w:rStyle w:val="Style13ptBold"/>
        </w:rPr>
        <w:t xml:space="preserve">9 </w:t>
      </w:r>
    </w:p>
    <w:p w:rsidR="0025105F" w:rsidRPr="00F241E6" w:rsidRDefault="0025105F" w:rsidP="0025105F">
      <w:pPr>
        <w:rPr>
          <w:sz w:val="18"/>
          <w:szCs w:val="18"/>
        </w:rPr>
      </w:pPr>
      <w:r w:rsidRPr="00F241E6">
        <w:rPr>
          <w:sz w:val="18"/>
          <w:szCs w:val="18"/>
        </w:rPr>
        <w:t>(Chief Political Economist at Economy Watch &amp; PhD in International Political Economy from Princeton, 4/7, “Focus still on America to lead global recovery,” http://acalaha.com/STarticle07Apr09.pdf)</w:t>
      </w:r>
    </w:p>
    <w:p w:rsidR="0025105F" w:rsidRDefault="0025105F" w:rsidP="0025105F"/>
    <w:p w:rsidR="0025105F" w:rsidRPr="003367F2" w:rsidRDefault="0025105F" w:rsidP="0025105F">
      <w:pPr>
        <w:rPr>
          <w:u w:val="single"/>
        </w:rPr>
      </w:pPr>
      <w:r w:rsidRPr="00DA112B">
        <w:rPr>
          <w:sz w:val="16"/>
        </w:rPr>
        <w:t xml:space="preserve">IN THE aftermath of the G-20 summit, most observers seem to have missed perhaps the most crucial statement of the entire event, made by United States President Barack Obama at his pre-conference meeting with British Prime Minister Gordon Brown: </w:t>
      </w:r>
      <w:r w:rsidRPr="002D058F">
        <w:rPr>
          <w:sz w:val="16"/>
          <w:highlight w:val="green"/>
        </w:rPr>
        <w:t>'</w:t>
      </w:r>
      <w:r w:rsidRPr="002D058F">
        <w:rPr>
          <w:highlight w:val="green"/>
          <w:u w:val="single"/>
        </w:rPr>
        <w:t>The world has</w:t>
      </w:r>
      <w:r w:rsidRPr="00455BDE">
        <w:rPr>
          <w:u w:val="single"/>
        </w:rPr>
        <w:t xml:space="preserve"> become accustomed to </w:t>
      </w:r>
      <w:r w:rsidRPr="002D058F">
        <w:rPr>
          <w:highlight w:val="green"/>
          <w:u w:val="single"/>
        </w:rPr>
        <w:t>the US</w:t>
      </w:r>
      <w:r w:rsidRPr="00455BDE">
        <w:rPr>
          <w:u w:val="single"/>
        </w:rPr>
        <w:t xml:space="preserve"> being a voracious consumer </w:t>
      </w:r>
      <w:r w:rsidRPr="002D058F">
        <w:rPr>
          <w:highlight w:val="green"/>
          <w:u w:val="single"/>
        </w:rPr>
        <w:t>market</w:t>
      </w:r>
      <w:r w:rsidRPr="00455BDE">
        <w:rPr>
          <w:u w:val="single"/>
        </w:rPr>
        <w:t xml:space="preserve">, </w:t>
      </w:r>
      <w:r w:rsidRPr="002D058F">
        <w:rPr>
          <w:highlight w:val="green"/>
          <w:u w:val="single"/>
        </w:rPr>
        <w:t xml:space="preserve">the </w:t>
      </w:r>
      <w:r w:rsidRPr="002D058F">
        <w:rPr>
          <w:b/>
          <w:iCs/>
          <w:highlight w:val="green"/>
          <w:u w:val="single"/>
        </w:rPr>
        <w:t>engine that drives</w:t>
      </w:r>
      <w:r w:rsidRPr="00455BDE">
        <w:rPr>
          <w:u w:val="single"/>
        </w:rPr>
        <w:t xml:space="preserve"> a lot of </w:t>
      </w:r>
      <w:r w:rsidRPr="00455BDE">
        <w:rPr>
          <w:b/>
          <w:iCs/>
          <w:u w:val="single"/>
        </w:rPr>
        <w:t xml:space="preserve">economic </w:t>
      </w:r>
      <w:r w:rsidRPr="002D058F">
        <w:rPr>
          <w:b/>
          <w:iCs/>
          <w:highlight w:val="green"/>
          <w:u w:val="single"/>
        </w:rPr>
        <w:t>growth worldwide</w:t>
      </w:r>
      <w:r w:rsidRPr="00DA112B">
        <w:rPr>
          <w:sz w:val="16"/>
        </w:rPr>
        <w:t xml:space="preserve">,' he said. 'If there is going to be renewed growth, it just can't be the US as the engine.' While superficially sensible, this view is deeply problematic. To begin with, it ignores the fact that </w:t>
      </w:r>
      <w:r w:rsidRPr="00454BA0">
        <w:rPr>
          <w:u w:val="single"/>
        </w:rPr>
        <w:t>the global economy has</w:t>
      </w:r>
      <w:r w:rsidRPr="00DA112B">
        <w:rPr>
          <w:sz w:val="16"/>
        </w:rPr>
        <w:t xml:space="preserve"> in fact </w:t>
      </w:r>
      <w:r w:rsidRPr="00454BA0">
        <w:rPr>
          <w:u w:val="single"/>
        </w:rPr>
        <w:t xml:space="preserve">been </w:t>
      </w:r>
      <w:r w:rsidRPr="00454BA0">
        <w:rPr>
          <w:b/>
          <w:iCs/>
          <w:u w:val="single"/>
        </w:rPr>
        <w:t>'America-centred'</w:t>
      </w:r>
      <w:r w:rsidRPr="00454BA0">
        <w:rPr>
          <w:u w:val="single"/>
        </w:rPr>
        <w:t xml:space="preserve"> for more than 60 years. </w:t>
      </w:r>
      <w:r w:rsidRPr="002D058F">
        <w:rPr>
          <w:b/>
          <w:iCs/>
          <w:highlight w:val="green"/>
          <w:u w:val="single"/>
        </w:rPr>
        <w:t>Countries</w:t>
      </w:r>
      <w:r w:rsidRPr="00454BA0">
        <w:rPr>
          <w:b/>
          <w:iCs/>
          <w:u w:val="single"/>
        </w:rPr>
        <w:t xml:space="preserve"> </w:t>
      </w:r>
      <w:r w:rsidRPr="00DA112B">
        <w:rPr>
          <w:sz w:val="16"/>
        </w:rPr>
        <w:t xml:space="preserve">- China, Japan, Canada, Brazil, Korea, Mexico and so on - </w:t>
      </w:r>
      <w:r w:rsidRPr="002D058F">
        <w:rPr>
          <w:b/>
          <w:iCs/>
          <w:highlight w:val="green"/>
          <w:u w:val="single"/>
        </w:rPr>
        <w:t>either sell to the US or</w:t>
      </w:r>
      <w:r w:rsidRPr="00454BA0">
        <w:rPr>
          <w:b/>
          <w:iCs/>
          <w:u w:val="single"/>
        </w:rPr>
        <w:t xml:space="preserve"> they </w:t>
      </w:r>
      <w:r w:rsidRPr="002D058F">
        <w:rPr>
          <w:b/>
          <w:iCs/>
          <w:highlight w:val="green"/>
          <w:u w:val="single"/>
        </w:rPr>
        <w:t>sell to countries that sell to the US</w:t>
      </w:r>
      <w:r w:rsidRPr="002D058F">
        <w:rPr>
          <w:highlight w:val="green"/>
          <w:u w:val="single"/>
        </w:rPr>
        <w:t>.</w:t>
      </w:r>
      <w:r w:rsidRPr="00454BA0">
        <w:rPr>
          <w:u w:val="single"/>
        </w:rPr>
        <w:t xml:space="preserve"> </w:t>
      </w:r>
      <w:r w:rsidRPr="00DA112B">
        <w:rPr>
          <w:sz w:val="16"/>
        </w:rPr>
        <w:t>To put it simply, Mr Obama doesn't seem to understand that</w:t>
      </w:r>
      <w:r w:rsidRPr="00454BA0">
        <w:rPr>
          <w:u w:val="single"/>
        </w:rPr>
        <w:t xml:space="preserve"> </w:t>
      </w:r>
      <w:r w:rsidRPr="002D058F">
        <w:rPr>
          <w:b/>
          <w:iCs/>
          <w:highlight w:val="green"/>
          <w:u w:val="single"/>
        </w:rPr>
        <w:t>there is no other engine for the world economy</w:t>
      </w:r>
      <w:r w:rsidRPr="00DA112B">
        <w:rPr>
          <w:sz w:val="16"/>
        </w:rPr>
        <w:t xml:space="preserve"> - and hasn't been for the last six decades. </w:t>
      </w:r>
      <w:r w:rsidRPr="002D058F">
        <w:rPr>
          <w:b/>
          <w:highlight w:val="green"/>
          <w:u w:val="single"/>
        </w:rPr>
        <w:t>If the US does not drive global</w:t>
      </w:r>
      <w:r w:rsidRPr="00454BA0">
        <w:rPr>
          <w:b/>
          <w:u w:val="single"/>
        </w:rPr>
        <w:t xml:space="preserve"> economic </w:t>
      </w:r>
      <w:r w:rsidRPr="002D058F">
        <w:rPr>
          <w:b/>
          <w:highlight w:val="green"/>
          <w:u w:val="single"/>
        </w:rPr>
        <w:t xml:space="preserve">growth, </w:t>
      </w:r>
      <w:r w:rsidRPr="002D058F">
        <w:rPr>
          <w:b/>
          <w:iCs/>
          <w:highlight w:val="green"/>
          <w:u w:val="single"/>
        </w:rPr>
        <w:t>growth is not going to happen</w:t>
      </w:r>
      <w:r w:rsidRPr="002D058F">
        <w:rPr>
          <w:sz w:val="16"/>
          <w:highlight w:val="green"/>
        </w:rPr>
        <w:t xml:space="preserve">. </w:t>
      </w:r>
      <w:r w:rsidRPr="00DA112B">
        <w:rPr>
          <w:sz w:val="16"/>
        </w:rPr>
        <w:t xml:space="preserve">Thus, US policies to deal with the current crisis are critical not just domestically, but also to the entire world. This system has generally been advantageous for all concerned. America gained certain historically unprecedented benefits, but the system also enabled participating countries - first in Western Europe and Japan, and later, many in the Third World - to achieve undreamt-of prosperity. At the same time, this deep inter-connection between the US and the rest of the world also explains how the </w:t>
      </w:r>
      <w:r w:rsidRPr="002D058F">
        <w:rPr>
          <w:highlight w:val="green"/>
          <w:u w:val="single"/>
        </w:rPr>
        <w:t>collapse of a</w:t>
      </w:r>
      <w:r w:rsidRPr="00454BA0">
        <w:rPr>
          <w:u w:val="single"/>
        </w:rPr>
        <w:t xml:space="preserve"> relatively </w:t>
      </w:r>
      <w:r w:rsidRPr="002D058F">
        <w:rPr>
          <w:highlight w:val="green"/>
          <w:u w:val="single"/>
        </w:rPr>
        <w:t>small sector</w:t>
      </w:r>
      <w:r w:rsidRPr="00454BA0">
        <w:rPr>
          <w:u w:val="single"/>
        </w:rPr>
        <w:t xml:space="preserve"> of the US economy </w:t>
      </w:r>
      <w:r w:rsidRPr="00DA112B">
        <w:rPr>
          <w:sz w:val="16"/>
        </w:rPr>
        <w:t xml:space="preserve">- 'sub-prime' housing, logarithmically exponentialised by Wall Street's ingenious chicanery - </w:t>
      </w:r>
      <w:r w:rsidRPr="002D058F">
        <w:rPr>
          <w:highlight w:val="green"/>
          <w:u w:val="single"/>
        </w:rPr>
        <w:t>has cascaded into the worst global</w:t>
      </w:r>
      <w:r w:rsidRPr="00454BA0">
        <w:rPr>
          <w:u w:val="single"/>
        </w:rPr>
        <w:t xml:space="preserve"> economic </w:t>
      </w:r>
      <w:r w:rsidRPr="002D058F">
        <w:rPr>
          <w:highlight w:val="green"/>
          <w:u w:val="single"/>
        </w:rPr>
        <w:t>crisis since the Great Depression.</w:t>
      </w:r>
      <w:r w:rsidRPr="00454BA0">
        <w:rPr>
          <w:u w:val="single"/>
        </w:rPr>
        <w:t xml:space="preserve"> </w:t>
      </w:r>
    </w:p>
    <w:p w:rsidR="0025105F" w:rsidRPr="00DA112B" w:rsidRDefault="0025105F" w:rsidP="0025105F"/>
    <w:p w:rsidR="0025105F" w:rsidRDefault="0025105F" w:rsidP="0025105F">
      <w:pPr>
        <w:rPr>
          <w:rFonts w:eastAsia="Calibri"/>
          <w:sz w:val="16"/>
        </w:rPr>
      </w:pPr>
    </w:p>
    <w:p w:rsidR="0025105F" w:rsidRDefault="0025105F" w:rsidP="0025105F">
      <w:pPr>
        <w:pStyle w:val="Heading3"/>
      </w:pPr>
      <w:r>
        <w:t>Yes, Trump = diversionary war</w:t>
      </w:r>
    </w:p>
    <w:p w:rsidR="0025105F" w:rsidRPr="00213A5D" w:rsidRDefault="0025105F" w:rsidP="0025105F"/>
    <w:p w:rsidR="0025105F" w:rsidRDefault="0025105F" w:rsidP="0025105F">
      <w:pPr>
        <w:pStyle w:val="Heading4"/>
      </w:pPr>
      <w:r>
        <w:t>Diversionary wars uniquely likely with Trump</w:t>
      </w:r>
    </w:p>
    <w:p w:rsidR="0025105F" w:rsidRPr="008F13B5" w:rsidRDefault="0025105F" w:rsidP="0025105F">
      <w:pPr>
        <w:rPr>
          <w:rStyle w:val="Style13ptBold"/>
        </w:rPr>
      </w:pPr>
      <w:r>
        <w:rPr>
          <w:rStyle w:val="Style13ptBold"/>
        </w:rPr>
        <w:t>Foster ‘16</w:t>
      </w:r>
    </w:p>
    <w:p w:rsidR="0025105F" w:rsidRPr="00702341" w:rsidRDefault="0025105F" w:rsidP="0025105F">
      <w:pPr>
        <w:rPr>
          <w:sz w:val="18"/>
          <w:szCs w:val="18"/>
        </w:rPr>
      </w:pPr>
      <w:r w:rsidRPr="00702341">
        <w:rPr>
          <w:sz w:val="18"/>
          <w:szCs w:val="18"/>
        </w:rPr>
        <w:t>Dennis M. Foster is professor of international studies and political science at the Virginia Military Institute, Washington Post, December 19, 2016, “Would President Trump go to war to divert attention from problems at home?”, https://www.washingtonpost.com/news/monkey-cage/wp/2016/12/19/yes-trump-might-well-go-to-war-to-divert-attention-from-problems-at-home/?utm_term=.b2c7c2ead798</w:t>
      </w:r>
    </w:p>
    <w:p w:rsidR="0025105F" w:rsidRDefault="0025105F" w:rsidP="0025105F"/>
    <w:p w:rsidR="0025105F" w:rsidRPr="00702341" w:rsidRDefault="0025105F" w:rsidP="0025105F">
      <w:pPr>
        <w:rPr>
          <w:sz w:val="16"/>
        </w:rPr>
      </w:pPr>
      <w:r w:rsidRPr="00702341">
        <w:rPr>
          <w:sz w:val="16"/>
        </w:rPr>
        <w:t xml:space="preserve">If the U.S. economy tanks, should we expect Donald Trump to engage in a diversionary war? Since the age of Machiavelli, analysts have expected </w:t>
      </w:r>
      <w:r w:rsidRPr="00A33A2D">
        <w:rPr>
          <w:rStyle w:val="Emphasis"/>
        </w:rPr>
        <w:t>world leaders</w:t>
      </w:r>
      <w:r w:rsidRPr="00702341">
        <w:rPr>
          <w:sz w:val="16"/>
        </w:rPr>
        <w:t xml:space="preserve"> to </w:t>
      </w:r>
      <w:r w:rsidRPr="00A33A2D">
        <w:rPr>
          <w:rStyle w:val="Emphasis"/>
        </w:rPr>
        <w:t>launch</w:t>
      </w:r>
      <w:r w:rsidRPr="005C7706">
        <w:rPr>
          <w:rStyle w:val="Emphasis"/>
        </w:rPr>
        <w:t xml:space="preserve"> international conflicts to deflect popular attention</w:t>
      </w:r>
      <w:r w:rsidRPr="00702341">
        <w:rPr>
          <w:sz w:val="16"/>
        </w:rPr>
        <w:t xml:space="preserve"> away </w:t>
      </w:r>
      <w:r w:rsidRPr="005C7706">
        <w:rPr>
          <w:rStyle w:val="Emphasis"/>
        </w:rPr>
        <w:t>from problems at home. By stirring up feelings of patriotism, leaders</w:t>
      </w:r>
      <w:r w:rsidRPr="00702341">
        <w:rPr>
          <w:sz w:val="16"/>
        </w:rPr>
        <w:t xml:space="preserve"> might </w:t>
      </w:r>
      <w:r w:rsidRPr="005C7706">
        <w:rPr>
          <w:rStyle w:val="Emphasis"/>
        </w:rPr>
        <w:t>escape the political costs of</w:t>
      </w:r>
      <w:r w:rsidRPr="00702341">
        <w:rPr>
          <w:sz w:val="16"/>
        </w:rPr>
        <w:t xml:space="preserve"> scandal, unpopularity — or </w:t>
      </w:r>
      <w:r w:rsidRPr="005C7706">
        <w:rPr>
          <w:rStyle w:val="Emphasis"/>
        </w:rPr>
        <w:t>a poorly performing economy.</w:t>
      </w:r>
    </w:p>
    <w:p w:rsidR="0025105F" w:rsidRDefault="0025105F" w:rsidP="0025105F">
      <w:r w:rsidRPr="005C7706">
        <w:rPr>
          <w:rStyle w:val="StyleUnderline"/>
        </w:rPr>
        <w:t>One often-cited example of diversionary war in modern times is Argentina’s 1982 invasion of the Falklands, which several</w:t>
      </w:r>
      <w:r>
        <w:t xml:space="preserve"> (though not all) </w:t>
      </w:r>
      <w:r w:rsidRPr="005C7706">
        <w:rPr>
          <w:rStyle w:val="StyleUnderline"/>
        </w:rPr>
        <w:t>political scientists attribute to the junta’s desire to divert the people’s attention from a disastrous economy.</w:t>
      </w:r>
    </w:p>
    <w:p w:rsidR="0025105F" w:rsidRPr="00702341" w:rsidRDefault="0025105F" w:rsidP="0025105F">
      <w:pPr>
        <w:rPr>
          <w:sz w:val="16"/>
        </w:rPr>
      </w:pPr>
      <w:r w:rsidRPr="00702341">
        <w:rPr>
          <w:sz w:val="16"/>
        </w:rPr>
        <w:t xml:space="preserve">In a 2014 article, Jonathan Keller and I argued that </w:t>
      </w:r>
      <w:r w:rsidRPr="005C7706">
        <w:rPr>
          <w:rStyle w:val="StyleUnderline"/>
        </w:rPr>
        <w:t>whether U.S. presidents engage in diversionary conflicts depends in part on their psychological traits</w:t>
      </w:r>
      <w:r w:rsidRPr="00702341">
        <w:rPr>
          <w:sz w:val="16"/>
        </w:rPr>
        <w:t xml:space="preserve"> — </w:t>
      </w:r>
      <w:r w:rsidRPr="005C7706">
        <w:rPr>
          <w:rStyle w:val="StyleUnderline"/>
        </w:rPr>
        <w:t>how they frame the world, process information and develop plans of action. Certain traits predispose leaders to more belligerent behavior.</w:t>
      </w:r>
    </w:p>
    <w:p w:rsidR="0025105F" w:rsidRPr="00702341" w:rsidRDefault="0025105F" w:rsidP="0025105F">
      <w:pPr>
        <w:rPr>
          <w:sz w:val="16"/>
          <w:szCs w:val="16"/>
        </w:rPr>
      </w:pPr>
      <w:r w:rsidRPr="00702341">
        <w:rPr>
          <w:sz w:val="16"/>
          <w:szCs w:val="16"/>
        </w:rPr>
        <w:t>Do words translate into foreign policy action?</w:t>
      </w:r>
    </w:p>
    <w:p w:rsidR="0025105F" w:rsidRPr="00702341" w:rsidRDefault="0025105F" w:rsidP="0025105F">
      <w:pPr>
        <w:rPr>
          <w:sz w:val="16"/>
        </w:rPr>
      </w:pPr>
      <w:r w:rsidRPr="00702341">
        <w:rPr>
          <w:sz w:val="16"/>
        </w:rPr>
        <w:t xml:space="preserve">One way to identify these traits is content analyses of leaders’ rhetoric. </w:t>
      </w:r>
      <w:r w:rsidRPr="005C7706">
        <w:rPr>
          <w:rStyle w:val="StyleUnderline"/>
        </w:rPr>
        <w:t>The more leaders use certain types of verbal constructs, the more likely they are to possess traits that lead them to use military force.</w:t>
      </w:r>
    </w:p>
    <w:p w:rsidR="0025105F" w:rsidRPr="00702341" w:rsidRDefault="0025105F" w:rsidP="0025105F">
      <w:pPr>
        <w:rPr>
          <w:sz w:val="16"/>
        </w:rPr>
      </w:pPr>
      <w:r w:rsidRPr="00702341">
        <w:rPr>
          <w:sz w:val="16"/>
        </w:rPr>
        <w:t xml:space="preserve">For one, conceptually simplistic leaders view the world in “black and white” terms; they develop unsophisticated solutions to problems and are largely insensitive to risks. Similarly, </w:t>
      </w:r>
      <w:r w:rsidRPr="005C7706">
        <w:rPr>
          <w:rStyle w:val="Emphasis"/>
        </w:rPr>
        <w:t>distrustful leaders tend to exaggerate threats and rely on aggression</w:t>
      </w:r>
      <w:r w:rsidRPr="00702341">
        <w:rPr>
          <w:sz w:val="16"/>
        </w:rPr>
        <w:t xml:space="preserve"> to deal with threats. </w:t>
      </w:r>
      <w:r w:rsidRPr="005C7706">
        <w:rPr>
          <w:rStyle w:val="Emphasis"/>
        </w:rPr>
        <w:t>Distrustful leaders typically favor military action and are confident in their ability to wield it</w:t>
      </w:r>
      <w:r w:rsidRPr="00702341">
        <w:rPr>
          <w:sz w:val="16"/>
        </w:rPr>
        <w:t xml:space="preserve"> effectively.</w:t>
      </w:r>
    </w:p>
    <w:p w:rsidR="0025105F" w:rsidRPr="00702341" w:rsidRDefault="0025105F" w:rsidP="0025105F">
      <w:pPr>
        <w:rPr>
          <w:sz w:val="16"/>
        </w:rPr>
      </w:pPr>
      <w:r w:rsidRPr="00702341">
        <w:rPr>
          <w:sz w:val="16"/>
        </w:rPr>
        <w:t xml:space="preserve">Thus, </w:t>
      </w:r>
      <w:r w:rsidRPr="005C7706">
        <w:rPr>
          <w:rStyle w:val="Emphasis"/>
        </w:rPr>
        <w:t>when faced with politically damaging problems</w:t>
      </w:r>
      <w:r w:rsidRPr="00702341">
        <w:rPr>
          <w:sz w:val="16"/>
        </w:rPr>
        <w:t xml:space="preserve"> that are hard to solve — </w:t>
      </w:r>
      <w:r w:rsidRPr="005C7706">
        <w:rPr>
          <w:rStyle w:val="Emphasis"/>
        </w:rPr>
        <w:t>such as a faltering economy</w:t>
      </w:r>
      <w:r w:rsidRPr="00702341">
        <w:rPr>
          <w:sz w:val="16"/>
        </w:rPr>
        <w:t xml:space="preserve"> — </w:t>
      </w:r>
      <w:r w:rsidRPr="005C7706">
        <w:rPr>
          <w:rStyle w:val="Emphasis"/>
        </w:rPr>
        <w:t>leaders who are</w:t>
      </w:r>
      <w:r w:rsidRPr="00702341">
        <w:rPr>
          <w:sz w:val="16"/>
        </w:rPr>
        <w:t xml:space="preserve"> both </w:t>
      </w:r>
      <w:r w:rsidRPr="005C7706">
        <w:rPr>
          <w:rStyle w:val="Emphasis"/>
        </w:rPr>
        <w:t>distrustful and simplistic are less likely to put together complex</w:t>
      </w:r>
      <w:r w:rsidRPr="00702341">
        <w:rPr>
          <w:sz w:val="16"/>
        </w:rPr>
        <w:t xml:space="preserve">, direct </w:t>
      </w:r>
      <w:r w:rsidRPr="005C7706">
        <w:rPr>
          <w:rStyle w:val="Emphasis"/>
        </w:rPr>
        <w:t>responses. Instead, they develop simplistic but risky “solutions” that divert popular attention</w:t>
      </w:r>
      <w:r w:rsidRPr="00702341">
        <w:rPr>
          <w:sz w:val="16"/>
        </w:rPr>
        <w:t xml:space="preserve"> from the problem, </w:t>
      </w:r>
      <w:r w:rsidRPr="005C7706">
        <w:rPr>
          <w:rStyle w:val="Emphasis"/>
        </w:rPr>
        <w:t>utilizing</w:t>
      </w:r>
      <w:r w:rsidRPr="00702341">
        <w:rPr>
          <w:sz w:val="16"/>
        </w:rPr>
        <w:t xml:space="preserve"> the tools with which they are most comfortable and confident (</w:t>
      </w:r>
      <w:r w:rsidRPr="005C7706">
        <w:rPr>
          <w:rStyle w:val="Emphasis"/>
        </w:rPr>
        <w:t>military force</w:t>
      </w:r>
      <w:r w:rsidRPr="00702341">
        <w:rPr>
          <w:sz w:val="16"/>
        </w:rPr>
        <w:t>).</w:t>
      </w:r>
    </w:p>
    <w:p w:rsidR="0025105F" w:rsidRPr="00702341" w:rsidRDefault="0025105F" w:rsidP="0025105F">
      <w:pPr>
        <w:rPr>
          <w:sz w:val="16"/>
          <w:szCs w:val="16"/>
        </w:rPr>
      </w:pPr>
      <w:r w:rsidRPr="00702341">
        <w:rPr>
          <w:sz w:val="16"/>
          <w:szCs w:val="16"/>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rsidR="0025105F" w:rsidRPr="00702341" w:rsidRDefault="0025105F" w:rsidP="0025105F">
      <w:pPr>
        <w:rPr>
          <w:sz w:val="16"/>
          <w:szCs w:val="16"/>
        </w:rPr>
      </w:pPr>
      <w:r w:rsidRPr="00702341">
        <w:rPr>
          <w:sz w:val="16"/>
          <w:szCs w:val="16"/>
        </w:rPr>
        <w:t>What about Donald Trump?</w:t>
      </w:r>
    </w:p>
    <w:p w:rsidR="0025105F" w:rsidRPr="00702341" w:rsidRDefault="0025105F" w:rsidP="0025105F">
      <w:pPr>
        <w:rPr>
          <w:sz w:val="16"/>
        </w:rPr>
      </w:pPr>
      <w:r w:rsidRPr="005C7706">
        <w:rPr>
          <w:rStyle w:val="StyleUnderline"/>
        </w:rPr>
        <w:t>Since</w:t>
      </w:r>
      <w:r w:rsidRPr="00702341">
        <w:rPr>
          <w:sz w:val="16"/>
        </w:rPr>
        <w:t xml:space="preserve"> Donald </w:t>
      </w:r>
      <w:r w:rsidRPr="005C7706">
        <w:rPr>
          <w:rStyle w:val="StyleUnderline"/>
        </w:rPr>
        <w:t>Trump’s election, many commentators have expressed concern about how he will react to new challenges and whether he might make quick recourse to military action</w:t>
      </w:r>
      <w:r w:rsidRPr="00702341">
        <w:rPr>
          <w:sz w:val="16"/>
        </w:rPr>
        <w:t xml:space="preserve">. For example, the Guardian’s George Monbiot has argued that political realities will stymie </w:t>
      </w:r>
      <w:r w:rsidRPr="005C7706">
        <w:rPr>
          <w:rStyle w:val="Emphasis"/>
        </w:rPr>
        <w:t>Trump</w:t>
      </w:r>
      <w:r w:rsidRPr="00702341">
        <w:rPr>
          <w:sz w:val="16"/>
        </w:rPr>
        <w:t xml:space="preserve">’s agenda, especially his promises regarding the economy. Then, </w:t>
      </w:r>
      <w:r w:rsidRPr="005C7706">
        <w:rPr>
          <w:rStyle w:val="Emphasis"/>
        </w:rPr>
        <w:t>rather than</w:t>
      </w:r>
      <w:r w:rsidRPr="00702341">
        <w:rPr>
          <w:sz w:val="16"/>
        </w:rPr>
        <w:t xml:space="preserve"> risk </w:t>
      </w:r>
      <w:r w:rsidRPr="005C7706">
        <w:rPr>
          <w:rStyle w:val="Emphasis"/>
        </w:rPr>
        <w:t>disappointing his base</w:t>
      </w:r>
      <w:r w:rsidRPr="00702341">
        <w:rPr>
          <w:sz w:val="16"/>
        </w:rPr>
        <w:t xml:space="preserve">, Trump </w:t>
      </w:r>
      <w:r w:rsidRPr="005C7706">
        <w:rPr>
          <w:rStyle w:val="Emphasis"/>
        </w:rPr>
        <w:t>might</w:t>
      </w:r>
      <w:r w:rsidRPr="00702341">
        <w:rPr>
          <w:sz w:val="16"/>
        </w:rPr>
        <w:t xml:space="preserve"> try to </w:t>
      </w:r>
      <w:r w:rsidRPr="005C7706">
        <w:rPr>
          <w:rStyle w:val="Emphasis"/>
        </w:rPr>
        <w:t>rally public opinion</w:t>
      </w:r>
      <w:r w:rsidRPr="00702341">
        <w:rPr>
          <w:sz w:val="16"/>
        </w:rPr>
        <w:t xml:space="preserve"> to his side </w:t>
      </w:r>
      <w:r w:rsidRPr="005C7706">
        <w:rPr>
          <w:rStyle w:val="Emphasis"/>
        </w:rPr>
        <w:t>via military action.</w:t>
      </w:r>
    </w:p>
    <w:p w:rsidR="0025105F" w:rsidRPr="00702341" w:rsidRDefault="0025105F" w:rsidP="0025105F">
      <w:pPr>
        <w:rPr>
          <w:sz w:val="16"/>
          <w:szCs w:val="16"/>
        </w:rPr>
      </w:pPr>
      <w:r w:rsidRPr="00702341">
        <w:rPr>
          <w:sz w:val="16"/>
          <w:szCs w:val="16"/>
        </w:rPr>
        <w:t>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w:t>
      </w:r>
    </w:p>
    <w:p w:rsidR="0025105F" w:rsidRPr="00702341" w:rsidRDefault="0025105F" w:rsidP="0025105F">
      <w:pPr>
        <w:rPr>
          <w:sz w:val="16"/>
        </w:rPr>
      </w:pPr>
      <w:r w:rsidRPr="00702341">
        <w:rPr>
          <w:sz w:val="16"/>
        </w:rPr>
        <w:t xml:space="preserve">These results are startling. </w:t>
      </w:r>
      <w:r w:rsidRPr="005C7706">
        <w:rPr>
          <w:rStyle w:val="StyleUnderline"/>
        </w:rPr>
        <w:t>Nearly 35 percent of Trump’s references to outside groups paint them as harmful to himself, his allies and friends, and causes that are important to him</w:t>
      </w:r>
      <w:r w:rsidRPr="00702341">
        <w:rPr>
          <w:sz w:val="16"/>
        </w:rPr>
        <w:t xml:space="preserve"> — </w:t>
      </w:r>
      <w:r w:rsidRPr="005C7706">
        <w:rPr>
          <w:rStyle w:val="StyleUnderline"/>
        </w:rPr>
        <w:t>a percentage almost twice the previous high</w:t>
      </w:r>
      <w:r w:rsidRPr="00702341">
        <w:rPr>
          <w:sz w:val="16"/>
        </w:rPr>
        <w:t xml:space="preserve">. The data suggest that </w:t>
      </w:r>
      <w:r w:rsidRPr="005C7706">
        <w:rPr>
          <w:rStyle w:val="Emphasis"/>
        </w:rPr>
        <w:t>Americans</w:t>
      </w:r>
      <w:r w:rsidRPr="00702341">
        <w:rPr>
          <w:sz w:val="16"/>
        </w:rPr>
        <w:t xml:space="preserve"> have </w:t>
      </w:r>
      <w:r w:rsidRPr="005C7706">
        <w:rPr>
          <w:rStyle w:val="Emphasis"/>
        </w:rPr>
        <w:t>elected a leader who</w:t>
      </w:r>
      <w:r w:rsidRPr="00702341">
        <w:rPr>
          <w:sz w:val="16"/>
        </w:rPr>
        <w:t xml:space="preserve">, if his campaign rhetoric is any indication, </w:t>
      </w:r>
      <w:r w:rsidRPr="005C7706">
        <w:rPr>
          <w:rStyle w:val="Emphasis"/>
        </w:rPr>
        <w:t>will be historically unparalleled among modern presidents in his active suspicion</w:t>
      </w:r>
      <w:r w:rsidRPr="00702341">
        <w:rPr>
          <w:sz w:val="16"/>
        </w:rPr>
        <w:t xml:space="preserve"> of those unlike himself and his inner circle, and those who disagree with his goals.</w:t>
      </w:r>
    </w:p>
    <w:p w:rsidR="0025105F" w:rsidRPr="00702341" w:rsidRDefault="0025105F" w:rsidP="0025105F">
      <w:pPr>
        <w:rPr>
          <w:sz w:val="16"/>
          <w:szCs w:val="16"/>
        </w:rPr>
      </w:pPr>
      <w:r w:rsidRPr="00702341">
        <w:rPr>
          <w:sz w:val="16"/>
          <w:szCs w:val="16"/>
        </w:rPr>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p>
    <w:p w:rsidR="0025105F" w:rsidRPr="00702341" w:rsidRDefault="0025105F" w:rsidP="0025105F">
      <w:pPr>
        <w:rPr>
          <w:sz w:val="16"/>
          <w:szCs w:val="16"/>
        </w:rPr>
      </w:pPr>
      <w:r w:rsidRPr="00702341">
        <w:rPr>
          <w:sz w:val="16"/>
          <w:szCs w:val="16"/>
        </w:rPr>
        <w:t>A possible implication for military action</w:t>
      </w:r>
    </w:p>
    <w:p w:rsidR="0025105F" w:rsidRPr="00702341" w:rsidRDefault="0025105F" w:rsidP="0025105F">
      <w:pPr>
        <w:rPr>
          <w:sz w:val="16"/>
          <w:szCs w:val="16"/>
        </w:rPr>
      </w:pPr>
      <w:r w:rsidRPr="00702341">
        <w:rPr>
          <w:sz w:val="16"/>
          <w:szCs w:val="16"/>
        </w:rPr>
        <w:t>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w:t>
      </w:r>
    </w:p>
    <w:p w:rsidR="0025105F" w:rsidRPr="003367F2" w:rsidRDefault="0025105F" w:rsidP="0025105F">
      <w:pPr>
        <w:rPr>
          <w:b/>
          <w:iCs/>
          <w:u w:val="single"/>
          <w:bdr w:val="single" w:sz="18" w:space="0" w:color="auto"/>
        </w:rPr>
      </w:pPr>
      <w:r w:rsidRPr="00702341">
        <w:rPr>
          <w:sz w:val="16"/>
        </w:rPr>
        <w:t xml:space="preserve">But the model would predict that </w:t>
      </w:r>
      <w:r w:rsidRPr="005C7706">
        <w:rPr>
          <w:rStyle w:val="Emphasis"/>
        </w:rPr>
        <w:t>a president with Trump’s numbers would respond to even a minor economic downturn with an increase in the use of force</w:t>
      </w:r>
      <w:r w:rsidRPr="00702341">
        <w:rPr>
          <w:sz w:val="16"/>
        </w:rPr>
        <w:t xml:space="preserve">. For example, were the misery index (aggregate inflation and unemployment) equal to 12 — about where it stood in October 2011 — the model predicts </w:t>
      </w:r>
      <w:r w:rsidRPr="005C7706">
        <w:rPr>
          <w:rStyle w:val="Emphasis"/>
        </w:rPr>
        <w:t>a president with Trump’s psychological traits would initiate more than one major conflict per quarter.</w:t>
      </w:r>
    </w:p>
    <w:p w:rsidR="0025105F" w:rsidRPr="005618BF" w:rsidRDefault="0025105F" w:rsidP="00A73623"/>
    <w:p w:rsidR="00901A49" w:rsidRDefault="00901A49" w:rsidP="00901A49">
      <w:pPr>
        <w:pStyle w:val="Heading2"/>
      </w:pPr>
      <w:r>
        <w:t>Endangerment Finding - backlines</w:t>
      </w:r>
    </w:p>
    <w:p w:rsidR="00901A49" w:rsidRDefault="00901A49" w:rsidP="00901A49"/>
    <w:p w:rsidR="00901A49" w:rsidRDefault="00901A49" w:rsidP="00901A49">
      <w:pPr>
        <w:pStyle w:val="Heading3"/>
      </w:pPr>
      <w:r>
        <w:t>Yes, Reverse Causal – Courts will step-in without Deference</w:t>
      </w:r>
    </w:p>
    <w:p w:rsidR="00901A49" w:rsidRDefault="00901A49" w:rsidP="00901A49"/>
    <w:p w:rsidR="00901A49" w:rsidRDefault="00901A49" w:rsidP="00901A49">
      <w:pPr>
        <w:pStyle w:val="Heading4"/>
      </w:pPr>
      <w:r>
        <w:t xml:space="preserve">Absent deference, Courts will review Trump’s efforts to roll-back climate initiatives. </w:t>
      </w:r>
    </w:p>
    <w:p w:rsidR="00901A49" w:rsidRPr="00F25611" w:rsidRDefault="00901A49" w:rsidP="00901A49">
      <w:pPr>
        <w:rPr>
          <w:rStyle w:val="Style13ptBold"/>
        </w:rPr>
      </w:pPr>
      <w:r w:rsidRPr="00F25611">
        <w:rPr>
          <w:rStyle w:val="Style13ptBold"/>
        </w:rPr>
        <w:t>Dlouhy ‘17</w:t>
      </w:r>
    </w:p>
    <w:p w:rsidR="00901A49" w:rsidRPr="0080299E" w:rsidRDefault="00901A49" w:rsidP="00901A49">
      <w:pPr>
        <w:rPr>
          <w:sz w:val="18"/>
          <w:szCs w:val="18"/>
        </w:rPr>
      </w:pPr>
      <w:r w:rsidRPr="0080299E">
        <w:rPr>
          <w:sz w:val="18"/>
          <w:szCs w:val="18"/>
        </w:rPr>
        <w:t xml:space="preserve">et al; Jennifer A. Dlouhy </w:t>
      </w:r>
      <w:r>
        <w:rPr>
          <w:sz w:val="18"/>
          <w:szCs w:val="18"/>
        </w:rPr>
        <w:t>is an Energy and environmental policy reporter for Bloomberg News</w:t>
      </w:r>
      <w:r w:rsidRPr="0080299E">
        <w:rPr>
          <w:sz w:val="18"/>
          <w:szCs w:val="18"/>
        </w:rPr>
        <w:t>–</w:t>
      </w:r>
      <w:r>
        <w:rPr>
          <w:sz w:val="18"/>
          <w:szCs w:val="18"/>
        </w:rPr>
        <w:t xml:space="preserve"> internally quoting Denise Grab, a senior attorney with Institute for Policy Integrity at New York University School of Law and Brian Potts, an environmental lawyer at Perkins Coie LLP - </w:t>
      </w:r>
      <w:r w:rsidRPr="0080299E">
        <w:rPr>
          <w:sz w:val="18"/>
          <w:szCs w:val="18"/>
        </w:rPr>
        <w:t xml:space="preserve">“Trump's court pick may be obstacle to his anti-regulatory moves”- </w:t>
      </w:r>
      <w:r>
        <w:rPr>
          <w:sz w:val="18"/>
          <w:szCs w:val="18"/>
        </w:rPr>
        <w:t xml:space="preserve">available via Arca Max – #CutWithKirby -  </w:t>
      </w:r>
      <w:r w:rsidRPr="0080299E">
        <w:rPr>
          <w:sz w:val="18"/>
          <w:szCs w:val="18"/>
        </w:rPr>
        <w:t>Feb 2, 2017 https://webcache.googleusercontent.com/search?q=cache:2dDEvZsDBgYJ:https://www.arcamax.com/currentnews/newsheadlines/s-1922602%3Fprint+&amp;cd=11&amp;hl=en&amp;ct=clnk&amp;gl=us</w:t>
      </w:r>
    </w:p>
    <w:p w:rsidR="00901A49" w:rsidRDefault="00901A49" w:rsidP="00901A49"/>
    <w:p w:rsidR="00901A49" w:rsidRPr="00F25611" w:rsidRDefault="00901A49" w:rsidP="00901A49">
      <w:pPr>
        <w:rPr>
          <w:sz w:val="16"/>
        </w:rPr>
      </w:pPr>
      <w:r w:rsidRPr="00F25611">
        <w:rPr>
          <w:sz w:val="16"/>
        </w:rPr>
        <w:t xml:space="preserve">"Chevron </w:t>
      </w:r>
      <w:r w:rsidRPr="001464AF">
        <w:rPr>
          <w:rStyle w:val="StyleUnderline"/>
          <w:highlight w:val="green"/>
        </w:rPr>
        <w:t>deference became really important in the later part of the Obama administration</w:t>
      </w:r>
      <w:r w:rsidRPr="00F25611">
        <w:rPr>
          <w:sz w:val="16"/>
        </w:rPr>
        <w:t xml:space="preserve"> </w:t>
      </w:r>
      <w:r w:rsidRPr="001464AF">
        <w:rPr>
          <w:rStyle w:val="StyleUnderline"/>
          <w:highlight w:val="green"/>
        </w:rPr>
        <w:t>because Congress hadn't acted</w:t>
      </w:r>
      <w:r w:rsidRPr="00F25611">
        <w:rPr>
          <w:sz w:val="16"/>
        </w:rPr>
        <w:t xml:space="preserve"> </w:t>
      </w:r>
      <w:r w:rsidRPr="001464AF">
        <w:rPr>
          <w:rStyle w:val="StyleUnderline"/>
          <w:highlight w:val="green"/>
        </w:rPr>
        <w:t>on a number of environmental issues</w:t>
      </w:r>
      <w:r w:rsidRPr="00F25611">
        <w:rPr>
          <w:rStyle w:val="StyleUnderline"/>
        </w:rPr>
        <w:t xml:space="preserve"> </w:t>
      </w:r>
      <w:r w:rsidRPr="00F25611">
        <w:rPr>
          <w:sz w:val="16"/>
        </w:rPr>
        <w:t xml:space="preserve">in a while," </w:t>
      </w:r>
      <w:r w:rsidRPr="00F25611">
        <w:rPr>
          <w:rStyle w:val="StyleUnderline"/>
        </w:rPr>
        <w:t>said Denise Grab, a senior attorney with Institute for Policy Integrity at New York University School of Law.</w:t>
      </w:r>
    </w:p>
    <w:p w:rsidR="00901A49" w:rsidRPr="00F25611" w:rsidRDefault="00901A49" w:rsidP="00901A49">
      <w:pPr>
        <w:rPr>
          <w:sz w:val="16"/>
        </w:rPr>
      </w:pPr>
      <w:r w:rsidRPr="00F25611">
        <w:rPr>
          <w:sz w:val="16"/>
        </w:rPr>
        <w:t xml:space="preserve">For example, </w:t>
      </w:r>
      <w:r w:rsidRPr="001464AF">
        <w:rPr>
          <w:rStyle w:val="StyleUnderline"/>
          <w:highlight w:val="green"/>
        </w:rPr>
        <w:t>in the absence of legislation,</w:t>
      </w:r>
      <w:r w:rsidRPr="00F25611">
        <w:rPr>
          <w:sz w:val="16"/>
        </w:rPr>
        <w:t xml:space="preserve"> </w:t>
      </w:r>
      <w:r w:rsidRPr="001464AF">
        <w:rPr>
          <w:rStyle w:val="StyleUnderline"/>
          <w:highlight w:val="green"/>
        </w:rPr>
        <w:t>the EPA used the Clean Air Act</w:t>
      </w:r>
      <w:r w:rsidRPr="00F25611">
        <w:rPr>
          <w:sz w:val="16"/>
        </w:rPr>
        <w:t xml:space="preserve"> </w:t>
      </w:r>
      <w:r w:rsidRPr="001464AF">
        <w:rPr>
          <w:rStyle w:val="StyleUnderline"/>
          <w:highlight w:val="green"/>
        </w:rPr>
        <w:t>to try to rein in carbon dioxide emissions</w:t>
      </w:r>
      <w:r w:rsidRPr="00F25611">
        <w:rPr>
          <w:sz w:val="16"/>
        </w:rPr>
        <w:t xml:space="preserve"> from the electricity sector. Instead of imposing specific requirements on individual power plants -- a more traditional approach -- the agency tried a novel tactic that set goals for each state. Facing challenges from 27 states, the Obama administration's lawyers argued that its interpretation of the law should be given deference by the court.</w:t>
      </w:r>
    </w:p>
    <w:p w:rsidR="00901A49" w:rsidRDefault="00901A49" w:rsidP="00901A49">
      <w:r w:rsidRPr="001464AF">
        <w:rPr>
          <w:rStyle w:val="StyleUnderline"/>
          <w:highlight w:val="green"/>
        </w:rPr>
        <w:t>Trump's EPA is expected to significantly revise that rule</w:t>
      </w:r>
      <w:r>
        <w:t xml:space="preserve">, </w:t>
      </w:r>
      <w:r w:rsidRPr="001464AF">
        <w:rPr>
          <w:rStyle w:val="StyleUnderline"/>
          <w:highlight w:val="green"/>
        </w:rPr>
        <w:t>the Clean Power Plan</w:t>
      </w:r>
      <w:r>
        <w:t xml:space="preserve">. </w:t>
      </w:r>
      <w:r w:rsidRPr="001464AF">
        <w:rPr>
          <w:rStyle w:val="StyleUnderline"/>
          <w:highlight w:val="green"/>
        </w:rPr>
        <w:t xml:space="preserve">To defend that change, </w:t>
      </w:r>
      <w:r w:rsidRPr="001464AF">
        <w:rPr>
          <w:rStyle w:val="Emphasis"/>
          <w:highlight w:val="green"/>
        </w:rPr>
        <w:t>he'll need to ask the courts to defer</w:t>
      </w:r>
      <w:r w:rsidRPr="001464AF">
        <w:rPr>
          <w:highlight w:val="green"/>
        </w:rPr>
        <w:t xml:space="preserve"> </w:t>
      </w:r>
      <w:r w:rsidRPr="001464AF">
        <w:rPr>
          <w:rStyle w:val="StyleUnderline"/>
          <w:highlight w:val="green"/>
        </w:rPr>
        <w:t>to his regulators</w:t>
      </w:r>
      <w:r>
        <w:t>.</w:t>
      </w:r>
    </w:p>
    <w:p w:rsidR="00901A49" w:rsidRPr="00F25611" w:rsidRDefault="00901A49" w:rsidP="00901A49">
      <w:pPr>
        <w:rPr>
          <w:sz w:val="16"/>
        </w:rPr>
      </w:pPr>
      <w:r w:rsidRPr="00F25611">
        <w:rPr>
          <w:sz w:val="16"/>
        </w:rPr>
        <w:t>"</w:t>
      </w:r>
      <w:r w:rsidRPr="001464AF">
        <w:rPr>
          <w:rStyle w:val="StyleUnderline"/>
          <w:highlight w:val="green"/>
        </w:rPr>
        <w:t>Any new rule he wants to promulgate that rolls back environmental protections or interprets the Clean Air</w:t>
      </w:r>
      <w:r w:rsidRPr="00F25611">
        <w:rPr>
          <w:sz w:val="16"/>
        </w:rPr>
        <w:t xml:space="preserve"> Act or any other statute </w:t>
      </w:r>
      <w:r w:rsidRPr="001464AF">
        <w:rPr>
          <w:rStyle w:val="StyleUnderline"/>
          <w:highlight w:val="green"/>
        </w:rPr>
        <w:t xml:space="preserve">narrowly is going to be looked at anew by the courts </w:t>
      </w:r>
      <w:r w:rsidRPr="001464AF">
        <w:rPr>
          <w:rStyle w:val="Emphasis"/>
          <w:highlight w:val="green"/>
        </w:rPr>
        <w:t>if there's no Chevron</w:t>
      </w:r>
      <w:r w:rsidRPr="001464AF">
        <w:rPr>
          <w:rStyle w:val="StyleUnderline"/>
          <w:highlight w:val="green"/>
        </w:rPr>
        <w:t>,</w:t>
      </w:r>
      <w:r w:rsidRPr="00F25611">
        <w:rPr>
          <w:sz w:val="16"/>
        </w:rPr>
        <w:t>" Potts said.</w:t>
      </w:r>
    </w:p>
    <w:p w:rsidR="00901A49" w:rsidRDefault="00901A49" w:rsidP="00901A49"/>
    <w:p w:rsidR="00901A49" w:rsidRDefault="00901A49" w:rsidP="00901A49">
      <w:pPr>
        <w:pStyle w:val="Heading3"/>
      </w:pPr>
      <w:r>
        <w:t>Deference key to Trump’s anti-climate agenda</w:t>
      </w:r>
    </w:p>
    <w:p w:rsidR="00901A49" w:rsidRDefault="00901A49" w:rsidP="00901A49"/>
    <w:p w:rsidR="00901A49" w:rsidRDefault="00901A49" w:rsidP="00901A49">
      <w:pPr>
        <w:pStyle w:val="Heading4"/>
      </w:pPr>
      <w:r>
        <w:t>Deference is vital for Trump’s efforts to de-regulate climate initiatives.</w:t>
      </w:r>
    </w:p>
    <w:p w:rsidR="00901A49" w:rsidRPr="00F25611" w:rsidRDefault="00901A49" w:rsidP="00901A49">
      <w:pPr>
        <w:rPr>
          <w:rStyle w:val="Style13ptBold"/>
        </w:rPr>
      </w:pPr>
      <w:r w:rsidRPr="00F25611">
        <w:rPr>
          <w:rStyle w:val="Style13ptBold"/>
        </w:rPr>
        <w:t>Dlouhy ‘17</w:t>
      </w:r>
    </w:p>
    <w:p w:rsidR="00901A49" w:rsidRPr="0080299E" w:rsidRDefault="00901A49" w:rsidP="00901A49">
      <w:pPr>
        <w:rPr>
          <w:sz w:val="18"/>
          <w:szCs w:val="18"/>
        </w:rPr>
      </w:pPr>
      <w:r w:rsidRPr="0080299E">
        <w:rPr>
          <w:sz w:val="18"/>
          <w:szCs w:val="18"/>
        </w:rPr>
        <w:t xml:space="preserve">et al; Jennifer A. Dlouhy </w:t>
      </w:r>
      <w:r>
        <w:rPr>
          <w:sz w:val="18"/>
          <w:szCs w:val="18"/>
        </w:rPr>
        <w:t>is an Energy and environmental policy reporter for Bloomberg News</w:t>
      </w:r>
      <w:r w:rsidRPr="0080299E">
        <w:rPr>
          <w:sz w:val="18"/>
          <w:szCs w:val="18"/>
        </w:rPr>
        <w:t>–</w:t>
      </w:r>
      <w:r>
        <w:rPr>
          <w:sz w:val="18"/>
          <w:szCs w:val="18"/>
        </w:rPr>
        <w:t xml:space="preserve"> internally quoting Denise Grab, a senior attorney with Institute for Policy Integrity at New York University School of Law and Brian Potts, an environmental lawyer at Perkins Coie LLP - </w:t>
      </w:r>
      <w:r w:rsidRPr="0080299E">
        <w:rPr>
          <w:sz w:val="18"/>
          <w:szCs w:val="18"/>
        </w:rPr>
        <w:t xml:space="preserve">“Trump's court pick may be obstacle to his anti-regulatory moves”- </w:t>
      </w:r>
      <w:r>
        <w:rPr>
          <w:sz w:val="18"/>
          <w:szCs w:val="18"/>
        </w:rPr>
        <w:t xml:space="preserve">available via Arca Max – #CutWithKirby - </w:t>
      </w:r>
      <w:r w:rsidRPr="0080299E">
        <w:rPr>
          <w:sz w:val="18"/>
          <w:szCs w:val="18"/>
        </w:rPr>
        <w:t>Feb 2, 2017 https://webcache.googleusercontent.com/search?q=cache:2dDEvZsDBgYJ:https://www.arcamax.com/currentnews/newsheadlines/s-1922602%3Fprint+&amp;cd=11&amp;hl=en&amp;ct=clnk&amp;gl=us</w:t>
      </w:r>
    </w:p>
    <w:p w:rsidR="00901A49" w:rsidRDefault="00901A49" w:rsidP="00901A49"/>
    <w:p w:rsidR="00901A49" w:rsidRPr="00F25611" w:rsidRDefault="00901A49" w:rsidP="00901A49">
      <w:pPr>
        <w:rPr>
          <w:sz w:val="16"/>
        </w:rPr>
      </w:pPr>
      <w:r w:rsidRPr="00F25611">
        <w:rPr>
          <w:sz w:val="16"/>
        </w:rPr>
        <w:t xml:space="preserve">Appellate Judge Neil Gorsuch has been a vigorous critic of </w:t>
      </w:r>
      <w:r w:rsidRPr="001464AF">
        <w:rPr>
          <w:rStyle w:val="StyleUnderline"/>
          <w:highlight w:val="green"/>
        </w:rPr>
        <w:t>the</w:t>
      </w:r>
      <w:r w:rsidRPr="00F25611">
        <w:rPr>
          <w:rStyle w:val="StyleUnderline"/>
        </w:rPr>
        <w:t xml:space="preserve"> </w:t>
      </w:r>
      <w:r w:rsidRPr="00F25611">
        <w:rPr>
          <w:sz w:val="16"/>
        </w:rPr>
        <w:t>so-called "</w:t>
      </w:r>
      <w:r w:rsidRPr="001464AF">
        <w:rPr>
          <w:rStyle w:val="StyleUnderline"/>
          <w:highlight w:val="green"/>
        </w:rPr>
        <w:t>Chevron doctrine</w:t>
      </w:r>
      <w:r w:rsidRPr="00F25611">
        <w:rPr>
          <w:rStyle w:val="StyleUnderline"/>
        </w:rPr>
        <w:t>"</w:t>
      </w:r>
      <w:r w:rsidRPr="00F25611">
        <w:rPr>
          <w:sz w:val="16"/>
        </w:rPr>
        <w:t xml:space="preserve"> that </w:t>
      </w:r>
      <w:r w:rsidRPr="001464AF">
        <w:rPr>
          <w:rStyle w:val="StyleUnderline"/>
          <w:highlight w:val="green"/>
        </w:rPr>
        <w:t>gives federal agencies latitude when interpreting ambiguous laws.</w:t>
      </w:r>
      <w:r w:rsidRPr="00F25611">
        <w:rPr>
          <w:rStyle w:val="StyleUnderline"/>
        </w:rPr>
        <w:t xml:space="preserve"> </w:t>
      </w:r>
      <w:r w:rsidRPr="00F25611">
        <w:rPr>
          <w:sz w:val="16"/>
        </w:rPr>
        <w:t xml:space="preserve">The </w:t>
      </w:r>
      <w:r w:rsidRPr="001464AF">
        <w:rPr>
          <w:rStyle w:val="StyleUnderline"/>
          <w:highlight w:val="green"/>
        </w:rPr>
        <w:t>Obama</w:t>
      </w:r>
      <w:r w:rsidRPr="00F25611">
        <w:rPr>
          <w:sz w:val="16"/>
        </w:rPr>
        <w:t xml:space="preserve"> administration </w:t>
      </w:r>
      <w:r w:rsidRPr="001464AF">
        <w:rPr>
          <w:rStyle w:val="StyleUnderline"/>
          <w:highlight w:val="green"/>
        </w:rPr>
        <w:t>relied heavily on that</w:t>
      </w:r>
      <w:r w:rsidRPr="00F25611">
        <w:rPr>
          <w:sz w:val="16"/>
        </w:rPr>
        <w:t xml:space="preserve"> 33-year-old </w:t>
      </w:r>
      <w:r w:rsidRPr="001464AF">
        <w:rPr>
          <w:rStyle w:val="StyleUnderline"/>
          <w:highlight w:val="green"/>
        </w:rPr>
        <w:t>principle to impose a host of mandates on</w:t>
      </w:r>
      <w:r w:rsidRPr="00F25611">
        <w:rPr>
          <w:sz w:val="16"/>
        </w:rPr>
        <w:t xml:space="preserve"> energy, </w:t>
      </w:r>
      <w:r w:rsidRPr="001464AF">
        <w:rPr>
          <w:rStyle w:val="StyleUnderline"/>
          <w:highlight w:val="green"/>
        </w:rPr>
        <w:t>the environment</w:t>
      </w:r>
      <w:r w:rsidRPr="00F25611">
        <w:rPr>
          <w:sz w:val="16"/>
        </w:rPr>
        <w:t xml:space="preserve"> and the workplace.</w:t>
      </w:r>
    </w:p>
    <w:p w:rsidR="00901A49" w:rsidRDefault="00901A49" w:rsidP="00901A49">
      <w:r w:rsidRPr="001464AF">
        <w:rPr>
          <w:rStyle w:val="Emphasis"/>
          <w:highlight w:val="green"/>
        </w:rPr>
        <w:t>Now Trump's agencies may need the same leeway to undo them</w:t>
      </w:r>
      <w:r>
        <w:t>.</w:t>
      </w:r>
    </w:p>
    <w:p w:rsidR="00901A49" w:rsidRPr="00F25611" w:rsidRDefault="00901A49" w:rsidP="00901A49">
      <w:pPr>
        <w:rPr>
          <w:sz w:val="16"/>
          <w:szCs w:val="16"/>
        </w:rPr>
      </w:pPr>
      <w:r w:rsidRPr="00F25611">
        <w:rPr>
          <w:sz w:val="16"/>
          <w:szCs w:val="16"/>
        </w:rPr>
        <w:t>"It's pretty ironic that Trump is appointing someone that is going to take power away from him," said Brian Potts, an environmental lawyer at Perkins Coie LLP. "Trump is definitely tying his hands to some extent, assuming Gorsuch does what he has done in the past."</w:t>
      </w:r>
    </w:p>
    <w:p w:rsidR="00901A49" w:rsidRPr="00F25611" w:rsidRDefault="00901A49" w:rsidP="00901A49">
      <w:pPr>
        <w:rPr>
          <w:sz w:val="16"/>
        </w:rPr>
      </w:pPr>
      <w:r w:rsidRPr="00F25611">
        <w:rPr>
          <w:sz w:val="16"/>
        </w:rPr>
        <w:t xml:space="preserve">Gorsuch, a judge on the 10th Circuit Court of Appeals, has called the Chevron doctrine a "Goliath of modern administrative law," and argued it may be time to face "the behemoth." In a concurring opinion last year, he cast Chevron as </w:t>
      </w:r>
      <w:r w:rsidRPr="001464AF">
        <w:rPr>
          <w:rStyle w:val="StyleUnderline"/>
          <w:highlight w:val="green"/>
        </w:rPr>
        <w:t>allowing "executive bureaucracies to swallow</w:t>
      </w:r>
      <w:r w:rsidRPr="00F25611">
        <w:rPr>
          <w:sz w:val="16"/>
        </w:rPr>
        <w:t xml:space="preserve"> huge amounts of core </w:t>
      </w:r>
      <w:r w:rsidRPr="001464AF">
        <w:rPr>
          <w:rStyle w:val="StyleUnderline"/>
          <w:highlight w:val="green"/>
        </w:rPr>
        <w:t>judicial and legislative power and concentrate federal power</w:t>
      </w:r>
      <w:r w:rsidRPr="00F25611">
        <w:rPr>
          <w:sz w:val="16"/>
        </w:rPr>
        <w:t xml:space="preserve"> in a way that </w:t>
      </w:r>
      <w:r w:rsidRPr="001464AF">
        <w:rPr>
          <w:rStyle w:val="StyleUnderline"/>
          <w:highlight w:val="green"/>
        </w:rPr>
        <w:t>seems</w:t>
      </w:r>
      <w:r w:rsidRPr="00F25611">
        <w:rPr>
          <w:rStyle w:val="StyleUnderline"/>
        </w:rPr>
        <w:t xml:space="preserve"> </w:t>
      </w:r>
      <w:r w:rsidRPr="00F25611">
        <w:rPr>
          <w:sz w:val="16"/>
        </w:rPr>
        <w:t xml:space="preserve">more than a little </w:t>
      </w:r>
      <w:r w:rsidRPr="001464AF">
        <w:rPr>
          <w:rStyle w:val="StyleUnderline"/>
          <w:highlight w:val="green"/>
        </w:rPr>
        <w:t>difficult to square with the Constitution</w:t>
      </w:r>
      <w:r w:rsidRPr="00F25611">
        <w:rPr>
          <w:sz w:val="16"/>
        </w:rPr>
        <w:t xml:space="preserve"> of the framers' design."</w:t>
      </w:r>
    </w:p>
    <w:p w:rsidR="00901A49" w:rsidRPr="00F25611" w:rsidRDefault="00901A49" w:rsidP="00901A49">
      <w:pPr>
        <w:rPr>
          <w:u w:val="single"/>
        </w:rPr>
      </w:pPr>
      <w:r w:rsidRPr="00F25611">
        <w:rPr>
          <w:sz w:val="16"/>
        </w:rPr>
        <w:t xml:space="preserve">If he holds to that position, Gorsuch is unlikely to be inclined to give agencies a long leash to interpret confusing or muddled directives from Congress. </w:t>
      </w:r>
      <w:r w:rsidRPr="001464AF">
        <w:rPr>
          <w:rStyle w:val="StyleUnderline"/>
          <w:highlight w:val="green"/>
        </w:rPr>
        <w:t>That could come back to constrain Trump's regulatory moves</w:t>
      </w:r>
      <w:r w:rsidRPr="00F25611">
        <w:rPr>
          <w:sz w:val="16"/>
        </w:rPr>
        <w:t xml:space="preserve"> </w:t>
      </w:r>
      <w:r w:rsidRPr="001464AF">
        <w:rPr>
          <w:rStyle w:val="StyleUnderline"/>
          <w:highlight w:val="green"/>
        </w:rPr>
        <w:t>as federal courts consider the inevitable legal challenges to his efforts to roll back Obama-era regulations.</w:t>
      </w:r>
    </w:p>
    <w:p w:rsidR="00901A49" w:rsidRPr="00F25611" w:rsidRDefault="00901A49" w:rsidP="00901A49">
      <w:pPr>
        <w:rPr>
          <w:sz w:val="16"/>
        </w:rPr>
      </w:pPr>
      <w:r w:rsidRPr="001464AF">
        <w:rPr>
          <w:rStyle w:val="StyleUnderline"/>
          <w:highlight w:val="green"/>
        </w:rPr>
        <w:t>Just as Chevron gives agencies leeway to interpret confusing statutes</w:t>
      </w:r>
      <w:r w:rsidRPr="00F25611">
        <w:rPr>
          <w:sz w:val="16"/>
        </w:rPr>
        <w:t>,</w:t>
      </w:r>
      <w:r w:rsidRPr="008D48E1">
        <w:rPr>
          <w:rStyle w:val="StyleUnderline"/>
        </w:rPr>
        <w:t xml:space="preserve"> </w:t>
      </w:r>
      <w:r w:rsidRPr="001464AF">
        <w:rPr>
          <w:rStyle w:val="StyleUnderline"/>
          <w:highlight w:val="green"/>
        </w:rPr>
        <w:t>it also empowers new administrations to change direction from their predecessors</w:t>
      </w:r>
      <w:r w:rsidRPr="00F25611">
        <w:rPr>
          <w:sz w:val="16"/>
        </w:rPr>
        <w:t xml:space="preserve"> -- </w:t>
      </w:r>
      <w:r w:rsidRPr="001464AF">
        <w:rPr>
          <w:rStyle w:val="StyleUnderline"/>
          <w:highlight w:val="green"/>
        </w:rPr>
        <w:t xml:space="preserve">exactly the kind of reversals Trump has signaled on </w:t>
      </w:r>
      <w:r w:rsidRPr="001464AF">
        <w:rPr>
          <w:rStyle w:val="Emphasis"/>
          <w:highlight w:val="green"/>
        </w:rPr>
        <w:t>regulations limiting methane leaks</w:t>
      </w:r>
      <w:r w:rsidRPr="00F25611">
        <w:rPr>
          <w:sz w:val="16"/>
        </w:rPr>
        <w:t xml:space="preserve"> from oil wells, </w:t>
      </w:r>
      <w:r w:rsidRPr="001464AF">
        <w:rPr>
          <w:rStyle w:val="Emphasis"/>
          <w:highlight w:val="green"/>
        </w:rPr>
        <w:t>carbon dioxide emissions from power plants</w:t>
      </w:r>
      <w:r w:rsidRPr="00F25611">
        <w:rPr>
          <w:sz w:val="16"/>
        </w:rPr>
        <w:t xml:space="preserve"> </w:t>
      </w:r>
      <w:r w:rsidRPr="001464AF">
        <w:rPr>
          <w:rStyle w:val="StyleUnderline"/>
          <w:highlight w:val="green"/>
        </w:rPr>
        <w:t xml:space="preserve">and </w:t>
      </w:r>
      <w:r w:rsidRPr="001464AF">
        <w:rPr>
          <w:rStyle w:val="Emphasis"/>
          <w:highlight w:val="green"/>
        </w:rPr>
        <w:t>water pollution</w:t>
      </w:r>
      <w:r w:rsidRPr="001464AF">
        <w:rPr>
          <w:rStyle w:val="StyleUnderline"/>
          <w:highlight w:val="green"/>
        </w:rPr>
        <w:t>.</w:t>
      </w:r>
      <w:r w:rsidRPr="00F25611">
        <w:rPr>
          <w:sz w:val="16"/>
        </w:rPr>
        <w:t xml:space="preserve"> In addition to environmental rules, it could come into play with a Labor Department regulation requiring businesses to provide more overtime pay.</w:t>
      </w:r>
    </w:p>
    <w:p w:rsidR="00901A49" w:rsidRDefault="00901A49" w:rsidP="00901A49"/>
    <w:p w:rsidR="00AD0E23" w:rsidRDefault="00AD0E23" w:rsidP="00901A49"/>
    <w:p w:rsidR="00AD0E23" w:rsidRDefault="00AD0E23" w:rsidP="00AD0E23">
      <w:pPr>
        <w:pStyle w:val="Heading3"/>
      </w:pPr>
      <w:r>
        <w:t>Deference key to EPA rollback</w:t>
      </w:r>
    </w:p>
    <w:p w:rsidR="00AD0E23" w:rsidRDefault="00AD0E23" w:rsidP="00AD0E23"/>
    <w:p w:rsidR="00AD0E23" w:rsidRDefault="00AD0E23" w:rsidP="00AD0E23">
      <w:pPr>
        <w:pStyle w:val="Heading4"/>
      </w:pPr>
      <w:r w:rsidRPr="00593581">
        <w:t>Trump’s efforts to de-regulate the EPA will lose absent Chevron.</w:t>
      </w:r>
    </w:p>
    <w:p w:rsidR="00AD0E23" w:rsidRPr="00DC46F5" w:rsidRDefault="00AD0E23" w:rsidP="00AD0E23">
      <w:pPr>
        <w:rPr>
          <w:rStyle w:val="Style13ptBold"/>
        </w:rPr>
      </w:pPr>
      <w:r w:rsidRPr="00DC46F5">
        <w:rPr>
          <w:rStyle w:val="Style13ptBold"/>
        </w:rPr>
        <w:t>Oren ‘17</w:t>
      </w:r>
    </w:p>
    <w:p w:rsidR="00AD0E23" w:rsidRPr="00DC46F5" w:rsidRDefault="00AD0E23" w:rsidP="00AD0E23">
      <w:pPr>
        <w:rPr>
          <w:sz w:val="18"/>
          <w:szCs w:val="18"/>
        </w:rPr>
      </w:pPr>
      <w:r w:rsidRPr="00DC46F5">
        <w:rPr>
          <w:sz w:val="18"/>
          <w:szCs w:val="18"/>
        </w:rPr>
        <w:t xml:space="preserve">Craig N. Oren is a professor of law at Rutgers Law School. In the early 1980s, he was assistant counsel to the House Subcommittee on Health and the Environment, and over the years he has written extensively on the Clean Air Act. He has served on three National Academy of Sciences committees that studied the Act. “Will the Trump Administration Drastically Deregulate Environmental Protection?” - The Regulatory Review - Feb 22, 2017 </w:t>
      </w:r>
      <w:hyperlink r:id="rId36" w:history="1">
        <w:r w:rsidRPr="00DC46F5">
          <w:rPr>
            <w:rStyle w:val="Hyperlink"/>
            <w:sz w:val="18"/>
            <w:szCs w:val="18"/>
          </w:rPr>
          <w:t>https://www.theregreview.org/2017/02/22/oren-trump-administration-deregulate-environmental-protection/</w:t>
        </w:r>
      </w:hyperlink>
    </w:p>
    <w:p w:rsidR="00AD0E23" w:rsidRDefault="00AD0E23" w:rsidP="00AD0E23"/>
    <w:p w:rsidR="00AD0E23" w:rsidRPr="00DC46F5" w:rsidRDefault="00AD0E23" w:rsidP="00AD0E23">
      <w:pPr>
        <w:rPr>
          <w:sz w:val="16"/>
        </w:rPr>
      </w:pPr>
      <w:r w:rsidRPr="00DC46F5">
        <w:rPr>
          <w:rStyle w:val="StyleUnderline"/>
          <w:highlight w:val="green"/>
        </w:rPr>
        <w:t>There were</w:t>
      </w:r>
      <w:r w:rsidRPr="00DC46F5">
        <w:rPr>
          <w:sz w:val="16"/>
        </w:rPr>
        <w:t xml:space="preserve"> several </w:t>
      </w:r>
      <w:r w:rsidRPr="00DC46F5">
        <w:rPr>
          <w:rStyle w:val="StyleUnderline"/>
          <w:highlight w:val="green"/>
        </w:rPr>
        <w:t>constraints on the Reagan Administration</w:t>
      </w:r>
      <w:r w:rsidRPr="00DC46F5">
        <w:rPr>
          <w:sz w:val="16"/>
        </w:rPr>
        <w:t xml:space="preserve">, </w:t>
      </w:r>
      <w:r w:rsidRPr="00DC46F5">
        <w:rPr>
          <w:rStyle w:val="StyleUnderline"/>
        </w:rPr>
        <w:t>many of which still exist</w:t>
      </w:r>
      <w:r w:rsidRPr="00DC46F5">
        <w:rPr>
          <w:sz w:val="16"/>
        </w:rPr>
        <w:t xml:space="preserve">. </w:t>
      </w:r>
      <w:r w:rsidRPr="00DC46F5">
        <w:rPr>
          <w:rStyle w:val="StyleUnderline"/>
          <w:highlight w:val="green"/>
        </w:rPr>
        <w:t>One</w:t>
      </w:r>
      <w:r w:rsidRPr="00DC46F5">
        <w:rPr>
          <w:sz w:val="16"/>
        </w:rPr>
        <w:t xml:space="preserve"> limiting </w:t>
      </w:r>
      <w:r w:rsidRPr="00DC46F5">
        <w:rPr>
          <w:rStyle w:val="StyleUnderline"/>
          <w:highlight w:val="green"/>
        </w:rPr>
        <w:t>factor was the grassroots activity of environmental groups</w:t>
      </w:r>
      <w:r w:rsidRPr="00DC46F5">
        <w:rPr>
          <w:sz w:val="16"/>
        </w:rPr>
        <w:t xml:space="preserve">, as with the groups’ successful defeat of efforts to alter the Clean Air Act. </w:t>
      </w:r>
      <w:r w:rsidRPr="00DC46F5">
        <w:rPr>
          <w:rStyle w:val="StyleUnderline"/>
        </w:rPr>
        <w:t>Such activity is on full display today:</w:t>
      </w:r>
      <w:r w:rsidRPr="00DC46F5">
        <w:rPr>
          <w:sz w:val="16"/>
        </w:rPr>
        <w:t xml:space="preserve"> </w:t>
      </w:r>
      <w:r w:rsidRPr="00DC46F5">
        <w:rPr>
          <w:rStyle w:val="StyleUnderline"/>
          <w:highlight w:val="green"/>
        </w:rPr>
        <w:t>the advent of the Trump Administration</w:t>
      </w:r>
      <w:r w:rsidRPr="00DC46F5">
        <w:rPr>
          <w:rStyle w:val="StyleUnderline"/>
        </w:rPr>
        <w:t xml:space="preserve"> </w:t>
      </w:r>
      <w:r w:rsidRPr="00DC46F5">
        <w:rPr>
          <w:rStyle w:val="StyleUnderline"/>
          <w:highlight w:val="green"/>
        </w:rPr>
        <w:t>has brought about a remarkable growth in fundraising by environmental groups,</w:t>
      </w:r>
      <w:r w:rsidRPr="00DC46F5">
        <w:rPr>
          <w:rStyle w:val="StyleUnderline"/>
        </w:rPr>
        <w:t xml:space="preserve"> just as was true in the Reagan years.</w:t>
      </w:r>
    </w:p>
    <w:p w:rsidR="00AD0E23" w:rsidRPr="00DC46F5" w:rsidRDefault="00AD0E23" w:rsidP="00AD0E23">
      <w:pPr>
        <w:rPr>
          <w:sz w:val="16"/>
        </w:rPr>
      </w:pPr>
      <w:r w:rsidRPr="00DC46F5">
        <w:rPr>
          <w:rStyle w:val="StyleUnderline"/>
          <w:highlight w:val="green"/>
        </w:rPr>
        <w:t>A</w:t>
      </w:r>
      <w:r w:rsidRPr="00DC46F5">
        <w:rPr>
          <w:sz w:val="16"/>
        </w:rPr>
        <w:t xml:space="preserve">nother </w:t>
      </w:r>
      <w:r w:rsidRPr="00DC46F5">
        <w:rPr>
          <w:rStyle w:val="StyleUnderline"/>
          <w:highlight w:val="green"/>
        </w:rPr>
        <w:t xml:space="preserve">constraint was </w:t>
      </w:r>
      <w:r w:rsidRPr="00DC46F5">
        <w:rPr>
          <w:rStyle w:val="Emphasis"/>
          <w:highlight w:val="green"/>
        </w:rPr>
        <w:t>litigation brought by these groups</w:t>
      </w:r>
      <w:r w:rsidRPr="00DC46F5">
        <w:rPr>
          <w:sz w:val="16"/>
        </w:rPr>
        <w:t xml:space="preserve">. </w:t>
      </w:r>
      <w:r w:rsidRPr="00DC46F5">
        <w:rPr>
          <w:rStyle w:val="StyleUnderline"/>
          <w:highlight w:val="green"/>
        </w:rPr>
        <w:t>The courts did at times defer to</w:t>
      </w:r>
      <w:r w:rsidRPr="00DC46F5">
        <w:rPr>
          <w:rStyle w:val="StyleUnderline"/>
        </w:rPr>
        <w:t xml:space="preserve"> </w:t>
      </w:r>
      <w:r w:rsidRPr="00DC46F5">
        <w:rPr>
          <w:sz w:val="16"/>
        </w:rPr>
        <w:t xml:space="preserve">the </w:t>
      </w:r>
      <w:r w:rsidRPr="00DC46F5">
        <w:rPr>
          <w:rStyle w:val="StyleUnderline"/>
          <w:highlight w:val="green"/>
        </w:rPr>
        <w:t>Reagan EPA’s deregulatory actions</w:t>
      </w:r>
      <w:r w:rsidRPr="00DC46F5">
        <w:rPr>
          <w:sz w:val="16"/>
        </w:rPr>
        <w:t xml:space="preserve"> (</w:t>
      </w:r>
      <w:r w:rsidRPr="00DC46F5">
        <w:rPr>
          <w:rStyle w:val="StyleUnderline"/>
        </w:rPr>
        <w:t>the decision in the famous Chevron case being a prime example</w:t>
      </w:r>
      <w:r w:rsidRPr="00DC46F5">
        <w:rPr>
          <w:sz w:val="16"/>
        </w:rPr>
        <w:t xml:space="preserve">). </w:t>
      </w:r>
      <w:r w:rsidRPr="00DC46F5">
        <w:rPr>
          <w:rStyle w:val="StyleUnderline"/>
          <w:highlight w:val="green"/>
        </w:rPr>
        <w:t>But in the</w:t>
      </w:r>
      <w:r w:rsidRPr="00DC46F5">
        <w:rPr>
          <w:sz w:val="16"/>
        </w:rPr>
        <w:t xml:space="preserve"> 19</w:t>
      </w:r>
      <w:r w:rsidRPr="00DC46F5">
        <w:rPr>
          <w:rStyle w:val="StyleUnderline"/>
          <w:highlight w:val="green"/>
        </w:rPr>
        <w:t>70s</w:t>
      </w:r>
      <w:r w:rsidRPr="00DC46F5">
        <w:rPr>
          <w:sz w:val="16"/>
        </w:rPr>
        <w:t xml:space="preserve">, </w:t>
      </w:r>
      <w:r w:rsidRPr="00DC46F5">
        <w:rPr>
          <w:rStyle w:val="StyleUnderline"/>
          <w:highlight w:val="green"/>
        </w:rPr>
        <w:t>the courts</w:t>
      </w:r>
      <w:r w:rsidRPr="00DC46F5">
        <w:rPr>
          <w:rStyle w:val="StyleUnderline"/>
        </w:rPr>
        <w:t xml:space="preserve"> </w:t>
      </w:r>
      <w:r w:rsidRPr="00DC46F5">
        <w:rPr>
          <w:sz w:val="16"/>
        </w:rPr>
        <w:t xml:space="preserve">had </w:t>
      </w:r>
      <w:r w:rsidRPr="00DC46F5">
        <w:rPr>
          <w:rStyle w:val="StyleUnderline"/>
          <w:highlight w:val="green"/>
        </w:rPr>
        <w:t>made it clear that agency actions would be carefully examined to determine if they were the product of reasoned decision-making</w:t>
      </w:r>
      <w:r w:rsidRPr="00DC46F5">
        <w:rPr>
          <w:sz w:val="16"/>
        </w:rPr>
        <w:t xml:space="preserve"> , </w:t>
      </w:r>
      <w:r w:rsidRPr="00DC46F5">
        <w:rPr>
          <w:rStyle w:val="StyleUnderline"/>
          <w:highlight w:val="green"/>
        </w:rPr>
        <w:t>and the courts established</w:t>
      </w:r>
      <w:r w:rsidRPr="00DC46F5">
        <w:rPr>
          <w:sz w:val="16"/>
        </w:rPr>
        <w:t xml:space="preserve"> procedural </w:t>
      </w:r>
      <w:r w:rsidRPr="00DC46F5">
        <w:rPr>
          <w:rStyle w:val="StyleUnderline"/>
          <w:highlight w:val="green"/>
        </w:rPr>
        <w:t>requirements</w:t>
      </w:r>
      <w:r w:rsidRPr="00DC46F5">
        <w:rPr>
          <w:sz w:val="16"/>
        </w:rPr>
        <w:t xml:space="preserve"> (</w:t>
      </w:r>
      <w:r w:rsidRPr="00DC46F5">
        <w:rPr>
          <w:rStyle w:val="StyleUnderline"/>
        </w:rPr>
        <w:t>such as disclosing relevant data and responding to material comments</w:t>
      </w:r>
      <w:r w:rsidRPr="00DC46F5">
        <w:rPr>
          <w:sz w:val="16"/>
        </w:rPr>
        <w:t xml:space="preserve">) </w:t>
      </w:r>
      <w:r w:rsidRPr="00DC46F5">
        <w:rPr>
          <w:rStyle w:val="Emphasis"/>
          <w:highlight w:val="green"/>
        </w:rPr>
        <w:t>to help judges make that examination.</w:t>
      </w:r>
      <w:r w:rsidRPr="00DC46F5">
        <w:rPr>
          <w:sz w:val="16"/>
        </w:rPr>
        <w:t xml:space="preserve"> The Supreme Court made it clear in the State Farm case early in the Reagan Administration that these requirements apply to deregulation as well as regulation. </w:t>
      </w:r>
      <w:r w:rsidRPr="00DC46F5">
        <w:rPr>
          <w:rStyle w:val="StyleUnderline"/>
          <w:highlight w:val="green"/>
        </w:rPr>
        <w:t>These judicial mandates still exist</w:t>
      </w:r>
      <w:r w:rsidRPr="00DC46F5">
        <w:rPr>
          <w:sz w:val="16"/>
        </w:rPr>
        <w:t xml:space="preserve"> </w:t>
      </w:r>
      <w:r w:rsidRPr="00DC46F5">
        <w:rPr>
          <w:rStyle w:val="StyleUnderline"/>
        </w:rPr>
        <w:t>today</w:t>
      </w:r>
      <w:r w:rsidRPr="00DC46F5">
        <w:rPr>
          <w:sz w:val="16"/>
        </w:rPr>
        <w:t xml:space="preserve">; if anything, </w:t>
      </w:r>
      <w:r w:rsidRPr="00DC46F5">
        <w:rPr>
          <w:rStyle w:val="Emphasis"/>
          <w:highlight w:val="green"/>
        </w:rPr>
        <w:t>they may become more limiting now that Chevron deference is being challenged</w:t>
      </w:r>
      <w:r w:rsidRPr="00DC46F5">
        <w:rPr>
          <w:sz w:val="16"/>
        </w:rPr>
        <w:t xml:space="preserve"> by conservative judges. Thus the courts will remain an obstacle to deregulation.</w:t>
      </w:r>
    </w:p>
    <w:p w:rsidR="00AD0E23" w:rsidRDefault="00AD0E23" w:rsidP="00AD0E23"/>
    <w:p w:rsidR="00AD0E23" w:rsidRDefault="00AD0E23" w:rsidP="00AD0E23">
      <w:r>
        <w:t>(Note: The Chevron case was decided in 1984 – in the middle of the Reagan Administration.)</w:t>
      </w:r>
    </w:p>
    <w:p w:rsidR="00AD0E23" w:rsidRDefault="00AD0E23" w:rsidP="00AD0E23"/>
    <w:p w:rsidR="00AD0E23" w:rsidRDefault="00AD0E23" w:rsidP="00AD0E23"/>
    <w:p w:rsidR="00AD0E23" w:rsidRDefault="00AD0E23" w:rsidP="00901A49"/>
    <w:p w:rsidR="00AD0E23" w:rsidRDefault="00AD0E23" w:rsidP="00901A49"/>
    <w:p w:rsidR="00AD0E23" w:rsidRDefault="00AD0E23" w:rsidP="00AD0E23">
      <w:pPr>
        <w:pStyle w:val="Heading3"/>
      </w:pPr>
      <w:r>
        <w:t>A-to “Pruitt won’t support Trump on EPA rollback”</w:t>
      </w:r>
    </w:p>
    <w:p w:rsidR="00AD0E23" w:rsidRDefault="00AD0E23" w:rsidP="00AD0E23"/>
    <w:p w:rsidR="00AD0E23" w:rsidRDefault="00AD0E23" w:rsidP="00AD0E23">
      <w:pPr>
        <w:pStyle w:val="Heading4"/>
      </w:pPr>
      <w:r>
        <w:t>If Pruitt doesn’t follow Trump on the endangerment finding he’ll get Comey’d.</w:t>
      </w:r>
    </w:p>
    <w:p w:rsidR="00AD0E23" w:rsidRPr="00DD4C4F" w:rsidRDefault="00AD0E23" w:rsidP="00AD0E23">
      <w:pPr>
        <w:rPr>
          <w:rStyle w:val="Style13ptBold"/>
        </w:rPr>
      </w:pPr>
      <w:r w:rsidRPr="00DD4C4F">
        <w:rPr>
          <w:rStyle w:val="Style13ptBold"/>
        </w:rPr>
        <w:t>Restuccia ‘17</w:t>
      </w:r>
    </w:p>
    <w:p w:rsidR="00AD0E23" w:rsidRPr="00DD4C4F" w:rsidRDefault="00AD0E23" w:rsidP="00AD0E23">
      <w:pPr>
        <w:rPr>
          <w:sz w:val="18"/>
          <w:szCs w:val="18"/>
        </w:rPr>
      </w:pPr>
      <w:r w:rsidRPr="00DD4C4F">
        <w:rPr>
          <w:sz w:val="18"/>
          <w:szCs w:val="18"/>
        </w:rPr>
        <w:t>et al; Andrew Restuccia is a senior policy reporter at POLITICO. Prior to joining POLITICO, Restuccia covered energy and environmental politics and policy at The Hill. He also reported on energy policy for The Washington Independent and Inside Washington Publishers. Restuccia graduated from Syracuse University with a degree in journalism. “Pruitt takes fire from conservatives in climate showdown” – Politico - 03/28/2017</w:t>
      </w:r>
      <w:r>
        <w:rPr>
          <w:sz w:val="18"/>
          <w:szCs w:val="18"/>
        </w:rPr>
        <w:t xml:space="preserve"> - #CutWithKirby - </w:t>
      </w:r>
      <w:r w:rsidRPr="00DD4C4F">
        <w:rPr>
          <w:sz w:val="18"/>
          <w:szCs w:val="18"/>
        </w:rPr>
        <w:t>http://www.politico.com/story/2017/03/pruitt-climate-change-236572</w:t>
      </w:r>
    </w:p>
    <w:p w:rsidR="00AD0E23" w:rsidRDefault="00AD0E23" w:rsidP="00AD0E23"/>
    <w:p w:rsidR="00AD0E23" w:rsidRPr="005D2423" w:rsidRDefault="00AD0E23" w:rsidP="00AD0E23">
      <w:pPr>
        <w:rPr>
          <w:sz w:val="16"/>
        </w:rPr>
      </w:pPr>
      <w:r w:rsidRPr="005D2423">
        <w:rPr>
          <w:rStyle w:val="StyleUnderline"/>
        </w:rPr>
        <w:t>A cadre of</w:t>
      </w:r>
      <w:r w:rsidRPr="005D2423">
        <w:rPr>
          <w:sz w:val="16"/>
        </w:rPr>
        <w:t xml:space="preserve"> </w:t>
      </w:r>
      <w:r w:rsidRPr="001464AF">
        <w:rPr>
          <w:rStyle w:val="StyleUnderline"/>
          <w:highlight w:val="green"/>
        </w:rPr>
        <w:t>conservative climate skeptics are fuming</w:t>
      </w:r>
      <w:r w:rsidRPr="005D2423">
        <w:rPr>
          <w:sz w:val="16"/>
        </w:rPr>
        <w:t xml:space="preserve"> about the decision — </w:t>
      </w:r>
      <w:r w:rsidRPr="001464AF">
        <w:rPr>
          <w:rStyle w:val="StyleUnderline"/>
          <w:highlight w:val="green"/>
        </w:rPr>
        <w:t>expressing their concern to Trump</w:t>
      </w:r>
      <w:r w:rsidRPr="005D2423">
        <w:rPr>
          <w:sz w:val="16"/>
        </w:rPr>
        <w:t xml:space="preserve"> administration officials </w:t>
      </w:r>
      <w:r w:rsidRPr="001464AF">
        <w:rPr>
          <w:rStyle w:val="StyleUnderline"/>
          <w:highlight w:val="green"/>
        </w:rPr>
        <w:t>and arguing Pruitt is setting himself up to run for governor</w:t>
      </w:r>
      <w:r w:rsidRPr="005D2423">
        <w:rPr>
          <w:sz w:val="16"/>
        </w:rPr>
        <w:t xml:space="preserve"> or the Senate. </w:t>
      </w:r>
      <w:r w:rsidRPr="001464AF">
        <w:rPr>
          <w:rStyle w:val="StyleUnderline"/>
          <w:highlight w:val="green"/>
        </w:rPr>
        <w:t>They hope</w:t>
      </w:r>
      <w:r w:rsidRPr="005D2423">
        <w:rPr>
          <w:sz w:val="16"/>
        </w:rPr>
        <w:t xml:space="preserve"> the White House, perhaps senior adviser Stephen </w:t>
      </w:r>
      <w:r w:rsidRPr="001464AF">
        <w:rPr>
          <w:rStyle w:val="StyleUnderline"/>
          <w:highlight w:val="green"/>
        </w:rPr>
        <w:t>Bannon</w:t>
      </w:r>
      <w:r w:rsidRPr="005D2423">
        <w:rPr>
          <w:sz w:val="16"/>
        </w:rPr>
        <w:t xml:space="preserve">, </w:t>
      </w:r>
      <w:r w:rsidRPr="001464AF">
        <w:rPr>
          <w:rStyle w:val="StyleUnderline"/>
          <w:highlight w:val="green"/>
        </w:rPr>
        <w:t xml:space="preserve">will </w:t>
      </w:r>
      <w:r w:rsidRPr="005D2423">
        <w:rPr>
          <w:sz w:val="16"/>
        </w:rPr>
        <w:t>intervene and</w:t>
      </w:r>
      <w:r w:rsidRPr="001464AF">
        <w:rPr>
          <w:rStyle w:val="StyleUnderline"/>
          <w:highlight w:val="green"/>
        </w:rPr>
        <w:t xml:space="preserve"> encourage the president to </w:t>
      </w:r>
      <w:r w:rsidRPr="001464AF">
        <w:rPr>
          <w:rStyle w:val="Emphasis"/>
          <w:highlight w:val="green"/>
        </w:rPr>
        <w:t>overturn the endangerment finding.</w:t>
      </w:r>
    </w:p>
    <w:p w:rsidR="00AD0E23" w:rsidRPr="005D2423" w:rsidRDefault="00AD0E23" w:rsidP="00AD0E23">
      <w:pPr>
        <w:rPr>
          <w:sz w:val="16"/>
        </w:rPr>
      </w:pPr>
      <w:r w:rsidRPr="001464AF">
        <w:rPr>
          <w:rStyle w:val="StyleUnderline"/>
          <w:highlight w:val="green"/>
        </w:rPr>
        <w:t>Trump</w:t>
      </w:r>
      <w:r w:rsidRPr="005D2423">
        <w:rPr>
          <w:rStyle w:val="StyleUnderline"/>
        </w:rPr>
        <w:t xml:space="preserve"> </w:t>
      </w:r>
      <w:r w:rsidRPr="005D2423">
        <w:rPr>
          <w:sz w:val="16"/>
        </w:rPr>
        <w:t xml:space="preserve">administration </w:t>
      </w:r>
      <w:r w:rsidRPr="001464AF">
        <w:rPr>
          <w:rStyle w:val="StyleUnderline"/>
          <w:highlight w:val="green"/>
        </w:rPr>
        <w:t>officials have not</w:t>
      </w:r>
      <w:r w:rsidRPr="005D2423">
        <w:rPr>
          <w:sz w:val="16"/>
        </w:rPr>
        <w:t xml:space="preserve"> totally</w:t>
      </w:r>
      <w:r w:rsidRPr="001464AF">
        <w:rPr>
          <w:rStyle w:val="StyleUnderline"/>
          <w:highlight w:val="green"/>
        </w:rPr>
        <w:t xml:space="preserve"> ruled out</w:t>
      </w:r>
      <w:r w:rsidRPr="005D2423">
        <w:rPr>
          <w:rStyle w:val="StyleUnderline"/>
        </w:rPr>
        <w:t xml:space="preserve"> </w:t>
      </w:r>
      <w:r w:rsidRPr="005D2423">
        <w:rPr>
          <w:sz w:val="16"/>
        </w:rPr>
        <w:t xml:space="preserve">eventually </w:t>
      </w:r>
      <w:r w:rsidRPr="001464AF">
        <w:rPr>
          <w:rStyle w:val="StyleUnderline"/>
          <w:highlight w:val="green"/>
        </w:rPr>
        <w:t>targeting the endangerment finding</w:t>
      </w:r>
      <w:r w:rsidRPr="005D2423">
        <w:rPr>
          <w:sz w:val="16"/>
        </w:rPr>
        <w:t xml:space="preserve">. </w:t>
      </w:r>
      <w:r w:rsidRPr="001464AF">
        <w:rPr>
          <w:rStyle w:val="StyleUnderline"/>
          <w:highlight w:val="green"/>
        </w:rPr>
        <w:t>Conservative groups have petitioned</w:t>
      </w:r>
      <w:r w:rsidRPr="005D2423">
        <w:rPr>
          <w:sz w:val="16"/>
        </w:rPr>
        <w:t xml:space="preserve"> the EPA to look at </w:t>
      </w:r>
      <w:r w:rsidRPr="001464AF">
        <w:rPr>
          <w:rStyle w:val="StyleUnderline"/>
          <w:highlight w:val="green"/>
        </w:rPr>
        <w:t>reopening it</w:t>
      </w:r>
      <w:r w:rsidRPr="005D2423">
        <w:rPr>
          <w:sz w:val="16"/>
        </w:rPr>
        <w:t xml:space="preserve">, one source said, </w:t>
      </w:r>
      <w:r w:rsidRPr="001464AF">
        <w:rPr>
          <w:rStyle w:val="Emphasis"/>
          <w:highlight w:val="green"/>
        </w:rPr>
        <w:t>and the agency may eventually be compelled to respond</w:t>
      </w:r>
      <w:r w:rsidRPr="005D2423">
        <w:rPr>
          <w:sz w:val="16"/>
        </w:rPr>
        <w:t xml:space="preserve"> to the petition. Axios first rep</w:t>
      </w:r>
      <w:r>
        <w:rPr>
          <w:sz w:val="16"/>
        </w:rPr>
        <w:t>orted the news of the petition.</w:t>
      </w:r>
    </w:p>
    <w:p w:rsidR="00AD0E23" w:rsidRPr="005D2423" w:rsidRDefault="00AD0E23" w:rsidP="00AD0E23">
      <w:pPr>
        <w:rPr>
          <w:sz w:val="16"/>
          <w:szCs w:val="16"/>
        </w:rPr>
      </w:pPr>
      <w:r w:rsidRPr="005D2423">
        <w:rPr>
          <w:sz w:val="16"/>
          <w:szCs w:val="16"/>
        </w:rPr>
        <w:t>"Getting rid of the Clean Power Plan is just not enough," said Myron Ebell, the director of the Center for Energy and Environment at the Competitive Enterprise Institute and the former leader of Trump’s EPA transition team.</w:t>
      </w:r>
    </w:p>
    <w:p w:rsidR="00AD0E23" w:rsidRPr="005D2423" w:rsidRDefault="00AD0E23" w:rsidP="00AD0E23">
      <w:pPr>
        <w:rPr>
          <w:sz w:val="16"/>
          <w:szCs w:val="16"/>
        </w:rPr>
      </w:pPr>
      <w:r w:rsidRPr="005D2423">
        <w:rPr>
          <w:sz w:val="16"/>
          <w:szCs w:val="16"/>
        </w:rPr>
        <w:t>Ebell warned that leaving the endangerment finding in place would compel the Trump administration to come up with a replacement approach to regulating emissions from power plants and other sources that might not be too dissimilar</w:t>
      </w:r>
      <w:r>
        <w:rPr>
          <w:sz w:val="16"/>
          <w:szCs w:val="16"/>
        </w:rPr>
        <w:t xml:space="preserve"> from Obama's Clean Power Plan.</w:t>
      </w:r>
    </w:p>
    <w:p w:rsidR="00AD0E23" w:rsidRPr="005D2423" w:rsidRDefault="00AD0E23" w:rsidP="00AD0E23">
      <w:pPr>
        <w:rPr>
          <w:sz w:val="16"/>
          <w:szCs w:val="16"/>
        </w:rPr>
      </w:pPr>
      <w:r w:rsidRPr="005D2423">
        <w:rPr>
          <w:sz w:val="16"/>
          <w:szCs w:val="16"/>
        </w:rPr>
        <w:t>"Before you know it you end up having to do a Trump Clean Power Plan," he said.</w:t>
      </w:r>
    </w:p>
    <w:p w:rsidR="00AD0E23" w:rsidRPr="005D2423" w:rsidRDefault="00AD0E23" w:rsidP="00AD0E23">
      <w:pPr>
        <w:rPr>
          <w:sz w:val="16"/>
        </w:rPr>
      </w:pPr>
      <w:r w:rsidRPr="005D2423">
        <w:rPr>
          <w:sz w:val="16"/>
        </w:rPr>
        <w:t xml:space="preserve">James Delingpole, a </w:t>
      </w:r>
      <w:r w:rsidRPr="001464AF">
        <w:rPr>
          <w:rStyle w:val="StyleUnderline"/>
          <w:highlight w:val="green"/>
        </w:rPr>
        <w:t>Breitbart News</w:t>
      </w:r>
      <w:r w:rsidRPr="005D2423">
        <w:rPr>
          <w:sz w:val="16"/>
        </w:rPr>
        <w:t xml:space="preserve"> columnist, </w:t>
      </w:r>
      <w:r w:rsidRPr="001464AF">
        <w:rPr>
          <w:rStyle w:val="StyleUnderline"/>
          <w:highlight w:val="green"/>
        </w:rPr>
        <w:t>blasted Pruitt</w:t>
      </w:r>
      <w:r w:rsidRPr="005D2423">
        <w:rPr>
          <w:sz w:val="16"/>
        </w:rPr>
        <w:t xml:space="preserve"> on Monday, </w:t>
      </w:r>
      <w:r w:rsidRPr="001464AF">
        <w:rPr>
          <w:rStyle w:val="StyleUnderline"/>
          <w:highlight w:val="green"/>
        </w:rPr>
        <w:t>arguing</w:t>
      </w:r>
      <w:r w:rsidRPr="005D2423">
        <w:rPr>
          <w:sz w:val="16"/>
        </w:rPr>
        <w:t xml:space="preserve"> he is "more interested in building his political career than he is taking on the Green Blob, insiders report." Bannon ran Breitbart before joining the Trump campaign last summer.</w:t>
      </w:r>
    </w:p>
    <w:p w:rsidR="00AD0E23" w:rsidRPr="005D2423" w:rsidRDefault="00AD0E23" w:rsidP="00AD0E23">
      <w:pPr>
        <w:rPr>
          <w:sz w:val="16"/>
          <w:szCs w:val="16"/>
        </w:rPr>
      </w:pPr>
      <w:r w:rsidRPr="005D2423">
        <w:rPr>
          <w:sz w:val="16"/>
          <w:szCs w:val="16"/>
        </w:rPr>
        <w:t xml:space="preserve">Delingpole, who first reported that Pruitt advocated against reopening the endangerment finding, even suggested that the EPA administrator should resign. </w:t>
      </w:r>
    </w:p>
    <w:p w:rsidR="00AD0E23" w:rsidRPr="005D2423" w:rsidRDefault="00AD0E23" w:rsidP="00AD0E23">
      <w:pPr>
        <w:rPr>
          <w:sz w:val="16"/>
        </w:rPr>
      </w:pPr>
      <w:r w:rsidRPr="005D2423">
        <w:rPr>
          <w:sz w:val="16"/>
        </w:rPr>
        <w:t xml:space="preserve">"But </w:t>
      </w:r>
      <w:r w:rsidRPr="001464AF">
        <w:rPr>
          <w:rStyle w:val="StyleUnderline"/>
          <w:highlight w:val="green"/>
        </w:rPr>
        <w:t>what</w:t>
      </w:r>
      <w:r w:rsidRPr="005D2423">
        <w:rPr>
          <w:rStyle w:val="StyleUnderline"/>
        </w:rPr>
        <w:t xml:space="preserve"> </w:t>
      </w:r>
      <w:r w:rsidRPr="005D2423">
        <w:rPr>
          <w:sz w:val="16"/>
        </w:rPr>
        <w:t xml:space="preserve">President </w:t>
      </w:r>
      <w:r w:rsidRPr="001464AF">
        <w:rPr>
          <w:rStyle w:val="StyleUnderline"/>
          <w:highlight w:val="green"/>
        </w:rPr>
        <w:t>Trump needs</w:t>
      </w:r>
      <w:r w:rsidRPr="005D2423">
        <w:rPr>
          <w:rStyle w:val="StyleUnderline"/>
        </w:rPr>
        <w:t xml:space="preserve"> </w:t>
      </w:r>
      <w:r w:rsidRPr="005D2423">
        <w:rPr>
          <w:sz w:val="16"/>
        </w:rPr>
        <w:t xml:space="preserve">now more than ever </w:t>
      </w:r>
      <w:r w:rsidRPr="001464AF">
        <w:rPr>
          <w:rStyle w:val="StyleUnderline"/>
          <w:highlight w:val="green"/>
        </w:rPr>
        <w:t>are administrators with the political will to do the right thing</w:t>
      </w:r>
      <w:r w:rsidRPr="005D2423">
        <w:rPr>
          <w:sz w:val="16"/>
        </w:rPr>
        <w:t xml:space="preserve"> — which is, after all, the reason so many Americans voted for him," he wrote. "</w:t>
      </w:r>
      <w:r w:rsidRPr="001464AF">
        <w:rPr>
          <w:rStyle w:val="StyleUnderline"/>
          <w:highlight w:val="green"/>
        </w:rPr>
        <w:t>If</w:t>
      </w:r>
      <w:r w:rsidRPr="005D2423">
        <w:rPr>
          <w:sz w:val="16"/>
        </w:rPr>
        <w:t xml:space="preserve"> Scott </w:t>
      </w:r>
      <w:r w:rsidRPr="001464AF">
        <w:rPr>
          <w:rStyle w:val="StyleUnderline"/>
          <w:highlight w:val="green"/>
        </w:rPr>
        <w:t>Pruitt is not up to that</w:t>
      </w:r>
      <w:r w:rsidRPr="005D2423">
        <w:rPr>
          <w:sz w:val="16"/>
        </w:rPr>
        <w:t xml:space="preserve"> task, </w:t>
      </w:r>
      <w:r w:rsidRPr="001464AF">
        <w:rPr>
          <w:rStyle w:val="StyleUnderline"/>
          <w:highlight w:val="green"/>
        </w:rPr>
        <w:t>then maybe it’s about time he</w:t>
      </w:r>
      <w:r w:rsidRPr="005D2423">
        <w:rPr>
          <w:sz w:val="16"/>
        </w:rPr>
        <w:t xml:space="preserve"> did the decent thing and </w:t>
      </w:r>
      <w:r w:rsidRPr="001464AF">
        <w:rPr>
          <w:rStyle w:val="StyleUnderline"/>
          <w:highlight w:val="green"/>
        </w:rPr>
        <w:t>handed over the reins to someone who is.</w:t>
      </w:r>
      <w:r w:rsidRPr="005D2423">
        <w:rPr>
          <w:sz w:val="16"/>
        </w:rPr>
        <w:t>"</w:t>
      </w:r>
    </w:p>
    <w:p w:rsidR="00AD0E23" w:rsidRDefault="00AD0E23" w:rsidP="00AD0E23"/>
    <w:p w:rsidR="00AD0E23" w:rsidRDefault="00AD0E23" w:rsidP="00AD0E23">
      <w:pPr>
        <w:pStyle w:val="Heading4"/>
      </w:pPr>
      <w:r>
        <w:t xml:space="preserve">Pruitt </w:t>
      </w:r>
      <w:r w:rsidRPr="00B16861">
        <w:rPr>
          <w:i/>
          <w:u w:val="single"/>
        </w:rPr>
        <w:t>will</w:t>
      </w:r>
      <w:r>
        <w:t xml:space="preserve"> push to end endangerment finding</w:t>
      </w:r>
    </w:p>
    <w:p w:rsidR="00AD0E23" w:rsidRPr="00B16861" w:rsidRDefault="00AD0E23" w:rsidP="00AD0E23">
      <w:pPr>
        <w:rPr>
          <w:rStyle w:val="Style13ptBold"/>
        </w:rPr>
      </w:pPr>
      <w:r w:rsidRPr="00B16861">
        <w:rPr>
          <w:rStyle w:val="Style13ptBold"/>
        </w:rPr>
        <w:t>Inside EPA ‘17</w:t>
      </w:r>
    </w:p>
    <w:p w:rsidR="00AD0E23" w:rsidRPr="00B16861" w:rsidRDefault="00AD0E23" w:rsidP="00AD0E23">
      <w:pPr>
        <w:rPr>
          <w:sz w:val="18"/>
          <w:szCs w:val="18"/>
        </w:rPr>
      </w:pPr>
      <w:r w:rsidRPr="00B16861">
        <w:rPr>
          <w:sz w:val="18"/>
          <w:szCs w:val="18"/>
        </w:rPr>
        <w:t xml:space="preserve">InsideEPA has – for over 25 years - provided exclusive, relevant news about the federal policymaking process to professionals who have a need to know about the process. Inside EPA.com is an online news service from the publishers of Inside EPA - From the article: </w:t>
      </w:r>
      <w:r w:rsidRPr="00F76A8C">
        <w:rPr>
          <w:i/>
        </w:rPr>
        <w:t>Will Pruitt review GHG endangerment finding</w:t>
      </w:r>
      <w:r w:rsidRPr="00B16861">
        <w:rPr>
          <w:sz w:val="18"/>
          <w:szCs w:val="18"/>
        </w:rPr>
        <w:t>? June 06, 2017</w:t>
      </w:r>
      <w:r>
        <w:rPr>
          <w:sz w:val="18"/>
          <w:szCs w:val="18"/>
        </w:rPr>
        <w:t xml:space="preserve"> - #CutWithKirby - </w:t>
      </w:r>
      <w:r w:rsidRPr="00B16861">
        <w:rPr>
          <w:sz w:val="18"/>
          <w:szCs w:val="18"/>
        </w:rPr>
        <w:t>https://insideepa.com/daily-feed/will-pruitt-review-ghg-endangerment-finding</w:t>
      </w:r>
    </w:p>
    <w:p w:rsidR="00AD0E23" w:rsidRDefault="00AD0E23" w:rsidP="00AD0E23"/>
    <w:p w:rsidR="00AD0E23" w:rsidRPr="00F76A8C" w:rsidRDefault="00AD0E23" w:rsidP="00AD0E23">
      <w:pPr>
        <w:rPr>
          <w:sz w:val="16"/>
        </w:rPr>
      </w:pPr>
      <w:r w:rsidRPr="001464AF">
        <w:rPr>
          <w:rStyle w:val="StyleUnderline"/>
          <w:highlight w:val="green"/>
        </w:rPr>
        <w:t>Recent statements from</w:t>
      </w:r>
      <w:r w:rsidRPr="00F76A8C">
        <w:rPr>
          <w:sz w:val="16"/>
        </w:rPr>
        <w:t xml:space="preserve"> EPA Administrator Scott </w:t>
      </w:r>
      <w:r w:rsidRPr="001464AF">
        <w:rPr>
          <w:rStyle w:val="StyleUnderline"/>
          <w:highlight w:val="green"/>
        </w:rPr>
        <w:t>Pruitt are renewing speculation that he might review the prior administration's finding that greenhouse</w:t>
      </w:r>
      <w:r w:rsidRPr="00F76A8C">
        <w:rPr>
          <w:sz w:val="16"/>
        </w:rPr>
        <w:t xml:space="preserve"> gas </w:t>
      </w:r>
      <w:r w:rsidRPr="001464AF">
        <w:rPr>
          <w:rStyle w:val="StyleUnderline"/>
          <w:highlight w:val="green"/>
        </w:rPr>
        <w:t>emissions endanger</w:t>
      </w:r>
      <w:r w:rsidRPr="00F76A8C">
        <w:rPr>
          <w:sz w:val="16"/>
        </w:rPr>
        <w:t xml:space="preserve"> public </w:t>
      </w:r>
      <w:r w:rsidRPr="001464AF">
        <w:rPr>
          <w:rStyle w:val="StyleUnderline"/>
          <w:highlight w:val="green"/>
        </w:rPr>
        <w:t>health</w:t>
      </w:r>
      <w:r w:rsidRPr="00F76A8C">
        <w:rPr>
          <w:rStyle w:val="StyleUnderline"/>
        </w:rPr>
        <w:t xml:space="preserve"> </w:t>
      </w:r>
      <w:r w:rsidRPr="00F76A8C">
        <w:rPr>
          <w:sz w:val="16"/>
        </w:rPr>
        <w:t>and welfare, a landmark document that forms the basis of all of the agency's climate regulations.</w:t>
      </w:r>
    </w:p>
    <w:p w:rsidR="00AD0E23" w:rsidRPr="00F76A8C" w:rsidRDefault="00AD0E23" w:rsidP="00AD0E23">
      <w:pPr>
        <w:rPr>
          <w:sz w:val="16"/>
        </w:rPr>
      </w:pPr>
      <w:r w:rsidRPr="001464AF">
        <w:rPr>
          <w:rStyle w:val="StyleUnderline"/>
          <w:highlight w:val="green"/>
        </w:rPr>
        <w:t>Pruitt alluded to the possibility in</w:t>
      </w:r>
      <w:r w:rsidRPr="00F76A8C">
        <w:rPr>
          <w:sz w:val="16"/>
        </w:rPr>
        <w:t xml:space="preserve"> a June 5 </w:t>
      </w:r>
      <w:r w:rsidRPr="001464AF">
        <w:rPr>
          <w:rStyle w:val="StyleUnderline"/>
          <w:highlight w:val="green"/>
        </w:rPr>
        <w:t>interview on Breitbart</w:t>
      </w:r>
      <w:r w:rsidRPr="00F76A8C">
        <w:rPr>
          <w:sz w:val="16"/>
        </w:rPr>
        <w:t xml:space="preserve"> Radio, where he was defending President Donald Trump's decision to withdraw from the United Nations Paris Agreement.</w:t>
      </w:r>
    </w:p>
    <w:p w:rsidR="00AD0E23" w:rsidRPr="00F76A8C" w:rsidRDefault="00AD0E23" w:rsidP="00AD0E23">
      <w:pPr>
        <w:rPr>
          <w:sz w:val="16"/>
          <w:szCs w:val="16"/>
        </w:rPr>
      </w:pPr>
      <w:r w:rsidRPr="00F76A8C">
        <w:rPr>
          <w:sz w:val="16"/>
          <w:szCs w:val="16"/>
        </w:rPr>
        <w:t>“What the American people deserve is a true, legitimate, peer-reviewed, objective, transparent discussion about [carbon dioxide (CO2)],” he said, according to a transcript.</w:t>
      </w:r>
    </w:p>
    <w:p w:rsidR="00AD0E23" w:rsidRPr="005903F2" w:rsidRDefault="00AD0E23" w:rsidP="00AD0E23"/>
    <w:p w:rsidR="00AD0E23" w:rsidRDefault="00AD0E23" w:rsidP="00AD0E23">
      <w:pPr>
        <w:pStyle w:val="Heading4"/>
      </w:pPr>
      <w:r>
        <w:t xml:space="preserve">Pruitt </w:t>
      </w:r>
      <w:r w:rsidRPr="00F54ABC">
        <w:rPr>
          <w:i/>
          <w:u w:val="single"/>
        </w:rPr>
        <w:t>is</w:t>
      </w:r>
      <w:r>
        <w:t xml:space="preserve"> opposed to the endangerment finding. </w:t>
      </w:r>
    </w:p>
    <w:p w:rsidR="00AD0E23" w:rsidRPr="00F319C3" w:rsidRDefault="00AD0E23" w:rsidP="00AD0E23">
      <w:pPr>
        <w:rPr>
          <w:rStyle w:val="Style13ptBold"/>
        </w:rPr>
      </w:pPr>
      <w:r w:rsidRPr="00F319C3">
        <w:rPr>
          <w:rStyle w:val="Style13ptBold"/>
        </w:rPr>
        <w:t>Chow ‘17</w:t>
      </w:r>
    </w:p>
    <w:p w:rsidR="00AD0E23" w:rsidRPr="00F319C3" w:rsidRDefault="00AD0E23" w:rsidP="00AD0E23">
      <w:pPr>
        <w:rPr>
          <w:sz w:val="18"/>
          <w:szCs w:val="18"/>
        </w:rPr>
      </w:pPr>
      <w:r w:rsidRPr="00F319C3">
        <w:rPr>
          <w:sz w:val="18"/>
          <w:szCs w:val="18"/>
        </w:rPr>
        <w:t>Lorraine Chow - Journalist for Eco Watch – internally quoting David Stevenson, a former EPA transition team member for the Trump Admin - “</w:t>
      </w:r>
      <w:r w:rsidRPr="00F319C3">
        <w:rPr>
          <w:i/>
        </w:rPr>
        <w:t xml:space="preserve">What Climate Deniers Want Next After Winning Paris Pullout” </w:t>
      </w:r>
      <w:r w:rsidRPr="00F319C3">
        <w:rPr>
          <w:sz w:val="18"/>
          <w:szCs w:val="18"/>
        </w:rPr>
        <w:t>– EcoWatch – June 19</w:t>
      </w:r>
      <w:r w:rsidRPr="00F319C3">
        <w:rPr>
          <w:sz w:val="18"/>
          <w:szCs w:val="18"/>
          <w:vertAlign w:val="superscript"/>
        </w:rPr>
        <w:t>th</w:t>
      </w:r>
      <w:r>
        <w:rPr>
          <w:sz w:val="18"/>
          <w:szCs w:val="18"/>
        </w:rPr>
        <w:t xml:space="preserve"> - #CutWithKirby - </w:t>
      </w:r>
      <w:r w:rsidRPr="00F319C3">
        <w:rPr>
          <w:sz w:val="18"/>
          <w:szCs w:val="18"/>
        </w:rPr>
        <w:t>https://www.ecowatch.com/endangerment-finding-2444376537.html</w:t>
      </w:r>
    </w:p>
    <w:p w:rsidR="00AD0E23" w:rsidRDefault="00AD0E23" w:rsidP="00AD0E23"/>
    <w:p w:rsidR="00AD0E23" w:rsidRPr="00B16861" w:rsidRDefault="00AD0E23" w:rsidP="00AD0E23">
      <w:pPr>
        <w:rPr>
          <w:sz w:val="16"/>
        </w:rPr>
      </w:pPr>
      <w:r w:rsidRPr="00B16861">
        <w:rPr>
          <w:sz w:val="16"/>
        </w:rPr>
        <w:t xml:space="preserve">So </w:t>
      </w:r>
      <w:r w:rsidRPr="001464AF">
        <w:rPr>
          <w:rStyle w:val="StyleUnderline"/>
          <w:highlight w:val="green"/>
        </w:rPr>
        <w:t>what do these</w:t>
      </w:r>
      <w:r w:rsidRPr="00B16861">
        <w:rPr>
          <w:sz w:val="16"/>
        </w:rPr>
        <w:t xml:space="preserve"> politically </w:t>
      </w:r>
      <w:r w:rsidRPr="001464AF">
        <w:rPr>
          <w:rStyle w:val="StyleUnderline"/>
          <w:highlight w:val="green"/>
        </w:rPr>
        <w:t>powerful forces have next on the agenda?</w:t>
      </w:r>
    </w:p>
    <w:p w:rsidR="00AD0E23" w:rsidRPr="00B16861" w:rsidRDefault="00AD0E23" w:rsidP="00AD0E23">
      <w:pPr>
        <w:rPr>
          <w:sz w:val="16"/>
        </w:rPr>
      </w:pPr>
      <w:r w:rsidRPr="001464AF">
        <w:rPr>
          <w:rStyle w:val="StyleUnderline"/>
          <w:highlight w:val="green"/>
        </w:rPr>
        <w:t>The first target could be the</w:t>
      </w:r>
      <w:r w:rsidRPr="00F319C3">
        <w:rPr>
          <w:rStyle w:val="StyleUnderline"/>
        </w:rPr>
        <w:t xml:space="preserve"> </w:t>
      </w:r>
      <w:r w:rsidRPr="00B16861">
        <w:rPr>
          <w:sz w:val="16"/>
        </w:rPr>
        <w:t xml:space="preserve">U.S. Environmental Protection Agency's (EPA) </w:t>
      </w:r>
      <w:r w:rsidRPr="001464AF">
        <w:rPr>
          <w:rStyle w:val="Emphasis"/>
          <w:highlight w:val="green"/>
        </w:rPr>
        <w:t>endangerment finding</w:t>
      </w:r>
      <w:r w:rsidRPr="00B16861">
        <w:rPr>
          <w:sz w:val="16"/>
        </w:rPr>
        <w:t>, David Stevenson, a former EPA transition team member and policy director at the libertarian think tank Caesar Rodney Institute told New Republic.</w:t>
      </w:r>
    </w:p>
    <w:p w:rsidR="00AD0E23" w:rsidRPr="00B16861" w:rsidRDefault="00AD0E23" w:rsidP="00AD0E23">
      <w:pPr>
        <w:rPr>
          <w:sz w:val="16"/>
          <w:szCs w:val="16"/>
        </w:rPr>
      </w:pPr>
      <w:r w:rsidRPr="00B16861">
        <w:rPr>
          <w:sz w:val="16"/>
          <w:szCs w:val="16"/>
        </w:rPr>
        <w:t>This Obama-era finding that greenhouse gas emissions endangers public health and welfare might seem wholly unremarkable. However, the endangerment finding not only cemented a consensus within the scientific community, it also legally obligates the EPA to regulate sources of that pollutant under the Clean Air Act—including power plants, cars, trucks and other sources that combust coal, oil and natural gas. By unraveling the endangerment finding, the U.S. is legally washing its hands of climate change litigation brought by environmental groups.</w:t>
      </w:r>
    </w:p>
    <w:p w:rsidR="00AD0E23" w:rsidRPr="00B16861" w:rsidRDefault="00AD0E23" w:rsidP="00AD0E23">
      <w:pPr>
        <w:rPr>
          <w:sz w:val="16"/>
          <w:szCs w:val="16"/>
        </w:rPr>
      </w:pPr>
      <w:r w:rsidRPr="00B16861">
        <w:rPr>
          <w:sz w:val="16"/>
          <w:szCs w:val="16"/>
        </w:rPr>
        <w:t>"As long as that's sitting there, the potential for legal challenges just goes on and on and on, and that's not productive for any of us," Stevenson explained.</w:t>
      </w:r>
    </w:p>
    <w:p w:rsidR="00AD0E23" w:rsidRPr="00B16861" w:rsidRDefault="00AD0E23" w:rsidP="00AD0E23">
      <w:pPr>
        <w:rPr>
          <w:sz w:val="16"/>
          <w:szCs w:val="16"/>
        </w:rPr>
      </w:pPr>
      <w:r w:rsidRPr="00B16861">
        <w:rPr>
          <w:sz w:val="16"/>
          <w:szCs w:val="16"/>
        </w:rPr>
        <w:t>Undoing the 2009 finding was a major topic of discussion at a March conference hosted by the Heartland Institute, the nation's leading climate skeptic think tank. Reuters reported that at least three conservative groups has petitioned the EPA to undo the finding. Myron Ebell, who led Trump's EPA transition team, similarly considers it a major priority.</w:t>
      </w:r>
    </w:p>
    <w:p w:rsidR="00AD0E23" w:rsidRPr="00B16861" w:rsidRDefault="00AD0E23" w:rsidP="00AD0E23">
      <w:pPr>
        <w:rPr>
          <w:sz w:val="16"/>
        </w:rPr>
      </w:pPr>
      <w:r w:rsidRPr="00B16861">
        <w:rPr>
          <w:sz w:val="16"/>
        </w:rPr>
        <w:t xml:space="preserve">As it happens, </w:t>
      </w:r>
      <w:r w:rsidRPr="00B16861">
        <w:rPr>
          <w:rStyle w:val="StyleUnderline"/>
        </w:rPr>
        <w:t>current EPA administrator</w:t>
      </w:r>
      <w:r w:rsidRPr="00B16861">
        <w:rPr>
          <w:sz w:val="16"/>
        </w:rPr>
        <w:t xml:space="preserve"> and former Oklahoma Attorney General Scott </w:t>
      </w:r>
      <w:r w:rsidRPr="001464AF">
        <w:rPr>
          <w:rStyle w:val="Emphasis"/>
          <w:highlight w:val="green"/>
        </w:rPr>
        <w:t>Pruitt filed a lawsuit in</w:t>
      </w:r>
      <w:r w:rsidRPr="00B16861">
        <w:rPr>
          <w:rStyle w:val="StyleUnderline"/>
        </w:rPr>
        <w:t xml:space="preserve"> 2010 </w:t>
      </w:r>
      <w:r w:rsidRPr="001464AF">
        <w:rPr>
          <w:rStyle w:val="Emphasis"/>
          <w:highlight w:val="green"/>
        </w:rPr>
        <w:t>to overturn the endangerment finding</w:t>
      </w:r>
      <w:r w:rsidRPr="00B16861">
        <w:rPr>
          <w:sz w:val="16"/>
        </w:rPr>
        <w:t xml:space="preserve">, </w:t>
      </w:r>
      <w:r w:rsidRPr="001464AF">
        <w:rPr>
          <w:rStyle w:val="Emphasis"/>
          <w:highlight w:val="green"/>
        </w:rPr>
        <w:t>which he</w:t>
      </w:r>
      <w:r w:rsidRPr="00B16861">
        <w:rPr>
          <w:sz w:val="16"/>
        </w:rPr>
        <w:t xml:space="preserve"> and his fellow litigants </w:t>
      </w:r>
      <w:r w:rsidRPr="001464AF">
        <w:rPr>
          <w:rStyle w:val="Emphasis"/>
          <w:highlight w:val="green"/>
        </w:rPr>
        <w:t>characterized as "arbitrary and capricious."</w:t>
      </w:r>
      <w:r w:rsidRPr="00B16861">
        <w:rPr>
          <w:sz w:val="16"/>
        </w:rPr>
        <w:t xml:space="preserve"> And let's not forget that Pruitt, who urged Trump to exit from the Paris accord, does not even believe that carbon dioxide is a "primary contributor" to climate change. </w:t>
      </w:r>
    </w:p>
    <w:p w:rsidR="00AD0E23" w:rsidRDefault="00AD0E23" w:rsidP="00AD0E23"/>
    <w:p w:rsidR="00AD0E23" w:rsidRDefault="00AD0E23" w:rsidP="00AD0E23"/>
    <w:p w:rsidR="00AD0E23" w:rsidRDefault="00AD0E23" w:rsidP="00AD0E23"/>
    <w:p w:rsidR="00AD0E23" w:rsidRDefault="00AD0E23" w:rsidP="00AD0E23">
      <w:pPr>
        <w:pStyle w:val="Heading3"/>
      </w:pPr>
      <w:r>
        <w:t>A-to “too late to reach Two Degrees; Pais = insufficient”</w:t>
      </w:r>
    </w:p>
    <w:p w:rsidR="00AD0E23" w:rsidRDefault="00AD0E23" w:rsidP="00AD0E23"/>
    <w:p w:rsidR="00AD0E23" w:rsidRDefault="00AD0E23" w:rsidP="00AD0E23">
      <w:pPr>
        <w:pStyle w:val="Heading4"/>
      </w:pPr>
      <w:r>
        <w:t>2 degrees is still attainable – best studies confirm</w:t>
      </w:r>
    </w:p>
    <w:p w:rsidR="00AD0E23" w:rsidRPr="00960BFF" w:rsidRDefault="00AD0E23" w:rsidP="00AD0E23">
      <w:pPr>
        <w:rPr>
          <w:rStyle w:val="Style13ptBold"/>
        </w:rPr>
      </w:pPr>
      <w:r w:rsidRPr="00960BFF">
        <w:rPr>
          <w:rStyle w:val="Style13ptBold"/>
        </w:rPr>
        <w:t>Phys.org ‘17</w:t>
      </w:r>
    </w:p>
    <w:p w:rsidR="00AD0E23" w:rsidRPr="00960BFF" w:rsidRDefault="00AD0E23" w:rsidP="00AD0E23">
      <w:pPr>
        <w:rPr>
          <w:sz w:val="18"/>
          <w:szCs w:val="18"/>
        </w:rPr>
      </w:pPr>
      <w:r w:rsidRPr="00960BFF">
        <w:rPr>
          <w:sz w:val="18"/>
          <w:szCs w:val="18"/>
        </w:rPr>
        <w:t>Internally quoting Timothy Canty, a research professor in atmospheric and oceanic science at The University of Maryland - “UMD researchers share optimistic vision for Paris Climate Agreement” - Phys.org - January 10, 2017 - #CutWithKirby - https://phys.org/news/2017-01-umd-optimistic-vision-paris-climate.html#jCp</w:t>
      </w:r>
    </w:p>
    <w:p w:rsidR="00AD0E23" w:rsidRDefault="00AD0E23" w:rsidP="00AD0E23"/>
    <w:p w:rsidR="00AD0E23" w:rsidRPr="00960BFF" w:rsidRDefault="00AD0E23" w:rsidP="00AD0E23">
      <w:pPr>
        <w:rPr>
          <w:sz w:val="16"/>
        </w:rPr>
      </w:pPr>
      <w:r w:rsidRPr="00960BFF">
        <w:rPr>
          <w:sz w:val="16"/>
        </w:rPr>
        <w:t xml:space="preserve">In December 2015, </w:t>
      </w:r>
      <w:r w:rsidRPr="00960BFF">
        <w:rPr>
          <w:rStyle w:val="StyleUnderline"/>
        </w:rPr>
        <w:t>the world</w:t>
      </w:r>
      <w:r w:rsidRPr="00960BFF">
        <w:rPr>
          <w:sz w:val="16"/>
        </w:rPr>
        <w:t xml:space="preserve">'s nations </w:t>
      </w:r>
      <w:r w:rsidRPr="00960BFF">
        <w:rPr>
          <w:rStyle w:val="StyleUnderline"/>
        </w:rPr>
        <w:t>negotiated the</w:t>
      </w:r>
      <w:r w:rsidRPr="00960BFF">
        <w:rPr>
          <w:sz w:val="16"/>
        </w:rPr>
        <w:t xml:space="preserve"> </w:t>
      </w:r>
      <w:r w:rsidRPr="00960BFF">
        <w:rPr>
          <w:rStyle w:val="StyleUnderline"/>
        </w:rPr>
        <w:t>Paris Climate Agreement,</w:t>
      </w:r>
      <w:r w:rsidRPr="00960BFF">
        <w:rPr>
          <w:sz w:val="16"/>
        </w:rPr>
        <w:t xml:space="preserve"> </w:t>
      </w:r>
      <w:r w:rsidRPr="00960BFF">
        <w:rPr>
          <w:rStyle w:val="StyleUnderline"/>
        </w:rPr>
        <w:t>which seeks to limit</w:t>
      </w:r>
      <w:r w:rsidRPr="00960BFF">
        <w:rPr>
          <w:sz w:val="16"/>
        </w:rPr>
        <w:t xml:space="preserve"> global </w:t>
      </w:r>
      <w:r w:rsidRPr="00960BFF">
        <w:rPr>
          <w:rStyle w:val="StyleUnderline"/>
        </w:rPr>
        <w:t>warming to a maxi</w:t>
      </w:r>
      <w:r w:rsidRPr="00960BFF">
        <w:rPr>
          <w:sz w:val="16"/>
        </w:rPr>
        <w:t xml:space="preserve">mum </w:t>
      </w:r>
      <w:r w:rsidRPr="00960BFF">
        <w:rPr>
          <w:rStyle w:val="StyleUnderline"/>
        </w:rPr>
        <w:t>of 2 degrees Celsius</w:t>
      </w:r>
      <w:r w:rsidRPr="00960BFF">
        <w:rPr>
          <w:sz w:val="16"/>
        </w:rPr>
        <w:t xml:space="preserve"> above pre-industrial temperatures. </w:t>
      </w:r>
      <w:r w:rsidRPr="00960BFF">
        <w:rPr>
          <w:rStyle w:val="StyleUnderline"/>
          <w:highlight w:val="green"/>
        </w:rPr>
        <w:t>Scientists</w:t>
      </w:r>
      <w:r w:rsidRPr="00960BFF">
        <w:rPr>
          <w:sz w:val="16"/>
        </w:rPr>
        <w:t xml:space="preserve"> at the University of Maryland </w:t>
      </w:r>
      <w:r w:rsidRPr="00960BFF">
        <w:rPr>
          <w:rStyle w:val="StyleUnderline"/>
          <w:highlight w:val="green"/>
        </w:rPr>
        <w:t xml:space="preserve">have developed </w:t>
      </w:r>
      <w:r w:rsidRPr="00960BFF">
        <w:rPr>
          <w:rStyle w:val="Emphasis"/>
          <w:highlight w:val="green"/>
        </w:rPr>
        <w:t>an empirical model</w:t>
      </w:r>
      <w:r w:rsidRPr="00960BFF">
        <w:rPr>
          <w:sz w:val="16"/>
        </w:rPr>
        <w:t xml:space="preserve"> of global climate, </w:t>
      </w:r>
      <w:r w:rsidRPr="00960BFF">
        <w:rPr>
          <w:rStyle w:val="StyleUnderline"/>
          <w:highlight w:val="green"/>
        </w:rPr>
        <w:t>which they have used to comprehensively analyze</w:t>
      </w:r>
      <w:r w:rsidRPr="00960BFF">
        <w:rPr>
          <w:sz w:val="16"/>
        </w:rPr>
        <w:t xml:space="preserve"> the</w:t>
      </w:r>
      <w:r w:rsidRPr="00960BFF">
        <w:rPr>
          <w:rStyle w:val="StyleUnderline"/>
        </w:rPr>
        <w:t xml:space="preserve"> </w:t>
      </w:r>
      <w:r w:rsidRPr="00960BFF">
        <w:rPr>
          <w:rStyle w:val="StyleUnderline"/>
          <w:highlight w:val="green"/>
        </w:rPr>
        <w:t>Paris</w:t>
      </w:r>
      <w:r w:rsidRPr="00960BFF">
        <w:rPr>
          <w:sz w:val="16"/>
        </w:rPr>
        <w:t xml:space="preserve"> Agreement.</w:t>
      </w:r>
    </w:p>
    <w:p w:rsidR="00AD0E23" w:rsidRPr="00960BFF" w:rsidRDefault="00AD0E23" w:rsidP="00AD0E23">
      <w:pPr>
        <w:rPr>
          <w:sz w:val="16"/>
        </w:rPr>
      </w:pPr>
      <w:r w:rsidRPr="00960BFF">
        <w:rPr>
          <w:sz w:val="16"/>
        </w:rPr>
        <w:t xml:space="preserve">In a new book titled Paris Climate Agreement: Beacon of Hope, </w:t>
      </w:r>
      <w:r w:rsidRPr="00960BFF">
        <w:rPr>
          <w:rStyle w:val="StyleUnderline"/>
          <w:highlight w:val="green"/>
        </w:rPr>
        <w:t>the authors</w:t>
      </w:r>
      <w:r w:rsidRPr="00960BFF">
        <w:rPr>
          <w:sz w:val="16"/>
        </w:rPr>
        <w:t xml:space="preserve"> describe their findings. They </w:t>
      </w:r>
      <w:r w:rsidRPr="00960BFF">
        <w:rPr>
          <w:rStyle w:val="StyleUnderline"/>
          <w:highlight w:val="green"/>
        </w:rPr>
        <w:t>suggest that if countries achieve the</w:t>
      </w:r>
      <w:r w:rsidRPr="00960BFF">
        <w:rPr>
          <w:sz w:val="16"/>
        </w:rPr>
        <w:t xml:space="preserve"> greenhouse gas </w:t>
      </w:r>
      <w:r w:rsidRPr="00960BFF">
        <w:rPr>
          <w:rStyle w:val="StyleUnderline"/>
          <w:highlight w:val="green"/>
        </w:rPr>
        <w:t>reductions pledged</w:t>
      </w:r>
      <w:r w:rsidRPr="00960BFF">
        <w:rPr>
          <w:sz w:val="16"/>
        </w:rPr>
        <w:t xml:space="preserve"> </w:t>
      </w:r>
      <w:r w:rsidRPr="00960BFF">
        <w:rPr>
          <w:rStyle w:val="StyleUnderline"/>
        </w:rPr>
        <w:t>during the Paris meeting</w:t>
      </w:r>
      <w:r w:rsidRPr="00960BFF">
        <w:rPr>
          <w:sz w:val="16"/>
        </w:rPr>
        <w:t xml:space="preserve">, </w:t>
      </w:r>
      <w:r w:rsidRPr="00960BFF">
        <w:rPr>
          <w:rStyle w:val="StyleUnderline"/>
          <w:highlight w:val="green"/>
        </w:rPr>
        <w:t>there is a good chance that the world will be able to limit</w:t>
      </w:r>
      <w:r w:rsidRPr="00960BFF">
        <w:rPr>
          <w:sz w:val="16"/>
        </w:rPr>
        <w:t xml:space="preserve"> warming </w:t>
      </w:r>
      <w:r w:rsidRPr="00960BFF">
        <w:rPr>
          <w:rStyle w:val="Emphasis"/>
          <w:highlight w:val="green"/>
        </w:rPr>
        <w:t>to 2 degrees</w:t>
      </w:r>
      <w:r w:rsidRPr="00960BFF">
        <w:rPr>
          <w:sz w:val="16"/>
        </w:rPr>
        <w:t xml:space="preserve"> </w:t>
      </w:r>
      <w:r w:rsidRPr="00960BFF">
        <w:rPr>
          <w:rStyle w:val="StyleUnderline"/>
        </w:rPr>
        <w:t>Celsius.</w:t>
      </w:r>
    </w:p>
    <w:p w:rsidR="00AD0E23" w:rsidRPr="00960BFF" w:rsidRDefault="00AD0E23" w:rsidP="00AD0E23">
      <w:pPr>
        <w:rPr>
          <w:sz w:val="16"/>
        </w:rPr>
      </w:pPr>
      <w:r w:rsidRPr="00960BFF">
        <w:rPr>
          <w:sz w:val="16"/>
        </w:rPr>
        <w:t>"We've developed an empirical model of global climate that we use to forecast future temperature out to the year 2100," said Timothy Canty, a research professor in atmospheric and oceanic science at UMD and a co-author of the book. "</w:t>
      </w:r>
      <w:r w:rsidRPr="00960BFF">
        <w:rPr>
          <w:rStyle w:val="StyleUnderline"/>
          <w:highlight w:val="green"/>
        </w:rPr>
        <w:t>This</w:t>
      </w:r>
      <w:r w:rsidRPr="00960BFF">
        <w:rPr>
          <w:rStyle w:val="StyleUnderline"/>
        </w:rPr>
        <w:t xml:space="preserve"> </w:t>
      </w:r>
      <w:r w:rsidRPr="00960BFF">
        <w:rPr>
          <w:sz w:val="16"/>
        </w:rPr>
        <w:t xml:space="preserve">is a </w:t>
      </w:r>
      <w:r w:rsidRPr="00960BFF">
        <w:rPr>
          <w:rStyle w:val="StyleUnderline"/>
          <w:highlight w:val="green"/>
        </w:rPr>
        <w:t>model</w:t>
      </w:r>
      <w:r w:rsidRPr="00960BFF">
        <w:rPr>
          <w:rStyle w:val="StyleUnderline"/>
        </w:rPr>
        <w:t xml:space="preserve"> </w:t>
      </w:r>
      <w:r w:rsidRPr="00960BFF">
        <w:rPr>
          <w:sz w:val="16"/>
        </w:rPr>
        <w:t xml:space="preserve">that </w:t>
      </w:r>
      <w:r w:rsidRPr="00960BFF">
        <w:rPr>
          <w:rStyle w:val="StyleUnderline"/>
          <w:highlight w:val="green"/>
        </w:rPr>
        <w:t>ingests massive amounts of</w:t>
      </w:r>
      <w:r w:rsidRPr="00960BFF">
        <w:rPr>
          <w:sz w:val="16"/>
        </w:rPr>
        <w:t xml:space="preserve"> observational </w:t>
      </w:r>
      <w:r w:rsidRPr="00960BFF">
        <w:rPr>
          <w:rStyle w:val="StyleUnderline"/>
          <w:highlight w:val="green"/>
        </w:rPr>
        <w:t>data."</w:t>
      </w:r>
    </w:p>
    <w:p w:rsidR="00AD0E23" w:rsidRPr="00960BFF" w:rsidRDefault="00AD0E23" w:rsidP="00AD0E23">
      <w:pPr>
        <w:rPr>
          <w:sz w:val="16"/>
        </w:rPr>
      </w:pPr>
      <w:r w:rsidRPr="00960BFF">
        <w:rPr>
          <w:sz w:val="16"/>
        </w:rPr>
        <w:t xml:space="preserve">Climate models that forecast global warming use of one of four numbered scenarios to describe greenhouse gases in the future atmosphere. Researchers refer to these projections </w:t>
      </w:r>
      <w:r w:rsidRPr="00960BFF">
        <w:rPr>
          <w:rStyle w:val="StyleUnderline"/>
        </w:rPr>
        <w:t>as representative concentration pathway (RCP) scenarios</w:t>
      </w:r>
      <w:r w:rsidRPr="00960BFF">
        <w:rPr>
          <w:sz w:val="16"/>
        </w:rPr>
        <w:t>, each of which accounts for the influence of greenhouse gases and other pollutants on climate out to year 2100. RCP 4.5, one of the more optimistic pathways, assumes that human emissions of greenhouse gases will level off soon and then decline after a few decades.</w:t>
      </w:r>
    </w:p>
    <w:p w:rsidR="00AD0E23" w:rsidRPr="00960BFF" w:rsidRDefault="00AD0E23" w:rsidP="00AD0E23">
      <w:pPr>
        <w:rPr>
          <w:sz w:val="16"/>
        </w:rPr>
      </w:pPr>
      <w:r w:rsidRPr="00960BFF">
        <w:rPr>
          <w:sz w:val="16"/>
        </w:rPr>
        <w:t>"</w:t>
      </w:r>
      <w:r w:rsidRPr="00960BFF">
        <w:rPr>
          <w:rStyle w:val="StyleUnderline"/>
          <w:highlight w:val="green"/>
        </w:rPr>
        <w:t>The most important result from our modeling efforts</w:t>
      </w:r>
      <w:r w:rsidRPr="00960BFF">
        <w:rPr>
          <w:sz w:val="16"/>
        </w:rPr>
        <w:t xml:space="preserve"> is that the RCP 4.5 scenario </w:t>
      </w:r>
      <w:r w:rsidRPr="00960BFF">
        <w:rPr>
          <w:rStyle w:val="StyleUnderline"/>
          <w:highlight w:val="green"/>
        </w:rPr>
        <w:t>is the two degree global warming pathway</w:t>
      </w:r>
      <w:r w:rsidRPr="00960BFF">
        <w:rPr>
          <w:sz w:val="16"/>
        </w:rPr>
        <w:t>," said Austin Hope, a graduate student in atmospheric and oceanic science at UMD and a co-author of the book. "</w:t>
      </w:r>
      <w:r w:rsidRPr="00960BFF">
        <w:rPr>
          <w:rStyle w:val="StyleUnderline"/>
          <w:highlight w:val="green"/>
        </w:rPr>
        <w:t>If the world keeps emissions to RCP 4.5</w:t>
      </w:r>
      <w:r w:rsidRPr="00960BFF">
        <w:rPr>
          <w:sz w:val="16"/>
        </w:rPr>
        <w:t xml:space="preserve">, </w:t>
      </w:r>
      <w:r w:rsidRPr="00960BFF">
        <w:rPr>
          <w:rStyle w:val="StyleUnderline"/>
          <w:highlight w:val="green"/>
        </w:rPr>
        <w:t>then we will likely stay beneath 1.5 degrees of global warming</w:t>
      </w:r>
      <w:r w:rsidRPr="00960BFF">
        <w:rPr>
          <w:rStyle w:val="StyleUnderline"/>
        </w:rPr>
        <w:t xml:space="preserve"> </w:t>
      </w:r>
      <w:r w:rsidRPr="00960BFF">
        <w:rPr>
          <w:rStyle w:val="Emphasis"/>
          <w:highlight w:val="green"/>
        </w:rPr>
        <w:t>and almost certainly beneath two degrees</w:t>
      </w:r>
      <w:r w:rsidRPr="00960BFF">
        <w:rPr>
          <w:rStyle w:val="Emphasis"/>
        </w:rPr>
        <w:t xml:space="preserve"> </w:t>
      </w:r>
      <w:r w:rsidRPr="00960BFF">
        <w:rPr>
          <w:sz w:val="16"/>
        </w:rPr>
        <w:t>of global warming,"</w:t>
      </w:r>
    </w:p>
    <w:p w:rsidR="00AD0E23" w:rsidRDefault="00AD0E23" w:rsidP="00AD0E23"/>
    <w:p w:rsidR="00AD0E23" w:rsidRDefault="00AD0E23" w:rsidP="00AD0E23"/>
    <w:p w:rsidR="00AD0E23" w:rsidRDefault="00AD0E23" w:rsidP="00AD0E23">
      <w:pPr>
        <w:pStyle w:val="Heading4"/>
      </w:pPr>
      <w:r>
        <w:t xml:space="preserve">Even assuming past emissions, 2 degrees goal is attainable </w:t>
      </w:r>
    </w:p>
    <w:p w:rsidR="00AD0E23" w:rsidRPr="002E7FCA" w:rsidRDefault="00AD0E23" w:rsidP="00AD0E23">
      <w:pPr>
        <w:rPr>
          <w:rStyle w:val="Style13ptBold"/>
        </w:rPr>
      </w:pPr>
      <w:r w:rsidRPr="002E7FCA">
        <w:rPr>
          <w:rStyle w:val="Style13ptBold"/>
        </w:rPr>
        <w:t>Huq ‘15</w:t>
      </w:r>
    </w:p>
    <w:p w:rsidR="00AD0E23" w:rsidRPr="002E7FCA" w:rsidRDefault="00AD0E23" w:rsidP="00AD0E23">
      <w:pPr>
        <w:rPr>
          <w:sz w:val="18"/>
          <w:szCs w:val="18"/>
        </w:rPr>
      </w:pPr>
      <w:r w:rsidRPr="002E7FCA">
        <w:rPr>
          <w:sz w:val="18"/>
          <w:szCs w:val="18"/>
        </w:rPr>
        <w:t>et al; Saleemul Huq is senior fellow in International Institute for Environment and Development’s Climate Change Group and is also Director of The International Centre for Climate Change and Adaptation. “A 1.5 degree goal could save us from ourselves” – IIED - 10 June 2015 - #CutWithKirby - https://www.iied.org/15-degree-goal-could-save-us-ourselves</w:t>
      </w:r>
    </w:p>
    <w:p w:rsidR="00AD0E23" w:rsidRDefault="00AD0E23" w:rsidP="00AD0E23"/>
    <w:p w:rsidR="00AD0E23" w:rsidRPr="00F32783" w:rsidRDefault="00AD0E23" w:rsidP="00AD0E23">
      <w:pPr>
        <w:rPr>
          <w:rStyle w:val="Emphasis"/>
        </w:rPr>
      </w:pPr>
      <w:r w:rsidRPr="00F32783">
        <w:rPr>
          <w:rStyle w:val="Emphasis"/>
          <w:highlight w:val="green"/>
        </w:rPr>
        <w:t>Experts still remain optimistic that a 2-degree target is still technically and economically feasible.</w:t>
      </w:r>
      <w:r w:rsidRPr="00F32783">
        <w:rPr>
          <w:rStyle w:val="Emphasis"/>
        </w:rPr>
        <w:t xml:space="preserve"> </w:t>
      </w:r>
    </w:p>
    <w:p w:rsidR="00AD0E23" w:rsidRPr="00F32783" w:rsidRDefault="00AD0E23" w:rsidP="00AD0E23">
      <w:pPr>
        <w:rPr>
          <w:sz w:val="16"/>
          <w:szCs w:val="16"/>
        </w:rPr>
      </w:pPr>
      <w:r w:rsidRPr="00F32783">
        <w:rPr>
          <w:sz w:val="16"/>
          <w:szCs w:val="16"/>
        </w:rPr>
        <w:t>2 or 1.5 degrees?</w:t>
      </w:r>
    </w:p>
    <w:p w:rsidR="00AD0E23" w:rsidRPr="00F32783" w:rsidRDefault="00AD0E23" w:rsidP="00AD0E23">
      <w:pPr>
        <w:rPr>
          <w:sz w:val="16"/>
        </w:rPr>
      </w:pPr>
      <w:r w:rsidRPr="00F32783">
        <w:rPr>
          <w:sz w:val="16"/>
        </w:rPr>
        <w:t>Al</w:t>
      </w:r>
      <w:r w:rsidRPr="00F32783">
        <w:rPr>
          <w:rStyle w:val="StyleUnderline"/>
          <w:highlight w:val="green"/>
        </w:rPr>
        <w:t>though</w:t>
      </w:r>
      <w:r w:rsidRPr="00F32783">
        <w:rPr>
          <w:sz w:val="16"/>
        </w:rPr>
        <w:t xml:space="preserve"> </w:t>
      </w:r>
      <w:r w:rsidRPr="00F32783">
        <w:rPr>
          <w:rStyle w:val="StyleUnderline"/>
          <w:highlight w:val="green"/>
        </w:rPr>
        <w:t>some warming is "locked in" because of historical emissions</w:t>
      </w:r>
      <w:r w:rsidRPr="00F32783">
        <w:rPr>
          <w:sz w:val="16"/>
        </w:rPr>
        <w:t xml:space="preserve"> that will take years </w:t>
      </w:r>
      <w:r w:rsidRPr="00F32783">
        <w:rPr>
          <w:rStyle w:val="StyleUnderline"/>
          <w:highlight w:val="green"/>
        </w:rPr>
        <w:t>to</w:t>
      </w:r>
      <w:r w:rsidRPr="00F32783">
        <w:rPr>
          <w:rStyle w:val="StyleUnderline"/>
        </w:rPr>
        <w:t xml:space="preserve"> </w:t>
      </w:r>
      <w:r w:rsidRPr="00F32783">
        <w:rPr>
          <w:sz w:val="16"/>
        </w:rPr>
        <w:t>impact global temperatures, the urgency of limiting greenhouse gases (GHG) has not been fully realised by most developed countries, as demonstrated by their weak mitigation and adaptation measures over the years. So, you may be asking, why should we lower the target to 1.5 degrees instead?</w:t>
      </w:r>
    </w:p>
    <w:p w:rsidR="00AD0E23" w:rsidRPr="00F32783" w:rsidRDefault="00AD0E23" w:rsidP="00AD0E23">
      <w:pPr>
        <w:rPr>
          <w:sz w:val="16"/>
          <w:szCs w:val="16"/>
        </w:rPr>
      </w:pPr>
      <w:r w:rsidRPr="00F32783">
        <w:rPr>
          <w:sz w:val="16"/>
          <w:szCs w:val="16"/>
        </w:rPr>
        <w:t xml:space="preserve">Put simply, a 1.5 degree target has significantly fewer uncertainties – making it easier to predict and understand the future risks we face from a changing climate. </w:t>
      </w:r>
    </w:p>
    <w:p w:rsidR="00AD0E23" w:rsidRPr="00F32783" w:rsidRDefault="00AD0E23" w:rsidP="00AD0E23">
      <w:pPr>
        <w:rPr>
          <w:sz w:val="16"/>
        </w:rPr>
      </w:pPr>
      <w:r w:rsidRPr="00F32783">
        <w:rPr>
          <w:sz w:val="16"/>
        </w:rPr>
        <w:t xml:space="preserve">To </w:t>
      </w:r>
      <w:r w:rsidRPr="00F32783">
        <w:rPr>
          <w:rStyle w:val="StyleUnderline"/>
          <w:highlight w:val="green"/>
        </w:rPr>
        <w:t>keep emissions</w:t>
      </w:r>
      <w:r w:rsidRPr="00F32783">
        <w:rPr>
          <w:sz w:val="16"/>
        </w:rPr>
        <w:t xml:space="preserve"> be</w:t>
      </w:r>
      <w:r w:rsidRPr="00F32783">
        <w:rPr>
          <w:rStyle w:val="StyleUnderline"/>
          <w:highlight w:val="green"/>
        </w:rPr>
        <w:t>low</w:t>
      </w:r>
      <w:r w:rsidRPr="00F32783">
        <w:rPr>
          <w:sz w:val="16"/>
        </w:rPr>
        <w:t xml:space="preserve"> acceptable levels, </w:t>
      </w:r>
      <w:r w:rsidRPr="00F32783">
        <w:rPr>
          <w:rStyle w:val="StyleUnderline"/>
          <w:highlight w:val="green"/>
        </w:rPr>
        <w:t>all major world economies will need to drastically reduce their dependence on fossil fuels and move towards green energy</w:t>
      </w:r>
      <w:r w:rsidRPr="00F32783">
        <w:rPr>
          <w:rStyle w:val="StyleUnderline"/>
        </w:rPr>
        <w:t xml:space="preserve"> </w:t>
      </w:r>
      <w:r w:rsidRPr="00F32783">
        <w:rPr>
          <w:sz w:val="16"/>
        </w:rPr>
        <w:t>in the near future.</w:t>
      </w:r>
    </w:p>
    <w:p w:rsidR="00AD0E23" w:rsidRDefault="00AD0E23" w:rsidP="00AD0E23"/>
    <w:p w:rsidR="00AD0E23" w:rsidRDefault="00AD0E23" w:rsidP="00AD0E23"/>
    <w:p w:rsidR="00AD0E23" w:rsidRDefault="00AD0E23" w:rsidP="00AD0E23">
      <w:pPr>
        <w:pStyle w:val="Heading4"/>
      </w:pPr>
      <w:r>
        <w:t xml:space="preserve">Not too late to still reach Two Degree threshold </w:t>
      </w:r>
    </w:p>
    <w:p w:rsidR="00AD0E23" w:rsidRPr="0016639D" w:rsidRDefault="00AD0E23" w:rsidP="00AD0E23">
      <w:pPr>
        <w:rPr>
          <w:rStyle w:val="Style13ptBold"/>
        </w:rPr>
      </w:pPr>
      <w:r w:rsidRPr="0016639D">
        <w:rPr>
          <w:rStyle w:val="Style13ptBold"/>
        </w:rPr>
        <w:t>Sutter ‘15</w:t>
      </w:r>
    </w:p>
    <w:p w:rsidR="00AD0E23" w:rsidRPr="00224E57" w:rsidRDefault="00AD0E23" w:rsidP="00AD0E23">
      <w:pPr>
        <w:rPr>
          <w:sz w:val="18"/>
          <w:szCs w:val="18"/>
        </w:rPr>
      </w:pPr>
      <w:r w:rsidRPr="00224E57">
        <w:rPr>
          <w:sz w:val="18"/>
          <w:szCs w:val="18"/>
        </w:rPr>
        <w:t>Internally quoting Carlo Jaeger, chair of the Global Climate Forum –</w:t>
      </w:r>
      <w:r>
        <w:rPr>
          <w:sz w:val="18"/>
          <w:szCs w:val="18"/>
        </w:rPr>
        <w:t xml:space="preserve"> John D. Sutter is an award-winning columnist for CNN and creator of the network's "2 degrees" project, which aims to involve readers in climate change coverage. Sutter was a post-graduate fellow at the Poynter Institute. Sutter earned a bachelor's degree in international studies and journalism from Emory University.</w:t>
      </w:r>
      <w:r w:rsidRPr="00224E57">
        <w:rPr>
          <w:sz w:val="18"/>
          <w:szCs w:val="18"/>
        </w:rPr>
        <w:t xml:space="preserve"> “2 degrees: The most important number you've never heard of” – CNN Reports –Nov 24</w:t>
      </w:r>
      <w:r w:rsidRPr="00224E57">
        <w:rPr>
          <w:sz w:val="18"/>
          <w:szCs w:val="18"/>
          <w:vertAlign w:val="superscript"/>
        </w:rPr>
        <w:t>th</w:t>
      </w:r>
      <w:r w:rsidRPr="00224E57">
        <w:rPr>
          <w:sz w:val="18"/>
          <w:szCs w:val="18"/>
        </w:rPr>
        <w:t xml:space="preserve"> - #CutWithKirby </w:t>
      </w:r>
      <w:r>
        <w:rPr>
          <w:sz w:val="18"/>
          <w:szCs w:val="18"/>
        </w:rPr>
        <w:t>–</w:t>
      </w:r>
      <w:r w:rsidRPr="00224E57">
        <w:rPr>
          <w:sz w:val="18"/>
          <w:szCs w:val="18"/>
        </w:rPr>
        <w:t xml:space="preserve"> </w:t>
      </w:r>
      <w:r>
        <w:rPr>
          <w:sz w:val="18"/>
          <w:szCs w:val="18"/>
        </w:rPr>
        <w:t xml:space="preserve">Modified for language that may offend - </w:t>
      </w:r>
      <w:r w:rsidRPr="00224E57">
        <w:rPr>
          <w:sz w:val="18"/>
          <w:szCs w:val="18"/>
        </w:rPr>
        <w:t>http://www.cnn.com/2015/04/21/opinions/sutter-climate-two-degrees/index.html</w:t>
      </w:r>
    </w:p>
    <w:p w:rsidR="00AD0E23" w:rsidRDefault="00AD0E23" w:rsidP="00AD0E23"/>
    <w:p w:rsidR="00AD0E23" w:rsidRPr="00224E57" w:rsidRDefault="00AD0E23" w:rsidP="00AD0E23">
      <w:pPr>
        <w:rPr>
          <w:sz w:val="16"/>
        </w:rPr>
      </w:pPr>
      <w:r w:rsidRPr="00224E57">
        <w:rPr>
          <w:sz w:val="16"/>
        </w:rPr>
        <w:t xml:space="preserve">But here's why it matters: </w:t>
      </w:r>
      <w:r w:rsidRPr="00224E57">
        <w:rPr>
          <w:rStyle w:val="StyleUnderline"/>
          <w:highlight w:val="green"/>
        </w:rPr>
        <w:t>If we</w:t>
      </w:r>
      <w:r w:rsidRPr="00224E57">
        <w:rPr>
          <w:sz w:val="16"/>
        </w:rPr>
        <w:t xml:space="preserve"> humans</w:t>
      </w:r>
      <w:r w:rsidRPr="00224E57">
        <w:rPr>
          <w:rStyle w:val="StyleUnderline"/>
        </w:rPr>
        <w:t xml:space="preserve"> </w:t>
      </w:r>
      <w:r w:rsidRPr="00224E57">
        <w:rPr>
          <w:rStyle w:val="StyleUnderline"/>
          <w:highlight w:val="green"/>
        </w:rPr>
        <w:t>warm the world more than 2 degrees</w:t>
      </w:r>
      <w:r w:rsidRPr="00224E57">
        <w:rPr>
          <w:sz w:val="16"/>
        </w:rPr>
        <w:t xml:space="preserve"> </w:t>
      </w:r>
      <w:r w:rsidRPr="00224E57">
        <w:rPr>
          <w:rStyle w:val="StyleUnderline"/>
        </w:rPr>
        <w:t xml:space="preserve">Celsius </w:t>
      </w:r>
      <w:r w:rsidRPr="00224E57">
        <w:rPr>
          <w:sz w:val="16"/>
        </w:rPr>
        <w:t>(</w:t>
      </w:r>
      <w:r w:rsidRPr="00224E57">
        <w:rPr>
          <w:rStyle w:val="StyleUnderline"/>
        </w:rPr>
        <w:t>3.6 Fahrenheit</w:t>
      </w:r>
      <w:r w:rsidRPr="00224E57">
        <w:rPr>
          <w:sz w:val="16"/>
        </w:rPr>
        <w:t xml:space="preserve">), </w:t>
      </w:r>
      <w:r w:rsidRPr="00224E57">
        <w:rPr>
          <w:rStyle w:val="StyleUnderline"/>
          <w:highlight w:val="green"/>
        </w:rPr>
        <w:t>we greatly up the odds of climate catastrophes</w:t>
      </w:r>
      <w:r w:rsidRPr="00224E57">
        <w:rPr>
          <w:sz w:val="16"/>
        </w:rPr>
        <w:t>.</w:t>
      </w:r>
    </w:p>
    <w:p w:rsidR="00AD0E23" w:rsidRPr="00224E57" w:rsidRDefault="00AD0E23" w:rsidP="00AD0E23">
      <w:pPr>
        <w:rPr>
          <w:sz w:val="16"/>
        </w:rPr>
      </w:pPr>
      <w:r w:rsidRPr="002D507B">
        <w:rPr>
          <w:rStyle w:val="StyleUnderline"/>
        </w:rPr>
        <w:t xml:space="preserve">Think </w:t>
      </w:r>
      <w:r w:rsidRPr="002D507B">
        <w:rPr>
          <w:rStyle w:val="Emphasis"/>
        </w:rPr>
        <w:t>super droughts</w:t>
      </w:r>
      <w:r w:rsidRPr="002D507B">
        <w:rPr>
          <w:sz w:val="16"/>
        </w:rPr>
        <w:t xml:space="preserve">, rising seas, </w:t>
      </w:r>
      <w:r w:rsidRPr="002D507B">
        <w:rPr>
          <w:rStyle w:val="Emphasis"/>
        </w:rPr>
        <w:t>mass extinctions</w:t>
      </w:r>
      <w:r w:rsidRPr="002D507B">
        <w:rPr>
          <w:sz w:val="16"/>
        </w:rPr>
        <w:t xml:space="preserve"> </w:t>
      </w:r>
      <w:r w:rsidRPr="002D507B">
        <w:rPr>
          <w:rStyle w:val="StyleUnderline"/>
        </w:rPr>
        <w:t xml:space="preserve">and </w:t>
      </w:r>
      <w:r w:rsidRPr="002D507B">
        <w:rPr>
          <w:rStyle w:val="Emphasis"/>
        </w:rPr>
        <w:t>acidifying oceans</w:t>
      </w:r>
      <w:r w:rsidRPr="002D507B">
        <w:rPr>
          <w:sz w:val="16"/>
        </w:rPr>
        <w:t>.</w:t>
      </w:r>
    </w:p>
    <w:p w:rsidR="00AD0E23" w:rsidRPr="00224E57" w:rsidRDefault="00AD0E23" w:rsidP="00AD0E23">
      <w:pPr>
        <w:rPr>
          <w:rStyle w:val="StyleUnderline"/>
        </w:rPr>
      </w:pPr>
      <w:r w:rsidRPr="002D507B">
        <w:rPr>
          <w:rStyle w:val="StyleUnderline"/>
        </w:rPr>
        <w:t>We don't want to cross that mark.</w:t>
      </w:r>
    </w:p>
    <w:p w:rsidR="00AD0E23" w:rsidRPr="00224E57" w:rsidRDefault="00AD0E23" w:rsidP="00AD0E23">
      <w:pPr>
        <w:rPr>
          <w:sz w:val="16"/>
        </w:rPr>
      </w:pPr>
      <w:r w:rsidRPr="00224E57">
        <w:rPr>
          <w:rStyle w:val="StyleUnderline"/>
          <w:highlight w:val="green"/>
        </w:rPr>
        <w:t xml:space="preserve">Humans </w:t>
      </w:r>
      <w:r w:rsidRPr="00224E57">
        <w:rPr>
          <w:rStyle w:val="Emphasis"/>
          <w:highlight w:val="green"/>
        </w:rPr>
        <w:t>never have lived</w:t>
      </w:r>
      <w:r w:rsidRPr="00224E57">
        <w:rPr>
          <w:rStyle w:val="StyleUnderline"/>
          <w:highlight w:val="green"/>
        </w:rPr>
        <w:t xml:space="preserve"> in post-2-degree world</w:t>
      </w:r>
      <w:r w:rsidRPr="00224E57">
        <w:rPr>
          <w:sz w:val="16"/>
        </w:rPr>
        <w:t xml:space="preserve">, </w:t>
      </w:r>
      <w:r w:rsidRPr="00224E57">
        <w:rPr>
          <w:rStyle w:val="StyleUnderline"/>
        </w:rPr>
        <w:t>said Carlo Jaeger, chair of the Global Climate Forum</w:t>
      </w:r>
      <w:r w:rsidRPr="00224E57">
        <w:rPr>
          <w:sz w:val="16"/>
        </w:rPr>
        <w:t>, based in Germany, and author of a paper on this history of 2 degrees.</w:t>
      </w:r>
    </w:p>
    <w:p w:rsidR="00AD0E23" w:rsidRPr="00224E57" w:rsidRDefault="00AD0E23" w:rsidP="00AD0E23">
      <w:pPr>
        <w:rPr>
          <w:sz w:val="16"/>
        </w:rPr>
      </w:pPr>
      <w:r w:rsidRPr="00224E57">
        <w:rPr>
          <w:sz w:val="16"/>
        </w:rPr>
        <w:t>"</w:t>
      </w:r>
      <w:r w:rsidRPr="002D507B">
        <w:rPr>
          <w:rStyle w:val="StyleUnderline"/>
        </w:rPr>
        <w:t>If we start warming</w:t>
      </w:r>
      <w:r w:rsidRPr="002D507B">
        <w:rPr>
          <w:sz w:val="16"/>
        </w:rPr>
        <w:t xml:space="preserve"> the planet way </w:t>
      </w:r>
      <w:r w:rsidRPr="002D507B">
        <w:rPr>
          <w:rStyle w:val="StyleUnderline"/>
        </w:rPr>
        <w:t>beyond what humans</w:t>
      </w:r>
      <w:r w:rsidRPr="002D507B">
        <w:rPr>
          <w:sz w:val="16"/>
        </w:rPr>
        <w:t xml:space="preserve"> </w:t>
      </w:r>
      <w:r w:rsidRPr="002D507B">
        <w:rPr>
          <w:rStyle w:val="StyleUnderline"/>
        </w:rPr>
        <w:t xml:space="preserve">have </w:t>
      </w:r>
      <w:r w:rsidRPr="002D507B">
        <w:rPr>
          <w:sz w:val="16"/>
        </w:rPr>
        <w:t xml:space="preserve">ever </w:t>
      </w:r>
      <w:r w:rsidRPr="002D507B">
        <w:rPr>
          <w:rStyle w:val="StyleUnderline"/>
        </w:rPr>
        <w:t>experienced</w:t>
      </w:r>
      <w:r w:rsidRPr="002D507B">
        <w:rPr>
          <w:sz w:val="16"/>
        </w:rPr>
        <w:t>, God (</w:t>
      </w:r>
      <w:r w:rsidRPr="002D507B">
        <w:rPr>
          <w:rStyle w:val="StyleUnderline"/>
        </w:rPr>
        <w:t>Heaven only</w:t>
      </w:r>
      <w:r w:rsidRPr="002D507B">
        <w:rPr>
          <w:sz w:val="16"/>
        </w:rPr>
        <w:t xml:space="preserve">) </w:t>
      </w:r>
      <w:r w:rsidRPr="002D507B">
        <w:rPr>
          <w:rStyle w:val="StyleUnderline"/>
        </w:rPr>
        <w:t>knows what will wait</w:t>
      </w:r>
      <w:r w:rsidRPr="002D507B">
        <w:rPr>
          <w:sz w:val="16"/>
        </w:rPr>
        <w:t xml:space="preserve"> for us," he told me.</w:t>
      </w:r>
    </w:p>
    <w:p w:rsidR="00AD0E23" w:rsidRPr="00224E57" w:rsidRDefault="00AD0E23" w:rsidP="00AD0E23">
      <w:pPr>
        <w:rPr>
          <w:sz w:val="16"/>
        </w:rPr>
      </w:pPr>
      <w:r w:rsidRPr="00224E57">
        <w:rPr>
          <w:sz w:val="16"/>
        </w:rPr>
        <w:t xml:space="preserve">Good news, though. </w:t>
      </w:r>
      <w:r w:rsidRPr="002D507B">
        <w:rPr>
          <w:rStyle w:val="Emphasis"/>
          <w:highlight w:val="green"/>
        </w:rPr>
        <w:t>If we drastically cut</w:t>
      </w:r>
      <w:r w:rsidRPr="00224E57">
        <w:rPr>
          <w:sz w:val="16"/>
        </w:rPr>
        <w:t xml:space="preserve"> carbon </w:t>
      </w:r>
      <w:r w:rsidRPr="002D507B">
        <w:rPr>
          <w:rStyle w:val="Emphasis"/>
          <w:highlight w:val="green"/>
        </w:rPr>
        <w:t>emissions</w:t>
      </w:r>
      <w:r w:rsidRPr="002D507B">
        <w:rPr>
          <w:rStyle w:val="Emphasis"/>
        </w:rPr>
        <w:t xml:space="preserve">, </w:t>
      </w:r>
      <w:r w:rsidRPr="002D507B">
        <w:rPr>
          <w:rStyle w:val="Emphasis"/>
          <w:highlight w:val="green"/>
        </w:rPr>
        <w:t>we can stay below</w:t>
      </w:r>
      <w:r w:rsidRPr="002D507B">
        <w:rPr>
          <w:rStyle w:val="Emphasis"/>
        </w:rPr>
        <w:t xml:space="preserve"> </w:t>
      </w:r>
      <w:r w:rsidRPr="002D507B">
        <w:rPr>
          <w:rStyle w:val="Emphasis"/>
          <w:highlight w:val="green"/>
        </w:rPr>
        <w:t>the 2-degree threshold</w:t>
      </w:r>
      <w:r w:rsidRPr="00224E57">
        <w:rPr>
          <w:sz w:val="16"/>
        </w:rPr>
        <w:t>. As part of this series, I'll be exploring exactly what it would take to do so.</w:t>
      </w:r>
    </w:p>
    <w:p w:rsidR="00AD0E23" w:rsidRPr="00224E57" w:rsidRDefault="00AD0E23" w:rsidP="00AD0E23">
      <w:pPr>
        <w:rPr>
          <w:sz w:val="16"/>
        </w:rPr>
      </w:pPr>
      <w:r w:rsidRPr="002D507B">
        <w:rPr>
          <w:rStyle w:val="Emphasis"/>
          <w:highlight w:val="green"/>
        </w:rPr>
        <w:t>This matters a great deal</w:t>
      </w:r>
      <w:r w:rsidRPr="00224E57">
        <w:rPr>
          <w:sz w:val="16"/>
        </w:rPr>
        <w:t xml:space="preserve"> this year, </w:t>
      </w:r>
      <w:r w:rsidRPr="002D507B">
        <w:rPr>
          <w:rStyle w:val="Emphasis"/>
          <w:highlight w:val="green"/>
        </w:rPr>
        <w:t>since</w:t>
      </w:r>
      <w:r w:rsidRPr="002D507B">
        <w:rPr>
          <w:rStyle w:val="Emphasis"/>
        </w:rPr>
        <w:t xml:space="preserve"> </w:t>
      </w:r>
      <w:r w:rsidRPr="002D507B">
        <w:rPr>
          <w:rStyle w:val="StyleUnderline"/>
          <w:highlight w:val="green"/>
        </w:rPr>
        <w:t>the United Nations will gather</w:t>
      </w:r>
      <w:r w:rsidRPr="00224E57">
        <w:rPr>
          <w:sz w:val="16"/>
        </w:rPr>
        <w:t xml:space="preserve"> leaders and policy experts </w:t>
      </w:r>
      <w:r w:rsidRPr="002D507B">
        <w:rPr>
          <w:rStyle w:val="StyleUnderline"/>
          <w:highlight w:val="green"/>
        </w:rPr>
        <w:t>in Paris</w:t>
      </w:r>
      <w:r w:rsidRPr="00224E57">
        <w:rPr>
          <w:sz w:val="16"/>
        </w:rPr>
        <w:t xml:space="preserve"> in December </w:t>
      </w:r>
      <w:r w:rsidRPr="002D507B">
        <w:rPr>
          <w:rStyle w:val="StyleUnderline"/>
          <w:highlight w:val="green"/>
        </w:rPr>
        <w:t>to try to hammer out a new</w:t>
      </w:r>
      <w:r w:rsidRPr="00224E57">
        <w:rPr>
          <w:sz w:val="16"/>
        </w:rPr>
        <w:t xml:space="preserve"> </w:t>
      </w:r>
      <w:r w:rsidRPr="002D507B">
        <w:rPr>
          <w:rStyle w:val="StyleUnderline"/>
        </w:rPr>
        <w:t>international</w:t>
      </w:r>
      <w:r w:rsidRPr="00224E57">
        <w:rPr>
          <w:sz w:val="16"/>
        </w:rPr>
        <w:t xml:space="preserve"> </w:t>
      </w:r>
      <w:r w:rsidRPr="002D507B">
        <w:rPr>
          <w:rStyle w:val="StyleUnderline"/>
          <w:highlight w:val="green"/>
        </w:rPr>
        <w:t>agreement</w:t>
      </w:r>
      <w:r w:rsidRPr="00224E57">
        <w:rPr>
          <w:rStyle w:val="StyleUnderline"/>
        </w:rPr>
        <w:t xml:space="preserve"> </w:t>
      </w:r>
      <w:r w:rsidRPr="00224E57">
        <w:rPr>
          <w:sz w:val="16"/>
        </w:rPr>
        <w:t xml:space="preserve">on climate change. </w:t>
      </w:r>
      <w:r w:rsidRPr="002D507B">
        <w:rPr>
          <w:rStyle w:val="Emphasis"/>
          <w:highlight w:val="green"/>
        </w:rPr>
        <w:t xml:space="preserve">Two degrees will be one useful </w:t>
      </w:r>
      <w:r w:rsidRPr="002D507B">
        <w:rPr>
          <w:rStyle w:val="StyleUnderline"/>
          <w:highlight w:val="green"/>
        </w:rPr>
        <w:t>benchmark to see if the world is on track.</w:t>
      </w:r>
    </w:p>
    <w:p w:rsidR="00AD0E23" w:rsidRPr="00224E57" w:rsidRDefault="00AD0E23" w:rsidP="00AD0E23">
      <w:pPr>
        <w:rPr>
          <w:sz w:val="16"/>
          <w:szCs w:val="16"/>
        </w:rPr>
      </w:pPr>
      <w:r w:rsidRPr="00224E57">
        <w:rPr>
          <w:sz w:val="16"/>
          <w:szCs w:val="16"/>
        </w:rPr>
        <w:t>"It's almost kind of like a truth keeping mechanism," said Jennifer Morgan, global director of the climate change program at the World Resources Institute. "It would be hard if it didn't exist to have a sense of whether countries are on track or not."</w:t>
      </w:r>
    </w:p>
    <w:p w:rsidR="00AD0E23" w:rsidRPr="00224E57" w:rsidRDefault="00AD0E23" w:rsidP="00AD0E23">
      <w:pPr>
        <w:rPr>
          <w:sz w:val="16"/>
          <w:szCs w:val="16"/>
        </w:rPr>
      </w:pPr>
      <w:r w:rsidRPr="00224E57">
        <w:rPr>
          <w:sz w:val="16"/>
          <w:szCs w:val="16"/>
        </w:rPr>
        <w:t>It's not a perfect yardstick. But it's a reasonable one. Think of it like a speed limit, said Jaeger, the economist in Germany. Would a 51 mph limit be better than 50? Or maybe it should be 49? The point isn't the exact number, it's the ballpark: 200 mph would certainly be too fast, as he put it, but 20 mph is too slow.</w:t>
      </w:r>
    </w:p>
    <w:p w:rsidR="00AD0E23" w:rsidRPr="00224E57" w:rsidRDefault="00AD0E23" w:rsidP="00AD0E23">
      <w:pPr>
        <w:rPr>
          <w:sz w:val="16"/>
          <w:szCs w:val="16"/>
        </w:rPr>
      </w:pPr>
      <w:r w:rsidRPr="00224E57">
        <w:rPr>
          <w:sz w:val="16"/>
          <w:szCs w:val="16"/>
        </w:rPr>
        <w:t>For climate change, the point is we don't know the world will fall into crisis at exactly 2 degrees and not 2.1 or 1.8. But that range is certainly dangerous.</w:t>
      </w:r>
    </w:p>
    <w:p w:rsidR="00AD0E23" w:rsidRPr="00224E57" w:rsidRDefault="00AD0E23" w:rsidP="00AD0E23">
      <w:pPr>
        <w:rPr>
          <w:sz w:val="16"/>
          <w:szCs w:val="16"/>
        </w:rPr>
      </w:pPr>
      <w:r w:rsidRPr="00224E57">
        <w:rPr>
          <w:sz w:val="16"/>
          <w:szCs w:val="16"/>
        </w:rPr>
        <w:t>"The way I think of it is like smoking," said Katharine Hayhoe, an atmospheric scientist and director of the Climate Science Center at Texas Tech. "How many cigarettes are too many? I don't know. I have no idea. Nobody has any idea. But we do know the more cigarettes you smoke, the greater the risk."</w:t>
      </w:r>
    </w:p>
    <w:p w:rsidR="00AD0E23" w:rsidRPr="002D507B" w:rsidRDefault="00AD0E23" w:rsidP="00AD0E23">
      <w:pPr>
        <w:rPr>
          <w:sz w:val="16"/>
        </w:rPr>
      </w:pPr>
      <w:r w:rsidRPr="002D507B">
        <w:rPr>
          <w:rStyle w:val="StyleUnderline"/>
        </w:rPr>
        <w:t>Two degrees</w:t>
      </w:r>
      <w:r w:rsidRPr="002D507B">
        <w:rPr>
          <w:sz w:val="16"/>
        </w:rPr>
        <w:t xml:space="preserve">, then, </w:t>
      </w:r>
      <w:r w:rsidRPr="002D507B">
        <w:rPr>
          <w:rStyle w:val="StyleUnderline"/>
        </w:rPr>
        <w:t xml:space="preserve">is </w:t>
      </w:r>
      <w:r w:rsidRPr="002D507B">
        <w:rPr>
          <w:rStyle w:val="Emphasis"/>
        </w:rPr>
        <w:t>our most educated estimate</w:t>
      </w:r>
      <w:r w:rsidRPr="002D507B">
        <w:rPr>
          <w:sz w:val="16"/>
        </w:rPr>
        <w:t>. A way to focus attention.</w:t>
      </w:r>
    </w:p>
    <w:p w:rsidR="00AD0E23" w:rsidRPr="002D507B" w:rsidRDefault="00AD0E23" w:rsidP="00AD0E23">
      <w:pPr>
        <w:rPr>
          <w:sz w:val="16"/>
        </w:rPr>
      </w:pPr>
      <w:r w:rsidRPr="002D507B">
        <w:rPr>
          <w:rStyle w:val="StyleUnderline"/>
        </w:rPr>
        <w:t>It's incredibly valuable</w:t>
      </w:r>
      <w:r w:rsidRPr="002D507B">
        <w:rPr>
          <w:sz w:val="16"/>
        </w:rPr>
        <w:t xml:space="preserve"> in that respect.</w:t>
      </w:r>
    </w:p>
    <w:p w:rsidR="00AD0E23" w:rsidRPr="002D507B" w:rsidRDefault="00AD0E23" w:rsidP="00AD0E23">
      <w:pPr>
        <w:rPr>
          <w:sz w:val="16"/>
        </w:rPr>
      </w:pPr>
      <w:r w:rsidRPr="002D507B">
        <w:rPr>
          <w:rStyle w:val="StyleUnderline"/>
        </w:rPr>
        <w:t>Since the number emerged</w:t>
      </w:r>
      <w:r w:rsidRPr="002D507B">
        <w:rPr>
          <w:sz w:val="16"/>
        </w:rPr>
        <w:t xml:space="preserve"> from a relatively obscure academic paper in the 1970s, it's become widely agreed upon in the international community. In 2009, for example, </w:t>
      </w:r>
      <w:r w:rsidRPr="002D507B">
        <w:rPr>
          <w:rStyle w:val="StyleUnderline"/>
        </w:rPr>
        <w:t>114 countries</w:t>
      </w:r>
      <w:r w:rsidRPr="002D507B">
        <w:rPr>
          <w:sz w:val="16"/>
        </w:rPr>
        <w:t xml:space="preserve"> initially </w:t>
      </w:r>
      <w:r w:rsidRPr="002D507B">
        <w:rPr>
          <w:rStyle w:val="StyleUnderline"/>
        </w:rPr>
        <w:t>signed onto</w:t>
      </w:r>
      <w:r w:rsidRPr="002D507B">
        <w:rPr>
          <w:sz w:val="16"/>
        </w:rPr>
        <w:t xml:space="preserve"> the "Copenhagen Accord," </w:t>
      </w:r>
      <w:r w:rsidRPr="002D507B">
        <w:rPr>
          <w:rStyle w:val="StyleUnderline"/>
        </w:rPr>
        <w:t>a</w:t>
      </w:r>
      <w:r w:rsidRPr="002D507B">
        <w:rPr>
          <w:sz w:val="16"/>
        </w:rPr>
        <w:t xml:space="preserve"> nonbinding </w:t>
      </w:r>
      <w:r w:rsidRPr="002D507B">
        <w:rPr>
          <w:rStyle w:val="StyleUnderline"/>
        </w:rPr>
        <w:t>agreement that recognizes</w:t>
      </w:r>
      <w:r w:rsidRPr="002D507B">
        <w:rPr>
          <w:sz w:val="16"/>
        </w:rPr>
        <w:t xml:space="preserve"> the "scientific view</w:t>
      </w:r>
      <w:r w:rsidRPr="002D507B">
        <w:rPr>
          <w:rStyle w:val="StyleUnderline"/>
        </w:rPr>
        <w:t xml:space="preserve"> that</w:t>
      </w:r>
      <w:r w:rsidRPr="002D507B">
        <w:rPr>
          <w:sz w:val="16"/>
        </w:rPr>
        <w:t xml:space="preserve"> </w:t>
      </w:r>
      <w:r w:rsidRPr="002D507B">
        <w:rPr>
          <w:rStyle w:val="StyleUnderline"/>
        </w:rPr>
        <w:t>the increase in global temperature should be below 2 degrees</w:t>
      </w:r>
      <w:r w:rsidRPr="002D507B">
        <w:rPr>
          <w:sz w:val="16"/>
        </w:rPr>
        <w:t xml:space="preserve"> Celsius."</w:t>
      </w:r>
    </w:p>
    <w:p w:rsidR="00AD0E23" w:rsidRPr="00224E57" w:rsidRDefault="00AD0E23" w:rsidP="00AD0E23">
      <w:pPr>
        <w:rPr>
          <w:sz w:val="16"/>
        </w:rPr>
      </w:pPr>
      <w:r w:rsidRPr="002D507B">
        <w:rPr>
          <w:rStyle w:val="StyleUnderline"/>
        </w:rPr>
        <w:t>That level of consensus is rare</w:t>
      </w:r>
      <w:r w:rsidRPr="002D507B">
        <w:rPr>
          <w:sz w:val="16"/>
        </w:rPr>
        <w:t xml:space="preserve"> on this topic.</w:t>
      </w:r>
      <w:r w:rsidRPr="00224E57">
        <w:rPr>
          <w:sz w:val="16"/>
        </w:rPr>
        <w:t xml:space="preserve"> </w:t>
      </w:r>
    </w:p>
    <w:p w:rsidR="00AD0E23" w:rsidRDefault="00AD0E23" w:rsidP="00AD0E23"/>
    <w:p w:rsidR="00AD0E23" w:rsidRDefault="00AD0E23" w:rsidP="00AD0E23">
      <w:pPr>
        <w:pStyle w:val="Heading4"/>
      </w:pPr>
      <w:r>
        <w:t xml:space="preserve">Paris can be met if the next US president rejoins. But, Trump’s current rollback is still key – enough to make 2 degrees unreachable. </w:t>
      </w:r>
    </w:p>
    <w:p w:rsidR="00AD0E23" w:rsidRPr="00F67A8D" w:rsidRDefault="00AD0E23" w:rsidP="00AD0E23">
      <w:pPr>
        <w:rPr>
          <w:rStyle w:val="Style13ptBold"/>
        </w:rPr>
      </w:pPr>
      <w:r>
        <w:rPr>
          <w:rStyle w:val="Style13ptBold"/>
        </w:rPr>
        <w:t>Har</w:t>
      </w:r>
      <w:r w:rsidRPr="00F67A8D">
        <w:rPr>
          <w:rStyle w:val="Style13ptBold"/>
        </w:rPr>
        <w:t>e ‘17</w:t>
      </w:r>
    </w:p>
    <w:p w:rsidR="00AD0E23" w:rsidRPr="0037633B" w:rsidRDefault="00AD0E23" w:rsidP="00AD0E23">
      <w:pPr>
        <w:rPr>
          <w:sz w:val="18"/>
          <w:szCs w:val="18"/>
        </w:rPr>
      </w:pPr>
      <w:r>
        <w:rPr>
          <w:sz w:val="18"/>
          <w:szCs w:val="18"/>
        </w:rPr>
        <w:t>Bill Har</w:t>
      </w:r>
      <w:r w:rsidRPr="0037633B">
        <w:rPr>
          <w:sz w:val="18"/>
          <w:szCs w:val="18"/>
        </w:rPr>
        <w:t>e - Director, Climate Analytics, Berlin; Adjunct Professor, Murdoch University, Perth; Visiting scientist, Potsdam Institute for Climate Impact Research – “Will the Paris Agreement still be able to deliver after the US withdrawal?” - The Conversation - June 1, 2017 - #CutWithKirby - http://theconversation.com/will-the-paris-agreement-still-be-able-to-deliver-after-the-us-withdrawal-78727</w:t>
      </w:r>
    </w:p>
    <w:p w:rsidR="00AD0E23" w:rsidRDefault="00AD0E23" w:rsidP="00AD0E23"/>
    <w:p w:rsidR="00AD0E23" w:rsidRPr="00137CE2" w:rsidRDefault="00AD0E23" w:rsidP="00AD0E23">
      <w:pPr>
        <w:rPr>
          <w:sz w:val="16"/>
        </w:rPr>
      </w:pPr>
      <w:r w:rsidRPr="00137CE2">
        <w:rPr>
          <w:sz w:val="16"/>
        </w:rPr>
        <w:t xml:space="preserve">President </w:t>
      </w:r>
      <w:r w:rsidRPr="00137CE2">
        <w:rPr>
          <w:rStyle w:val="StyleUnderline"/>
          <w:highlight w:val="green"/>
        </w:rPr>
        <w:t>Trump’s withdrawal from</w:t>
      </w:r>
      <w:r w:rsidRPr="00137CE2">
        <w:rPr>
          <w:sz w:val="16"/>
        </w:rPr>
        <w:t xml:space="preserve"> the </w:t>
      </w:r>
      <w:r w:rsidRPr="00137CE2">
        <w:rPr>
          <w:rStyle w:val="StyleUnderline"/>
          <w:highlight w:val="green"/>
        </w:rPr>
        <w:t>Paris</w:t>
      </w:r>
      <w:r w:rsidRPr="00137CE2">
        <w:rPr>
          <w:rStyle w:val="StyleUnderline"/>
        </w:rPr>
        <w:t xml:space="preserve"> </w:t>
      </w:r>
      <w:r w:rsidRPr="00137CE2">
        <w:rPr>
          <w:sz w:val="16"/>
        </w:rPr>
        <w:t xml:space="preserve">Agreement, </w:t>
      </w:r>
      <w:r w:rsidRPr="00137CE2">
        <w:rPr>
          <w:rStyle w:val="Emphasis"/>
          <w:highlight w:val="green"/>
        </w:rPr>
        <w:t>combined with</w:t>
      </w:r>
      <w:r w:rsidRPr="00137CE2">
        <w:rPr>
          <w:sz w:val="16"/>
        </w:rPr>
        <w:t xml:space="preserve"> </w:t>
      </w:r>
      <w:r w:rsidRPr="00137CE2">
        <w:rPr>
          <w:rStyle w:val="StyleUnderline"/>
          <w:highlight w:val="green"/>
        </w:rPr>
        <w:t>the repeal of domestic actions resulting in halting the decline in US emissions</w:t>
      </w:r>
      <w:r w:rsidRPr="00137CE2">
        <w:rPr>
          <w:sz w:val="16"/>
        </w:rPr>
        <w:t xml:space="preserve">, </w:t>
      </w:r>
      <w:r w:rsidRPr="00137CE2">
        <w:rPr>
          <w:rStyle w:val="Emphasis"/>
          <w:highlight w:val="green"/>
        </w:rPr>
        <w:t>will likely make it</w:t>
      </w:r>
      <w:r w:rsidRPr="00137CE2">
        <w:rPr>
          <w:sz w:val="16"/>
        </w:rPr>
        <w:t xml:space="preserve"> more </w:t>
      </w:r>
      <w:r w:rsidRPr="00137CE2">
        <w:rPr>
          <w:rStyle w:val="Emphasis"/>
          <w:highlight w:val="green"/>
        </w:rPr>
        <w:t>difficult</w:t>
      </w:r>
      <w:r w:rsidRPr="00137CE2">
        <w:rPr>
          <w:sz w:val="16"/>
        </w:rPr>
        <w:t xml:space="preserve"> and costly overall </w:t>
      </w:r>
      <w:r w:rsidRPr="00137CE2">
        <w:rPr>
          <w:rStyle w:val="StyleUnderline"/>
          <w:highlight w:val="green"/>
        </w:rPr>
        <w:t>to meet the Paris</w:t>
      </w:r>
      <w:r w:rsidRPr="00137CE2">
        <w:rPr>
          <w:sz w:val="16"/>
        </w:rPr>
        <w:t xml:space="preserve"> Agreement temperature </w:t>
      </w:r>
      <w:r w:rsidRPr="00137CE2">
        <w:rPr>
          <w:rStyle w:val="StyleUnderline"/>
          <w:highlight w:val="green"/>
        </w:rPr>
        <w:t>goal of holding warming</w:t>
      </w:r>
      <w:r w:rsidRPr="00137CE2">
        <w:rPr>
          <w:sz w:val="16"/>
        </w:rPr>
        <w:t xml:space="preserve"> well </w:t>
      </w:r>
      <w:r w:rsidRPr="00137CE2">
        <w:rPr>
          <w:rStyle w:val="StyleUnderline"/>
          <w:highlight w:val="green"/>
        </w:rPr>
        <w:t>below 2°C</w:t>
      </w:r>
      <w:r w:rsidRPr="00137CE2">
        <w:rPr>
          <w:sz w:val="16"/>
        </w:rPr>
        <w:t>, and limiting it to 1.5°C.</w:t>
      </w:r>
    </w:p>
    <w:p w:rsidR="00AD0E23" w:rsidRPr="00137CE2" w:rsidRDefault="00AD0E23" w:rsidP="00AD0E23">
      <w:pPr>
        <w:rPr>
          <w:sz w:val="16"/>
        </w:rPr>
      </w:pPr>
      <w:r w:rsidRPr="00137CE2">
        <w:rPr>
          <w:rStyle w:val="Emphasis"/>
          <w:highlight w:val="green"/>
        </w:rPr>
        <w:t>If sustained,</w:t>
      </w:r>
      <w:r w:rsidRPr="00137CE2">
        <w:rPr>
          <w:sz w:val="16"/>
        </w:rPr>
        <w:t xml:space="preserve"> </w:t>
      </w:r>
      <w:r w:rsidRPr="00137CE2">
        <w:rPr>
          <w:rStyle w:val="StyleUnderline"/>
          <w:highlight w:val="green"/>
        </w:rPr>
        <w:t>the additional US emissions</w:t>
      </w:r>
      <w:r w:rsidRPr="00137CE2">
        <w:rPr>
          <w:sz w:val="16"/>
        </w:rPr>
        <w:t xml:space="preserve">, </w:t>
      </w:r>
      <w:r w:rsidRPr="00137CE2">
        <w:rPr>
          <w:rStyle w:val="StyleUnderline"/>
          <w:highlight w:val="green"/>
        </w:rPr>
        <w:t>above the levels that would have occurred with</w:t>
      </w:r>
      <w:r w:rsidRPr="00137CE2">
        <w:rPr>
          <w:sz w:val="16"/>
        </w:rPr>
        <w:t xml:space="preserve"> the full </w:t>
      </w:r>
      <w:r w:rsidRPr="00137CE2">
        <w:rPr>
          <w:rStyle w:val="StyleUnderline"/>
          <w:highlight w:val="green"/>
        </w:rPr>
        <w:t>implementation o</w:t>
      </w:r>
      <w:r w:rsidRPr="00137CE2">
        <w:rPr>
          <w:sz w:val="16"/>
        </w:rPr>
        <w:t xml:space="preserve">f the </w:t>
      </w:r>
      <w:r w:rsidRPr="00137CE2">
        <w:rPr>
          <w:rStyle w:val="StyleUnderline"/>
          <w:highlight w:val="green"/>
        </w:rPr>
        <w:t>Obama-era</w:t>
      </w:r>
      <w:r w:rsidRPr="00137CE2">
        <w:rPr>
          <w:sz w:val="16"/>
        </w:rPr>
        <w:t xml:space="preserve"> package of </w:t>
      </w:r>
      <w:r w:rsidRPr="00137CE2">
        <w:rPr>
          <w:rStyle w:val="StyleUnderline"/>
          <w:highlight w:val="green"/>
        </w:rPr>
        <w:t>climate policies</w:t>
      </w:r>
      <w:r w:rsidRPr="00137CE2">
        <w:rPr>
          <w:sz w:val="16"/>
        </w:rPr>
        <w:t xml:space="preserve">, </w:t>
      </w:r>
      <w:r w:rsidRPr="00137CE2">
        <w:rPr>
          <w:rStyle w:val="StyleUnderline"/>
          <w:highlight w:val="green"/>
        </w:rPr>
        <w:t>could add an additional warming of about</w:t>
      </w:r>
      <w:r w:rsidRPr="00137CE2">
        <w:rPr>
          <w:sz w:val="16"/>
        </w:rPr>
        <w:t xml:space="preserve"> to </w:t>
      </w:r>
      <w:r w:rsidRPr="00137CE2">
        <w:rPr>
          <w:rStyle w:val="StyleUnderline"/>
          <w:highlight w:val="green"/>
        </w:rPr>
        <w:t>0.1 to 0.2°C</w:t>
      </w:r>
      <w:r w:rsidRPr="00137CE2">
        <w:rPr>
          <w:sz w:val="16"/>
        </w:rPr>
        <w:t xml:space="preserve"> by 2100. This will need to be compensated by larger and faster reductions by others than would otherwise be necessary.</w:t>
      </w:r>
    </w:p>
    <w:p w:rsidR="00AD0E23" w:rsidRPr="00137CE2" w:rsidRDefault="00AD0E23" w:rsidP="00AD0E23">
      <w:pPr>
        <w:rPr>
          <w:sz w:val="16"/>
        </w:rPr>
      </w:pPr>
      <w:r w:rsidRPr="00137CE2">
        <w:rPr>
          <w:sz w:val="16"/>
        </w:rPr>
        <w:t xml:space="preserve">In the longer term, </w:t>
      </w:r>
      <w:r w:rsidRPr="00137CE2">
        <w:rPr>
          <w:rStyle w:val="StyleUnderline"/>
          <w:highlight w:val="green"/>
        </w:rPr>
        <w:t>the Paris</w:t>
      </w:r>
      <w:r w:rsidRPr="00137CE2">
        <w:rPr>
          <w:rStyle w:val="StyleUnderline"/>
        </w:rPr>
        <w:t xml:space="preserve"> </w:t>
      </w:r>
      <w:r w:rsidRPr="00137CE2">
        <w:rPr>
          <w:sz w:val="16"/>
        </w:rPr>
        <w:t xml:space="preserve">Agreement temperature </w:t>
      </w:r>
      <w:r w:rsidRPr="00137CE2">
        <w:rPr>
          <w:rStyle w:val="StyleUnderline"/>
          <w:highlight w:val="green"/>
        </w:rPr>
        <w:t>goals are likely not be able to be met unless the US rejoins global effo</w:t>
      </w:r>
      <w:r>
        <w:rPr>
          <w:rStyle w:val="StyleUnderline"/>
          <w:highlight w:val="green"/>
        </w:rPr>
        <w:t xml:space="preserve">rts within the next five to ten  </w:t>
      </w:r>
      <w:r w:rsidRPr="00137CE2">
        <w:rPr>
          <w:rStyle w:val="StyleUnderline"/>
          <w:highlight w:val="green"/>
        </w:rPr>
        <w:t>years</w:t>
      </w:r>
      <w:r w:rsidRPr="00137CE2">
        <w:rPr>
          <w:sz w:val="16"/>
        </w:rPr>
        <w:t>, so that globally aggregated CO₂ emissions can be reduced to zero by around mid-century.</w:t>
      </w:r>
    </w:p>
    <w:p w:rsidR="00AD0E23" w:rsidRDefault="00AD0E23" w:rsidP="00AD0E23"/>
    <w:p w:rsidR="00AD0E23" w:rsidRDefault="00AD0E23" w:rsidP="00AD0E23"/>
    <w:p w:rsidR="00AD0E23" w:rsidRDefault="00AD0E23" w:rsidP="00AD0E23"/>
    <w:p w:rsidR="00AD0E23" w:rsidRDefault="00AD0E23" w:rsidP="00AD0E23">
      <w:pPr>
        <w:pStyle w:val="Heading3"/>
      </w:pPr>
      <w:r>
        <w:t>A-to “Two Degree Threshold = contrived threshold”</w:t>
      </w:r>
    </w:p>
    <w:p w:rsidR="00AD0E23" w:rsidRDefault="00AD0E23" w:rsidP="00AD0E23"/>
    <w:p w:rsidR="00AD0E23" w:rsidRDefault="00AD0E23" w:rsidP="00AD0E23">
      <w:pPr>
        <w:pStyle w:val="Heading4"/>
      </w:pPr>
      <w:r>
        <w:t>Two Degrees is a good threshold – has enormous consensus</w:t>
      </w:r>
    </w:p>
    <w:p w:rsidR="00AD0E23" w:rsidRPr="0016639D" w:rsidRDefault="00AD0E23" w:rsidP="00AD0E23">
      <w:pPr>
        <w:rPr>
          <w:rStyle w:val="Style13ptBold"/>
        </w:rPr>
      </w:pPr>
      <w:r w:rsidRPr="0016639D">
        <w:rPr>
          <w:rStyle w:val="Style13ptBold"/>
        </w:rPr>
        <w:t>Sutter ‘15</w:t>
      </w:r>
    </w:p>
    <w:p w:rsidR="00AD0E23" w:rsidRPr="00224E57" w:rsidRDefault="00AD0E23" w:rsidP="00AD0E23">
      <w:pPr>
        <w:rPr>
          <w:sz w:val="18"/>
          <w:szCs w:val="18"/>
        </w:rPr>
      </w:pPr>
      <w:r w:rsidRPr="00224E57">
        <w:rPr>
          <w:sz w:val="18"/>
          <w:szCs w:val="18"/>
        </w:rPr>
        <w:t>Internally quoting Carlo Jaeger, chair of the Global Climate Forum –</w:t>
      </w:r>
      <w:r>
        <w:rPr>
          <w:sz w:val="18"/>
          <w:szCs w:val="18"/>
        </w:rPr>
        <w:t xml:space="preserve"> John D. Sutter is an award-winning columnist for CNN and creator of the network's "2 degrees" project, which aims to involve readers in climate change coverage. Sutter was a post-graduate fellow at the Poynter Institute. Sutter earned a bachelor's degree in international studies and journalism from Emory University.</w:t>
      </w:r>
      <w:r w:rsidRPr="00224E57">
        <w:rPr>
          <w:sz w:val="18"/>
          <w:szCs w:val="18"/>
        </w:rPr>
        <w:t xml:space="preserve"> “2 degrees: The most important number you've never heard of” – CNN Reports –Nov 24</w:t>
      </w:r>
      <w:r w:rsidRPr="00224E57">
        <w:rPr>
          <w:sz w:val="18"/>
          <w:szCs w:val="18"/>
          <w:vertAlign w:val="superscript"/>
        </w:rPr>
        <w:t>th</w:t>
      </w:r>
      <w:r w:rsidRPr="00224E57">
        <w:rPr>
          <w:sz w:val="18"/>
          <w:szCs w:val="18"/>
        </w:rPr>
        <w:t xml:space="preserve"> - #CutWithKirby </w:t>
      </w:r>
      <w:r>
        <w:rPr>
          <w:sz w:val="18"/>
          <w:szCs w:val="18"/>
        </w:rPr>
        <w:t>–</w:t>
      </w:r>
      <w:r w:rsidRPr="00224E57">
        <w:rPr>
          <w:sz w:val="18"/>
          <w:szCs w:val="18"/>
        </w:rPr>
        <w:t xml:space="preserve"> </w:t>
      </w:r>
      <w:r>
        <w:rPr>
          <w:sz w:val="18"/>
          <w:szCs w:val="18"/>
        </w:rPr>
        <w:t xml:space="preserve">Modified for language that may offend - </w:t>
      </w:r>
      <w:r w:rsidRPr="00224E57">
        <w:rPr>
          <w:sz w:val="18"/>
          <w:szCs w:val="18"/>
        </w:rPr>
        <w:t>http://www.cnn.com/2015/04/21/opinions/sutter-climate-two-degrees/index.html</w:t>
      </w:r>
    </w:p>
    <w:p w:rsidR="00AD0E23" w:rsidRDefault="00AD0E23" w:rsidP="00AD0E23"/>
    <w:p w:rsidR="00AD0E23" w:rsidRPr="00224E57" w:rsidRDefault="00AD0E23" w:rsidP="00AD0E23">
      <w:pPr>
        <w:rPr>
          <w:sz w:val="16"/>
        </w:rPr>
      </w:pPr>
      <w:r w:rsidRPr="00224E57">
        <w:rPr>
          <w:sz w:val="16"/>
        </w:rPr>
        <w:t xml:space="preserve">But here's why it matters: </w:t>
      </w:r>
      <w:r w:rsidRPr="00224E57">
        <w:rPr>
          <w:rStyle w:val="StyleUnderline"/>
          <w:highlight w:val="green"/>
        </w:rPr>
        <w:t>If we</w:t>
      </w:r>
      <w:r w:rsidRPr="00224E57">
        <w:rPr>
          <w:sz w:val="16"/>
        </w:rPr>
        <w:t xml:space="preserve"> humans</w:t>
      </w:r>
      <w:r w:rsidRPr="00224E57">
        <w:rPr>
          <w:rStyle w:val="StyleUnderline"/>
        </w:rPr>
        <w:t xml:space="preserve"> </w:t>
      </w:r>
      <w:r w:rsidRPr="00224E57">
        <w:rPr>
          <w:rStyle w:val="StyleUnderline"/>
          <w:highlight w:val="green"/>
        </w:rPr>
        <w:t>warm the world more than 2 degrees</w:t>
      </w:r>
      <w:r w:rsidRPr="00224E57">
        <w:rPr>
          <w:sz w:val="16"/>
        </w:rPr>
        <w:t xml:space="preserve"> </w:t>
      </w:r>
      <w:r w:rsidRPr="00224E57">
        <w:rPr>
          <w:rStyle w:val="StyleUnderline"/>
        </w:rPr>
        <w:t xml:space="preserve">Celsius </w:t>
      </w:r>
      <w:r w:rsidRPr="00224E57">
        <w:rPr>
          <w:sz w:val="16"/>
        </w:rPr>
        <w:t>(</w:t>
      </w:r>
      <w:r w:rsidRPr="00224E57">
        <w:rPr>
          <w:rStyle w:val="StyleUnderline"/>
        </w:rPr>
        <w:t>3.6 Fahrenheit</w:t>
      </w:r>
      <w:r w:rsidRPr="00224E57">
        <w:rPr>
          <w:sz w:val="16"/>
        </w:rPr>
        <w:t xml:space="preserve">), </w:t>
      </w:r>
      <w:r w:rsidRPr="00224E57">
        <w:rPr>
          <w:rStyle w:val="StyleUnderline"/>
          <w:highlight w:val="green"/>
        </w:rPr>
        <w:t>we greatly up the odds of climate catastrophes</w:t>
      </w:r>
      <w:r w:rsidRPr="00224E57">
        <w:rPr>
          <w:sz w:val="16"/>
        </w:rPr>
        <w:t>.</w:t>
      </w:r>
    </w:p>
    <w:p w:rsidR="00AD0E23" w:rsidRPr="00224E57" w:rsidRDefault="00AD0E23" w:rsidP="00AD0E23">
      <w:pPr>
        <w:rPr>
          <w:sz w:val="16"/>
        </w:rPr>
      </w:pPr>
      <w:r w:rsidRPr="00224E57">
        <w:rPr>
          <w:rStyle w:val="StyleUnderline"/>
          <w:highlight w:val="green"/>
        </w:rPr>
        <w:t xml:space="preserve">Think </w:t>
      </w:r>
      <w:r w:rsidRPr="00224E57">
        <w:rPr>
          <w:rStyle w:val="Emphasis"/>
          <w:highlight w:val="green"/>
        </w:rPr>
        <w:t>super droughts</w:t>
      </w:r>
      <w:r w:rsidRPr="00224E57">
        <w:rPr>
          <w:sz w:val="16"/>
        </w:rPr>
        <w:t xml:space="preserve">, rising seas, </w:t>
      </w:r>
      <w:r w:rsidRPr="00224E57">
        <w:rPr>
          <w:rStyle w:val="Emphasis"/>
          <w:highlight w:val="green"/>
        </w:rPr>
        <w:t>mass extinctions</w:t>
      </w:r>
      <w:r w:rsidRPr="00224E57">
        <w:rPr>
          <w:sz w:val="16"/>
        </w:rPr>
        <w:t xml:space="preserve"> </w:t>
      </w:r>
      <w:r w:rsidRPr="00224E57">
        <w:rPr>
          <w:rStyle w:val="StyleUnderline"/>
          <w:highlight w:val="green"/>
        </w:rPr>
        <w:t xml:space="preserve">and </w:t>
      </w:r>
      <w:r w:rsidRPr="00224E57">
        <w:rPr>
          <w:rStyle w:val="Emphasis"/>
          <w:highlight w:val="green"/>
        </w:rPr>
        <w:t>acidifying oceans</w:t>
      </w:r>
      <w:r w:rsidRPr="00224E57">
        <w:rPr>
          <w:sz w:val="16"/>
        </w:rPr>
        <w:t>.</w:t>
      </w:r>
    </w:p>
    <w:p w:rsidR="00AD0E23" w:rsidRPr="00224E57" w:rsidRDefault="00AD0E23" w:rsidP="00AD0E23">
      <w:pPr>
        <w:rPr>
          <w:rStyle w:val="StyleUnderline"/>
        </w:rPr>
      </w:pPr>
      <w:r w:rsidRPr="00224E57">
        <w:rPr>
          <w:rStyle w:val="StyleUnderline"/>
          <w:highlight w:val="green"/>
        </w:rPr>
        <w:t>We don't want to cross that mark.</w:t>
      </w:r>
    </w:p>
    <w:p w:rsidR="00AD0E23" w:rsidRPr="00224E57" w:rsidRDefault="00AD0E23" w:rsidP="00AD0E23">
      <w:pPr>
        <w:rPr>
          <w:sz w:val="16"/>
        </w:rPr>
      </w:pPr>
      <w:r w:rsidRPr="00224E57">
        <w:rPr>
          <w:rStyle w:val="StyleUnderline"/>
          <w:highlight w:val="green"/>
        </w:rPr>
        <w:t xml:space="preserve">Humans </w:t>
      </w:r>
      <w:r w:rsidRPr="00224E57">
        <w:rPr>
          <w:rStyle w:val="Emphasis"/>
          <w:highlight w:val="green"/>
        </w:rPr>
        <w:t>never have lived</w:t>
      </w:r>
      <w:r w:rsidRPr="00224E57">
        <w:rPr>
          <w:rStyle w:val="StyleUnderline"/>
          <w:highlight w:val="green"/>
        </w:rPr>
        <w:t xml:space="preserve"> in post-2-degree world</w:t>
      </w:r>
      <w:r w:rsidRPr="00224E57">
        <w:rPr>
          <w:sz w:val="16"/>
        </w:rPr>
        <w:t xml:space="preserve">, </w:t>
      </w:r>
      <w:r w:rsidRPr="00224E57">
        <w:rPr>
          <w:rStyle w:val="StyleUnderline"/>
        </w:rPr>
        <w:t>said Carlo Jaeger, chair of the Global Climate Forum</w:t>
      </w:r>
      <w:r w:rsidRPr="00224E57">
        <w:rPr>
          <w:sz w:val="16"/>
        </w:rPr>
        <w:t>, based in Germany, and author of a paper on this history of 2 degrees.</w:t>
      </w:r>
    </w:p>
    <w:p w:rsidR="00AD0E23" w:rsidRPr="00F32783" w:rsidRDefault="00AD0E23" w:rsidP="00AD0E23">
      <w:pPr>
        <w:rPr>
          <w:sz w:val="16"/>
          <w:szCs w:val="16"/>
        </w:rPr>
      </w:pPr>
      <w:r w:rsidRPr="00F32783">
        <w:rPr>
          <w:sz w:val="16"/>
          <w:szCs w:val="16"/>
        </w:rPr>
        <w:t>"If we start warming the planet way beyond what humans have ever experienced, God (Heaven only) knows what will wait for us," he told me.</w:t>
      </w:r>
    </w:p>
    <w:p w:rsidR="00AD0E23" w:rsidRPr="00F32783" w:rsidRDefault="00AD0E23" w:rsidP="00AD0E23">
      <w:pPr>
        <w:rPr>
          <w:sz w:val="16"/>
          <w:szCs w:val="16"/>
        </w:rPr>
      </w:pPr>
      <w:r w:rsidRPr="00F32783">
        <w:rPr>
          <w:sz w:val="16"/>
          <w:szCs w:val="16"/>
        </w:rPr>
        <w:t>Good news, though. If we drastically cut carbon emissions, we can stay below the 2-degree threshold. As part of this series, I'll be exploring exactly what it would take to do so.</w:t>
      </w:r>
    </w:p>
    <w:p w:rsidR="00AD0E23" w:rsidRPr="00F32783" w:rsidRDefault="00AD0E23" w:rsidP="00AD0E23">
      <w:pPr>
        <w:rPr>
          <w:sz w:val="16"/>
          <w:szCs w:val="16"/>
        </w:rPr>
      </w:pPr>
      <w:r w:rsidRPr="00F32783">
        <w:rPr>
          <w:sz w:val="16"/>
          <w:szCs w:val="16"/>
        </w:rPr>
        <w:t>This matters a great deal this year, since the United Nations will gather leaders and policy experts in Paris in December to try to hammer out a new international agreement on climate change. Two degrees will be one useful benchmark to see if the world is on track.</w:t>
      </w:r>
    </w:p>
    <w:p w:rsidR="00AD0E23" w:rsidRPr="00F32783" w:rsidRDefault="00AD0E23" w:rsidP="00AD0E23">
      <w:pPr>
        <w:rPr>
          <w:sz w:val="16"/>
          <w:szCs w:val="16"/>
        </w:rPr>
      </w:pPr>
      <w:r w:rsidRPr="00F32783">
        <w:rPr>
          <w:sz w:val="16"/>
          <w:szCs w:val="16"/>
        </w:rPr>
        <w:t>"It's almost kind of like a truth keeping mechanism," said Jennifer Morgan, global director of the climate change program at the World Resources Institute. "It would be hard if it didn't exist to have a sense of whether countries are on track or not."</w:t>
      </w:r>
    </w:p>
    <w:p w:rsidR="00AD0E23" w:rsidRPr="00F32783" w:rsidRDefault="00AD0E23" w:rsidP="00AD0E23">
      <w:pPr>
        <w:rPr>
          <w:sz w:val="16"/>
          <w:szCs w:val="16"/>
        </w:rPr>
      </w:pPr>
      <w:r w:rsidRPr="00F32783">
        <w:rPr>
          <w:sz w:val="16"/>
          <w:szCs w:val="16"/>
        </w:rPr>
        <w:t>It's not a perfect yardstick. But it's a reasonable one. Think of it like a speed limit, said Jaeger, the economist in Germany. Would a 51 mph limit be better than 50? Or maybe it should be 49? The point isn't the exact number, it's the ballpark: 200 mph would certainly be too fast, as he put it, but 20 mph is too slow.</w:t>
      </w:r>
    </w:p>
    <w:p w:rsidR="00AD0E23" w:rsidRPr="00F32783" w:rsidRDefault="00AD0E23" w:rsidP="00AD0E23">
      <w:pPr>
        <w:rPr>
          <w:sz w:val="16"/>
          <w:szCs w:val="16"/>
        </w:rPr>
      </w:pPr>
      <w:r w:rsidRPr="00F32783">
        <w:rPr>
          <w:sz w:val="16"/>
          <w:szCs w:val="16"/>
        </w:rPr>
        <w:t>For climate change, the point is we don't know the world will fall into crisis at exactly 2 degrees and not 2.1 or 1.8. But that range is certainly dangerous.</w:t>
      </w:r>
    </w:p>
    <w:p w:rsidR="00AD0E23" w:rsidRPr="00F32783" w:rsidRDefault="00AD0E23" w:rsidP="00AD0E23">
      <w:pPr>
        <w:rPr>
          <w:sz w:val="16"/>
          <w:szCs w:val="16"/>
        </w:rPr>
      </w:pPr>
      <w:r w:rsidRPr="00F32783">
        <w:rPr>
          <w:sz w:val="16"/>
          <w:szCs w:val="16"/>
        </w:rPr>
        <w:t>"The way I think of it is like smoking," said Katharine Hayhoe, an atmospheric scientist and director of the Climate Science Center at Texas Tech. "How many cigarettes are too many? I don't know. I have no idea. Nobody has any idea. But we do know the more cigarettes you smoke, the greater the risk."</w:t>
      </w:r>
    </w:p>
    <w:p w:rsidR="00AD0E23" w:rsidRPr="00F32783" w:rsidRDefault="00AD0E23" w:rsidP="00AD0E23">
      <w:pPr>
        <w:rPr>
          <w:sz w:val="14"/>
        </w:rPr>
      </w:pPr>
      <w:r w:rsidRPr="00224E57">
        <w:rPr>
          <w:rStyle w:val="StyleUnderline"/>
          <w:highlight w:val="green"/>
        </w:rPr>
        <w:t>Two degrees</w:t>
      </w:r>
      <w:r w:rsidRPr="00F32783">
        <w:rPr>
          <w:sz w:val="14"/>
        </w:rPr>
        <w:t xml:space="preserve">, then, </w:t>
      </w:r>
      <w:r w:rsidRPr="00224E57">
        <w:rPr>
          <w:rStyle w:val="StyleUnderline"/>
          <w:highlight w:val="green"/>
        </w:rPr>
        <w:t xml:space="preserve">is </w:t>
      </w:r>
      <w:r w:rsidRPr="00F32783">
        <w:rPr>
          <w:rStyle w:val="Emphasis"/>
          <w:highlight w:val="green"/>
        </w:rPr>
        <w:t>our most educated estimate</w:t>
      </w:r>
      <w:r w:rsidRPr="00F32783">
        <w:rPr>
          <w:sz w:val="14"/>
        </w:rPr>
        <w:t>. A way to focus attention.</w:t>
      </w:r>
    </w:p>
    <w:p w:rsidR="00AD0E23" w:rsidRPr="00F32783" w:rsidRDefault="00AD0E23" w:rsidP="00AD0E23">
      <w:pPr>
        <w:rPr>
          <w:sz w:val="16"/>
          <w:szCs w:val="16"/>
        </w:rPr>
      </w:pPr>
      <w:r w:rsidRPr="00F32783">
        <w:rPr>
          <w:sz w:val="16"/>
          <w:szCs w:val="16"/>
        </w:rPr>
        <w:t>It's incredibly valuable in that respect.</w:t>
      </w:r>
    </w:p>
    <w:p w:rsidR="00AD0E23" w:rsidRPr="00224E57" w:rsidRDefault="00AD0E23" w:rsidP="00AD0E23">
      <w:pPr>
        <w:rPr>
          <w:sz w:val="16"/>
        </w:rPr>
      </w:pPr>
      <w:r w:rsidRPr="00224E57">
        <w:rPr>
          <w:rStyle w:val="StyleUnderline"/>
          <w:highlight w:val="green"/>
        </w:rPr>
        <w:t>Since the number emerged</w:t>
      </w:r>
      <w:r w:rsidRPr="00224E57">
        <w:rPr>
          <w:sz w:val="16"/>
        </w:rPr>
        <w:t xml:space="preserve"> from a relatively obscure academic paper in the 1970s, it's become widely agreed upon in the international community. In 2009, for example, </w:t>
      </w:r>
      <w:r w:rsidRPr="00224E57">
        <w:rPr>
          <w:rStyle w:val="StyleUnderline"/>
          <w:highlight w:val="green"/>
        </w:rPr>
        <w:t>114 countries</w:t>
      </w:r>
      <w:r w:rsidRPr="00224E57">
        <w:rPr>
          <w:sz w:val="16"/>
        </w:rPr>
        <w:t xml:space="preserve"> initially </w:t>
      </w:r>
      <w:r w:rsidRPr="00224E57">
        <w:rPr>
          <w:rStyle w:val="StyleUnderline"/>
          <w:highlight w:val="green"/>
        </w:rPr>
        <w:t>signed onto</w:t>
      </w:r>
      <w:r w:rsidRPr="00224E57">
        <w:rPr>
          <w:sz w:val="16"/>
        </w:rPr>
        <w:t xml:space="preserve"> the "Copenhagen Accord," </w:t>
      </w:r>
      <w:r w:rsidRPr="00224E57">
        <w:rPr>
          <w:rStyle w:val="StyleUnderline"/>
          <w:highlight w:val="green"/>
        </w:rPr>
        <w:t>a</w:t>
      </w:r>
      <w:r w:rsidRPr="00224E57">
        <w:rPr>
          <w:sz w:val="16"/>
        </w:rPr>
        <w:t xml:space="preserve"> nonbinding </w:t>
      </w:r>
      <w:r w:rsidRPr="00224E57">
        <w:rPr>
          <w:rStyle w:val="StyleUnderline"/>
          <w:highlight w:val="green"/>
        </w:rPr>
        <w:t>agreement that recognizes</w:t>
      </w:r>
      <w:r w:rsidRPr="00224E57">
        <w:rPr>
          <w:sz w:val="16"/>
        </w:rPr>
        <w:t xml:space="preserve"> the "scientific view</w:t>
      </w:r>
      <w:r w:rsidRPr="00224E57">
        <w:rPr>
          <w:rStyle w:val="StyleUnderline"/>
        </w:rPr>
        <w:t xml:space="preserve"> </w:t>
      </w:r>
      <w:r w:rsidRPr="00224E57">
        <w:rPr>
          <w:rStyle w:val="StyleUnderline"/>
          <w:highlight w:val="green"/>
        </w:rPr>
        <w:t>that</w:t>
      </w:r>
      <w:r w:rsidRPr="00224E57">
        <w:rPr>
          <w:sz w:val="16"/>
        </w:rPr>
        <w:t xml:space="preserve"> </w:t>
      </w:r>
      <w:r w:rsidRPr="00224E57">
        <w:rPr>
          <w:rStyle w:val="StyleUnderline"/>
          <w:highlight w:val="green"/>
        </w:rPr>
        <w:t>the increase in global temperature should be below 2 degrees</w:t>
      </w:r>
      <w:r w:rsidRPr="00224E57">
        <w:rPr>
          <w:sz w:val="16"/>
        </w:rPr>
        <w:t xml:space="preserve"> Celsius."</w:t>
      </w:r>
    </w:p>
    <w:p w:rsidR="00AD0E23" w:rsidRPr="00224E57" w:rsidRDefault="00AD0E23" w:rsidP="00AD0E23">
      <w:pPr>
        <w:rPr>
          <w:sz w:val="16"/>
        </w:rPr>
      </w:pPr>
      <w:r w:rsidRPr="00224E57">
        <w:rPr>
          <w:rStyle w:val="StyleUnderline"/>
          <w:highlight w:val="green"/>
        </w:rPr>
        <w:t>That level of consensus is rare</w:t>
      </w:r>
      <w:r w:rsidRPr="00224E57">
        <w:rPr>
          <w:sz w:val="16"/>
        </w:rPr>
        <w:t xml:space="preserve"> on this topic. </w:t>
      </w:r>
    </w:p>
    <w:p w:rsidR="00AD0E23" w:rsidRDefault="00AD0E23" w:rsidP="00AD0E23"/>
    <w:p w:rsidR="00AD0E23" w:rsidRDefault="00AD0E23" w:rsidP="00AD0E23"/>
    <w:p w:rsidR="00AD0E23" w:rsidRDefault="00AD0E23" w:rsidP="00AD0E23">
      <w:pPr>
        <w:pStyle w:val="Heading3"/>
      </w:pPr>
      <w:r>
        <w:t>A-to “Trump rollback alone is not key”</w:t>
      </w:r>
    </w:p>
    <w:p w:rsidR="00AD0E23" w:rsidRDefault="00AD0E23" w:rsidP="00AD0E23"/>
    <w:p w:rsidR="00AD0E23" w:rsidRDefault="00AD0E23" w:rsidP="00AD0E23">
      <w:pPr>
        <w:pStyle w:val="Heading4"/>
      </w:pPr>
      <w:r>
        <w:t>Trump rollback would cause 0.3 degrees of warming</w:t>
      </w:r>
    </w:p>
    <w:p w:rsidR="00AD0E23" w:rsidRPr="00757B14" w:rsidRDefault="00AD0E23" w:rsidP="00AD0E23">
      <w:pPr>
        <w:rPr>
          <w:rStyle w:val="Style13ptBold"/>
        </w:rPr>
      </w:pPr>
      <w:r w:rsidRPr="00757B14">
        <w:rPr>
          <w:rStyle w:val="Style13ptBold"/>
        </w:rPr>
        <w:t>Hausfather ‘17</w:t>
      </w:r>
    </w:p>
    <w:p w:rsidR="00AD0E23" w:rsidRPr="00757B14" w:rsidRDefault="00AD0E23" w:rsidP="00AD0E23">
      <w:pPr>
        <w:rPr>
          <w:sz w:val="18"/>
          <w:szCs w:val="18"/>
        </w:rPr>
      </w:pPr>
      <w:r w:rsidRPr="00757B14">
        <w:rPr>
          <w:sz w:val="18"/>
          <w:szCs w:val="18"/>
        </w:rPr>
        <w:t>Zeke Hausfather is an energy systems analyst and environmental economist. He was previously the chief scientist at C3, an energy management and efficiency company. He also cofounded Efficiency 2.0, a behavior-based energy efficiency company. He received a bachelor’s degree from Grinnell College, a master’s degree in environmental science from Vrije Universiteit in the Netherlands, and another master’s degree in environmental management from the Yale School of Forestry and Environmental Studies. He has published papers in the fields of environmental economics, energy modeling, and climate science. “Meeting Paris Pledges would Prevent at least 1C of Global Warming” – Resilience – June 7</w:t>
      </w:r>
      <w:r w:rsidRPr="00757B14">
        <w:rPr>
          <w:sz w:val="18"/>
          <w:szCs w:val="18"/>
          <w:vertAlign w:val="superscript"/>
        </w:rPr>
        <w:t>th</w:t>
      </w:r>
      <w:r w:rsidRPr="00757B14">
        <w:rPr>
          <w:sz w:val="18"/>
          <w:szCs w:val="18"/>
        </w:rPr>
        <w:t>- #CutWithKirby - http://www.resilience.org/stories/2017-06-07/meeting-paris-pledges/</w:t>
      </w:r>
    </w:p>
    <w:p w:rsidR="00AD0E23" w:rsidRDefault="00AD0E23" w:rsidP="00AD0E23"/>
    <w:p w:rsidR="00AD0E23" w:rsidRPr="007B6579" w:rsidRDefault="00AD0E23" w:rsidP="00AD0E23">
      <w:pPr>
        <w:rPr>
          <w:sz w:val="16"/>
        </w:rPr>
      </w:pPr>
      <w:r w:rsidRPr="004B4EEF">
        <w:rPr>
          <w:rStyle w:val="StyleUnderline"/>
          <w:highlight w:val="green"/>
        </w:rPr>
        <w:t>While dramatic</w:t>
      </w:r>
      <w:r w:rsidRPr="007B6579">
        <w:rPr>
          <w:sz w:val="16"/>
        </w:rPr>
        <w:t xml:space="preserve">, </w:t>
      </w:r>
      <w:r w:rsidRPr="004B4EEF">
        <w:rPr>
          <w:rStyle w:val="StyleUnderline"/>
          <w:highlight w:val="green"/>
        </w:rPr>
        <w:t>the</w:t>
      </w:r>
      <w:r w:rsidRPr="007B6579">
        <w:rPr>
          <w:sz w:val="16"/>
        </w:rPr>
        <w:t xml:space="preserve"> decision by the </w:t>
      </w:r>
      <w:r w:rsidRPr="004B4EEF">
        <w:rPr>
          <w:rStyle w:val="StyleUnderline"/>
          <w:highlight w:val="green"/>
        </w:rPr>
        <w:t>US</w:t>
      </w:r>
      <w:r w:rsidRPr="007B6579">
        <w:rPr>
          <w:sz w:val="16"/>
        </w:rPr>
        <w:t xml:space="preserve"> to </w:t>
      </w:r>
      <w:r w:rsidRPr="004B4EEF">
        <w:rPr>
          <w:rStyle w:val="StyleUnderline"/>
          <w:highlight w:val="green"/>
        </w:rPr>
        <w:t>withdraw from</w:t>
      </w:r>
      <w:r w:rsidRPr="007B6579">
        <w:rPr>
          <w:sz w:val="16"/>
        </w:rPr>
        <w:t xml:space="preserve"> the </w:t>
      </w:r>
      <w:r w:rsidRPr="004B4EEF">
        <w:rPr>
          <w:rStyle w:val="StyleUnderline"/>
          <w:highlight w:val="green"/>
        </w:rPr>
        <w:t>Paris</w:t>
      </w:r>
      <w:r w:rsidRPr="004B4EEF">
        <w:rPr>
          <w:rStyle w:val="StyleUnderline"/>
        </w:rPr>
        <w:t xml:space="preserve"> </w:t>
      </w:r>
      <w:r w:rsidRPr="007B6579">
        <w:rPr>
          <w:sz w:val="16"/>
        </w:rPr>
        <w:t xml:space="preserve">Agreement </w:t>
      </w:r>
      <w:r w:rsidRPr="004B4EEF">
        <w:rPr>
          <w:rStyle w:val="Emphasis"/>
          <w:highlight w:val="green"/>
        </w:rPr>
        <w:t>does not necessarily commit the world to any additional warming</w:t>
      </w:r>
      <w:r w:rsidRPr="007B6579">
        <w:rPr>
          <w:sz w:val="16"/>
        </w:rPr>
        <w:t xml:space="preserve">. </w:t>
      </w:r>
      <w:r w:rsidRPr="004B4EEF">
        <w:rPr>
          <w:rStyle w:val="StyleUnderline"/>
          <w:highlight w:val="green"/>
        </w:rPr>
        <w:t>Prior to</w:t>
      </w:r>
      <w:r w:rsidRPr="004B4EEF">
        <w:rPr>
          <w:rStyle w:val="StyleUnderline"/>
        </w:rPr>
        <w:t xml:space="preserve"> </w:t>
      </w:r>
      <w:r w:rsidRPr="007B6579">
        <w:rPr>
          <w:sz w:val="16"/>
        </w:rPr>
        <w:t xml:space="preserve">announcing the </w:t>
      </w:r>
      <w:r w:rsidRPr="004B4EEF">
        <w:rPr>
          <w:rStyle w:val="StyleUnderline"/>
          <w:highlight w:val="green"/>
        </w:rPr>
        <w:t>withdrawal</w:t>
      </w:r>
      <w:r w:rsidRPr="007B6579">
        <w:rPr>
          <w:sz w:val="16"/>
        </w:rPr>
        <w:t xml:space="preserve">, which will not actually take effect until November 2020, the </w:t>
      </w:r>
      <w:r w:rsidRPr="004B4EEF">
        <w:rPr>
          <w:rStyle w:val="StyleUnderline"/>
          <w:highlight w:val="green"/>
        </w:rPr>
        <w:t>Trump</w:t>
      </w:r>
      <w:r w:rsidRPr="004B4EEF">
        <w:rPr>
          <w:rStyle w:val="StyleUnderline"/>
        </w:rPr>
        <w:t xml:space="preserve"> </w:t>
      </w:r>
      <w:r w:rsidRPr="007B6579">
        <w:rPr>
          <w:sz w:val="16"/>
        </w:rPr>
        <w:t xml:space="preserve">administration </w:t>
      </w:r>
      <w:r w:rsidRPr="004B4EEF">
        <w:rPr>
          <w:rStyle w:val="StyleUnderline"/>
          <w:highlight w:val="green"/>
        </w:rPr>
        <w:t>was already moving to gut climate policies put in place by the prior administration</w:t>
      </w:r>
      <w:r w:rsidRPr="007B6579">
        <w:rPr>
          <w:sz w:val="16"/>
        </w:rPr>
        <w:t>. A world where the US remained in the agreement, but failed to put any effort into meeting its targets, would have likely had the same impact on domestic emissions.</w:t>
      </w:r>
    </w:p>
    <w:p w:rsidR="00AD0E23" w:rsidRPr="007B6579" w:rsidRDefault="00AD0E23" w:rsidP="00AD0E23">
      <w:pPr>
        <w:rPr>
          <w:sz w:val="16"/>
        </w:rPr>
      </w:pPr>
      <w:r w:rsidRPr="004B4EEF">
        <w:rPr>
          <w:rStyle w:val="StyleUnderline"/>
          <w:highlight w:val="green"/>
        </w:rPr>
        <w:t xml:space="preserve">What really matters is what the US </w:t>
      </w:r>
      <w:r w:rsidRPr="004B4EEF">
        <w:rPr>
          <w:rStyle w:val="Emphasis"/>
          <w:highlight w:val="green"/>
        </w:rPr>
        <w:t>does in the future</w:t>
      </w:r>
      <w:r w:rsidRPr="007B6579">
        <w:rPr>
          <w:sz w:val="16"/>
        </w:rPr>
        <w:t>: does it completely eschew mitigation for the next 83 years and continue emitting CO2 at its current or even an increasing rate? Or does a future administration bring the US back into the fold and pursue deep reductions in CO2 emissions?</w:t>
      </w:r>
    </w:p>
    <w:p w:rsidR="00AD0E23" w:rsidRPr="007B6579" w:rsidRDefault="00AD0E23" w:rsidP="00AD0E23">
      <w:pPr>
        <w:rPr>
          <w:sz w:val="16"/>
        </w:rPr>
      </w:pPr>
      <w:r w:rsidRPr="007B6579">
        <w:rPr>
          <w:sz w:val="16"/>
        </w:rPr>
        <w:t xml:space="preserve">To help answer this question </w:t>
      </w:r>
      <w:r w:rsidRPr="007B6579">
        <w:rPr>
          <w:rStyle w:val="StyleUnderline"/>
          <w:highlight w:val="green"/>
        </w:rPr>
        <w:t>Carbon Brief used a</w:t>
      </w:r>
      <w:r w:rsidRPr="007B6579">
        <w:rPr>
          <w:sz w:val="16"/>
        </w:rPr>
        <w:t xml:space="preserve"> simple </w:t>
      </w:r>
      <w:r w:rsidRPr="007B6579">
        <w:rPr>
          <w:rStyle w:val="StyleUnderline"/>
          <w:highlight w:val="green"/>
        </w:rPr>
        <w:t xml:space="preserve">climate model </w:t>
      </w:r>
      <w:r w:rsidRPr="007B6579">
        <w:rPr>
          <w:rStyle w:val="StyleUnderline"/>
        </w:rPr>
        <w:t>to analyse</w:t>
      </w:r>
      <w:r w:rsidRPr="004B4EEF">
        <w:rPr>
          <w:rStyle w:val="StyleUnderline"/>
        </w:rPr>
        <w:t xml:space="preserve"> different emission scenarios</w:t>
      </w:r>
      <w:r w:rsidRPr="007B6579">
        <w:rPr>
          <w:sz w:val="16"/>
        </w:rPr>
        <w:t xml:space="preserve"> </w:t>
      </w:r>
      <w:r w:rsidRPr="004B4EEF">
        <w:rPr>
          <w:rStyle w:val="StyleUnderline"/>
        </w:rPr>
        <w:t xml:space="preserve">to try </w:t>
      </w:r>
      <w:r w:rsidRPr="007B6579">
        <w:rPr>
          <w:rStyle w:val="StyleUnderline"/>
          <w:highlight w:val="green"/>
        </w:rPr>
        <w:t>to determine what</w:t>
      </w:r>
      <w:r w:rsidRPr="007B6579">
        <w:rPr>
          <w:sz w:val="16"/>
        </w:rPr>
        <w:t xml:space="preserve"> the </w:t>
      </w:r>
      <w:r w:rsidRPr="007B6579">
        <w:rPr>
          <w:rStyle w:val="StyleUnderline"/>
          <w:highlight w:val="green"/>
        </w:rPr>
        <w:t>Trum</w:t>
      </w:r>
      <w:r w:rsidRPr="004B4EEF">
        <w:rPr>
          <w:rStyle w:val="StyleUnderline"/>
        </w:rPr>
        <w:t>p</w:t>
      </w:r>
      <w:r w:rsidRPr="007B6579">
        <w:rPr>
          <w:sz w:val="16"/>
        </w:rPr>
        <w:t xml:space="preserve"> administration’s </w:t>
      </w:r>
      <w:r w:rsidRPr="007B6579">
        <w:rPr>
          <w:rStyle w:val="StyleUnderline"/>
          <w:highlight w:val="green"/>
        </w:rPr>
        <w:t>policies will mean for global temperatures</w:t>
      </w:r>
      <w:r w:rsidRPr="007B6579">
        <w:rPr>
          <w:sz w:val="16"/>
        </w:rPr>
        <w:t xml:space="preserve"> at the end of the century </w:t>
      </w:r>
      <w:r w:rsidRPr="007B6579">
        <w:rPr>
          <w:rStyle w:val="StyleUnderline"/>
          <w:highlight w:val="green"/>
        </w:rPr>
        <w:t>and</w:t>
      </w:r>
      <w:r w:rsidRPr="007B6579">
        <w:rPr>
          <w:sz w:val="16"/>
        </w:rPr>
        <w:t xml:space="preserve"> our </w:t>
      </w:r>
      <w:r w:rsidRPr="007B6579">
        <w:rPr>
          <w:rStyle w:val="StyleUnderline"/>
          <w:highlight w:val="green"/>
        </w:rPr>
        <w:t>ability to limit warming to</w:t>
      </w:r>
      <w:r w:rsidRPr="007B6579">
        <w:rPr>
          <w:sz w:val="16"/>
        </w:rPr>
        <w:t xml:space="preserve"> well </w:t>
      </w:r>
      <w:r w:rsidRPr="007B6579">
        <w:rPr>
          <w:rStyle w:val="Emphasis"/>
          <w:highlight w:val="green"/>
        </w:rPr>
        <w:t>below 2C</w:t>
      </w:r>
      <w:r w:rsidRPr="007B6579">
        <w:rPr>
          <w:sz w:val="16"/>
        </w:rPr>
        <w:t xml:space="preserve"> in 2100.</w:t>
      </w:r>
    </w:p>
    <w:p w:rsidR="00AD0E23" w:rsidRPr="007B6579" w:rsidRDefault="00AD0E23" w:rsidP="00AD0E23">
      <w:pPr>
        <w:rPr>
          <w:sz w:val="16"/>
        </w:rPr>
      </w:pPr>
      <w:r w:rsidRPr="004B4EEF">
        <w:rPr>
          <w:rStyle w:val="StyleUnderline"/>
        </w:rPr>
        <w:t xml:space="preserve">Carbon Brief looked at </w:t>
      </w:r>
      <w:r w:rsidRPr="007B6579">
        <w:rPr>
          <w:sz w:val="16"/>
        </w:rPr>
        <w:t xml:space="preserve">five </w:t>
      </w:r>
      <w:r w:rsidRPr="007B6579">
        <w:rPr>
          <w:rStyle w:val="StyleUnderline"/>
        </w:rPr>
        <w:t>different scenarios for future US emissions</w:t>
      </w:r>
      <w:r w:rsidRPr="007B6579">
        <w:rPr>
          <w:sz w:val="16"/>
        </w:rPr>
        <w:t>. The first is a world where the US begins an immediate pathway toward deep decarbonisation, meeting its Paris commitments, continuing on to reduce emissions by 80% in 2050, and reaching net-zero emissions by the end of the century.</w:t>
      </w:r>
    </w:p>
    <w:p w:rsidR="00AD0E23" w:rsidRPr="007B6579" w:rsidRDefault="00AD0E23" w:rsidP="00AD0E23">
      <w:pPr>
        <w:rPr>
          <w:sz w:val="16"/>
          <w:szCs w:val="16"/>
        </w:rPr>
      </w:pPr>
      <w:r w:rsidRPr="007B6579">
        <w:rPr>
          <w:sz w:val="16"/>
          <w:szCs w:val="16"/>
        </w:rPr>
        <w:t>The second is a variation of this deep reduction scenario where the US abandons climate policies until a new administration in 2021 reverses course and pursues deep reductions. The third is a similar scenario where a new administration in 2025 (rather than 2021) does the same.</w:t>
      </w:r>
    </w:p>
    <w:p w:rsidR="00AD0E23" w:rsidRPr="007B6579" w:rsidRDefault="00AD0E23" w:rsidP="00AD0E23">
      <w:pPr>
        <w:rPr>
          <w:sz w:val="16"/>
          <w:szCs w:val="16"/>
        </w:rPr>
      </w:pPr>
      <w:r w:rsidRPr="007B6579">
        <w:rPr>
          <w:sz w:val="16"/>
          <w:szCs w:val="16"/>
        </w:rPr>
        <w:t>The fourth looks at a low business-as-usual scenario where emissions slowly return to where they were back in 2005 and remain roughly constant, and the fifth examines a high business-as-usual scenario where rapid economic and population growth swamp continued reductions in emission intensity, resulting in increased emissions through 2100.</w:t>
      </w:r>
    </w:p>
    <w:p w:rsidR="00AD0E23" w:rsidRPr="007B6579" w:rsidRDefault="00AD0E23" w:rsidP="00AD0E23">
      <w:pPr>
        <w:rPr>
          <w:sz w:val="16"/>
          <w:szCs w:val="16"/>
        </w:rPr>
      </w:pPr>
      <w:r w:rsidRPr="007B6579">
        <w:rPr>
          <w:sz w:val="16"/>
          <w:szCs w:val="16"/>
        </w:rPr>
        <w:t>These scenarios are purely illustrative; models that attempt to predict the future are always wrong but sometimes useful, and these provide a range of possible paths that the US could take.</w:t>
      </w:r>
    </w:p>
    <w:p w:rsidR="00AD0E23" w:rsidRPr="007B6579" w:rsidRDefault="00AD0E23" w:rsidP="00AD0E23">
      <w:pPr>
        <w:rPr>
          <w:sz w:val="16"/>
          <w:szCs w:val="16"/>
        </w:rPr>
      </w:pPr>
      <w:r w:rsidRPr="007B6579">
        <w:rPr>
          <w:sz w:val="16"/>
          <w:szCs w:val="16"/>
        </w:rPr>
        <w:t>It is hard to foresee a world where climate policy and mitigation are completely ignored for the rest of the century, and there is a strong argument that existing trends in energy systems and cost reductions in renewables and storage should at least keep emissions flat, if not lead to future declines. Action on a state or local level within the US could also drive additional declines in emissions regardless of policies adopted at the federal level.</w:t>
      </w:r>
    </w:p>
    <w:p w:rsidR="00AD0E23" w:rsidRPr="007B6579" w:rsidRDefault="00AD0E23" w:rsidP="00AD0E23">
      <w:pPr>
        <w:rPr>
          <w:sz w:val="16"/>
        </w:rPr>
      </w:pPr>
      <w:r w:rsidRPr="007B6579">
        <w:rPr>
          <w:rStyle w:val="Emphasis"/>
        </w:rPr>
        <w:t>To estimate the impact of these scenarios on global temperatures</w:t>
      </w:r>
      <w:r w:rsidRPr="007B6579">
        <w:rPr>
          <w:sz w:val="16"/>
        </w:rPr>
        <w:t xml:space="preserve">, </w:t>
      </w:r>
      <w:r w:rsidRPr="007B6579">
        <w:rPr>
          <w:rStyle w:val="StyleUnderline"/>
          <w:highlight w:val="green"/>
        </w:rPr>
        <w:t xml:space="preserve">Carbon Brief assumed </w:t>
      </w:r>
      <w:r w:rsidRPr="007B6579">
        <w:rPr>
          <w:rStyle w:val="Emphasis"/>
          <w:i/>
          <w:highlight w:val="green"/>
        </w:rPr>
        <w:t>the rest of the world</w:t>
      </w:r>
      <w:r w:rsidRPr="007B6579">
        <w:rPr>
          <w:rStyle w:val="StyleUnderline"/>
          <w:highlight w:val="green"/>
        </w:rPr>
        <w:t xml:space="preserve"> pursues policies aimed at limiting warming to 2C</w:t>
      </w:r>
      <w:r w:rsidRPr="007B6579">
        <w:rPr>
          <w:sz w:val="16"/>
        </w:rPr>
        <w:t xml:space="preserve"> following the IPCC's RCP2.6 scenario. For each scenario, Carbon Brief used a simple climate model to determine the increase in temperatures over time from additional US carbon emissions relative to "deep reduction".</w:t>
      </w:r>
    </w:p>
    <w:p w:rsidR="00AD0E23" w:rsidRPr="007B6579" w:rsidRDefault="00AD0E23" w:rsidP="00AD0E23">
      <w:pPr>
        <w:rPr>
          <w:sz w:val="16"/>
        </w:rPr>
      </w:pPr>
      <w:r w:rsidRPr="007B6579">
        <w:rPr>
          <w:rStyle w:val="StyleUnderline"/>
          <w:highlight w:val="green"/>
        </w:rPr>
        <w:t>Here, the business-as-usual world where the US continues to increase</w:t>
      </w:r>
      <w:r w:rsidRPr="007B6579">
        <w:rPr>
          <w:sz w:val="16"/>
        </w:rPr>
        <w:t xml:space="preserve"> its </w:t>
      </w:r>
      <w:r w:rsidRPr="007B6579">
        <w:rPr>
          <w:rStyle w:val="StyleUnderline"/>
          <w:highlight w:val="green"/>
        </w:rPr>
        <w:t>emissions results in</w:t>
      </w:r>
      <w:r w:rsidRPr="007B6579">
        <w:rPr>
          <w:sz w:val="16"/>
        </w:rPr>
        <w:t xml:space="preserve"> just under </w:t>
      </w:r>
      <w:r w:rsidRPr="007B6579">
        <w:rPr>
          <w:rStyle w:val="StyleUnderline"/>
          <w:highlight w:val="green"/>
        </w:rPr>
        <w:t>0.3C additional warming</w:t>
      </w:r>
      <w:r w:rsidRPr="007B6579">
        <w:rPr>
          <w:sz w:val="16"/>
        </w:rPr>
        <w:t>, similar to projections widely reported in the media. A somewhat more plausible scenario where US emissions remain flat through the end of the century yields just under 0.2C additional warming.</w:t>
      </w:r>
    </w:p>
    <w:p w:rsidR="00AD0E23" w:rsidRDefault="00AD0E23" w:rsidP="00AD0E23"/>
    <w:p w:rsidR="00AD0E23" w:rsidRDefault="00AD0E23" w:rsidP="00AD0E23"/>
    <w:p w:rsidR="00AD0E23" w:rsidRDefault="00AD0E23" w:rsidP="00AD0E23">
      <w:pPr>
        <w:pStyle w:val="Heading4"/>
      </w:pPr>
      <w:r>
        <w:t>That’s sufficient to cross the 2 degree threshold.</w:t>
      </w:r>
    </w:p>
    <w:p w:rsidR="00AD0E23" w:rsidRPr="00757B14" w:rsidRDefault="00AD0E23" w:rsidP="00AD0E23">
      <w:pPr>
        <w:rPr>
          <w:rStyle w:val="Style13ptBold"/>
        </w:rPr>
      </w:pPr>
      <w:r w:rsidRPr="00757B14">
        <w:rPr>
          <w:rStyle w:val="Style13ptBold"/>
        </w:rPr>
        <w:t>Hausfather ‘17</w:t>
      </w:r>
    </w:p>
    <w:p w:rsidR="00AD0E23" w:rsidRPr="00757B14" w:rsidRDefault="00AD0E23" w:rsidP="00AD0E23">
      <w:pPr>
        <w:rPr>
          <w:sz w:val="18"/>
          <w:szCs w:val="18"/>
        </w:rPr>
      </w:pPr>
      <w:r w:rsidRPr="00757B14">
        <w:rPr>
          <w:sz w:val="18"/>
          <w:szCs w:val="18"/>
        </w:rPr>
        <w:t>Zeke Hausfather is an energy systems analyst and environmental economist. He was previously the chief scientist at C3, an energy management and efficiency company. He also cofounded Efficiency 2.0, a behavior-based energy efficiency company. He received a bachelor’s degree from Grinnell College, a master’s degree in environmental science from Vrije Universiteit in the Netherlands, and another master’s degree in environmental management from the Yale School of Forestry and Environmental Studies. He has published papers in the fields of environmental economics, energy modeling, and climate science. “Meeting Paris Pledges would Prevent at least 1C of Global Warming” – Resilience – June 7</w:t>
      </w:r>
      <w:r w:rsidRPr="00757B14">
        <w:rPr>
          <w:sz w:val="18"/>
          <w:szCs w:val="18"/>
          <w:vertAlign w:val="superscript"/>
        </w:rPr>
        <w:t>th</w:t>
      </w:r>
      <w:r w:rsidRPr="00757B14">
        <w:rPr>
          <w:sz w:val="18"/>
          <w:szCs w:val="18"/>
        </w:rPr>
        <w:t>- #CutWithKirby - http://www.resilience.org/stories/2017-06-07/meeting-paris-pledges/</w:t>
      </w:r>
    </w:p>
    <w:p w:rsidR="00AD0E23" w:rsidRDefault="00AD0E23" w:rsidP="00AD0E23"/>
    <w:p w:rsidR="00AD0E23" w:rsidRPr="0038170F" w:rsidRDefault="00AD0E23" w:rsidP="00AD0E23">
      <w:pPr>
        <w:rPr>
          <w:sz w:val="16"/>
        </w:rPr>
      </w:pPr>
      <w:r w:rsidRPr="00757B14">
        <w:rPr>
          <w:rStyle w:val="StyleUnderline"/>
          <w:highlight w:val="green"/>
        </w:rPr>
        <w:t>While</w:t>
      </w:r>
      <w:r w:rsidRPr="0038170F">
        <w:rPr>
          <w:sz w:val="16"/>
        </w:rPr>
        <w:t xml:space="preserve"> 0.2 to </w:t>
      </w:r>
      <w:r w:rsidRPr="00757B14">
        <w:rPr>
          <w:rStyle w:val="StyleUnderline"/>
          <w:highlight w:val="green"/>
        </w:rPr>
        <w:t>0.3C additional warming may not sound like much</w:t>
      </w:r>
      <w:r w:rsidRPr="0038170F">
        <w:rPr>
          <w:sz w:val="16"/>
        </w:rPr>
        <w:t xml:space="preserve">, </w:t>
      </w:r>
      <w:r w:rsidRPr="00757B14">
        <w:rPr>
          <w:rStyle w:val="StyleUnderline"/>
          <w:highlight w:val="green"/>
        </w:rPr>
        <w:t>it would make it nearly impossible for the world to limit warming to 2C</w:t>
      </w:r>
      <w:r w:rsidRPr="0038170F">
        <w:rPr>
          <w:sz w:val="16"/>
        </w:rPr>
        <w:t xml:space="preserve">. Similarly, </w:t>
      </w:r>
      <w:r w:rsidRPr="00757B14">
        <w:rPr>
          <w:rStyle w:val="StyleUnderline"/>
          <w:highlight w:val="green"/>
        </w:rPr>
        <w:t>a small amount of warming can make a big difference at the margin,</w:t>
      </w:r>
      <w:r w:rsidRPr="0038170F">
        <w:rPr>
          <w:sz w:val="16"/>
        </w:rPr>
        <w:t xml:space="preserve"> as Carbon Brief previously explained when discussing the difference between 1.5C and 2C warming scenarios.</w:t>
      </w:r>
    </w:p>
    <w:p w:rsidR="00AD0E23" w:rsidRPr="0038170F" w:rsidRDefault="00AD0E23" w:rsidP="00AD0E23">
      <w:pPr>
        <w:rPr>
          <w:sz w:val="16"/>
          <w:szCs w:val="16"/>
        </w:rPr>
      </w:pPr>
      <w:r w:rsidRPr="0038170F">
        <w:rPr>
          <w:sz w:val="16"/>
          <w:szCs w:val="16"/>
        </w:rPr>
        <w:t>A temporary delay in US emission reduction of a few years would have a much smaller climate impact, assuming that the rest of the world does not follow in the US's footsteps.</w:t>
      </w:r>
    </w:p>
    <w:p w:rsidR="00AD0E23" w:rsidRPr="0038170F" w:rsidRDefault="00AD0E23" w:rsidP="00AD0E23">
      <w:pPr>
        <w:rPr>
          <w:sz w:val="16"/>
          <w:szCs w:val="16"/>
        </w:rPr>
      </w:pPr>
      <w:r w:rsidRPr="0038170F">
        <w:rPr>
          <w:sz w:val="16"/>
          <w:szCs w:val="16"/>
        </w:rPr>
        <w:t>Conclusion</w:t>
      </w:r>
    </w:p>
    <w:p w:rsidR="00AD0E23" w:rsidRPr="0038170F" w:rsidRDefault="00AD0E23" w:rsidP="00AD0E23">
      <w:pPr>
        <w:rPr>
          <w:sz w:val="16"/>
        </w:rPr>
      </w:pPr>
      <w:r w:rsidRPr="00A30483">
        <w:rPr>
          <w:rStyle w:val="StyleUnderline"/>
          <w:highlight w:val="green"/>
        </w:rPr>
        <w:t>While it is possible to meet a 2C</w:t>
      </w:r>
      <w:r w:rsidRPr="0038170F">
        <w:rPr>
          <w:sz w:val="16"/>
        </w:rPr>
        <w:t xml:space="preserve"> </w:t>
      </w:r>
      <w:r w:rsidRPr="00A30483">
        <w:rPr>
          <w:rStyle w:val="StyleUnderline"/>
          <w:highlight w:val="green"/>
        </w:rPr>
        <w:t>target with temporary delays in US mitigation</w:t>
      </w:r>
      <w:r w:rsidRPr="0038170F">
        <w:rPr>
          <w:sz w:val="16"/>
        </w:rPr>
        <w:t xml:space="preserve">, </w:t>
      </w:r>
      <w:r w:rsidRPr="00A30483">
        <w:rPr>
          <w:rStyle w:val="StyleUnderline"/>
          <w:highlight w:val="green"/>
        </w:rPr>
        <w:t>the large additional emission reductions needed</w:t>
      </w:r>
      <w:r w:rsidRPr="00A30483">
        <w:rPr>
          <w:rStyle w:val="StyleUnderline"/>
        </w:rPr>
        <w:t xml:space="preserve"> </w:t>
      </w:r>
      <w:r w:rsidRPr="0038170F">
        <w:rPr>
          <w:sz w:val="16"/>
        </w:rPr>
        <w:t xml:space="preserve">compared to current Paris commitments </w:t>
      </w:r>
      <w:r w:rsidRPr="00A30483">
        <w:rPr>
          <w:rStyle w:val="StyleUnderline"/>
          <w:highlight w:val="green"/>
        </w:rPr>
        <w:t>are daunting.</w:t>
      </w:r>
    </w:p>
    <w:p w:rsidR="00AD0E23" w:rsidRDefault="00AD0E23" w:rsidP="00AD0E23"/>
    <w:p w:rsidR="00AD0E23" w:rsidRDefault="00AD0E23" w:rsidP="00AD0E23"/>
    <w:p w:rsidR="00AD0E23" w:rsidRDefault="00AD0E23" w:rsidP="00AD0E23">
      <w:pPr>
        <w:pStyle w:val="Heading3"/>
      </w:pPr>
      <w:r>
        <w:t>US is key</w:t>
      </w:r>
    </w:p>
    <w:p w:rsidR="00AD0E23" w:rsidRPr="00757B14" w:rsidRDefault="00AD0E23" w:rsidP="00AD0E23"/>
    <w:p w:rsidR="00AD0E23" w:rsidRDefault="00AD0E23" w:rsidP="00AD0E23">
      <w:pPr>
        <w:pStyle w:val="Heading4"/>
      </w:pPr>
      <w:r>
        <w:t>US is key. US rollback means 0.3 more degrees.</w:t>
      </w:r>
    </w:p>
    <w:p w:rsidR="00AD0E23" w:rsidRPr="002D17A3" w:rsidRDefault="00AD0E23" w:rsidP="00AD0E23">
      <w:pPr>
        <w:rPr>
          <w:rStyle w:val="Style13ptBold"/>
        </w:rPr>
      </w:pPr>
      <w:r w:rsidRPr="002D17A3">
        <w:rPr>
          <w:rStyle w:val="Style13ptBold"/>
        </w:rPr>
        <w:t>Johnston ‘17</w:t>
      </w:r>
    </w:p>
    <w:p w:rsidR="00AD0E23" w:rsidRPr="002D17A3" w:rsidRDefault="00AD0E23" w:rsidP="00AD0E23">
      <w:pPr>
        <w:rPr>
          <w:sz w:val="18"/>
          <w:szCs w:val="18"/>
        </w:rPr>
      </w:pPr>
      <w:r w:rsidRPr="002D17A3">
        <w:rPr>
          <w:sz w:val="18"/>
          <w:szCs w:val="18"/>
        </w:rPr>
        <w:t>et al; Ellie Johnston leads Climate Interactive’s global climate and energy efforts. Ellie is also on the Board of Directors of SustainUS and formerly led the organization. This piece is co-authored with several authors – including Andrew Jones. Andrew trained in environmental engineering and system dynamics modeling through a B.A. at Dartmouth College and a M.S. in technology and policy at MIT. Previously, he worked in the 1990s at Rocky Mountain Institute and in the 2000s with Dana Meadows at Sustainability Institute.</w:t>
      </w:r>
      <w:r>
        <w:rPr>
          <w:sz w:val="18"/>
          <w:szCs w:val="18"/>
        </w:rPr>
        <w:t xml:space="preserve"> </w:t>
      </w:r>
      <w:r w:rsidRPr="002D17A3">
        <w:rPr>
          <w:sz w:val="18"/>
          <w:szCs w:val="18"/>
        </w:rPr>
        <w:t>Andrew and his team at Climate Interactive and MIT Sloan developed C-ROADS, the user-friendly climate simulation in use by climate analysts around the world. His interviews have appeared in multiple media, including the New York Times, U.S. News, and NPR’s Morning Edition. Andrew teaches graduate and undergraduate courses in system dynamics, systems thinking, and sustainability at the Kenan-Flagler Business School at the University of North Carolina in Chapel Hill and in Executive Education at MIT Sloan. “Analysis: U.S. Role in the Paris Agreement” – Climate Interactive - April 27, 2017 - #CutWithKirby -</w:t>
      </w:r>
      <w:r>
        <w:rPr>
          <w:sz w:val="18"/>
          <w:szCs w:val="18"/>
        </w:rPr>
        <w:t xml:space="preserve"> </w:t>
      </w:r>
      <w:hyperlink r:id="rId37" w:history="1">
        <w:r w:rsidRPr="002D17A3">
          <w:rPr>
            <w:rStyle w:val="Hyperlink"/>
            <w:sz w:val="18"/>
            <w:szCs w:val="18"/>
          </w:rPr>
          <w:t>https://www.climateinteractive.org/analysis/us-role-in-paris/</w:t>
        </w:r>
      </w:hyperlink>
    </w:p>
    <w:p w:rsidR="00AD0E23" w:rsidRDefault="00AD0E23" w:rsidP="00AD0E23"/>
    <w:p w:rsidR="00AD0E23" w:rsidRDefault="00AD0E23" w:rsidP="00AD0E23">
      <w:r w:rsidRPr="00E03546">
        <w:rPr>
          <w:rStyle w:val="StyleUnderline"/>
        </w:rPr>
        <w:t>To explore</w:t>
      </w:r>
      <w:r w:rsidRPr="00E03546">
        <w:t xml:space="preserve"> the </w:t>
      </w:r>
      <w:r w:rsidRPr="00E03546">
        <w:rPr>
          <w:rStyle w:val="StyleUnderline"/>
        </w:rPr>
        <w:t>possible consequences we</w:t>
      </w:r>
      <w:r w:rsidRPr="00E03546">
        <w:t xml:space="preserve"> have </w:t>
      </w:r>
      <w:r w:rsidRPr="00E03546">
        <w:rPr>
          <w:rStyle w:val="StyleUnderline"/>
        </w:rPr>
        <w:t>examined a variety of scenarios using</w:t>
      </w:r>
      <w:r w:rsidRPr="00E03546">
        <w:t xml:space="preserve"> the C-ROADS </w:t>
      </w:r>
      <w:r w:rsidRPr="00E03546">
        <w:rPr>
          <w:rStyle w:val="StyleUnderline"/>
        </w:rPr>
        <w:t>interactive climate policy simulation</w:t>
      </w:r>
      <w:r>
        <w:t>.</w:t>
      </w:r>
    </w:p>
    <w:p w:rsidR="00AD0E23" w:rsidRDefault="00AD0E23" w:rsidP="00AD0E23">
      <w:r>
        <w:t>Highlights</w:t>
      </w:r>
    </w:p>
    <w:p w:rsidR="00AD0E23" w:rsidRDefault="00AD0E23" w:rsidP="00AD0E23">
      <w:r w:rsidRPr="00E03546">
        <w:rPr>
          <w:rStyle w:val="Emphasis"/>
          <w:highlight w:val="green"/>
        </w:rPr>
        <w:t>The U.S. matters a great deal.</w:t>
      </w:r>
      <w:r>
        <w:t xml:space="preserve"> </w:t>
      </w:r>
      <w:r w:rsidRPr="00E03546">
        <w:rPr>
          <w:rStyle w:val="StyleUnderline"/>
          <w:highlight w:val="green"/>
        </w:rPr>
        <w:t>The US emissions reduction pledge</w:t>
      </w:r>
      <w:r>
        <w:t xml:space="preserve"> </w:t>
      </w:r>
      <w:r w:rsidRPr="00E03546">
        <w:rPr>
          <w:rStyle w:val="StyleUnderline"/>
        </w:rPr>
        <w:t xml:space="preserve">under the agreement </w:t>
      </w:r>
      <w:r w:rsidRPr="00E03546">
        <w:rPr>
          <w:rStyle w:val="StyleUnderline"/>
          <w:highlight w:val="green"/>
        </w:rPr>
        <w:t xml:space="preserve">accounts for </w:t>
      </w:r>
      <w:r w:rsidRPr="00E03546">
        <w:rPr>
          <w:rStyle w:val="StyleUnderline"/>
        </w:rPr>
        <w:t>more than a fifth of all emissions avoided through 2030</w:t>
      </w:r>
      <w:r>
        <w:t xml:space="preserve"> (</w:t>
      </w:r>
      <w:r w:rsidRPr="00E03546">
        <w:rPr>
          <w:rStyle w:val="Emphasis"/>
          <w:highlight w:val="green"/>
        </w:rPr>
        <w:t>21% of the total of pledged by all nations</w:t>
      </w:r>
      <w:r>
        <w:t>).</w:t>
      </w:r>
    </w:p>
    <w:p w:rsidR="00AD0E23" w:rsidRPr="00757B14" w:rsidRDefault="00AD0E23" w:rsidP="00AD0E23">
      <w:pPr>
        <w:rPr>
          <w:sz w:val="16"/>
        </w:rPr>
      </w:pPr>
      <w:r w:rsidRPr="00E03546">
        <w:rPr>
          <w:rStyle w:val="StyleUnderline"/>
          <w:highlight w:val="green"/>
        </w:rPr>
        <w:t xml:space="preserve">The difference between the US pledge and the US following the business-as-usual scenario </w:t>
      </w:r>
      <w:r w:rsidRPr="00757B14">
        <w:rPr>
          <w:sz w:val="16"/>
        </w:rPr>
        <w:t xml:space="preserve">(an unlikely outcome, but illustrative of the scale of the US role in climate action in the Paris Agreement) </w:t>
      </w:r>
      <w:r w:rsidRPr="00E03546">
        <w:rPr>
          <w:rStyle w:val="StyleUnderline"/>
          <w:highlight w:val="green"/>
        </w:rPr>
        <w:t>is that US emissions are estimated to be 6.7 Gigatons</w:t>
      </w:r>
      <w:r w:rsidRPr="00757B14">
        <w:rPr>
          <w:sz w:val="16"/>
        </w:rPr>
        <w:t xml:space="preserve"> </w:t>
      </w:r>
      <w:r w:rsidRPr="00E03546">
        <w:rPr>
          <w:rStyle w:val="StyleUnderline"/>
        </w:rPr>
        <w:t>of CO2 equivalents per year</w:t>
      </w:r>
      <w:r w:rsidRPr="00757B14">
        <w:rPr>
          <w:sz w:val="16"/>
        </w:rPr>
        <w:t xml:space="preserve"> by 2025, </w:t>
      </w:r>
      <w:r w:rsidRPr="00E03546">
        <w:rPr>
          <w:rStyle w:val="StyleUnderline"/>
          <w:highlight w:val="green"/>
        </w:rPr>
        <w:t>compared to</w:t>
      </w:r>
      <w:r w:rsidRPr="00757B14">
        <w:rPr>
          <w:sz w:val="16"/>
        </w:rPr>
        <w:t xml:space="preserve"> emissions of </w:t>
      </w:r>
      <w:r w:rsidRPr="00E03546">
        <w:rPr>
          <w:rStyle w:val="Emphasis"/>
          <w:highlight w:val="green"/>
        </w:rPr>
        <w:t>5.3</w:t>
      </w:r>
      <w:r w:rsidRPr="00757B14">
        <w:rPr>
          <w:sz w:val="16"/>
        </w:rPr>
        <w:t xml:space="preserve"> </w:t>
      </w:r>
      <w:r w:rsidRPr="00E03546">
        <w:rPr>
          <w:rStyle w:val="StyleUnderline"/>
        </w:rPr>
        <w:t>GtCO2e/year</w:t>
      </w:r>
      <w:r w:rsidRPr="00757B14">
        <w:rPr>
          <w:sz w:val="16"/>
        </w:rPr>
        <w:t xml:space="preserve"> </w:t>
      </w:r>
      <w:r w:rsidRPr="00E03546">
        <w:rPr>
          <w:rStyle w:val="StyleUnderline"/>
          <w:highlight w:val="green"/>
        </w:rPr>
        <w:t>if the US follows through on its commitments</w:t>
      </w:r>
      <w:r w:rsidRPr="00757B14">
        <w:rPr>
          <w:sz w:val="16"/>
        </w:rPr>
        <w:t xml:space="preserve">. Global annual emissions would be 57.3 gigatons per year instead of 55.8 gigatons per year, a difference of nearly 3%. US emissions in 2016 were 6.5 GtCO2e/year. </w:t>
      </w:r>
      <w:r w:rsidRPr="00E03546">
        <w:rPr>
          <w:rStyle w:val="StyleUnderline"/>
          <w:highlight w:val="green"/>
        </w:rPr>
        <w:t>If US emissions follow the business-as-usual scenario</w:t>
      </w:r>
      <w:r w:rsidRPr="00757B14">
        <w:rPr>
          <w:sz w:val="16"/>
        </w:rPr>
        <w:t xml:space="preserve"> </w:t>
      </w:r>
      <w:r w:rsidRPr="00E03546">
        <w:rPr>
          <w:rStyle w:val="StyleUnderline"/>
          <w:highlight w:val="green"/>
        </w:rPr>
        <w:t>instead of meeting its Paris pledge</w:t>
      </w:r>
      <w:r w:rsidRPr="00757B14">
        <w:rPr>
          <w:sz w:val="16"/>
        </w:rPr>
        <w:t xml:space="preserve">, </w:t>
      </w:r>
      <w:r w:rsidRPr="00E03546">
        <w:rPr>
          <w:rStyle w:val="Emphasis"/>
          <w:highlight w:val="green"/>
        </w:rPr>
        <w:t>while all other countries fulfill their commitments</w:t>
      </w:r>
      <w:r w:rsidRPr="00757B14">
        <w:rPr>
          <w:sz w:val="16"/>
        </w:rPr>
        <w:t xml:space="preserve"> (and no further action is taken), </w:t>
      </w:r>
      <w:r w:rsidRPr="00E03546">
        <w:rPr>
          <w:rStyle w:val="StyleUnderline"/>
          <w:highlight w:val="green"/>
        </w:rPr>
        <w:t xml:space="preserve">the world would warm an additional </w:t>
      </w:r>
      <w:r w:rsidRPr="00757B14">
        <w:rPr>
          <w:sz w:val="16"/>
        </w:rPr>
        <w:t>0</w:t>
      </w:r>
      <w:r w:rsidRPr="00E03546">
        <w:rPr>
          <w:rStyle w:val="Emphasis"/>
          <w:highlight w:val="green"/>
        </w:rPr>
        <w:t>.3</w:t>
      </w:r>
      <w:r w:rsidRPr="00E03546">
        <w:rPr>
          <w:rStyle w:val="StyleUnderline"/>
          <w:highlight w:val="green"/>
        </w:rPr>
        <w:t>°C</w:t>
      </w:r>
      <w:r w:rsidRPr="00757B14">
        <w:rPr>
          <w:sz w:val="16"/>
        </w:rPr>
        <w:t xml:space="preserve"> (about one-half a degree Fahrenheit) by 2100.</w:t>
      </w:r>
    </w:p>
    <w:p w:rsidR="00AD0E23" w:rsidRDefault="00AD0E23" w:rsidP="00AD0E23"/>
    <w:p w:rsidR="00AD0E23" w:rsidRDefault="00AD0E23" w:rsidP="00AD0E23">
      <w:pPr>
        <w:pStyle w:val="Heading4"/>
      </w:pPr>
      <w:r>
        <w:t>That’s sufficient to cross the 2 degree threshold.</w:t>
      </w:r>
    </w:p>
    <w:p w:rsidR="00AD0E23" w:rsidRPr="00757B14" w:rsidRDefault="00AD0E23" w:rsidP="00AD0E23">
      <w:pPr>
        <w:rPr>
          <w:rStyle w:val="Style13ptBold"/>
        </w:rPr>
      </w:pPr>
      <w:r w:rsidRPr="00757B14">
        <w:rPr>
          <w:rStyle w:val="Style13ptBold"/>
        </w:rPr>
        <w:t>Hausfather ‘17</w:t>
      </w:r>
    </w:p>
    <w:p w:rsidR="00AD0E23" w:rsidRPr="00757B14" w:rsidRDefault="00AD0E23" w:rsidP="00AD0E23">
      <w:pPr>
        <w:rPr>
          <w:sz w:val="18"/>
          <w:szCs w:val="18"/>
        </w:rPr>
      </w:pPr>
      <w:r w:rsidRPr="00757B14">
        <w:rPr>
          <w:sz w:val="18"/>
          <w:szCs w:val="18"/>
        </w:rPr>
        <w:t>Zeke Hausfather is an energy systems analyst and environmental economist. He was previously the chief scientist at C3, an energy management and efficiency company. He also cofounded Efficiency 2.0, a behavior-based energy efficiency company. He received a bachelor’s degree from Grinnell College, a master’s degree in environmental science from Vrije Universiteit in the Netherlands, and another master’s degree in environmental management from the Yale School of Forestry and Environmental Studies. He has published papers in the fields of environmental economics, energy modeling, and climate science. “Meeting Paris Pledges would Prevent at least 1C of Global Warming” – Resilience – June 7</w:t>
      </w:r>
      <w:r w:rsidRPr="00757B14">
        <w:rPr>
          <w:sz w:val="18"/>
          <w:szCs w:val="18"/>
          <w:vertAlign w:val="superscript"/>
        </w:rPr>
        <w:t>th</w:t>
      </w:r>
      <w:r w:rsidRPr="00757B14">
        <w:rPr>
          <w:sz w:val="18"/>
          <w:szCs w:val="18"/>
        </w:rPr>
        <w:t>- #CutWithKirby - http://www.resilience.org/stories/2017-06-07/meeting-paris-pledges/</w:t>
      </w:r>
    </w:p>
    <w:p w:rsidR="00AD0E23" w:rsidRDefault="00AD0E23" w:rsidP="00AD0E23"/>
    <w:p w:rsidR="00AD0E23" w:rsidRPr="0038170F" w:rsidRDefault="00AD0E23" w:rsidP="00AD0E23">
      <w:pPr>
        <w:rPr>
          <w:sz w:val="16"/>
        </w:rPr>
      </w:pPr>
      <w:r w:rsidRPr="00757B14">
        <w:rPr>
          <w:rStyle w:val="StyleUnderline"/>
          <w:highlight w:val="green"/>
        </w:rPr>
        <w:t>While</w:t>
      </w:r>
      <w:r w:rsidRPr="0038170F">
        <w:rPr>
          <w:sz w:val="16"/>
        </w:rPr>
        <w:t xml:space="preserve"> 0.2 to </w:t>
      </w:r>
      <w:r w:rsidRPr="00757B14">
        <w:rPr>
          <w:rStyle w:val="StyleUnderline"/>
          <w:highlight w:val="green"/>
        </w:rPr>
        <w:t>0.3C additional warming may not sound like much</w:t>
      </w:r>
      <w:r w:rsidRPr="0038170F">
        <w:rPr>
          <w:sz w:val="16"/>
        </w:rPr>
        <w:t xml:space="preserve">, </w:t>
      </w:r>
      <w:r w:rsidRPr="00757B14">
        <w:rPr>
          <w:rStyle w:val="StyleUnderline"/>
          <w:highlight w:val="green"/>
        </w:rPr>
        <w:t>it would make it nearly impossible for the world to limit warming to 2C</w:t>
      </w:r>
      <w:r w:rsidRPr="0038170F">
        <w:rPr>
          <w:sz w:val="16"/>
        </w:rPr>
        <w:t xml:space="preserve">. Similarly, </w:t>
      </w:r>
      <w:r w:rsidRPr="00757B14">
        <w:rPr>
          <w:rStyle w:val="StyleUnderline"/>
          <w:highlight w:val="green"/>
        </w:rPr>
        <w:t>a small amount of warming can make a big difference at the margin,</w:t>
      </w:r>
      <w:r w:rsidRPr="0038170F">
        <w:rPr>
          <w:sz w:val="16"/>
        </w:rPr>
        <w:t xml:space="preserve"> as Carbon Brief previously explained when discussing the difference between 1.5C and 2C warming scenarios.</w:t>
      </w:r>
    </w:p>
    <w:p w:rsidR="00AD0E23" w:rsidRPr="0038170F" w:rsidRDefault="00AD0E23" w:rsidP="00AD0E23">
      <w:pPr>
        <w:rPr>
          <w:sz w:val="16"/>
          <w:szCs w:val="16"/>
        </w:rPr>
      </w:pPr>
      <w:r w:rsidRPr="0038170F">
        <w:rPr>
          <w:sz w:val="16"/>
          <w:szCs w:val="16"/>
        </w:rPr>
        <w:t>A temporary delay in US emission reduction of a few years would have a much smaller climate impact, assuming that the rest of the world does not follow in the US's footsteps.</w:t>
      </w:r>
    </w:p>
    <w:p w:rsidR="00AD0E23" w:rsidRPr="0038170F" w:rsidRDefault="00AD0E23" w:rsidP="00AD0E23">
      <w:pPr>
        <w:rPr>
          <w:sz w:val="16"/>
          <w:szCs w:val="16"/>
        </w:rPr>
      </w:pPr>
      <w:r w:rsidRPr="0038170F">
        <w:rPr>
          <w:sz w:val="16"/>
          <w:szCs w:val="16"/>
        </w:rPr>
        <w:t>Conclusion</w:t>
      </w:r>
    </w:p>
    <w:p w:rsidR="00AD0E23" w:rsidRPr="0038170F" w:rsidRDefault="00AD0E23" w:rsidP="00AD0E23">
      <w:pPr>
        <w:rPr>
          <w:sz w:val="16"/>
        </w:rPr>
      </w:pPr>
      <w:r w:rsidRPr="00A30483">
        <w:rPr>
          <w:rStyle w:val="StyleUnderline"/>
          <w:highlight w:val="green"/>
        </w:rPr>
        <w:t>While it is possible to meet a 2C</w:t>
      </w:r>
      <w:r w:rsidRPr="0038170F">
        <w:rPr>
          <w:sz w:val="16"/>
        </w:rPr>
        <w:t xml:space="preserve"> </w:t>
      </w:r>
      <w:r w:rsidRPr="00A30483">
        <w:rPr>
          <w:rStyle w:val="StyleUnderline"/>
          <w:highlight w:val="green"/>
        </w:rPr>
        <w:t>target with temporary delays in US mitigation</w:t>
      </w:r>
      <w:r w:rsidRPr="0038170F">
        <w:rPr>
          <w:sz w:val="16"/>
        </w:rPr>
        <w:t xml:space="preserve">, </w:t>
      </w:r>
      <w:r w:rsidRPr="00A30483">
        <w:rPr>
          <w:rStyle w:val="StyleUnderline"/>
          <w:highlight w:val="green"/>
        </w:rPr>
        <w:t>the large additional emission reductions needed</w:t>
      </w:r>
      <w:r w:rsidRPr="00A30483">
        <w:rPr>
          <w:rStyle w:val="StyleUnderline"/>
        </w:rPr>
        <w:t xml:space="preserve"> </w:t>
      </w:r>
      <w:r w:rsidRPr="0038170F">
        <w:rPr>
          <w:sz w:val="16"/>
        </w:rPr>
        <w:t xml:space="preserve">compared to current Paris commitments </w:t>
      </w:r>
      <w:r w:rsidRPr="00A30483">
        <w:rPr>
          <w:rStyle w:val="StyleUnderline"/>
          <w:highlight w:val="green"/>
        </w:rPr>
        <w:t>are daunting.</w:t>
      </w:r>
    </w:p>
    <w:p w:rsidR="00AD0E23" w:rsidRDefault="00AD0E23" w:rsidP="00AD0E23"/>
    <w:p w:rsidR="00AD0E23" w:rsidRDefault="00AD0E23" w:rsidP="00AD0E23"/>
    <w:p w:rsidR="00AD0E23" w:rsidRDefault="00AD0E23" w:rsidP="00AD0E23">
      <w:pPr>
        <w:pStyle w:val="Heading3"/>
      </w:pPr>
      <w:r>
        <w:t>Two Degree Threshold = key</w:t>
      </w:r>
    </w:p>
    <w:p w:rsidR="00AD0E23" w:rsidRDefault="00AD0E23" w:rsidP="00AD0E23"/>
    <w:p w:rsidR="00AD0E23" w:rsidRDefault="00AD0E23" w:rsidP="00AD0E23">
      <w:pPr>
        <w:pStyle w:val="Heading4"/>
      </w:pPr>
      <w:r>
        <w:t xml:space="preserve">2 degree threshold is key to check runaway warming. US failure to meet targets crosses that threshold. </w:t>
      </w:r>
    </w:p>
    <w:p w:rsidR="00AD0E23" w:rsidRPr="00B34BFC" w:rsidRDefault="00AD0E23" w:rsidP="00AD0E23">
      <w:pPr>
        <w:rPr>
          <w:rStyle w:val="Style13ptBold"/>
        </w:rPr>
      </w:pPr>
      <w:r w:rsidRPr="00B34BFC">
        <w:rPr>
          <w:rStyle w:val="Style13ptBold"/>
        </w:rPr>
        <w:t>Mooney ‘17</w:t>
      </w:r>
    </w:p>
    <w:p w:rsidR="00AD0E23" w:rsidRPr="00B34BFC" w:rsidRDefault="00AD0E23" w:rsidP="00AD0E23">
      <w:pPr>
        <w:rPr>
          <w:sz w:val="18"/>
          <w:szCs w:val="18"/>
        </w:rPr>
      </w:pPr>
      <w:r w:rsidRPr="00B34BFC">
        <w:rPr>
          <w:sz w:val="18"/>
          <w:szCs w:val="18"/>
        </w:rPr>
        <w:t>Internally quoting Bill Hare, a climate scientist and CEO of Climate Analytics, a group that analyzes climate change scenarios. Also internally quoting Hans Joachim Schellnhuber, a physicist who heads the Potsdam Institute for Climate Impact Research in Germany. Chris Mooney reports on science and the environment for The Washington Post - “Trump's Paris withdrawal makes already tough target harder to hit” –SF Gate - Thursday, June 1, 2017 - #CutWithKirby - http://www.sfgate.com/news/article/Trump-s-reasons-for-leaving-the-Paris-climate-11189569.php</w:t>
      </w:r>
    </w:p>
    <w:p w:rsidR="00AD0E23" w:rsidRDefault="00AD0E23" w:rsidP="00AD0E23">
      <w:r>
        <w:t xml:space="preserve"> </w:t>
      </w:r>
    </w:p>
    <w:p w:rsidR="00AD0E23" w:rsidRPr="00664693" w:rsidRDefault="00AD0E23" w:rsidP="00AD0E23">
      <w:pPr>
        <w:rPr>
          <w:sz w:val="16"/>
        </w:rPr>
      </w:pPr>
      <w:r w:rsidRPr="00664693">
        <w:rPr>
          <w:sz w:val="16"/>
        </w:rPr>
        <w:t xml:space="preserve">"President </w:t>
      </w:r>
      <w:r w:rsidRPr="00B34BFC">
        <w:rPr>
          <w:rStyle w:val="StyleUnderline"/>
          <w:highlight w:val="green"/>
        </w:rPr>
        <w:t>Trump's withdrawal from</w:t>
      </w:r>
      <w:r w:rsidRPr="00664693">
        <w:rPr>
          <w:sz w:val="16"/>
        </w:rPr>
        <w:t xml:space="preserve"> the </w:t>
      </w:r>
      <w:r w:rsidRPr="00B34BFC">
        <w:rPr>
          <w:rStyle w:val="StyleUnderline"/>
          <w:highlight w:val="green"/>
        </w:rPr>
        <w:t>Paris</w:t>
      </w:r>
      <w:r w:rsidRPr="00B34BFC">
        <w:rPr>
          <w:rStyle w:val="StyleUnderline"/>
        </w:rPr>
        <w:t xml:space="preserve"> </w:t>
      </w:r>
      <w:r w:rsidRPr="00664693">
        <w:rPr>
          <w:sz w:val="16"/>
        </w:rPr>
        <w:t xml:space="preserve">Agreement, </w:t>
      </w:r>
      <w:r w:rsidRPr="00B34BFC">
        <w:rPr>
          <w:rStyle w:val="Emphasis"/>
          <w:i/>
          <w:highlight w:val="green"/>
        </w:rPr>
        <w:t>combined with</w:t>
      </w:r>
      <w:r w:rsidRPr="00B34BFC">
        <w:rPr>
          <w:rStyle w:val="Emphasis"/>
          <w:i/>
        </w:rPr>
        <w:t xml:space="preserve"> </w:t>
      </w:r>
      <w:r w:rsidRPr="00664693">
        <w:rPr>
          <w:sz w:val="16"/>
        </w:rPr>
        <w:t xml:space="preserve">the </w:t>
      </w:r>
      <w:r w:rsidRPr="00B34BFC">
        <w:rPr>
          <w:rStyle w:val="StyleUnderline"/>
          <w:highlight w:val="green"/>
        </w:rPr>
        <w:t>repeal of domestic actions resulting in halting the decline in U.S. emissions</w:t>
      </w:r>
      <w:r w:rsidRPr="00664693">
        <w:rPr>
          <w:sz w:val="16"/>
        </w:rPr>
        <w:t xml:space="preserve">, </w:t>
      </w:r>
      <w:r w:rsidRPr="00B34BFC">
        <w:rPr>
          <w:rStyle w:val="StyleUnderline"/>
          <w:highlight w:val="green"/>
        </w:rPr>
        <w:t>will likely make it</w:t>
      </w:r>
      <w:r w:rsidRPr="00664693">
        <w:rPr>
          <w:sz w:val="16"/>
        </w:rPr>
        <w:t xml:space="preserve"> more </w:t>
      </w:r>
      <w:r w:rsidRPr="00B34BFC">
        <w:rPr>
          <w:rStyle w:val="StyleUnderline"/>
          <w:highlight w:val="green"/>
        </w:rPr>
        <w:t>difficult</w:t>
      </w:r>
      <w:r w:rsidRPr="00B34BFC">
        <w:rPr>
          <w:rStyle w:val="StyleUnderline"/>
        </w:rPr>
        <w:t xml:space="preserve"> </w:t>
      </w:r>
      <w:r w:rsidRPr="00664693">
        <w:rPr>
          <w:sz w:val="16"/>
        </w:rPr>
        <w:t xml:space="preserve">and costly overall </w:t>
      </w:r>
      <w:r w:rsidRPr="00B34BFC">
        <w:rPr>
          <w:rStyle w:val="StyleUnderline"/>
          <w:highlight w:val="green"/>
        </w:rPr>
        <w:t>to meet the Paris</w:t>
      </w:r>
      <w:r w:rsidRPr="00664693">
        <w:rPr>
          <w:sz w:val="16"/>
        </w:rPr>
        <w:t xml:space="preserve"> Agreement </w:t>
      </w:r>
      <w:r w:rsidRPr="00B34BFC">
        <w:rPr>
          <w:rStyle w:val="StyleUnderline"/>
        </w:rPr>
        <w:t>temperature</w:t>
      </w:r>
      <w:r w:rsidRPr="00664693">
        <w:rPr>
          <w:sz w:val="16"/>
        </w:rPr>
        <w:t xml:space="preserve"> </w:t>
      </w:r>
      <w:r w:rsidRPr="00B34BFC">
        <w:rPr>
          <w:rStyle w:val="StyleUnderline"/>
          <w:highlight w:val="green"/>
        </w:rPr>
        <w:t xml:space="preserve">goal of holding warming well below </w:t>
      </w:r>
      <w:r w:rsidRPr="00B34BFC">
        <w:rPr>
          <w:rStyle w:val="Emphasis"/>
          <w:highlight w:val="green"/>
        </w:rPr>
        <w:t>2°C</w:t>
      </w:r>
      <w:r w:rsidRPr="00B34BFC">
        <w:rPr>
          <w:rStyle w:val="Emphasis"/>
        </w:rPr>
        <w:t xml:space="preserve">, </w:t>
      </w:r>
      <w:r w:rsidRPr="00664693">
        <w:rPr>
          <w:sz w:val="16"/>
        </w:rPr>
        <w:t>and limiting it to 1.5°C," said Bill Hare, a climate scientist and CEO of Climate Analytics, a group that analyzes climate change scenarios.</w:t>
      </w:r>
    </w:p>
    <w:p w:rsidR="00AD0E23" w:rsidRPr="00664693" w:rsidRDefault="00AD0E23" w:rsidP="00AD0E23">
      <w:pPr>
        <w:rPr>
          <w:sz w:val="16"/>
        </w:rPr>
      </w:pPr>
      <w:r w:rsidRPr="00B34BFC">
        <w:rPr>
          <w:rStyle w:val="StyleUnderline"/>
          <w:highlight w:val="green"/>
        </w:rPr>
        <w:t xml:space="preserve">Warming over 2 degrees </w:t>
      </w:r>
      <w:r w:rsidRPr="00B34BFC">
        <w:rPr>
          <w:rStyle w:val="StyleUnderline"/>
        </w:rPr>
        <w:t>celsius</w:t>
      </w:r>
      <w:r w:rsidRPr="00B34BFC">
        <w:rPr>
          <w:rStyle w:val="StyleUnderline"/>
          <w:highlight w:val="green"/>
        </w:rPr>
        <w:t xml:space="preserve"> </w:t>
      </w:r>
      <w:r w:rsidRPr="00B34BFC">
        <w:rPr>
          <w:rStyle w:val="Emphasis"/>
          <w:highlight w:val="green"/>
        </w:rPr>
        <w:t>would have dramatic consequences</w:t>
      </w:r>
      <w:r w:rsidRPr="00664693">
        <w:rPr>
          <w:sz w:val="16"/>
        </w:rPr>
        <w:t xml:space="preserve">: </w:t>
      </w:r>
      <w:r w:rsidRPr="00B34BFC">
        <w:rPr>
          <w:rStyle w:val="StyleUnderline"/>
          <w:highlight w:val="green"/>
        </w:rPr>
        <w:t xml:space="preserve">the planet's </w:t>
      </w:r>
      <w:r w:rsidRPr="00B34BFC">
        <w:rPr>
          <w:rStyle w:val="Emphasis"/>
          <w:highlight w:val="green"/>
        </w:rPr>
        <w:t>ice sheets would</w:t>
      </w:r>
      <w:r w:rsidRPr="00664693">
        <w:rPr>
          <w:sz w:val="16"/>
        </w:rPr>
        <w:t xml:space="preserve"> be far more likely to </w:t>
      </w:r>
      <w:r w:rsidRPr="00B34BFC">
        <w:rPr>
          <w:rStyle w:val="Emphasis"/>
          <w:highlight w:val="green"/>
        </w:rPr>
        <w:t>melt</w:t>
      </w:r>
      <w:r w:rsidRPr="00664693">
        <w:rPr>
          <w:sz w:val="16"/>
        </w:rPr>
        <w:t xml:space="preserve">, </w:t>
      </w:r>
      <w:r w:rsidRPr="00B34BFC">
        <w:rPr>
          <w:rStyle w:val="StyleUnderline"/>
          <w:highlight w:val="green"/>
        </w:rPr>
        <w:t>triggering</w:t>
      </w:r>
      <w:r w:rsidRPr="00B34BFC">
        <w:rPr>
          <w:rStyle w:val="StyleUnderline"/>
        </w:rPr>
        <w:t xml:space="preserve"> </w:t>
      </w:r>
      <w:r w:rsidRPr="00B34BFC">
        <w:rPr>
          <w:rStyle w:val="StyleUnderline"/>
          <w:highlight w:val="green"/>
        </w:rPr>
        <w:t>more sea level rise</w:t>
      </w:r>
      <w:r w:rsidRPr="00664693">
        <w:rPr>
          <w:sz w:val="16"/>
        </w:rPr>
        <w:t xml:space="preserve">, </w:t>
      </w:r>
      <w:r w:rsidRPr="00B34BFC">
        <w:rPr>
          <w:rStyle w:val="StyleUnderline"/>
          <w:highlight w:val="green"/>
        </w:rPr>
        <w:t>than at 1.5 degrees</w:t>
      </w:r>
      <w:r w:rsidRPr="00664693">
        <w:rPr>
          <w:sz w:val="16"/>
        </w:rPr>
        <w:t xml:space="preserve">, </w:t>
      </w:r>
      <w:r w:rsidRPr="00B34BFC">
        <w:rPr>
          <w:rStyle w:val="StyleUnderline"/>
        </w:rPr>
        <w:t>which is considered the safer limit,</w:t>
      </w:r>
      <w:r w:rsidRPr="00664693">
        <w:rPr>
          <w:sz w:val="16"/>
        </w:rPr>
        <w:t xml:space="preserve"> according to Hans Joachim Schellnhuber, a physicist who heads the Potsdam Institute for Climate Impact Research in Germany.</w:t>
      </w:r>
    </w:p>
    <w:p w:rsidR="00AD0E23" w:rsidRPr="00664693" w:rsidRDefault="00AD0E23" w:rsidP="00AD0E23">
      <w:pPr>
        <w:rPr>
          <w:sz w:val="16"/>
        </w:rPr>
      </w:pPr>
      <w:r w:rsidRPr="00664693">
        <w:rPr>
          <w:sz w:val="16"/>
        </w:rPr>
        <w:t xml:space="preserve">"Particular on sea level rise, </w:t>
      </w:r>
      <w:r w:rsidRPr="00B34BFC">
        <w:rPr>
          <w:rStyle w:val="StyleUnderline"/>
        </w:rPr>
        <w:t>every tenth of a degree really matters</w:t>
      </w:r>
      <w:r w:rsidRPr="00664693">
        <w:rPr>
          <w:sz w:val="16"/>
        </w:rPr>
        <w:t>," Schellnhuber said. "</w:t>
      </w:r>
      <w:r w:rsidRPr="00B34BFC">
        <w:rPr>
          <w:rStyle w:val="StyleUnderline"/>
          <w:highlight w:val="green"/>
        </w:rPr>
        <w:t>We find that with 1.5 degrees</w:t>
      </w:r>
      <w:r w:rsidRPr="00B34BFC">
        <w:rPr>
          <w:rStyle w:val="StyleUnderline"/>
        </w:rPr>
        <w:t xml:space="preserve"> warming</w:t>
      </w:r>
      <w:r w:rsidRPr="00664693">
        <w:rPr>
          <w:sz w:val="16"/>
        </w:rPr>
        <w:t xml:space="preserve"> </w:t>
      </w:r>
      <w:r w:rsidRPr="00B34BFC">
        <w:rPr>
          <w:rStyle w:val="StyleUnderline"/>
          <w:highlight w:val="green"/>
        </w:rPr>
        <w:t>you</w:t>
      </w:r>
      <w:r w:rsidRPr="00B34BFC">
        <w:rPr>
          <w:rStyle w:val="StyleUnderline"/>
        </w:rPr>
        <w:t xml:space="preserve"> </w:t>
      </w:r>
      <w:r w:rsidRPr="00664693">
        <w:rPr>
          <w:sz w:val="16"/>
        </w:rPr>
        <w:t xml:space="preserve">probably will </w:t>
      </w:r>
      <w:r w:rsidRPr="00B34BFC">
        <w:rPr>
          <w:rStyle w:val="StyleUnderline"/>
          <w:highlight w:val="green"/>
        </w:rPr>
        <w:t>get</w:t>
      </w:r>
      <w:r w:rsidRPr="00664693">
        <w:rPr>
          <w:sz w:val="16"/>
        </w:rPr>
        <w:t xml:space="preserve"> in the end something </w:t>
      </w:r>
      <w:r w:rsidRPr="00B34BFC">
        <w:rPr>
          <w:rStyle w:val="StyleUnderline"/>
          <w:highlight w:val="green"/>
        </w:rPr>
        <w:t>below a 1 meter sea level rise</w:t>
      </w:r>
      <w:r w:rsidRPr="00B34BFC">
        <w:rPr>
          <w:rStyle w:val="StyleUnderline"/>
        </w:rPr>
        <w:t xml:space="preserve"> and then it stabilizes</w:t>
      </w:r>
      <w:r w:rsidRPr="00664693">
        <w:rPr>
          <w:sz w:val="16"/>
        </w:rPr>
        <w:t xml:space="preserve">, </w:t>
      </w:r>
      <w:r w:rsidRPr="00B34BFC">
        <w:rPr>
          <w:rStyle w:val="StyleUnderline"/>
          <w:highlight w:val="green"/>
        </w:rPr>
        <w:t xml:space="preserve">with 2 degrees it just keeps on rising, because </w:t>
      </w:r>
      <w:r w:rsidRPr="00664693">
        <w:rPr>
          <w:sz w:val="16"/>
        </w:rPr>
        <w:t>many of</w:t>
      </w:r>
      <w:r w:rsidRPr="00B34BFC">
        <w:rPr>
          <w:rStyle w:val="StyleUnderline"/>
          <w:highlight w:val="green"/>
        </w:rPr>
        <w:t xml:space="preserve"> the ice sheets kick in</w:t>
      </w:r>
      <w:r w:rsidRPr="00664693">
        <w:rPr>
          <w:sz w:val="16"/>
        </w:rPr>
        <w:t>."</w:t>
      </w:r>
    </w:p>
    <w:p w:rsidR="00AD0E23" w:rsidRPr="00664693" w:rsidRDefault="00AD0E23" w:rsidP="00AD0E23">
      <w:pPr>
        <w:rPr>
          <w:sz w:val="16"/>
        </w:rPr>
      </w:pPr>
      <w:r w:rsidRPr="00664693">
        <w:rPr>
          <w:rStyle w:val="StyleUnderline"/>
          <w:highlight w:val="green"/>
        </w:rPr>
        <w:t xml:space="preserve">Other </w:t>
      </w:r>
      <w:r w:rsidRPr="00664693">
        <w:rPr>
          <w:rStyle w:val="Emphasis"/>
          <w:highlight w:val="green"/>
        </w:rPr>
        <w:t>major climate impacts</w:t>
      </w:r>
      <w:r w:rsidRPr="00664693">
        <w:rPr>
          <w:rStyle w:val="StyleUnderline"/>
          <w:highlight w:val="green"/>
        </w:rPr>
        <w:t xml:space="preserve"> at 2 degrees</w:t>
      </w:r>
      <w:r w:rsidRPr="00664693">
        <w:rPr>
          <w:sz w:val="16"/>
        </w:rPr>
        <w:t xml:space="preserve"> Celsisus </w:t>
      </w:r>
      <w:r w:rsidRPr="00664693">
        <w:rPr>
          <w:rStyle w:val="StyleUnderline"/>
          <w:highlight w:val="green"/>
        </w:rPr>
        <w:t>include severe threats to coral reefs</w:t>
      </w:r>
      <w:r w:rsidRPr="00664693">
        <w:rPr>
          <w:sz w:val="16"/>
        </w:rPr>
        <w:t xml:space="preserve"> across the globe, </w:t>
      </w:r>
      <w:r w:rsidRPr="00664693">
        <w:rPr>
          <w:rStyle w:val="Emphasis"/>
          <w:highlight w:val="green"/>
        </w:rPr>
        <w:t>a greater risk of long lasting heat waves</w:t>
      </w:r>
      <w:r w:rsidRPr="00664693">
        <w:rPr>
          <w:sz w:val="16"/>
        </w:rPr>
        <w:t xml:space="preserve"> and extreme rainfall events, </w:t>
      </w:r>
      <w:r w:rsidRPr="00664693">
        <w:rPr>
          <w:rStyle w:val="StyleUnderline"/>
          <w:highlight w:val="green"/>
        </w:rPr>
        <w:t xml:space="preserve">and the risk of lower yields </w:t>
      </w:r>
      <w:r w:rsidRPr="00664693">
        <w:rPr>
          <w:rStyle w:val="Emphasis"/>
          <w:highlight w:val="green"/>
        </w:rPr>
        <w:t>for key crops</w:t>
      </w:r>
      <w:r w:rsidRPr="00664693">
        <w:rPr>
          <w:sz w:val="16"/>
        </w:rPr>
        <w:t xml:space="preserve"> like wheat in the globe's tropical regions.</w:t>
      </w:r>
    </w:p>
    <w:p w:rsidR="00AD0E23" w:rsidRPr="00664693" w:rsidRDefault="00AD0E23" w:rsidP="00AD0E23">
      <w:pPr>
        <w:rPr>
          <w:u w:val="single"/>
        </w:rPr>
      </w:pPr>
      <w:r w:rsidRPr="00664693">
        <w:rPr>
          <w:rStyle w:val="StyleUnderline"/>
        </w:rPr>
        <w:t>The think tank Climate Interactive has estimated that</w:t>
      </w:r>
      <w:r w:rsidRPr="00664693">
        <w:rPr>
          <w:sz w:val="16"/>
        </w:rPr>
        <w:t xml:space="preserve"> </w:t>
      </w:r>
      <w:r w:rsidRPr="00664693">
        <w:rPr>
          <w:rStyle w:val="StyleUnderline"/>
          <w:highlight w:val="green"/>
        </w:rPr>
        <w:t>the U.S. on its own would account for an additional .3 degrees Celsuis</w:t>
      </w:r>
      <w:r w:rsidRPr="00664693">
        <w:rPr>
          <w:sz w:val="16"/>
        </w:rPr>
        <w:t xml:space="preserve"> (.5 degrees Fahrenheit) of warming by the year 2100 - </w:t>
      </w:r>
      <w:r w:rsidRPr="00664693">
        <w:rPr>
          <w:rStyle w:val="StyleUnderline"/>
          <w:highlight w:val="green"/>
        </w:rPr>
        <w:t>if it leaves</w:t>
      </w:r>
      <w:r w:rsidRPr="00664693">
        <w:rPr>
          <w:sz w:val="16"/>
        </w:rPr>
        <w:t xml:space="preserve"> the </w:t>
      </w:r>
      <w:r w:rsidRPr="00664693">
        <w:rPr>
          <w:rStyle w:val="StyleUnderline"/>
          <w:highlight w:val="green"/>
        </w:rPr>
        <w:t>Paris</w:t>
      </w:r>
      <w:r w:rsidRPr="00664693">
        <w:rPr>
          <w:rStyle w:val="StyleUnderline"/>
        </w:rPr>
        <w:t xml:space="preserve"> </w:t>
      </w:r>
      <w:r w:rsidRPr="00664693">
        <w:rPr>
          <w:sz w:val="16"/>
        </w:rPr>
        <w:t xml:space="preserve">deal </w:t>
      </w:r>
      <w:r w:rsidRPr="00664693">
        <w:rPr>
          <w:rStyle w:val="StyleUnderline"/>
          <w:highlight w:val="green"/>
        </w:rPr>
        <w:t>and takes no actions</w:t>
      </w:r>
      <w:r w:rsidRPr="00664693">
        <w:rPr>
          <w:sz w:val="16"/>
        </w:rPr>
        <w:t xml:space="preserve"> to reduce emissions for the rest of the century </w:t>
      </w:r>
      <w:r w:rsidRPr="00664693">
        <w:rPr>
          <w:rStyle w:val="StyleUnderline"/>
          <w:highlight w:val="green"/>
        </w:rPr>
        <w:t xml:space="preserve">but other countries fully live up to their </w:t>
      </w:r>
      <w:r w:rsidRPr="00664693">
        <w:rPr>
          <w:rStyle w:val="StyleUnderline"/>
        </w:rPr>
        <w:t>current</w:t>
      </w:r>
      <w:r w:rsidRPr="00664693">
        <w:rPr>
          <w:rStyle w:val="StyleUnderline"/>
          <w:highlight w:val="green"/>
        </w:rPr>
        <w:t xml:space="preserve"> pledges.</w:t>
      </w:r>
    </w:p>
    <w:p w:rsidR="00AD0E23" w:rsidRPr="00664693" w:rsidRDefault="00AD0E23" w:rsidP="00AD0E23">
      <w:pPr>
        <w:rPr>
          <w:sz w:val="16"/>
        </w:rPr>
      </w:pPr>
      <w:r w:rsidRPr="00664693">
        <w:rPr>
          <w:sz w:val="16"/>
        </w:rPr>
        <w:t xml:space="preserve">Schellnhuber similarly puts that number at a few tenths of a degree Celsius under this scenario. </w:t>
      </w:r>
      <w:r w:rsidRPr="00664693">
        <w:rPr>
          <w:rStyle w:val="Emphasis"/>
          <w:highlight w:val="green"/>
        </w:rPr>
        <w:t>Even a tenth of a degree</w:t>
      </w:r>
      <w:r w:rsidRPr="00664693">
        <w:rPr>
          <w:sz w:val="16"/>
        </w:rPr>
        <w:t xml:space="preserve">, he notes, </w:t>
      </w:r>
      <w:r w:rsidRPr="00664693">
        <w:rPr>
          <w:rStyle w:val="StyleUnderline"/>
          <w:highlight w:val="green"/>
        </w:rPr>
        <w:t xml:space="preserve">can make the difference between crossing </w:t>
      </w:r>
      <w:r w:rsidRPr="00664693">
        <w:rPr>
          <w:sz w:val="16"/>
        </w:rPr>
        <w:t xml:space="preserve">one of </w:t>
      </w:r>
      <w:r w:rsidRPr="00664693">
        <w:rPr>
          <w:rStyle w:val="StyleUnderline"/>
          <w:highlight w:val="green"/>
        </w:rPr>
        <w:t>the</w:t>
      </w:r>
      <w:r w:rsidRPr="00664693">
        <w:rPr>
          <w:rStyle w:val="StyleUnderline"/>
        </w:rPr>
        <w:t xml:space="preserve"> </w:t>
      </w:r>
      <w:r w:rsidRPr="00664693">
        <w:rPr>
          <w:sz w:val="16"/>
        </w:rPr>
        <w:t>Paris agreement's</w:t>
      </w:r>
      <w:r w:rsidRPr="00664693">
        <w:rPr>
          <w:rStyle w:val="StyleUnderline"/>
          <w:highlight w:val="green"/>
        </w:rPr>
        <w:t xml:space="preserve"> two temperature target</w:t>
      </w:r>
      <w:r w:rsidRPr="00664693">
        <w:rPr>
          <w:sz w:val="16"/>
        </w:rPr>
        <w:t>s</w:t>
      </w:r>
      <w:r w:rsidRPr="00664693">
        <w:rPr>
          <w:rStyle w:val="StyleUnderline"/>
          <w:highlight w:val="green"/>
        </w:rPr>
        <w:t>.</w:t>
      </w:r>
    </w:p>
    <w:p w:rsidR="00AD0E23" w:rsidRDefault="00AD0E23" w:rsidP="00AD0E23"/>
    <w:p w:rsidR="00AD0E23" w:rsidRDefault="00AD0E23" w:rsidP="00AD0E23"/>
    <w:p w:rsidR="00AD0E23" w:rsidRDefault="00AD0E23" w:rsidP="00AD0E23">
      <w:pPr>
        <w:pStyle w:val="Heading3"/>
      </w:pPr>
      <w:r>
        <w:t>A-to “Kritik - Two degree standard ignores that some people already experience violence”</w:t>
      </w:r>
    </w:p>
    <w:p w:rsidR="00AD0E23" w:rsidRDefault="00AD0E23" w:rsidP="00AD0E23"/>
    <w:p w:rsidR="00AD0E23" w:rsidRDefault="00AD0E23" w:rsidP="00AD0E23">
      <w:pPr>
        <w:pStyle w:val="Heading4"/>
      </w:pPr>
      <w:r>
        <w:t xml:space="preserve">(  ) Zero link – they’re arg hoists statements upon us. </w:t>
      </w:r>
    </w:p>
    <w:p w:rsidR="00AD0E23" w:rsidRDefault="00AD0E23" w:rsidP="00AD0E23">
      <w:pPr>
        <w:pStyle w:val="Heading4"/>
      </w:pPr>
      <w:r>
        <w:t>None of our args said current warming is okay. We only said more would be worse. We also said that specific “tipping points” have not been reached- not that other tipping points have not been crossed.</w:t>
      </w:r>
    </w:p>
    <w:p w:rsidR="00AD0E23" w:rsidRDefault="00AD0E23" w:rsidP="00AD0E23"/>
    <w:p w:rsidR="00AD0E23" w:rsidRPr="002D0313" w:rsidRDefault="00AD0E23" w:rsidP="00AD0E23">
      <w:pPr>
        <w:pStyle w:val="Heading4"/>
      </w:pPr>
      <w:r>
        <w:t>(  ) Perm – do the Aff and all non-competitive parts of the alt.</w:t>
      </w:r>
    </w:p>
    <w:p w:rsidR="00AD0E23" w:rsidRDefault="00AD0E23" w:rsidP="00AD0E23"/>
    <w:p w:rsidR="00AD0E23" w:rsidRDefault="00AD0E23" w:rsidP="00AD0E23">
      <w:pPr>
        <w:pStyle w:val="Heading4"/>
      </w:pPr>
      <w:r>
        <w:t>(  ) No link and turn:</w:t>
      </w:r>
    </w:p>
    <w:p w:rsidR="00AD0E23" w:rsidRDefault="00AD0E23" w:rsidP="00AD0E23">
      <w:pPr>
        <w:pStyle w:val="Heading4"/>
      </w:pPr>
      <w:r>
        <w:t>The foundational study *does* have a two-degree benchmark – but it also EXPLICITLY says “current warming is bad”. Rejecting “two-degrees” is new worse for those lacking privilege. Also proves “doing both” is best.</w:t>
      </w:r>
    </w:p>
    <w:p w:rsidR="00AD0E23" w:rsidRPr="002E7FCA" w:rsidRDefault="00AD0E23" w:rsidP="00AD0E23">
      <w:pPr>
        <w:rPr>
          <w:rStyle w:val="Style13ptBold"/>
        </w:rPr>
      </w:pPr>
      <w:r w:rsidRPr="002E7FCA">
        <w:rPr>
          <w:rStyle w:val="Style13ptBold"/>
        </w:rPr>
        <w:t>Huq ‘15</w:t>
      </w:r>
    </w:p>
    <w:p w:rsidR="00AD0E23" w:rsidRPr="002E7FCA" w:rsidRDefault="00AD0E23" w:rsidP="00AD0E23">
      <w:pPr>
        <w:rPr>
          <w:sz w:val="18"/>
          <w:szCs w:val="18"/>
        </w:rPr>
      </w:pPr>
      <w:r w:rsidRPr="002E7FCA">
        <w:rPr>
          <w:sz w:val="18"/>
          <w:szCs w:val="18"/>
        </w:rPr>
        <w:t>et al; Saleemul Huq is senior fellow in International Institute for Environment and Development’s Climate Change Group and is also Director of The International Centre for Climate Change and Adaptation. “A 1.5 degree goal could save us from ourselves” – IIED - 10 June 2015 - #CutWithKirby - https://www.iied.org/15-degree-goal-could-save-us-ourselves</w:t>
      </w:r>
    </w:p>
    <w:p w:rsidR="00AD0E23" w:rsidRDefault="00AD0E23" w:rsidP="00AD0E23"/>
    <w:p w:rsidR="00AD0E23" w:rsidRPr="002E7FCA" w:rsidRDefault="00AD0E23" w:rsidP="00AD0E23">
      <w:pPr>
        <w:rPr>
          <w:sz w:val="16"/>
          <w:szCs w:val="16"/>
        </w:rPr>
      </w:pPr>
      <w:r w:rsidRPr="002E7FCA">
        <w:rPr>
          <w:sz w:val="16"/>
          <w:szCs w:val="16"/>
        </w:rPr>
        <w:t>Expert scientific opinion is clear that a stronger global target for limiting temperature rise would significantly reduce the risks from climate change to vulnerable and marginal groups. Yet as negotiators meet in Bonn to finalise details for the proposed Paris climate agreement in December this year, one of the challenges seems to be in recognising this scientific evidence in the text.</w:t>
      </w:r>
    </w:p>
    <w:p w:rsidR="00AD0E23" w:rsidRPr="002E7FCA" w:rsidRDefault="00AD0E23" w:rsidP="00AD0E23">
      <w:pPr>
        <w:rPr>
          <w:sz w:val="16"/>
        </w:rPr>
      </w:pPr>
      <w:r w:rsidRPr="002E7FCA">
        <w:rPr>
          <w:rStyle w:val="StyleUnderline"/>
          <w:highlight w:val="green"/>
        </w:rPr>
        <w:t>The point was made clear in the recent report</w:t>
      </w:r>
      <w:r w:rsidRPr="002E7FCA">
        <w:rPr>
          <w:sz w:val="16"/>
        </w:rPr>
        <w:t xml:space="preserve"> (PDF) </w:t>
      </w:r>
      <w:r w:rsidRPr="002E7FCA">
        <w:rPr>
          <w:rStyle w:val="StyleUnderline"/>
        </w:rPr>
        <w:t>that followed the structured expert dialogue</w:t>
      </w:r>
      <w:r w:rsidRPr="002E7FCA">
        <w:rPr>
          <w:sz w:val="16"/>
        </w:rPr>
        <w:t xml:space="preserve">, </w:t>
      </w:r>
      <w:r w:rsidRPr="002E7FCA">
        <w:rPr>
          <w:rStyle w:val="StyleUnderline"/>
          <w:highlight w:val="green"/>
        </w:rPr>
        <w:t>which aimed to assess the adequacy of</w:t>
      </w:r>
      <w:r w:rsidRPr="002E7FCA">
        <w:rPr>
          <w:sz w:val="16"/>
        </w:rPr>
        <w:t xml:space="preserve"> the </w:t>
      </w:r>
      <w:r w:rsidRPr="002E7FCA">
        <w:rPr>
          <w:rStyle w:val="StyleUnderline"/>
          <w:highlight w:val="green"/>
        </w:rPr>
        <w:t>2-degree</w:t>
      </w:r>
      <w:r w:rsidRPr="002E7FCA">
        <w:rPr>
          <w:sz w:val="16"/>
        </w:rPr>
        <w:t xml:space="preserve"> global </w:t>
      </w:r>
      <w:r w:rsidRPr="002E7FCA">
        <w:rPr>
          <w:rStyle w:val="StyleUnderline"/>
          <w:highlight w:val="green"/>
        </w:rPr>
        <w:t>goal</w:t>
      </w:r>
      <w:r w:rsidRPr="002E7FCA">
        <w:rPr>
          <w:rStyle w:val="StyleUnderline"/>
        </w:rPr>
        <w:t xml:space="preserve"> </w:t>
      </w:r>
      <w:r w:rsidRPr="002E7FCA">
        <w:rPr>
          <w:sz w:val="16"/>
        </w:rPr>
        <w:t xml:space="preserve">currently </w:t>
      </w:r>
      <w:r w:rsidRPr="002E7FCA">
        <w:rPr>
          <w:rStyle w:val="StyleUnderline"/>
          <w:highlight w:val="green"/>
        </w:rPr>
        <w:t>contained in the</w:t>
      </w:r>
      <w:r w:rsidRPr="002E7FCA">
        <w:rPr>
          <w:sz w:val="16"/>
        </w:rPr>
        <w:t xml:space="preserve"> </w:t>
      </w:r>
      <w:r w:rsidRPr="002E7FCA">
        <w:rPr>
          <w:rStyle w:val="StyleUnderline"/>
        </w:rPr>
        <w:t>UN Framework Convention on Climate Change</w:t>
      </w:r>
      <w:r w:rsidRPr="002E7FCA">
        <w:rPr>
          <w:sz w:val="16"/>
        </w:rPr>
        <w:t xml:space="preserve"> (UNFCCC).</w:t>
      </w:r>
    </w:p>
    <w:p w:rsidR="00AD0E23" w:rsidRPr="002E7FCA" w:rsidRDefault="00AD0E23" w:rsidP="00AD0E23">
      <w:pPr>
        <w:rPr>
          <w:sz w:val="16"/>
        </w:rPr>
      </w:pPr>
      <w:r w:rsidRPr="002E7FCA">
        <w:rPr>
          <w:rStyle w:val="StyleUnderline"/>
          <w:highlight w:val="green"/>
        </w:rPr>
        <w:t>While</w:t>
      </w:r>
      <w:r w:rsidRPr="002E7FCA">
        <w:rPr>
          <w:rStyle w:val="StyleUnderline"/>
        </w:rPr>
        <w:t xml:space="preserve"> </w:t>
      </w:r>
      <w:r w:rsidRPr="002E7FCA">
        <w:rPr>
          <w:rStyle w:val="StyleUnderline"/>
          <w:highlight w:val="green"/>
        </w:rPr>
        <w:t>the report mentioned that</w:t>
      </w:r>
      <w:r w:rsidRPr="002E7FCA">
        <w:rPr>
          <w:sz w:val="16"/>
        </w:rPr>
        <w:t xml:space="preserve"> </w:t>
      </w:r>
      <w:r w:rsidRPr="002E7FCA">
        <w:rPr>
          <w:rStyle w:val="Emphasis"/>
          <w:highlight w:val="green"/>
        </w:rPr>
        <w:t>no target can be seen as providing a total defence from climate change</w:t>
      </w:r>
      <w:r w:rsidRPr="002E7FCA">
        <w:rPr>
          <w:sz w:val="16"/>
        </w:rPr>
        <w:t xml:space="preserve">, </w:t>
      </w:r>
      <w:r w:rsidRPr="002E7FCA">
        <w:rPr>
          <w:rStyle w:val="StyleUnderline"/>
          <w:highlight w:val="green"/>
        </w:rPr>
        <w:t>it re-emphasised that</w:t>
      </w:r>
      <w:r w:rsidRPr="002E7FCA">
        <w:rPr>
          <w:sz w:val="16"/>
        </w:rPr>
        <w:t xml:space="preserve"> global </w:t>
      </w:r>
      <w:r w:rsidRPr="002E7FCA">
        <w:rPr>
          <w:rStyle w:val="StyleUnderline"/>
          <w:highlight w:val="green"/>
        </w:rPr>
        <w:t>warming is a threat multiplier for millions</w:t>
      </w:r>
      <w:r w:rsidRPr="002E7FCA">
        <w:rPr>
          <w:rStyle w:val="StyleUnderline"/>
        </w:rPr>
        <w:t xml:space="preserve"> </w:t>
      </w:r>
      <w:r w:rsidRPr="002E7FCA">
        <w:rPr>
          <w:sz w:val="16"/>
        </w:rPr>
        <w:t xml:space="preserve">of individuals – </w:t>
      </w:r>
      <w:r w:rsidRPr="002E7FCA">
        <w:rPr>
          <w:rStyle w:val="StyleUnderline"/>
          <w:highlight w:val="green"/>
        </w:rPr>
        <w:t>exacerbating existing problems</w:t>
      </w:r>
      <w:r w:rsidRPr="002E7FCA">
        <w:rPr>
          <w:sz w:val="16"/>
        </w:rPr>
        <w:t xml:space="preserve"> </w:t>
      </w:r>
      <w:r w:rsidRPr="002E7FCA">
        <w:rPr>
          <w:rStyle w:val="StyleUnderline"/>
        </w:rPr>
        <w:t>at the local level</w:t>
      </w:r>
      <w:r w:rsidRPr="002E7FCA">
        <w:rPr>
          <w:sz w:val="16"/>
        </w:rPr>
        <w:t>.</w:t>
      </w:r>
    </w:p>
    <w:p w:rsidR="00AD0E23" w:rsidRPr="002E7FCA" w:rsidRDefault="00AD0E23" w:rsidP="00AD0E23">
      <w:pPr>
        <w:rPr>
          <w:sz w:val="16"/>
        </w:rPr>
      </w:pPr>
      <w:r w:rsidRPr="002E7FCA">
        <w:rPr>
          <w:sz w:val="16"/>
        </w:rPr>
        <w:t xml:space="preserve">It took more than 100 years of human-induced greenhouse emissions to push the global temperature up by almost 1 degree Celsius. While this might not sound like much, it has already caused enormous changes to our climate. Worse, </w:t>
      </w:r>
      <w:r w:rsidRPr="002E7FCA">
        <w:rPr>
          <w:rStyle w:val="StyleUnderline"/>
          <w:highlight w:val="green"/>
        </w:rPr>
        <w:t>this has disproportionately affected</w:t>
      </w:r>
      <w:r w:rsidRPr="002E7FCA">
        <w:rPr>
          <w:sz w:val="16"/>
        </w:rPr>
        <w:t xml:space="preserve"> </w:t>
      </w:r>
      <w:r w:rsidRPr="002E7FCA">
        <w:rPr>
          <w:strike/>
          <w:sz w:val="16"/>
        </w:rPr>
        <w:t>developing countries</w:t>
      </w:r>
      <w:r w:rsidRPr="002E7FCA">
        <w:rPr>
          <w:sz w:val="16"/>
        </w:rPr>
        <w:t xml:space="preserve"> (</w:t>
      </w:r>
      <w:r w:rsidRPr="002E7FCA">
        <w:rPr>
          <w:rStyle w:val="StyleUnderline"/>
          <w:highlight w:val="green"/>
        </w:rPr>
        <w:t>nations lacking privilege</w:t>
      </w:r>
      <w:r w:rsidRPr="002E7FCA">
        <w:rPr>
          <w:sz w:val="16"/>
        </w:rPr>
        <w:t xml:space="preserve">), leading to, for example, severe heat waves in India that have taken the lives of 2,000 people. </w:t>
      </w:r>
    </w:p>
    <w:p w:rsidR="00AD0E23" w:rsidRPr="002E7FCA" w:rsidRDefault="00AD0E23" w:rsidP="00AD0E23">
      <w:pPr>
        <w:rPr>
          <w:sz w:val="16"/>
          <w:szCs w:val="16"/>
        </w:rPr>
      </w:pPr>
      <w:r w:rsidRPr="002E7FCA">
        <w:rPr>
          <w:sz w:val="16"/>
          <w:szCs w:val="16"/>
        </w:rPr>
        <w:t>We know most countries in the Global South are poorly prepared to deal with such changes, but this awareness has not persuaded negotiating parties to adopt a binding international target. Instead, current policies place the world on a path towards 3.6 to 4.2 degrees of warming above pre-industrial levels according</w:t>
      </w:r>
      <w:r>
        <w:rPr>
          <w:sz w:val="16"/>
          <w:szCs w:val="16"/>
        </w:rPr>
        <w:t xml:space="preserve"> to the Climate Action Tracker.</w:t>
      </w:r>
    </w:p>
    <w:p w:rsidR="00AD0E23" w:rsidRPr="002E7FCA" w:rsidRDefault="00AD0E23" w:rsidP="00AD0E23">
      <w:pPr>
        <w:rPr>
          <w:sz w:val="16"/>
          <w:szCs w:val="16"/>
        </w:rPr>
      </w:pPr>
      <w:r w:rsidRPr="002E7FCA">
        <w:rPr>
          <w:sz w:val="16"/>
          <w:szCs w:val="16"/>
        </w:rPr>
        <w:t xml:space="preserve">Experts still remain optimistic that a 2-degree target is still technically and economically feasible. </w:t>
      </w:r>
    </w:p>
    <w:p w:rsidR="00AD0E23" w:rsidRPr="002E7FCA" w:rsidRDefault="00AD0E23" w:rsidP="00AD0E23">
      <w:pPr>
        <w:rPr>
          <w:sz w:val="16"/>
          <w:szCs w:val="16"/>
        </w:rPr>
      </w:pPr>
      <w:r>
        <w:rPr>
          <w:sz w:val="16"/>
          <w:szCs w:val="16"/>
        </w:rPr>
        <w:t>2 or 1.5 degrees?</w:t>
      </w:r>
    </w:p>
    <w:p w:rsidR="00AD0E23" w:rsidRPr="002E7FCA" w:rsidRDefault="00AD0E23" w:rsidP="00AD0E23">
      <w:pPr>
        <w:rPr>
          <w:sz w:val="16"/>
          <w:szCs w:val="16"/>
        </w:rPr>
      </w:pPr>
      <w:r w:rsidRPr="002E7FCA">
        <w:rPr>
          <w:sz w:val="16"/>
          <w:szCs w:val="16"/>
        </w:rPr>
        <w:t>Although some warming is "locked in" because of historical emissions that will take years to impact global temperatures, the urgency of limiting greenhouse gases (GHG) has not been fully realised by most developed countries, as demonstrated by their weak mitigation and adaptation measures over the years. So, you may be asking, why should we lower the</w:t>
      </w:r>
      <w:r>
        <w:rPr>
          <w:sz w:val="16"/>
          <w:szCs w:val="16"/>
        </w:rPr>
        <w:t xml:space="preserve"> target to 1.5 degrees instead?</w:t>
      </w:r>
    </w:p>
    <w:p w:rsidR="00AD0E23" w:rsidRPr="002E7FCA" w:rsidRDefault="00AD0E23" w:rsidP="00AD0E23">
      <w:pPr>
        <w:rPr>
          <w:sz w:val="16"/>
          <w:szCs w:val="16"/>
        </w:rPr>
      </w:pPr>
      <w:r w:rsidRPr="002E7FCA">
        <w:rPr>
          <w:sz w:val="16"/>
          <w:szCs w:val="16"/>
        </w:rPr>
        <w:t xml:space="preserve">Put simply, a 1.5 degree target has significantly fewer uncertainties – making it easier to predict and understand the future risks we face from a changing climate. </w:t>
      </w:r>
    </w:p>
    <w:p w:rsidR="00AD0E23" w:rsidRPr="002E7FCA" w:rsidRDefault="00AD0E23" w:rsidP="00AD0E23">
      <w:pPr>
        <w:rPr>
          <w:sz w:val="16"/>
          <w:szCs w:val="16"/>
        </w:rPr>
      </w:pPr>
      <w:r w:rsidRPr="002E7FCA">
        <w:rPr>
          <w:sz w:val="16"/>
          <w:szCs w:val="16"/>
        </w:rPr>
        <w:t>To keep emissions below acceptable levels, all major world economies will need to drastically reduce their dependence on fossil fuels and move towards g</w:t>
      </w:r>
      <w:r>
        <w:rPr>
          <w:sz w:val="16"/>
          <w:szCs w:val="16"/>
        </w:rPr>
        <w:t>reen energy in the near future.</w:t>
      </w:r>
    </w:p>
    <w:p w:rsidR="00AD0E23" w:rsidRPr="002E7FCA" w:rsidRDefault="00AD0E23" w:rsidP="00AD0E23">
      <w:pPr>
        <w:rPr>
          <w:sz w:val="16"/>
          <w:szCs w:val="16"/>
        </w:rPr>
      </w:pPr>
      <w:r w:rsidRPr="002E7FCA">
        <w:rPr>
          <w:sz w:val="16"/>
          <w:szCs w:val="16"/>
        </w:rPr>
        <w:t>While this will mean some countries will need to bypass industrialisation and move towards sustainable development instead, it is obvious that the rate and cost of this will vary tremendous</w:t>
      </w:r>
      <w:r>
        <w:rPr>
          <w:sz w:val="16"/>
          <w:szCs w:val="16"/>
        </w:rPr>
        <w:t xml:space="preserve">ly across different countries. </w:t>
      </w:r>
    </w:p>
    <w:p w:rsidR="00AD0E23" w:rsidRPr="002E7FCA" w:rsidRDefault="00AD0E23" w:rsidP="00AD0E23">
      <w:pPr>
        <w:rPr>
          <w:sz w:val="16"/>
          <w:szCs w:val="16"/>
        </w:rPr>
      </w:pPr>
      <w:r w:rsidRPr="002E7FCA">
        <w:rPr>
          <w:sz w:val="16"/>
          <w:szCs w:val="16"/>
        </w:rPr>
        <w:t>As the 2013-15 review on the structured expert dialogue mentions, "the longer we wait to bend the currently increasing curve of global emissions downward, the ste</w:t>
      </w:r>
      <w:r>
        <w:rPr>
          <w:sz w:val="16"/>
          <w:szCs w:val="16"/>
        </w:rPr>
        <w:t xml:space="preserve">eper we will have to bend it". </w:t>
      </w:r>
    </w:p>
    <w:p w:rsidR="00AD0E23" w:rsidRPr="002E7FCA" w:rsidRDefault="00AD0E23" w:rsidP="00AD0E23">
      <w:pPr>
        <w:rPr>
          <w:sz w:val="16"/>
        </w:rPr>
      </w:pPr>
      <w:r w:rsidRPr="002E7FCA">
        <w:rPr>
          <w:sz w:val="16"/>
        </w:rPr>
        <w:t xml:space="preserve">Until global temperatures begin to stabilise, </w:t>
      </w:r>
      <w:r w:rsidRPr="002E7FCA">
        <w:rPr>
          <w:rStyle w:val="StyleUnderline"/>
          <w:highlight w:val="green"/>
        </w:rPr>
        <w:t>the rate and frequency of</w:t>
      </w:r>
      <w:r w:rsidRPr="002E7FCA">
        <w:rPr>
          <w:sz w:val="16"/>
        </w:rPr>
        <w:t xml:space="preserve"> glacial melt, </w:t>
      </w:r>
      <w:r w:rsidRPr="002E7FCA">
        <w:rPr>
          <w:rStyle w:val="StyleUnderline"/>
          <w:highlight w:val="green"/>
        </w:rPr>
        <w:t>sea level rise,</w:t>
      </w:r>
      <w:r w:rsidRPr="002E7FCA">
        <w:rPr>
          <w:sz w:val="16"/>
        </w:rPr>
        <w:t xml:space="preserve"> heat waves, </w:t>
      </w:r>
      <w:r w:rsidRPr="002E7FCA">
        <w:rPr>
          <w:rStyle w:val="StyleUnderline"/>
          <w:highlight w:val="green"/>
        </w:rPr>
        <w:t>drought,</w:t>
      </w:r>
      <w:r w:rsidRPr="002E7FCA">
        <w:rPr>
          <w:sz w:val="16"/>
        </w:rPr>
        <w:t xml:space="preserve"> bleaching of coral reefs, </w:t>
      </w:r>
      <w:r w:rsidRPr="002E7FCA">
        <w:rPr>
          <w:rStyle w:val="StyleUnderline"/>
          <w:highlight w:val="green"/>
        </w:rPr>
        <w:t>and cyclonic activity</w:t>
      </w:r>
      <w:r w:rsidRPr="002E7FCA">
        <w:rPr>
          <w:sz w:val="16"/>
        </w:rPr>
        <w:t xml:space="preserve"> (to name a few) </w:t>
      </w:r>
      <w:r w:rsidRPr="002E7FCA">
        <w:rPr>
          <w:rStyle w:val="StyleUnderline"/>
          <w:highlight w:val="green"/>
        </w:rPr>
        <w:t>will continue to increase,</w:t>
      </w:r>
      <w:r w:rsidRPr="002E7FCA">
        <w:rPr>
          <w:rStyle w:val="StyleUnderline"/>
        </w:rPr>
        <w:t xml:space="preserve"> </w:t>
      </w:r>
      <w:r w:rsidRPr="002E7FCA">
        <w:rPr>
          <w:sz w:val="16"/>
        </w:rPr>
        <w:t>creating dangerous levels of risk to vulnerable and poor communities.</w:t>
      </w:r>
    </w:p>
    <w:p w:rsidR="00AD0E23" w:rsidRPr="002E7FCA" w:rsidRDefault="00AD0E23" w:rsidP="00AD0E23">
      <w:pPr>
        <w:rPr>
          <w:sz w:val="16"/>
        </w:rPr>
      </w:pPr>
      <w:r w:rsidRPr="002E7FCA">
        <w:rPr>
          <w:sz w:val="16"/>
        </w:rPr>
        <w:t xml:space="preserve">A 1.5-degree target would increase pressure on governments and would allow us to more accurately predict the time it takes to stabilise global temperatures – </w:t>
      </w:r>
      <w:r w:rsidRPr="002E7FCA">
        <w:rPr>
          <w:rStyle w:val="StyleUnderline"/>
          <w:highlight w:val="green"/>
        </w:rPr>
        <w:t>but that is not to say 2 degrees</w:t>
      </w:r>
      <w:r w:rsidRPr="002E7FCA">
        <w:rPr>
          <w:sz w:val="16"/>
        </w:rPr>
        <w:t xml:space="preserve">, or even 1.5 degrees </w:t>
      </w:r>
      <w:r w:rsidRPr="002E7FCA">
        <w:rPr>
          <w:rStyle w:val="Emphasis"/>
          <w:highlight w:val="green"/>
        </w:rPr>
        <w:t>of warming is "safe".</w:t>
      </w:r>
    </w:p>
    <w:p w:rsidR="00AD0E23" w:rsidRPr="002E7FCA" w:rsidRDefault="00AD0E23" w:rsidP="00AD0E23">
      <w:pPr>
        <w:rPr>
          <w:sz w:val="16"/>
        </w:rPr>
      </w:pPr>
      <w:r w:rsidRPr="002E7FCA">
        <w:rPr>
          <w:sz w:val="16"/>
        </w:rPr>
        <w:t xml:space="preserve">As a Human Rights report (PDF) published by the UN has emphasised, the global goal is a matter of human rights, particularly for vulnerable communities who will be adversely affected. </w:t>
      </w:r>
      <w:r w:rsidRPr="002E7FCA">
        <w:rPr>
          <w:rStyle w:val="StyleUnderline"/>
          <w:highlight w:val="green"/>
        </w:rPr>
        <w:t xml:space="preserve">Neither </w:t>
      </w:r>
      <w:r w:rsidRPr="002E7FCA">
        <w:rPr>
          <w:rStyle w:val="StyleUnderline"/>
        </w:rPr>
        <w:t xml:space="preserve">a 1.5 nor a 2 degree </w:t>
      </w:r>
      <w:r w:rsidRPr="002E7FCA">
        <w:rPr>
          <w:rStyle w:val="StyleUnderline"/>
          <w:highlight w:val="green"/>
        </w:rPr>
        <w:t>target</w:t>
      </w:r>
      <w:r w:rsidRPr="002E7FCA">
        <w:rPr>
          <w:sz w:val="16"/>
        </w:rPr>
        <w:t xml:space="preserve"> </w:t>
      </w:r>
      <w:r w:rsidRPr="002E7FCA">
        <w:rPr>
          <w:rStyle w:val="StyleUnderline"/>
          <w:highlight w:val="green"/>
        </w:rPr>
        <w:t>should be seen as guaranteeing defence</w:t>
      </w:r>
      <w:r w:rsidRPr="002E7FCA">
        <w:rPr>
          <w:sz w:val="16"/>
        </w:rPr>
        <w:t xml:space="preserve">, </w:t>
      </w:r>
      <w:r w:rsidRPr="002E7FCA">
        <w:rPr>
          <w:rStyle w:val="StyleUnderline"/>
          <w:highlight w:val="green"/>
        </w:rPr>
        <w:t>since both still risk dangerous consequences</w:t>
      </w:r>
      <w:r w:rsidRPr="002E7FCA">
        <w:rPr>
          <w:sz w:val="16"/>
        </w:rPr>
        <w:t xml:space="preserve">. </w:t>
      </w:r>
    </w:p>
    <w:p w:rsidR="00AD0E23" w:rsidRPr="002E7FCA" w:rsidRDefault="00AD0E23" w:rsidP="00AD0E23">
      <w:pPr>
        <w:rPr>
          <w:sz w:val="16"/>
        </w:rPr>
      </w:pPr>
      <w:r w:rsidRPr="002E7FCA">
        <w:rPr>
          <w:rStyle w:val="StyleUnderline"/>
          <w:highlight w:val="green"/>
        </w:rPr>
        <w:t>But at the very least</w:t>
      </w:r>
      <w:r w:rsidRPr="002E7FCA">
        <w:rPr>
          <w:sz w:val="16"/>
        </w:rPr>
        <w:t xml:space="preserve">, since mitigation and adaptation are closely correlated, </w:t>
      </w:r>
      <w:r w:rsidRPr="002E7FCA">
        <w:rPr>
          <w:rStyle w:val="StyleUnderline"/>
          <w:highlight w:val="green"/>
        </w:rPr>
        <w:t>a 1.5 degree target would mean more manageable adaptation</w:t>
      </w:r>
      <w:r w:rsidRPr="002E7FCA">
        <w:rPr>
          <w:sz w:val="16"/>
        </w:rPr>
        <w:t xml:space="preserve"> measures, particularly </w:t>
      </w:r>
      <w:r w:rsidRPr="002E7FCA">
        <w:rPr>
          <w:rStyle w:val="StyleUnderline"/>
          <w:highlight w:val="green"/>
        </w:rPr>
        <w:t>for those countries that will face the brunt of</w:t>
      </w:r>
      <w:r w:rsidRPr="002E7FCA">
        <w:rPr>
          <w:sz w:val="16"/>
        </w:rPr>
        <w:t xml:space="preserve"> global </w:t>
      </w:r>
      <w:r w:rsidRPr="002E7FCA">
        <w:rPr>
          <w:rStyle w:val="StyleUnderline"/>
          <w:highlight w:val="green"/>
        </w:rPr>
        <w:t>warming.</w:t>
      </w:r>
    </w:p>
    <w:p w:rsidR="00AD0E23" w:rsidRDefault="00AD0E23" w:rsidP="00AD0E23"/>
    <w:p w:rsidR="00AD0E23" w:rsidRDefault="00AD0E23" w:rsidP="00AD0E23"/>
    <w:p w:rsidR="00AD0E23" w:rsidRDefault="00AD0E23" w:rsidP="00AD0E23">
      <w:pPr>
        <w:pStyle w:val="Heading4"/>
      </w:pPr>
      <w:r>
        <w:t>(  ) Rejecting Two Degrees causes backsliding – causing the same violence their K seeks to counter.</w:t>
      </w:r>
    </w:p>
    <w:p w:rsidR="00AD0E23" w:rsidRPr="0016639D" w:rsidRDefault="00AD0E23" w:rsidP="00AD0E23">
      <w:pPr>
        <w:rPr>
          <w:rStyle w:val="Style13ptBold"/>
        </w:rPr>
      </w:pPr>
      <w:r w:rsidRPr="0016639D">
        <w:rPr>
          <w:rStyle w:val="Style13ptBold"/>
        </w:rPr>
        <w:t>Sutter ‘15</w:t>
      </w:r>
    </w:p>
    <w:p w:rsidR="00AD0E23" w:rsidRPr="00224E57" w:rsidRDefault="00AD0E23" w:rsidP="00AD0E23">
      <w:pPr>
        <w:rPr>
          <w:sz w:val="18"/>
          <w:szCs w:val="18"/>
        </w:rPr>
      </w:pPr>
      <w:r w:rsidRPr="00224E57">
        <w:rPr>
          <w:sz w:val="18"/>
          <w:szCs w:val="18"/>
        </w:rPr>
        <w:t>Internally quoting Carlo Jaeger, chair of the Global Climate Forum –</w:t>
      </w:r>
      <w:r>
        <w:rPr>
          <w:sz w:val="18"/>
          <w:szCs w:val="18"/>
        </w:rPr>
        <w:t xml:space="preserve"> John D. Sutter is an award-winning columnist for CNN and creator of the network's "2 degrees" project, which aims to involve readers in climate change coverage. Sutter was a post-graduate fellow at the Poynter Institute. Sutter earned a bachelor's degree in international studies and journalism from Emory University.</w:t>
      </w:r>
      <w:r w:rsidRPr="00224E57">
        <w:rPr>
          <w:sz w:val="18"/>
          <w:szCs w:val="18"/>
        </w:rPr>
        <w:t xml:space="preserve"> “2 degrees: The most important number you've never heard of” – CNN Reports –Nov 24</w:t>
      </w:r>
      <w:r w:rsidRPr="00224E57">
        <w:rPr>
          <w:sz w:val="18"/>
          <w:szCs w:val="18"/>
          <w:vertAlign w:val="superscript"/>
        </w:rPr>
        <w:t>th</w:t>
      </w:r>
      <w:r w:rsidRPr="00224E57">
        <w:rPr>
          <w:sz w:val="18"/>
          <w:szCs w:val="18"/>
        </w:rPr>
        <w:t xml:space="preserve"> - #CutWithKirby </w:t>
      </w:r>
      <w:r>
        <w:rPr>
          <w:sz w:val="18"/>
          <w:szCs w:val="18"/>
        </w:rPr>
        <w:t>–</w:t>
      </w:r>
      <w:r w:rsidRPr="00224E57">
        <w:rPr>
          <w:sz w:val="18"/>
          <w:szCs w:val="18"/>
        </w:rPr>
        <w:t xml:space="preserve"> </w:t>
      </w:r>
      <w:r>
        <w:rPr>
          <w:sz w:val="18"/>
          <w:szCs w:val="18"/>
        </w:rPr>
        <w:t xml:space="preserve">Modified for language that may offend - </w:t>
      </w:r>
      <w:r w:rsidRPr="00224E57">
        <w:rPr>
          <w:sz w:val="18"/>
          <w:szCs w:val="18"/>
        </w:rPr>
        <w:t>http://www.cnn.com/2015/04/21/opinions/sutter-climate-two-degrees/index.html</w:t>
      </w:r>
    </w:p>
    <w:p w:rsidR="00AD0E23" w:rsidRPr="00224E57" w:rsidRDefault="00AD0E23" w:rsidP="00AD0E23">
      <w:pPr>
        <w:rPr>
          <w:sz w:val="16"/>
        </w:rPr>
      </w:pPr>
    </w:p>
    <w:p w:rsidR="00AD0E23" w:rsidRPr="00224E57" w:rsidRDefault="00AD0E23" w:rsidP="00AD0E23">
      <w:pPr>
        <w:rPr>
          <w:sz w:val="16"/>
        </w:rPr>
      </w:pPr>
      <w:r w:rsidRPr="002D507B">
        <w:rPr>
          <w:sz w:val="16"/>
        </w:rPr>
        <w:t xml:space="preserve">Good news, though. </w:t>
      </w:r>
      <w:r w:rsidRPr="002D507B">
        <w:rPr>
          <w:rStyle w:val="StyleUnderline"/>
        </w:rPr>
        <w:t>If we drastically cut</w:t>
      </w:r>
      <w:r w:rsidRPr="002D507B">
        <w:rPr>
          <w:sz w:val="16"/>
        </w:rPr>
        <w:t xml:space="preserve"> carbon </w:t>
      </w:r>
      <w:r w:rsidRPr="002D507B">
        <w:rPr>
          <w:rStyle w:val="StyleUnderline"/>
        </w:rPr>
        <w:t>emissions</w:t>
      </w:r>
      <w:r w:rsidRPr="002D507B">
        <w:rPr>
          <w:sz w:val="16"/>
        </w:rPr>
        <w:t xml:space="preserve">, </w:t>
      </w:r>
      <w:r w:rsidRPr="002D507B">
        <w:rPr>
          <w:rStyle w:val="StyleUnderline"/>
        </w:rPr>
        <w:t>we can stay below</w:t>
      </w:r>
      <w:r w:rsidRPr="002D507B">
        <w:rPr>
          <w:sz w:val="16"/>
        </w:rPr>
        <w:t xml:space="preserve"> </w:t>
      </w:r>
      <w:r w:rsidRPr="002E7FCA">
        <w:rPr>
          <w:rStyle w:val="Emphasis"/>
          <w:highlight w:val="green"/>
        </w:rPr>
        <w:t>the 2-degree threshold</w:t>
      </w:r>
      <w:r w:rsidRPr="002D507B">
        <w:rPr>
          <w:sz w:val="16"/>
        </w:rPr>
        <w:t>.</w:t>
      </w:r>
      <w:r w:rsidRPr="00224E57">
        <w:rPr>
          <w:sz w:val="16"/>
        </w:rPr>
        <w:t xml:space="preserve"> As part of this series, I'll be exploring exactly what it would take to do so.</w:t>
      </w:r>
    </w:p>
    <w:p w:rsidR="00AD0E23" w:rsidRPr="00224E57" w:rsidRDefault="00AD0E23" w:rsidP="00AD0E23">
      <w:pPr>
        <w:rPr>
          <w:sz w:val="16"/>
        </w:rPr>
      </w:pPr>
      <w:r w:rsidRPr="00224E57">
        <w:rPr>
          <w:rStyle w:val="StyleUnderline"/>
        </w:rPr>
        <w:t xml:space="preserve">This </w:t>
      </w:r>
      <w:r w:rsidRPr="002E7FCA">
        <w:rPr>
          <w:rStyle w:val="Emphasis"/>
          <w:highlight w:val="green"/>
        </w:rPr>
        <w:t>matters a great deal</w:t>
      </w:r>
      <w:r w:rsidRPr="00224E57">
        <w:rPr>
          <w:sz w:val="16"/>
        </w:rPr>
        <w:t xml:space="preserve"> this year, </w:t>
      </w:r>
      <w:r w:rsidRPr="002E7FCA">
        <w:rPr>
          <w:rStyle w:val="StyleUnderline"/>
          <w:highlight w:val="green"/>
        </w:rPr>
        <w:t>since the U</w:t>
      </w:r>
      <w:r w:rsidRPr="002E7FCA">
        <w:rPr>
          <w:rStyle w:val="StyleUnderline"/>
        </w:rPr>
        <w:t>nited</w:t>
      </w:r>
      <w:r w:rsidRPr="002E7FCA">
        <w:rPr>
          <w:rStyle w:val="StyleUnderline"/>
          <w:highlight w:val="green"/>
        </w:rPr>
        <w:t xml:space="preserve"> N</w:t>
      </w:r>
      <w:r w:rsidRPr="002E7FCA">
        <w:rPr>
          <w:rStyle w:val="StyleUnderline"/>
        </w:rPr>
        <w:t>ations</w:t>
      </w:r>
      <w:r w:rsidRPr="002E7FCA">
        <w:rPr>
          <w:rStyle w:val="StyleUnderline"/>
          <w:highlight w:val="green"/>
        </w:rPr>
        <w:t xml:space="preserve"> will gather</w:t>
      </w:r>
      <w:r w:rsidRPr="00224E57">
        <w:rPr>
          <w:sz w:val="16"/>
        </w:rPr>
        <w:t xml:space="preserve"> leaders and policy experts </w:t>
      </w:r>
      <w:r w:rsidRPr="002E7FCA">
        <w:rPr>
          <w:rStyle w:val="StyleUnderline"/>
          <w:highlight w:val="green"/>
        </w:rPr>
        <w:t>in Paris</w:t>
      </w:r>
      <w:r w:rsidRPr="00224E57">
        <w:rPr>
          <w:sz w:val="16"/>
        </w:rPr>
        <w:t xml:space="preserve"> in December </w:t>
      </w:r>
      <w:r w:rsidRPr="002E7FCA">
        <w:rPr>
          <w:rStyle w:val="StyleUnderline"/>
          <w:highlight w:val="green"/>
        </w:rPr>
        <w:t>to try to hammer out a new</w:t>
      </w:r>
      <w:r w:rsidRPr="00224E57">
        <w:rPr>
          <w:sz w:val="16"/>
        </w:rPr>
        <w:t xml:space="preserve"> international </w:t>
      </w:r>
      <w:r w:rsidRPr="002E7FCA">
        <w:rPr>
          <w:rStyle w:val="StyleUnderline"/>
          <w:highlight w:val="green"/>
        </w:rPr>
        <w:t>agreement</w:t>
      </w:r>
      <w:r w:rsidRPr="00224E57">
        <w:rPr>
          <w:rStyle w:val="StyleUnderline"/>
        </w:rPr>
        <w:t xml:space="preserve"> </w:t>
      </w:r>
      <w:r w:rsidRPr="00224E57">
        <w:rPr>
          <w:sz w:val="16"/>
        </w:rPr>
        <w:t xml:space="preserve">on climate change. </w:t>
      </w:r>
      <w:r w:rsidRPr="002E7FCA">
        <w:rPr>
          <w:rStyle w:val="Emphasis"/>
          <w:highlight w:val="green"/>
        </w:rPr>
        <w:t>Two degrees will be one useful benchmark</w:t>
      </w:r>
      <w:r w:rsidRPr="00224E57">
        <w:rPr>
          <w:sz w:val="16"/>
        </w:rPr>
        <w:t xml:space="preserve"> </w:t>
      </w:r>
      <w:r w:rsidRPr="002E7FCA">
        <w:rPr>
          <w:rStyle w:val="StyleUnderline"/>
        </w:rPr>
        <w:t>to see if the world is on track.</w:t>
      </w:r>
    </w:p>
    <w:p w:rsidR="00AD0E23" w:rsidRPr="00224E57" w:rsidRDefault="00AD0E23" w:rsidP="00AD0E23">
      <w:pPr>
        <w:rPr>
          <w:sz w:val="16"/>
          <w:szCs w:val="16"/>
        </w:rPr>
      </w:pPr>
      <w:r w:rsidRPr="00224E57">
        <w:rPr>
          <w:sz w:val="16"/>
          <w:szCs w:val="16"/>
        </w:rPr>
        <w:t>"</w:t>
      </w:r>
      <w:r w:rsidRPr="002E7FCA">
        <w:rPr>
          <w:rStyle w:val="StyleUnderline"/>
          <w:highlight w:val="green"/>
        </w:rPr>
        <w:t>It's a</w:t>
      </w:r>
      <w:r w:rsidRPr="00224E57">
        <w:rPr>
          <w:sz w:val="16"/>
          <w:szCs w:val="16"/>
        </w:rPr>
        <w:t xml:space="preserve">lmost </w:t>
      </w:r>
      <w:r w:rsidRPr="002E7FCA">
        <w:rPr>
          <w:rStyle w:val="StyleUnderline"/>
          <w:highlight w:val="green"/>
        </w:rPr>
        <w:t>kind of like a truth keeping mechanism</w:t>
      </w:r>
      <w:r w:rsidRPr="00224E57">
        <w:rPr>
          <w:sz w:val="16"/>
          <w:szCs w:val="16"/>
        </w:rPr>
        <w:t>," said Jennifer Morgan, global director of the climate change program at the World Resources Institute. "</w:t>
      </w:r>
      <w:r w:rsidRPr="002E7FCA">
        <w:rPr>
          <w:rStyle w:val="Emphasis"/>
          <w:highlight w:val="green"/>
        </w:rPr>
        <w:t>It would be hard if it didn't exist</w:t>
      </w:r>
      <w:r w:rsidRPr="00224E57">
        <w:rPr>
          <w:sz w:val="16"/>
          <w:szCs w:val="16"/>
        </w:rPr>
        <w:t xml:space="preserve"> to have a sense of whether countries are on track or not."</w:t>
      </w:r>
    </w:p>
    <w:p w:rsidR="00AD0E23" w:rsidRPr="00224E57" w:rsidRDefault="00AD0E23" w:rsidP="00AD0E23">
      <w:pPr>
        <w:rPr>
          <w:sz w:val="16"/>
          <w:szCs w:val="16"/>
        </w:rPr>
      </w:pPr>
      <w:r w:rsidRPr="002E7FCA">
        <w:rPr>
          <w:rStyle w:val="Emphasis"/>
          <w:highlight w:val="green"/>
        </w:rPr>
        <w:t>It's not a perfect yardstick</w:t>
      </w:r>
      <w:r w:rsidRPr="00224E57">
        <w:rPr>
          <w:sz w:val="16"/>
          <w:szCs w:val="16"/>
        </w:rPr>
        <w:t>. But it's a reasonable one. Think of it like a speed limit, said Jaeger, the economist in Germany. Would a 51 mph limit be better than 50? Or maybe it should be 49? The point isn't the exact number, it's the ballpark: 200 mph would certainly be too fast, as he put it, but 20 mph is too slow.</w:t>
      </w:r>
    </w:p>
    <w:p w:rsidR="00AD0E23" w:rsidRPr="00224E57" w:rsidRDefault="00AD0E23" w:rsidP="00AD0E23">
      <w:pPr>
        <w:rPr>
          <w:sz w:val="16"/>
          <w:szCs w:val="16"/>
        </w:rPr>
      </w:pPr>
      <w:r w:rsidRPr="00224E57">
        <w:rPr>
          <w:sz w:val="16"/>
          <w:szCs w:val="16"/>
        </w:rPr>
        <w:t>For climate change, the point is we don't know the world will fall into crisis at exactly 2 degrees and not 2.1 or 1.8. But that range is certainly dangerous.</w:t>
      </w:r>
    </w:p>
    <w:p w:rsidR="00AD0E23" w:rsidRPr="00224E57" w:rsidRDefault="00AD0E23" w:rsidP="00AD0E23">
      <w:pPr>
        <w:rPr>
          <w:sz w:val="16"/>
          <w:szCs w:val="16"/>
        </w:rPr>
      </w:pPr>
      <w:r w:rsidRPr="00224E57">
        <w:rPr>
          <w:sz w:val="16"/>
          <w:szCs w:val="16"/>
        </w:rPr>
        <w:t>"The way I think of it is like smoking," said Katharine Hayhoe, an atmospheric scientist and director of the Climate Science Center at Texas Tech. "How many cigarettes are too many? I don't know. I have no idea. Nobody has any idea. But we do know the more cigarettes you smoke, the greater the risk."</w:t>
      </w:r>
    </w:p>
    <w:p w:rsidR="00AD0E23" w:rsidRPr="00F32783" w:rsidRDefault="00AD0E23" w:rsidP="00AD0E23">
      <w:pPr>
        <w:rPr>
          <w:sz w:val="14"/>
        </w:rPr>
      </w:pPr>
      <w:r w:rsidRPr="00224E57">
        <w:rPr>
          <w:rStyle w:val="StyleUnderline"/>
          <w:highlight w:val="green"/>
        </w:rPr>
        <w:t>Two degrees</w:t>
      </w:r>
      <w:r w:rsidRPr="00F32783">
        <w:rPr>
          <w:sz w:val="14"/>
        </w:rPr>
        <w:t xml:space="preserve">, then, </w:t>
      </w:r>
      <w:r w:rsidRPr="00224E57">
        <w:rPr>
          <w:rStyle w:val="StyleUnderline"/>
          <w:highlight w:val="green"/>
        </w:rPr>
        <w:t xml:space="preserve">is </w:t>
      </w:r>
      <w:r w:rsidRPr="00F32783">
        <w:rPr>
          <w:sz w:val="14"/>
        </w:rPr>
        <w:t xml:space="preserve">our most educated estimate. </w:t>
      </w:r>
      <w:r w:rsidRPr="002E7FCA">
        <w:rPr>
          <w:rStyle w:val="StyleUnderline"/>
          <w:highlight w:val="green"/>
        </w:rPr>
        <w:t>A way to focus attention</w:t>
      </w:r>
      <w:r w:rsidRPr="002E7FCA">
        <w:rPr>
          <w:rStyle w:val="Emphasis"/>
          <w:highlight w:val="green"/>
        </w:rPr>
        <w:t>.</w:t>
      </w:r>
    </w:p>
    <w:p w:rsidR="00AD0E23" w:rsidRPr="00224E57" w:rsidRDefault="00AD0E23" w:rsidP="00AD0E23">
      <w:pPr>
        <w:rPr>
          <w:sz w:val="16"/>
        </w:rPr>
      </w:pPr>
      <w:r w:rsidRPr="00224E57">
        <w:rPr>
          <w:rStyle w:val="StyleUnderline"/>
          <w:highlight w:val="green"/>
        </w:rPr>
        <w:t xml:space="preserve">It's incredibly </w:t>
      </w:r>
      <w:r w:rsidRPr="002E7FCA">
        <w:rPr>
          <w:rStyle w:val="StyleUnderline"/>
          <w:highlight w:val="green"/>
        </w:rPr>
        <w:t>valuable in that respect.</w:t>
      </w:r>
    </w:p>
    <w:p w:rsidR="00AD0E23" w:rsidRPr="00224E57" w:rsidRDefault="00AD0E23" w:rsidP="00AD0E23">
      <w:pPr>
        <w:rPr>
          <w:sz w:val="16"/>
        </w:rPr>
      </w:pPr>
      <w:r w:rsidRPr="00224E57">
        <w:rPr>
          <w:rStyle w:val="StyleUnderline"/>
          <w:highlight w:val="green"/>
        </w:rPr>
        <w:t>Since the number emerged</w:t>
      </w:r>
      <w:r w:rsidRPr="00224E57">
        <w:rPr>
          <w:sz w:val="16"/>
        </w:rPr>
        <w:t xml:space="preserve"> from a relatively obscure academic paper in the 1970s, it's become widely agreed upon in the international community. In 2009, for example, </w:t>
      </w:r>
      <w:r w:rsidRPr="00224E57">
        <w:rPr>
          <w:rStyle w:val="StyleUnderline"/>
          <w:highlight w:val="green"/>
        </w:rPr>
        <w:t>114 countries</w:t>
      </w:r>
      <w:r w:rsidRPr="00224E57">
        <w:rPr>
          <w:sz w:val="16"/>
        </w:rPr>
        <w:t xml:space="preserve"> initially </w:t>
      </w:r>
      <w:r w:rsidRPr="00224E57">
        <w:rPr>
          <w:rStyle w:val="StyleUnderline"/>
          <w:highlight w:val="green"/>
        </w:rPr>
        <w:t>signed onto</w:t>
      </w:r>
      <w:r w:rsidRPr="00224E57">
        <w:rPr>
          <w:sz w:val="16"/>
        </w:rPr>
        <w:t xml:space="preserve"> the "Copenhagen Accord," </w:t>
      </w:r>
      <w:r w:rsidRPr="00224E57">
        <w:rPr>
          <w:rStyle w:val="StyleUnderline"/>
          <w:highlight w:val="green"/>
        </w:rPr>
        <w:t>a</w:t>
      </w:r>
      <w:r w:rsidRPr="00224E57">
        <w:rPr>
          <w:sz w:val="16"/>
        </w:rPr>
        <w:t xml:space="preserve"> nonbinding </w:t>
      </w:r>
      <w:r w:rsidRPr="00224E57">
        <w:rPr>
          <w:rStyle w:val="StyleUnderline"/>
          <w:highlight w:val="green"/>
        </w:rPr>
        <w:t>agreement that recognizes</w:t>
      </w:r>
      <w:r w:rsidRPr="00224E57">
        <w:rPr>
          <w:sz w:val="16"/>
        </w:rPr>
        <w:t xml:space="preserve"> the "scientific view</w:t>
      </w:r>
      <w:r w:rsidRPr="00224E57">
        <w:rPr>
          <w:rStyle w:val="StyleUnderline"/>
        </w:rPr>
        <w:t xml:space="preserve"> </w:t>
      </w:r>
      <w:r w:rsidRPr="00224E57">
        <w:rPr>
          <w:rStyle w:val="StyleUnderline"/>
          <w:highlight w:val="green"/>
        </w:rPr>
        <w:t>that</w:t>
      </w:r>
      <w:r w:rsidRPr="00224E57">
        <w:rPr>
          <w:sz w:val="16"/>
        </w:rPr>
        <w:t xml:space="preserve"> </w:t>
      </w:r>
      <w:r w:rsidRPr="00224E57">
        <w:rPr>
          <w:rStyle w:val="StyleUnderline"/>
          <w:highlight w:val="green"/>
        </w:rPr>
        <w:t>the increase in global temperature should be below 2 degrees</w:t>
      </w:r>
      <w:r w:rsidRPr="00224E57">
        <w:rPr>
          <w:sz w:val="16"/>
        </w:rPr>
        <w:t xml:space="preserve"> Celsius."</w:t>
      </w:r>
    </w:p>
    <w:p w:rsidR="00AD0E23" w:rsidRPr="00224E57" w:rsidRDefault="00AD0E23" w:rsidP="00AD0E23">
      <w:pPr>
        <w:rPr>
          <w:sz w:val="16"/>
        </w:rPr>
      </w:pPr>
      <w:r w:rsidRPr="00224E57">
        <w:rPr>
          <w:rStyle w:val="StyleUnderline"/>
          <w:highlight w:val="green"/>
        </w:rPr>
        <w:t>That level of consensus is rare</w:t>
      </w:r>
      <w:r w:rsidRPr="00224E57">
        <w:rPr>
          <w:sz w:val="16"/>
        </w:rPr>
        <w:t xml:space="preserve"> on this topic. </w:t>
      </w:r>
    </w:p>
    <w:p w:rsidR="00AD0E23" w:rsidRDefault="00AD0E23" w:rsidP="00AD0E23"/>
    <w:p w:rsidR="00AD0E23" w:rsidRDefault="00AD0E23" w:rsidP="00AD0E23"/>
    <w:p w:rsidR="00901A49" w:rsidRDefault="00901A49" w:rsidP="00901A49">
      <w:pPr>
        <w:pStyle w:val="Heading3"/>
      </w:pPr>
      <w:r>
        <w:t>A-to “Paris pull-out tubes the impact”</w:t>
      </w:r>
    </w:p>
    <w:p w:rsidR="00901A49" w:rsidRDefault="00901A49" w:rsidP="00901A49"/>
    <w:p w:rsidR="00901A49" w:rsidRPr="00913520" w:rsidRDefault="00901A49" w:rsidP="00901A49">
      <w:pPr>
        <w:pStyle w:val="Heading4"/>
      </w:pPr>
      <w:r>
        <w:t xml:space="preserve">Paris is an </w:t>
      </w:r>
      <w:r w:rsidRPr="00913520">
        <w:rPr>
          <w:i/>
          <w:u w:val="single"/>
        </w:rPr>
        <w:t xml:space="preserve">Aff </w:t>
      </w:r>
      <w:r>
        <w:t>argument. US withdraw means everyone else is acting. The US would be the lone major emitter.</w:t>
      </w:r>
    </w:p>
    <w:p w:rsidR="00901A49" w:rsidRPr="00913520" w:rsidRDefault="00901A49" w:rsidP="00901A49">
      <w:pPr>
        <w:rPr>
          <w:rStyle w:val="Style13ptBold"/>
        </w:rPr>
      </w:pPr>
      <w:r w:rsidRPr="00913520">
        <w:rPr>
          <w:rStyle w:val="Style13ptBold"/>
        </w:rPr>
        <w:t>Brown ‘17</w:t>
      </w:r>
    </w:p>
    <w:p w:rsidR="00901A49" w:rsidRPr="00913520" w:rsidRDefault="00901A49" w:rsidP="00901A49">
      <w:pPr>
        <w:rPr>
          <w:sz w:val="18"/>
          <w:szCs w:val="18"/>
        </w:rPr>
      </w:pPr>
      <w:r w:rsidRPr="00913520">
        <w:rPr>
          <w:sz w:val="18"/>
          <w:szCs w:val="18"/>
        </w:rPr>
        <w:t>Paul Brown is a former environment correspondent for The Guardian</w:t>
      </w:r>
      <w:r>
        <w:rPr>
          <w:sz w:val="18"/>
          <w:szCs w:val="18"/>
        </w:rPr>
        <w:t xml:space="preserve"> and currently writes for the Climate News Network</w:t>
      </w:r>
      <w:r w:rsidRPr="00913520">
        <w:rPr>
          <w:sz w:val="18"/>
          <w:szCs w:val="18"/>
        </w:rPr>
        <w:t>. “Al Gore: Despite Paris Pull-Out, Trump Can't Derail Clean Energy Revolution” – AlterNet – June 17 - #CutWithKirby - http://www.alternet.org/environment/al-gore-despite-paris-pull-out-trump-cant-derail-clean-energy-revolution</w:t>
      </w:r>
    </w:p>
    <w:p w:rsidR="00901A49" w:rsidRPr="00913520" w:rsidRDefault="00901A49" w:rsidP="00901A49">
      <w:pPr>
        <w:rPr>
          <w:sz w:val="16"/>
        </w:rPr>
      </w:pPr>
      <w:r w:rsidRPr="00913520">
        <w:rPr>
          <w:sz w:val="16"/>
        </w:rPr>
        <w:t xml:space="preserve">Donald Trump “cannot rewrite history”, and no matter what he says or does </w:t>
      </w:r>
      <w:r w:rsidRPr="001464AF">
        <w:rPr>
          <w:rStyle w:val="StyleUnderline"/>
          <w:highlight w:val="green"/>
        </w:rPr>
        <w:t>the Paris Agreement to limit climate change will survive and is even stronger as a result of Trump’s rejection.</w:t>
      </w:r>
      <w:r w:rsidRPr="00913520">
        <w:rPr>
          <w:sz w:val="16"/>
        </w:rPr>
        <w:t xml:space="preserve"> This is the verdict pronounced by a former U.S. vice-president turned climate campaigner as Al Gore spurns Trump for a failed attempt to derail the energy revolution.</w:t>
      </w:r>
    </w:p>
    <w:p w:rsidR="00901A49" w:rsidRPr="00913520" w:rsidRDefault="00901A49" w:rsidP="00901A49">
      <w:pPr>
        <w:rPr>
          <w:sz w:val="16"/>
        </w:rPr>
      </w:pPr>
      <w:r w:rsidRPr="00913520">
        <w:rPr>
          <w:sz w:val="16"/>
        </w:rPr>
        <w:t>Speaking in London Thursday, Gore said: “</w:t>
      </w:r>
      <w:r w:rsidRPr="001464AF">
        <w:rPr>
          <w:rStyle w:val="StyleUnderline"/>
          <w:highlight w:val="green"/>
        </w:rPr>
        <w:t>I was worried when the president</w:t>
      </w:r>
      <w:r w:rsidRPr="00913520">
        <w:rPr>
          <w:sz w:val="16"/>
        </w:rPr>
        <w:t xml:space="preserve"> of my country announced he was making an announcement about climate change, that if </w:t>
      </w:r>
      <w:r w:rsidRPr="001464AF">
        <w:rPr>
          <w:rStyle w:val="StyleUnderline"/>
          <w:highlight w:val="green"/>
        </w:rPr>
        <w:t>he hauled the US out of</w:t>
      </w:r>
      <w:r w:rsidRPr="00913520">
        <w:rPr>
          <w:sz w:val="16"/>
        </w:rPr>
        <w:t xml:space="preserve"> the </w:t>
      </w:r>
      <w:r w:rsidRPr="001464AF">
        <w:rPr>
          <w:sz w:val="16"/>
          <w:highlight w:val="green"/>
        </w:rPr>
        <w:t>Paris</w:t>
      </w:r>
      <w:r w:rsidRPr="00913520">
        <w:rPr>
          <w:sz w:val="16"/>
        </w:rPr>
        <w:t xml:space="preserve"> Agreement </w:t>
      </w:r>
      <w:r w:rsidRPr="001464AF">
        <w:rPr>
          <w:rStyle w:val="StyleUnderline"/>
          <w:highlight w:val="green"/>
        </w:rPr>
        <w:t>other nations would use it as an excuse to follow.</w:t>
      </w:r>
    </w:p>
    <w:p w:rsidR="00901A49" w:rsidRDefault="00901A49" w:rsidP="00901A49"/>
    <w:p w:rsidR="00901A49" w:rsidRPr="00913520" w:rsidRDefault="00901A49" w:rsidP="00901A49">
      <w:pPr>
        <w:rPr>
          <w:sz w:val="16"/>
        </w:rPr>
      </w:pPr>
      <w:r w:rsidRPr="00913520">
        <w:rPr>
          <w:sz w:val="16"/>
        </w:rPr>
        <w:t>“</w:t>
      </w:r>
      <w:r w:rsidRPr="001464AF">
        <w:rPr>
          <w:rStyle w:val="Emphasis"/>
          <w:highlight w:val="green"/>
        </w:rPr>
        <w:t>There has been no such cascade</w:t>
      </w:r>
      <w:r w:rsidRPr="00913520">
        <w:rPr>
          <w:sz w:val="16"/>
        </w:rPr>
        <w:t xml:space="preserve">. Indeed, </w:t>
      </w:r>
      <w:r w:rsidRPr="001464AF">
        <w:rPr>
          <w:rStyle w:val="Emphasis"/>
          <w:highlight w:val="green"/>
        </w:rPr>
        <w:t>no-one else has left.</w:t>
      </w:r>
      <w:r w:rsidRPr="00913520">
        <w:rPr>
          <w:sz w:val="16"/>
        </w:rPr>
        <w:t xml:space="preserve"> What </w:t>
      </w:r>
      <w:r w:rsidRPr="001464AF">
        <w:rPr>
          <w:rStyle w:val="StyleUnderline"/>
          <w:highlight w:val="green"/>
        </w:rPr>
        <w:t>we have seen is increasing support for the agreement from across the world</w:t>
      </w:r>
      <w:r w:rsidRPr="00913520">
        <w:rPr>
          <w:sz w:val="16"/>
        </w:rPr>
        <w:t>, and within the U.S. expressions of solidarity from American governors, mayors and business.</w:t>
      </w:r>
    </w:p>
    <w:p w:rsidR="00901A49" w:rsidRDefault="00901A49" w:rsidP="00901A49"/>
    <w:p w:rsidR="00901A49" w:rsidRDefault="00901A49" w:rsidP="00901A49"/>
    <w:p w:rsidR="00901A49" w:rsidRDefault="00901A49" w:rsidP="00901A49">
      <w:pPr>
        <w:pStyle w:val="Heading3"/>
      </w:pPr>
      <w:r>
        <w:t>A-to “Can adapt to warming”</w:t>
      </w:r>
    </w:p>
    <w:p w:rsidR="00901A49" w:rsidRDefault="00901A49" w:rsidP="00901A49"/>
    <w:p w:rsidR="00901A49" w:rsidRPr="00E47BBA" w:rsidRDefault="00901A49" w:rsidP="00901A49">
      <w:pPr>
        <w:pStyle w:val="Heading4"/>
      </w:pPr>
      <w:r>
        <w:t>Can’t adapt to warming – rates likely to be too fast to ensure resilience.</w:t>
      </w:r>
      <w:r w:rsidRPr="007F41ED">
        <w:t xml:space="preserve"> </w:t>
      </w:r>
    </w:p>
    <w:p w:rsidR="00901A49" w:rsidRPr="009558CE" w:rsidRDefault="00901A49" w:rsidP="00901A49">
      <w:pPr>
        <w:rPr>
          <w:rStyle w:val="Style13ptBold"/>
        </w:rPr>
      </w:pPr>
      <w:r w:rsidRPr="009558CE">
        <w:rPr>
          <w:rStyle w:val="Style13ptBold"/>
        </w:rPr>
        <w:t xml:space="preserve">EPA </w:t>
      </w:r>
      <w:r>
        <w:rPr>
          <w:rStyle w:val="Style13ptBold"/>
        </w:rPr>
        <w:t>‘</w:t>
      </w:r>
      <w:r w:rsidRPr="009558CE">
        <w:rPr>
          <w:rStyle w:val="Style13ptBold"/>
        </w:rPr>
        <w:t>7</w:t>
      </w:r>
    </w:p>
    <w:p w:rsidR="00901A49" w:rsidRPr="00E47BBA" w:rsidRDefault="00901A49" w:rsidP="00901A49">
      <w:pPr>
        <w:rPr>
          <w:sz w:val="16"/>
          <w:szCs w:val="16"/>
        </w:rPr>
      </w:pPr>
      <w:r w:rsidRPr="00E47BBA">
        <w:rPr>
          <w:sz w:val="16"/>
          <w:szCs w:val="16"/>
        </w:rPr>
        <w:t>[United States Environmental Protection Agency. “Climate Change-health and environmental effects: ecosystems and biodiversity.” http://www.epa.gov/climatechange/effects/ecosystemsandbiodiversity.html -- 12/20]</w:t>
      </w:r>
    </w:p>
    <w:p w:rsidR="00901A49" w:rsidRPr="00C826A6" w:rsidRDefault="00901A49" w:rsidP="00901A49"/>
    <w:p w:rsidR="00901A49" w:rsidRPr="00C826A6" w:rsidRDefault="00901A49" w:rsidP="00901A49">
      <w:pPr>
        <w:rPr>
          <w:u w:val="single"/>
        </w:rPr>
      </w:pPr>
      <w:r w:rsidRPr="00C826A6">
        <w:rPr>
          <w:sz w:val="16"/>
        </w:rPr>
        <w:t xml:space="preserve">Observations of ecosystem impacts are difficult to use in future projections because of the complexities involved in human/nature interactions (e.g., land use change). Nevertheless, </w:t>
      </w:r>
      <w:r w:rsidRPr="00C826A6">
        <w:rPr>
          <w:u w:val="single"/>
        </w:rPr>
        <w:t xml:space="preserve">the </w:t>
      </w:r>
      <w:r w:rsidRPr="001464AF">
        <w:rPr>
          <w:highlight w:val="green"/>
          <w:u w:val="single"/>
        </w:rPr>
        <w:t>observed changes are</w:t>
      </w:r>
      <w:r w:rsidRPr="00C826A6">
        <w:rPr>
          <w:u w:val="single"/>
        </w:rPr>
        <w:t xml:space="preserve"> </w:t>
      </w:r>
      <w:r w:rsidRPr="001464AF">
        <w:rPr>
          <w:highlight w:val="green"/>
          <w:u w:val="single"/>
        </w:rPr>
        <w:t>compelling examples of how</w:t>
      </w:r>
      <w:r w:rsidRPr="00C826A6">
        <w:rPr>
          <w:u w:val="single"/>
        </w:rPr>
        <w:t xml:space="preserve"> </w:t>
      </w:r>
      <w:r w:rsidRPr="001464AF">
        <w:rPr>
          <w:highlight w:val="green"/>
          <w:u w:val="single"/>
        </w:rPr>
        <w:t>rising temperatures</w:t>
      </w:r>
      <w:r w:rsidRPr="00C826A6">
        <w:rPr>
          <w:u w:val="single"/>
        </w:rPr>
        <w:t xml:space="preserve"> can </w:t>
      </w:r>
      <w:r w:rsidRPr="001464AF">
        <w:rPr>
          <w:highlight w:val="green"/>
          <w:u w:val="single"/>
        </w:rPr>
        <w:t>affect the</w:t>
      </w:r>
      <w:r w:rsidRPr="00C826A6">
        <w:rPr>
          <w:u w:val="single"/>
        </w:rPr>
        <w:t xml:space="preserve"> natural </w:t>
      </w:r>
      <w:r w:rsidRPr="001464AF">
        <w:rPr>
          <w:highlight w:val="green"/>
          <w:u w:val="single"/>
        </w:rPr>
        <w:t>world</w:t>
      </w:r>
      <w:r w:rsidRPr="00C826A6">
        <w:rPr>
          <w:sz w:val="16"/>
        </w:rPr>
        <w:t xml:space="preserve"> and raise questions of how vulnerable populations will adapt to direct and indirect effects associated with climate change.  The IPCC (IPCC, 2007) has noted,  During the course of this century </w:t>
      </w:r>
      <w:r w:rsidRPr="00C826A6">
        <w:rPr>
          <w:u w:val="single"/>
        </w:rPr>
        <w:t xml:space="preserve">the </w:t>
      </w:r>
      <w:r w:rsidRPr="001464AF">
        <w:rPr>
          <w:highlight w:val="green"/>
          <w:u w:val="single"/>
        </w:rPr>
        <w:t>resilience of</w:t>
      </w:r>
      <w:r w:rsidRPr="00C826A6">
        <w:rPr>
          <w:u w:val="single"/>
        </w:rPr>
        <w:t xml:space="preserve"> many </w:t>
      </w:r>
      <w:r w:rsidRPr="001464AF">
        <w:rPr>
          <w:highlight w:val="green"/>
          <w:u w:val="single"/>
        </w:rPr>
        <w:t>ecosystems</w:t>
      </w:r>
      <w:r w:rsidRPr="00C826A6">
        <w:rPr>
          <w:u w:val="single"/>
        </w:rPr>
        <w:t xml:space="preserve"> (</w:t>
      </w:r>
      <w:r w:rsidRPr="001464AF">
        <w:rPr>
          <w:highlight w:val="green"/>
          <w:u w:val="single"/>
        </w:rPr>
        <w:t>their ability to adapt</w:t>
      </w:r>
      <w:r w:rsidRPr="00C826A6">
        <w:rPr>
          <w:u w:val="single"/>
        </w:rPr>
        <w:t xml:space="preserve"> naturally) </w:t>
      </w:r>
      <w:r w:rsidRPr="001464AF">
        <w:rPr>
          <w:highlight w:val="green"/>
          <w:u w:val="single"/>
        </w:rPr>
        <w:t>is likely to be</w:t>
      </w:r>
      <w:r w:rsidRPr="00C826A6">
        <w:rPr>
          <w:u w:val="single"/>
        </w:rPr>
        <w:t xml:space="preserve"> </w:t>
      </w:r>
      <w:r w:rsidRPr="001464AF">
        <w:rPr>
          <w:highlight w:val="green"/>
          <w:u w:val="single"/>
        </w:rPr>
        <w:t>exceeded by</w:t>
      </w:r>
      <w:r w:rsidRPr="00C826A6">
        <w:rPr>
          <w:u w:val="single"/>
        </w:rPr>
        <w:t xml:space="preserve"> an unprecedented combination of </w:t>
      </w:r>
      <w:r w:rsidRPr="001464AF">
        <w:rPr>
          <w:highlight w:val="green"/>
          <w:u w:val="single"/>
        </w:rPr>
        <w:t>change in climate</w:t>
      </w:r>
      <w:r w:rsidRPr="00C826A6">
        <w:rPr>
          <w:u w:val="single"/>
        </w:rPr>
        <w:t xml:space="preserve"> and in other global change drivers </w:t>
      </w:r>
      <w:r w:rsidRPr="00C826A6">
        <w:rPr>
          <w:sz w:val="16"/>
        </w:rPr>
        <w:t>(especially land use change and overexploitation</w:t>
      </w:r>
      <w:r w:rsidRPr="00C826A6">
        <w:rPr>
          <w:u w:val="single"/>
        </w:rPr>
        <w:t>), if</w:t>
      </w:r>
      <w:r w:rsidRPr="00C826A6">
        <w:rPr>
          <w:sz w:val="16"/>
        </w:rPr>
        <w:t xml:space="preserve"> greenhouse gas </w:t>
      </w:r>
      <w:r w:rsidRPr="009558CE">
        <w:rPr>
          <w:u w:val="single"/>
        </w:rPr>
        <w:t>emissions</w:t>
      </w:r>
      <w:r w:rsidRPr="00C826A6">
        <w:rPr>
          <w:u w:val="single"/>
        </w:rPr>
        <w:t xml:space="preserve"> and other changes continue at or above current rates</w:t>
      </w:r>
      <w:r w:rsidRPr="00C826A6">
        <w:rPr>
          <w:sz w:val="16"/>
        </w:rPr>
        <w:t xml:space="preserve">. By 2100 </w:t>
      </w:r>
      <w:r w:rsidRPr="001464AF">
        <w:rPr>
          <w:highlight w:val="green"/>
          <w:u w:val="single"/>
        </w:rPr>
        <w:t>ecosystems will be exposed to</w:t>
      </w:r>
      <w:r w:rsidRPr="00C826A6">
        <w:rPr>
          <w:u w:val="single"/>
        </w:rPr>
        <w:t xml:space="preserve"> atmospheric </w:t>
      </w:r>
      <w:r w:rsidRPr="001464AF">
        <w:rPr>
          <w:highlight w:val="green"/>
          <w:u w:val="single"/>
        </w:rPr>
        <w:t>CO2 levels substantially higher</w:t>
      </w:r>
      <w:r w:rsidRPr="00C826A6">
        <w:rPr>
          <w:u w:val="single"/>
        </w:rPr>
        <w:t xml:space="preserve"> </w:t>
      </w:r>
      <w:r w:rsidRPr="00C826A6">
        <w:rPr>
          <w:sz w:val="16"/>
        </w:rPr>
        <w:t xml:space="preserve">than in the past 650,000 years, and global temperatures at least among the highest as those experienced in the past 740,000 years. </w:t>
      </w:r>
      <w:r w:rsidRPr="001464AF">
        <w:rPr>
          <w:highlight w:val="green"/>
          <w:u w:val="single"/>
        </w:rPr>
        <w:t>This will</w:t>
      </w:r>
      <w:r w:rsidRPr="00C826A6">
        <w:rPr>
          <w:u w:val="single"/>
        </w:rPr>
        <w:t xml:space="preserve"> alter the structure, </w:t>
      </w:r>
      <w:r w:rsidRPr="001464AF">
        <w:rPr>
          <w:highlight w:val="green"/>
          <w:u w:val="single"/>
        </w:rPr>
        <w:t>reduce biodiversity and perturb functioning of most ecosystems</w:t>
      </w:r>
      <w:r w:rsidRPr="00C826A6">
        <w:rPr>
          <w:u w:val="single"/>
        </w:rPr>
        <w:t xml:space="preserve">, and compromise the services they currently provide. </w:t>
      </w:r>
    </w:p>
    <w:p w:rsidR="00901A49" w:rsidRPr="007F41ED" w:rsidRDefault="00901A49" w:rsidP="00901A49"/>
    <w:p w:rsidR="00901A49" w:rsidRDefault="00901A49" w:rsidP="00901A49"/>
    <w:p w:rsidR="00901A49" w:rsidRDefault="00901A49" w:rsidP="00901A49"/>
    <w:p w:rsidR="00901A49" w:rsidRDefault="00901A49" w:rsidP="00901A49">
      <w:pPr>
        <w:pStyle w:val="Heading3"/>
      </w:pPr>
      <w:r>
        <w:t>A-to “Warming Not Real”</w:t>
      </w:r>
    </w:p>
    <w:p w:rsidR="00901A49" w:rsidRPr="00A66065" w:rsidRDefault="00901A49" w:rsidP="00901A49"/>
    <w:p w:rsidR="00901A49" w:rsidRPr="00E47BBA" w:rsidRDefault="00901A49" w:rsidP="00901A49">
      <w:pPr>
        <w:pStyle w:val="Heading4"/>
      </w:pPr>
      <w:r w:rsidRPr="00AE14EC">
        <w:t xml:space="preserve">Global Warming is happening – most recent and best evidence concludes that it is human induced </w:t>
      </w:r>
    </w:p>
    <w:p w:rsidR="00901A49" w:rsidRPr="00DF0AD3" w:rsidRDefault="00901A49" w:rsidP="00901A49">
      <w:pPr>
        <w:rPr>
          <w:rStyle w:val="Style13ptBold"/>
        </w:rPr>
      </w:pPr>
      <w:r w:rsidRPr="00DF0AD3">
        <w:rPr>
          <w:rStyle w:val="Style13ptBold"/>
        </w:rPr>
        <w:t xml:space="preserve">Muller </w:t>
      </w:r>
      <w:r>
        <w:rPr>
          <w:rStyle w:val="Style13ptBold"/>
        </w:rPr>
        <w:t>‘</w:t>
      </w:r>
      <w:r w:rsidRPr="00DF0AD3">
        <w:rPr>
          <w:rStyle w:val="Style13ptBold"/>
        </w:rPr>
        <w:t>12</w:t>
      </w:r>
    </w:p>
    <w:p w:rsidR="00901A49" w:rsidRPr="00E47BBA" w:rsidRDefault="00901A49" w:rsidP="00901A49">
      <w:pPr>
        <w:rPr>
          <w:sz w:val="16"/>
          <w:szCs w:val="16"/>
        </w:rPr>
      </w:pPr>
      <w:r w:rsidRPr="00E47BBA">
        <w:rPr>
          <w:sz w:val="16"/>
          <w:szCs w:val="16"/>
        </w:rPr>
        <w:t>[Richard, professor of physics at the University of California, Berkeley, and a former MacArthur Foundation fellow, “The Conversion of a Climate-Change Skeptic”, http://www.nytimes.com/2012/07/30/opinion/the-conversion-of-a-climate-change-skeptic.html?pagewanted=all]</w:t>
      </w:r>
    </w:p>
    <w:p w:rsidR="00901A49" w:rsidRPr="00AE14EC" w:rsidRDefault="00901A49" w:rsidP="00901A49">
      <w:pPr>
        <w:rPr>
          <w:sz w:val="16"/>
        </w:rPr>
      </w:pPr>
    </w:p>
    <w:p w:rsidR="00901A49" w:rsidRPr="007E1E7B" w:rsidRDefault="00901A49" w:rsidP="00901A49">
      <w:pPr>
        <w:rPr>
          <w:bCs/>
          <w:u w:val="single"/>
        </w:rPr>
      </w:pPr>
      <w:r w:rsidRPr="007E1E7B">
        <w:rPr>
          <w:sz w:val="16"/>
        </w:rPr>
        <w:t xml:space="preserve">CALL me a converted skeptic. Three years ago I identified problems in previous climate studies that, in my mind, threw doubt on the very existence of global warming. Last year, </w:t>
      </w:r>
      <w:r w:rsidRPr="001464AF">
        <w:rPr>
          <w:rStyle w:val="StyleUnderline"/>
          <w:highlight w:val="green"/>
        </w:rPr>
        <w:t>following</w:t>
      </w:r>
      <w:r w:rsidRPr="007E1E7B">
        <w:rPr>
          <w:sz w:val="16"/>
        </w:rPr>
        <w:t xml:space="preserve"> an </w:t>
      </w:r>
      <w:r w:rsidRPr="001464AF">
        <w:rPr>
          <w:rStyle w:val="StyleUnderline"/>
          <w:highlight w:val="green"/>
        </w:rPr>
        <w:t>intensive research</w:t>
      </w:r>
      <w:r w:rsidRPr="007E1E7B">
        <w:rPr>
          <w:sz w:val="16"/>
        </w:rPr>
        <w:t xml:space="preserve"> effort </w:t>
      </w:r>
      <w:r w:rsidRPr="007E1E7B">
        <w:rPr>
          <w:rStyle w:val="StyleUnderline"/>
          <w:b/>
          <w:sz w:val="16"/>
        </w:rPr>
        <w:t>involving a dozen scientists</w:t>
      </w:r>
      <w:r w:rsidRPr="007E1E7B">
        <w:rPr>
          <w:rStyle w:val="StyleUnderline"/>
          <w:sz w:val="16"/>
        </w:rPr>
        <w:t>,</w:t>
      </w:r>
      <w:r w:rsidRPr="007E1E7B">
        <w:rPr>
          <w:rStyle w:val="StyleUnderline"/>
        </w:rPr>
        <w:t xml:space="preserve"> </w:t>
      </w:r>
      <w:r w:rsidRPr="001464AF">
        <w:rPr>
          <w:rStyle w:val="StyleUnderline"/>
          <w:highlight w:val="green"/>
        </w:rPr>
        <w:t>I concluded that global warming was real</w:t>
      </w:r>
      <w:r w:rsidRPr="007E1E7B">
        <w:rPr>
          <w:rStyle w:val="StyleUnderline"/>
        </w:rPr>
        <w:t xml:space="preserve"> </w:t>
      </w:r>
      <w:r w:rsidRPr="007E1E7B">
        <w:rPr>
          <w:rStyle w:val="StyleUnderline"/>
          <w:b/>
          <w:sz w:val="16"/>
        </w:rPr>
        <w:t>and that the prior estimates of the rate of warming were correct</w:t>
      </w:r>
      <w:r w:rsidRPr="007E1E7B">
        <w:rPr>
          <w:b/>
          <w:sz w:val="16"/>
        </w:rPr>
        <w:t>.</w:t>
      </w:r>
      <w:r w:rsidRPr="007E1E7B">
        <w:rPr>
          <w:sz w:val="16"/>
        </w:rPr>
        <w:t xml:space="preserve"> I’m now going a step further: </w:t>
      </w:r>
      <w:r w:rsidRPr="001464AF">
        <w:rPr>
          <w:rStyle w:val="StyleUnderline"/>
          <w:highlight w:val="green"/>
        </w:rPr>
        <w:t>Humans are almost entirely the cause</w:t>
      </w:r>
      <w:r w:rsidRPr="007E1E7B">
        <w:rPr>
          <w:sz w:val="16"/>
        </w:rPr>
        <w:t>. My total turnaround, in such a short time, is the result of careful and objective analysis by</w:t>
      </w:r>
      <w:r w:rsidRPr="007E1E7B">
        <w:rPr>
          <w:u w:val="single"/>
        </w:rPr>
        <w:t xml:space="preserve"> </w:t>
      </w:r>
      <w:r w:rsidRPr="001464AF">
        <w:rPr>
          <w:rStyle w:val="StyleUnderline"/>
          <w:highlight w:val="green"/>
        </w:rPr>
        <w:t>the B</w:t>
      </w:r>
      <w:r w:rsidRPr="007E1E7B">
        <w:rPr>
          <w:rStyle w:val="StyleUnderline"/>
          <w:b/>
          <w:sz w:val="16"/>
        </w:rPr>
        <w:t>erkeley</w:t>
      </w:r>
      <w:r w:rsidRPr="007E1E7B">
        <w:rPr>
          <w:rStyle w:val="StyleUnderline"/>
          <w:sz w:val="16"/>
        </w:rPr>
        <w:t xml:space="preserve"> </w:t>
      </w:r>
      <w:r w:rsidRPr="001464AF">
        <w:rPr>
          <w:rStyle w:val="StyleUnderline"/>
          <w:highlight w:val="green"/>
        </w:rPr>
        <w:t>E</w:t>
      </w:r>
      <w:r w:rsidRPr="007E1E7B">
        <w:rPr>
          <w:rStyle w:val="StyleUnderline"/>
          <w:b/>
          <w:sz w:val="16"/>
        </w:rPr>
        <w:t>arth</w:t>
      </w:r>
      <w:r w:rsidRPr="007E1E7B">
        <w:rPr>
          <w:rStyle w:val="StyleUnderline"/>
        </w:rPr>
        <w:t xml:space="preserve"> </w:t>
      </w:r>
      <w:r w:rsidRPr="001464AF">
        <w:rPr>
          <w:rStyle w:val="StyleUnderline"/>
          <w:highlight w:val="green"/>
        </w:rPr>
        <w:t>S</w:t>
      </w:r>
      <w:r w:rsidRPr="007E1E7B">
        <w:rPr>
          <w:rStyle w:val="StyleUnderline"/>
          <w:b/>
          <w:sz w:val="16"/>
        </w:rPr>
        <w:t>urface</w:t>
      </w:r>
      <w:r w:rsidRPr="007E1E7B">
        <w:rPr>
          <w:rStyle w:val="StyleUnderline"/>
        </w:rPr>
        <w:t xml:space="preserve"> </w:t>
      </w:r>
      <w:r w:rsidRPr="001464AF">
        <w:rPr>
          <w:rStyle w:val="StyleUnderline"/>
          <w:highlight w:val="green"/>
        </w:rPr>
        <w:t>T</w:t>
      </w:r>
      <w:r w:rsidRPr="007E1E7B">
        <w:rPr>
          <w:rStyle w:val="StyleUnderline"/>
          <w:b/>
          <w:sz w:val="16"/>
        </w:rPr>
        <w:t xml:space="preserve">emperature </w:t>
      </w:r>
      <w:r w:rsidRPr="001464AF">
        <w:rPr>
          <w:rStyle w:val="StyleUnderline"/>
          <w:highlight w:val="green"/>
        </w:rPr>
        <w:t>project</w:t>
      </w:r>
      <w:r w:rsidRPr="001464AF">
        <w:rPr>
          <w:sz w:val="16"/>
          <w:highlight w:val="green"/>
        </w:rPr>
        <w:t>,</w:t>
      </w:r>
      <w:r w:rsidRPr="007E1E7B">
        <w:rPr>
          <w:sz w:val="16"/>
        </w:rPr>
        <w:t xml:space="preserve"> which I founded with my daughter Elizabeth. Our </w:t>
      </w:r>
      <w:r w:rsidRPr="001464AF">
        <w:rPr>
          <w:rStyle w:val="StyleUnderline"/>
          <w:highlight w:val="green"/>
        </w:rPr>
        <w:t>results show that the average temperature of the earth’s land has risen</w:t>
      </w:r>
      <w:r w:rsidRPr="007E1E7B">
        <w:rPr>
          <w:rStyle w:val="StyleUnderline"/>
        </w:rPr>
        <w:t xml:space="preserve"> </w:t>
      </w:r>
      <w:r w:rsidRPr="007E1E7B">
        <w:rPr>
          <w:rStyle w:val="StyleUnderline"/>
          <w:b/>
          <w:sz w:val="16"/>
        </w:rPr>
        <w:t>by two and a half degrees Fahrenheit over the past 250 years, including an increase of one and a half degrees over the most recent 50 years</w:t>
      </w:r>
      <w:r w:rsidRPr="007E1E7B">
        <w:rPr>
          <w:sz w:val="16"/>
        </w:rPr>
        <w:t xml:space="preserve">. Moreover, it appears likely that </w:t>
      </w:r>
      <w:r w:rsidRPr="001464AF">
        <w:rPr>
          <w:rStyle w:val="StyleUnderline"/>
          <w:highlight w:val="green"/>
        </w:rPr>
        <w:t>essentially all of this increase results from the human emission of greenhouse gases.</w:t>
      </w:r>
      <w:r w:rsidRPr="007E1E7B">
        <w:rPr>
          <w:rStyle w:val="StyleUnderline"/>
        </w:rPr>
        <w:t xml:space="preserve"> </w:t>
      </w:r>
      <w:r w:rsidRPr="007E1E7B">
        <w:rPr>
          <w:rStyle w:val="StyleUnderline"/>
          <w:b/>
          <w:sz w:val="16"/>
        </w:rPr>
        <w:t>These findings are stronger than those of the</w:t>
      </w:r>
      <w:r w:rsidRPr="007E1E7B">
        <w:rPr>
          <w:sz w:val="16"/>
        </w:rPr>
        <w:t xml:space="preserve"> Intergovernmental Panel on Climate Change </w:t>
      </w:r>
      <w:r w:rsidRPr="007E1E7B">
        <w:rPr>
          <w:rStyle w:val="StyleUnderline"/>
          <w:b/>
          <w:sz w:val="16"/>
        </w:rPr>
        <w:t>[IPCC</w:t>
      </w:r>
      <w:r w:rsidRPr="007E1E7B">
        <w:rPr>
          <w:rStyle w:val="StyleUnderline"/>
          <w:sz w:val="16"/>
        </w:rPr>
        <w:t>]</w:t>
      </w:r>
      <w:r w:rsidRPr="007E1E7B">
        <w:rPr>
          <w:sz w:val="16"/>
        </w:rPr>
        <w:t xml:space="preserve">, the United Nations group that defines the scientific and diplomatic consensus on global warming. In its 2007 report, the I.P.C.C. concluded only </w:t>
      </w:r>
      <w:r w:rsidRPr="007E1E7B">
        <w:rPr>
          <w:rStyle w:val="StyleUnderline"/>
          <w:b/>
          <w:sz w:val="16"/>
        </w:rPr>
        <w:t>that most of the warming of the prior 50 years could be attributed to humans</w:t>
      </w:r>
      <w:r w:rsidRPr="007E1E7B">
        <w:rPr>
          <w:sz w:val="16"/>
        </w:rPr>
        <w:t xml:space="preserve">. It was possible, according to the I.P.C.C. consensus statement, that the warming before 1956 could be because of changes in solar activity, and that even a substantial part of the more recent warming could be natural. Our </w:t>
      </w:r>
      <w:r w:rsidRPr="007E1E7B">
        <w:rPr>
          <w:rStyle w:val="StyleUnderline"/>
          <w:b/>
          <w:sz w:val="16"/>
        </w:rPr>
        <w:t>Berkeley Earth approach used</w:t>
      </w:r>
      <w:r w:rsidRPr="007E1E7B">
        <w:rPr>
          <w:rStyle w:val="StyleUnderline"/>
        </w:rPr>
        <w:t xml:space="preserve"> sophisticated </w:t>
      </w:r>
      <w:r w:rsidRPr="001464AF">
        <w:rPr>
          <w:rStyle w:val="StyleUnderline"/>
          <w:highlight w:val="green"/>
        </w:rPr>
        <w:t>statistical methods</w:t>
      </w:r>
      <w:r w:rsidRPr="007E1E7B">
        <w:rPr>
          <w:rStyle w:val="StyleUnderline"/>
        </w:rPr>
        <w:t xml:space="preserve"> </w:t>
      </w:r>
      <w:r w:rsidRPr="007E1E7B">
        <w:rPr>
          <w:rStyle w:val="StyleUnderline"/>
          <w:b/>
          <w:sz w:val="16"/>
        </w:rPr>
        <w:t>developed largely by our lead scientist</w:t>
      </w:r>
      <w:r w:rsidRPr="007E1E7B">
        <w:rPr>
          <w:rStyle w:val="StyleUnderline"/>
          <w:sz w:val="16"/>
        </w:rPr>
        <w:t>,</w:t>
      </w:r>
      <w:r w:rsidRPr="007E1E7B">
        <w:rPr>
          <w:sz w:val="16"/>
        </w:rPr>
        <w:t xml:space="preserve"> Robert Rohde, </w:t>
      </w:r>
      <w:r w:rsidRPr="007E1E7B">
        <w:rPr>
          <w:rStyle w:val="StyleUnderline"/>
          <w:b/>
          <w:sz w:val="16"/>
        </w:rPr>
        <w:t>which</w:t>
      </w:r>
      <w:r w:rsidRPr="007E1E7B">
        <w:rPr>
          <w:sz w:val="16"/>
        </w:rPr>
        <w:t xml:space="preserve"> </w:t>
      </w:r>
      <w:r w:rsidRPr="001464AF">
        <w:rPr>
          <w:rStyle w:val="StyleUnderline"/>
          <w:highlight w:val="green"/>
        </w:rPr>
        <w:t xml:space="preserve">allowed us to determine </w:t>
      </w:r>
      <w:r w:rsidRPr="007E1E7B">
        <w:rPr>
          <w:rStyle w:val="StyleUnderline"/>
          <w:sz w:val="16"/>
        </w:rPr>
        <w:t>earth</w:t>
      </w:r>
      <w:r w:rsidRPr="007E1E7B">
        <w:rPr>
          <w:rStyle w:val="StyleUnderline"/>
        </w:rPr>
        <w:t xml:space="preserve"> </w:t>
      </w:r>
      <w:r w:rsidRPr="001464AF">
        <w:rPr>
          <w:rStyle w:val="StyleUnderline"/>
          <w:highlight w:val="green"/>
        </w:rPr>
        <w:t xml:space="preserve">land temperature </w:t>
      </w:r>
      <w:r w:rsidRPr="007E1E7B">
        <w:rPr>
          <w:rStyle w:val="StyleUnderline"/>
        </w:rPr>
        <w:t xml:space="preserve">much </w:t>
      </w:r>
      <w:r w:rsidRPr="001464AF">
        <w:rPr>
          <w:rStyle w:val="StyleUnderline"/>
          <w:highlight w:val="green"/>
        </w:rPr>
        <w:t>further back in time. We carefully studied</w:t>
      </w:r>
      <w:r w:rsidRPr="007E1E7B">
        <w:rPr>
          <w:sz w:val="16"/>
        </w:rPr>
        <w:t xml:space="preserve"> issues raised by skeptics</w:t>
      </w:r>
      <w:r w:rsidRPr="007E1E7B">
        <w:rPr>
          <w:rStyle w:val="StyleUnderline"/>
        </w:rPr>
        <w:t xml:space="preserve">: </w:t>
      </w:r>
      <w:r w:rsidRPr="001464AF">
        <w:rPr>
          <w:rStyle w:val="StyleUnderline"/>
          <w:highlight w:val="green"/>
        </w:rPr>
        <w:t>biases from urban heating</w:t>
      </w:r>
      <w:r w:rsidRPr="007E1E7B">
        <w:rPr>
          <w:sz w:val="16"/>
        </w:rPr>
        <w:t xml:space="preserve"> (we duplicated our results using rural data alone), from </w:t>
      </w:r>
      <w:r w:rsidRPr="001464AF">
        <w:rPr>
          <w:rStyle w:val="StyleUnderline"/>
          <w:highlight w:val="green"/>
        </w:rPr>
        <w:t>data selection</w:t>
      </w:r>
      <w:r w:rsidRPr="007E1E7B">
        <w:rPr>
          <w:sz w:val="16"/>
        </w:rPr>
        <w:t xml:space="preserve"> (prior groups selected fewer than 20 percent of the available temperature stations; we used virtually 100 percent), </w:t>
      </w:r>
      <w:r w:rsidRPr="007E1E7B">
        <w:rPr>
          <w:rStyle w:val="StyleUnderline"/>
          <w:sz w:val="16"/>
        </w:rPr>
        <w:t>from</w:t>
      </w:r>
      <w:r w:rsidRPr="007E1E7B">
        <w:rPr>
          <w:rStyle w:val="StyleUnderline"/>
        </w:rPr>
        <w:t xml:space="preserve"> </w:t>
      </w:r>
      <w:r w:rsidRPr="001464AF">
        <w:rPr>
          <w:rStyle w:val="StyleUnderline"/>
          <w:highlight w:val="green"/>
        </w:rPr>
        <w:t>poor station quality</w:t>
      </w:r>
      <w:r w:rsidRPr="007E1E7B">
        <w:rPr>
          <w:sz w:val="16"/>
        </w:rPr>
        <w:t xml:space="preserve"> (we separately analyzed good stations and poor ones) </w:t>
      </w:r>
      <w:r w:rsidRPr="001464AF">
        <w:rPr>
          <w:rStyle w:val="StyleUnderline"/>
          <w:highlight w:val="green"/>
        </w:rPr>
        <w:t>and from human intervention and data adjustment</w:t>
      </w:r>
      <w:r w:rsidRPr="007E1E7B">
        <w:rPr>
          <w:sz w:val="16"/>
        </w:rPr>
        <w:t xml:space="preserve"> (our work is completely automated and hands-off). In our papers we demonstrate that </w:t>
      </w:r>
      <w:r w:rsidRPr="007E1E7B">
        <w:rPr>
          <w:rStyle w:val="StyleUnderline"/>
          <w:b/>
          <w:sz w:val="16"/>
        </w:rPr>
        <w:t>none of these potentially troublesome effects unduly biased our conclusions. The historic temperature pattern we observed has abrupt dips that match the emissions of known explosive volcanic eruptions</w:t>
      </w:r>
      <w:r w:rsidRPr="007E1E7B">
        <w:rPr>
          <w:rStyle w:val="StyleUnderline"/>
          <w:sz w:val="16"/>
        </w:rPr>
        <w:t>;</w:t>
      </w:r>
      <w:r w:rsidRPr="007E1E7B">
        <w:rPr>
          <w:sz w:val="16"/>
        </w:rPr>
        <w:t xml:space="preserve"> the particulates from such events reflect sunlight, make for beautiful sunsets and cool the earth’s surface for a few years. There are small, rapid variations attributable to El Niño and other ocean currents such as the Gulf Stream; because of such oscillations, the “flattening” of the recent temperature rise that some people claim is not, in our view, statistically significant. What has caused the gradual but systematic rise of two and a half degrees? </w:t>
      </w:r>
      <w:r w:rsidRPr="001464AF">
        <w:rPr>
          <w:rStyle w:val="StyleUnderline"/>
          <w:highlight w:val="green"/>
        </w:rPr>
        <w:t>We tried fitting the shape to simple math functions</w:t>
      </w:r>
      <w:r w:rsidRPr="007E1E7B">
        <w:rPr>
          <w:rStyle w:val="StyleUnderline"/>
        </w:rPr>
        <w:t xml:space="preserve"> </w:t>
      </w:r>
      <w:r w:rsidRPr="007E1E7B">
        <w:rPr>
          <w:rStyle w:val="StyleUnderline"/>
          <w:sz w:val="16"/>
        </w:rPr>
        <w:t>(</w:t>
      </w:r>
      <w:r w:rsidRPr="007E1E7B">
        <w:rPr>
          <w:rStyle w:val="StyleUnderline"/>
          <w:b/>
          <w:sz w:val="16"/>
        </w:rPr>
        <w:t>exponentials, polynomials</w:t>
      </w:r>
      <w:r w:rsidRPr="007E1E7B">
        <w:rPr>
          <w:rStyle w:val="StyleUnderline"/>
          <w:sz w:val="16"/>
        </w:rPr>
        <w:t>),</w:t>
      </w:r>
      <w:r w:rsidRPr="007E1E7B">
        <w:rPr>
          <w:rStyle w:val="StyleUnderline"/>
        </w:rPr>
        <w:t xml:space="preserve"> </w:t>
      </w:r>
      <w:r w:rsidRPr="001464AF">
        <w:rPr>
          <w:rStyle w:val="StyleUnderline"/>
          <w:highlight w:val="green"/>
        </w:rPr>
        <w:t>to solar activity and even to rising functions like world population</w:t>
      </w:r>
      <w:r w:rsidRPr="007E1E7B">
        <w:rPr>
          <w:rStyle w:val="StyleUnderline"/>
        </w:rPr>
        <w:t xml:space="preserve">. </w:t>
      </w:r>
      <w:r w:rsidRPr="007E1E7B">
        <w:rPr>
          <w:rStyle w:val="StyleUnderline"/>
          <w:b/>
          <w:sz w:val="16"/>
        </w:rPr>
        <w:t>By far</w:t>
      </w:r>
      <w:r w:rsidRPr="007E1E7B">
        <w:rPr>
          <w:rStyle w:val="StyleUnderline"/>
        </w:rPr>
        <w:t xml:space="preserve"> </w:t>
      </w:r>
      <w:r w:rsidRPr="001464AF">
        <w:rPr>
          <w:rStyle w:val="StyleUnderline"/>
          <w:highlight w:val="green"/>
        </w:rPr>
        <w:t xml:space="preserve">the best match was to the record of atmospheric </w:t>
      </w:r>
      <w:r w:rsidRPr="007E1E7B">
        <w:rPr>
          <w:rStyle w:val="StyleUnderline"/>
          <w:b/>
          <w:sz w:val="16"/>
        </w:rPr>
        <w:t>carbon dioxide</w:t>
      </w:r>
      <w:r w:rsidRPr="007E1E7B">
        <w:rPr>
          <w:rStyle w:val="StyleUnderline"/>
        </w:rPr>
        <w:t xml:space="preserve"> </w:t>
      </w:r>
      <w:r w:rsidRPr="001464AF">
        <w:rPr>
          <w:rStyle w:val="StyleUnderline"/>
          <w:highlight w:val="green"/>
        </w:rPr>
        <w:t>(CO2),</w:t>
      </w:r>
      <w:r w:rsidRPr="007E1E7B">
        <w:rPr>
          <w:rStyle w:val="StyleUnderline"/>
        </w:rPr>
        <w:t xml:space="preserve"> </w:t>
      </w:r>
      <w:r w:rsidRPr="007E1E7B">
        <w:rPr>
          <w:rStyle w:val="StyleUnderline"/>
          <w:b/>
          <w:sz w:val="16"/>
        </w:rPr>
        <w:t>measured from atmospheric samples and air trapped in polar ice.</w:t>
      </w:r>
      <w:r w:rsidRPr="007E1E7B">
        <w:rPr>
          <w:rStyle w:val="StyleUnderline"/>
        </w:rPr>
        <w:t xml:space="preserve"> </w:t>
      </w:r>
    </w:p>
    <w:p w:rsidR="00901A49" w:rsidRDefault="00901A49" w:rsidP="00901A49"/>
    <w:p w:rsidR="00901A49" w:rsidRPr="00C826A6" w:rsidRDefault="00901A49" w:rsidP="00901A49">
      <w:pPr>
        <w:pStyle w:val="Heading4"/>
      </w:pPr>
      <w:r>
        <w:t>Consensus is on our side</w:t>
      </w:r>
    </w:p>
    <w:p w:rsidR="00901A49" w:rsidRPr="00DF0AD3" w:rsidRDefault="00901A49" w:rsidP="00901A49">
      <w:pPr>
        <w:rPr>
          <w:rStyle w:val="Style13ptBold"/>
        </w:rPr>
      </w:pPr>
      <w:bookmarkStart w:id="1" w:name="_Toc235192865"/>
      <w:bookmarkStart w:id="2" w:name="_Toc235332688"/>
      <w:r w:rsidRPr="00DF0AD3">
        <w:rPr>
          <w:rStyle w:val="Style13ptBold"/>
        </w:rPr>
        <w:t xml:space="preserve">EDF </w:t>
      </w:r>
      <w:r>
        <w:rPr>
          <w:rStyle w:val="Style13ptBold"/>
        </w:rPr>
        <w:t>‘</w:t>
      </w:r>
      <w:r w:rsidRPr="00DF0AD3">
        <w:rPr>
          <w:rStyle w:val="Style13ptBold"/>
        </w:rPr>
        <w:t>9</w:t>
      </w:r>
      <w:bookmarkEnd w:id="1"/>
      <w:bookmarkEnd w:id="2"/>
    </w:p>
    <w:p w:rsidR="00901A49" w:rsidRPr="00E47BBA" w:rsidRDefault="00901A49" w:rsidP="00901A49">
      <w:pPr>
        <w:rPr>
          <w:sz w:val="16"/>
          <w:szCs w:val="16"/>
        </w:rPr>
      </w:pPr>
      <w:r w:rsidRPr="00E47BBA">
        <w:rPr>
          <w:sz w:val="16"/>
          <w:szCs w:val="16"/>
        </w:rPr>
        <w:t xml:space="preserve">[ENVIRONMENTAL DEFENSE FUND, 1-13 “GLOBAL WARMING MYTHS AND FACTS” -- </w:t>
      </w:r>
      <w:hyperlink r:id="rId38" w:history="1">
        <w:r w:rsidRPr="00E47BBA">
          <w:rPr>
            <w:rStyle w:val="Hyperlink"/>
            <w:sz w:val="16"/>
            <w:szCs w:val="16"/>
          </w:rPr>
          <w:t>http://www.edf.org/page.cfm?tagID=1011</w:t>
        </w:r>
      </w:hyperlink>
      <w:r w:rsidRPr="00E47BBA">
        <w:rPr>
          <w:sz w:val="16"/>
          <w:szCs w:val="16"/>
        </w:rPr>
        <w:t>]</w:t>
      </w:r>
    </w:p>
    <w:p w:rsidR="00901A49" w:rsidRPr="00C826A6" w:rsidRDefault="00901A49" w:rsidP="00901A49">
      <w:pPr>
        <w:rPr>
          <w:rStyle w:val="Heading3Char"/>
          <w:b w:val="0"/>
          <w:bCs/>
          <w:i/>
          <w:iCs/>
          <w:sz w:val="14"/>
        </w:rPr>
      </w:pPr>
    </w:p>
    <w:p w:rsidR="00901A49" w:rsidRPr="00C826A6" w:rsidRDefault="00901A49" w:rsidP="00901A49">
      <w:r w:rsidRPr="00C826A6">
        <w:rPr>
          <w:rStyle w:val="underline"/>
        </w:rPr>
        <w:t xml:space="preserve">FACT: </w:t>
      </w:r>
      <w:r w:rsidRPr="001464AF">
        <w:rPr>
          <w:rStyle w:val="underline"/>
          <w:highlight w:val="green"/>
        </w:rPr>
        <w:t>There is no debate among scientists about the basic facts of global warming</w:t>
      </w:r>
      <w:r w:rsidRPr="001464AF">
        <w:rPr>
          <w:sz w:val="16"/>
          <w:highlight w:val="green"/>
        </w:rPr>
        <w:t xml:space="preserve">. </w:t>
      </w:r>
      <w:r w:rsidRPr="001464AF">
        <w:rPr>
          <w:rStyle w:val="underline"/>
          <w:highlight w:val="green"/>
        </w:rPr>
        <w:t>The most respected scientific bodies have stated unequivocally that global warming is occurring, and people are causing it</w:t>
      </w:r>
      <w:r w:rsidRPr="00C826A6">
        <w:rPr>
          <w:sz w:val="16"/>
        </w:rPr>
        <w:t xml:space="preserve"> </w:t>
      </w:r>
      <w:r w:rsidRPr="00C826A6">
        <w:rPr>
          <w:sz w:val="14"/>
        </w:rPr>
        <w:t>by burning fossil fuels (like coal, oil and natural gas) and cutting down forests.</w:t>
      </w:r>
      <w:r w:rsidRPr="00C826A6">
        <w:rPr>
          <w:sz w:val="16"/>
        </w:rPr>
        <w:t xml:space="preserve"> </w:t>
      </w:r>
      <w:r w:rsidRPr="00C826A6">
        <w:rPr>
          <w:rStyle w:val="underline"/>
        </w:rPr>
        <w:t>The</w:t>
      </w:r>
      <w:r w:rsidRPr="00C826A6">
        <w:rPr>
          <w:sz w:val="16"/>
        </w:rPr>
        <w:t xml:space="preserve"> U.S. </w:t>
      </w:r>
      <w:r w:rsidRPr="00C826A6">
        <w:rPr>
          <w:rStyle w:val="underline"/>
        </w:rPr>
        <w:t>N</w:t>
      </w:r>
      <w:r w:rsidRPr="00C826A6">
        <w:rPr>
          <w:sz w:val="16"/>
        </w:rPr>
        <w:t xml:space="preserve">ational </w:t>
      </w:r>
      <w:r w:rsidRPr="00C826A6">
        <w:rPr>
          <w:rStyle w:val="underline"/>
        </w:rPr>
        <w:t>A</w:t>
      </w:r>
      <w:r w:rsidRPr="00C826A6">
        <w:rPr>
          <w:sz w:val="16"/>
        </w:rPr>
        <w:t xml:space="preserve">cademy of </w:t>
      </w:r>
      <w:r w:rsidRPr="00C826A6">
        <w:rPr>
          <w:rStyle w:val="underline"/>
        </w:rPr>
        <w:t>S</w:t>
      </w:r>
      <w:r w:rsidRPr="00C826A6">
        <w:rPr>
          <w:sz w:val="16"/>
        </w:rPr>
        <w:t>ciences, which in 2005 the White House called "</w:t>
      </w:r>
      <w:r w:rsidRPr="001464AF">
        <w:rPr>
          <w:rStyle w:val="underline"/>
          <w:highlight w:val="green"/>
        </w:rPr>
        <w:t>the gold standard of objective scientific assessment</w:t>
      </w:r>
      <w:r w:rsidRPr="00C826A6">
        <w:rPr>
          <w:rStyle w:val="underline"/>
        </w:rPr>
        <w:t>," issued a joint statement with 10 other</w:t>
      </w:r>
      <w:r w:rsidRPr="00C826A6">
        <w:rPr>
          <w:sz w:val="16"/>
        </w:rPr>
        <w:t xml:space="preserve"> National </w:t>
      </w:r>
      <w:r w:rsidRPr="00C826A6">
        <w:rPr>
          <w:rStyle w:val="underline"/>
        </w:rPr>
        <w:t>Academies</w:t>
      </w:r>
      <w:r w:rsidRPr="00C826A6">
        <w:rPr>
          <w:sz w:val="16"/>
        </w:rPr>
        <w:t xml:space="preserve"> of Science </w:t>
      </w:r>
      <w:r w:rsidRPr="00C826A6">
        <w:rPr>
          <w:rStyle w:val="underline"/>
        </w:rPr>
        <w:t>saying "</w:t>
      </w:r>
      <w:r w:rsidRPr="001464AF">
        <w:rPr>
          <w:rStyle w:val="underline"/>
          <w:highlight w:val="green"/>
        </w:rPr>
        <w:t>the scientific understanding</w:t>
      </w:r>
      <w:r w:rsidRPr="00C826A6">
        <w:rPr>
          <w:sz w:val="16"/>
        </w:rPr>
        <w:t xml:space="preserve"> of climate change </w:t>
      </w:r>
      <w:r w:rsidRPr="001464AF">
        <w:rPr>
          <w:rStyle w:val="underline"/>
          <w:highlight w:val="green"/>
        </w:rPr>
        <w:t>i</w:t>
      </w:r>
      <w:r w:rsidRPr="00C826A6">
        <w:rPr>
          <w:rStyle w:val="underline"/>
        </w:rPr>
        <w:t>s</w:t>
      </w:r>
      <w:r w:rsidRPr="00C826A6">
        <w:rPr>
          <w:sz w:val="16"/>
        </w:rPr>
        <w:t xml:space="preserve"> now sufficiently </w:t>
      </w:r>
      <w:r w:rsidRPr="001464AF">
        <w:rPr>
          <w:rStyle w:val="underline"/>
          <w:highlight w:val="green"/>
        </w:rPr>
        <w:t>clear to justify nations taking prompt action</w:t>
      </w:r>
      <w:r w:rsidRPr="00C826A6">
        <w:rPr>
          <w:sz w:val="14"/>
        </w:rPr>
        <w:t>. It is vital that all nations identify cost-effective steps that they can take now, to contribute to substantial and long-term reduction in net global greenhouse gas emissions." (Joint Statement of Science Academies: Global Response to Climate Change [PDF], 2005)</w:t>
      </w:r>
      <w:r w:rsidRPr="00C826A6">
        <w:rPr>
          <w:sz w:val="16"/>
        </w:rPr>
        <w:t xml:space="preserve"> </w:t>
      </w:r>
      <w:r w:rsidRPr="00213403">
        <w:rPr>
          <w:rStyle w:val="underline"/>
        </w:rPr>
        <w:t>The</w:t>
      </w:r>
      <w:r w:rsidRPr="00C826A6">
        <w:rPr>
          <w:rStyle w:val="underline"/>
        </w:rPr>
        <w:t xml:space="preserve"> only debate</w:t>
      </w:r>
      <w:r w:rsidRPr="00C826A6">
        <w:rPr>
          <w:sz w:val="16"/>
        </w:rPr>
        <w:t xml:space="preserve"> in the science community about global warming </w:t>
      </w:r>
      <w:r w:rsidRPr="001464AF">
        <w:rPr>
          <w:rStyle w:val="underline"/>
          <w:highlight w:val="green"/>
        </w:rPr>
        <w:t>is about how much and how fast warming will continue as a result of heat-trapping emissions.</w:t>
      </w:r>
      <w:r w:rsidRPr="00C826A6">
        <w:rPr>
          <w:rStyle w:val="underline"/>
        </w:rPr>
        <w:t xml:space="preserve"> Scientists have given a clear warning about global warming, and we have more than enough facts — about causes and fixes — to implement solutions right now. </w:t>
      </w:r>
    </w:p>
    <w:p w:rsidR="00901A49" w:rsidRDefault="00901A49" w:rsidP="00901A49">
      <w:pPr>
        <w:pStyle w:val="Heading3"/>
      </w:pPr>
      <w:r>
        <w:t>A-to “Aff = Biased Authors”</w:t>
      </w:r>
    </w:p>
    <w:p w:rsidR="00901A49" w:rsidRPr="00A66065" w:rsidRDefault="00901A49" w:rsidP="00901A49"/>
    <w:p w:rsidR="00901A49" w:rsidRDefault="00901A49" w:rsidP="00901A49">
      <w:pPr>
        <w:pStyle w:val="Heading4"/>
      </w:pPr>
      <w:r>
        <w:t>Our climate models are the most accurate- studies of studies prove</w:t>
      </w:r>
    </w:p>
    <w:p w:rsidR="00901A49" w:rsidRPr="00E47BBA" w:rsidRDefault="00901A49" w:rsidP="00901A49"/>
    <w:p w:rsidR="00901A49" w:rsidRPr="00E96E43" w:rsidRDefault="00901A49" w:rsidP="00901A49">
      <w:pPr>
        <w:rPr>
          <w:rStyle w:val="Style13ptBold"/>
        </w:rPr>
      </w:pPr>
      <w:r w:rsidRPr="00E96E43">
        <w:rPr>
          <w:rStyle w:val="Style13ptBold"/>
        </w:rPr>
        <w:t xml:space="preserve">Science Daily </w:t>
      </w:r>
      <w:r>
        <w:rPr>
          <w:rStyle w:val="Style13ptBold"/>
        </w:rPr>
        <w:t>‘</w:t>
      </w:r>
      <w:r w:rsidRPr="00E96E43">
        <w:rPr>
          <w:rStyle w:val="Style13ptBold"/>
        </w:rPr>
        <w:t xml:space="preserve">8 </w:t>
      </w:r>
    </w:p>
    <w:p w:rsidR="00901A49" w:rsidRPr="00E47BBA" w:rsidRDefault="00901A49" w:rsidP="00901A49">
      <w:pPr>
        <w:rPr>
          <w:sz w:val="16"/>
          <w:szCs w:val="16"/>
        </w:rPr>
      </w:pPr>
      <w:r w:rsidRPr="00E47BBA">
        <w:rPr>
          <w:sz w:val="16"/>
          <w:szCs w:val="16"/>
        </w:rPr>
        <w:t xml:space="preserve">(4/6, "Climate Models Look Good When Predicting Climate Change", </w:t>
      </w:r>
      <w:hyperlink r:id="rId39" w:history="1">
        <w:r w:rsidRPr="00E47BBA">
          <w:rPr>
            <w:rStyle w:val="Hyperlink"/>
            <w:sz w:val="16"/>
            <w:szCs w:val="16"/>
          </w:rPr>
          <w:t>http://www.sciencedaily.com/releases/2008/04/080402100001.htm</w:t>
        </w:r>
      </w:hyperlink>
      <w:r w:rsidRPr="00E47BBA">
        <w:rPr>
          <w:sz w:val="16"/>
          <w:szCs w:val="16"/>
        </w:rPr>
        <w:t>)</w:t>
      </w:r>
    </w:p>
    <w:p w:rsidR="00901A49" w:rsidRPr="00DF0AD3" w:rsidRDefault="00901A49" w:rsidP="00901A49"/>
    <w:p w:rsidR="00901A49" w:rsidRDefault="00901A49" w:rsidP="00901A49">
      <w:pPr>
        <w:rPr>
          <w:rStyle w:val="underline"/>
        </w:rPr>
      </w:pPr>
      <w:r w:rsidRPr="001464AF">
        <w:rPr>
          <w:rStyle w:val="underline"/>
          <w:highlight w:val="green"/>
        </w:rPr>
        <w:t>The accuracy of</w:t>
      </w:r>
      <w:r w:rsidRPr="00C826A6">
        <w:rPr>
          <w:rStyle w:val="underline"/>
        </w:rPr>
        <w:t xml:space="preserve"> computer </w:t>
      </w:r>
      <w:r w:rsidRPr="001464AF">
        <w:rPr>
          <w:rStyle w:val="underline"/>
          <w:highlight w:val="green"/>
        </w:rPr>
        <w:t>models that predict climate change</w:t>
      </w:r>
      <w:r w:rsidRPr="00C826A6">
        <w:rPr>
          <w:sz w:val="16"/>
        </w:rPr>
        <w:t xml:space="preserve"> over the coming decades </w:t>
      </w:r>
      <w:r w:rsidRPr="001464AF">
        <w:rPr>
          <w:rStyle w:val="underline"/>
          <w:highlight w:val="green"/>
        </w:rPr>
        <w:t>has been the subject of debate</w:t>
      </w:r>
      <w:r w:rsidRPr="00C826A6">
        <w:rPr>
          <w:sz w:val="16"/>
        </w:rPr>
        <w:t xml:space="preserve"> among politicians, environmentalists and even scientists. </w:t>
      </w:r>
      <w:r w:rsidRPr="00C826A6">
        <w:rPr>
          <w:rStyle w:val="underline"/>
        </w:rPr>
        <w:t xml:space="preserve">A new study by meteorologists at the University of Utah shows that </w:t>
      </w:r>
      <w:r w:rsidRPr="001464AF">
        <w:rPr>
          <w:rStyle w:val="underline"/>
          <w:highlight w:val="green"/>
        </w:rPr>
        <w:t>current</w:t>
      </w:r>
      <w:r w:rsidRPr="00C826A6">
        <w:rPr>
          <w:rStyle w:val="underline"/>
        </w:rPr>
        <w:t xml:space="preserve"> climate </w:t>
      </w:r>
      <w:r w:rsidRPr="001464AF">
        <w:rPr>
          <w:rStyle w:val="underline"/>
          <w:highlight w:val="green"/>
        </w:rPr>
        <w:t>models are quite accurate</w:t>
      </w:r>
      <w:r w:rsidRPr="00C826A6">
        <w:rPr>
          <w:sz w:val="16"/>
        </w:rPr>
        <w:t xml:space="preserve"> and can be valuable tools for those seeking solutions on reversing global warming trends. Most of these models project a global warming trend that amounts to about 7 degrees Fahrenheit over the next 100 years. Scientific opinion on climate change  In the study, co-authors Thomas </w:t>
      </w:r>
      <w:r w:rsidRPr="00C826A6">
        <w:rPr>
          <w:rStyle w:val="underline"/>
        </w:rPr>
        <w:t>Reichler and</w:t>
      </w:r>
      <w:r w:rsidRPr="00C826A6">
        <w:rPr>
          <w:sz w:val="16"/>
        </w:rPr>
        <w:t xml:space="preserve"> Junsu </w:t>
      </w:r>
      <w:r w:rsidRPr="00C826A6">
        <w:rPr>
          <w:rStyle w:val="underline"/>
        </w:rPr>
        <w:t>Kim</w:t>
      </w:r>
      <w:r w:rsidRPr="00C826A6">
        <w:rPr>
          <w:sz w:val="16"/>
        </w:rPr>
        <w:t xml:space="preserve"> from the Department of Meteorology at the University of Utah </w:t>
      </w:r>
      <w:r w:rsidRPr="00C826A6">
        <w:rPr>
          <w:rStyle w:val="underline"/>
        </w:rPr>
        <w:t>investigate how well climate models actually do their job</w:t>
      </w:r>
      <w:r w:rsidRPr="00C826A6">
        <w:rPr>
          <w:sz w:val="16"/>
        </w:rPr>
        <w:t xml:space="preserve"> in simulating climate. To this end, </w:t>
      </w:r>
      <w:r w:rsidRPr="001464AF">
        <w:rPr>
          <w:rStyle w:val="underline"/>
          <w:highlight w:val="green"/>
        </w:rPr>
        <w:t>they compare</w:t>
      </w:r>
      <w:r w:rsidRPr="00C826A6">
        <w:rPr>
          <w:rStyle w:val="underline"/>
        </w:rPr>
        <w:t xml:space="preserve"> the </w:t>
      </w:r>
      <w:r w:rsidRPr="001464AF">
        <w:rPr>
          <w:rStyle w:val="underline"/>
          <w:highlight w:val="green"/>
        </w:rPr>
        <w:t>output</w:t>
      </w:r>
      <w:r w:rsidRPr="00C826A6">
        <w:rPr>
          <w:rStyle w:val="underline"/>
        </w:rPr>
        <w:t xml:space="preserve"> of the models </w:t>
      </w:r>
      <w:r w:rsidRPr="001464AF">
        <w:rPr>
          <w:rStyle w:val="underline"/>
          <w:highlight w:val="green"/>
        </w:rPr>
        <w:t>against</w:t>
      </w:r>
      <w:r w:rsidRPr="00C826A6">
        <w:rPr>
          <w:rStyle w:val="underline"/>
        </w:rPr>
        <w:t xml:space="preserve"> </w:t>
      </w:r>
      <w:r w:rsidRPr="001464AF">
        <w:rPr>
          <w:rStyle w:val="underline"/>
          <w:highlight w:val="green"/>
        </w:rPr>
        <w:t>observations</w:t>
      </w:r>
      <w:r w:rsidRPr="00C826A6">
        <w:rPr>
          <w:rStyle w:val="underline"/>
        </w:rPr>
        <w:t xml:space="preserve"> for present climate</w:t>
      </w:r>
      <w:r w:rsidRPr="00C826A6">
        <w:rPr>
          <w:sz w:val="16"/>
        </w:rPr>
        <w:t xml:space="preserve">. The authors apply this method </w:t>
      </w:r>
      <w:r w:rsidRPr="00C826A6">
        <w:rPr>
          <w:rStyle w:val="underline"/>
        </w:rPr>
        <w:t>to about 50 different national and international models that were developed over the past two decades at major climate research centers in China, Russia, Australia, Canada, France, Korea, Great Britain, Germany, and the United States</w:t>
      </w:r>
      <w:r w:rsidRPr="00C826A6">
        <w:rPr>
          <w:sz w:val="16"/>
        </w:rPr>
        <w:t xml:space="preserve">. Of course, </w:t>
      </w:r>
      <w:r w:rsidRPr="00C826A6">
        <w:rPr>
          <w:rStyle w:val="underline"/>
        </w:rPr>
        <w:t>also included is the very latest model generation that was used for the</w:t>
      </w:r>
      <w:r w:rsidRPr="00C826A6">
        <w:rPr>
          <w:sz w:val="16"/>
        </w:rPr>
        <w:t xml:space="preserve"> very recent </w:t>
      </w:r>
      <w:r w:rsidRPr="00C826A6">
        <w:rPr>
          <w:rStyle w:val="underline"/>
        </w:rPr>
        <w:t>(2007) report of the</w:t>
      </w:r>
      <w:r w:rsidRPr="00C826A6">
        <w:rPr>
          <w:sz w:val="16"/>
        </w:rPr>
        <w:t xml:space="preserve"> Intergovernmental Panel on Climate Change (</w:t>
      </w:r>
      <w:r w:rsidRPr="00C826A6">
        <w:rPr>
          <w:rStyle w:val="underline"/>
        </w:rPr>
        <w:t>IPCC</w:t>
      </w:r>
      <w:r w:rsidRPr="00C826A6">
        <w:rPr>
          <w:sz w:val="16"/>
        </w:rPr>
        <w:t>). "</w:t>
      </w:r>
      <w:r w:rsidRPr="00C826A6">
        <w:rPr>
          <w:rStyle w:val="underline"/>
        </w:rPr>
        <w:t xml:space="preserve">Coupled </w:t>
      </w:r>
      <w:r w:rsidRPr="001464AF">
        <w:rPr>
          <w:rStyle w:val="underline"/>
          <w:highlight w:val="green"/>
        </w:rPr>
        <w:t>models are becoming increasingly reliable tools</w:t>
      </w:r>
      <w:r w:rsidRPr="00C826A6">
        <w:rPr>
          <w:rStyle w:val="underline"/>
        </w:rPr>
        <w:t xml:space="preserve"> for</w:t>
      </w:r>
      <w:r w:rsidRPr="00C826A6">
        <w:rPr>
          <w:sz w:val="16"/>
        </w:rPr>
        <w:t xml:space="preserve"> understanding climate and </w:t>
      </w:r>
      <w:r w:rsidRPr="00C826A6">
        <w:rPr>
          <w:rStyle w:val="underline"/>
        </w:rPr>
        <w:t>climate change</w:t>
      </w:r>
      <w:r w:rsidRPr="00C826A6">
        <w:rPr>
          <w:sz w:val="16"/>
        </w:rPr>
        <w:t xml:space="preserve">, and </w:t>
      </w:r>
      <w:r w:rsidRPr="00C826A6">
        <w:rPr>
          <w:rStyle w:val="underline"/>
        </w:rPr>
        <w:t>the best models are</w:t>
      </w:r>
      <w:r w:rsidRPr="00C826A6">
        <w:rPr>
          <w:sz w:val="16"/>
        </w:rPr>
        <w:t xml:space="preserve"> now </w:t>
      </w:r>
      <w:r w:rsidRPr="00C826A6">
        <w:rPr>
          <w:rStyle w:val="underline"/>
        </w:rPr>
        <w:t>capable of simulating present-day climate with accuracy approaching conventional atmospheric observations</w:t>
      </w:r>
      <w:r w:rsidRPr="00C826A6">
        <w:rPr>
          <w:sz w:val="16"/>
        </w:rPr>
        <w:t>," said Reichler. "</w:t>
      </w:r>
      <w:r w:rsidRPr="001464AF">
        <w:rPr>
          <w:rStyle w:val="underline"/>
          <w:highlight w:val="green"/>
        </w:rPr>
        <w:t>We can</w:t>
      </w:r>
      <w:r w:rsidRPr="00C826A6">
        <w:rPr>
          <w:rStyle w:val="underline"/>
        </w:rPr>
        <w:t xml:space="preserve"> now </w:t>
      </w:r>
      <w:r w:rsidRPr="001464AF">
        <w:rPr>
          <w:rStyle w:val="underline"/>
          <w:highlight w:val="green"/>
        </w:rPr>
        <w:t>place</w:t>
      </w:r>
      <w:r w:rsidRPr="00C826A6">
        <w:rPr>
          <w:rStyle w:val="underline"/>
        </w:rPr>
        <w:t xml:space="preserve"> </w:t>
      </w:r>
      <w:r w:rsidRPr="001464AF">
        <w:rPr>
          <w:rStyle w:val="underline"/>
          <w:highlight w:val="green"/>
        </w:rPr>
        <w:t>a much higher level of confidence in</w:t>
      </w:r>
      <w:r w:rsidRPr="00C826A6">
        <w:rPr>
          <w:rStyle w:val="underline"/>
        </w:rPr>
        <w:t xml:space="preserve"> model-based </w:t>
      </w:r>
      <w:r w:rsidRPr="001464AF">
        <w:rPr>
          <w:rStyle w:val="underline"/>
          <w:highlight w:val="green"/>
        </w:rPr>
        <w:t>projections of climate change</w:t>
      </w:r>
      <w:r w:rsidRPr="00C826A6">
        <w:rPr>
          <w:rStyle w:val="underline"/>
        </w:rPr>
        <w:t xml:space="preserve"> than in the past." </w:t>
      </w:r>
      <w:r w:rsidRPr="00C826A6">
        <w:rPr>
          <w:sz w:val="16"/>
        </w:rPr>
        <w:t xml:space="preserve">The many hours of studying models and comparing them with actual climate changes fulfills the increasing wish to know how much one can trust climate models and their predictions. </w:t>
      </w:r>
      <w:r w:rsidRPr="00C826A6">
        <w:rPr>
          <w:rStyle w:val="underline"/>
        </w:rPr>
        <w:t>Given the significance of climate change research in public policy, the study's results also provide important response to critics of global warming.</w:t>
      </w:r>
      <w:r w:rsidRPr="00C826A6">
        <w:rPr>
          <w:sz w:val="16"/>
        </w:rPr>
        <w:t xml:space="preserve"> Earlier this year, working group one of the IPCC released its fourth global warming report. </w:t>
      </w:r>
      <w:r w:rsidRPr="00C826A6">
        <w:rPr>
          <w:rStyle w:val="underline"/>
        </w:rPr>
        <w:t>The</w:t>
      </w:r>
      <w:r w:rsidRPr="00C826A6">
        <w:rPr>
          <w:sz w:val="16"/>
        </w:rPr>
        <w:t xml:space="preserve"> University of Utah </w:t>
      </w:r>
      <w:r w:rsidRPr="00C826A6">
        <w:rPr>
          <w:rStyle w:val="underline"/>
        </w:rPr>
        <w:t>study</w:t>
      </w:r>
      <w:r w:rsidRPr="00C826A6">
        <w:rPr>
          <w:sz w:val="16"/>
        </w:rPr>
        <w:t xml:space="preserve"> results directly relate to this highly publicized report by </w:t>
      </w:r>
      <w:r w:rsidRPr="00C826A6">
        <w:rPr>
          <w:rStyle w:val="underline"/>
        </w:rPr>
        <w:t>show</w:t>
      </w:r>
      <w:r w:rsidRPr="00C826A6">
        <w:rPr>
          <w:sz w:val="16"/>
        </w:rPr>
        <w:t xml:space="preserve">ing </w:t>
      </w:r>
      <w:r w:rsidRPr="00C826A6">
        <w:rPr>
          <w:rStyle w:val="underline"/>
        </w:rPr>
        <w:t xml:space="preserve">that the </w:t>
      </w:r>
      <w:r w:rsidRPr="001464AF">
        <w:rPr>
          <w:rStyle w:val="underline"/>
          <w:highlight w:val="green"/>
        </w:rPr>
        <w:t>models</w:t>
      </w:r>
      <w:r w:rsidRPr="00C826A6">
        <w:rPr>
          <w:rStyle w:val="underline"/>
        </w:rPr>
        <w:t xml:space="preserve"> </w:t>
      </w:r>
      <w:r w:rsidRPr="001464AF">
        <w:rPr>
          <w:rStyle w:val="underline"/>
          <w:highlight w:val="green"/>
        </w:rPr>
        <w:t>used for the IPCC</w:t>
      </w:r>
      <w:r w:rsidRPr="00C826A6">
        <w:rPr>
          <w:rStyle w:val="underline"/>
        </w:rPr>
        <w:t xml:space="preserve"> paper </w:t>
      </w:r>
      <w:r w:rsidRPr="001464AF">
        <w:rPr>
          <w:rStyle w:val="underline"/>
          <w:highlight w:val="green"/>
        </w:rPr>
        <w:t>have reached an unprecedented level of realism.</w:t>
      </w:r>
    </w:p>
    <w:p w:rsidR="00901A49" w:rsidRPr="004B728B" w:rsidRDefault="00901A49" w:rsidP="00901A49"/>
    <w:p w:rsidR="00901A49" w:rsidRPr="00C826A6" w:rsidRDefault="00901A49" w:rsidP="00901A49">
      <w:pPr>
        <w:pStyle w:val="Heading4"/>
        <w:rPr>
          <w:rStyle w:val="ft1"/>
          <w:sz w:val="18"/>
          <w:szCs w:val="18"/>
        </w:rPr>
      </w:pPr>
      <w:r>
        <w:t>Neg authors are worse- they’re just special interest hacks</w:t>
      </w:r>
    </w:p>
    <w:p w:rsidR="00901A49" w:rsidRPr="00E96E43" w:rsidRDefault="00901A49" w:rsidP="00901A49">
      <w:pPr>
        <w:rPr>
          <w:rStyle w:val="Style13ptBold"/>
        </w:rPr>
      </w:pPr>
      <w:r>
        <w:rPr>
          <w:rStyle w:val="Style13ptBold"/>
        </w:rPr>
        <w:t>Hansen ‘6</w:t>
      </w:r>
    </w:p>
    <w:p w:rsidR="00901A49" w:rsidRPr="00E47BBA" w:rsidRDefault="00901A49" w:rsidP="00901A49">
      <w:pPr>
        <w:rPr>
          <w:sz w:val="16"/>
          <w:szCs w:val="16"/>
        </w:rPr>
      </w:pPr>
      <w:r w:rsidRPr="00E47BBA">
        <w:rPr>
          <w:sz w:val="16"/>
          <w:szCs w:val="16"/>
        </w:rPr>
        <w:t>(Jim. Director of the NASA Goddard Institute for Space Studies, Adjunct Professor of Earth and Environmental Sciences at Columbia University’s Earth Institute. “The Threat to the Planet” The New York Review of Books. Pages 11-12. http://www.pdfdownload.org/pdf2html/pdf2html.php?url=http%3A%2F%2Fwww.astro.columbia.edu%2F~roban%2Flab_2006_fall%2Fhansen.pdf&amp;images=yes )</w:t>
      </w:r>
    </w:p>
    <w:p w:rsidR="00901A49" w:rsidRPr="00C826A6" w:rsidRDefault="00901A49" w:rsidP="00901A49">
      <w:pPr>
        <w:rPr>
          <w:rStyle w:val="ft1"/>
          <w:sz w:val="18"/>
          <w:szCs w:val="18"/>
        </w:rPr>
      </w:pPr>
    </w:p>
    <w:p w:rsidR="00901A49" w:rsidRPr="00213A5D" w:rsidRDefault="00901A49" w:rsidP="00901A49">
      <w:pPr>
        <w:rPr>
          <w:sz w:val="16"/>
        </w:rPr>
      </w:pPr>
      <w:r w:rsidRPr="00213A5D">
        <w:rPr>
          <w:rStyle w:val="ft1"/>
          <w:sz w:val="16"/>
        </w:rPr>
        <w:t>Why are the same scientists and political forces that succeeded in controlling the threat to the</w:t>
      </w:r>
      <w:r w:rsidRPr="00213A5D">
        <w:rPr>
          <w:sz w:val="16"/>
        </w:rPr>
        <w:t xml:space="preserve"> </w:t>
      </w:r>
      <w:r w:rsidRPr="00213A5D">
        <w:rPr>
          <w:rStyle w:val="ft1"/>
          <w:sz w:val="16"/>
        </w:rPr>
        <w:t>ozone layer now failing miserably to deal with the global warming crisis? Though we depend</w:t>
      </w:r>
      <w:r w:rsidRPr="00213A5D">
        <w:rPr>
          <w:sz w:val="16"/>
        </w:rPr>
        <w:t xml:space="preserve"> </w:t>
      </w:r>
      <w:r w:rsidRPr="00213A5D">
        <w:rPr>
          <w:rStyle w:val="ft1"/>
          <w:sz w:val="16"/>
        </w:rPr>
        <w:t>on fossil fuels far more than we ever did on CFCs, there is plenty of blame to go around.</w:t>
      </w:r>
      <w:r w:rsidRPr="00213A5D">
        <w:rPr>
          <w:sz w:val="16"/>
        </w:rPr>
        <w:t xml:space="preserve"> </w:t>
      </w:r>
      <w:r w:rsidRPr="00213A5D">
        <w:rPr>
          <w:rStyle w:val="ft1"/>
          <w:sz w:val="16"/>
        </w:rPr>
        <w:t>Scientists present the facts about climate change clinically, failing to stress that business-as-</w:t>
      </w:r>
      <w:r w:rsidRPr="00213A5D">
        <w:rPr>
          <w:sz w:val="16"/>
        </w:rPr>
        <w:t xml:space="preserve"> </w:t>
      </w:r>
      <w:r w:rsidRPr="00213A5D">
        <w:rPr>
          <w:rStyle w:val="ft1"/>
          <w:sz w:val="16"/>
        </w:rPr>
        <w:t xml:space="preserve">usual will transform the planet. </w:t>
      </w:r>
      <w:r w:rsidRPr="00213A5D">
        <w:rPr>
          <w:rStyle w:val="StyleUnderline"/>
          <w:highlight w:val="green"/>
        </w:rPr>
        <w:t>The press and television,</w:t>
      </w:r>
      <w:r w:rsidRPr="00213A5D">
        <w:rPr>
          <w:rStyle w:val="StyleUnderline"/>
        </w:rPr>
        <w:t xml:space="preserve"> </w:t>
      </w:r>
      <w:r w:rsidRPr="00213A5D">
        <w:rPr>
          <w:rStyle w:val="StyleUnderline"/>
          <w:highlight w:val="green"/>
        </w:rPr>
        <w:t>despite an overwhelming scientific consensus</w:t>
      </w:r>
      <w:r w:rsidRPr="00213A5D">
        <w:rPr>
          <w:rStyle w:val="ft1"/>
          <w:b/>
          <w:sz w:val="16"/>
          <w:highlight w:val="green"/>
        </w:rPr>
        <w:t xml:space="preserve"> </w:t>
      </w:r>
      <w:r w:rsidRPr="00213A5D">
        <w:rPr>
          <w:rStyle w:val="ft1"/>
          <w:b/>
          <w:sz w:val="16"/>
        </w:rPr>
        <w:t>concerning global warming</w:t>
      </w:r>
      <w:r w:rsidRPr="00213A5D">
        <w:rPr>
          <w:rStyle w:val="ft1"/>
          <w:sz w:val="16"/>
        </w:rPr>
        <w:t xml:space="preserve">, </w:t>
      </w:r>
      <w:r w:rsidRPr="00213A5D">
        <w:rPr>
          <w:rStyle w:val="StyleUnderline"/>
          <w:highlight w:val="green"/>
        </w:rPr>
        <w:t>give</w:t>
      </w:r>
      <w:r w:rsidRPr="00213A5D">
        <w:rPr>
          <w:rStyle w:val="StyleUnderline"/>
        </w:rPr>
        <w:t xml:space="preserve"> </w:t>
      </w:r>
      <w:r w:rsidRPr="00213A5D">
        <w:rPr>
          <w:rStyle w:val="StyleUnderline"/>
          <w:highlight w:val="green"/>
        </w:rPr>
        <w:t>equal time to fringe "contrarians</w:t>
      </w:r>
      <w:r w:rsidRPr="00213A5D">
        <w:rPr>
          <w:rStyle w:val="StyleUnderline"/>
        </w:rPr>
        <w:t xml:space="preserve">" </w:t>
      </w:r>
      <w:r w:rsidRPr="00213A5D">
        <w:rPr>
          <w:rStyle w:val="StyleUnderline"/>
          <w:highlight w:val="green"/>
        </w:rPr>
        <w:t>supported by the fossil fuel industry</w:t>
      </w:r>
      <w:r w:rsidRPr="00213A5D">
        <w:rPr>
          <w:rStyle w:val="StyleUnderline"/>
        </w:rPr>
        <w:t xml:space="preserve">. </w:t>
      </w:r>
      <w:r w:rsidRPr="00213A5D">
        <w:rPr>
          <w:rStyle w:val="StyleUnderline"/>
          <w:highlight w:val="green"/>
        </w:rPr>
        <w:t>Special interest groups</w:t>
      </w:r>
      <w:r w:rsidRPr="00213A5D">
        <w:rPr>
          <w:rStyle w:val="StyleUnderline"/>
        </w:rPr>
        <w:t xml:space="preserve"> </w:t>
      </w:r>
      <w:r w:rsidRPr="00213A5D">
        <w:rPr>
          <w:rStyle w:val="StyleUnderline"/>
          <w:highlight w:val="green"/>
        </w:rPr>
        <w:t>mount</w:t>
      </w:r>
      <w:r w:rsidRPr="00213A5D">
        <w:rPr>
          <w:rStyle w:val="ft1"/>
          <w:sz w:val="16"/>
        </w:rPr>
        <w:t xml:space="preserve"> effective </w:t>
      </w:r>
      <w:r w:rsidRPr="001464AF">
        <w:rPr>
          <w:rStyle w:val="Emphasis"/>
          <w:highlight w:val="green"/>
        </w:rPr>
        <w:t>disinformation campaigns</w:t>
      </w:r>
      <w:r w:rsidRPr="00213A5D">
        <w:rPr>
          <w:sz w:val="16"/>
        </w:rPr>
        <w:t xml:space="preserve"> </w:t>
      </w:r>
      <w:r w:rsidRPr="00213A5D">
        <w:rPr>
          <w:rStyle w:val="ft1"/>
          <w:sz w:val="16"/>
        </w:rPr>
        <w:t>to sow doubt about the reality of global warming. The government appears to be strongl</w:t>
      </w:r>
      <w:bookmarkStart w:id="3" w:name="12"/>
      <w:bookmarkEnd w:id="3"/>
      <w:r w:rsidRPr="00213A5D">
        <w:rPr>
          <w:rStyle w:val="ft1"/>
          <w:sz w:val="16"/>
        </w:rPr>
        <w:t>y</w:t>
      </w:r>
      <w:r w:rsidRPr="00025AF5">
        <w:rPr>
          <w:u w:val="single"/>
        </w:rPr>
        <w:t xml:space="preserve"> </w:t>
      </w:r>
      <w:r w:rsidRPr="00213A5D">
        <w:rPr>
          <w:rStyle w:val="ft1"/>
          <w:sz w:val="16"/>
        </w:rPr>
        <w:t>influenced by special interests, or otherwise confused and distracted, and it has failed to</w:t>
      </w:r>
      <w:r w:rsidRPr="00213A5D">
        <w:rPr>
          <w:sz w:val="16"/>
        </w:rPr>
        <w:t xml:space="preserve"> </w:t>
      </w:r>
      <w:r w:rsidRPr="00213A5D">
        <w:rPr>
          <w:rStyle w:val="ft1"/>
          <w:sz w:val="16"/>
        </w:rPr>
        <w:t>provide leadership. The public is understandably confused or uninterested.</w:t>
      </w:r>
      <w:r w:rsidRPr="00213A5D">
        <w:rPr>
          <w:sz w:val="16"/>
        </w:rPr>
        <w:t xml:space="preserve"> </w:t>
      </w:r>
      <w:r w:rsidRPr="00213A5D">
        <w:rPr>
          <w:rStyle w:val="ft1"/>
          <w:sz w:val="16"/>
        </w:rPr>
        <w:t>I used to spread the blame uniformly until, when I was about to appear on public television,</w:t>
      </w:r>
      <w:r w:rsidRPr="00213A5D">
        <w:rPr>
          <w:sz w:val="16"/>
        </w:rPr>
        <w:t xml:space="preserve"> </w:t>
      </w:r>
      <w:r w:rsidRPr="00213A5D">
        <w:rPr>
          <w:rStyle w:val="ft1"/>
          <w:sz w:val="16"/>
        </w:rPr>
        <w:t>the producer informed me that the program "must" also include a "contrarian" who would</w:t>
      </w:r>
      <w:r w:rsidRPr="00213A5D">
        <w:rPr>
          <w:sz w:val="16"/>
        </w:rPr>
        <w:t xml:space="preserve"> </w:t>
      </w:r>
      <w:r w:rsidRPr="00213A5D">
        <w:rPr>
          <w:rStyle w:val="ft1"/>
          <w:sz w:val="16"/>
        </w:rPr>
        <w:t>take issue with claims of global warming. Presenting such a view, he told me, was a common</w:t>
      </w:r>
      <w:r w:rsidRPr="00213A5D">
        <w:rPr>
          <w:sz w:val="16"/>
        </w:rPr>
        <w:t xml:space="preserve"> </w:t>
      </w:r>
      <w:r w:rsidRPr="00213A5D">
        <w:rPr>
          <w:rStyle w:val="ft1"/>
          <w:sz w:val="16"/>
        </w:rPr>
        <w:t>practice in commercial television as well as radio and newspapers. Supporters of public TV or</w:t>
      </w:r>
      <w:r w:rsidRPr="00213A5D">
        <w:rPr>
          <w:sz w:val="16"/>
        </w:rPr>
        <w:t xml:space="preserve"> </w:t>
      </w:r>
      <w:r w:rsidRPr="00213A5D">
        <w:rPr>
          <w:rStyle w:val="ft1"/>
          <w:sz w:val="16"/>
        </w:rPr>
        <w:t>advertisers, with their own special interests, require "balance" as a price for their continued</w:t>
      </w:r>
      <w:r w:rsidRPr="00213A5D">
        <w:rPr>
          <w:sz w:val="16"/>
        </w:rPr>
        <w:t xml:space="preserve"> </w:t>
      </w:r>
      <w:r w:rsidRPr="00213A5D">
        <w:rPr>
          <w:rStyle w:val="ft1"/>
          <w:sz w:val="16"/>
        </w:rPr>
        <w:t>financial support. Gore's book reveals that while more than half of the recent newspaper</w:t>
      </w:r>
      <w:r w:rsidRPr="00213A5D">
        <w:rPr>
          <w:sz w:val="16"/>
        </w:rPr>
        <w:t xml:space="preserve"> </w:t>
      </w:r>
      <w:r w:rsidRPr="00213A5D">
        <w:rPr>
          <w:rStyle w:val="ft1"/>
          <w:sz w:val="16"/>
        </w:rPr>
        <w:t>articles on climate change have given equal weight to such contrarian views</w:t>
      </w:r>
      <w:r w:rsidRPr="00213A5D">
        <w:rPr>
          <w:rStyle w:val="StyleUnderline"/>
        </w:rPr>
        <w:t xml:space="preserve">, </w:t>
      </w:r>
      <w:r w:rsidRPr="00213A5D">
        <w:rPr>
          <w:rStyle w:val="StyleUnderline"/>
          <w:highlight w:val="green"/>
        </w:rPr>
        <w:t>virtually none of the scientific articles in peer-reviewed journals have questioned</w:t>
      </w:r>
      <w:r w:rsidRPr="00213A5D">
        <w:rPr>
          <w:rStyle w:val="ft1"/>
          <w:b/>
          <w:sz w:val="16"/>
        </w:rPr>
        <w:t xml:space="preserve"> the </w:t>
      </w:r>
      <w:r w:rsidRPr="00213A5D">
        <w:rPr>
          <w:rStyle w:val="StyleUnderline"/>
          <w:highlight w:val="green"/>
        </w:rPr>
        <w:t>consensus that emissions</w:t>
      </w:r>
      <w:r w:rsidRPr="00213A5D">
        <w:rPr>
          <w:rStyle w:val="StyleUnderline"/>
        </w:rPr>
        <w:t xml:space="preserve"> </w:t>
      </w:r>
      <w:r w:rsidRPr="00213A5D">
        <w:rPr>
          <w:rStyle w:val="StyleUnderline"/>
          <w:highlight w:val="green"/>
        </w:rPr>
        <w:t>from human activities</w:t>
      </w:r>
      <w:r w:rsidRPr="00213A5D">
        <w:rPr>
          <w:rStyle w:val="StyleUnderline"/>
        </w:rPr>
        <w:t xml:space="preserve"> </w:t>
      </w:r>
      <w:r w:rsidRPr="00213A5D">
        <w:rPr>
          <w:rStyle w:val="StyleUnderline"/>
          <w:highlight w:val="green"/>
        </w:rPr>
        <w:t>cause</w:t>
      </w:r>
      <w:r w:rsidRPr="00213A5D">
        <w:rPr>
          <w:rStyle w:val="ft1"/>
          <w:b/>
          <w:sz w:val="16"/>
        </w:rPr>
        <w:t xml:space="preserve"> global </w:t>
      </w:r>
      <w:r w:rsidRPr="00213A5D">
        <w:rPr>
          <w:rStyle w:val="StyleUnderline"/>
          <w:highlight w:val="green"/>
        </w:rPr>
        <w:t>warming</w:t>
      </w:r>
      <w:r w:rsidRPr="00213A5D">
        <w:rPr>
          <w:rStyle w:val="ft1"/>
          <w:b/>
          <w:sz w:val="16"/>
        </w:rPr>
        <w:t>.</w:t>
      </w:r>
      <w:r w:rsidRPr="00213A5D">
        <w:rPr>
          <w:rStyle w:val="ft1"/>
          <w:sz w:val="16"/>
        </w:rPr>
        <w:t xml:space="preserve"> As a result, </w:t>
      </w:r>
      <w:r w:rsidRPr="00213A5D">
        <w:rPr>
          <w:rStyle w:val="ft1"/>
          <w:b/>
          <w:sz w:val="16"/>
        </w:rPr>
        <w:t xml:space="preserve">even when the scientific evidence is clear, </w:t>
      </w:r>
      <w:r w:rsidRPr="00213A5D">
        <w:rPr>
          <w:rStyle w:val="StyleUnderline"/>
          <w:highlight w:val="green"/>
        </w:rPr>
        <w:t>technical nit-picking by contrarians leaves the</w:t>
      </w:r>
      <w:r w:rsidRPr="00213A5D">
        <w:rPr>
          <w:rStyle w:val="ft1"/>
          <w:b/>
          <w:sz w:val="16"/>
        </w:rPr>
        <w:t xml:space="preserve"> public with the </w:t>
      </w:r>
      <w:r w:rsidRPr="00213A5D">
        <w:rPr>
          <w:rStyle w:val="StyleUnderline"/>
          <w:highlight w:val="green"/>
        </w:rPr>
        <w:t>false impression</w:t>
      </w:r>
      <w:r w:rsidRPr="00213A5D">
        <w:rPr>
          <w:rStyle w:val="ft1"/>
          <w:b/>
          <w:sz w:val="16"/>
        </w:rPr>
        <w:t xml:space="preserve"> that </w:t>
      </w:r>
      <w:r w:rsidRPr="00213A5D">
        <w:rPr>
          <w:rStyle w:val="StyleUnderline"/>
          <w:highlight w:val="green"/>
        </w:rPr>
        <w:t>there is still</w:t>
      </w:r>
      <w:r w:rsidRPr="00213A5D">
        <w:rPr>
          <w:rStyle w:val="ft1"/>
          <w:b/>
          <w:sz w:val="16"/>
        </w:rPr>
        <w:t xml:space="preserve"> great </w:t>
      </w:r>
      <w:r w:rsidRPr="00213A5D">
        <w:rPr>
          <w:rStyle w:val="StyleUnderline"/>
        </w:rPr>
        <w:t xml:space="preserve">scientific </w:t>
      </w:r>
      <w:r w:rsidRPr="00213A5D">
        <w:rPr>
          <w:rStyle w:val="StyleUnderline"/>
          <w:highlight w:val="green"/>
        </w:rPr>
        <w:t>uncertainty</w:t>
      </w:r>
      <w:r w:rsidRPr="00213A5D">
        <w:rPr>
          <w:rStyle w:val="StyleUnderline"/>
        </w:rPr>
        <w:t xml:space="preserve"> </w:t>
      </w:r>
      <w:r w:rsidRPr="00213A5D">
        <w:rPr>
          <w:rStyle w:val="StyleUnderline"/>
          <w:highlight w:val="green"/>
        </w:rPr>
        <w:t>about the reality and causes</w:t>
      </w:r>
      <w:r w:rsidRPr="00213A5D">
        <w:rPr>
          <w:rStyle w:val="StyleUnderline"/>
        </w:rPr>
        <w:t xml:space="preserve"> of climate change</w:t>
      </w:r>
      <w:r w:rsidRPr="00213A5D">
        <w:rPr>
          <w:rStyle w:val="ft1"/>
          <w:sz w:val="16"/>
        </w:rPr>
        <w:t>.</w:t>
      </w:r>
      <w:r w:rsidRPr="00213A5D">
        <w:rPr>
          <w:sz w:val="16"/>
        </w:rPr>
        <w:t xml:space="preserve"> </w:t>
      </w:r>
    </w:p>
    <w:p w:rsidR="00901A49" w:rsidRDefault="00901A49" w:rsidP="00901A49"/>
    <w:p w:rsidR="00901A49" w:rsidRDefault="00901A49" w:rsidP="00901A49"/>
    <w:p w:rsidR="00901A49" w:rsidRDefault="00901A49" w:rsidP="00901A49"/>
    <w:p w:rsidR="00901A49" w:rsidRDefault="00901A49" w:rsidP="00901A49">
      <w:pPr>
        <w:pStyle w:val="Heading3"/>
      </w:pPr>
      <w:r>
        <w:t>Yes, climate change impact</w:t>
      </w:r>
    </w:p>
    <w:p w:rsidR="00901A49" w:rsidRPr="00BC375B" w:rsidRDefault="00901A49" w:rsidP="00901A49">
      <w:pPr>
        <w:pStyle w:val="Heading4"/>
        <w:rPr>
          <w:rFonts w:eastAsia="Times New Roman"/>
        </w:rPr>
      </w:pPr>
      <w:r w:rsidRPr="00BC375B">
        <w:rPr>
          <w:rFonts w:eastAsia="Times New Roman"/>
        </w:rPr>
        <w:t>Warming causes extinction---experts agree</w:t>
      </w:r>
    </w:p>
    <w:p w:rsidR="00901A49" w:rsidRDefault="00901A49" w:rsidP="00901A49">
      <w:pPr>
        <w:rPr>
          <w:rFonts w:eastAsia="Calibri"/>
        </w:rPr>
      </w:pPr>
      <w:r w:rsidRPr="001464AF">
        <w:rPr>
          <w:rStyle w:val="Style13ptBold"/>
        </w:rPr>
        <w:t xml:space="preserve">Griffin </w:t>
      </w:r>
      <w:r>
        <w:rPr>
          <w:rStyle w:val="Style13ptBold"/>
        </w:rPr>
        <w:t>‘</w:t>
      </w:r>
      <w:r w:rsidRPr="001464AF">
        <w:rPr>
          <w:rStyle w:val="Style13ptBold"/>
        </w:rPr>
        <w:t>15</w:t>
      </w:r>
      <w:r w:rsidRPr="00BC375B">
        <w:rPr>
          <w:rFonts w:eastAsia="Calibri"/>
        </w:rPr>
        <w:t xml:space="preserve"> </w:t>
      </w:r>
    </w:p>
    <w:p w:rsidR="00901A49" w:rsidRPr="00213A5D" w:rsidRDefault="00901A49" w:rsidP="00901A49">
      <w:pPr>
        <w:rPr>
          <w:rFonts w:eastAsia="Calibri"/>
          <w:sz w:val="18"/>
          <w:szCs w:val="18"/>
        </w:rPr>
      </w:pPr>
      <w:r w:rsidRPr="00213A5D">
        <w:rPr>
          <w:rFonts w:eastAsia="Calibri"/>
          <w:sz w:val="18"/>
          <w:szCs w:val="18"/>
        </w:rPr>
        <w:t>(David Ray, - emeritus professor of philosophy of religion at Claremont School of Theology and Claremont Graduate University, Co-Director of the Center for Process Studies – “Unprecedented: Can Civilization Survive the CO2 Crisis?”, p142-143, Clarity Press)</w:t>
      </w:r>
    </w:p>
    <w:p w:rsidR="00901A49" w:rsidRDefault="00901A49" w:rsidP="00901A49">
      <w:pPr>
        <w:rPr>
          <w:rFonts w:eastAsia="Calibri"/>
          <w:sz w:val="16"/>
        </w:rPr>
      </w:pPr>
      <w:r w:rsidRPr="00BC375B">
        <w:rPr>
          <w:rFonts w:eastAsia="Calibri"/>
          <w:sz w:val="16"/>
        </w:rPr>
        <w:t xml:space="preserve">Although the idea of extinction was mentioned a few times above, the issue deserves a section to itself. Indeed, even if it seldom makes the evening news, </w:t>
      </w:r>
      <w:r w:rsidRPr="00BC375B">
        <w:rPr>
          <w:rFonts w:eastAsia="Calibri"/>
          <w:u w:val="single"/>
        </w:rPr>
        <w:t xml:space="preserve">extinction is one of the major stories of our time, because </w:t>
      </w:r>
      <w:r w:rsidRPr="001464AF">
        <w:rPr>
          <w:rFonts w:eastAsia="Calibri"/>
          <w:highlight w:val="green"/>
          <w:u w:val="single"/>
        </w:rPr>
        <w:t xml:space="preserve">we are </w:t>
      </w:r>
      <w:r w:rsidRPr="001464AF">
        <w:rPr>
          <w:rFonts w:eastAsia="Calibri"/>
          <w:b/>
          <w:iCs/>
          <w:highlight w:val="green"/>
          <w:u w:val="single"/>
          <w:bdr w:val="single" w:sz="4" w:space="0" w:color="auto"/>
        </w:rPr>
        <w:t>in the midst</w:t>
      </w:r>
      <w:r w:rsidRPr="001464AF">
        <w:rPr>
          <w:rFonts w:eastAsia="Calibri"/>
          <w:highlight w:val="green"/>
          <w:u w:val="single"/>
        </w:rPr>
        <w:t xml:space="preserve"> of one of the six mass extinctions</w:t>
      </w:r>
      <w:r w:rsidRPr="00BC375B">
        <w:rPr>
          <w:rFonts w:eastAsia="Calibri"/>
          <w:u w:val="single"/>
        </w:rPr>
        <w:t xml:space="preserve"> since the emergence of life on our planet</w:t>
      </w:r>
      <w:r w:rsidRPr="00BC375B">
        <w:rPr>
          <w:rFonts w:eastAsia="Calibri"/>
          <w:sz w:val="16"/>
        </w:rPr>
        <w:t xml:space="preserve">. The previous five mass extinctions were: • The extinction at the end of the Ordovician Period (referred to as “the end-Ordovician extinction”), which occurred about 440 mya (million years ago);• The end-Devonian extinction, which occurred some 370 mya; • </w:t>
      </w:r>
      <w:r w:rsidRPr="00BC375B">
        <w:rPr>
          <w:rFonts w:eastAsia="Calibri"/>
          <w:u w:val="single"/>
        </w:rPr>
        <w:t>The end-Permian extinction, which was the worst of the extinctions thus far</w:t>
      </w:r>
      <w:r w:rsidRPr="00BC375B">
        <w:rPr>
          <w:rFonts w:eastAsia="Calibri"/>
          <w:sz w:val="16"/>
        </w:rPr>
        <w:t xml:space="preserve">, occurred about 245 mya, having evidently been </w:t>
      </w:r>
      <w:r w:rsidRPr="00BC375B">
        <w:rPr>
          <w:rFonts w:eastAsia="Calibri"/>
          <w:u w:val="single"/>
        </w:rPr>
        <w:t>triggered by a massive lava flow in Siberia that increased global temperatures by 6 ̊C, which</w:t>
      </w:r>
      <w:r w:rsidRPr="00BC375B">
        <w:rPr>
          <w:rFonts w:eastAsia="Calibri"/>
          <w:sz w:val="16"/>
        </w:rPr>
        <w:t xml:space="preserve"> melted frozen methane deposits, which in turn raised the temperature even further. This “Great Dying,” as it is called, evidently </w:t>
      </w:r>
      <w:r w:rsidRPr="00BC375B">
        <w:rPr>
          <w:rFonts w:eastAsia="Calibri"/>
          <w:u w:val="single"/>
        </w:rPr>
        <w:t>caused about 95 percent of the planet’s complex organisms to go extinct</w:t>
      </w:r>
      <w:r w:rsidRPr="00BC375B">
        <w:rPr>
          <w:rFonts w:eastAsia="Calibri"/>
          <w:sz w:val="16"/>
        </w:rPr>
        <w:t xml:space="preserve"> – a catastrophe so great that </w:t>
      </w:r>
      <w:r w:rsidRPr="00BC375B">
        <w:rPr>
          <w:rFonts w:eastAsia="Calibri"/>
          <w:u w:val="single"/>
        </w:rPr>
        <w:t>“[it] took about 50 million years for life again to develop the diversity that it had prior to the event.</w:t>
      </w:r>
      <w:r w:rsidRPr="00BC375B">
        <w:rPr>
          <w:rFonts w:eastAsia="Calibri"/>
          <w:sz w:val="16"/>
        </w:rPr>
        <w:t xml:space="preserve">”29• The end-Triassic extinction, which occurred some 210 mya (shortly after mammals and dinosaurs had evolved), and came about when “an increase in atmospheric CO2 caused acidification of the oceans and global warming” (which is believed to have been caused by volcanoes).30• The end-Cretaceous extinction, which occurred about 65 mya, eliminated (among other animals) the last of the dinosaurs. Whereas all of those extinctions were caused by various types of natural causes, </w:t>
      </w:r>
      <w:r w:rsidRPr="001464AF">
        <w:rPr>
          <w:rFonts w:eastAsia="Calibri"/>
          <w:highlight w:val="green"/>
          <w:u w:val="single"/>
        </w:rPr>
        <w:t>the sixth</w:t>
      </w:r>
      <w:r w:rsidRPr="00BC375B">
        <w:rPr>
          <w:rFonts w:eastAsia="Calibri"/>
          <w:u w:val="single"/>
        </w:rPr>
        <w:t xml:space="preserve"> mass extinction, which </w:t>
      </w:r>
      <w:r w:rsidRPr="001464AF">
        <w:rPr>
          <w:rFonts w:eastAsia="Calibri"/>
          <w:highlight w:val="green"/>
          <w:u w:val="single"/>
        </w:rPr>
        <w:t xml:space="preserve">may prove to be the </w:t>
      </w:r>
      <w:r w:rsidRPr="001464AF">
        <w:rPr>
          <w:rFonts w:eastAsia="Calibri"/>
          <w:b/>
          <w:iCs/>
          <w:highlight w:val="green"/>
          <w:u w:val="single"/>
          <w:bdr w:val="single" w:sz="4" w:space="0" w:color="auto"/>
        </w:rPr>
        <w:t>worst ever</w:t>
      </w:r>
      <w:r w:rsidRPr="00BC375B">
        <w:rPr>
          <w:rFonts w:eastAsia="Calibri"/>
          <w:u w:val="single"/>
        </w:rPr>
        <w:t>, is unique in being caused by human beings</w:t>
      </w:r>
      <w:r w:rsidRPr="00BC375B">
        <w:rPr>
          <w:rFonts w:eastAsia="Calibri"/>
          <w:sz w:val="16"/>
        </w:rPr>
        <w:t xml:space="preserve">. It began about 100,000 years ago, when humans began spreading from Africa to the rest of the world. The extinction speeded up qualitatively after agriculture began in the Holocene epoch, and even more after the industrial revolution.31 In fact, </w:t>
      </w:r>
      <w:r w:rsidRPr="001464AF">
        <w:rPr>
          <w:rFonts w:eastAsia="Calibri"/>
          <w:highlight w:val="green"/>
          <w:u w:val="single"/>
        </w:rPr>
        <w:t>human beings</w:t>
      </w:r>
      <w:r w:rsidRPr="00BC375B">
        <w:rPr>
          <w:rFonts w:eastAsia="Calibri"/>
          <w:sz w:val="16"/>
        </w:rPr>
        <w:t xml:space="preserve">, who </w:t>
      </w:r>
      <w:r w:rsidRPr="00BC375B">
        <w:rPr>
          <w:rFonts w:eastAsia="Calibri"/>
          <w:u w:val="single"/>
        </w:rPr>
        <w:t>now emit about 100 times more CO2 than volcanoes</w:t>
      </w:r>
      <w:r w:rsidRPr="00BC375B">
        <w:rPr>
          <w:rFonts w:eastAsia="Calibri"/>
          <w:sz w:val="16"/>
        </w:rPr>
        <w:t xml:space="preserve">, </w:t>
      </w:r>
      <w:r w:rsidRPr="001464AF">
        <w:rPr>
          <w:rFonts w:eastAsia="Calibri"/>
          <w:highlight w:val="green"/>
          <w:u w:val="single"/>
        </w:rPr>
        <w:t>are</w:t>
      </w:r>
      <w:r w:rsidRPr="00BC375B">
        <w:rPr>
          <w:rFonts w:eastAsia="Calibri"/>
          <w:sz w:val="16"/>
        </w:rPr>
        <w:t xml:space="preserve"> evidently </w:t>
      </w:r>
      <w:r w:rsidRPr="001464AF">
        <w:rPr>
          <w:rFonts w:eastAsia="Calibri"/>
          <w:highlight w:val="green"/>
          <w:u w:val="single"/>
        </w:rPr>
        <w:t>extinguishing species</w:t>
      </w:r>
      <w:r w:rsidRPr="00BC375B">
        <w:rPr>
          <w:rFonts w:eastAsia="Calibri"/>
          <w:sz w:val="16"/>
        </w:rPr>
        <w:t xml:space="preserve"> – according to a 2010 article in a </w:t>
      </w:r>
      <w:r w:rsidRPr="00BC375B">
        <w:rPr>
          <w:rFonts w:eastAsia="Calibri"/>
          <w:u w:val="single"/>
        </w:rPr>
        <w:t xml:space="preserve">special issue on biological diversity published by the </w:t>
      </w:r>
      <w:r w:rsidRPr="00BC375B">
        <w:rPr>
          <w:rFonts w:eastAsia="Calibri"/>
          <w:b/>
          <w:iCs/>
          <w:u w:val="single"/>
          <w:bdr w:val="single" w:sz="4" w:space="0" w:color="auto"/>
        </w:rPr>
        <w:t>Royal Society</w:t>
      </w:r>
      <w:r w:rsidRPr="00BC375B">
        <w:rPr>
          <w:rFonts w:eastAsia="Calibri"/>
          <w:sz w:val="16"/>
        </w:rPr>
        <w:t xml:space="preserve"> – </w:t>
      </w:r>
      <w:r w:rsidRPr="001464AF">
        <w:rPr>
          <w:rFonts w:eastAsia="Calibri"/>
          <w:highlight w:val="green"/>
          <w:u w:val="single"/>
        </w:rPr>
        <w:t>at a rate that “</w:t>
      </w:r>
      <w:r w:rsidRPr="001464AF">
        <w:rPr>
          <w:rFonts w:eastAsia="Calibri"/>
          <w:b/>
          <w:iCs/>
          <w:highlight w:val="green"/>
          <w:u w:val="single"/>
          <w:bdr w:val="single" w:sz="4" w:space="0" w:color="auto"/>
        </w:rPr>
        <w:t>far exceeds anything in the fossil record</w:t>
      </w:r>
      <w:r w:rsidRPr="001464AF">
        <w:rPr>
          <w:rFonts w:eastAsia="Calibri"/>
          <w:highlight w:val="green"/>
          <w:u w:val="single"/>
        </w:rPr>
        <w:t>.”</w:t>
      </w:r>
      <w:r w:rsidRPr="00BC375B">
        <w:rPr>
          <w:rFonts w:eastAsia="Calibri"/>
          <w:sz w:val="16"/>
        </w:rPr>
        <w:t xml:space="preserve">32Another article in the same issue, written by </w:t>
      </w:r>
      <w:r w:rsidRPr="00BC375B">
        <w:rPr>
          <w:rFonts w:eastAsia="Calibri"/>
          <w:b/>
          <w:iCs/>
          <w:u w:val="single"/>
          <w:bdr w:val="single" w:sz="4" w:space="0" w:color="auto"/>
        </w:rPr>
        <w:t>Jeremy Jackson of the Scripps Institution of Oceanography</w:t>
      </w:r>
      <w:r w:rsidRPr="00BC375B">
        <w:rPr>
          <w:rFonts w:eastAsia="Calibri"/>
          <w:sz w:val="16"/>
        </w:rPr>
        <w:t xml:space="preserve">, discussed </w:t>
      </w:r>
      <w:r w:rsidRPr="00BC375B">
        <w:rPr>
          <w:rFonts w:eastAsia="Calibri"/>
          <w:u w:val="single"/>
        </w:rPr>
        <w:t>extinction caused by ocean acidification</w:t>
      </w:r>
      <w:r w:rsidRPr="00BC375B">
        <w:rPr>
          <w:rFonts w:eastAsia="Calibri"/>
          <w:sz w:val="16"/>
        </w:rPr>
        <w:t>. Explaining that “</w:t>
      </w:r>
      <w:r w:rsidRPr="00BC375B">
        <w:rPr>
          <w:rFonts w:eastAsia="Calibri"/>
          <w:u w:val="single"/>
        </w:rPr>
        <w:t>massive influxes of carbon at the end of the Paleocene caused intense global warming, ocean acidification, mass extinction throughout the deep sea and the worldwide disappearance of coral reefs</w:t>
      </w:r>
      <w:r w:rsidRPr="00BC375B">
        <w:rPr>
          <w:rFonts w:eastAsia="Calibri"/>
          <w:sz w:val="16"/>
        </w:rPr>
        <w:t xml:space="preserve">,” Jackson said that </w:t>
      </w:r>
      <w:r w:rsidRPr="001464AF">
        <w:rPr>
          <w:rFonts w:eastAsia="Calibri"/>
          <w:highlight w:val="green"/>
          <w:u w:val="single"/>
        </w:rPr>
        <w:t xml:space="preserve">unless there is </w:t>
      </w:r>
      <w:r w:rsidRPr="001464AF">
        <w:rPr>
          <w:rFonts w:eastAsia="Calibri"/>
          <w:b/>
          <w:iCs/>
          <w:highlight w:val="green"/>
          <w:u w:val="single"/>
          <w:bdr w:val="single" w:sz="4" w:space="0" w:color="auto"/>
        </w:rPr>
        <w:t>immediate and decisive conservation</w:t>
      </w:r>
      <w:r w:rsidRPr="00BC375B">
        <w:rPr>
          <w:rFonts w:eastAsia="Calibri"/>
          <w:b/>
          <w:iCs/>
          <w:u w:val="single"/>
          <w:bdr w:val="single" w:sz="4" w:space="0" w:color="auto"/>
        </w:rPr>
        <w:t xml:space="preserve"> action</w:t>
      </w:r>
      <w:r w:rsidRPr="00BC375B">
        <w:rPr>
          <w:rFonts w:eastAsia="Calibri"/>
          <w:sz w:val="16"/>
        </w:rPr>
        <w:t>, “</w:t>
      </w:r>
      <w:r w:rsidRPr="00BC375B">
        <w:rPr>
          <w:rFonts w:eastAsia="Calibri"/>
          <w:u w:val="single"/>
        </w:rPr>
        <w:t xml:space="preserve">another great mass </w:t>
      </w:r>
      <w:r w:rsidRPr="001464AF">
        <w:rPr>
          <w:rFonts w:eastAsia="Calibri"/>
          <w:highlight w:val="green"/>
          <w:u w:val="single"/>
        </w:rPr>
        <w:t>extinction</w:t>
      </w:r>
      <w:r w:rsidRPr="00BC375B">
        <w:rPr>
          <w:rFonts w:eastAsia="Calibri"/>
          <w:u w:val="single"/>
        </w:rPr>
        <w:t xml:space="preserve"> affecting all ocean ecosystems and comparable to the upheavals of the geological past </w:t>
      </w:r>
      <w:r w:rsidRPr="001464AF">
        <w:rPr>
          <w:rFonts w:eastAsia="Calibri"/>
          <w:highlight w:val="green"/>
          <w:u w:val="single"/>
        </w:rPr>
        <w:t>appears inevitable</w:t>
      </w:r>
      <w:r w:rsidRPr="00BC375B">
        <w:rPr>
          <w:rFonts w:eastAsia="Calibri"/>
          <w:sz w:val="16"/>
        </w:rPr>
        <w:t xml:space="preserve">.”33At the end of her 2014 book, The Sixth Extinction, </w:t>
      </w:r>
      <w:r w:rsidRPr="00BC375B">
        <w:rPr>
          <w:rFonts w:eastAsia="Calibri"/>
          <w:b/>
          <w:iCs/>
          <w:u w:val="single"/>
          <w:bdr w:val="single" w:sz="4" w:space="0" w:color="auto"/>
        </w:rPr>
        <w:t>Elizabeth Kolbert</w:t>
      </w:r>
      <w:r w:rsidRPr="00BC375B">
        <w:rPr>
          <w:rFonts w:eastAsia="Calibri"/>
          <w:sz w:val="16"/>
        </w:rPr>
        <w:t xml:space="preserve"> asked, “In an extinction event of our own making, what happens to us?” Many people seem to think that we self-named Homo sapiens are so wise and powerful that nothing could drive us to extinction. However, she points out, “When a mass extinction occurs, it takes out the weak and also lays low the strong.” The </w:t>
      </w:r>
      <w:r w:rsidRPr="00BC375B">
        <w:rPr>
          <w:rFonts w:eastAsia="Calibri"/>
          <w:b/>
          <w:iCs/>
          <w:u w:val="single"/>
          <w:bdr w:val="single" w:sz="4" w:space="0" w:color="auto"/>
        </w:rPr>
        <w:t>famous anthropologist Richard Leakey</w:t>
      </w:r>
      <w:r w:rsidRPr="00BC375B">
        <w:rPr>
          <w:rFonts w:eastAsia="Calibri"/>
          <w:sz w:val="16"/>
        </w:rPr>
        <w:t>, she added, warned that “</w:t>
      </w:r>
      <w:r w:rsidRPr="00BC375B">
        <w:rPr>
          <w:rFonts w:eastAsia="Calibri"/>
          <w:u w:val="single"/>
        </w:rPr>
        <w:t>Homo sapiens might not only be the agents of the sixth extinction, but also risks being one of its victims</w:t>
      </w:r>
      <w:r w:rsidRPr="00BC375B">
        <w:rPr>
          <w:rFonts w:eastAsia="Calibri"/>
          <w:sz w:val="16"/>
        </w:rPr>
        <w:t xml:space="preserve">.”34 </w:t>
      </w:r>
      <w:r w:rsidRPr="00BC375B">
        <w:rPr>
          <w:rFonts w:eastAsia="Calibri"/>
          <w:u w:val="single"/>
        </w:rPr>
        <w:t>There are now</w:t>
      </w:r>
      <w:r w:rsidRPr="00BC375B">
        <w:rPr>
          <w:rFonts w:eastAsia="Calibri"/>
          <w:sz w:val="16"/>
        </w:rPr>
        <w:t xml:space="preserve"> some </w:t>
      </w:r>
      <w:r w:rsidRPr="001464AF">
        <w:rPr>
          <w:rFonts w:eastAsia="Calibri"/>
          <w:highlight w:val="green"/>
          <w:u w:val="single"/>
        </w:rPr>
        <w:t>scientists</w:t>
      </w:r>
      <w:r w:rsidRPr="00BC375B">
        <w:rPr>
          <w:rFonts w:eastAsia="Calibri"/>
          <w:u w:val="single"/>
        </w:rPr>
        <w:t xml:space="preserve"> who </w:t>
      </w:r>
      <w:r w:rsidRPr="001464AF">
        <w:rPr>
          <w:rFonts w:eastAsia="Calibri"/>
          <w:highlight w:val="green"/>
          <w:u w:val="single"/>
        </w:rPr>
        <w:t>believe</w:t>
      </w:r>
      <w:r w:rsidRPr="00BC375B">
        <w:rPr>
          <w:rFonts w:eastAsia="Calibri"/>
          <w:u w:val="single"/>
        </w:rPr>
        <w:t xml:space="preserve"> that </w:t>
      </w:r>
      <w:r w:rsidRPr="001464AF">
        <w:rPr>
          <w:rFonts w:eastAsia="Calibri"/>
          <w:b/>
          <w:iCs/>
          <w:highlight w:val="green"/>
          <w:u w:val="single"/>
          <w:bdr w:val="single" w:sz="4" w:space="0" w:color="auto"/>
        </w:rPr>
        <w:t>human extinction</w:t>
      </w:r>
      <w:r w:rsidRPr="00BC375B">
        <w:rPr>
          <w:rFonts w:eastAsia="Calibri"/>
          <w:sz w:val="16"/>
        </w:rPr>
        <w:t xml:space="preserve">, or at least near extinction, </w:t>
      </w:r>
      <w:r w:rsidRPr="001464AF">
        <w:rPr>
          <w:rFonts w:eastAsia="Calibri"/>
          <w:b/>
          <w:iCs/>
          <w:highlight w:val="green"/>
          <w:u w:val="single"/>
          <w:bdr w:val="single" w:sz="4" w:space="0" w:color="auto"/>
        </w:rPr>
        <w:t>will happen in the near future</w:t>
      </w:r>
      <w:r w:rsidRPr="00BC375B">
        <w:rPr>
          <w:rFonts w:eastAsia="Calibri"/>
          <w:sz w:val="16"/>
        </w:rPr>
        <w:t xml:space="preserve">. </w:t>
      </w:r>
      <w:r w:rsidRPr="00BC375B">
        <w:rPr>
          <w:rFonts w:eastAsia="Calibri"/>
          <w:b/>
          <w:iCs/>
          <w:u w:val="single"/>
          <w:bdr w:val="single" w:sz="4" w:space="0" w:color="auto"/>
        </w:rPr>
        <w:t>Kevin Anderson</w:t>
      </w:r>
      <w:r w:rsidRPr="00BC375B">
        <w:rPr>
          <w:rFonts w:eastAsia="Calibri"/>
          <w:u w:val="single"/>
        </w:rPr>
        <w:t>, director of England’s Tyndall Centre for Climate Change</w:t>
      </w:r>
      <w:r w:rsidRPr="00BC375B">
        <w:rPr>
          <w:rFonts w:eastAsia="Calibri"/>
          <w:sz w:val="16"/>
        </w:rPr>
        <w:t xml:space="preserve">, said in 2009 that </w:t>
      </w:r>
      <w:r w:rsidRPr="00BC375B">
        <w:rPr>
          <w:rFonts w:eastAsia="Calibri"/>
          <w:u w:val="single"/>
        </w:rPr>
        <w:t>if th</w:t>
      </w:r>
      <w:r w:rsidRPr="001464AF">
        <w:rPr>
          <w:rFonts w:eastAsia="Calibri"/>
          <w:highlight w:val="green"/>
          <w:u w:val="single"/>
        </w:rPr>
        <w:t>e</w:t>
      </w:r>
      <w:r w:rsidRPr="00BC375B">
        <w:rPr>
          <w:rFonts w:eastAsia="Calibri"/>
          <w:u w:val="single"/>
        </w:rPr>
        <w:t xml:space="preserve"> global temperature rises by 4 ̊C, about 90 percent of the Earth</w:t>
      </w:r>
      <w:r w:rsidRPr="00BC375B">
        <w:rPr>
          <w:rFonts w:eastAsia="Calibri" w:cs="Georgia"/>
          <w:u w:val="single"/>
        </w:rPr>
        <w:t>’</w:t>
      </w:r>
      <w:r w:rsidRPr="00BC375B">
        <w:rPr>
          <w:rFonts w:eastAsia="Calibri"/>
          <w:u w:val="single"/>
        </w:rPr>
        <w:t>s people will die</w:t>
      </w:r>
      <w:r w:rsidRPr="00BC375B">
        <w:rPr>
          <w:rFonts w:eastAsia="Calibri"/>
          <w:sz w:val="16"/>
        </w:rPr>
        <w:t xml:space="preserve"> - although human extinction will not be total, because “a few people with the right sort of resources may put themselves in the right parts of the world and survive.”35 </w:t>
      </w:r>
      <w:r w:rsidRPr="00BC375B">
        <w:rPr>
          <w:rFonts w:eastAsia="Calibri"/>
          <w:u w:val="single"/>
        </w:rPr>
        <w:t>Anderson’s view is considered overly optimistic by others</w:t>
      </w:r>
      <w:r w:rsidRPr="00BC375B">
        <w:rPr>
          <w:rFonts w:eastAsia="Calibri"/>
          <w:sz w:val="16"/>
        </w:rPr>
        <w:t xml:space="preserve">, such as atmospheric and marine scientist </w:t>
      </w:r>
      <w:r w:rsidRPr="00BC375B">
        <w:rPr>
          <w:rFonts w:eastAsia="Calibri"/>
          <w:b/>
          <w:iCs/>
          <w:u w:val="single"/>
          <w:bdr w:val="single" w:sz="4" w:space="0" w:color="auto"/>
        </w:rPr>
        <w:t>Ira Leifer</w:t>
      </w:r>
      <w:r w:rsidRPr="00BC375B">
        <w:rPr>
          <w:rFonts w:eastAsia="Calibri"/>
          <w:sz w:val="16"/>
        </w:rPr>
        <w:t xml:space="preserve"> </w:t>
      </w:r>
      <w:r w:rsidRPr="00BC375B">
        <w:rPr>
          <w:rFonts w:eastAsia="Calibri"/>
          <w:u w:val="single"/>
        </w:rPr>
        <w:t>of the University of California Santa Barbara</w:t>
      </w:r>
      <w:r w:rsidRPr="00BC375B">
        <w:rPr>
          <w:rFonts w:eastAsia="Calibri"/>
          <w:sz w:val="16"/>
        </w:rPr>
        <w:t xml:space="preserve">. Asking what portion of the population would be able to adapt to a global temperature increase of 4 ̊C, Leifer said he believed that it would be </w:t>
      </w:r>
      <w:r w:rsidRPr="00BC375B">
        <w:rPr>
          <w:rFonts w:eastAsia="Calibri" w:cs="Georgia"/>
          <w:sz w:val="16"/>
        </w:rPr>
        <w:t>“</w:t>
      </w:r>
      <w:r w:rsidRPr="00BC375B">
        <w:rPr>
          <w:rFonts w:eastAsia="Calibri"/>
          <w:sz w:val="16"/>
        </w:rPr>
        <w:t>just a few thousand people [seeking refuge] in the Arctic or Antarctica.</w:t>
      </w:r>
      <w:r w:rsidRPr="00BC375B">
        <w:rPr>
          <w:rFonts w:eastAsia="Calibri" w:cs="Georgia"/>
          <w:sz w:val="16"/>
        </w:rPr>
        <w:t>”</w:t>
      </w:r>
      <w:r w:rsidRPr="00BC375B">
        <w:rPr>
          <w:rFonts w:eastAsia="Calibri"/>
          <w:sz w:val="16"/>
        </w:rPr>
        <w:t>36 Even Leifer</w:t>
      </w:r>
      <w:r w:rsidRPr="00BC375B">
        <w:rPr>
          <w:rFonts w:eastAsia="Calibri" w:cs="Georgia"/>
          <w:sz w:val="16"/>
        </w:rPr>
        <w:t>’</w:t>
      </w:r>
      <w:r w:rsidRPr="00BC375B">
        <w:rPr>
          <w:rFonts w:eastAsia="Calibri"/>
          <w:sz w:val="16"/>
        </w:rPr>
        <w:t xml:space="preserve">s view is too optimistic for other scientists, such as </w:t>
      </w:r>
      <w:r w:rsidRPr="00BC375B">
        <w:rPr>
          <w:rFonts w:eastAsia="Calibri"/>
          <w:u w:val="single"/>
        </w:rPr>
        <w:t>Australian microbiologist</w:t>
      </w:r>
      <w:r w:rsidRPr="00BC375B">
        <w:rPr>
          <w:rFonts w:eastAsia="Calibri"/>
          <w:sz w:val="16"/>
        </w:rPr>
        <w:t xml:space="preserve"> </w:t>
      </w:r>
      <w:r w:rsidRPr="00BC375B">
        <w:rPr>
          <w:rFonts w:eastAsia="Calibri"/>
          <w:b/>
          <w:iCs/>
          <w:u w:val="single"/>
          <w:bdr w:val="single" w:sz="4" w:space="0" w:color="auto"/>
        </w:rPr>
        <w:t>Frank Fenner</w:t>
      </w:r>
      <w:r w:rsidRPr="00BC375B">
        <w:rPr>
          <w:rFonts w:eastAsia="Calibri"/>
          <w:sz w:val="16"/>
        </w:rPr>
        <w:t xml:space="preserve"> - who had announced the eradication of smallpox to the World Health Assembly in 1980. In 2010, </w:t>
      </w:r>
      <w:r w:rsidRPr="00BC375B">
        <w:rPr>
          <w:rFonts w:eastAsia="Calibri"/>
          <w:u w:val="single"/>
        </w:rPr>
        <w:t>Fenner</w:t>
      </w:r>
      <w:r w:rsidRPr="00BC375B">
        <w:rPr>
          <w:rFonts w:eastAsia="Calibri"/>
          <w:sz w:val="16"/>
        </w:rPr>
        <w:t xml:space="preserve">, the author of 22 books and hundreds of scientific articles, </w:t>
      </w:r>
      <w:r w:rsidRPr="00BC375B">
        <w:rPr>
          <w:rFonts w:eastAsia="Calibri"/>
          <w:u w:val="single"/>
        </w:rPr>
        <w:t>said</w:t>
      </w:r>
      <w:r w:rsidRPr="00BC375B">
        <w:rPr>
          <w:rFonts w:eastAsia="Calibri"/>
          <w:sz w:val="16"/>
        </w:rPr>
        <w:t>: “</w:t>
      </w:r>
      <w:r w:rsidRPr="001464AF">
        <w:rPr>
          <w:rFonts w:eastAsia="Calibri"/>
          <w:b/>
          <w:iCs/>
          <w:highlight w:val="green"/>
          <w:u w:val="single"/>
          <w:bdr w:val="single" w:sz="4" w:space="0" w:color="auto"/>
        </w:rPr>
        <w:t>Homo sapiens will become extinct</w:t>
      </w:r>
      <w:r w:rsidRPr="00BC375B">
        <w:rPr>
          <w:rFonts w:eastAsia="Calibri"/>
          <w:b/>
          <w:iCs/>
          <w:u w:val="single"/>
          <w:bdr w:val="single" w:sz="4" w:space="0" w:color="auto"/>
        </w:rPr>
        <w:t xml:space="preserve">, perhaps </w:t>
      </w:r>
      <w:r w:rsidRPr="001464AF">
        <w:rPr>
          <w:rFonts w:eastAsia="Calibri"/>
          <w:b/>
          <w:iCs/>
          <w:highlight w:val="green"/>
          <w:u w:val="single"/>
          <w:bdr w:val="single" w:sz="4" w:space="0" w:color="auto"/>
        </w:rPr>
        <w:t>within 100 years</w:t>
      </w:r>
      <w:r w:rsidRPr="00BC375B">
        <w:rPr>
          <w:rFonts w:eastAsia="Calibri"/>
          <w:sz w:val="16"/>
        </w:rPr>
        <w:t xml:space="preserve">.”37 Some </w:t>
      </w:r>
      <w:r w:rsidRPr="001464AF">
        <w:rPr>
          <w:rFonts w:eastAsia="Calibri"/>
          <w:highlight w:val="green"/>
          <w:u w:val="single"/>
        </w:rPr>
        <w:t>scientists</w:t>
      </w:r>
      <w:r w:rsidRPr="00BC375B">
        <w:rPr>
          <w:rFonts w:eastAsia="Calibri"/>
          <w:u w:val="single"/>
        </w:rPr>
        <w:t xml:space="preserve"> who </w:t>
      </w:r>
      <w:r w:rsidRPr="001464AF">
        <w:rPr>
          <w:rFonts w:eastAsia="Calibri"/>
          <w:highlight w:val="green"/>
          <w:u w:val="single"/>
        </w:rPr>
        <w:t>expect an imminent extinction</w:t>
      </w:r>
      <w:r w:rsidRPr="00BC375B">
        <w:rPr>
          <w:rFonts w:eastAsia="Calibri"/>
          <w:u w:val="single"/>
        </w:rPr>
        <w:t xml:space="preserve"> of the human race regard methane emissions </w:t>
      </w:r>
      <w:r w:rsidRPr="001464AF">
        <w:rPr>
          <w:rFonts w:eastAsia="Calibri"/>
          <w:highlight w:val="green"/>
          <w:u w:val="single"/>
        </w:rPr>
        <w:t>from thawing permafrost</w:t>
      </w:r>
      <w:r w:rsidRPr="00BC375B">
        <w:rPr>
          <w:rFonts w:eastAsia="Calibri"/>
          <w:u w:val="single"/>
        </w:rPr>
        <w:t xml:space="preserve"> as the most likely cause</w:t>
      </w:r>
      <w:r w:rsidRPr="00BC375B">
        <w:rPr>
          <w:rFonts w:eastAsia="Calibri"/>
          <w:sz w:val="16"/>
        </w:rPr>
        <w:t xml:space="preserve">. A good introduction to the thinking of some scientists about the danger of extinction from methane is provided by a 2013 video called “Mass Extinction: Let’s Not,” which was narrated and co-authored by Thom Hartmann.38 Given the seriousness of the danger from methane, the present book might better have been subtitled, “Can Civilization Survive the CO2-CH4 Crisis?” Probably the scientist who has written the most about the demise of the human race within the next several decades is </w:t>
      </w:r>
      <w:r w:rsidRPr="00BC375B">
        <w:rPr>
          <w:rFonts w:eastAsia="Calibri"/>
          <w:b/>
          <w:iCs/>
          <w:u w:val="single"/>
          <w:bdr w:val="single" w:sz="4" w:space="0" w:color="auto"/>
        </w:rPr>
        <w:t>Guy R. McPherson</w:t>
      </w:r>
      <w:r w:rsidRPr="00BC375B">
        <w:rPr>
          <w:rFonts w:eastAsia="Calibri"/>
          <w:sz w:val="16"/>
        </w:rPr>
        <w:t xml:space="preserve">, </w:t>
      </w:r>
      <w:r w:rsidRPr="00BC375B">
        <w:rPr>
          <w:rFonts w:eastAsia="Calibri"/>
          <w:u w:val="single"/>
        </w:rPr>
        <w:t>professor emeritus of evolutionary biology at the University of Arizona</w:t>
      </w:r>
      <w:r w:rsidRPr="00BC375B">
        <w:rPr>
          <w:rFonts w:eastAsia="Calibri"/>
          <w:sz w:val="16"/>
        </w:rPr>
        <w:t xml:space="preserve">. In various articles, at a blog called “Nature Bats Last,” and in a 2013 book entitled Going Dark, McPherson has presented an array of scenarios through which humanity could become extinct, one of which is due to methane emissions from thawing permafrost.39 </w:t>
      </w:r>
      <w:r w:rsidRPr="00BC375B">
        <w:rPr>
          <w:rFonts w:eastAsia="Calibri"/>
          <w:u w:val="single"/>
        </w:rPr>
        <w:t>The prediction of human extinction through methane emissions has been central</w:t>
      </w:r>
      <w:r w:rsidRPr="00BC375B">
        <w:rPr>
          <w:rFonts w:eastAsia="Calibri"/>
          <w:sz w:val="16"/>
        </w:rPr>
        <w:t xml:space="preserve"> to the thinking of retired Earth-systems scientist Malcolm Light. In 2012, Light wrote that the process of </w:t>
      </w:r>
      <w:r w:rsidRPr="00BC375B">
        <w:rPr>
          <w:rFonts w:eastAsia="Calibri"/>
          <w:u w:val="single"/>
        </w:rPr>
        <w:t xml:space="preserve">significant </w:t>
      </w:r>
      <w:r w:rsidRPr="001464AF">
        <w:rPr>
          <w:rFonts w:eastAsia="Calibri"/>
          <w:highlight w:val="green"/>
          <w:u w:val="single"/>
        </w:rPr>
        <w:t>methane release</w:t>
      </w:r>
      <w:r w:rsidRPr="00BC375B">
        <w:rPr>
          <w:rFonts w:eastAsia="Calibri"/>
          <w:sz w:val="16"/>
        </w:rPr>
        <w:t>, which began in 2010, “</w:t>
      </w:r>
      <w:r w:rsidRPr="001464AF">
        <w:rPr>
          <w:rFonts w:eastAsia="Calibri"/>
          <w:highlight w:val="green"/>
          <w:u w:val="single"/>
        </w:rPr>
        <w:t>will accelerate</w:t>
      </w:r>
      <w:r w:rsidRPr="00BC375B">
        <w:rPr>
          <w:rFonts w:eastAsia="Calibri"/>
          <w:u w:val="single"/>
        </w:rPr>
        <w:t xml:space="preserve"> exponentially, release huge quantities of methane into the atmosphere </w:t>
      </w:r>
      <w:r w:rsidRPr="001464AF">
        <w:rPr>
          <w:rFonts w:eastAsia="Calibri"/>
          <w:highlight w:val="green"/>
          <w:u w:val="single"/>
        </w:rPr>
        <w:t xml:space="preserve">and lead to the </w:t>
      </w:r>
      <w:r w:rsidRPr="001464AF">
        <w:rPr>
          <w:rFonts w:eastAsia="Calibri"/>
          <w:b/>
          <w:iCs/>
          <w:highlight w:val="green"/>
          <w:u w:val="single"/>
          <w:bdr w:val="single" w:sz="4" w:space="0" w:color="auto"/>
        </w:rPr>
        <w:t>demise of all life on earth</w:t>
      </w:r>
      <w:r w:rsidRPr="00BC375B">
        <w:rPr>
          <w:rFonts w:eastAsia="Calibri"/>
          <w:u w:val="single"/>
        </w:rPr>
        <w:t xml:space="preserve"> before the middle of this century</w:t>
      </w:r>
      <w:r w:rsidRPr="00BC375B">
        <w:rPr>
          <w:rFonts w:eastAsia="Calibri"/>
          <w:sz w:val="16"/>
        </w:rPr>
        <w:t xml:space="preserve">.” From Light’s point of view, </w:t>
      </w:r>
      <w:r w:rsidRPr="001464AF">
        <w:rPr>
          <w:rFonts w:eastAsia="Calibri"/>
          <w:highlight w:val="green"/>
          <w:u w:val="single"/>
        </w:rPr>
        <w:t>the only hope</w:t>
      </w:r>
      <w:r w:rsidRPr="00BC375B">
        <w:rPr>
          <w:rFonts w:eastAsia="Calibri"/>
          <w:u w:val="single"/>
        </w:rPr>
        <w:t xml:space="preserve"> for human survival </w:t>
      </w:r>
      <w:r w:rsidRPr="001464AF">
        <w:rPr>
          <w:rFonts w:eastAsia="Calibri"/>
          <w:highlight w:val="green"/>
          <w:u w:val="single"/>
        </w:rPr>
        <w:t xml:space="preserve">is a </w:t>
      </w:r>
      <w:r w:rsidRPr="001464AF">
        <w:rPr>
          <w:rFonts w:eastAsia="Calibri"/>
          <w:b/>
          <w:iCs/>
          <w:highlight w:val="green"/>
          <w:u w:val="single"/>
          <w:bdr w:val="single" w:sz="4" w:space="0" w:color="auto"/>
        </w:rPr>
        <w:t>massive reduction in CO2 emissions</w:t>
      </w:r>
      <w:r w:rsidRPr="00BC375B">
        <w:rPr>
          <w:rFonts w:eastAsia="Calibri"/>
          <w:sz w:val="16"/>
        </w:rPr>
        <w:t xml:space="preserve"> combined with the immediate use of geoengineering “as a cooling method in the Arctic to counteract the effects of the methane buildup.”40</w:t>
      </w:r>
    </w:p>
    <w:p w:rsidR="00901A49" w:rsidRPr="00614FD3" w:rsidRDefault="00901A49" w:rsidP="00901A49">
      <w:pPr>
        <w:pStyle w:val="Heading4"/>
        <w:rPr>
          <w:rFonts w:cs="Times New Roman"/>
        </w:rPr>
      </w:pPr>
      <w:r w:rsidRPr="00614FD3">
        <w:rPr>
          <w:rFonts w:cs="Times New Roman"/>
        </w:rPr>
        <w:t xml:space="preserve">Tipping points and positive feedbacks </w:t>
      </w:r>
    </w:p>
    <w:p w:rsidR="00901A49" w:rsidRDefault="00901A49" w:rsidP="00901A49">
      <w:r w:rsidRPr="00614FD3">
        <w:rPr>
          <w:rStyle w:val="Style13ptBold"/>
        </w:rPr>
        <w:t xml:space="preserve">Klein </w:t>
      </w:r>
      <w:r>
        <w:rPr>
          <w:rStyle w:val="Style13ptBold"/>
        </w:rPr>
        <w:t>‘</w:t>
      </w:r>
      <w:r w:rsidRPr="00614FD3">
        <w:rPr>
          <w:rStyle w:val="Style13ptBold"/>
        </w:rPr>
        <w:t>14</w:t>
      </w:r>
      <w:r>
        <w:t xml:space="preserve"> </w:t>
      </w:r>
    </w:p>
    <w:p w:rsidR="00901A49" w:rsidRPr="00213A5D" w:rsidRDefault="00901A49" w:rsidP="00901A49">
      <w:pPr>
        <w:rPr>
          <w:sz w:val="18"/>
          <w:szCs w:val="18"/>
        </w:rPr>
      </w:pPr>
      <w:r w:rsidRPr="00213A5D">
        <w:rPr>
          <w:sz w:val="18"/>
          <w:szCs w:val="18"/>
        </w:rPr>
        <w:t>Naomi Klein is an award-winning journalist, syndicated columnist, former Miliband Fellow at the London School of Economics, member of the board of directors of 350.org, This Changes Everything: Capitalism vs. the Climate, pp. 12-14</w:t>
      </w:r>
    </w:p>
    <w:p w:rsidR="00901A49" w:rsidRPr="00614FD3" w:rsidRDefault="00901A49" w:rsidP="00901A49">
      <w:pPr>
        <w:rPr>
          <w:sz w:val="14"/>
        </w:rPr>
      </w:pPr>
      <w:r w:rsidRPr="00614FD3">
        <w:rPr>
          <w:sz w:val="14"/>
        </w:rPr>
        <w:t>In a 2012 report, the World Bank laid out the gamble implied by that target. “</w:t>
      </w:r>
      <w:r w:rsidRPr="001464AF">
        <w:rPr>
          <w:rStyle w:val="StyleUnderline"/>
          <w:highlight w:val="green"/>
        </w:rPr>
        <w:t>As</w:t>
      </w:r>
      <w:r w:rsidRPr="00614FD3">
        <w:rPr>
          <w:rStyle w:val="StyleUnderline"/>
        </w:rPr>
        <w:t xml:space="preserve"> global </w:t>
      </w:r>
      <w:r w:rsidRPr="001464AF">
        <w:rPr>
          <w:rStyle w:val="StyleUnderline"/>
          <w:highlight w:val="green"/>
        </w:rPr>
        <w:t>warming approaches</w:t>
      </w:r>
      <w:r w:rsidRPr="00614FD3">
        <w:rPr>
          <w:rStyle w:val="StyleUnderline"/>
        </w:rPr>
        <w:t xml:space="preserve"> and exceeds </w:t>
      </w:r>
      <w:r w:rsidRPr="001464AF">
        <w:rPr>
          <w:rStyle w:val="StyleUnderline"/>
          <w:highlight w:val="green"/>
        </w:rPr>
        <w:t>2-degrees</w:t>
      </w:r>
      <w:r w:rsidRPr="00614FD3">
        <w:rPr>
          <w:rStyle w:val="StyleUnderline"/>
        </w:rPr>
        <w:t xml:space="preserve"> Celsius, </w:t>
      </w:r>
      <w:r w:rsidRPr="001464AF">
        <w:rPr>
          <w:rStyle w:val="StyleUnderline"/>
          <w:highlight w:val="green"/>
        </w:rPr>
        <w:t>there is a</w:t>
      </w:r>
      <w:r w:rsidRPr="00614FD3">
        <w:rPr>
          <w:rStyle w:val="StyleUnderline"/>
        </w:rPr>
        <w:t xml:space="preserve"> </w:t>
      </w:r>
      <w:r w:rsidRPr="001464AF">
        <w:rPr>
          <w:rStyle w:val="StyleUnderline"/>
          <w:highlight w:val="green"/>
        </w:rPr>
        <w:t>risk of</w:t>
      </w:r>
      <w:r w:rsidRPr="00614FD3">
        <w:rPr>
          <w:rStyle w:val="StyleUnderline"/>
        </w:rPr>
        <w:t xml:space="preserve"> triggering </w:t>
      </w:r>
      <w:r w:rsidRPr="001464AF">
        <w:rPr>
          <w:rStyle w:val="Emphasis"/>
          <w:highlight w:val="green"/>
        </w:rPr>
        <w:t>nonlinear tipping elements</w:t>
      </w:r>
      <w:r w:rsidRPr="00614FD3">
        <w:rPr>
          <w:sz w:val="14"/>
        </w:rPr>
        <w:t xml:space="preserve">. </w:t>
      </w:r>
      <w:r w:rsidRPr="00614FD3">
        <w:rPr>
          <w:rStyle w:val="StyleUnderline"/>
        </w:rPr>
        <w:t>Examples include</w:t>
      </w:r>
      <w:r w:rsidRPr="00614FD3">
        <w:rPr>
          <w:sz w:val="14"/>
        </w:rPr>
        <w:t xml:space="preserve"> the disintegration of the West Antarctic ice sheet leading to more rapid sea-level rise, or </w:t>
      </w:r>
      <w:r w:rsidRPr="00614FD3">
        <w:rPr>
          <w:rStyle w:val="StyleUnderline"/>
        </w:rPr>
        <w:t>large-scale Amazon dieback drastically affecting ecosystems, rivers, agriculture, energy production, and livelihoods</w:t>
      </w:r>
      <w:r w:rsidRPr="00614FD3">
        <w:rPr>
          <w:sz w:val="14"/>
        </w:rPr>
        <w:t>. This would further add to 21</w:t>
      </w:r>
      <w:r w:rsidRPr="00614FD3">
        <w:rPr>
          <w:sz w:val="14"/>
          <w:vertAlign w:val="superscript"/>
        </w:rPr>
        <w:t>st</w:t>
      </w:r>
      <w:r w:rsidRPr="00614FD3">
        <w:rPr>
          <w:sz w:val="14"/>
        </w:rPr>
        <w:t>-century global warming and impact entire continents.” In other words, once we allow temperatures to climb past a certain point, where the mercury stops is not in our control.</w:t>
      </w:r>
      <w:r w:rsidRPr="00614FD3">
        <w:rPr>
          <w:sz w:val="12"/>
        </w:rPr>
        <w:t>¶</w:t>
      </w:r>
      <w:r w:rsidRPr="00614FD3">
        <w:rPr>
          <w:sz w:val="14"/>
        </w:rPr>
        <w:t xml:space="preserve"> But the bigger problem—and the reason Copenhagen caused such great despair—is that because governments did not agree to binding targets, they are free to pretty much ignore their commitments. Which is precisely what is happening. Indeed, emissions are rising so rapidly that unless something radical changes within our economic structure, 2 degrees now looks like a utopian dream. And it’s not just environmentalists who are raising the alarm. The World Bank also warned when it released its report that “</w:t>
      </w:r>
      <w:r w:rsidRPr="001464AF">
        <w:rPr>
          <w:rStyle w:val="StyleUnderline"/>
          <w:highlight w:val="green"/>
        </w:rPr>
        <w:t>we’re on track to a 4-C</w:t>
      </w:r>
      <w:r w:rsidRPr="00614FD3">
        <w:rPr>
          <w:rStyle w:val="StyleUnderline"/>
        </w:rPr>
        <w:t xml:space="preserve"> warmer </w:t>
      </w:r>
      <w:r w:rsidRPr="001464AF">
        <w:rPr>
          <w:rStyle w:val="StyleUnderline"/>
          <w:highlight w:val="green"/>
        </w:rPr>
        <w:t>world</w:t>
      </w:r>
      <w:r w:rsidRPr="00614FD3">
        <w:rPr>
          <w:sz w:val="14"/>
        </w:rPr>
        <w:t xml:space="preserve"> [by century’s end] </w:t>
      </w:r>
      <w:r w:rsidRPr="001464AF">
        <w:rPr>
          <w:rStyle w:val="StyleUnderline"/>
          <w:highlight w:val="green"/>
        </w:rPr>
        <w:t>marked by</w:t>
      </w:r>
      <w:r w:rsidRPr="00614FD3">
        <w:rPr>
          <w:rStyle w:val="StyleUnderline"/>
        </w:rPr>
        <w:t xml:space="preserve"> </w:t>
      </w:r>
      <w:r w:rsidRPr="00614FD3">
        <w:rPr>
          <w:rStyle w:val="Emphasis"/>
        </w:rPr>
        <w:t xml:space="preserve">extreme </w:t>
      </w:r>
      <w:r w:rsidRPr="001464AF">
        <w:rPr>
          <w:rStyle w:val="Emphasis"/>
          <w:highlight w:val="green"/>
        </w:rPr>
        <w:t>heat waves</w:t>
      </w:r>
      <w:r w:rsidRPr="00614FD3">
        <w:rPr>
          <w:rStyle w:val="StyleUnderline"/>
        </w:rPr>
        <w:t xml:space="preserve">, </w:t>
      </w:r>
      <w:r w:rsidRPr="001464AF">
        <w:rPr>
          <w:rStyle w:val="Emphasis"/>
          <w:highlight w:val="green"/>
        </w:rPr>
        <w:t>declining</w:t>
      </w:r>
      <w:r w:rsidRPr="00614FD3">
        <w:rPr>
          <w:rStyle w:val="Emphasis"/>
        </w:rPr>
        <w:t xml:space="preserve"> global </w:t>
      </w:r>
      <w:r w:rsidRPr="001464AF">
        <w:rPr>
          <w:rStyle w:val="Emphasis"/>
          <w:highlight w:val="green"/>
        </w:rPr>
        <w:t>food</w:t>
      </w:r>
      <w:r w:rsidRPr="00614FD3">
        <w:rPr>
          <w:rStyle w:val="Emphasis"/>
        </w:rPr>
        <w:t xml:space="preserve"> stocks</w:t>
      </w:r>
      <w:r w:rsidRPr="00614FD3">
        <w:rPr>
          <w:rStyle w:val="StyleUnderline"/>
        </w:rPr>
        <w:t xml:space="preserve">, </w:t>
      </w:r>
      <w:r w:rsidRPr="001464AF">
        <w:rPr>
          <w:rStyle w:val="Emphasis"/>
          <w:highlight w:val="green"/>
        </w:rPr>
        <w:t>loss of ecosystems</w:t>
      </w:r>
      <w:r w:rsidRPr="00614FD3">
        <w:rPr>
          <w:rStyle w:val="StyleUnderline"/>
        </w:rPr>
        <w:t xml:space="preserve"> and biodiversity, </w:t>
      </w:r>
      <w:r w:rsidRPr="001464AF">
        <w:rPr>
          <w:rStyle w:val="StyleUnderline"/>
          <w:highlight w:val="green"/>
        </w:rPr>
        <w:t>and</w:t>
      </w:r>
      <w:r w:rsidRPr="00614FD3">
        <w:rPr>
          <w:rStyle w:val="StyleUnderline"/>
        </w:rPr>
        <w:t xml:space="preserve"> </w:t>
      </w:r>
      <w:r w:rsidRPr="00614FD3">
        <w:rPr>
          <w:rStyle w:val="Emphasis"/>
        </w:rPr>
        <w:t xml:space="preserve">life-threatening </w:t>
      </w:r>
      <w:r w:rsidRPr="001464AF">
        <w:rPr>
          <w:rStyle w:val="Emphasis"/>
          <w:highlight w:val="green"/>
        </w:rPr>
        <w:t>sea level rise</w:t>
      </w:r>
      <w:r w:rsidRPr="00614FD3">
        <w:rPr>
          <w:sz w:val="14"/>
        </w:rPr>
        <w:t>.” And the report cautioned that, “</w:t>
      </w:r>
      <w:r w:rsidRPr="001464AF">
        <w:rPr>
          <w:rStyle w:val="StyleUnderline"/>
          <w:highlight w:val="green"/>
        </w:rPr>
        <w:t>there is</w:t>
      </w:r>
      <w:r w:rsidRPr="00614FD3">
        <w:rPr>
          <w:rStyle w:val="StyleUnderline"/>
        </w:rPr>
        <w:t xml:space="preserve"> also </w:t>
      </w:r>
      <w:r w:rsidRPr="001464AF">
        <w:rPr>
          <w:rStyle w:val="Emphasis"/>
          <w:highlight w:val="green"/>
        </w:rPr>
        <w:t>no certainty that</w:t>
      </w:r>
      <w:r w:rsidRPr="00614FD3">
        <w:rPr>
          <w:rStyle w:val="Emphasis"/>
        </w:rPr>
        <w:t xml:space="preserve"> </w:t>
      </w:r>
      <w:r w:rsidRPr="001464AF">
        <w:rPr>
          <w:rStyle w:val="Emphasis"/>
          <w:highlight w:val="green"/>
        </w:rPr>
        <w:t>adaptation</w:t>
      </w:r>
      <w:r w:rsidRPr="00614FD3">
        <w:rPr>
          <w:rStyle w:val="Emphasis"/>
        </w:rPr>
        <w:t xml:space="preserve"> to a 4-C world </w:t>
      </w:r>
      <w:r w:rsidRPr="001464AF">
        <w:rPr>
          <w:rStyle w:val="Emphasis"/>
          <w:highlight w:val="green"/>
        </w:rPr>
        <w:t>is possible</w:t>
      </w:r>
      <w:r w:rsidRPr="00614FD3">
        <w:rPr>
          <w:sz w:val="14"/>
        </w:rPr>
        <w:t xml:space="preserve">.” Kevin Anderson, former director (now deputy director) of the Tyndall Centre for Climate Change, which has quickly established itself as one of the U.K’s premier climate research institutions, is even blunter; he says </w:t>
      </w:r>
      <w:r w:rsidRPr="00614FD3">
        <w:rPr>
          <w:rStyle w:val="StyleUnderline"/>
        </w:rPr>
        <w:t>4 degrees Celsius warming</w:t>
      </w:r>
      <w:r w:rsidRPr="00614FD3">
        <w:rPr>
          <w:sz w:val="14"/>
        </w:rPr>
        <w:t>—7.2 degrees Fahrenheit—</w:t>
      </w:r>
      <w:r w:rsidRPr="00614FD3">
        <w:rPr>
          <w:rStyle w:val="StyleUnderline"/>
        </w:rPr>
        <w:t>is “incompatible with an organized, equitable, and civilized global community</w:t>
      </w:r>
      <w:r w:rsidRPr="00614FD3">
        <w:rPr>
          <w:sz w:val="14"/>
        </w:rPr>
        <w:t>.”</w:t>
      </w:r>
      <w:r w:rsidRPr="00614FD3">
        <w:rPr>
          <w:sz w:val="12"/>
        </w:rPr>
        <w:t>¶</w:t>
      </w:r>
      <w:r w:rsidRPr="00614FD3">
        <w:rPr>
          <w:sz w:val="14"/>
        </w:rPr>
        <w:t xml:space="preserve"> We don’t know exactly what a 4 degree Celsius world would look like, but even the best-case scenario is likely to be calamitous. </w:t>
      </w:r>
      <w:r w:rsidRPr="00614FD3">
        <w:rPr>
          <w:rStyle w:val="StyleUnderline"/>
        </w:rPr>
        <w:t>Four degrees of warming could raise global sea levels by 1 or possibly even 2 meters by 2100</w:t>
      </w:r>
      <w:r w:rsidRPr="00614FD3">
        <w:rPr>
          <w:sz w:val="14"/>
        </w:rPr>
        <w:t xml:space="preserve"> (and would lock in at least a few additional meters over future centuries). This would drown some island nations such as the Maldives and Tuvalu, and inundate many coastal areas from Ecuador and Brazil to the Netherlands to much of California and the northeastern United States as well as huge swaths of South and Southeast Asia. Major cities likely in jeopardy include Boston, New York, greater Los Angeles, Vancouver, London, Mumbai, Hong Kong, and Shanghai.</w:t>
      </w:r>
      <w:r w:rsidRPr="00614FD3">
        <w:rPr>
          <w:sz w:val="12"/>
        </w:rPr>
        <w:t>¶</w:t>
      </w:r>
      <w:r w:rsidRPr="00614FD3">
        <w:rPr>
          <w:sz w:val="14"/>
        </w:rPr>
        <w:t xml:space="preserve"> Meanwhile, </w:t>
      </w:r>
      <w:r w:rsidRPr="00614FD3">
        <w:rPr>
          <w:rStyle w:val="StyleUnderline"/>
        </w:rPr>
        <w:t>brutal heat waves that can kill tens of thousands of people</w:t>
      </w:r>
      <w:r w:rsidRPr="00614FD3">
        <w:rPr>
          <w:sz w:val="14"/>
        </w:rPr>
        <w:t xml:space="preserve">, even in wealthy countries, </w:t>
      </w:r>
      <w:r w:rsidRPr="00614FD3">
        <w:rPr>
          <w:rStyle w:val="StyleUnderline"/>
        </w:rPr>
        <w:t>would become entirely unremarkable summer events on every continent but Antarctica</w:t>
      </w:r>
      <w:r w:rsidRPr="00614FD3">
        <w:rPr>
          <w:sz w:val="14"/>
        </w:rPr>
        <w:t xml:space="preserve">. </w:t>
      </w:r>
      <w:r w:rsidRPr="00614FD3">
        <w:rPr>
          <w:rStyle w:val="StyleUnderline"/>
        </w:rPr>
        <w:t xml:space="preserve">The </w:t>
      </w:r>
      <w:r w:rsidRPr="001464AF">
        <w:rPr>
          <w:rStyle w:val="StyleUnderline"/>
          <w:highlight w:val="green"/>
        </w:rPr>
        <w:t>heat would</w:t>
      </w:r>
      <w:r w:rsidRPr="00614FD3">
        <w:rPr>
          <w:rStyle w:val="StyleUnderline"/>
        </w:rPr>
        <w:t xml:space="preserve"> also </w:t>
      </w:r>
      <w:r w:rsidRPr="001464AF">
        <w:rPr>
          <w:rStyle w:val="StyleUnderline"/>
          <w:highlight w:val="green"/>
        </w:rPr>
        <w:t xml:space="preserve">cause staple crops to suffer </w:t>
      </w:r>
      <w:r w:rsidRPr="001464AF">
        <w:rPr>
          <w:rStyle w:val="Emphasis"/>
          <w:highlight w:val="green"/>
        </w:rPr>
        <w:t>dramatic</w:t>
      </w:r>
      <w:r w:rsidRPr="00614FD3">
        <w:rPr>
          <w:rStyle w:val="Emphasis"/>
        </w:rPr>
        <w:t xml:space="preserve"> yield </w:t>
      </w:r>
      <w:r w:rsidRPr="001464AF">
        <w:rPr>
          <w:rStyle w:val="Emphasis"/>
          <w:highlight w:val="green"/>
        </w:rPr>
        <w:t>losses</w:t>
      </w:r>
      <w:r w:rsidRPr="00614FD3">
        <w:rPr>
          <w:rStyle w:val="StyleUnderline"/>
        </w:rPr>
        <w:t xml:space="preserve"> across the globe</w:t>
      </w:r>
      <w:r w:rsidRPr="00614FD3">
        <w:rPr>
          <w:sz w:val="14"/>
        </w:rPr>
        <w:t xml:space="preserve"> (it is possible that Indian wheat and U.S. could plummet by as much as 60 percent), this at a time </w:t>
      </w:r>
      <w:r w:rsidRPr="001464AF">
        <w:rPr>
          <w:rStyle w:val="StyleUnderline"/>
          <w:highlight w:val="green"/>
        </w:rPr>
        <w:t>when demand will be surging</w:t>
      </w:r>
      <w:r w:rsidRPr="00614FD3">
        <w:rPr>
          <w:rStyle w:val="StyleUnderline"/>
        </w:rPr>
        <w:t xml:space="preserve"> due to population growth and a growing demand for meat</w:t>
      </w:r>
      <w:r w:rsidRPr="00614FD3">
        <w:rPr>
          <w:sz w:val="14"/>
        </w:rPr>
        <w:t xml:space="preserve">. And since crops will be facing not just heat stress but also extreme events such as wide-ranging droughts, flooding, or pest outbreaks, the </w:t>
      </w:r>
      <w:r w:rsidRPr="00614FD3">
        <w:rPr>
          <w:rStyle w:val="StyleUnderline"/>
        </w:rPr>
        <w:t>losses could easily turn out to be more severe than the models have predicted</w:t>
      </w:r>
      <w:r w:rsidRPr="00614FD3">
        <w:rPr>
          <w:sz w:val="14"/>
        </w:rPr>
        <w:t xml:space="preserve">. </w:t>
      </w:r>
      <w:r w:rsidRPr="00614FD3">
        <w:rPr>
          <w:rStyle w:val="StyleUnderline"/>
        </w:rPr>
        <w:t xml:space="preserve">When you </w:t>
      </w:r>
      <w:r w:rsidRPr="001464AF">
        <w:rPr>
          <w:rStyle w:val="StyleUnderline"/>
          <w:highlight w:val="green"/>
        </w:rPr>
        <w:t>add</w:t>
      </w:r>
      <w:r w:rsidRPr="00614FD3">
        <w:rPr>
          <w:rStyle w:val="StyleUnderline"/>
        </w:rPr>
        <w:t xml:space="preserve"> ruinous </w:t>
      </w:r>
      <w:r w:rsidRPr="001464AF">
        <w:rPr>
          <w:rStyle w:val="StyleUnderline"/>
          <w:highlight w:val="green"/>
        </w:rPr>
        <w:t>hurricanes</w:t>
      </w:r>
      <w:r w:rsidRPr="00614FD3">
        <w:rPr>
          <w:rStyle w:val="StyleUnderline"/>
        </w:rPr>
        <w:t xml:space="preserve">, raging </w:t>
      </w:r>
      <w:r w:rsidRPr="001464AF">
        <w:rPr>
          <w:rStyle w:val="StyleUnderline"/>
          <w:highlight w:val="green"/>
        </w:rPr>
        <w:t>wildfires, fisheries collapses</w:t>
      </w:r>
      <w:r w:rsidRPr="00614FD3">
        <w:rPr>
          <w:rStyle w:val="StyleUnderline"/>
        </w:rPr>
        <w:t xml:space="preserve">, widespread </w:t>
      </w:r>
      <w:r w:rsidRPr="001464AF">
        <w:rPr>
          <w:rStyle w:val="StyleUnderline"/>
          <w:highlight w:val="green"/>
        </w:rPr>
        <w:t>disruptions to water</w:t>
      </w:r>
      <w:r w:rsidRPr="00614FD3">
        <w:rPr>
          <w:rStyle w:val="StyleUnderline"/>
        </w:rPr>
        <w:t xml:space="preserve"> supplies, </w:t>
      </w:r>
      <w:r w:rsidRPr="001464AF">
        <w:rPr>
          <w:rStyle w:val="StyleUnderline"/>
          <w:highlight w:val="green"/>
        </w:rPr>
        <w:t>extinctions, and</w:t>
      </w:r>
      <w:r w:rsidRPr="00614FD3">
        <w:rPr>
          <w:rStyle w:val="StyleUnderline"/>
        </w:rPr>
        <w:t xml:space="preserve"> globe-trotting </w:t>
      </w:r>
      <w:r w:rsidRPr="001464AF">
        <w:rPr>
          <w:rStyle w:val="StyleUnderline"/>
          <w:highlight w:val="green"/>
        </w:rPr>
        <w:t>diseases</w:t>
      </w:r>
      <w:r w:rsidRPr="00614FD3">
        <w:rPr>
          <w:rStyle w:val="StyleUnderline"/>
        </w:rPr>
        <w:t xml:space="preserve"> to the mix, it indeed becomes difficult to imagine that a peaceful, ordered society could be sustained</w:t>
      </w:r>
      <w:r w:rsidRPr="00614FD3">
        <w:rPr>
          <w:sz w:val="14"/>
        </w:rPr>
        <w:t xml:space="preserve"> (that is, where such a thing exists in the first place).</w:t>
      </w:r>
      <w:r w:rsidRPr="00614FD3">
        <w:rPr>
          <w:sz w:val="12"/>
        </w:rPr>
        <w:t>¶</w:t>
      </w:r>
      <w:r w:rsidRPr="00614FD3">
        <w:rPr>
          <w:sz w:val="14"/>
        </w:rPr>
        <w:t xml:space="preserve"> And keep in mind that these are the optimistic scenarios in which warming is more or less stabilized at 4 degrees Celsius and does not trigger tipping points beyond which runaway warming would occur. Based on the latest modeling, it is becoming safer to assume that </w:t>
      </w:r>
      <w:r w:rsidRPr="00614FD3">
        <w:rPr>
          <w:rStyle w:val="StyleUnderline"/>
        </w:rPr>
        <w:t>4 degrees could bring about a number of extremely dangerous feedback loops</w:t>
      </w:r>
      <w:r w:rsidRPr="00614FD3">
        <w:rPr>
          <w:sz w:val="14"/>
        </w:rPr>
        <w:t xml:space="preserve">—an Arctic that is regularly ice-free in September, for instance, or, according to one recent study, </w:t>
      </w:r>
      <w:r w:rsidRPr="00614FD3">
        <w:rPr>
          <w:rStyle w:val="StyleUnderline"/>
        </w:rPr>
        <w:t>global vegetation that is too saturated to act as a reliable “sink</w:t>
      </w:r>
      <w:r w:rsidRPr="00614FD3">
        <w:rPr>
          <w:sz w:val="14"/>
        </w:rPr>
        <w:t xml:space="preserve">”, leading to more carbon being emitted rather than stored. Once this happens, any hope of predicting impacts pretty much goes out the window. And this process may be starting sooner than anyone predicted. In May 2014, NASA and the University of California, Irvine scientists revealed that glacier melt in a section of West Antarctica roughly the size of France now “appears unstoppable.” This likely spells down for the entire West Antarctic ice sheet, which according to lead study author Eric Rignot “comes with a sea level rise between three and five metres. Such an event will displace millions of people worldwide.” The disintegration, however, could unfold over centuries and there is still time for emission reductions to slow down the process and prevent the worst. </w:t>
      </w:r>
      <w:r w:rsidRPr="00614FD3">
        <w:rPr>
          <w:sz w:val="12"/>
        </w:rPr>
        <w:t>¶</w:t>
      </w:r>
      <w:r w:rsidRPr="00614FD3">
        <w:rPr>
          <w:sz w:val="14"/>
        </w:rPr>
        <w:t xml:space="preserve"> Much more frightening than any of this is the fact that </w:t>
      </w:r>
      <w:r w:rsidRPr="00614FD3">
        <w:rPr>
          <w:rStyle w:val="StyleUnderline"/>
        </w:rPr>
        <w:t xml:space="preserve">plenty of mainstream </w:t>
      </w:r>
      <w:r w:rsidRPr="001464AF">
        <w:rPr>
          <w:rStyle w:val="StyleUnderline"/>
          <w:highlight w:val="green"/>
        </w:rPr>
        <w:t>analysts think that</w:t>
      </w:r>
      <w:r w:rsidRPr="00614FD3">
        <w:rPr>
          <w:rStyle w:val="StyleUnderline"/>
        </w:rPr>
        <w:t xml:space="preserve"> </w:t>
      </w:r>
      <w:r w:rsidRPr="00614FD3">
        <w:rPr>
          <w:sz w:val="14"/>
        </w:rPr>
        <w:t xml:space="preserve">on our current emissions trajectory, </w:t>
      </w:r>
      <w:r w:rsidRPr="001464AF">
        <w:rPr>
          <w:rStyle w:val="StyleUnderline"/>
          <w:highlight w:val="green"/>
        </w:rPr>
        <w:t>we are headed for</w:t>
      </w:r>
      <w:r w:rsidRPr="00614FD3">
        <w:rPr>
          <w:rStyle w:val="StyleUnderline"/>
        </w:rPr>
        <w:t xml:space="preserve"> </w:t>
      </w:r>
      <w:r w:rsidRPr="00614FD3">
        <w:rPr>
          <w:rStyle w:val="Emphasis"/>
        </w:rPr>
        <w:t xml:space="preserve">even </w:t>
      </w:r>
      <w:r w:rsidRPr="001464AF">
        <w:rPr>
          <w:rStyle w:val="Emphasis"/>
          <w:highlight w:val="green"/>
        </w:rPr>
        <w:t>more than 4 degrees</w:t>
      </w:r>
      <w:r w:rsidRPr="00614FD3">
        <w:rPr>
          <w:rStyle w:val="StyleUnderline"/>
        </w:rPr>
        <w:t xml:space="preserve"> of warming</w:t>
      </w:r>
      <w:r w:rsidRPr="00614FD3">
        <w:rPr>
          <w:sz w:val="14"/>
        </w:rPr>
        <w:t xml:space="preserve">. In 2011, the usually staid International Energy Agency (IEA) issued a report predicting that </w:t>
      </w:r>
      <w:r w:rsidRPr="00614FD3">
        <w:rPr>
          <w:rStyle w:val="StyleUnderline"/>
        </w:rPr>
        <w:t xml:space="preserve">we are actually on track for </w:t>
      </w:r>
      <w:r w:rsidRPr="001464AF">
        <w:rPr>
          <w:rStyle w:val="StyleUnderline"/>
          <w:highlight w:val="green"/>
        </w:rPr>
        <w:t>6 degrees</w:t>
      </w:r>
      <w:r w:rsidRPr="00614FD3">
        <w:rPr>
          <w:rStyle w:val="StyleUnderline"/>
        </w:rPr>
        <w:t xml:space="preserve"> Celsius</w:t>
      </w:r>
      <w:r w:rsidRPr="00614FD3">
        <w:rPr>
          <w:sz w:val="14"/>
        </w:rPr>
        <w:t xml:space="preserve">—10.8 degrees Fahrenheit—of warming. And as the IEA’s chief economist put it: “Everybody, even the school children, knows that </w:t>
      </w:r>
      <w:r w:rsidRPr="00614FD3">
        <w:rPr>
          <w:rStyle w:val="StyleUnderline"/>
        </w:rPr>
        <w:t xml:space="preserve">this </w:t>
      </w:r>
      <w:r w:rsidRPr="001464AF">
        <w:rPr>
          <w:rStyle w:val="StyleUnderline"/>
          <w:highlight w:val="green"/>
        </w:rPr>
        <w:t>will have catastrophic implications</w:t>
      </w:r>
      <w:r w:rsidRPr="00614FD3">
        <w:rPr>
          <w:rStyle w:val="StyleUnderline"/>
        </w:rPr>
        <w:t xml:space="preserve"> for all of us</w:t>
      </w:r>
      <w:r w:rsidRPr="00614FD3">
        <w:rPr>
          <w:sz w:val="14"/>
        </w:rPr>
        <w:t xml:space="preserve">.” (The evidence indicates that </w:t>
      </w:r>
      <w:r w:rsidRPr="00614FD3">
        <w:rPr>
          <w:rStyle w:val="StyleUnderline"/>
        </w:rPr>
        <w:t>6 degrees of warming is likely to set in motion several major tipping points</w:t>
      </w:r>
      <w:r w:rsidRPr="00614FD3">
        <w:rPr>
          <w:sz w:val="14"/>
        </w:rPr>
        <w:t xml:space="preserve">—not only slower ones such as the aforementioned breakdown of the West Antarctic ice sheet, but possibly more abrupt ones, </w:t>
      </w:r>
      <w:r w:rsidRPr="001464AF">
        <w:rPr>
          <w:rStyle w:val="StyleUnderline"/>
          <w:highlight w:val="green"/>
        </w:rPr>
        <w:t>like</w:t>
      </w:r>
      <w:r w:rsidRPr="00614FD3">
        <w:rPr>
          <w:sz w:val="14"/>
        </w:rPr>
        <w:t xml:space="preserve"> </w:t>
      </w:r>
      <w:r w:rsidRPr="00614FD3">
        <w:rPr>
          <w:rStyle w:val="StyleUnderline"/>
        </w:rPr>
        <w:t xml:space="preserve">massive </w:t>
      </w:r>
      <w:r w:rsidRPr="001464AF">
        <w:rPr>
          <w:rStyle w:val="StyleUnderline"/>
          <w:highlight w:val="green"/>
        </w:rPr>
        <w:t>releases of methane from</w:t>
      </w:r>
      <w:r w:rsidRPr="00614FD3">
        <w:rPr>
          <w:rStyle w:val="StyleUnderline"/>
        </w:rPr>
        <w:t xml:space="preserve"> Arctic </w:t>
      </w:r>
      <w:r w:rsidRPr="001464AF">
        <w:rPr>
          <w:rStyle w:val="StyleUnderline"/>
          <w:highlight w:val="green"/>
        </w:rPr>
        <w:t>permafrost</w:t>
      </w:r>
      <w:r w:rsidRPr="00614FD3">
        <w:rPr>
          <w:sz w:val="14"/>
        </w:rPr>
        <w:t>.) The accounting giant PricewaterhouseCoopers as also published a report warning businesses that we are headed for “4-C , or even 6-C” of warming.</w:t>
      </w:r>
      <w:r w:rsidRPr="00614FD3">
        <w:rPr>
          <w:sz w:val="12"/>
        </w:rPr>
        <w:t>¶</w:t>
      </w:r>
      <w:r w:rsidRPr="00614FD3">
        <w:rPr>
          <w:sz w:val="14"/>
        </w:rPr>
        <w:t xml:space="preserve"> These various projections are the equivalent of every alarm in your house going off simultaneously. And then every alarm on your street going off as well, one by one by one. They mean, quite simply, that </w:t>
      </w:r>
      <w:r w:rsidRPr="001464AF">
        <w:rPr>
          <w:rStyle w:val="StyleUnderline"/>
          <w:highlight w:val="green"/>
        </w:rPr>
        <w:t xml:space="preserve">climate change has become an </w:t>
      </w:r>
      <w:r w:rsidRPr="001464AF">
        <w:rPr>
          <w:rStyle w:val="Emphasis"/>
          <w:highlight w:val="green"/>
        </w:rPr>
        <w:t>existential crisis</w:t>
      </w:r>
      <w:r w:rsidRPr="00614FD3">
        <w:rPr>
          <w:rStyle w:val="Emphasis"/>
        </w:rPr>
        <w:t xml:space="preserve"> for the human species</w:t>
      </w:r>
      <w:r w:rsidRPr="00614FD3">
        <w:rPr>
          <w:sz w:val="14"/>
        </w:rPr>
        <w:t xml:space="preserve">. The only historical precedent for a crisis of this depth and scale was the Cold War fear that we were headed toward nuclear holocaust, which would have made much of the planet uninhabitable. But that was (and remains) a threat; a slim possibility, should geopolitics spiral out of control. The vast majority of nuclear scientists never told us that we were almost certainly going to put our civilization in peril if we kept going about our daily lives as usual, doing exactly what we were already going, which is what climate scientists have been telling us for years. </w:t>
      </w:r>
      <w:r w:rsidRPr="00614FD3">
        <w:rPr>
          <w:sz w:val="12"/>
        </w:rPr>
        <w:t>¶</w:t>
      </w:r>
      <w:r w:rsidRPr="00614FD3">
        <w:rPr>
          <w:sz w:val="14"/>
        </w:rPr>
        <w:t xml:space="preserve"> As the Ohio State University climatologist Lonnie G. Thompson, a world-renowned specialist on glacier melt, explained in 2010, “</w:t>
      </w:r>
      <w:r w:rsidRPr="001464AF">
        <w:rPr>
          <w:rStyle w:val="StyleUnderline"/>
          <w:highlight w:val="green"/>
        </w:rPr>
        <w:t>Climatologists</w:t>
      </w:r>
      <w:r w:rsidRPr="00614FD3">
        <w:rPr>
          <w:sz w:val="14"/>
        </w:rPr>
        <w:t xml:space="preserve">, like other scientists, </w:t>
      </w:r>
      <w:r w:rsidRPr="00614FD3">
        <w:rPr>
          <w:rStyle w:val="StyleUnderline"/>
        </w:rPr>
        <w:t xml:space="preserve">tend to be a stolid group. We </w:t>
      </w:r>
      <w:r w:rsidRPr="001464AF">
        <w:rPr>
          <w:rStyle w:val="StyleUnderline"/>
          <w:highlight w:val="green"/>
        </w:rPr>
        <w:t>are not given to theatrical rantings</w:t>
      </w:r>
      <w:r w:rsidRPr="00614FD3">
        <w:rPr>
          <w:sz w:val="14"/>
        </w:rPr>
        <w:t xml:space="preserve"> about falling skies. Most of us are far more comfortable in our laboratories or gathering data in the field than we are giving interviews to journalists or speaking before Congressional committees. When then are climatologists speaking out about the dangers of global warming? The answer is that virtually </w:t>
      </w:r>
      <w:r w:rsidRPr="001464AF">
        <w:rPr>
          <w:rStyle w:val="Emphasis"/>
          <w:highlight w:val="green"/>
        </w:rPr>
        <w:t>all of us</w:t>
      </w:r>
      <w:r w:rsidRPr="001464AF">
        <w:rPr>
          <w:sz w:val="14"/>
          <w:highlight w:val="green"/>
        </w:rPr>
        <w:t xml:space="preserve"> </w:t>
      </w:r>
      <w:r w:rsidRPr="001464AF">
        <w:rPr>
          <w:rStyle w:val="StyleUnderline"/>
          <w:highlight w:val="green"/>
        </w:rPr>
        <w:t>are</w:t>
      </w:r>
      <w:r w:rsidRPr="00614FD3">
        <w:rPr>
          <w:rStyle w:val="StyleUnderline"/>
        </w:rPr>
        <w:t xml:space="preserve"> now </w:t>
      </w:r>
      <w:r w:rsidRPr="001464AF">
        <w:rPr>
          <w:rStyle w:val="StyleUnderline"/>
          <w:highlight w:val="green"/>
        </w:rPr>
        <w:t>convinced that</w:t>
      </w:r>
      <w:r w:rsidRPr="00614FD3">
        <w:rPr>
          <w:rStyle w:val="StyleUnderline"/>
        </w:rPr>
        <w:t xml:space="preserve"> global </w:t>
      </w:r>
      <w:r w:rsidRPr="001464AF">
        <w:rPr>
          <w:rStyle w:val="StyleUnderline"/>
          <w:highlight w:val="green"/>
        </w:rPr>
        <w:t>warming poses a</w:t>
      </w:r>
      <w:r w:rsidRPr="00614FD3">
        <w:rPr>
          <w:rStyle w:val="StyleUnderline"/>
        </w:rPr>
        <w:t xml:space="preserve"> </w:t>
      </w:r>
      <w:r w:rsidRPr="00614FD3">
        <w:rPr>
          <w:rStyle w:val="Emphasis"/>
        </w:rPr>
        <w:t xml:space="preserve">clear and present </w:t>
      </w:r>
      <w:r w:rsidRPr="001464AF">
        <w:rPr>
          <w:rStyle w:val="Emphasis"/>
          <w:highlight w:val="green"/>
        </w:rPr>
        <w:t>danger to civilization</w:t>
      </w:r>
      <w:r w:rsidRPr="00614FD3">
        <w:rPr>
          <w:sz w:val="14"/>
        </w:rPr>
        <w:t>.”</w:t>
      </w:r>
    </w:p>
    <w:p w:rsidR="00A73623" w:rsidRDefault="00A73623" w:rsidP="00B55AD5"/>
    <w:p w:rsidR="007B0108" w:rsidRDefault="007B0108" w:rsidP="007B0108">
      <w:pPr>
        <w:pStyle w:val="Heading2"/>
      </w:pPr>
      <w:r>
        <w:t>Hegemony – Backlines</w:t>
      </w:r>
    </w:p>
    <w:p w:rsidR="007B0108" w:rsidRDefault="007B0108" w:rsidP="007B0108"/>
    <w:p w:rsidR="007B0108" w:rsidRDefault="007B0108" w:rsidP="007B0108"/>
    <w:p w:rsidR="007B0108" w:rsidRDefault="007B0108" w:rsidP="007B0108">
      <w:pPr>
        <w:pStyle w:val="Heading3"/>
      </w:pPr>
      <w:r>
        <w:t>Hegemony internal link – gridlock</w:t>
      </w:r>
    </w:p>
    <w:p w:rsidR="007B0108" w:rsidRPr="007B0108" w:rsidRDefault="007B0108" w:rsidP="007B0108"/>
    <w:p w:rsidR="007B0108" w:rsidRDefault="007B0108" w:rsidP="007B0108">
      <w:pPr>
        <w:pStyle w:val="Heading4"/>
      </w:pPr>
      <w:r>
        <w:t xml:space="preserve">Unchecked domestic gridlock collapses the foundations of U.S. hegemony and credibility </w:t>
      </w:r>
    </w:p>
    <w:p w:rsidR="007B0108" w:rsidRDefault="007B0108" w:rsidP="007B0108">
      <w:r w:rsidRPr="00EF0E5F">
        <w:rPr>
          <w:rStyle w:val="Style13ptBold"/>
        </w:rPr>
        <w:t xml:space="preserve">Haass </w:t>
      </w:r>
      <w:r>
        <w:rPr>
          <w:rStyle w:val="Style13ptBold"/>
        </w:rPr>
        <w:t>‘</w:t>
      </w:r>
      <w:r w:rsidRPr="00EF0E5F">
        <w:rPr>
          <w:rStyle w:val="Style13ptBold"/>
        </w:rPr>
        <w:t>13</w:t>
      </w:r>
    </w:p>
    <w:p w:rsidR="007B0108" w:rsidRPr="007B0108" w:rsidRDefault="007B0108" w:rsidP="007B0108">
      <w:pPr>
        <w:rPr>
          <w:sz w:val="18"/>
          <w:szCs w:val="18"/>
        </w:rPr>
      </w:pPr>
      <w:r w:rsidRPr="007B0108">
        <w:rPr>
          <w:sz w:val="18"/>
          <w:szCs w:val="18"/>
        </w:rPr>
        <w:t xml:space="preserve">Richard N. - President, Council on Foreign Relations, 5/17/13, “What is the effect of U.S. domestic political gridlock on international relations?,” </w:t>
      </w:r>
      <w:hyperlink r:id="rId40" w:history="1">
        <w:r w:rsidRPr="007B0108">
          <w:rPr>
            <w:rStyle w:val="Hyperlink"/>
            <w:sz w:val="18"/>
            <w:szCs w:val="18"/>
          </w:rPr>
          <w:t>http://www.cfr.org/united-states/effect-us-domestic-political-gridlock-international-relations/p30725</w:t>
        </w:r>
      </w:hyperlink>
    </w:p>
    <w:p w:rsidR="007B0108" w:rsidRPr="00964EAF" w:rsidRDefault="007B0108" w:rsidP="007B0108">
      <w:pPr>
        <w:rPr>
          <w:sz w:val="16"/>
        </w:rPr>
      </w:pPr>
      <w:r w:rsidRPr="00964EAF">
        <w:rPr>
          <w:sz w:val="16"/>
        </w:rPr>
        <w:t xml:space="preserve">There is a well-known adage that politics stops at the water's edge, but this tends to be more hope than reality. </w:t>
      </w:r>
      <w:r w:rsidRPr="00964EAF">
        <w:rPr>
          <w:rStyle w:val="StyleUnderline"/>
        </w:rPr>
        <w:t xml:space="preserve">American history is filled with examples in which </w:t>
      </w:r>
      <w:r w:rsidRPr="002D058F">
        <w:rPr>
          <w:rStyle w:val="Emphasis"/>
          <w:highlight w:val="green"/>
        </w:rPr>
        <w:t>political disagreement at home</w:t>
      </w:r>
      <w:r w:rsidRPr="002D058F">
        <w:rPr>
          <w:rStyle w:val="StyleUnderline"/>
          <w:highlight w:val="green"/>
        </w:rPr>
        <w:t xml:space="preserve"> has made it </w:t>
      </w:r>
      <w:r w:rsidRPr="002D058F">
        <w:rPr>
          <w:rStyle w:val="Emphasis"/>
          <w:highlight w:val="green"/>
        </w:rPr>
        <w:t>difficult for the U</w:t>
      </w:r>
      <w:r w:rsidRPr="00964EAF">
        <w:rPr>
          <w:sz w:val="16"/>
        </w:rPr>
        <w:t xml:space="preserve">nited </w:t>
      </w:r>
      <w:r w:rsidRPr="002D058F">
        <w:rPr>
          <w:rStyle w:val="Emphasis"/>
          <w:highlight w:val="green"/>
        </w:rPr>
        <w:t>S</w:t>
      </w:r>
      <w:r w:rsidRPr="00964EAF">
        <w:rPr>
          <w:sz w:val="16"/>
        </w:rPr>
        <w:t xml:space="preserve">tates </w:t>
      </w:r>
      <w:r w:rsidRPr="002D058F">
        <w:rPr>
          <w:rStyle w:val="Emphasis"/>
          <w:highlight w:val="green"/>
        </w:rPr>
        <w:t>to act, much less lead</w:t>
      </w:r>
      <w:r w:rsidRPr="002D058F">
        <w:rPr>
          <w:rStyle w:val="StyleUnderline"/>
          <w:highlight w:val="green"/>
        </w:rPr>
        <w:t>, abroad</w:t>
      </w:r>
      <w:r w:rsidRPr="00964EAF">
        <w:rPr>
          <w:sz w:val="16"/>
        </w:rPr>
        <w:t>.</w:t>
      </w:r>
    </w:p>
    <w:p w:rsidR="007B0108" w:rsidRPr="00964EAF" w:rsidRDefault="007B0108" w:rsidP="007B0108">
      <w:pPr>
        <w:rPr>
          <w:sz w:val="16"/>
        </w:rPr>
      </w:pPr>
      <w:r w:rsidRPr="002D058F">
        <w:rPr>
          <w:rStyle w:val="StyleUnderline"/>
          <w:highlight w:val="green"/>
        </w:rPr>
        <w:t>Division within Congress</w:t>
      </w:r>
      <w:r w:rsidRPr="00964EAF">
        <w:rPr>
          <w:sz w:val="16"/>
        </w:rPr>
        <w:t xml:space="preserve"> or between the legislative and executive branches </w:t>
      </w:r>
      <w:r w:rsidRPr="00964EAF">
        <w:rPr>
          <w:rStyle w:val="StyleUnderline"/>
        </w:rPr>
        <w:t>can make it impossible for individuals to be placed in senior positions</w:t>
      </w:r>
      <w:r w:rsidRPr="00964EAF">
        <w:rPr>
          <w:sz w:val="16"/>
        </w:rPr>
        <w:t xml:space="preserve">. Such </w:t>
      </w:r>
      <w:r w:rsidRPr="00964EAF">
        <w:rPr>
          <w:rStyle w:val="StyleUnderline"/>
        </w:rPr>
        <w:t xml:space="preserve">divisions </w:t>
      </w:r>
      <w:r w:rsidRPr="002D058F">
        <w:rPr>
          <w:rStyle w:val="StyleUnderline"/>
          <w:highlight w:val="green"/>
        </w:rPr>
        <w:t>can</w:t>
      </w:r>
      <w:r w:rsidRPr="00964EAF">
        <w:rPr>
          <w:rStyle w:val="StyleUnderline"/>
        </w:rPr>
        <w:t xml:space="preserve"> also </w:t>
      </w:r>
      <w:r w:rsidRPr="002D058F">
        <w:rPr>
          <w:rStyle w:val="StyleUnderline"/>
          <w:highlight w:val="green"/>
        </w:rPr>
        <w:t xml:space="preserve">make it impossible to conclude </w:t>
      </w:r>
      <w:r w:rsidRPr="002D058F">
        <w:rPr>
          <w:rStyle w:val="Emphasis"/>
          <w:highlight w:val="green"/>
        </w:rPr>
        <w:t>treaties</w:t>
      </w:r>
      <w:r w:rsidRPr="002D058F">
        <w:rPr>
          <w:rStyle w:val="StyleUnderline"/>
          <w:highlight w:val="green"/>
        </w:rPr>
        <w:t>, appropriate funds</w:t>
      </w:r>
      <w:r w:rsidRPr="00964EAF">
        <w:rPr>
          <w:rStyle w:val="StyleUnderline"/>
        </w:rPr>
        <w:t xml:space="preserve"> for </w:t>
      </w:r>
      <w:r w:rsidRPr="00964EAF">
        <w:rPr>
          <w:rStyle w:val="Emphasis"/>
        </w:rPr>
        <w:t>foreign assistance</w:t>
      </w:r>
      <w:r w:rsidRPr="00964EAF">
        <w:rPr>
          <w:rStyle w:val="StyleUnderline"/>
        </w:rPr>
        <w:t xml:space="preserve">, </w:t>
      </w:r>
      <w:r w:rsidRPr="002D058F">
        <w:rPr>
          <w:rStyle w:val="StyleUnderline"/>
          <w:highlight w:val="green"/>
        </w:rPr>
        <w:t>or pass</w:t>
      </w:r>
      <w:r w:rsidRPr="00964EAF">
        <w:rPr>
          <w:rStyle w:val="StyleUnderline"/>
        </w:rPr>
        <w:t xml:space="preserve"> specific </w:t>
      </w:r>
      <w:r w:rsidRPr="002D058F">
        <w:rPr>
          <w:rStyle w:val="StyleUnderline"/>
          <w:highlight w:val="green"/>
        </w:rPr>
        <w:t>reforms</w:t>
      </w:r>
      <w:r w:rsidRPr="00964EAF">
        <w:rPr>
          <w:sz w:val="16"/>
        </w:rPr>
        <w:t xml:space="preserve">, such as the current proposed reform for immigration policy. A </w:t>
      </w:r>
      <w:r w:rsidRPr="002D058F">
        <w:rPr>
          <w:rStyle w:val="StyleUnderline"/>
          <w:highlight w:val="green"/>
        </w:rPr>
        <w:t>lack of consensus</w:t>
      </w:r>
      <w:r w:rsidRPr="00964EAF">
        <w:rPr>
          <w:sz w:val="16"/>
        </w:rPr>
        <w:t xml:space="preserve"> also </w:t>
      </w:r>
      <w:r w:rsidRPr="002D058F">
        <w:rPr>
          <w:rStyle w:val="StyleUnderline"/>
          <w:highlight w:val="green"/>
        </w:rPr>
        <w:t xml:space="preserve">can undermine investment in the </w:t>
      </w:r>
      <w:r w:rsidRPr="002D058F">
        <w:rPr>
          <w:rStyle w:val="Emphasis"/>
          <w:highlight w:val="green"/>
        </w:rPr>
        <w:t>foundations of</w:t>
      </w:r>
      <w:r w:rsidRPr="00964EAF">
        <w:rPr>
          <w:rStyle w:val="Emphasis"/>
        </w:rPr>
        <w:t xml:space="preserve"> American </w:t>
      </w:r>
      <w:r w:rsidRPr="002D058F">
        <w:rPr>
          <w:rStyle w:val="Emphasis"/>
          <w:highlight w:val="green"/>
        </w:rPr>
        <w:t>power</w:t>
      </w:r>
      <w:r w:rsidRPr="002D058F">
        <w:rPr>
          <w:rStyle w:val="StyleUnderline"/>
          <w:highlight w:val="green"/>
        </w:rPr>
        <w:t>, from resources for defense and diplomacy to</w:t>
      </w:r>
      <w:r w:rsidRPr="00964EAF">
        <w:rPr>
          <w:sz w:val="16"/>
        </w:rPr>
        <w:t xml:space="preserve"> </w:t>
      </w:r>
      <w:r w:rsidRPr="00964EAF">
        <w:rPr>
          <w:rStyle w:val="Emphasis"/>
        </w:rPr>
        <w:t xml:space="preserve">education and </w:t>
      </w:r>
      <w:r w:rsidRPr="002D058F">
        <w:rPr>
          <w:rStyle w:val="Emphasis"/>
          <w:highlight w:val="green"/>
        </w:rPr>
        <w:t>infrastructure</w:t>
      </w:r>
      <w:r w:rsidRPr="00964EAF">
        <w:rPr>
          <w:sz w:val="16"/>
        </w:rPr>
        <w:t>.</w:t>
      </w:r>
    </w:p>
    <w:p w:rsidR="007B0108" w:rsidRPr="00CC5AF5" w:rsidRDefault="007B0108" w:rsidP="007B0108">
      <w:pPr>
        <w:rPr>
          <w:sz w:val="16"/>
        </w:rPr>
      </w:pPr>
      <w:r w:rsidRPr="002D058F">
        <w:rPr>
          <w:rStyle w:val="StyleUnderline"/>
          <w:highlight w:val="green"/>
        </w:rPr>
        <w:t>Gridlock</w:t>
      </w:r>
      <w:r w:rsidRPr="00964EAF">
        <w:rPr>
          <w:rStyle w:val="StyleUnderline"/>
        </w:rPr>
        <w:t xml:space="preserve"> at home </w:t>
      </w:r>
      <w:r w:rsidRPr="002D058F">
        <w:rPr>
          <w:rStyle w:val="StyleUnderline"/>
          <w:highlight w:val="green"/>
        </w:rPr>
        <w:t>can</w:t>
      </w:r>
      <w:r w:rsidRPr="00964EAF">
        <w:rPr>
          <w:sz w:val="16"/>
        </w:rPr>
        <w:t xml:space="preserve"> also </w:t>
      </w:r>
      <w:r w:rsidRPr="002D058F">
        <w:rPr>
          <w:rStyle w:val="StyleUnderline"/>
          <w:highlight w:val="green"/>
        </w:rPr>
        <w:t>work against the ability</w:t>
      </w:r>
      <w:r w:rsidRPr="00964EAF">
        <w:rPr>
          <w:rStyle w:val="StyleUnderline"/>
        </w:rPr>
        <w:t xml:space="preserve"> of the U</w:t>
      </w:r>
      <w:r w:rsidRPr="00964EAF">
        <w:rPr>
          <w:sz w:val="16"/>
        </w:rPr>
        <w:t xml:space="preserve">nited </w:t>
      </w:r>
      <w:r w:rsidRPr="00964EAF">
        <w:rPr>
          <w:rStyle w:val="StyleUnderline"/>
        </w:rPr>
        <w:t>S</w:t>
      </w:r>
      <w:r w:rsidRPr="00964EAF">
        <w:rPr>
          <w:sz w:val="16"/>
        </w:rPr>
        <w:t xml:space="preserve">tates </w:t>
      </w:r>
      <w:r w:rsidRPr="002D058F">
        <w:rPr>
          <w:rStyle w:val="StyleUnderline"/>
          <w:highlight w:val="green"/>
        </w:rPr>
        <w:t xml:space="preserve">to </w:t>
      </w:r>
      <w:r w:rsidRPr="002D058F">
        <w:rPr>
          <w:rStyle w:val="Emphasis"/>
          <w:highlight w:val="green"/>
        </w:rPr>
        <w:t>set an example</w:t>
      </w:r>
      <w:r w:rsidRPr="00964EAF">
        <w:rPr>
          <w:sz w:val="16"/>
        </w:rPr>
        <w:t xml:space="preserve"> that other societies will want to emulate. And </w:t>
      </w:r>
      <w:r w:rsidRPr="002D058F">
        <w:rPr>
          <w:rStyle w:val="StyleUnderline"/>
          <w:highlight w:val="green"/>
        </w:rPr>
        <w:t>it makes the U</w:t>
      </w:r>
      <w:r w:rsidRPr="00964EAF">
        <w:rPr>
          <w:sz w:val="16"/>
        </w:rPr>
        <w:t xml:space="preserve">nited </w:t>
      </w:r>
      <w:r w:rsidRPr="002D058F">
        <w:rPr>
          <w:rStyle w:val="StyleUnderline"/>
          <w:highlight w:val="green"/>
        </w:rPr>
        <w:t>S</w:t>
      </w:r>
      <w:r w:rsidRPr="00964EAF">
        <w:rPr>
          <w:sz w:val="16"/>
        </w:rPr>
        <w:t xml:space="preserve">tates </w:t>
      </w:r>
      <w:r w:rsidRPr="002D058F">
        <w:rPr>
          <w:rStyle w:val="Emphasis"/>
          <w:highlight w:val="green"/>
        </w:rPr>
        <w:t>less predictable</w:t>
      </w:r>
      <w:r w:rsidRPr="00964EAF">
        <w:rPr>
          <w:rStyle w:val="StyleUnderline"/>
        </w:rPr>
        <w:t xml:space="preserve">, something </w:t>
      </w:r>
      <w:r w:rsidRPr="002D058F">
        <w:rPr>
          <w:rStyle w:val="StyleUnderline"/>
          <w:highlight w:val="green"/>
        </w:rPr>
        <w:t xml:space="preserve">that can </w:t>
      </w:r>
      <w:r w:rsidRPr="002D058F">
        <w:rPr>
          <w:rStyle w:val="Emphasis"/>
          <w:highlight w:val="green"/>
        </w:rPr>
        <w:t>unnerve allies</w:t>
      </w:r>
      <w:r w:rsidRPr="00964EAF">
        <w:rPr>
          <w:sz w:val="16"/>
        </w:rPr>
        <w:t xml:space="preserve"> and others who depend on this country, </w:t>
      </w:r>
      <w:r w:rsidRPr="002D058F">
        <w:rPr>
          <w:rStyle w:val="StyleUnderline"/>
          <w:highlight w:val="green"/>
        </w:rPr>
        <w:t xml:space="preserve">and </w:t>
      </w:r>
      <w:r w:rsidRPr="002D058F">
        <w:rPr>
          <w:rStyle w:val="Emphasis"/>
          <w:highlight w:val="green"/>
        </w:rPr>
        <w:t>embolden adversaries</w:t>
      </w:r>
      <w:r w:rsidRPr="00964EAF">
        <w:rPr>
          <w:rStyle w:val="StyleUnderline"/>
        </w:rPr>
        <w:t xml:space="preserve">. All this tends to contribute to </w:t>
      </w:r>
      <w:r w:rsidRPr="00964EAF">
        <w:rPr>
          <w:rStyle w:val="Emphasis"/>
        </w:rPr>
        <w:t>global disorder</w:t>
      </w:r>
      <w:r w:rsidRPr="00964EAF">
        <w:rPr>
          <w:sz w:val="16"/>
        </w:rPr>
        <w:t xml:space="preserve">—one reason I titled my new book Foreign Policy Begins at Home. </w:t>
      </w:r>
    </w:p>
    <w:p w:rsidR="007B0108" w:rsidRDefault="007B0108" w:rsidP="007B0108">
      <w:pPr>
        <w:pStyle w:val="Heading3"/>
      </w:pPr>
      <w:r>
        <w:t>Heg internal link – overreach</w:t>
      </w:r>
    </w:p>
    <w:p w:rsidR="007B0108" w:rsidRPr="007B0108" w:rsidRDefault="007B0108" w:rsidP="007B0108"/>
    <w:p w:rsidR="007B0108" w:rsidRDefault="007B0108" w:rsidP="007B0108">
      <w:pPr>
        <w:pStyle w:val="Heading4"/>
      </w:pPr>
      <w:r>
        <w:rPr>
          <w:u w:val="single"/>
        </w:rPr>
        <w:t>Broadly</w:t>
      </w:r>
      <w:r>
        <w:t xml:space="preserve">, Trumpian overreach through executive orders crushes </w:t>
      </w:r>
      <w:r>
        <w:rPr>
          <w:u w:val="single"/>
        </w:rPr>
        <w:t>global</w:t>
      </w:r>
      <w:r>
        <w:t xml:space="preserve"> U.S. diplomatic standing and credibility </w:t>
      </w:r>
    </w:p>
    <w:p w:rsidR="007B0108" w:rsidRDefault="007B0108" w:rsidP="007B0108">
      <w:r>
        <w:rPr>
          <w:rStyle w:val="Style13ptBold"/>
        </w:rPr>
        <w:t>Aguirre ‘17</w:t>
      </w:r>
    </w:p>
    <w:p w:rsidR="007B0108" w:rsidRPr="007B0108" w:rsidRDefault="007B0108" w:rsidP="007B0108">
      <w:pPr>
        <w:rPr>
          <w:sz w:val="18"/>
          <w:szCs w:val="18"/>
        </w:rPr>
      </w:pPr>
      <w:r w:rsidRPr="007B0108">
        <w:rPr>
          <w:sz w:val="18"/>
          <w:szCs w:val="18"/>
        </w:rPr>
        <w:t>Marcela - M.A. in International Affairs from Boston University, 2/6/17, “In Free Fall: America’s Soft Power in Trump Era,” https://chargedaffairs.org/in-free-fall-americas-soft-power-in-trump-era/</w:t>
      </w:r>
    </w:p>
    <w:p w:rsidR="007B0108" w:rsidRPr="009F6850" w:rsidRDefault="007B0108" w:rsidP="007B0108">
      <w:pPr>
        <w:rPr>
          <w:sz w:val="16"/>
        </w:rPr>
      </w:pPr>
      <w:r w:rsidRPr="009F6850">
        <w:rPr>
          <w:sz w:val="16"/>
        </w:rPr>
        <w:t xml:space="preserve">Since taking the presidency on January 20th, </w:t>
      </w:r>
      <w:r w:rsidRPr="002D058F">
        <w:rPr>
          <w:rStyle w:val="StyleUnderline"/>
          <w:highlight w:val="green"/>
        </w:rPr>
        <w:t>Trump</w:t>
      </w:r>
      <w:r w:rsidRPr="007C2E67">
        <w:rPr>
          <w:rStyle w:val="StyleUnderline"/>
        </w:rPr>
        <w:t xml:space="preserve"> has </w:t>
      </w:r>
      <w:r w:rsidRPr="007C2E67">
        <w:rPr>
          <w:rStyle w:val="Emphasis"/>
        </w:rPr>
        <w:t xml:space="preserve">signed </w:t>
      </w:r>
      <w:r w:rsidRPr="002D058F">
        <w:rPr>
          <w:rStyle w:val="Emphasis"/>
          <w:highlight w:val="green"/>
        </w:rPr>
        <w:t>executive orders</w:t>
      </w:r>
      <w:r w:rsidRPr="007C2E67">
        <w:rPr>
          <w:rStyle w:val="StyleUnderline"/>
        </w:rPr>
        <w:t xml:space="preserve"> that </w:t>
      </w:r>
      <w:r w:rsidRPr="002D058F">
        <w:rPr>
          <w:rStyle w:val="StyleUnderline"/>
          <w:highlight w:val="green"/>
        </w:rPr>
        <w:t>have done more harm than good</w:t>
      </w:r>
      <w:r w:rsidRPr="007C2E67">
        <w:rPr>
          <w:rStyle w:val="StyleUnderline"/>
        </w:rPr>
        <w:t xml:space="preserve"> in</w:t>
      </w:r>
      <w:r w:rsidRPr="009F6850">
        <w:rPr>
          <w:sz w:val="16"/>
        </w:rPr>
        <w:t xml:space="preserve"> the short period of time that they’ve been enacted. </w:t>
      </w:r>
      <w:r w:rsidRPr="002D058F">
        <w:rPr>
          <w:rStyle w:val="StyleUnderline"/>
          <w:highlight w:val="green"/>
        </w:rPr>
        <w:t>These</w:t>
      </w:r>
      <w:r w:rsidRPr="007C2E67">
        <w:rPr>
          <w:rStyle w:val="StyleUnderline"/>
        </w:rPr>
        <w:t xml:space="preserve"> newly signed </w:t>
      </w:r>
      <w:r w:rsidRPr="002D058F">
        <w:rPr>
          <w:rStyle w:val="StyleUnderline"/>
          <w:highlight w:val="green"/>
        </w:rPr>
        <w:t>orders</w:t>
      </w:r>
      <w:r w:rsidRPr="007C2E67">
        <w:rPr>
          <w:rStyle w:val="StyleUnderline"/>
        </w:rPr>
        <w:t xml:space="preserve"> have</w:t>
      </w:r>
      <w:r w:rsidRPr="009F6850">
        <w:rPr>
          <w:sz w:val="16"/>
        </w:rPr>
        <w:t xml:space="preserve"> not only enraged American citizens but have also </w:t>
      </w:r>
      <w:r w:rsidRPr="002D058F">
        <w:rPr>
          <w:rStyle w:val="Emphasis"/>
          <w:highlight w:val="green"/>
        </w:rPr>
        <w:t>enraged and shocked the international community</w:t>
      </w:r>
      <w:r w:rsidRPr="009F6850">
        <w:rPr>
          <w:sz w:val="16"/>
        </w:rPr>
        <w:t>—</w:t>
      </w:r>
      <w:r w:rsidRPr="002D058F">
        <w:rPr>
          <w:rStyle w:val="Emphasis"/>
          <w:highlight w:val="green"/>
        </w:rPr>
        <w:t>hurting perceptions of the U.S. around the world</w:t>
      </w:r>
      <w:r w:rsidRPr="009F6850">
        <w:rPr>
          <w:sz w:val="16"/>
        </w:rPr>
        <w:t>.</w:t>
      </w:r>
    </w:p>
    <w:p w:rsidR="007B0108" w:rsidRPr="009F6850" w:rsidRDefault="007B0108" w:rsidP="007B0108">
      <w:pPr>
        <w:rPr>
          <w:sz w:val="16"/>
        </w:rPr>
      </w:pPr>
      <w:r w:rsidRPr="009F6850">
        <w:rPr>
          <w:sz w:val="16"/>
        </w:rPr>
        <w:t xml:space="preserve">Mexicans, for example, recently pressured President Enrique Peña Nieto to cancel his upcoming trip to Washington to meet with Mr. Trump. They did so not only because they think the wall on the U.S.-Mexico border is an idiotic idea, but because they believe that had Peña Nieto met with Trump, then he would have further bullied and stomped all over Mexico, further sending the country into a downward spiral. The last thing they want is for their president to cave into Trump after what he has said and done to the Mexican people. Currently, </w:t>
      </w:r>
      <w:r w:rsidRPr="002D058F">
        <w:rPr>
          <w:rStyle w:val="StyleUnderline"/>
          <w:highlight w:val="green"/>
        </w:rPr>
        <w:t>perceptions</w:t>
      </w:r>
      <w:r w:rsidRPr="00614F3A">
        <w:rPr>
          <w:rStyle w:val="StyleUnderline"/>
        </w:rPr>
        <w:t xml:space="preserve"> of the U.S. </w:t>
      </w:r>
      <w:r w:rsidRPr="002D058F">
        <w:rPr>
          <w:rStyle w:val="StyleUnderline"/>
          <w:highlight w:val="green"/>
        </w:rPr>
        <w:t>in Mexico are at an all-time low</w:t>
      </w:r>
      <w:r w:rsidRPr="009F6850">
        <w:rPr>
          <w:sz w:val="16"/>
        </w:rPr>
        <w:t>—just ask the piñata sellers.</w:t>
      </w:r>
    </w:p>
    <w:p w:rsidR="007B0108" w:rsidRPr="009F6850" w:rsidRDefault="007B0108" w:rsidP="007B0108">
      <w:pPr>
        <w:rPr>
          <w:sz w:val="16"/>
        </w:rPr>
      </w:pPr>
      <w:r w:rsidRPr="009F6850">
        <w:rPr>
          <w:sz w:val="16"/>
        </w:rPr>
        <w:t xml:space="preserve">Similarly, </w:t>
      </w:r>
      <w:r w:rsidRPr="002D058F">
        <w:rPr>
          <w:rStyle w:val="StyleUnderline"/>
          <w:highlight w:val="green"/>
        </w:rPr>
        <w:t>Muslims across the world are</w:t>
      </w:r>
      <w:r w:rsidRPr="009F6850">
        <w:rPr>
          <w:sz w:val="16"/>
        </w:rPr>
        <w:t xml:space="preserve"> also </w:t>
      </w:r>
      <w:r w:rsidRPr="002D058F">
        <w:rPr>
          <w:rStyle w:val="StyleUnderline"/>
          <w:highlight w:val="green"/>
        </w:rPr>
        <w:t>frustrated and upset</w:t>
      </w:r>
      <w:r w:rsidRPr="00614F3A">
        <w:rPr>
          <w:rStyle w:val="StyleUnderline"/>
        </w:rPr>
        <w:t xml:space="preserve"> with Trump. His ban on immigrants</w:t>
      </w:r>
      <w:r w:rsidRPr="009F6850">
        <w:rPr>
          <w:sz w:val="16"/>
        </w:rPr>
        <w:t xml:space="preserve"> from seven Muslim-majority countries and Syrian refugees </w:t>
      </w:r>
      <w:r w:rsidRPr="00614F3A">
        <w:rPr>
          <w:rStyle w:val="StyleUnderline"/>
        </w:rPr>
        <w:t>is sending the wrong message to people across the Arab world</w:t>
      </w:r>
      <w:r w:rsidRPr="009F6850">
        <w:rPr>
          <w:sz w:val="16"/>
        </w:rPr>
        <w:t>—</w:t>
      </w:r>
      <w:r w:rsidRPr="00614F3A">
        <w:rPr>
          <w:rStyle w:val="StyleUnderline"/>
        </w:rPr>
        <w:t>that non-Christians aren’t welcome</w:t>
      </w:r>
      <w:r w:rsidRPr="009F6850">
        <w:rPr>
          <w:sz w:val="16"/>
        </w:rPr>
        <w:t xml:space="preserve"> to the U.S. By further alienating Muslims, Trump is playing into the narrative of extremist groups like ISIS that the U.S. is waging a war against all Muslims. This in turn could result in more people joining the terrorist group to help wage a war against America and its allies.</w:t>
      </w:r>
    </w:p>
    <w:p w:rsidR="007B0108" w:rsidRPr="009F6850" w:rsidRDefault="007B0108" w:rsidP="007B0108">
      <w:pPr>
        <w:rPr>
          <w:sz w:val="16"/>
        </w:rPr>
      </w:pPr>
      <w:r w:rsidRPr="009F6850">
        <w:rPr>
          <w:sz w:val="16"/>
        </w:rPr>
        <w:t>The recent ban has also sparked the ire of British citizens. Over a million (and counting) have signed a petition asking Prime Minister Theresa May to cancel Mr. Trump’s upcoming visit to the United Kingdom. The British government, however, has been reluctant to comment on the ban.  For now, that’s a good thing. The last thing the U.S. needs is losing its special friend and ally.</w:t>
      </w:r>
    </w:p>
    <w:p w:rsidR="007B0108" w:rsidRPr="009F6850" w:rsidRDefault="007B0108" w:rsidP="007B0108">
      <w:pPr>
        <w:rPr>
          <w:sz w:val="16"/>
        </w:rPr>
      </w:pPr>
      <w:r w:rsidRPr="009F6850">
        <w:rPr>
          <w:sz w:val="16"/>
        </w:rPr>
        <w:t xml:space="preserve">As part of his “America First” strategy, </w:t>
      </w:r>
      <w:r w:rsidRPr="002D058F">
        <w:rPr>
          <w:rStyle w:val="Emphasis"/>
          <w:highlight w:val="green"/>
        </w:rPr>
        <w:t>Trump is signing orders</w:t>
      </w:r>
      <w:r w:rsidRPr="00F605D0">
        <w:rPr>
          <w:rStyle w:val="StyleUnderline"/>
        </w:rPr>
        <w:t xml:space="preserve"> that are supposed to “make America great again.” However, he’s </w:t>
      </w:r>
      <w:r w:rsidRPr="002D058F">
        <w:rPr>
          <w:rStyle w:val="Emphasis"/>
          <w:highlight w:val="green"/>
        </w:rPr>
        <w:t>weakening the U.S. presence in the world</w:t>
      </w:r>
      <w:r w:rsidRPr="002D058F">
        <w:rPr>
          <w:rStyle w:val="StyleUnderline"/>
          <w:highlight w:val="green"/>
        </w:rPr>
        <w:t>. By disengaging</w:t>
      </w:r>
      <w:r w:rsidRPr="00B74D5A">
        <w:rPr>
          <w:rStyle w:val="StyleUnderline"/>
        </w:rPr>
        <w:t xml:space="preserve"> from the world and loosening relations with its closest allies, </w:t>
      </w:r>
      <w:r w:rsidRPr="002D058F">
        <w:rPr>
          <w:rStyle w:val="StyleUnderline"/>
          <w:highlight w:val="green"/>
        </w:rPr>
        <w:t>Trump is signaling</w:t>
      </w:r>
      <w:r w:rsidRPr="009F6850">
        <w:rPr>
          <w:sz w:val="16"/>
        </w:rPr>
        <w:t xml:space="preserve"> that </w:t>
      </w:r>
      <w:r w:rsidRPr="002D058F">
        <w:rPr>
          <w:rStyle w:val="StyleUnderline"/>
          <w:highlight w:val="green"/>
        </w:rPr>
        <w:t>the U.S. needs no one</w:t>
      </w:r>
      <w:r w:rsidRPr="009F6850">
        <w:rPr>
          <w:sz w:val="16"/>
        </w:rPr>
        <w:t xml:space="preserve"> and that he alone can fix its problems. </w:t>
      </w:r>
      <w:r w:rsidRPr="00B74D5A">
        <w:rPr>
          <w:rStyle w:val="StyleUnderline"/>
        </w:rPr>
        <w:t>This</w:t>
      </w:r>
      <w:r w:rsidRPr="009F6850">
        <w:rPr>
          <w:sz w:val="16"/>
        </w:rPr>
        <w:t xml:space="preserve">, of course, </w:t>
      </w:r>
      <w:r w:rsidRPr="00B74D5A">
        <w:rPr>
          <w:rStyle w:val="StyleUnderline"/>
        </w:rPr>
        <w:t xml:space="preserve">is </w:t>
      </w:r>
      <w:r w:rsidRPr="00B74D5A">
        <w:rPr>
          <w:rStyle w:val="Emphasis"/>
        </w:rPr>
        <w:t>dangerous</w:t>
      </w:r>
      <w:r w:rsidRPr="00B74D5A">
        <w:rPr>
          <w:rStyle w:val="StyleUnderline"/>
        </w:rPr>
        <w:t xml:space="preserve">. </w:t>
      </w:r>
      <w:r w:rsidRPr="002D058F">
        <w:rPr>
          <w:rStyle w:val="StyleUnderline"/>
          <w:highlight w:val="green"/>
        </w:rPr>
        <w:t>When a</w:t>
      </w:r>
      <w:r w:rsidRPr="00B74D5A">
        <w:rPr>
          <w:rStyle w:val="StyleUnderline"/>
        </w:rPr>
        <w:t xml:space="preserve"> major </w:t>
      </w:r>
      <w:r w:rsidRPr="002D058F">
        <w:rPr>
          <w:rStyle w:val="StyleUnderline"/>
          <w:highlight w:val="green"/>
        </w:rPr>
        <w:t xml:space="preserve">superpower </w:t>
      </w:r>
      <w:r w:rsidRPr="002D058F">
        <w:rPr>
          <w:rStyle w:val="Emphasis"/>
          <w:highlight w:val="green"/>
        </w:rPr>
        <w:t>isolates itself</w:t>
      </w:r>
      <w:r w:rsidRPr="009F6850">
        <w:rPr>
          <w:sz w:val="16"/>
        </w:rPr>
        <w:t xml:space="preserve"> from the world, </w:t>
      </w:r>
      <w:r w:rsidRPr="002D058F">
        <w:rPr>
          <w:rStyle w:val="StyleUnderline"/>
          <w:highlight w:val="green"/>
        </w:rPr>
        <w:t>it</w:t>
      </w:r>
      <w:r w:rsidRPr="009F6850">
        <w:rPr>
          <w:sz w:val="16"/>
        </w:rPr>
        <w:t xml:space="preserve"> in turn </w:t>
      </w:r>
      <w:r w:rsidRPr="002D058F">
        <w:rPr>
          <w:rStyle w:val="Emphasis"/>
          <w:highlight w:val="green"/>
        </w:rPr>
        <w:t>looses its standing as the global leader</w:t>
      </w:r>
      <w:r w:rsidRPr="009F6850">
        <w:rPr>
          <w:sz w:val="16"/>
        </w:rPr>
        <w:t>. Is that really what this new administration wants? Do we really want to lose allies and cozy up to tyrants like Russia’s Putin? With this kind of isolationist mentality, both are national security and economic interests are at risk. At this pace, our ranking as most loved country will drop dead bottom. Remember 2003 and the Iraq War?</w:t>
      </w:r>
    </w:p>
    <w:p w:rsidR="007B0108" w:rsidRPr="009F6850" w:rsidRDefault="007B0108" w:rsidP="007B0108">
      <w:pPr>
        <w:rPr>
          <w:sz w:val="16"/>
        </w:rPr>
      </w:pPr>
      <w:r w:rsidRPr="009F6850">
        <w:rPr>
          <w:sz w:val="16"/>
        </w:rPr>
        <w:t xml:space="preserve">When President Obama first took office in 2009, America’s image abroad was pretty dismal.  However, over the past eight years, President </w:t>
      </w:r>
      <w:r w:rsidRPr="002D058F">
        <w:rPr>
          <w:rStyle w:val="StyleUnderline"/>
          <w:highlight w:val="green"/>
        </w:rPr>
        <w:t>Obama did a lot to repair American perceptions</w:t>
      </w:r>
      <w:r w:rsidRPr="007C402C">
        <w:rPr>
          <w:rStyle w:val="StyleUnderline"/>
        </w:rPr>
        <w:t xml:space="preserve"> abroad</w:t>
      </w:r>
      <w:r w:rsidRPr="009F6850">
        <w:rPr>
          <w:sz w:val="16"/>
        </w:rPr>
        <w:t xml:space="preserve"> through a more pragmatic and amicable foreign policy that focused more on soft power then that of the previous administration. Soft power—a term coined by Harvard professor Joseph Nye—is a country’s ability to persuade foreign audiences through diplomatic, economic, and cultural means. In other words, it’s a way to influence the views of foreign publics through non-coercion. From the renewal of friendly relations with Cuba to the signing of the Paris Climate Agreement to the TPP and the Iran Deal, it was clear that soft power was at the core of the Obama administration’s foreign policy. It is no wonder the U.S. took the first spot in Portland’s 2016 Soft Power 30 report—a global ranking of soft power around the world. In 2015, the U.K. took the top spot, and the U.S. was ranked third. Might Brexit have caused the U.K. to drop? Perhaps.</w:t>
      </w:r>
    </w:p>
    <w:p w:rsidR="007B0108" w:rsidRDefault="007B0108" w:rsidP="007B0108">
      <w:r w:rsidRPr="009F6850">
        <w:rPr>
          <w:sz w:val="16"/>
        </w:rPr>
        <w:t xml:space="preserve">It’s hard to guess how far the U.S. will drop in rankings on the Soft Power 30 report this year, but I have no doubt it will. However, what is more relevant is that </w:t>
      </w:r>
      <w:r w:rsidRPr="009F6850">
        <w:rPr>
          <w:rStyle w:val="StyleUnderline"/>
        </w:rPr>
        <w:t>the U.S. can’t afford to have the international community against it because without them, our national interests are at stake</w:t>
      </w:r>
      <w:r w:rsidRPr="009F6850">
        <w:rPr>
          <w:sz w:val="16"/>
        </w:rPr>
        <w:t xml:space="preserve">. </w:t>
      </w:r>
      <w:r w:rsidRPr="002D058F">
        <w:rPr>
          <w:rStyle w:val="Emphasis"/>
          <w:highlight w:val="green"/>
        </w:rPr>
        <w:t>The world is watching Trump’s every move</w:t>
      </w:r>
      <w:r w:rsidRPr="009F6850">
        <w:rPr>
          <w:rStyle w:val="StyleUnderline"/>
        </w:rPr>
        <w:t xml:space="preserve">, and </w:t>
      </w:r>
      <w:r w:rsidRPr="002D058F">
        <w:rPr>
          <w:rStyle w:val="StyleUnderline"/>
          <w:highlight w:val="green"/>
        </w:rPr>
        <w:t>with every</w:t>
      </w:r>
      <w:r w:rsidRPr="009F6850">
        <w:rPr>
          <w:sz w:val="16"/>
        </w:rPr>
        <w:t xml:space="preserve"> mishap and </w:t>
      </w:r>
      <w:r w:rsidRPr="002D058F">
        <w:rPr>
          <w:rStyle w:val="StyleUnderline"/>
          <w:highlight w:val="green"/>
        </w:rPr>
        <w:t>misstep, they’ll</w:t>
      </w:r>
      <w:r w:rsidRPr="009F6850">
        <w:rPr>
          <w:rStyle w:val="StyleUnderline"/>
        </w:rPr>
        <w:t xml:space="preserve"> be </w:t>
      </w:r>
      <w:r w:rsidRPr="009F6850">
        <w:rPr>
          <w:rStyle w:val="Emphasis"/>
        </w:rPr>
        <w:t xml:space="preserve">quick to </w:t>
      </w:r>
      <w:r w:rsidRPr="002D058F">
        <w:rPr>
          <w:rStyle w:val="Emphasis"/>
          <w:highlight w:val="green"/>
        </w:rPr>
        <w:t>judge America as a whole</w:t>
      </w:r>
      <w:r w:rsidRPr="009F6850">
        <w:rPr>
          <w:sz w:val="16"/>
        </w:rPr>
        <w:t xml:space="preserve">. In this globalized, connected world </w:t>
      </w:r>
      <w:r w:rsidRPr="009F6850">
        <w:rPr>
          <w:rStyle w:val="Emphasis"/>
        </w:rPr>
        <w:t>the U.S. can’t afford to lose its influence in the world</w:t>
      </w:r>
      <w:r>
        <w:t>.</w:t>
      </w:r>
    </w:p>
    <w:p w:rsidR="007B0108" w:rsidRPr="00290DB0" w:rsidRDefault="007B0108" w:rsidP="007B0108">
      <w:pPr>
        <w:pStyle w:val="Heading4"/>
      </w:pPr>
      <w:r>
        <w:t xml:space="preserve">Decline in U.S. standing caused by Trump executive policies triggers </w:t>
      </w:r>
      <w:r>
        <w:rPr>
          <w:u w:val="single"/>
        </w:rPr>
        <w:t>U.S. lashout</w:t>
      </w:r>
      <w:r>
        <w:t xml:space="preserve"> and </w:t>
      </w:r>
      <w:r>
        <w:rPr>
          <w:u w:val="single"/>
        </w:rPr>
        <w:t>global war</w:t>
      </w:r>
      <w:r>
        <w:t xml:space="preserve"> </w:t>
      </w:r>
    </w:p>
    <w:p w:rsidR="007B0108" w:rsidRDefault="007B0108" w:rsidP="007B0108">
      <w:r w:rsidRPr="0051725D">
        <w:rPr>
          <w:rStyle w:val="Style13ptBold"/>
        </w:rPr>
        <w:t xml:space="preserve">Abramsky </w:t>
      </w:r>
      <w:r>
        <w:rPr>
          <w:rStyle w:val="Style13ptBold"/>
        </w:rPr>
        <w:t>‘</w:t>
      </w:r>
      <w:r w:rsidRPr="0051725D">
        <w:rPr>
          <w:rStyle w:val="Style13ptBold"/>
        </w:rPr>
        <w:t>1</w:t>
      </w:r>
      <w:r>
        <w:rPr>
          <w:rStyle w:val="Style13ptBold"/>
        </w:rPr>
        <w:t>7</w:t>
      </w:r>
      <w:r>
        <w:t xml:space="preserve"> </w:t>
      </w:r>
    </w:p>
    <w:p w:rsidR="007B0108" w:rsidRPr="007B0108" w:rsidRDefault="007B0108" w:rsidP="007B0108">
      <w:pPr>
        <w:rPr>
          <w:sz w:val="18"/>
          <w:szCs w:val="18"/>
        </w:rPr>
      </w:pPr>
      <w:r w:rsidRPr="007B0108">
        <w:rPr>
          <w:sz w:val="18"/>
          <w:szCs w:val="18"/>
        </w:rPr>
        <w:t>Sasha - freelance journalist published in The Nation, The Atlantic Monthly, New York magazine, the American Prospect, Salon, Slate, the New Yorker online, the Los Angeles Weekly, The Village Voice, the Daily Beast, and Rolling Stone, 1/24/17, “Under Trump, American democracy will change – with the whole world at stake,” http://www.newstatesman.com/world/2017/01/under-trump-american-democracy-will-change-whole-world-stake</w:t>
      </w:r>
    </w:p>
    <w:p w:rsidR="007B0108" w:rsidRPr="00AA4FF9" w:rsidRDefault="007B0108" w:rsidP="007B0108">
      <w:pPr>
        <w:rPr>
          <w:sz w:val="16"/>
        </w:rPr>
      </w:pPr>
      <w:r w:rsidRPr="00211331">
        <w:rPr>
          <w:rStyle w:val="StyleUnderline"/>
        </w:rPr>
        <w:t>Nor, on the international stage, is it likely</w:t>
      </w:r>
      <w:r w:rsidRPr="00AA4FF9">
        <w:rPr>
          <w:sz w:val="16"/>
        </w:rPr>
        <w:t xml:space="preserve"> that </w:t>
      </w:r>
      <w:r w:rsidRPr="00211331">
        <w:rPr>
          <w:rStyle w:val="StyleUnderline"/>
        </w:rPr>
        <w:t>this troupe of political novices will be able to control</w:t>
      </w:r>
      <w:r w:rsidRPr="00AA4FF9">
        <w:rPr>
          <w:sz w:val="16"/>
        </w:rPr>
        <w:t xml:space="preserve"> the </w:t>
      </w:r>
      <w:r w:rsidRPr="00211331">
        <w:rPr>
          <w:rStyle w:val="StyleUnderline"/>
        </w:rPr>
        <w:t>forces of resentment</w:t>
      </w:r>
      <w:r w:rsidRPr="00AA4FF9">
        <w:rPr>
          <w:sz w:val="16"/>
        </w:rPr>
        <w:t xml:space="preserve"> they are unleashing. </w:t>
      </w:r>
      <w:r w:rsidRPr="002D058F">
        <w:rPr>
          <w:rStyle w:val="StyleUnderline"/>
          <w:highlight w:val="green"/>
        </w:rPr>
        <w:t>Trump’s cabinet is full of Islamophobes</w:t>
      </w:r>
      <w:r w:rsidRPr="00AA4FF9">
        <w:rPr>
          <w:sz w:val="16"/>
        </w:rPr>
        <w:t xml:space="preserve"> who believe that the entire Muslim world is now America’s enemy. It </w:t>
      </w:r>
      <w:r w:rsidRPr="00290DB0">
        <w:rPr>
          <w:rStyle w:val="StyleUnderline"/>
        </w:rPr>
        <w:t>is dominated by</w:t>
      </w:r>
      <w:r w:rsidRPr="00211331">
        <w:rPr>
          <w:rStyle w:val="StyleUnderline"/>
        </w:rPr>
        <w:t xml:space="preserve"> </w:t>
      </w:r>
      <w:r w:rsidRPr="002D058F">
        <w:rPr>
          <w:rStyle w:val="Emphasis"/>
          <w:highlight w:val="green"/>
        </w:rPr>
        <w:t>China-haters and climate</w:t>
      </w:r>
      <w:r w:rsidRPr="00211331">
        <w:rPr>
          <w:rStyle w:val="Emphasis"/>
        </w:rPr>
        <w:t xml:space="preserve"> change </w:t>
      </w:r>
      <w:r w:rsidRPr="002D058F">
        <w:rPr>
          <w:rStyle w:val="Emphasis"/>
          <w:highlight w:val="green"/>
        </w:rPr>
        <w:t>deniers</w:t>
      </w:r>
      <w:r w:rsidRPr="00AA4FF9">
        <w:rPr>
          <w:sz w:val="16"/>
        </w:rPr>
        <w:t>. By the time Trump assumes the presidency, he will have done an almighty job of pissing off swaths of the world’s population.</w:t>
      </w:r>
    </w:p>
    <w:p w:rsidR="007B0108" w:rsidRPr="00AA4FF9" w:rsidRDefault="007B0108" w:rsidP="007B0108">
      <w:pPr>
        <w:rPr>
          <w:sz w:val="16"/>
        </w:rPr>
      </w:pPr>
      <w:r w:rsidRPr="00AA4FF9">
        <w:rPr>
          <w:sz w:val="16"/>
        </w:rPr>
        <w:t xml:space="preserve">The optimistic scenario is that the world turns its back on an inward-looking America, getting on with the serious business of international affairs while the pre-eminent superpower throws a four-to-eight-year tantrum. It is more likely, however, that </w:t>
      </w:r>
      <w:r w:rsidRPr="002D058F">
        <w:rPr>
          <w:rStyle w:val="StyleUnderline"/>
          <w:highlight w:val="green"/>
        </w:rPr>
        <w:t xml:space="preserve">there will be a </w:t>
      </w:r>
      <w:r w:rsidRPr="002D058F">
        <w:rPr>
          <w:rStyle w:val="Emphasis"/>
          <w:highlight w:val="green"/>
        </w:rPr>
        <w:t>scramble for influence</w:t>
      </w:r>
      <w:r w:rsidRPr="002D058F">
        <w:rPr>
          <w:rStyle w:val="StyleUnderline"/>
          <w:highlight w:val="green"/>
        </w:rPr>
        <w:t xml:space="preserve"> as US soft power wanes and</w:t>
      </w:r>
      <w:r w:rsidRPr="00211331">
        <w:rPr>
          <w:rStyle w:val="StyleUnderline"/>
        </w:rPr>
        <w:t xml:space="preserve"> other </w:t>
      </w:r>
      <w:r w:rsidRPr="002D058F">
        <w:rPr>
          <w:rStyle w:val="StyleUnderline"/>
          <w:highlight w:val="green"/>
        </w:rPr>
        <w:t>powerful countries</w:t>
      </w:r>
      <w:r w:rsidRPr="00211331">
        <w:rPr>
          <w:rStyle w:val="StyleUnderline"/>
        </w:rPr>
        <w:t xml:space="preserve"> and non-state organisations seek to </w:t>
      </w:r>
      <w:r w:rsidRPr="002D058F">
        <w:rPr>
          <w:rStyle w:val="StyleUnderline"/>
          <w:highlight w:val="green"/>
        </w:rPr>
        <w:t xml:space="preserve">fill a </w:t>
      </w:r>
      <w:r w:rsidRPr="002D058F">
        <w:rPr>
          <w:rStyle w:val="Emphasis"/>
          <w:highlight w:val="green"/>
        </w:rPr>
        <w:t>vacuum created by</w:t>
      </w:r>
      <w:r w:rsidRPr="00211331">
        <w:rPr>
          <w:rStyle w:val="Emphasis"/>
        </w:rPr>
        <w:t xml:space="preserve"> the </w:t>
      </w:r>
      <w:r w:rsidRPr="002D058F">
        <w:rPr>
          <w:rStyle w:val="Emphasis"/>
          <w:highlight w:val="green"/>
        </w:rPr>
        <w:t>dearth of sensible American</w:t>
      </w:r>
      <w:r w:rsidRPr="00AA4FF9">
        <w:rPr>
          <w:sz w:val="16"/>
        </w:rPr>
        <w:t xml:space="preserve"> voices and </w:t>
      </w:r>
      <w:r w:rsidRPr="002D058F">
        <w:rPr>
          <w:rStyle w:val="Emphasis"/>
          <w:highlight w:val="green"/>
        </w:rPr>
        <w:t>policies</w:t>
      </w:r>
      <w:r w:rsidRPr="00211331">
        <w:rPr>
          <w:rStyle w:val="StyleUnderline"/>
        </w:rPr>
        <w:t xml:space="preserve">. Such </w:t>
      </w:r>
      <w:r w:rsidRPr="002D058F">
        <w:rPr>
          <w:rStyle w:val="StyleUnderline"/>
          <w:highlight w:val="green"/>
        </w:rPr>
        <w:t>players could range from</w:t>
      </w:r>
      <w:r w:rsidRPr="00AA4FF9">
        <w:rPr>
          <w:sz w:val="16"/>
        </w:rPr>
        <w:t xml:space="preserve"> economic powerhouses such as </w:t>
      </w:r>
      <w:r w:rsidRPr="002D058F">
        <w:rPr>
          <w:rStyle w:val="StyleUnderline"/>
          <w:highlight w:val="green"/>
        </w:rPr>
        <w:t>China</w:t>
      </w:r>
      <w:r w:rsidRPr="00211331">
        <w:rPr>
          <w:rStyle w:val="StyleUnderline"/>
        </w:rPr>
        <w:t xml:space="preserve"> and Germany, </w:t>
      </w:r>
      <w:r w:rsidRPr="002D058F">
        <w:rPr>
          <w:rStyle w:val="StyleUnderline"/>
          <w:highlight w:val="green"/>
        </w:rPr>
        <w:t>seeking</w:t>
      </w:r>
      <w:r w:rsidRPr="00211331">
        <w:rPr>
          <w:rStyle w:val="StyleUnderline"/>
        </w:rPr>
        <w:t>,</w:t>
      </w:r>
      <w:r w:rsidRPr="00AA4FF9">
        <w:rPr>
          <w:sz w:val="16"/>
        </w:rPr>
        <w:t xml:space="preserve"> or being forced to accept, </w:t>
      </w:r>
      <w:r w:rsidRPr="002D058F">
        <w:rPr>
          <w:rStyle w:val="StyleUnderline"/>
          <w:highlight w:val="green"/>
        </w:rPr>
        <w:t>a bigger military</w:t>
      </w:r>
      <w:r w:rsidRPr="00211331">
        <w:rPr>
          <w:rStyle w:val="StyleUnderline"/>
        </w:rPr>
        <w:t xml:space="preserve"> and geopolitical </w:t>
      </w:r>
      <w:r w:rsidRPr="002D058F">
        <w:rPr>
          <w:rStyle w:val="StyleUnderline"/>
          <w:highlight w:val="green"/>
        </w:rPr>
        <w:t xml:space="preserve">role, to </w:t>
      </w:r>
      <w:r w:rsidRPr="002D058F">
        <w:rPr>
          <w:rStyle w:val="Emphasis"/>
          <w:highlight w:val="green"/>
        </w:rPr>
        <w:t>resurgent</w:t>
      </w:r>
      <w:r w:rsidRPr="00AA4FF9">
        <w:rPr>
          <w:sz w:val="16"/>
        </w:rPr>
        <w:t xml:space="preserve"> powers such as </w:t>
      </w:r>
      <w:r w:rsidRPr="002D058F">
        <w:rPr>
          <w:rStyle w:val="Emphasis"/>
          <w:highlight w:val="green"/>
        </w:rPr>
        <w:t>Russia</w:t>
      </w:r>
      <w:r w:rsidRPr="00AA4FF9">
        <w:rPr>
          <w:sz w:val="16"/>
        </w:rPr>
        <w:t xml:space="preserve"> – as well as non-state actors ranging from terrorist entities such as Isis to techno-anarchist groups such as WikiLeaks.</w:t>
      </w:r>
    </w:p>
    <w:p w:rsidR="007B0108" w:rsidRPr="00AA4FF9" w:rsidRDefault="007B0108" w:rsidP="007B0108">
      <w:pPr>
        <w:rPr>
          <w:sz w:val="16"/>
        </w:rPr>
      </w:pPr>
      <w:r w:rsidRPr="002D058F">
        <w:rPr>
          <w:rStyle w:val="StyleUnderline"/>
          <w:highlight w:val="green"/>
        </w:rPr>
        <w:t>As America’s image mutates, they will</w:t>
      </w:r>
      <w:r w:rsidRPr="00211331">
        <w:rPr>
          <w:rStyle w:val="StyleUnderline"/>
        </w:rPr>
        <w:t xml:space="preserve"> have a growing opportunity</w:t>
      </w:r>
      <w:r w:rsidRPr="00AA4FF9">
        <w:rPr>
          <w:sz w:val="16"/>
        </w:rPr>
        <w:t xml:space="preserve"> either </w:t>
      </w:r>
      <w:r w:rsidRPr="00211331">
        <w:rPr>
          <w:rStyle w:val="StyleUnderline"/>
        </w:rPr>
        <w:t xml:space="preserve">to </w:t>
      </w:r>
      <w:r w:rsidRPr="002D058F">
        <w:rPr>
          <w:rStyle w:val="Emphasis"/>
          <w:highlight w:val="green"/>
        </w:rPr>
        <w:t>sow instability or</w:t>
      </w:r>
      <w:r w:rsidRPr="00211331">
        <w:rPr>
          <w:rStyle w:val="Emphasis"/>
        </w:rPr>
        <w:t xml:space="preserve"> to </w:t>
      </w:r>
      <w:r w:rsidRPr="002D058F">
        <w:rPr>
          <w:rStyle w:val="Emphasis"/>
          <w:highlight w:val="green"/>
        </w:rPr>
        <w:t>reshape</w:t>
      </w:r>
      <w:r w:rsidRPr="00211331">
        <w:rPr>
          <w:rStyle w:val="Emphasis"/>
        </w:rPr>
        <w:t xml:space="preserve"> regions of </w:t>
      </w:r>
      <w:r w:rsidRPr="002D058F">
        <w:rPr>
          <w:rStyle w:val="Emphasis"/>
          <w:highlight w:val="green"/>
        </w:rPr>
        <w:t>the world</w:t>
      </w:r>
      <w:r w:rsidRPr="00211331">
        <w:rPr>
          <w:rStyle w:val="StyleUnderline"/>
        </w:rPr>
        <w:t xml:space="preserve"> in their own image</w:t>
      </w:r>
      <w:r w:rsidRPr="00AA4FF9">
        <w:rPr>
          <w:rStyle w:val="StyleUnderline"/>
        </w:rPr>
        <w:t xml:space="preserve">. </w:t>
      </w:r>
      <w:r w:rsidRPr="002D058F">
        <w:rPr>
          <w:rStyle w:val="StyleUnderline"/>
          <w:highlight w:val="green"/>
        </w:rPr>
        <w:t xml:space="preserve">The </w:t>
      </w:r>
      <w:r w:rsidRPr="002D058F">
        <w:rPr>
          <w:rStyle w:val="Emphasis"/>
          <w:highlight w:val="green"/>
        </w:rPr>
        <w:t>nightmare scenario</w:t>
      </w:r>
      <w:r w:rsidRPr="002D058F">
        <w:rPr>
          <w:rStyle w:val="StyleUnderline"/>
          <w:highlight w:val="green"/>
        </w:rPr>
        <w:t xml:space="preserve"> is</w:t>
      </w:r>
      <w:r w:rsidRPr="00AA4FF9">
        <w:rPr>
          <w:rStyle w:val="StyleUnderline"/>
        </w:rPr>
        <w:t xml:space="preserve"> that </w:t>
      </w:r>
      <w:r w:rsidRPr="002D058F">
        <w:rPr>
          <w:rStyle w:val="StyleUnderline"/>
          <w:highlight w:val="green"/>
        </w:rPr>
        <w:t>Trump</w:t>
      </w:r>
      <w:r w:rsidRPr="00AA4FF9">
        <w:rPr>
          <w:sz w:val="16"/>
        </w:rPr>
        <w:t xml:space="preserve">, relying on his instincts in place of the counsel of experts, </w:t>
      </w:r>
      <w:r w:rsidRPr="002D058F">
        <w:rPr>
          <w:rStyle w:val="StyleUnderline"/>
          <w:highlight w:val="green"/>
        </w:rPr>
        <w:t xml:space="preserve">seeks to </w:t>
      </w:r>
      <w:r w:rsidRPr="002D058F">
        <w:rPr>
          <w:rStyle w:val="Emphasis"/>
          <w:highlight w:val="green"/>
        </w:rPr>
        <w:t>shore up America’s declining influence through</w:t>
      </w:r>
      <w:r w:rsidRPr="00AA4FF9">
        <w:rPr>
          <w:rStyle w:val="Emphasis"/>
        </w:rPr>
        <w:t xml:space="preserve"> spasmodic demonstrations of </w:t>
      </w:r>
      <w:r w:rsidRPr="002D058F">
        <w:rPr>
          <w:rStyle w:val="Emphasis"/>
          <w:highlight w:val="green"/>
        </w:rPr>
        <w:t>military power</w:t>
      </w:r>
      <w:r w:rsidRPr="00AA4FF9">
        <w:rPr>
          <w:sz w:val="16"/>
        </w:rPr>
        <w:t xml:space="preserve"> – </w:t>
      </w:r>
      <w:r w:rsidRPr="00AA4FF9">
        <w:rPr>
          <w:rStyle w:val="StyleUnderline"/>
        </w:rPr>
        <w:t>bullying and threatening one country after another</w:t>
      </w:r>
      <w:r w:rsidRPr="00AA4FF9">
        <w:rPr>
          <w:sz w:val="16"/>
        </w:rPr>
        <w:t xml:space="preserve">, much as fascist regimes did in the 1930s. The consequences could be disastrous: </w:t>
      </w:r>
      <w:r w:rsidRPr="002D058F">
        <w:rPr>
          <w:rStyle w:val="StyleUnderline"/>
          <w:highlight w:val="green"/>
        </w:rPr>
        <w:t xml:space="preserve">US nationalism unleashed could </w:t>
      </w:r>
      <w:r w:rsidRPr="002D058F">
        <w:rPr>
          <w:rStyle w:val="Emphasis"/>
          <w:sz w:val="24"/>
          <w:highlight w:val="green"/>
        </w:rPr>
        <w:t>plunge the world into conflict</w:t>
      </w:r>
      <w:r w:rsidRPr="002D058F">
        <w:rPr>
          <w:sz w:val="16"/>
          <w:highlight w:val="green"/>
        </w:rPr>
        <w:t>.</w:t>
      </w:r>
    </w:p>
    <w:p w:rsidR="007B0108" w:rsidRPr="00D8620F" w:rsidRDefault="007B0108" w:rsidP="007B0108">
      <w:r w:rsidRPr="00AA4FF9">
        <w:rPr>
          <w:sz w:val="16"/>
        </w:rPr>
        <w:t xml:space="preserve">Thus </w:t>
      </w:r>
      <w:r w:rsidRPr="002D058F">
        <w:rPr>
          <w:rStyle w:val="StyleUnderline"/>
          <w:highlight w:val="green"/>
        </w:rPr>
        <w:t xml:space="preserve">we </w:t>
      </w:r>
      <w:r w:rsidRPr="002D058F">
        <w:rPr>
          <w:rStyle w:val="Emphasis"/>
          <w:highlight w:val="green"/>
        </w:rPr>
        <w:t>hover on the edge of</w:t>
      </w:r>
      <w:r w:rsidRPr="00AA4FF9">
        <w:rPr>
          <w:rStyle w:val="Emphasis"/>
        </w:rPr>
        <w:t xml:space="preserve"> a </w:t>
      </w:r>
      <w:r w:rsidRPr="002D058F">
        <w:rPr>
          <w:rStyle w:val="Emphasis"/>
          <w:highlight w:val="green"/>
        </w:rPr>
        <w:t>catastrophe</w:t>
      </w:r>
      <w:r w:rsidRPr="00AA4FF9">
        <w:rPr>
          <w:rStyle w:val="StyleUnderline"/>
        </w:rPr>
        <w:t>: a great democracy</w:t>
      </w:r>
      <w:r w:rsidRPr="00AA4FF9">
        <w:rPr>
          <w:sz w:val="16"/>
        </w:rPr>
        <w:t xml:space="preserve"> that has come to be </w:t>
      </w:r>
      <w:r w:rsidRPr="00AA4FF9">
        <w:rPr>
          <w:rStyle w:val="StyleUnderline"/>
        </w:rPr>
        <w:t>controlled by demagogues</w:t>
      </w:r>
      <w:r w:rsidRPr="00AA4FF9">
        <w:rPr>
          <w:sz w:val="16"/>
        </w:rPr>
        <w:t xml:space="preserve">, ready to pounce at the slightest provocation, itching for an excuse to implement emergency measures against Muslims and others, </w:t>
      </w:r>
      <w:r w:rsidRPr="00AA4FF9">
        <w:rPr>
          <w:rStyle w:val="StyleUnderline"/>
        </w:rPr>
        <w:t>convinced</w:t>
      </w:r>
      <w:r w:rsidRPr="00AA4FF9">
        <w:rPr>
          <w:sz w:val="16"/>
        </w:rPr>
        <w:t xml:space="preserve"> that </w:t>
      </w:r>
      <w:r w:rsidRPr="00AA4FF9">
        <w:rPr>
          <w:rStyle w:val="StyleUnderline"/>
        </w:rPr>
        <w:t>its military might will cow the rest of the world into toeing the Trumpian line</w:t>
      </w:r>
      <w:r>
        <w:t>.</w:t>
      </w:r>
    </w:p>
    <w:p w:rsidR="007B0108" w:rsidRPr="00E516EA" w:rsidRDefault="007B0108" w:rsidP="007B0108"/>
    <w:p w:rsidR="007B0108" w:rsidRPr="008A1CC3" w:rsidRDefault="007B0108" w:rsidP="007B0108">
      <w:pPr>
        <w:pStyle w:val="Heading3"/>
      </w:pPr>
      <w:r>
        <w:t xml:space="preserve">A-to “Conflict Stays Regional” </w:t>
      </w:r>
    </w:p>
    <w:p w:rsidR="007B0108" w:rsidRPr="008A1CC3" w:rsidRDefault="007B0108" w:rsidP="007B0108">
      <w:pPr>
        <w:pStyle w:val="Heading4"/>
      </w:pPr>
      <w:r w:rsidRPr="008A1CC3">
        <w:t>Collapse of leadership destroys the economy and causes escalating conflict that goes global</w:t>
      </w:r>
    </w:p>
    <w:p w:rsidR="007B0108" w:rsidRDefault="007B0108" w:rsidP="007B0108">
      <w:r w:rsidRPr="00C80B28">
        <w:rPr>
          <w:rStyle w:val="Style13ptBold"/>
        </w:rPr>
        <w:t xml:space="preserve">Felzenberg </w:t>
      </w:r>
      <w:r>
        <w:rPr>
          <w:rStyle w:val="Style13ptBold"/>
        </w:rPr>
        <w:t>‘</w:t>
      </w:r>
      <w:r w:rsidRPr="00C80B28">
        <w:rPr>
          <w:rStyle w:val="Style13ptBold"/>
        </w:rPr>
        <w:t>11</w:t>
      </w:r>
      <w:r w:rsidRPr="008A1CC3">
        <w:t xml:space="preserve"> </w:t>
      </w:r>
    </w:p>
    <w:p w:rsidR="007B0108" w:rsidRPr="00E516EA" w:rsidRDefault="007B0108" w:rsidP="007B0108">
      <w:pPr>
        <w:rPr>
          <w:sz w:val="18"/>
          <w:szCs w:val="18"/>
        </w:rPr>
      </w:pPr>
      <w:r w:rsidRPr="00E516EA">
        <w:rPr>
          <w:sz w:val="18"/>
          <w:szCs w:val="18"/>
        </w:rPr>
        <w:t>(Alvin S., Lecturer – University of Pennsylvania and Yale University and Alexander B. Gray, Ph.D. Candidate in International Affairs – George Washington University, “The New Isolationism”, The National Review, 1-3, http://www.nationalreview.com/articles/256150/new-isolationism-alvin-s-felzenberg)</w:t>
      </w:r>
    </w:p>
    <w:p w:rsidR="007B0108" w:rsidRPr="008A1CC3" w:rsidRDefault="007B0108" w:rsidP="007B0108"/>
    <w:p w:rsidR="007B0108" w:rsidRPr="008A1CC3" w:rsidRDefault="007B0108" w:rsidP="007B0108">
      <w:pPr>
        <w:rPr>
          <w:sz w:val="16"/>
        </w:rPr>
      </w:pPr>
      <w:r w:rsidRPr="008A1CC3">
        <w:rPr>
          <w:sz w:val="14"/>
        </w:rPr>
        <w:t xml:space="preserve">Anything Reps. Ron Paul (R., Tex.) and Barney Frank (D., </w:t>
      </w:r>
      <w:smartTag w:uri="urn:schemas-microsoft-com:office:smarttags" w:element="State">
        <w:smartTag w:uri="urn:schemas-microsoft-com:office:smarttags" w:element="place">
          <w:r w:rsidRPr="008A1CC3">
            <w:rPr>
              <w:sz w:val="14"/>
            </w:rPr>
            <w:t>Mass.</w:t>
          </w:r>
        </w:smartTag>
      </w:smartTag>
      <w:r w:rsidRPr="008A1CC3">
        <w:rPr>
          <w:sz w:val="14"/>
        </w:rPr>
        <w:t>) both support should give the rest of us pause. Their proposal to slash defense spending by $1 trillion over a decade — only the most recent joint effort by the new isolationists on the Left and Rig</w:t>
      </w:r>
      <w:r w:rsidRPr="008A1CC3">
        <w:rPr>
          <w:bCs/>
          <w:u w:val="single"/>
        </w:rPr>
        <w:t xml:space="preserve">ht </w:t>
      </w:r>
      <w:r w:rsidRPr="002D058F">
        <w:rPr>
          <w:bCs/>
          <w:highlight w:val="green"/>
          <w:u w:val="single"/>
        </w:rPr>
        <w:t>to curtail</w:t>
      </w:r>
      <w:r w:rsidRPr="008A1CC3">
        <w:rPr>
          <w:bCs/>
          <w:u w:val="single"/>
        </w:rPr>
        <w:t xml:space="preserve"> American </w:t>
      </w:r>
      <w:r w:rsidRPr="002D058F">
        <w:rPr>
          <w:bCs/>
          <w:highlight w:val="green"/>
          <w:u w:val="single"/>
        </w:rPr>
        <w:t>military strength</w:t>
      </w:r>
      <w:r w:rsidRPr="008A1CC3">
        <w:rPr>
          <w:bCs/>
          <w:u w:val="single"/>
        </w:rPr>
        <w:t xml:space="preserve"> around the world — is as foolhardy as it is unrealistic. Were such a policy enacted, the nation and </w:t>
      </w:r>
      <w:r w:rsidRPr="002D058F">
        <w:rPr>
          <w:bCs/>
          <w:highlight w:val="green"/>
          <w:u w:val="single"/>
        </w:rPr>
        <w:t>the world would be set on a path</w:t>
      </w:r>
      <w:r w:rsidRPr="008A1CC3">
        <w:rPr>
          <w:bCs/>
          <w:u w:val="single"/>
        </w:rPr>
        <w:t xml:space="preserve"> not toward peace, but </w:t>
      </w:r>
      <w:r w:rsidRPr="002D058F">
        <w:rPr>
          <w:bCs/>
          <w:highlight w:val="green"/>
          <w:u w:val="single"/>
        </w:rPr>
        <w:t>toward</w:t>
      </w:r>
      <w:r w:rsidRPr="008A1CC3">
        <w:rPr>
          <w:bCs/>
          <w:u w:val="single"/>
        </w:rPr>
        <w:t xml:space="preserve"> instability, </w:t>
      </w:r>
      <w:r w:rsidRPr="002D058F">
        <w:rPr>
          <w:bCs/>
          <w:highlight w:val="green"/>
          <w:u w:val="single"/>
        </w:rPr>
        <w:t>conflict</w:t>
      </w:r>
      <w:r w:rsidRPr="008A1CC3">
        <w:rPr>
          <w:bCs/>
          <w:u w:val="single"/>
        </w:rPr>
        <w:t xml:space="preserve">, and a lessening of freedom in many corners of the world. As the deteriorating situation on the </w:t>
      </w:r>
      <w:r w:rsidRPr="002D058F">
        <w:rPr>
          <w:bCs/>
          <w:highlight w:val="green"/>
          <w:u w:val="single"/>
        </w:rPr>
        <w:t>Korea</w:t>
      </w:r>
      <w:r w:rsidRPr="008A1CC3">
        <w:rPr>
          <w:bCs/>
          <w:u w:val="single"/>
        </w:rPr>
        <w:t xml:space="preserve">n peninsula </w:t>
      </w:r>
      <w:r w:rsidRPr="002D058F">
        <w:rPr>
          <w:bCs/>
          <w:highlight w:val="green"/>
          <w:u w:val="single"/>
        </w:rPr>
        <w:t>reminds us</w:t>
      </w:r>
      <w:r w:rsidRPr="008A1CC3">
        <w:rPr>
          <w:bCs/>
          <w:u w:val="single"/>
        </w:rPr>
        <w:t xml:space="preserve">, the </w:t>
      </w:r>
      <w:r w:rsidRPr="002D058F">
        <w:rPr>
          <w:bCs/>
          <w:highlight w:val="green"/>
          <w:u w:val="single"/>
        </w:rPr>
        <w:t>security concerns</w:t>
      </w:r>
      <w:r w:rsidRPr="008A1CC3">
        <w:rPr>
          <w:bCs/>
          <w:u w:val="single"/>
        </w:rPr>
        <w:t xml:space="preserve"> of the United States </w:t>
      </w:r>
      <w:r w:rsidRPr="002D058F">
        <w:rPr>
          <w:bCs/>
          <w:highlight w:val="green"/>
          <w:u w:val="single"/>
        </w:rPr>
        <w:t>do not disappear</w:t>
      </w:r>
      <w:r w:rsidRPr="008A1CC3">
        <w:rPr>
          <w:bCs/>
          <w:u w:val="single"/>
        </w:rPr>
        <w:t xml:space="preserve"> in times of economic distress. America’s interests, whether economic, strategic, diplomatic, or moral, cannot be set aside when Congress tires of them. The United States and the world paid a severe price for the ostrich-like behavior too many democratic nations exhibited during the 1920s and 1930s. Reps. Paul and Frank appear determined to repeat this mistake. </w:t>
      </w:r>
      <w:r w:rsidRPr="002D058F">
        <w:rPr>
          <w:bCs/>
          <w:highlight w:val="green"/>
          <w:u w:val="single"/>
        </w:rPr>
        <w:t>The U</w:t>
      </w:r>
      <w:r w:rsidRPr="008A1CC3">
        <w:rPr>
          <w:bCs/>
          <w:u w:val="single"/>
        </w:rPr>
        <w:t xml:space="preserve">nited </w:t>
      </w:r>
      <w:r w:rsidRPr="002D058F">
        <w:rPr>
          <w:bCs/>
          <w:highlight w:val="green"/>
          <w:u w:val="single"/>
        </w:rPr>
        <w:t>S</w:t>
      </w:r>
      <w:r w:rsidRPr="008A1CC3">
        <w:rPr>
          <w:bCs/>
          <w:u w:val="single"/>
        </w:rPr>
        <w:t xml:space="preserve">tates </w:t>
      </w:r>
      <w:r w:rsidRPr="002D058F">
        <w:rPr>
          <w:bCs/>
          <w:highlight w:val="green"/>
          <w:u w:val="single"/>
        </w:rPr>
        <w:t>continues to face an array of global challenges that require a</w:t>
      </w:r>
      <w:r w:rsidRPr="008A1CC3">
        <w:rPr>
          <w:bCs/>
          <w:u w:val="single"/>
        </w:rPr>
        <w:t xml:space="preserve"> modern, </w:t>
      </w:r>
      <w:r w:rsidRPr="002D058F">
        <w:rPr>
          <w:bCs/>
          <w:highlight w:val="green"/>
          <w:u w:val="single"/>
        </w:rPr>
        <w:t>technologically superior military. It is</w:t>
      </w:r>
      <w:r w:rsidRPr="008A1CC3">
        <w:rPr>
          <w:bCs/>
          <w:u w:val="single"/>
        </w:rPr>
        <w:t xml:space="preserve"> very much </w:t>
      </w:r>
      <w:r w:rsidRPr="002D058F">
        <w:rPr>
          <w:bCs/>
          <w:highlight w:val="green"/>
          <w:u w:val="single"/>
        </w:rPr>
        <w:t>in the interests of the U</w:t>
      </w:r>
      <w:r w:rsidRPr="008A1CC3">
        <w:rPr>
          <w:bCs/>
          <w:u w:val="single"/>
        </w:rPr>
        <w:t xml:space="preserve">nited </w:t>
      </w:r>
      <w:r w:rsidRPr="002D058F">
        <w:rPr>
          <w:bCs/>
          <w:highlight w:val="green"/>
          <w:u w:val="single"/>
        </w:rPr>
        <w:t>S</w:t>
      </w:r>
      <w:r w:rsidRPr="008A1CC3">
        <w:rPr>
          <w:bCs/>
          <w:u w:val="single"/>
        </w:rPr>
        <w:t xml:space="preserve">tates </w:t>
      </w:r>
      <w:r w:rsidRPr="002D058F">
        <w:rPr>
          <w:bCs/>
          <w:highlight w:val="green"/>
          <w:u w:val="single"/>
        </w:rPr>
        <w:t>to uphold the</w:t>
      </w:r>
      <w:r w:rsidRPr="008A1CC3">
        <w:rPr>
          <w:bCs/>
          <w:u w:val="single"/>
        </w:rPr>
        <w:t xml:space="preserve"> territorial </w:t>
      </w:r>
      <w:r w:rsidRPr="002D058F">
        <w:rPr>
          <w:bCs/>
          <w:highlight w:val="green"/>
          <w:u w:val="single"/>
        </w:rPr>
        <w:t>integrity</w:t>
      </w:r>
      <w:r w:rsidRPr="008A1CC3">
        <w:rPr>
          <w:bCs/>
          <w:u w:val="single"/>
        </w:rPr>
        <w:t xml:space="preserve"> and economic independence </w:t>
      </w:r>
      <w:r w:rsidRPr="002D058F">
        <w:rPr>
          <w:bCs/>
          <w:highlight w:val="green"/>
          <w:u w:val="single"/>
        </w:rPr>
        <w:t>of</w:t>
      </w:r>
      <w:r w:rsidRPr="008A1CC3">
        <w:rPr>
          <w:bCs/>
          <w:u w:val="single"/>
        </w:rPr>
        <w:t xml:space="preserve"> much of </w:t>
      </w:r>
      <w:r w:rsidRPr="002D058F">
        <w:rPr>
          <w:bCs/>
          <w:highlight w:val="green"/>
          <w:u w:val="single"/>
        </w:rPr>
        <w:t>Asia</w:t>
      </w:r>
      <w:r w:rsidRPr="008A1CC3">
        <w:rPr>
          <w:bCs/>
          <w:u w:val="single"/>
        </w:rPr>
        <w:t xml:space="preserve">, maintain the security of critical waterways such as </w:t>
      </w:r>
      <w:r w:rsidRPr="002D058F">
        <w:rPr>
          <w:bCs/>
          <w:highlight w:val="green"/>
          <w:u w:val="single"/>
        </w:rPr>
        <w:t>the Strait of Hormuz, and</w:t>
      </w:r>
      <w:r w:rsidRPr="008A1CC3">
        <w:rPr>
          <w:bCs/>
          <w:u w:val="single"/>
        </w:rPr>
        <w:t xml:space="preserve"> protect American </w:t>
      </w:r>
      <w:r w:rsidRPr="002D058F">
        <w:rPr>
          <w:bCs/>
          <w:highlight w:val="green"/>
          <w:u w:val="single"/>
        </w:rPr>
        <w:t>trade</w:t>
      </w:r>
      <w:r w:rsidRPr="008A1CC3">
        <w:rPr>
          <w:bCs/>
          <w:u w:val="single"/>
        </w:rPr>
        <w:t xml:space="preserve"> from pirates and terrorists worldwide</w:t>
      </w:r>
      <w:r w:rsidRPr="008A1CC3">
        <w:rPr>
          <w:sz w:val="16"/>
        </w:rPr>
        <w:t xml:space="preserve">. Rather than regard the nation’s defenses as a ready source of money available for diversion to domestic concerns, Congress and the president should identify the challenges </w:t>
      </w:r>
      <w:smartTag w:uri="urn:schemas-microsoft-com:office:smarttags" w:element="country-region">
        <w:smartTag w:uri="urn:schemas-microsoft-com:office:smarttags" w:element="place">
          <w:r w:rsidRPr="008A1CC3">
            <w:rPr>
              <w:sz w:val="16"/>
            </w:rPr>
            <w:t>America</w:t>
          </w:r>
        </w:smartTag>
      </w:smartTag>
      <w:r w:rsidRPr="008A1CC3">
        <w:rPr>
          <w:sz w:val="16"/>
        </w:rPr>
        <w:t xml:space="preserve"> faces and assure that its military is able to meet them.  At its core, the Frank-Paul effort appears to be an attempt to prevent repetitions of wars the two congressmen regard as either unnecessary or faultily executed. But the </w:t>
      </w:r>
      <w:smartTag w:uri="urn:schemas-microsoft-com:office:smarttags" w:element="country-region">
        <w:r w:rsidRPr="008A1CC3">
          <w:rPr>
            <w:sz w:val="16"/>
          </w:rPr>
          <w:t>United States</w:t>
        </w:r>
      </w:smartTag>
      <w:r w:rsidRPr="008A1CC3">
        <w:rPr>
          <w:sz w:val="16"/>
        </w:rPr>
        <w:t xml:space="preserve"> has broader and more important long-run national-security concerns than </w:t>
      </w:r>
      <w:smartTag w:uri="urn:schemas-microsoft-com:office:smarttags" w:element="country-region">
        <w:r w:rsidRPr="008A1CC3">
          <w:rPr>
            <w:sz w:val="16"/>
          </w:rPr>
          <w:t>Iraq</w:t>
        </w:r>
      </w:smartTag>
      <w:r w:rsidRPr="008A1CC3">
        <w:rPr>
          <w:sz w:val="16"/>
        </w:rPr>
        <w:t xml:space="preserve"> and </w:t>
      </w:r>
      <w:smartTag w:uri="urn:schemas-microsoft-com:office:smarttags" w:element="country-region">
        <w:smartTag w:uri="urn:schemas-microsoft-com:office:smarttags" w:element="place">
          <w:r w:rsidRPr="008A1CC3">
            <w:rPr>
              <w:sz w:val="16"/>
            </w:rPr>
            <w:t>Afghanistan</w:t>
          </w:r>
        </w:smartTag>
      </w:smartTag>
      <w:r w:rsidRPr="008A1CC3">
        <w:rPr>
          <w:sz w:val="16"/>
        </w:rPr>
        <w:t xml:space="preserve">. </w:t>
      </w:r>
      <w:r w:rsidRPr="008A1CC3">
        <w:t xml:space="preserve">As </w:t>
      </w:r>
      <w:r w:rsidRPr="002D058F">
        <w:rPr>
          <w:bCs/>
          <w:highlight w:val="green"/>
          <w:u w:val="single"/>
        </w:rPr>
        <w:t>the U.S.</w:t>
      </w:r>
      <w:r w:rsidRPr="008A1CC3">
        <w:rPr>
          <w:bCs/>
          <w:u w:val="single"/>
        </w:rPr>
        <w:t xml:space="preserve"> became bogged down in those two countries, it </w:t>
      </w:r>
      <w:r w:rsidRPr="002D058F">
        <w:rPr>
          <w:bCs/>
          <w:highlight w:val="green"/>
          <w:u w:val="single"/>
        </w:rPr>
        <w:t>began feeling strains</w:t>
      </w:r>
      <w:r w:rsidRPr="008A1CC3">
        <w:rPr>
          <w:bCs/>
          <w:u w:val="single"/>
        </w:rPr>
        <w:t xml:space="preserve"> elsewhere, precipitated </w:t>
      </w:r>
      <w:r w:rsidRPr="002D058F">
        <w:rPr>
          <w:bCs/>
          <w:highlight w:val="green"/>
          <w:u w:val="single"/>
        </w:rPr>
        <w:t>by China, Russia</w:t>
      </w:r>
      <w:r w:rsidRPr="008A1CC3">
        <w:rPr>
          <w:bCs/>
          <w:u w:val="single"/>
        </w:rPr>
        <w:t xml:space="preserve">, and potentially toxic menaces such as </w:t>
      </w:r>
      <w:r w:rsidRPr="002D058F">
        <w:rPr>
          <w:bCs/>
          <w:highlight w:val="green"/>
          <w:u w:val="single"/>
        </w:rPr>
        <w:t>Iran and Venezuela</w:t>
      </w:r>
      <w:r w:rsidRPr="008A1CC3">
        <w:t xml:space="preserve">. Counterinsurgency warfare and Predator-drone strikes against transnational terrorists certainly defined much of the last decade. But </w:t>
      </w:r>
      <w:r w:rsidRPr="002D058F">
        <w:rPr>
          <w:bCs/>
          <w:highlight w:val="green"/>
          <w:u w:val="single"/>
        </w:rPr>
        <w:t>the next decade will witness increasing competition</w:t>
      </w:r>
      <w:r w:rsidRPr="008A1CC3">
        <w:rPr>
          <w:bCs/>
          <w:u w:val="single"/>
        </w:rPr>
        <w:t xml:space="preserve"> among nation-states </w:t>
      </w:r>
      <w:r w:rsidRPr="002D058F">
        <w:rPr>
          <w:bCs/>
          <w:highlight w:val="green"/>
          <w:u w:val="single"/>
        </w:rPr>
        <w:t>for</w:t>
      </w:r>
      <w:r w:rsidRPr="008A1CC3">
        <w:rPr>
          <w:bCs/>
          <w:u w:val="single"/>
        </w:rPr>
        <w:t xml:space="preserve"> control of valuable </w:t>
      </w:r>
      <w:r w:rsidRPr="002D058F">
        <w:rPr>
          <w:bCs/>
          <w:highlight w:val="green"/>
          <w:u w:val="single"/>
        </w:rPr>
        <w:t>resources and</w:t>
      </w:r>
      <w:r w:rsidRPr="008A1CC3">
        <w:rPr>
          <w:bCs/>
          <w:u w:val="single"/>
        </w:rPr>
        <w:t xml:space="preserve"> the exertion of </w:t>
      </w:r>
      <w:r w:rsidRPr="002D058F">
        <w:rPr>
          <w:bCs/>
          <w:highlight w:val="green"/>
          <w:u w:val="single"/>
        </w:rPr>
        <w:t>influence</w:t>
      </w:r>
      <w:r w:rsidRPr="008A1CC3">
        <w:rPr>
          <w:bCs/>
          <w:u w:val="single"/>
        </w:rPr>
        <w:t xml:space="preserve"> worldwide. </w:t>
      </w:r>
      <w:r w:rsidRPr="002D058F">
        <w:rPr>
          <w:bCs/>
          <w:highlight w:val="green"/>
          <w:u w:val="single"/>
        </w:rPr>
        <w:t>Russia</w:t>
      </w:r>
      <w:r w:rsidRPr="008A1CC3">
        <w:rPr>
          <w:bCs/>
          <w:u w:val="single"/>
        </w:rPr>
        <w:t xml:space="preserve">, through its control of vital energy pipelines, </w:t>
      </w:r>
      <w:r w:rsidRPr="002D058F">
        <w:rPr>
          <w:bCs/>
          <w:highlight w:val="green"/>
          <w:u w:val="single"/>
        </w:rPr>
        <w:t>seeks to draw</w:t>
      </w:r>
      <w:r w:rsidRPr="008A1CC3">
        <w:rPr>
          <w:bCs/>
          <w:u w:val="single"/>
        </w:rPr>
        <w:t xml:space="preserve"> Western </w:t>
      </w:r>
      <w:r w:rsidRPr="002D058F">
        <w:rPr>
          <w:bCs/>
          <w:highlight w:val="green"/>
          <w:u w:val="single"/>
        </w:rPr>
        <w:t>Europe</w:t>
      </w:r>
      <w:r w:rsidRPr="008A1CC3">
        <w:rPr>
          <w:bCs/>
          <w:u w:val="single"/>
        </w:rPr>
        <w:t xml:space="preserve"> more closely </w:t>
      </w:r>
      <w:r w:rsidRPr="002D058F">
        <w:rPr>
          <w:bCs/>
          <w:highlight w:val="green"/>
          <w:u w:val="single"/>
        </w:rPr>
        <w:t>into its orbit</w:t>
      </w:r>
      <w:r w:rsidRPr="008A1CC3">
        <w:t xml:space="preserve">, thereby weakening the latter’s historical ties to the </w:t>
      </w:r>
      <w:smartTag w:uri="urn:schemas-microsoft-com:office:smarttags" w:element="place">
        <w:smartTag w:uri="urn:schemas-microsoft-com:office:smarttags" w:element="country-region">
          <w:r w:rsidRPr="008A1CC3">
            <w:t>United States</w:t>
          </w:r>
        </w:smartTag>
      </w:smartTag>
      <w:r w:rsidRPr="008A1CC3">
        <w:t xml:space="preserve">. By taking a similar approach to </w:t>
      </w:r>
      <w:smartTag w:uri="urn:schemas-microsoft-com:office:smarttags" w:element="country-region">
        <w:r w:rsidRPr="008A1CC3">
          <w:t>Ukraine</w:t>
        </w:r>
      </w:smartTag>
      <w:r w:rsidRPr="008A1CC3">
        <w:t xml:space="preserve">, </w:t>
      </w:r>
      <w:smartTag w:uri="urn:schemas-microsoft-com:office:smarttags" w:element="country-region">
        <w:r w:rsidRPr="008A1CC3">
          <w:t>Kyrgyzstan</w:t>
        </w:r>
      </w:smartTag>
      <w:r w:rsidRPr="008A1CC3">
        <w:t xml:space="preserve">, </w:t>
      </w:r>
      <w:smartTag w:uri="urn:schemas-microsoft-com:office:smarttags" w:element="country-region">
        <w:r w:rsidRPr="008A1CC3">
          <w:t>Georgia</w:t>
        </w:r>
      </w:smartTag>
      <w:r w:rsidRPr="008A1CC3">
        <w:t xml:space="preserve">, the Baltics, and </w:t>
      </w:r>
      <w:smartTag w:uri="urn:schemas-microsoft-com:office:smarttags" w:element="country-region">
        <w:r w:rsidRPr="008A1CC3">
          <w:t>Moldova</w:t>
        </w:r>
      </w:smartTag>
      <w:r w:rsidRPr="008A1CC3">
        <w:t xml:space="preserve">, </w:t>
      </w:r>
      <w:smartTag w:uri="urn:schemas-microsoft-com:office:smarttags" w:element="country-region">
        <w:smartTag w:uri="urn:schemas-microsoft-com:office:smarttags" w:element="place">
          <w:r w:rsidRPr="008A1CC3">
            <w:rPr>
              <w:rFonts w:eastAsiaTheme="majorEastAsia"/>
              <w:b/>
              <w:sz w:val="32"/>
              <w:szCs w:val="24"/>
              <w:u w:val="single"/>
            </w:rPr>
            <w:t>Russia</w:t>
          </w:r>
        </w:smartTag>
      </w:smartTag>
      <w:r w:rsidRPr="008A1CC3">
        <w:rPr>
          <w:rFonts w:eastAsiaTheme="majorEastAsia"/>
          <w:b/>
          <w:sz w:val="32"/>
          <w:szCs w:val="24"/>
          <w:u w:val="single"/>
        </w:rPr>
        <w:t xml:space="preserve"> </w:t>
      </w:r>
      <w:r w:rsidRPr="008A1CC3">
        <w:rPr>
          <w:bCs/>
          <w:u w:val="single"/>
        </w:rPr>
        <w:t xml:space="preserve">is on the verge of re-colonizing economically many of its former satellites.  </w:t>
      </w:r>
      <w:r w:rsidRPr="002D058F">
        <w:rPr>
          <w:bCs/>
          <w:highlight w:val="green"/>
          <w:u w:val="single"/>
        </w:rPr>
        <w:t>China</w:t>
      </w:r>
      <w:r w:rsidRPr="008A1CC3">
        <w:rPr>
          <w:bCs/>
          <w:u w:val="single"/>
        </w:rPr>
        <w:t xml:space="preserve">, while continuing to upgrade its naval capabilities, </w:t>
      </w:r>
      <w:r w:rsidRPr="002D058F">
        <w:rPr>
          <w:bCs/>
          <w:highlight w:val="green"/>
          <w:u w:val="single"/>
        </w:rPr>
        <w:t>grows increasingly assertive</w:t>
      </w:r>
      <w:r w:rsidRPr="008A1CC3">
        <w:rPr>
          <w:sz w:val="14"/>
        </w:rPr>
        <w:t xml:space="preserve">. In pursuit of its own Monroe Doctrine for East Asia, </w:t>
      </w:r>
      <w:smartTag w:uri="urn:schemas-microsoft-com:office:smarttags" w:element="City">
        <w:r w:rsidRPr="008A1CC3">
          <w:rPr>
            <w:sz w:val="14"/>
          </w:rPr>
          <w:t>Beijing</w:t>
        </w:r>
      </w:smartTag>
      <w:r w:rsidRPr="008A1CC3">
        <w:rPr>
          <w:sz w:val="14"/>
        </w:rPr>
        <w:t xml:space="preserve"> has proclaimed its sovereignty over the entire South China Sea, menaced neighbors from </w:t>
      </w:r>
      <w:smartTag w:uri="urn:schemas-microsoft-com:office:smarttags" w:element="country-region">
        <w:r w:rsidRPr="008A1CC3">
          <w:rPr>
            <w:sz w:val="14"/>
          </w:rPr>
          <w:t>India</w:t>
        </w:r>
      </w:smartTag>
      <w:r w:rsidRPr="008A1CC3">
        <w:rPr>
          <w:sz w:val="14"/>
        </w:rPr>
        <w:t xml:space="preserve"> to </w:t>
      </w:r>
      <w:smartTag w:uri="urn:schemas-microsoft-com:office:smarttags" w:element="country-region">
        <w:r w:rsidRPr="008A1CC3">
          <w:rPr>
            <w:sz w:val="14"/>
          </w:rPr>
          <w:t>Vietnam</w:t>
        </w:r>
      </w:smartTag>
      <w:r w:rsidRPr="008A1CC3">
        <w:rPr>
          <w:sz w:val="14"/>
        </w:rPr>
        <w:t xml:space="preserve">, used its economic muscle to intimidate </w:t>
      </w:r>
      <w:smartTag w:uri="urn:schemas-microsoft-com:office:smarttags" w:element="country-region">
        <w:r w:rsidRPr="008A1CC3">
          <w:rPr>
            <w:sz w:val="14"/>
          </w:rPr>
          <w:t>Japan</w:t>
        </w:r>
      </w:smartTag>
      <w:r w:rsidRPr="008A1CC3">
        <w:rPr>
          <w:sz w:val="14"/>
        </w:rPr>
        <w:t xml:space="preserve">, and increased its threats against </w:t>
      </w:r>
      <w:smartTag w:uri="urn:schemas-microsoft-com:office:smarttags" w:element="country-region">
        <w:smartTag w:uri="urn:schemas-microsoft-com:office:smarttags" w:element="place">
          <w:r w:rsidRPr="008A1CC3">
            <w:rPr>
              <w:sz w:val="14"/>
            </w:rPr>
            <w:t>Taiwan</w:t>
          </w:r>
        </w:smartTag>
      </w:smartTag>
      <w:r w:rsidRPr="008A1CC3">
        <w:rPr>
          <w:sz w:val="14"/>
        </w:rPr>
        <w:t xml:space="preserve">. </w:t>
      </w:r>
      <w:smartTag w:uri="urn:schemas-microsoft-com:office:smarttags" w:element="country-region">
        <w:smartTag w:uri="urn:schemas-microsoft-com:office:smarttags" w:element="place">
          <w:r w:rsidRPr="008A1CC3">
            <w:rPr>
              <w:sz w:val="14"/>
            </w:rPr>
            <w:t>China</w:t>
          </w:r>
        </w:smartTag>
      </w:smartTag>
      <w:r w:rsidRPr="008A1CC3">
        <w:rPr>
          <w:sz w:val="14"/>
        </w:rPr>
        <w:t xml:space="preserve">’s leaders have been studying the writings of the 19th-century American naval theorist Alfred Thayer Mahan, who demonstrated the connection between sea power and economic strength. At the turn of the last century, Theodore Roosevelt found in Mahan the blueprint for achieving unprecedented American influence in world affairs. His efforts to build both a strong navy and a sound economy ushered in the “American century,” the period in which the </w:t>
      </w:r>
      <w:smartTag w:uri="urn:schemas-microsoft-com:office:smarttags" w:element="country-region">
        <w:smartTag w:uri="urn:schemas-microsoft-com:office:smarttags" w:element="place">
          <w:r w:rsidRPr="008A1CC3">
            <w:rPr>
              <w:sz w:val="14"/>
            </w:rPr>
            <w:t>United States</w:t>
          </w:r>
        </w:smartTag>
      </w:smartTag>
      <w:r w:rsidRPr="008A1CC3">
        <w:rPr>
          <w:sz w:val="14"/>
        </w:rPr>
        <w:t xml:space="preserve"> became a force for good throughout the world and a beacon of hope for those yearning to breathe free. In pursuing a “blue-water” ocean-going navy capable of supporting their expanding global economic ambitions, the Chinese are acting from a desire to defend their nation’s trade and access to world markets, with a focus on energy supplies. It is critical that the Chinese — who are closely studying both Mahan’s writings and the history of the Monroe Doctrine — and Americans who see Chinese hegemony over Asia as either inevitable or a price they are willing to pay in exchange for slashing defense spending not draw the wrong lessons from history. Both sides should understand that it was not American might that gave the Monroe Doctrine force, but the then all-powerful British navy. For much of the 19th century, </w:t>
      </w:r>
      <w:smartTag w:uri="urn:schemas-microsoft-com:office:smarttags" w:element="country-region">
        <w:r w:rsidRPr="008A1CC3">
          <w:rPr>
            <w:sz w:val="14"/>
          </w:rPr>
          <w:t>Great Britain</w:t>
        </w:r>
      </w:smartTag>
      <w:r w:rsidRPr="008A1CC3">
        <w:rPr>
          <w:sz w:val="14"/>
        </w:rPr>
        <w:t xml:space="preserve"> had reasons of its own for keeping other nations out of the Western Hemisphere and for wanting to see the </w:t>
      </w:r>
      <w:smartTag w:uri="urn:schemas-microsoft-com:office:smarttags" w:element="country-region">
        <w:smartTag w:uri="urn:schemas-microsoft-com:office:smarttags" w:element="place">
          <w:r w:rsidRPr="008A1CC3">
            <w:rPr>
              <w:sz w:val="14"/>
            </w:rPr>
            <w:t>United States</w:t>
          </w:r>
        </w:smartTag>
      </w:smartTag>
      <w:r w:rsidRPr="008A1CC3">
        <w:rPr>
          <w:sz w:val="14"/>
        </w:rPr>
        <w:t xml:space="preserve"> develop internally.   If appropriately funded, the United States Navy has the capacity to play a similar role in </w:t>
      </w:r>
      <w:smartTag w:uri="urn:schemas-microsoft-com:office:smarttags" w:element="country-region">
        <w:r w:rsidRPr="008A1CC3">
          <w:rPr>
            <w:sz w:val="14"/>
          </w:rPr>
          <w:t>China</w:t>
        </w:r>
      </w:smartTag>
      <w:r w:rsidRPr="008A1CC3">
        <w:rPr>
          <w:sz w:val="14"/>
        </w:rPr>
        <w:t xml:space="preserve">’s rise — perhaps, in the process, influencing how </w:t>
      </w:r>
      <w:smartTag w:uri="urn:schemas-microsoft-com:office:smarttags" w:element="country-region">
        <w:smartTag w:uri="urn:schemas-microsoft-com:office:smarttags" w:element="place">
          <w:r w:rsidRPr="008A1CC3">
            <w:rPr>
              <w:sz w:val="14"/>
            </w:rPr>
            <w:t>China</w:t>
          </w:r>
        </w:smartTag>
      </w:smartTag>
      <w:r w:rsidRPr="008A1CC3">
        <w:rPr>
          <w:sz w:val="14"/>
        </w:rPr>
        <w:t xml:space="preserve"> develops. Should </w:t>
      </w:r>
      <w:smartTag w:uri="urn:schemas-microsoft-com:office:smarttags" w:element="country-region">
        <w:r w:rsidRPr="008A1CC3">
          <w:rPr>
            <w:sz w:val="14"/>
          </w:rPr>
          <w:t>China</w:t>
        </w:r>
      </w:smartTag>
      <w:r w:rsidRPr="008A1CC3">
        <w:rPr>
          <w:sz w:val="14"/>
        </w:rPr>
        <w:t xml:space="preserve"> conclude that the </w:t>
      </w:r>
      <w:smartTag w:uri="urn:schemas-microsoft-com:office:smarttags" w:element="country-region">
        <w:smartTag w:uri="urn:schemas-microsoft-com:office:smarttags" w:element="place">
          <w:r w:rsidRPr="008A1CC3">
            <w:rPr>
              <w:sz w:val="14"/>
            </w:rPr>
            <w:t>United States</w:t>
          </w:r>
        </w:smartTag>
      </w:smartTag>
      <w:r w:rsidRPr="008A1CC3">
        <w:rPr>
          <w:sz w:val="14"/>
        </w:rPr>
        <w:t xml:space="preserve"> intends to remain a visible and active presence in the region, it will respond accordingly. Acting together, the two nations might embark on a series of cooperative ventures designed to help assure a steady flow of trade and an unimpeded exchange of people, goods, and ideas. They can also work together to combat a rise in piracy and terrorism in Asia and elsewhere and to respond to humanitarian crises, like the 2004 </w:t>
      </w:r>
      <w:smartTag w:uri="urn:schemas-microsoft-com:office:smarttags" w:element="place">
        <w:r w:rsidRPr="008A1CC3">
          <w:rPr>
            <w:sz w:val="14"/>
          </w:rPr>
          <w:t>Indian Ocean</w:t>
        </w:r>
      </w:smartTag>
      <w:r w:rsidRPr="008A1CC3">
        <w:rPr>
          <w:sz w:val="14"/>
        </w:rPr>
        <w:t xml:space="preserve"> tsunami. For its part, </w:t>
      </w:r>
      <w:smartTag w:uri="urn:schemas-microsoft-com:office:smarttags" w:element="country-region">
        <w:r w:rsidRPr="008A1CC3">
          <w:rPr>
            <w:sz w:val="14"/>
          </w:rPr>
          <w:t>China</w:t>
        </w:r>
      </w:smartTag>
      <w:r w:rsidRPr="008A1CC3">
        <w:rPr>
          <w:sz w:val="14"/>
        </w:rPr>
        <w:t xml:space="preserve">, should it continue to hold </w:t>
      </w:r>
      <w:smartTag w:uri="urn:schemas-microsoft-com:office:smarttags" w:element="country-region">
        <w:smartTag w:uri="urn:schemas-microsoft-com:office:smarttags" w:element="place">
          <w:r w:rsidRPr="008A1CC3">
            <w:rPr>
              <w:sz w:val="14"/>
            </w:rPr>
            <w:t>North Korea</w:t>
          </w:r>
        </w:smartTag>
      </w:smartTag>
      <w:r w:rsidRPr="008A1CC3">
        <w:rPr>
          <w:sz w:val="14"/>
        </w:rPr>
        <w:t xml:space="preserve"> in check, will achieve some of the status it seeks as a rising world power, with commensurate influence on the world stage.  </w:t>
      </w:r>
      <w:r w:rsidRPr="002D058F">
        <w:rPr>
          <w:bCs/>
          <w:highlight w:val="green"/>
          <w:u w:val="single"/>
        </w:rPr>
        <w:t>Should China conclude</w:t>
      </w:r>
      <w:r w:rsidRPr="008A1CC3">
        <w:rPr>
          <w:bCs/>
          <w:u w:val="single"/>
        </w:rPr>
        <w:t xml:space="preserve">, on the other hand, that </w:t>
      </w:r>
      <w:r w:rsidRPr="002D058F">
        <w:rPr>
          <w:bCs/>
          <w:highlight w:val="green"/>
          <w:u w:val="single"/>
        </w:rPr>
        <w:t>the U</w:t>
      </w:r>
      <w:r w:rsidRPr="008A1CC3">
        <w:rPr>
          <w:bCs/>
          <w:u w:val="single"/>
        </w:rPr>
        <w:t xml:space="preserve">nited </w:t>
      </w:r>
      <w:r w:rsidRPr="002D058F">
        <w:rPr>
          <w:bCs/>
          <w:highlight w:val="green"/>
          <w:u w:val="single"/>
        </w:rPr>
        <w:t>S</w:t>
      </w:r>
      <w:r w:rsidRPr="008A1CC3">
        <w:rPr>
          <w:bCs/>
          <w:u w:val="single"/>
        </w:rPr>
        <w:t xml:space="preserve">tates </w:t>
      </w:r>
      <w:r w:rsidRPr="002D058F">
        <w:rPr>
          <w:bCs/>
          <w:highlight w:val="green"/>
          <w:u w:val="single"/>
        </w:rPr>
        <w:t>intends to turn inward, it may grow</w:t>
      </w:r>
      <w:r w:rsidRPr="008A1CC3">
        <w:rPr>
          <w:bCs/>
          <w:u w:val="single"/>
        </w:rPr>
        <w:t xml:space="preserve"> even </w:t>
      </w:r>
      <w:r w:rsidRPr="002D058F">
        <w:rPr>
          <w:bCs/>
          <w:highlight w:val="green"/>
          <w:u w:val="single"/>
        </w:rPr>
        <w:t>more</w:t>
      </w:r>
      <w:r w:rsidRPr="008A1CC3">
        <w:rPr>
          <w:bCs/>
          <w:u w:val="single"/>
        </w:rPr>
        <w:t xml:space="preserve"> ambitious and </w:t>
      </w:r>
      <w:r w:rsidRPr="002D058F">
        <w:rPr>
          <w:bCs/>
          <w:highlight w:val="green"/>
          <w:u w:val="single"/>
        </w:rPr>
        <w:t>assertive</w:t>
      </w:r>
      <w:r w:rsidRPr="008A1CC3">
        <w:rPr>
          <w:bCs/>
          <w:u w:val="single"/>
        </w:rPr>
        <w:t xml:space="preserve"> in its region and beyond, potentially </w:t>
      </w:r>
      <w:r w:rsidRPr="002D058F">
        <w:rPr>
          <w:bCs/>
          <w:highlight w:val="green"/>
          <w:u w:val="single"/>
        </w:rPr>
        <w:t>menacing world peace</w:t>
      </w:r>
      <w:r w:rsidRPr="008A1CC3">
        <w:rPr>
          <w:bCs/>
          <w:u w:val="single"/>
        </w:rPr>
        <w:t xml:space="preserve">. Its smaller </w:t>
      </w:r>
      <w:r w:rsidRPr="002D058F">
        <w:rPr>
          <w:bCs/>
          <w:highlight w:val="green"/>
          <w:u w:val="single"/>
        </w:rPr>
        <w:t>neighbors</w:t>
      </w:r>
      <w:r w:rsidRPr="008A1CC3">
        <w:rPr>
          <w:bCs/>
          <w:u w:val="single"/>
        </w:rPr>
        <w:t xml:space="preserve"> </w:t>
      </w:r>
      <w:r w:rsidRPr="008A1CC3">
        <w:t xml:space="preserve">nervously wait to see how the </w:t>
      </w:r>
      <w:smartTag w:uri="urn:schemas-microsoft-com:office:smarttags" w:element="country-region">
        <w:r w:rsidRPr="008A1CC3">
          <w:t>United States</w:t>
        </w:r>
      </w:smartTag>
      <w:r w:rsidRPr="008A1CC3">
        <w:t xml:space="preserve"> will respond to </w:t>
      </w:r>
      <w:smartTag w:uri="urn:schemas-microsoft-com:office:smarttags" w:element="country-region">
        <w:smartTag w:uri="urn:schemas-microsoft-com:office:smarttags" w:element="place">
          <w:r w:rsidRPr="008A1CC3">
            <w:t>China</w:t>
          </w:r>
        </w:smartTag>
      </w:smartTag>
      <w:r w:rsidRPr="008A1CC3">
        <w:t xml:space="preserve">’s growing assertiveness. </w:t>
      </w:r>
      <w:r w:rsidRPr="008A1CC3">
        <w:rPr>
          <w:bCs/>
          <w:u w:val="single"/>
        </w:rPr>
        <w:t xml:space="preserve">Should they come to believe that the U.S. is in retreat, they </w:t>
      </w:r>
      <w:r w:rsidRPr="002D058F">
        <w:rPr>
          <w:bCs/>
          <w:highlight w:val="green"/>
          <w:u w:val="single"/>
        </w:rPr>
        <w:t>will make</w:t>
      </w:r>
      <w:r w:rsidRPr="008A1CC3">
        <w:rPr>
          <w:bCs/>
          <w:u w:val="single"/>
        </w:rPr>
        <w:t xml:space="preserve"> their own </w:t>
      </w:r>
      <w:r w:rsidRPr="002D058F">
        <w:rPr>
          <w:bCs/>
          <w:highlight w:val="green"/>
          <w:u w:val="single"/>
        </w:rPr>
        <w:t>accommodations with Beijing. That result would wreak irreparable damage</w:t>
      </w:r>
      <w:r w:rsidRPr="008A1CC3">
        <w:rPr>
          <w:bCs/>
          <w:u w:val="single"/>
        </w:rPr>
        <w:t xml:space="preserve"> both </w:t>
      </w:r>
      <w:r w:rsidRPr="002D058F">
        <w:rPr>
          <w:bCs/>
          <w:highlight w:val="green"/>
          <w:u w:val="single"/>
        </w:rPr>
        <w:t>to America’s economy</w:t>
      </w:r>
      <w:r w:rsidRPr="002D058F">
        <w:rPr>
          <w:highlight w:val="green"/>
        </w:rPr>
        <w:t xml:space="preserve"> </w:t>
      </w:r>
      <w:r w:rsidRPr="008A1CC3">
        <w:rPr>
          <w:sz w:val="16"/>
        </w:rPr>
        <w:t>and to its security.   Messrs. Frank and Paul and their supporters have taken it into their minds that a reduced American presence in world affairs, particularly where the military is involved, would be a good thing. They had better think again:</w:t>
      </w:r>
      <w:r w:rsidRPr="008A1CC3">
        <w:t xml:space="preserve"> </w:t>
      </w:r>
      <w:r w:rsidRPr="008A1CC3">
        <w:rPr>
          <w:bCs/>
          <w:u w:val="single"/>
        </w:rPr>
        <w:t>World politics, like nature, is hardly prone to respect vacuums. Iran and Venezuela remain as bellicose and destabilizing</w:t>
      </w:r>
      <w:r w:rsidRPr="008A1CC3">
        <w:t xml:space="preserve"> </w:t>
      </w:r>
      <w:r w:rsidRPr="008A1CC3">
        <w:rPr>
          <w:sz w:val="16"/>
        </w:rPr>
        <w:t xml:space="preserve">as ever, in spite of two years of Obama “engagement.” </w:t>
      </w:r>
      <w:smartTag w:uri="urn:schemas-microsoft-com:office:smarttags" w:element="country-region">
        <w:r w:rsidRPr="008A1CC3">
          <w:rPr>
            <w:sz w:val="16"/>
          </w:rPr>
          <w:t>Iran</w:t>
        </w:r>
      </w:smartTag>
      <w:r w:rsidRPr="008A1CC3">
        <w:rPr>
          <w:sz w:val="16"/>
        </w:rPr>
        <w:t xml:space="preserve"> squats beside the </w:t>
      </w:r>
      <w:smartTag w:uri="urn:schemas-microsoft-com:office:smarttags" w:element="place">
        <w:r w:rsidRPr="008A1CC3">
          <w:rPr>
            <w:sz w:val="16"/>
          </w:rPr>
          <w:t>Strait of Hormuz</w:t>
        </w:r>
      </w:smartTag>
      <w:r w:rsidRPr="008A1CC3">
        <w:rPr>
          <w:sz w:val="16"/>
        </w:rPr>
        <w:t xml:space="preserve">, through which much of the world’s energy supply travels. </w:t>
      </w:r>
      <w:smartTag w:uri="urn:schemas-microsoft-com:office:smarttags" w:element="country-region">
        <w:smartTag w:uri="urn:schemas-microsoft-com:office:smarttags" w:element="place">
          <w:r w:rsidRPr="008A1CC3">
            <w:rPr>
              <w:sz w:val="16"/>
            </w:rPr>
            <w:t>Iran</w:t>
          </w:r>
        </w:smartTag>
      </w:smartTag>
      <w:r w:rsidRPr="008A1CC3">
        <w:rPr>
          <w:sz w:val="16"/>
        </w:rPr>
        <w:t xml:space="preserve"> has also, the original Monroe Doctrine be damned, extended its military cooperation with Hugo Chávez’s authoritarian regime. Evidence is strong that </w:t>
      </w:r>
      <w:r w:rsidRPr="008A1CC3">
        <w:rPr>
          <w:bCs/>
          <w:u w:val="single"/>
        </w:rPr>
        <w:t xml:space="preserve">Venezuela is providing sanctuary for Hezbollah terrorists </w:t>
      </w:r>
      <w:r w:rsidRPr="008A1CC3">
        <w:rPr>
          <w:sz w:val="16"/>
        </w:rPr>
        <w:t xml:space="preserve">in </w:t>
      </w:r>
      <w:smartTag w:uri="urn:schemas-microsoft-com:office:smarttags" w:element="place">
        <w:r w:rsidRPr="008A1CC3">
          <w:rPr>
            <w:sz w:val="16"/>
          </w:rPr>
          <w:t>South America</w:t>
        </w:r>
      </w:smartTag>
      <w:r w:rsidRPr="008A1CC3">
        <w:rPr>
          <w:sz w:val="16"/>
        </w:rPr>
        <w:t xml:space="preserve">. The alliance of these two anti-American and increasingly menacing states could pose a threat to the </w:t>
      </w:r>
      <w:smartTag w:uri="urn:schemas-microsoft-com:office:smarttags" w:element="country-region">
        <w:smartTag w:uri="urn:schemas-microsoft-com:office:smarttags" w:element="place">
          <w:r w:rsidRPr="008A1CC3">
            <w:rPr>
              <w:sz w:val="16"/>
            </w:rPr>
            <w:t>United States</w:t>
          </w:r>
        </w:smartTag>
      </w:smartTag>
      <w:r w:rsidRPr="008A1CC3">
        <w:rPr>
          <w:sz w:val="16"/>
        </w:rPr>
        <w:t xml:space="preserve"> of a kind that would make us nostalgic for the Cuban Missile Crisis. </w:t>
      </w:r>
      <w:r w:rsidRPr="008A1CC3">
        <w:rPr>
          <w:bCs/>
          <w:u w:val="single"/>
        </w:rPr>
        <w:t>Faced with such challenges, the United States can ill afford military retrenchment</w:t>
      </w:r>
      <w:r w:rsidRPr="008A1CC3">
        <w:t xml:space="preserve"> as advocated by the new isolationists. </w:t>
      </w:r>
      <w:r w:rsidRPr="008A1CC3">
        <w:rPr>
          <w:sz w:val="16"/>
        </w:rPr>
        <w:t xml:space="preserve">While waste in the Pentagon’s budget can and should be cut, the new isolationists want to do it with a chainsaw when a scalpel is needed. In the last decade, the U.S. Navy’s fleet has shrunk to its smallest size since the 19th century, just as potential rivals such as China have not only expanded theirs but have begun to target perceived American maritime vulnerabilities. The U.S. Air Force is fielding an aging and shrinking force, while </w:t>
      </w:r>
      <w:smartTag w:uri="urn:schemas-microsoft-com:office:smarttags" w:element="country-region">
        <w:r w:rsidRPr="008A1CC3">
          <w:rPr>
            <w:sz w:val="16"/>
          </w:rPr>
          <w:t>China</w:t>
        </w:r>
      </w:smartTag>
      <w:r w:rsidRPr="008A1CC3">
        <w:rPr>
          <w:sz w:val="16"/>
        </w:rPr>
        <w:t xml:space="preserve"> is developing an advanced fighter for sale to adversaries of </w:t>
      </w:r>
      <w:smartTag w:uri="urn:schemas-microsoft-com:office:smarttags" w:element="country-region">
        <w:r w:rsidRPr="008A1CC3">
          <w:rPr>
            <w:sz w:val="16"/>
          </w:rPr>
          <w:t>America</w:t>
        </w:r>
      </w:smartTag>
      <w:r w:rsidRPr="008A1CC3">
        <w:rPr>
          <w:sz w:val="16"/>
        </w:rPr>
        <w:t xml:space="preserve">, including </w:t>
      </w:r>
      <w:smartTag w:uri="urn:schemas-microsoft-com:office:smarttags" w:element="country-region">
        <w:smartTag w:uri="urn:schemas-microsoft-com:office:smarttags" w:element="place">
          <w:r w:rsidRPr="008A1CC3">
            <w:rPr>
              <w:sz w:val="16"/>
            </w:rPr>
            <w:t>Iran</w:t>
          </w:r>
        </w:smartTag>
      </w:smartTag>
      <w:r w:rsidRPr="008A1CC3">
        <w:rPr>
          <w:sz w:val="16"/>
        </w:rPr>
        <w:t xml:space="preserve">. </w:t>
      </w:r>
      <w:r w:rsidRPr="002D058F">
        <w:rPr>
          <w:bCs/>
          <w:highlight w:val="green"/>
          <w:u w:val="single"/>
        </w:rPr>
        <w:t>A world in which the U</w:t>
      </w:r>
      <w:r w:rsidRPr="008A1CC3">
        <w:rPr>
          <w:bCs/>
          <w:u w:val="single"/>
        </w:rPr>
        <w:t xml:space="preserve">nited </w:t>
      </w:r>
      <w:r w:rsidRPr="002D058F">
        <w:rPr>
          <w:bCs/>
          <w:highlight w:val="green"/>
          <w:u w:val="single"/>
        </w:rPr>
        <w:t>S</w:t>
      </w:r>
      <w:r w:rsidRPr="008A1CC3">
        <w:rPr>
          <w:bCs/>
          <w:u w:val="single"/>
        </w:rPr>
        <w:t xml:space="preserve">tates willingly </w:t>
      </w:r>
      <w:r w:rsidRPr="002D058F">
        <w:rPr>
          <w:bCs/>
          <w:highlight w:val="green"/>
          <w:u w:val="single"/>
        </w:rPr>
        <w:t>ceded power</w:t>
      </w:r>
      <w:r w:rsidRPr="008A1CC3">
        <w:rPr>
          <w:bCs/>
          <w:u w:val="single"/>
        </w:rPr>
        <w:t xml:space="preserve"> and influence </w:t>
      </w:r>
      <w:r w:rsidRPr="002D058F">
        <w:rPr>
          <w:bCs/>
          <w:highlight w:val="green"/>
          <w:u w:val="single"/>
        </w:rPr>
        <w:t>would</w:t>
      </w:r>
      <w:r w:rsidRPr="008A1CC3">
        <w:rPr>
          <w:bCs/>
          <w:u w:val="single"/>
        </w:rPr>
        <w:t xml:space="preserve"> both </w:t>
      </w:r>
      <w:r w:rsidRPr="002D058F">
        <w:rPr>
          <w:bCs/>
          <w:highlight w:val="green"/>
          <w:u w:val="single"/>
        </w:rPr>
        <w:t>be more dangerous and</w:t>
      </w:r>
      <w:r w:rsidRPr="008A1CC3">
        <w:rPr>
          <w:bCs/>
          <w:u w:val="single"/>
        </w:rPr>
        <w:t xml:space="preserve"> prove </w:t>
      </w:r>
      <w:r w:rsidRPr="002D058F">
        <w:rPr>
          <w:bCs/>
          <w:highlight w:val="green"/>
          <w:u w:val="single"/>
        </w:rPr>
        <w:t>less receptive to</w:t>
      </w:r>
      <w:r w:rsidRPr="008A1CC3">
        <w:rPr>
          <w:bCs/>
          <w:u w:val="single"/>
        </w:rPr>
        <w:t xml:space="preserve"> values that most Americans share, such as respect for </w:t>
      </w:r>
      <w:r w:rsidRPr="002D058F">
        <w:rPr>
          <w:bCs/>
          <w:highlight w:val="green"/>
          <w:u w:val="single"/>
        </w:rPr>
        <w:t>human rights</w:t>
      </w:r>
      <w:r w:rsidRPr="008A1CC3">
        <w:rPr>
          <w:bCs/>
          <w:u w:val="single"/>
        </w:rPr>
        <w:t xml:space="preserve">, the need to restrain governments through the </w:t>
      </w:r>
      <w:r w:rsidRPr="002D058F">
        <w:rPr>
          <w:bCs/>
          <w:highlight w:val="green"/>
          <w:u w:val="single"/>
        </w:rPr>
        <w:t>rule of law, and</w:t>
      </w:r>
      <w:r w:rsidRPr="008A1CC3">
        <w:rPr>
          <w:bCs/>
          <w:u w:val="single"/>
        </w:rPr>
        <w:t xml:space="preserve"> the </w:t>
      </w:r>
      <w:r w:rsidRPr="002D058F">
        <w:rPr>
          <w:bCs/>
          <w:highlight w:val="green"/>
          <w:u w:val="single"/>
        </w:rPr>
        <w:t>sanctity of contracts</w:t>
      </w:r>
      <w:r w:rsidRPr="008A1CC3">
        <w:rPr>
          <w:bCs/>
          <w:u w:val="single"/>
        </w:rPr>
        <w:t xml:space="preserve">. By reducing its military strength to alarmingly low levels, </w:t>
      </w:r>
      <w:r w:rsidRPr="002D058F">
        <w:rPr>
          <w:bCs/>
          <w:highlight w:val="green"/>
          <w:u w:val="single"/>
        </w:rPr>
        <w:t>the U</w:t>
      </w:r>
      <w:r w:rsidRPr="008A1CC3">
        <w:rPr>
          <w:bCs/>
          <w:u w:val="single"/>
        </w:rPr>
        <w:t xml:space="preserve">nited </w:t>
      </w:r>
      <w:r w:rsidRPr="002D058F">
        <w:rPr>
          <w:bCs/>
          <w:highlight w:val="green"/>
          <w:u w:val="single"/>
        </w:rPr>
        <w:t>S</w:t>
      </w:r>
      <w:r w:rsidRPr="008A1CC3">
        <w:rPr>
          <w:bCs/>
          <w:u w:val="single"/>
        </w:rPr>
        <w:t xml:space="preserve">tates </w:t>
      </w:r>
      <w:r w:rsidRPr="002D058F">
        <w:rPr>
          <w:bCs/>
          <w:highlight w:val="green"/>
          <w:u w:val="single"/>
        </w:rPr>
        <w:t>would create dangerous power vacuums around the world that other nations</w:t>
      </w:r>
      <w:r w:rsidRPr="008A1CC3">
        <w:rPr>
          <w:bCs/>
          <w:u w:val="single"/>
        </w:rPr>
        <w:t xml:space="preserve">, with entirely different values, </w:t>
      </w:r>
      <w:r w:rsidRPr="002D058F">
        <w:rPr>
          <w:bCs/>
          <w:highlight w:val="green"/>
          <w:u w:val="single"/>
        </w:rPr>
        <w:t>would</w:t>
      </w:r>
      <w:r w:rsidRPr="008A1CC3">
        <w:rPr>
          <w:bCs/>
          <w:u w:val="single"/>
        </w:rPr>
        <w:t xml:space="preserve"> be only too happy to </w:t>
      </w:r>
      <w:r w:rsidRPr="002D058F">
        <w:rPr>
          <w:bCs/>
          <w:highlight w:val="green"/>
          <w:u w:val="single"/>
        </w:rPr>
        <w:t>fill</w:t>
      </w:r>
      <w:r w:rsidRPr="008A1CC3">
        <w:rPr>
          <w:bCs/>
          <w:u w:val="single"/>
        </w:rPr>
        <w:t xml:space="preserve">. </w:t>
      </w:r>
      <w:r w:rsidRPr="002D058F">
        <w:rPr>
          <w:bCs/>
          <w:highlight w:val="green"/>
          <w:u w:val="single"/>
        </w:rPr>
        <w:t>That</w:t>
      </w:r>
      <w:r w:rsidRPr="008A1CC3">
        <w:rPr>
          <w:bCs/>
          <w:u w:val="single"/>
        </w:rPr>
        <w:t xml:space="preserve">, as history shows, </w:t>
      </w:r>
      <w:r w:rsidRPr="002D058F">
        <w:rPr>
          <w:bCs/>
          <w:highlight w:val="green"/>
          <w:u w:val="single"/>
        </w:rPr>
        <w:t>would make war more</w:t>
      </w:r>
      <w:r w:rsidRPr="008A1CC3">
        <w:rPr>
          <w:bCs/>
          <w:u w:val="single"/>
        </w:rPr>
        <w:t xml:space="preserve">, rather than less, </w:t>
      </w:r>
      <w:r w:rsidRPr="002D058F">
        <w:rPr>
          <w:bCs/>
          <w:highlight w:val="green"/>
          <w:u w:val="single"/>
        </w:rPr>
        <w:t>likely</w:t>
      </w:r>
      <w:r w:rsidRPr="008A1CC3">
        <w:rPr>
          <w:sz w:val="16"/>
        </w:rPr>
        <w:t xml:space="preserve">. Congress and the president would do well to reflect on those lessons and remember their duty to provide a dominant American military presence on land, at sea, and in the air. </w:t>
      </w:r>
    </w:p>
    <w:p w:rsidR="007B0108" w:rsidRDefault="007B0108" w:rsidP="007B0108">
      <w:pPr>
        <w:pStyle w:val="Heading3"/>
        <w:rPr>
          <w:rFonts w:eastAsia="Calibri"/>
        </w:rPr>
      </w:pPr>
      <w:r>
        <w:rPr>
          <w:rFonts w:eastAsia="Calibri"/>
        </w:rPr>
        <w:t>A-to “Econ not key to Heg”</w:t>
      </w:r>
    </w:p>
    <w:p w:rsidR="007B0108" w:rsidRPr="00E516EA" w:rsidRDefault="007B0108" w:rsidP="007B0108"/>
    <w:p w:rsidR="007B0108" w:rsidRPr="0002253A" w:rsidRDefault="007B0108" w:rsidP="007B0108">
      <w:pPr>
        <w:pStyle w:val="Heading4"/>
      </w:pPr>
      <w:r w:rsidRPr="0002253A">
        <w:t>US economic power is critical to global stability and solves every major global impact</w:t>
      </w:r>
    </w:p>
    <w:p w:rsidR="007B0108" w:rsidRDefault="007B0108" w:rsidP="007B0108">
      <w:pPr>
        <w:rPr>
          <w:b/>
        </w:rPr>
      </w:pPr>
      <w:r w:rsidRPr="00C80B28">
        <w:rPr>
          <w:rStyle w:val="Style13ptBold"/>
        </w:rPr>
        <w:t>Gelb ’10</w:t>
      </w:r>
      <w:r w:rsidRPr="0002253A">
        <w:rPr>
          <w:b/>
        </w:rPr>
        <w:t xml:space="preserve"> </w:t>
      </w:r>
    </w:p>
    <w:p w:rsidR="007B0108" w:rsidRDefault="007B0108" w:rsidP="007B0108">
      <w:pPr>
        <w:rPr>
          <w:sz w:val="18"/>
          <w:szCs w:val="18"/>
        </w:rPr>
      </w:pPr>
      <w:r w:rsidRPr="00E516EA">
        <w:rPr>
          <w:sz w:val="18"/>
          <w:szCs w:val="18"/>
        </w:rPr>
        <w:t xml:space="preserve">“GDP Now Matters More Than Force” - Leslie H. Gelb is President Emeritus of the Council on Foreign Relations. He was a senior official in the U.S. Defense Department from 1967 to 1969 and in the State Department from 1977 to 1979, and he was a Columnist and Editor at The New York Times from 1981 to 1993. Published 2010 by Foreign Affairs in Washington DC, USA . Written in English. Table of Contents A U.S. Foreign Policy for the Age of Economic Power </w:t>
      </w:r>
    </w:p>
    <w:p w:rsidR="007B0108" w:rsidRPr="00E516EA" w:rsidRDefault="007B0108" w:rsidP="007B0108">
      <w:pPr>
        <w:rPr>
          <w:sz w:val="18"/>
          <w:szCs w:val="18"/>
        </w:rPr>
      </w:pPr>
    </w:p>
    <w:p w:rsidR="007B0108" w:rsidRPr="0002253A" w:rsidRDefault="007B0108" w:rsidP="007B0108">
      <w:pPr>
        <w:rPr>
          <w:sz w:val="16"/>
        </w:rPr>
      </w:pPr>
      <w:r w:rsidRPr="0002253A">
        <w:rPr>
          <w:sz w:val="16"/>
        </w:rPr>
        <w:t xml:space="preserve">Today, </w:t>
      </w:r>
      <w:r w:rsidRPr="002D058F">
        <w:rPr>
          <w:highlight w:val="green"/>
          <w:u w:val="single"/>
        </w:rPr>
        <w:t>the U</w:t>
      </w:r>
      <w:r w:rsidRPr="0002253A">
        <w:rPr>
          <w:u w:val="single"/>
        </w:rPr>
        <w:t xml:space="preserve">nited </w:t>
      </w:r>
      <w:r w:rsidRPr="002D058F">
        <w:rPr>
          <w:highlight w:val="green"/>
          <w:u w:val="single"/>
        </w:rPr>
        <w:t>S</w:t>
      </w:r>
      <w:r w:rsidRPr="0002253A">
        <w:rPr>
          <w:u w:val="single"/>
        </w:rPr>
        <w:t>tates</w:t>
      </w:r>
      <w:r w:rsidRPr="002D058F">
        <w:rPr>
          <w:highlight w:val="green"/>
          <w:u w:val="single"/>
        </w:rPr>
        <w:t xml:space="preserve"> continues to be </w:t>
      </w:r>
      <w:r w:rsidRPr="0002253A">
        <w:rPr>
          <w:sz w:val="16"/>
        </w:rPr>
        <w:t>the world's power balancer of choice. It is</w:t>
      </w:r>
      <w:r w:rsidRPr="002D058F">
        <w:rPr>
          <w:b/>
          <w:highlight w:val="green"/>
          <w:u w:val="single"/>
        </w:rPr>
        <w:t xml:space="preserve"> the </w:t>
      </w:r>
      <w:r w:rsidRPr="002D058F">
        <w:rPr>
          <w:b/>
          <w:highlight w:val="green"/>
          <w:u w:val="single"/>
          <w:bdr w:val="single" w:sz="4" w:space="0" w:color="auto"/>
        </w:rPr>
        <w:t>only regional balancer</w:t>
      </w:r>
      <w:r w:rsidRPr="002D058F">
        <w:rPr>
          <w:b/>
          <w:highlight w:val="green"/>
          <w:u w:val="single"/>
        </w:rPr>
        <w:t xml:space="preserve"> against </w:t>
      </w:r>
      <w:r w:rsidRPr="002D058F">
        <w:rPr>
          <w:b/>
          <w:highlight w:val="green"/>
          <w:u w:val="single"/>
          <w:bdr w:val="single" w:sz="4" w:space="0" w:color="auto"/>
        </w:rPr>
        <w:t>China in Asia</w:t>
      </w:r>
      <w:r w:rsidRPr="002D058F">
        <w:rPr>
          <w:b/>
          <w:highlight w:val="green"/>
          <w:u w:val="single"/>
        </w:rPr>
        <w:t xml:space="preserve">, </w:t>
      </w:r>
      <w:r w:rsidRPr="002D058F">
        <w:rPr>
          <w:b/>
          <w:highlight w:val="green"/>
          <w:u w:val="single"/>
          <w:bdr w:val="single" w:sz="4" w:space="0" w:color="auto"/>
        </w:rPr>
        <w:t>Russia in eastern Europe</w:t>
      </w:r>
      <w:r w:rsidRPr="002D058F">
        <w:rPr>
          <w:b/>
          <w:highlight w:val="green"/>
          <w:u w:val="single"/>
        </w:rPr>
        <w:t xml:space="preserve">, and </w:t>
      </w:r>
      <w:r w:rsidRPr="002D058F">
        <w:rPr>
          <w:b/>
          <w:highlight w:val="green"/>
          <w:u w:val="single"/>
          <w:bdr w:val="single" w:sz="4" w:space="0" w:color="auto"/>
        </w:rPr>
        <w:t>Iran in the Middle East</w:t>
      </w:r>
      <w:r w:rsidRPr="002D058F">
        <w:rPr>
          <w:b/>
          <w:highlight w:val="green"/>
          <w:u w:val="single"/>
        </w:rPr>
        <w:t>.</w:t>
      </w:r>
      <w:r w:rsidRPr="0002253A">
        <w:rPr>
          <w:sz w:val="16"/>
        </w:rPr>
        <w:t xml:space="preserve"> Although Americans rarely think about this role and foreign leaders often deny it for internal political reasons, the fact is that </w:t>
      </w:r>
      <w:r w:rsidRPr="0002253A">
        <w:rPr>
          <w:u w:val="single"/>
        </w:rPr>
        <w:t>Americans and non-Americans alike require these services</w:t>
      </w:r>
      <w:r w:rsidRPr="0002253A">
        <w:rPr>
          <w:sz w:val="16"/>
        </w:rPr>
        <w:t xml:space="preserve">. </w:t>
      </w:r>
      <w:r w:rsidRPr="0002253A">
        <w:rPr>
          <w:u w:val="single"/>
        </w:rPr>
        <w:t>Even Russian leaders today look to Washington to check China.</w:t>
      </w:r>
      <w:r w:rsidRPr="0002253A">
        <w:rPr>
          <w:sz w:val="16"/>
        </w:rPr>
        <w:t xml:space="preserve"> And Chinese leaders surely realize that they need the U.S. Navy and Air Force to guard the world's sea and trading lanes. Washington should not be embarrassed to remind others of the costs and risks of the United States' security role when it comes to economic transactions. That applies, for example, to Afghan and Iraqi decisions about contracts for their natural resources, and to Beijing on many counts. U.S. forces maintain a stable world order that decidedly benefits China's economic growth, and to date, Beijing has been getting a free ride. A NEW APPROACH In this environment, the first-tier foreign policy goals of the United States should be a strong economy and the ability to deploy effective counters to threats at the lowest possible cost. Second-tier goals, which are always more controversial, include retaining the military power to remain the world's power balancer, promoting freer trade, maintaining technological advantages (including cyberwarfare capabilities), reducing risks from various environmental and health challenges, developing alternative energy supplies, and advancing U.S. values such as democracy and human rights. Wherever possible, second-tier goals should reinforce first-tier ones: for example, it makes sense to err on the side of freer trade to help boost the economy and to invest in greater energy independence to reduce dependence on the tumultuous Middle East. But no overall approach should dictate how to pursue these goals in each and every situation. Specific applications depend on, among other things, the culture and politics of the target countries. An overarching vision helps leaders consider how to use their power to achieve their goals. This is what gives policy direction, purpose, and thrust--and this is what is often missing from U.S. policy. The organizing principle of U.S. foreign policy should be to use power to solve common problems. The good old days of being able to command others by making military or economic threats are largely gone. Even the weakest nations can resist the strongest ones or drive up the costs for submission. Now, U.S. power derives mainly from others' knowing that they cannot solve their problems without the United States and that they will have to heed U.S. interests to achieve common goals. Power by services rendered has largely replaced power by command. No matter the decline in U.S. power, </w:t>
      </w:r>
      <w:r w:rsidRPr="002D058F">
        <w:rPr>
          <w:b/>
          <w:highlight w:val="green"/>
          <w:u w:val="single"/>
        </w:rPr>
        <w:t>most nations</w:t>
      </w:r>
      <w:r w:rsidRPr="002D058F">
        <w:rPr>
          <w:highlight w:val="green"/>
          <w:u w:val="single"/>
        </w:rPr>
        <w:t xml:space="preserve"> do not doubt that the U</w:t>
      </w:r>
      <w:r w:rsidRPr="0002253A">
        <w:rPr>
          <w:u w:val="single"/>
        </w:rPr>
        <w:t>nited</w:t>
      </w:r>
      <w:r w:rsidRPr="002D058F">
        <w:rPr>
          <w:highlight w:val="green"/>
          <w:u w:val="single"/>
        </w:rPr>
        <w:t xml:space="preserve"> S</w:t>
      </w:r>
      <w:r w:rsidRPr="0002253A">
        <w:rPr>
          <w:u w:val="single"/>
        </w:rPr>
        <w:t xml:space="preserve">tates </w:t>
      </w:r>
      <w:r w:rsidRPr="002D058F">
        <w:rPr>
          <w:b/>
          <w:highlight w:val="green"/>
          <w:u w:val="single"/>
        </w:rPr>
        <w:t xml:space="preserve">is </w:t>
      </w:r>
      <w:r w:rsidRPr="0002253A">
        <w:rPr>
          <w:b/>
          <w:u w:val="single"/>
        </w:rPr>
        <w:t xml:space="preserve">the </w:t>
      </w:r>
      <w:r w:rsidRPr="002D058F">
        <w:rPr>
          <w:b/>
          <w:highlight w:val="green"/>
          <w:u w:val="single"/>
          <w:bdr w:val="single" w:sz="4" w:space="0" w:color="auto"/>
        </w:rPr>
        <w:t xml:space="preserve">indispensable </w:t>
      </w:r>
      <w:r w:rsidRPr="0002253A">
        <w:rPr>
          <w:b/>
          <w:u w:val="single"/>
          <w:bdr w:val="single" w:sz="4" w:space="0" w:color="auto"/>
        </w:rPr>
        <w:t>leader</w:t>
      </w:r>
      <w:r w:rsidRPr="0002253A">
        <w:rPr>
          <w:b/>
          <w:u w:val="single"/>
        </w:rPr>
        <w:t xml:space="preserve"> </w:t>
      </w:r>
      <w:r w:rsidRPr="002D058F">
        <w:rPr>
          <w:b/>
          <w:highlight w:val="green"/>
          <w:u w:val="single"/>
        </w:rPr>
        <w:t xml:space="preserve">in solving </w:t>
      </w:r>
      <w:r w:rsidRPr="0002253A">
        <w:rPr>
          <w:b/>
          <w:u w:val="single"/>
        </w:rPr>
        <w:t xml:space="preserve">major </w:t>
      </w:r>
      <w:r w:rsidRPr="002D058F">
        <w:rPr>
          <w:b/>
          <w:highlight w:val="green"/>
          <w:u w:val="single"/>
        </w:rPr>
        <w:t>international problems</w:t>
      </w:r>
      <w:r w:rsidRPr="0002253A">
        <w:rPr>
          <w:sz w:val="16"/>
        </w:rPr>
        <w:t xml:space="preserve">. </w:t>
      </w:r>
      <w:r w:rsidRPr="002D058F">
        <w:rPr>
          <w:highlight w:val="green"/>
          <w:u w:val="single"/>
        </w:rPr>
        <w:t>This</w:t>
      </w:r>
      <w:r w:rsidRPr="0002253A">
        <w:rPr>
          <w:sz w:val="16"/>
        </w:rPr>
        <w:t xml:space="preserve"> </w:t>
      </w:r>
      <w:r w:rsidRPr="0002253A">
        <w:rPr>
          <w:u w:val="single"/>
        </w:rPr>
        <w:t xml:space="preserve">problem-solving capacity </w:t>
      </w:r>
      <w:r w:rsidRPr="002D058F">
        <w:rPr>
          <w:highlight w:val="green"/>
          <w:u w:val="single"/>
        </w:rPr>
        <w:t>creates opportunities</w:t>
      </w:r>
      <w:r w:rsidRPr="0002253A">
        <w:rPr>
          <w:u w:val="single"/>
        </w:rPr>
        <w:t xml:space="preserve"> for U.S. leadership </w:t>
      </w:r>
      <w:r w:rsidRPr="002D058F">
        <w:rPr>
          <w:b/>
          <w:highlight w:val="green"/>
          <w:u w:val="single"/>
        </w:rPr>
        <w:t xml:space="preserve">in everything from </w:t>
      </w:r>
      <w:r w:rsidRPr="002D058F">
        <w:rPr>
          <w:b/>
          <w:highlight w:val="green"/>
          <w:u w:val="single"/>
          <w:bdr w:val="single" w:sz="4" w:space="0" w:color="auto"/>
        </w:rPr>
        <w:t>trade talks</w:t>
      </w:r>
      <w:r w:rsidRPr="002D058F">
        <w:rPr>
          <w:b/>
          <w:highlight w:val="green"/>
          <w:u w:val="single"/>
        </w:rPr>
        <w:t xml:space="preserve"> to </w:t>
      </w:r>
      <w:r w:rsidRPr="002D058F">
        <w:rPr>
          <w:b/>
          <w:highlight w:val="green"/>
          <w:u w:val="single"/>
          <w:bdr w:val="single" w:sz="4" w:space="0" w:color="auto"/>
        </w:rPr>
        <w:t>military-conflict resolution</w:t>
      </w:r>
      <w:r w:rsidRPr="002D058F">
        <w:rPr>
          <w:b/>
          <w:highlight w:val="green"/>
          <w:u w:val="single"/>
        </w:rPr>
        <w:t xml:space="preserve"> to </w:t>
      </w:r>
      <w:r w:rsidRPr="002D058F">
        <w:rPr>
          <w:b/>
          <w:highlight w:val="green"/>
          <w:u w:val="single"/>
          <w:bdr w:val="single" w:sz="4" w:space="0" w:color="auto"/>
        </w:rPr>
        <w:t>international agreements on</w:t>
      </w:r>
      <w:r w:rsidRPr="0002253A">
        <w:rPr>
          <w:u w:val="single"/>
        </w:rPr>
        <w:t xml:space="preserve"> global </w:t>
      </w:r>
      <w:r w:rsidRPr="002D058F">
        <w:rPr>
          <w:b/>
          <w:highlight w:val="green"/>
          <w:u w:val="single"/>
          <w:bdr w:val="single" w:sz="4" w:space="0" w:color="auto"/>
        </w:rPr>
        <w:t>warming</w:t>
      </w:r>
      <w:r w:rsidRPr="0002253A">
        <w:rPr>
          <w:u w:val="single"/>
        </w:rPr>
        <w:t xml:space="preserve">. </w:t>
      </w:r>
      <w:r w:rsidRPr="002D058F">
        <w:rPr>
          <w:highlight w:val="green"/>
          <w:u w:val="single"/>
        </w:rPr>
        <w:t xml:space="preserve">Only Washington can help </w:t>
      </w:r>
      <w:r w:rsidRPr="0002253A">
        <w:rPr>
          <w:u w:val="single"/>
        </w:rPr>
        <w:t xml:space="preserve">the nations </w:t>
      </w:r>
      <w:r w:rsidRPr="0002253A">
        <w:rPr>
          <w:b/>
          <w:u w:val="single"/>
        </w:rPr>
        <w:t xml:space="preserve">bordering </w:t>
      </w:r>
      <w:r w:rsidRPr="002D058F">
        <w:rPr>
          <w:b/>
          <w:highlight w:val="green"/>
          <w:u w:val="single"/>
        </w:rPr>
        <w:t xml:space="preserve">the </w:t>
      </w:r>
      <w:r w:rsidRPr="002D058F">
        <w:rPr>
          <w:b/>
          <w:highlight w:val="green"/>
          <w:u w:val="single"/>
          <w:bdr w:val="single" w:sz="4" w:space="0" w:color="auto"/>
        </w:rPr>
        <w:t>South China Sea</w:t>
      </w:r>
      <w:r w:rsidRPr="002D058F">
        <w:rPr>
          <w:b/>
          <w:highlight w:val="green"/>
          <w:u w:val="single"/>
        </w:rPr>
        <w:t xml:space="preserve"> forge a formula for sharing</w:t>
      </w:r>
      <w:r w:rsidRPr="0002253A">
        <w:rPr>
          <w:sz w:val="16"/>
        </w:rPr>
        <w:t xml:space="preserve"> the region's </w:t>
      </w:r>
      <w:r w:rsidRPr="002D058F">
        <w:rPr>
          <w:b/>
          <w:highlight w:val="green"/>
          <w:u w:val="single"/>
        </w:rPr>
        <w:t>resources</w:t>
      </w:r>
      <w:r w:rsidRPr="002D058F">
        <w:rPr>
          <w:highlight w:val="green"/>
          <w:u w:val="single"/>
        </w:rPr>
        <w:t xml:space="preserve">. </w:t>
      </w:r>
      <w:r w:rsidRPr="002D058F">
        <w:rPr>
          <w:b/>
          <w:highlight w:val="green"/>
          <w:u w:val="single"/>
        </w:rPr>
        <w:t xml:space="preserve">Only Washington has a chance of pushing </w:t>
      </w:r>
      <w:r w:rsidRPr="0002253A">
        <w:rPr>
          <w:b/>
          <w:u w:val="single"/>
        </w:rPr>
        <w:t xml:space="preserve">the </w:t>
      </w:r>
      <w:r w:rsidRPr="002D058F">
        <w:rPr>
          <w:b/>
          <w:highlight w:val="green"/>
          <w:u w:val="single"/>
          <w:bdr w:val="single" w:sz="4" w:space="0" w:color="auto"/>
        </w:rPr>
        <w:t>Israelis and</w:t>
      </w:r>
      <w:r w:rsidRPr="002D058F">
        <w:rPr>
          <w:b/>
          <w:highlight w:val="green"/>
          <w:u w:val="single"/>
        </w:rPr>
        <w:t xml:space="preserve"> </w:t>
      </w:r>
      <w:r w:rsidRPr="0002253A">
        <w:rPr>
          <w:b/>
          <w:u w:val="single"/>
        </w:rPr>
        <w:t xml:space="preserve">the </w:t>
      </w:r>
      <w:r w:rsidRPr="002D058F">
        <w:rPr>
          <w:b/>
          <w:highlight w:val="green"/>
          <w:u w:val="single"/>
          <w:bdr w:val="single" w:sz="4" w:space="0" w:color="auto"/>
        </w:rPr>
        <w:t xml:space="preserve">Palestinians </w:t>
      </w:r>
      <w:r w:rsidRPr="002D058F">
        <w:rPr>
          <w:b/>
          <w:highlight w:val="green"/>
          <w:u w:val="single"/>
        </w:rPr>
        <w:t>toward peace</w:t>
      </w:r>
      <w:r w:rsidRPr="002D058F">
        <w:rPr>
          <w:highlight w:val="green"/>
          <w:u w:val="single"/>
        </w:rPr>
        <w:t>.</w:t>
      </w:r>
      <w:r w:rsidRPr="0002253A">
        <w:rPr>
          <w:sz w:val="16"/>
        </w:rPr>
        <w:t xml:space="preserve"> Only Washington can bargain to increase the low value of a Chinese currency exchange . rate that disadvantages almost every nation's trade with China. But it is clear to Americans and non-Americans alike that Washington lacks the power to solve or manage difficult problems alone; the indispensable leader must work with indispensable partners. To attract the necessary partners, Washington must do the very thing that habitually afflicts U.S. leaders with political hives: compromise. This does not mean multilateralism for its own sake, nor does it mean abandoning vital national interests. The Obama administration has been criticized for softening UN economic sanctions against Iran in order to please China and Russia. Had the United States not compromised, however, it would have faced vetoes and enacted no new sanctions at all. U.S. presidents are often in a strong position to bargain while preserving essential U.S. interests, but they have to do a better job of selling such unavoidable compromises to the U.S. public. U.S. policymakers must also be patient. The weakest of nations today can resist and delay. Pressing prematurely for decisions--an unfortunate hallmark of U.S. style--results in failure, the prime enemy of power. Success breeds power, and failure breeds weakness. Even when various domestic constituencies shout for quick action, Washington's leaders must learn to buy time in order to allow for U.S. power--and the power of U.S.-led coalitions--to take effect abroad. Patience is especially valuable in the economic arena, where there are far more players than in the military and diplomatic realms. To corral all these players takes time. Military power can work quickly, like a storm; economic power grabs slowly, like the tide. It needs time to erode the shoreline, but it surely does nibble away. To be sure, U.S. presidents need to preserve the United States' core role as the world's military and diplomatic balancer--for its own sake; and because it strengthens U.S. interests in economic transactions. But </w:t>
      </w:r>
      <w:r w:rsidRPr="0002253A">
        <w:rPr>
          <w:b/>
          <w:u w:val="single"/>
        </w:rPr>
        <w:t xml:space="preserve">economics has to be the main driver for current policy, as </w:t>
      </w:r>
      <w:r w:rsidRPr="002D058F">
        <w:rPr>
          <w:b/>
          <w:highlight w:val="green"/>
          <w:u w:val="single"/>
        </w:rPr>
        <w:t xml:space="preserve">nations </w:t>
      </w:r>
      <w:r w:rsidRPr="002D058F">
        <w:rPr>
          <w:b/>
          <w:highlight w:val="green"/>
          <w:u w:val="single"/>
          <w:bdr w:val="single" w:sz="4" w:space="0" w:color="auto"/>
        </w:rPr>
        <w:t>calculate power</w:t>
      </w:r>
      <w:r w:rsidRPr="002D058F">
        <w:rPr>
          <w:b/>
          <w:highlight w:val="green"/>
          <w:u w:val="single"/>
        </w:rPr>
        <w:t xml:space="preserve"> more in </w:t>
      </w:r>
      <w:r w:rsidRPr="0002253A">
        <w:rPr>
          <w:b/>
          <w:u w:val="single"/>
        </w:rPr>
        <w:t xml:space="preserve">terms of </w:t>
      </w:r>
      <w:r w:rsidRPr="002D058F">
        <w:rPr>
          <w:b/>
          <w:highlight w:val="green"/>
          <w:u w:val="single"/>
        </w:rPr>
        <w:t>GDP than military might</w:t>
      </w:r>
      <w:r w:rsidRPr="0002253A">
        <w:rPr>
          <w:b/>
        </w:rPr>
        <w:t xml:space="preserve">. </w:t>
      </w:r>
      <w:r w:rsidRPr="002D058F">
        <w:rPr>
          <w:b/>
          <w:highlight w:val="green"/>
          <w:u w:val="single"/>
          <w:bdr w:val="single" w:sz="4" w:space="0" w:color="auto"/>
        </w:rPr>
        <w:t xml:space="preserve">U.S. GDP will be the lure and the whip </w:t>
      </w:r>
      <w:r w:rsidRPr="002D058F">
        <w:rPr>
          <w:b/>
          <w:highlight w:val="green"/>
          <w:u w:val="single"/>
        </w:rPr>
        <w:t>in</w:t>
      </w:r>
      <w:r w:rsidRPr="0002253A">
        <w:rPr>
          <w:b/>
          <w:u w:val="single"/>
        </w:rPr>
        <w:t xml:space="preserve"> the </w:t>
      </w:r>
      <w:r w:rsidRPr="002D058F">
        <w:rPr>
          <w:b/>
          <w:highlight w:val="green"/>
          <w:u w:val="single"/>
        </w:rPr>
        <w:t>international affairs</w:t>
      </w:r>
      <w:r w:rsidRPr="0002253A">
        <w:rPr>
          <w:b/>
          <w:u w:val="single"/>
        </w:rPr>
        <w:t xml:space="preserve"> of the twenty-first century. U.S. </w:t>
      </w:r>
      <w:r w:rsidRPr="002D058F">
        <w:rPr>
          <w:b/>
          <w:highlight w:val="green"/>
          <w:u w:val="single"/>
        </w:rPr>
        <w:t xml:space="preserve">interests abroad </w:t>
      </w:r>
      <w:r w:rsidRPr="002D058F">
        <w:rPr>
          <w:b/>
          <w:highlight w:val="green"/>
          <w:u w:val="single"/>
          <w:bdr w:val="single" w:sz="4" w:space="0" w:color="auto"/>
        </w:rPr>
        <w:t>cannot be adequately protected</w:t>
      </w:r>
      <w:r w:rsidRPr="002D058F">
        <w:rPr>
          <w:b/>
          <w:highlight w:val="green"/>
          <w:u w:val="single"/>
        </w:rPr>
        <w:t xml:space="preserve"> </w:t>
      </w:r>
      <w:r w:rsidRPr="0002253A">
        <w:rPr>
          <w:b/>
          <w:u w:val="single"/>
        </w:rPr>
        <w:t xml:space="preserve">or advanced </w:t>
      </w:r>
      <w:r w:rsidRPr="002D058F">
        <w:rPr>
          <w:b/>
          <w:highlight w:val="green"/>
          <w:u w:val="single"/>
        </w:rPr>
        <w:t xml:space="preserve">without </w:t>
      </w:r>
      <w:r w:rsidRPr="0002253A">
        <w:rPr>
          <w:b/>
          <w:u w:val="single"/>
        </w:rPr>
        <w:t xml:space="preserve">an </w:t>
      </w:r>
      <w:r w:rsidRPr="002D058F">
        <w:rPr>
          <w:b/>
          <w:highlight w:val="green"/>
          <w:u w:val="single"/>
        </w:rPr>
        <w:t xml:space="preserve">economic reawakening </w:t>
      </w:r>
      <w:r w:rsidRPr="0002253A">
        <w:rPr>
          <w:b/>
          <w:u w:val="single"/>
        </w:rPr>
        <w:t>at home.</w:t>
      </w:r>
      <w:r w:rsidRPr="0002253A">
        <w:rPr>
          <w:b/>
        </w:rPr>
        <w:t xml:space="preserve"> </w:t>
      </w:r>
    </w:p>
    <w:p w:rsidR="007B0108" w:rsidRPr="0002253A" w:rsidRDefault="007B0108" w:rsidP="007B0108">
      <w:pPr>
        <w:rPr>
          <w:b/>
        </w:rPr>
      </w:pPr>
    </w:p>
    <w:p w:rsidR="007B0108" w:rsidRPr="009C4B1B" w:rsidRDefault="007B0108" w:rsidP="007B0108">
      <w:pPr>
        <w:pStyle w:val="Heading4"/>
      </w:pPr>
      <w:r w:rsidRPr="009C4B1B">
        <w:t>History proves- competitive decline will spark great power wars</w:t>
      </w:r>
    </w:p>
    <w:p w:rsidR="007B0108" w:rsidRDefault="007B0108" w:rsidP="007B0108">
      <w:pPr>
        <w:rPr>
          <w:b/>
        </w:rPr>
      </w:pPr>
      <w:r w:rsidRPr="00C80B28">
        <w:rPr>
          <w:rStyle w:val="Style13ptBold"/>
        </w:rPr>
        <w:t>Petras ’10</w:t>
      </w:r>
      <w:r w:rsidRPr="009C4B1B">
        <w:rPr>
          <w:b/>
        </w:rPr>
        <w:t xml:space="preserve"> </w:t>
      </w:r>
    </w:p>
    <w:p w:rsidR="007B0108" w:rsidRPr="00E516EA" w:rsidRDefault="007B0108" w:rsidP="007B0108">
      <w:pPr>
        <w:rPr>
          <w:sz w:val="18"/>
          <w:szCs w:val="18"/>
        </w:rPr>
      </w:pPr>
      <w:r w:rsidRPr="00E516EA">
        <w:rPr>
          <w:sz w:val="18"/>
          <w:szCs w:val="18"/>
        </w:rPr>
        <w:t xml:space="preserve">James Petras, professor at Saint Mary's University, Petras is the author of more than 62 books published in 29 languages, and over 600 articles in professional journals, including the American Sociological Review, British Journal of Sociology, Social Research and Journal of Peasant Studies. Petras received his B.A. from Boston University and Ph.D. from the University of California at Berkeley.[1] During his life he received the Western Political Science Association's the Best Dissertation award (1968), the Career of Distinguished Service Award from the American Sociological Association's Marxist Sociology Section and the Robert Kenny Award for Best Book of 2002.[1][3] War with China? The Dangers of a Global Conflagration Rising and Declining Economic Powers: The Sino-US Conflict Deepens By Prof. James Petras </w:t>
      </w:r>
    </w:p>
    <w:p w:rsidR="007B0108" w:rsidRPr="009C4B1B" w:rsidRDefault="007B0108" w:rsidP="007B0108"/>
    <w:p w:rsidR="007B0108" w:rsidRPr="009C4B1B" w:rsidRDefault="007B0108" w:rsidP="007B0108">
      <w:r w:rsidRPr="002D058F">
        <w:rPr>
          <w:b/>
          <w:highlight w:val="green"/>
          <w:u w:val="single"/>
        </w:rPr>
        <w:t>Will the intensified conflicts between the US and China</w:t>
      </w:r>
      <w:r w:rsidRPr="009C4B1B">
        <w:rPr>
          <w:sz w:val="16"/>
        </w:rPr>
        <w:t xml:space="preserve"> inevitably </w:t>
      </w:r>
      <w:r w:rsidRPr="002D058F">
        <w:rPr>
          <w:b/>
          <w:highlight w:val="green"/>
          <w:u w:val="single"/>
        </w:rPr>
        <w:t>lead to a global conflagration?</w:t>
      </w:r>
      <w:r w:rsidRPr="009C4B1B">
        <w:rPr>
          <w:sz w:val="16"/>
        </w:rPr>
        <w:t xml:space="preserve"> </w:t>
      </w:r>
      <w:r w:rsidRPr="002D058F">
        <w:rPr>
          <w:b/>
          <w:highlight w:val="green"/>
          <w:u w:val="single"/>
        </w:rPr>
        <w:t>If recent</w:t>
      </w:r>
      <w:r w:rsidRPr="002D058F">
        <w:rPr>
          <w:highlight w:val="green"/>
          <w:u w:val="single"/>
        </w:rPr>
        <w:t xml:space="preserve"> </w:t>
      </w:r>
      <w:r w:rsidRPr="009C4B1B">
        <w:rPr>
          <w:u w:val="single"/>
        </w:rPr>
        <w:t>past</w:t>
      </w:r>
      <w:r w:rsidRPr="009C4B1B">
        <w:rPr>
          <w:sz w:val="16"/>
        </w:rPr>
        <w:t xml:space="preserve"> </w:t>
      </w:r>
      <w:r w:rsidRPr="002D058F">
        <w:rPr>
          <w:b/>
          <w:highlight w:val="green"/>
          <w:u w:val="single"/>
        </w:rPr>
        <w:t xml:space="preserve">history is any indication </w:t>
      </w:r>
      <w:r w:rsidRPr="002D058F">
        <w:rPr>
          <w:b/>
          <w:highlight w:val="green"/>
          <w:u w:val="single"/>
          <w:bdr w:val="single" w:sz="4" w:space="0" w:color="auto"/>
        </w:rPr>
        <w:t>the answer is a resounding yes</w:t>
      </w:r>
      <w:r w:rsidRPr="009C4B1B">
        <w:rPr>
          <w:sz w:val="16"/>
        </w:rPr>
        <w:t xml:space="preserve">. </w:t>
      </w:r>
      <w:r w:rsidRPr="002D058F">
        <w:rPr>
          <w:b/>
          <w:highlight w:val="green"/>
          <w:u w:val="single"/>
        </w:rPr>
        <w:t xml:space="preserve">The </w:t>
      </w:r>
      <w:r w:rsidRPr="002D058F">
        <w:rPr>
          <w:b/>
          <w:highlight w:val="green"/>
          <w:u w:val="single"/>
          <w:bdr w:val="single" w:sz="4" w:space="0" w:color="auto"/>
        </w:rPr>
        <w:t>most destructive wars of the 20th century</w:t>
      </w:r>
      <w:r w:rsidRPr="002D058F">
        <w:rPr>
          <w:b/>
          <w:highlight w:val="green"/>
          <w:u w:val="single"/>
        </w:rPr>
        <w:t xml:space="preserve"> were the result of confrontations between established</w:t>
      </w:r>
      <w:r w:rsidRPr="009C4B1B">
        <w:rPr>
          <w:sz w:val="16"/>
        </w:rPr>
        <w:t xml:space="preserve"> (EIP) </w:t>
      </w:r>
      <w:r w:rsidRPr="002D058F">
        <w:rPr>
          <w:b/>
          <w:highlight w:val="green"/>
          <w:u w:val="single"/>
        </w:rPr>
        <w:t>and rising</w:t>
      </w:r>
      <w:r w:rsidRPr="009C4B1B">
        <w:rPr>
          <w:sz w:val="16"/>
        </w:rPr>
        <w:t xml:space="preserve"> (RIP) imperial </w:t>
      </w:r>
      <w:r w:rsidRPr="002D058F">
        <w:rPr>
          <w:b/>
          <w:highlight w:val="green"/>
          <w:u w:val="single"/>
        </w:rPr>
        <w:t>powers</w:t>
      </w:r>
      <w:r w:rsidRPr="009C4B1B">
        <w:rPr>
          <w:sz w:val="16"/>
        </w:rPr>
        <w:t xml:space="preserve">. The practices and policies of the former serve as guides to the latter. England’s colonial exploitation of India, its markets, treasury, raw materials and labor served as a model for Germany’s war and attempted conquest of Russia[1]. The enmity between Churchill and Hitler had as much to do with their common imperial visions, as it did their conflicting views of politics. Likewise, European and US colonial plunder of Southeast Asia and China’s coastal cities served as a model for Japan’s drive to colonize and exploit Manchuria, Korea and mainland China. </w:t>
      </w:r>
      <w:r w:rsidRPr="002D058F">
        <w:rPr>
          <w:highlight w:val="green"/>
          <w:u w:val="single"/>
        </w:rPr>
        <w:t>In each instant the conflict between early established, but stagnant</w:t>
      </w:r>
      <w:r w:rsidRPr="009C4B1B">
        <w:rPr>
          <w:sz w:val="16"/>
        </w:rPr>
        <w:t xml:space="preserve">, imperial </w:t>
      </w:r>
      <w:r w:rsidRPr="002D058F">
        <w:rPr>
          <w:highlight w:val="green"/>
          <w:u w:val="single"/>
        </w:rPr>
        <w:t xml:space="preserve">powers and late developing dynamic empires </w:t>
      </w:r>
      <w:r w:rsidRPr="002D058F">
        <w:rPr>
          <w:b/>
          <w:highlight w:val="green"/>
          <w:u w:val="single"/>
        </w:rPr>
        <w:t>led to world wars</w:t>
      </w:r>
      <w:r w:rsidRPr="009C4B1B">
        <w:rPr>
          <w:sz w:val="16"/>
        </w:rPr>
        <w:t xml:space="preserve"> in which only the intervention of another rising imperial power, the United States (as well as the unanticipated military prowess of the Soviet Union), secured the defeat of the RIP. The US emerged from the war as the dominant imperial power, displacing the established European imperial powers, subordinating the RIP of Germany and Japan and confronting the Sino-Soviet bloc[2]. With the demise of the USSR and the conversion of China into a dynamic capitalist country, the stage was set for a new confrontation between an established imperial power (EIP) the US and its European allies and China, the newly emerging world power. The US empire covers the world with nearly 800 military bases[3], multi-lateral (NATO) and bi-lateral military alliances, a dominant position in the self-styled international financial institutions (World Bank, International Monetary Fund) and with multi-national banks, investment houses and industries in Asia, Latin America, Europe and elsewhere. China did not challenge or borrow the US model of military driven empire building. Even less does it look at the previous Japanese or German approach to challenging established empires. Its dynamic growth is driven by economic competitiveness, market relations guided by a developmental state and a willingness to borrow, learn, innovate and expand internally and overseas displacing US market supremacy in regions and countries in Latin America, the Middle East and Asia, as well as inside the US and the European Union[4]. Established Imperial States </w:t>
      </w:r>
      <w:r w:rsidRPr="002D058F">
        <w:rPr>
          <w:highlight w:val="green"/>
          <w:u w:val="single"/>
        </w:rPr>
        <w:t>World and regional wars</w:t>
      </w:r>
      <w:r w:rsidRPr="009C4B1B">
        <w:rPr>
          <w:sz w:val="16"/>
        </w:rPr>
        <w:t xml:space="preserve">, insofar as they involved EIS (and most wars directly and via proxies engaged the imperial states) </w:t>
      </w:r>
      <w:r w:rsidRPr="002D058F">
        <w:rPr>
          <w:b/>
          <w:highlight w:val="green"/>
          <w:u w:val="single"/>
        </w:rPr>
        <w:t>resulted from efforts to retain privileged positions in established markets</w:t>
      </w:r>
      <w:r w:rsidRPr="009C4B1B">
        <w:rPr>
          <w:sz w:val="16"/>
        </w:rPr>
        <w:t>, accessing raw materials, exploiting labor via mercantile, colonial, bilateral and multilateral agreements. Frequently trading zones linked the imperial and dependent country and region and excluded potential competitors. Military bases were “super-imposed’ over imperial controlled economic zones. Networks of political clients favored imperial countries.</w:t>
      </w:r>
    </w:p>
    <w:p w:rsidR="007B0108" w:rsidRPr="009C4B1B" w:rsidRDefault="007B0108" w:rsidP="007B0108"/>
    <w:p w:rsidR="007B0108" w:rsidRDefault="007B0108" w:rsidP="007B0108">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 xml:space="preserve">A-to “No Impact – General” </w:t>
      </w:r>
    </w:p>
    <w:p w:rsidR="007B0108" w:rsidRPr="009C4B1B" w:rsidRDefault="007B0108" w:rsidP="007B0108"/>
    <w:p w:rsidR="007B0108" w:rsidRPr="008A1CC3" w:rsidRDefault="007B0108" w:rsidP="007B0108">
      <w:pPr>
        <w:pStyle w:val="Heading4"/>
      </w:pPr>
      <w:r>
        <w:t>Hegemonic Decline causes g</w:t>
      </w:r>
      <w:r w:rsidRPr="008A1CC3">
        <w:t>lobal nuclear war</w:t>
      </w:r>
    </w:p>
    <w:p w:rsidR="007B0108" w:rsidRDefault="007B0108" w:rsidP="007B0108">
      <w:r w:rsidRPr="00C80B28">
        <w:rPr>
          <w:rStyle w:val="Style13ptBold"/>
        </w:rPr>
        <w:t xml:space="preserve">Brooks </w:t>
      </w:r>
      <w:r>
        <w:rPr>
          <w:rStyle w:val="Style13ptBold"/>
        </w:rPr>
        <w:t>‘</w:t>
      </w:r>
      <w:r w:rsidRPr="00C80B28">
        <w:rPr>
          <w:rStyle w:val="Style13ptBold"/>
        </w:rPr>
        <w:t>13</w:t>
      </w:r>
    </w:p>
    <w:p w:rsidR="007B0108" w:rsidRPr="00E516EA" w:rsidRDefault="007B0108" w:rsidP="007B0108">
      <w:pPr>
        <w:rPr>
          <w:sz w:val="18"/>
          <w:szCs w:val="18"/>
        </w:rPr>
      </w:pPr>
      <w:r w:rsidRPr="00E516EA">
        <w:rPr>
          <w:sz w:val="18"/>
          <w:szCs w:val="18"/>
        </w:rPr>
        <w:t>Stephen G., Associate Professor of Government at Dartmouth College, G. John ikenberry, Albert G. Milbank Professor of Politics and International Affairs at Princeton University and Global Eminence Scholar at Kyung Hee University in Seoul and William C. Wohlforth, Professor of Government at Dartmouth College, “Lean Forward”, Foreign Affairs, January / February, 92(1)</w:t>
      </w:r>
    </w:p>
    <w:p w:rsidR="007B0108" w:rsidRPr="008A1CC3" w:rsidRDefault="007B0108" w:rsidP="007B0108"/>
    <w:p w:rsidR="007B0108" w:rsidRPr="008A1CC3" w:rsidRDefault="007B0108" w:rsidP="007B0108">
      <w:pPr>
        <w:rPr>
          <w:sz w:val="10"/>
        </w:rPr>
      </w:pPr>
      <w:r w:rsidRPr="008A1CC3">
        <w:rPr>
          <w:sz w:val="10"/>
        </w:rPr>
        <w:t xml:space="preserve">They are wrong. In making their case, </w:t>
      </w:r>
      <w:r w:rsidRPr="008A1CC3">
        <w:rPr>
          <w:bCs/>
          <w:u w:val="single"/>
        </w:rPr>
        <w:t>advocates of retrenchment overstate</w:t>
      </w:r>
      <w:r w:rsidRPr="008A1CC3">
        <w:rPr>
          <w:sz w:val="10"/>
        </w:rPr>
        <w:t xml:space="preserve"> the </w:t>
      </w:r>
      <w:r w:rsidRPr="008A1CC3">
        <w:rPr>
          <w:bCs/>
          <w:u w:val="single"/>
        </w:rPr>
        <w:t>costs</w:t>
      </w:r>
      <w:r w:rsidRPr="008A1CC3">
        <w:rPr>
          <w:sz w:val="10"/>
        </w:rPr>
        <w:t xml:space="preserve"> of the current grand strategy </w:t>
      </w:r>
      <w:r w:rsidRPr="008A1CC3">
        <w:rPr>
          <w:bCs/>
          <w:u w:val="single"/>
        </w:rPr>
        <w:t>and understate</w:t>
      </w:r>
      <w:r w:rsidRPr="008A1CC3">
        <w:rPr>
          <w:sz w:val="10"/>
        </w:rPr>
        <w:t xml:space="preserve"> its </w:t>
      </w:r>
      <w:r w:rsidRPr="008A1CC3">
        <w:rPr>
          <w:bCs/>
          <w:u w:val="single"/>
        </w:rPr>
        <w:t>benefits</w:t>
      </w:r>
      <w:r w:rsidRPr="008A1CC3">
        <w:rPr>
          <w:sz w:val="10"/>
        </w:rPr>
        <w:t xml:space="preserve">. In fact, the </w:t>
      </w:r>
      <w:r w:rsidRPr="008A1CC3">
        <w:rPr>
          <w:bCs/>
          <w:u w:val="single"/>
        </w:rPr>
        <w:t>budgetary savings</w:t>
      </w:r>
      <w:r w:rsidRPr="008A1CC3">
        <w:rPr>
          <w:sz w:val="10"/>
        </w:rPr>
        <w:t xml:space="preserve"> of lowering the United States' international profile </w:t>
      </w:r>
      <w:r w:rsidRPr="008A1CC3">
        <w:rPr>
          <w:bCs/>
          <w:u w:val="single"/>
        </w:rPr>
        <w:t>are debatable, and</w:t>
      </w:r>
      <w:r w:rsidRPr="008A1CC3">
        <w:rPr>
          <w:sz w:val="10"/>
        </w:rPr>
        <w:t xml:space="preserve"> there is </w:t>
      </w:r>
      <w:r w:rsidRPr="008A1CC3">
        <w:rPr>
          <w:bCs/>
          <w:u w:val="single"/>
        </w:rPr>
        <w:t>little evidence</w:t>
      </w:r>
      <w:r w:rsidRPr="008A1CC3">
        <w:rPr>
          <w:sz w:val="10"/>
        </w:rPr>
        <w:t xml:space="preserve"> to </w:t>
      </w:r>
      <w:r w:rsidRPr="008A1CC3">
        <w:rPr>
          <w:bCs/>
          <w:u w:val="single"/>
        </w:rPr>
        <w:t>suggest</w:t>
      </w:r>
      <w:r w:rsidRPr="008A1CC3">
        <w:rPr>
          <w:sz w:val="10"/>
        </w:rPr>
        <w:t xml:space="preserve"> that </w:t>
      </w:r>
      <w:r w:rsidRPr="008A1CC3">
        <w:rPr>
          <w:bCs/>
          <w:u w:val="single"/>
        </w:rPr>
        <w:t>an</w:t>
      </w:r>
      <w:r w:rsidRPr="008A1CC3">
        <w:rPr>
          <w:sz w:val="10"/>
        </w:rPr>
        <w:t xml:space="preserve"> internationally </w:t>
      </w:r>
      <w:r w:rsidRPr="008A1CC3">
        <w:rPr>
          <w:bCs/>
          <w:u w:val="single"/>
        </w:rPr>
        <w:t>engaged America provokes other countries to balance</w:t>
      </w:r>
      <w:r w:rsidRPr="008A1CC3">
        <w:rPr>
          <w:sz w:val="10"/>
        </w:rPr>
        <w:t xml:space="preserve"> against it, </w:t>
      </w:r>
      <w:r w:rsidRPr="008A1CC3">
        <w:rPr>
          <w:bCs/>
          <w:u w:val="single"/>
        </w:rPr>
        <w:t>becomes overextended, or gets dragged into</w:t>
      </w:r>
      <w:r w:rsidRPr="008A1CC3">
        <w:rPr>
          <w:sz w:val="10"/>
        </w:rPr>
        <w:t xml:space="preserve"> unnecessary </w:t>
      </w:r>
      <w:r w:rsidRPr="008A1CC3">
        <w:rPr>
          <w:bCs/>
          <w:u w:val="single"/>
        </w:rPr>
        <w:t>wars</w:t>
      </w:r>
      <w:r w:rsidRPr="008A1CC3">
        <w:rPr>
          <w:sz w:val="10"/>
        </w:rPr>
        <w:t xml:space="preserve">. The </w:t>
      </w:r>
      <w:r w:rsidRPr="008A1CC3">
        <w:rPr>
          <w:bCs/>
          <w:u w:val="single"/>
        </w:rPr>
        <w:t xml:space="preserve">benefits of deep engagement, on the other hand, are legion. U.S. </w:t>
      </w:r>
      <w:r w:rsidRPr="002D058F">
        <w:rPr>
          <w:bCs/>
          <w:highlight w:val="green"/>
          <w:u w:val="single"/>
        </w:rPr>
        <w:t xml:space="preserve">security commitments </w:t>
      </w:r>
      <w:r w:rsidRPr="002D058F">
        <w:rPr>
          <w:b/>
          <w:iCs/>
          <w:highlight w:val="green"/>
          <w:u w:val="single"/>
          <w:bdr w:val="single" w:sz="8" w:space="0" w:color="auto"/>
        </w:rPr>
        <w:t>reduce competition</w:t>
      </w:r>
      <w:r w:rsidRPr="008A1CC3">
        <w:rPr>
          <w:bCs/>
          <w:u w:val="single"/>
        </w:rPr>
        <w:t xml:space="preserve"> in </w:t>
      </w:r>
      <w:r w:rsidRPr="008A1CC3">
        <w:rPr>
          <w:b/>
          <w:iCs/>
          <w:u w:val="single"/>
          <w:bdr w:val="single" w:sz="8" w:space="0" w:color="auto"/>
        </w:rPr>
        <w:t>key regions</w:t>
      </w:r>
      <w:r w:rsidRPr="008A1CC3">
        <w:rPr>
          <w:bCs/>
          <w:u w:val="single"/>
        </w:rPr>
        <w:t xml:space="preserve"> </w:t>
      </w:r>
      <w:r w:rsidRPr="002D058F">
        <w:rPr>
          <w:bCs/>
          <w:highlight w:val="green"/>
          <w:u w:val="single"/>
        </w:rPr>
        <w:t>and</w:t>
      </w:r>
      <w:r w:rsidRPr="008A1CC3">
        <w:rPr>
          <w:bCs/>
          <w:u w:val="single"/>
        </w:rPr>
        <w:t xml:space="preserve"> act as a </w:t>
      </w:r>
      <w:r w:rsidRPr="002D058F">
        <w:rPr>
          <w:b/>
          <w:iCs/>
          <w:highlight w:val="green"/>
          <w:u w:val="single"/>
          <w:bdr w:val="single" w:sz="8" w:space="0" w:color="auto"/>
        </w:rPr>
        <w:t>check</w:t>
      </w:r>
      <w:r w:rsidRPr="008A1CC3">
        <w:rPr>
          <w:b/>
          <w:iCs/>
          <w:u w:val="single"/>
          <w:bdr w:val="single" w:sz="8" w:space="0" w:color="auto"/>
        </w:rPr>
        <w:t xml:space="preserve"> against potential </w:t>
      </w:r>
      <w:r w:rsidRPr="002D058F">
        <w:rPr>
          <w:b/>
          <w:iCs/>
          <w:highlight w:val="green"/>
          <w:u w:val="single"/>
          <w:bdr w:val="single" w:sz="8" w:space="0" w:color="auto"/>
        </w:rPr>
        <w:t>rivals</w:t>
      </w:r>
      <w:r w:rsidRPr="002D058F">
        <w:rPr>
          <w:bCs/>
          <w:highlight w:val="green"/>
          <w:u w:val="single"/>
        </w:rPr>
        <w:t>. They</w:t>
      </w:r>
      <w:r w:rsidRPr="008A1CC3">
        <w:rPr>
          <w:bCs/>
          <w:u w:val="single"/>
        </w:rPr>
        <w:t xml:space="preserve"> help </w:t>
      </w:r>
      <w:r w:rsidRPr="002D058F">
        <w:rPr>
          <w:bCs/>
          <w:highlight w:val="green"/>
          <w:u w:val="single"/>
        </w:rPr>
        <w:t>maintain</w:t>
      </w:r>
      <w:r w:rsidRPr="008A1CC3">
        <w:rPr>
          <w:bCs/>
          <w:u w:val="single"/>
        </w:rPr>
        <w:t xml:space="preserve"> an open </w:t>
      </w:r>
      <w:r w:rsidRPr="002D058F">
        <w:rPr>
          <w:b/>
          <w:iCs/>
          <w:highlight w:val="green"/>
          <w:u w:val="single"/>
          <w:bdr w:val="single" w:sz="8" w:space="0" w:color="auto"/>
        </w:rPr>
        <w:t>world economy</w:t>
      </w:r>
      <w:r w:rsidRPr="002D058F">
        <w:rPr>
          <w:bCs/>
          <w:highlight w:val="green"/>
          <w:u w:val="single"/>
        </w:rPr>
        <w:t xml:space="preserve"> and</w:t>
      </w:r>
      <w:r w:rsidRPr="008A1CC3">
        <w:rPr>
          <w:bCs/>
          <w:u w:val="single"/>
        </w:rPr>
        <w:t xml:space="preserve"> give Washington leverage in economic negotiations. And they make it easier for the </w:t>
      </w:r>
      <w:r w:rsidRPr="008A1CC3">
        <w:rPr>
          <w:b/>
          <w:iCs/>
          <w:u w:val="single"/>
          <w:bdr w:val="single" w:sz="8" w:space="0" w:color="auto"/>
        </w:rPr>
        <w:t>U</w:t>
      </w:r>
      <w:r w:rsidRPr="008A1CC3">
        <w:rPr>
          <w:sz w:val="10"/>
        </w:rPr>
        <w:t xml:space="preserve">nited </w:t>
      </w:r>
      <w:r w:rsidRPr="008A1CC3">
        <w:rPr>
          <w:b/>
          <w:iCs/>
          <w:u w:val="single"/>
          <w:bdr w:val="single" w:sz="8" w:space="0" w:color="auto"/>
        </w:rPr>
        <w:t>S</w:t>
      </w:r>
      <w:r w:rsidRPr="008A1CC3">
        <w:rPr>
          <w:sz w:val="10"/>
        </w:rPr>
        <w:t xml:space="preserve">tates </w:t>
      </w:r>
      <w:r w:rsidRPr="008A1CC3">
        <w:rPr>
          <w:bCs/>
          <w:u w:val="single"/>
        </w:rPr>
        <w:t xml:space="preserve">to </w:t>
      </w:r>
      <w:r w:rsidRPr="002D058F">
        <w:rPr>
          <w:bCs/>
          <w:highlight w:val="green"/>
          <w:u w:val="single"/>
        </w:rPr>
        <w:t>secure cooperation for</w:t>
      </w:r>
      <w:r w:rsidRPr="008A1CC3">
        <w:rPr>
          <w:bCs/>
          <w:u w:val="single"/>
        </w:rPr>
        <w:t xml:space="preserve"> combating a </w:t>
      </w:r>
      <w:r w:rsidRPr="002D058F">
        <w:rPr>
          <w:b/>
          <w:iCs/>
          <w:highlight w:val="green"/>
          <w:u w:val="single"/>
          <w:bdr w:val="single" w:sz="8" w:space="0" w:color="auto"/>
        </w:rPr>
        <w:t>wide</w:t>
      </w:r>
      <w:r w:rsidRPr="008A1CC3">
        <w:rPr>
          <w:b/>
          <w:iCs/>
          <w:u w:val="single"/>
          <w:bdr w:val="single" w:sz="8" w:space="0" w:color="auto"/>
        </w:rPr>
        <w:t xml:space="preserve"> range of </w:t>
      </w:r>
      <w:r w:rsidRPr="002D058F">
        <w:rPr>
          <w:b/>
          <w:iCs/>
          <w:highlight w:val="green"/>
          <w:u w:val="single"/>
          <w:bdr w:val="single" w:sz="8" w:space="0" w:color="auto"/>
        </w:rPr>
        <w:t>global threats</w:t>
      </w:r>
      <w:r w:rsidRPr="008A1CC3">
        <w:rPr>
          <w:bCs/>
          <w:u w:val="single"/>
        </w:rPr>
        <w:t xml:space="preserve">. Were the </w:t>
      </w:r>
      <w:r w:rsidRPr="008A1CC3">
        <w:rPr>
          <w:b/>
          <w:iCs/>
          <w:u w:val="single"/>
          <w:bdr w:val="single" w:sz="8" w:space="0" w:color="auto"/>
        </w:rPr>
        <w:t>U</w:t>
      </w:r>
      <w:r w:rsidRPr="008A1CC3">
        <w:rPr>
          <w:sz w:val="10"/>
        </w:rPr>
        <w:t xml:space="preserve">nited </w:t>
      </w:r>
      <w:r w:rsidRPr="008A1CC3">
        <w:rPr>
          <w:b/>
          <w:iCs/>
          <w:u w:val="single"/>
          <w:bdr w:val="single" w:sz="8" w:space="0" w:color="auto"/>
        </w:rPr>
        <w:t>S</w:t>
      </w:r>
      <w:r w:rsidRPr="008A1CC3">
        <w:rPr>
          <w:sz w:val="10"/>
        </w:rPr>
        <w:t xml:space="preserve">tates </w:t>
      </w:r>
      <w:r w:rsidRPr="008A1CC3">
        <w:rPr>
          <w:bCs/>
          <w:u w:val="single"/>
        </w:rPr>
        <w:t>to cede</w:t>
      </w:r>
      <w:r w:rsidRPr="008A1CC3">
        <w:rPr>
          <w:sz w:val="10"/>
        </w:rPr>
        <w:t xml:space="preserve"> its </w:t>
      </w:r>
      <w:r w:rsidRPr="008A1CC3">
        <w:rPr>
          <w:bCs/>
          <w:u w:val="single"/>
        </w:rPr>
        <w:t>global leadership</w:t>
      </w:r>
      <w:r w:rsidRPr="008A1CC3">
        <w:rPr>
          <w:sz w:val="10"/>
        </w:rPr>
        <w:t xml:space="preserve"> role, it </w:t>
      </w:r>
      <w:r w:rsidRPr="008A1CC3">
        <w:rPr>
          <w:bCs/>
          <w:u w:val="single"/>
        </w:rPr>
        <w:t>would forgo</w:t>
      </w:r>
      <w:r w:rsidRPr="008A1CC3">
        <w:rPr>
          <w:sz w:val="10"/>
        </w:rPr>
        <w:t xml:space="preserve"> these </w:t>
      </w:r>
      <w:r w:rsidRPr="008A1CC3">
        <w:rPr>
          <w:bCs/>
          <w:u w:val="single"/>
        </w:rPr>
        <w:t>proven upsides while exposing itself to</w:t>
      </w:r>
      <w:r w:rsidRPr="008A1CC3">
        <w:rPr>
          <w:sz w:val="10"/>
        </w:rPr>
        <w:t xml:space="preserve"> the </w:t>
      </w:r>
      <w:r w:rsidRPr="008A1CC3">
        <w:rPr>
          <w:bCs/>
          <w:u w:val="single"/>
        </w:rPr>
        <w:t>unprecedented downsides</w:t>
      </w:r>
      <w:r w:rsidRPr="008A1CC3">
        <w:rPr>
          <w:sz w:val="10"/>
        </w:rPr>
        <w:t xml:space="preserve"> of a world in which the country was less secure, prosperous, and influential. AN AFFORDABLE STRATEGY Many advocates of retrenchment consider the United States' assertive global posture simply too expensive. The international relations scholar Christopher </w:t>
      </w:r>
      <w:r w:rsidRPr="008A1CC3">
        <w:rPr>
          <w:bCs/>
          <w:u w:val="single"/>
        </w:rPr>
        <w:t>Layne</w:t>
      </w:r>
      <w:r w:rsidRPr="008A1CC3">
        <w:rPr>
          <w:sz w:val="10"/>
        </w:rPr>
        <w:t xml:space="preserve">, for example, has </w:t>
      </w:r>
      <w:r w:rsidRPr="008A1CC3">
        <w:rPr>
          <w:bCs/>
          <w:u w:val="single"/>
        </w:rPr>
        <w:t>warned of</w:t>
      </w:r>
      <w:r w:rsidRPr="008A1CC3">
        <w:rPr>
          <w:sz w:val="10"/>
        </w:rPr>
        <w:t xml:space="preserve"> the country's "</w:t>
      </w:r>
      <w:r w:rsidRPr="008A1CC3">
        <w:rPr>
          <w:bCs/>
          <w:u w:val="single"/>
        </w:rPr>
        <w:t>ballooning</w:t>
      </w:r>
      <w:r w:rsidRPr="008A1CC3">
        <w:rPr>
          <w:sz w:val="10"/>
        </w:rPr>
        <w:t xml:space="preserve"> budget </w:t>
      </w:r>
      <w:r w:rsidRPr="008A1CC3">
        <w:rPr>
          <w:bCs/>
          <w:u w:val="single"/>
        </w:rPr>
        <w:t>deficits</w:t>
      </w:r>
      <w:r w:rsidRPr="008A1CC3">
        <w:rPr>
          <w:sz w:val="10"/>
        </w:rPr>
        <w:t xml:space="preserve">" and argued that "its strategic commitments exceed the resources available to support them." Calculating the savings of switching grand strategies, however, is not so simple, because it depends on the expenditures the current strategy demands and the amount required for its replacement--numbers that are hard to pin down. If the United States revoked all its security guarantees, brought home all its troops, shrank every branch of the military, and slashed its nuclear arsenal, it would save around $900 billion over ten years, according to Benjamin Friedman and Justin Logan of the Cato Institute. But few advocates of retrenchment endorse such a radical reduction; instead, most call for "restraint," an </w:t>
      </w:r>
      <w:r w:rsidRPr="002D058F">
        <w:rPr>
          <w:bCs/>
          <w:highlight w:val="green"/>
          <w:u w:val="single"/>
        </w:rPr>
        <w:t>"offshore balancing"</w:t>
      </w:r>
      <w:r w:rsidRPr="008A1CC3">
        <w:rPr>
          <w:sz w:val="10"/>
        </w:rPr>
        <w:t xml:space="preserve"> strategy, or an "over the horizon" military posture. The </w:t>
      </w:r>
      <w:r w:rsidRPr="008A1CC3">
        <w:rPr>
          <w:bCs/>
          <w:u w:val="single"/>
        </w:rPr>
        <w:t>savings</w:t>
      </w:r>
      <w:r w:rsidRPr="008A1CC3">
        <w:rPr>
          <w:sz w:val="10"/>
        </w:rPr>
        <w:t xml:space="preserve"> these approaches would yield </w:t>
      </w:r>
      <w:r w:rsidRPr="008A1CC3">
        <w:rPr>
          <w:bCs/>
          <w:u w:val="single"/>
        </w:rPr>
        <w:t>are less clear</w:t>
      </w:r>
      <w:r w:rsidRPr="008A1CC3">
        <w:rPr>
          <w:sz w:val="10"/>
        </w:rPr>
        <w:t xml:space="preserve">, since they depend on which security commitments Washington would abandon outright and how much it would cost to keep the remaining ones. If retrenchment simply meant shipping foreign-based U.S. forces back to the United States, then the </w:t>
      </w:r>
      <w:r w:rsidRPr="008A1CC3">
        <w:rPr>
          <w:bCs/>
          <w:u w:val="single"/>
        </w:rPr>
        <w:t xml:space="preserve">savings </w:t>
      </w:r>
      <w:r w:rsidRPr="002D058F">
        <w:rPr>
          <w:bCs/>
          <w:highlight w:val="green"/>
          <w:u w:val="single"/>
        </w:rPr>
        <w:t xml:space="preserve">would be </w:t>
      </w:r>
      <w:r w:rsidRPr="002D058F">
        <w:rPr>
          <w:b/>
          <w:iCs/>
          <w:highlight w:val="green"/>
          <w:u w:val="single"/>
          <w:bdr w:val="single" w:sz="8" w:space="0" w:color="auto"/>
        </w:rPr>
        <w:t>modest</w:t>
      </w:r>
      <w:r w:rsidRPr="008A1CC3">
        <w:rPr>
          <w:b/>
          <w:iCs/>
          <w:u w:val="single"/>
          <w:bdr w:val="single" w:sz="8" w:space="0" w:color="auto"/>
        </w:rPr>
        <w:t xml:space="preserve"> at best</w:t>
      </w:r>
      <w:r w:rsidRPr="008A1CC3">
        <w:rPr>
          <w:bCs/>
          <w:u w:val="single"/>
        </w:rPr>
        <w:t xml:space="preserve">, </w:t>
      </w:r>
      <w:r w:rsidRPr="002D058F">
        <w:rPr>
          <w:bCs/>
          <w:highlight w:val="green"/>
          <w:u w:val="single"/>
        </w:rPr>
        <w:t>since</w:t>
      </w:r>
      <w:r w:rsidRPr="008A1CC3">
        <w:rPr>
          <w:sz w:val="10"/>
        </w:rPr>
        <w:t xml:space="preserve"> the </w:t>
      </w:r>
      <w:r w:rsidRPr="002D058F">
        <w:rPr>
          <w:bCs/>
          <w:highlight w:val="green"/>
          <w:u w:val="single"/>
        </w:rPr>
        <w:t>countries hosting</w:t>
      </w:r>
      <w:r w:rsidRPr="008A1CC3">
        <w:rPr>
          <w:bCs/>
          <w:u w:val="single"/>
        </w:rPr>
        <w:t xml:space="preserve"> U.S. forces</w:t>
      </w:r>
      <w:r w:rsidRPr="008A1CC3">
        <w:rPr>
          <w:sz w:val="10"/>
        </w:rPr>
        <w:t xml:space="preserve"> usually </w:t>
      </w:r>
      <w:r w:rsidRPr="002D058F">
        <w:rPr>
          <w:bCs/>
          <w:highlight w:val="green"/>
          <w:u w:val="single"/>
        </w:rPr>
        <w:t>cover</w:t>
      </w:r>
      <w:r w:rsidRPr="008A1CC3">
        <w:rPr>
          <w:bCs/>
          <w:u w:val="single"/>
        </w:rPr>
        <w:t xml:space="preserve"> a large portion of</w:t>
      </w:r>
      <w:r w:rsidRPr="008A1CC3">
        <w:rPr>
          <w:sz w:val="10"/>
        </w:rPr>
        <w:t xml:space="preserve"> the </w:t>
      </w:r>
      <w:r w:rsidRPr="008A1CC3">
        <w:rPr>
          <w:bCs/>
          <w:u w:val="single"/>
        </w:rPr>
        <w:t xml:space="preserve">basing </w:t>
      </w:r>
      <w:r w:rsidRPr="002D058F">
        <w:rPr>
          <w:bCs/>
          <w:highlight w:val="green"/>
          <w:u w:val="single"/>
        </w:rPr>
        <w:t>costs</w:t>
      </w:r>
      <w:r w:rsidRPr="008A1CC3">
        <w:rPr>
          <w:sz w:val="10"/>
        </w:rPr>
        <w:t xml:space="preserve">. And if it meant maintaining a major expeditionary capacity, then any savings would again be small, since the Pentagon would still have to pay for the expensive weaponry and equipment required for projecting power abroad. The other side of the cost equation, the price of continued engagement, is also in flux. Although the fat defense budgets of the past decade make an easy target for advocates of retrenchment, such </w:t>
      </w:r>
      <w:r w:rsidRPr="002D058F">
        <w:rPr>
          <w:bCs/>
          <w:highlight w:val="green"/>
          <w:u w:val="single"/>
        </w:rPr>
        <w:t>high levels</w:t>
      </w:r>
      <w:r w:rsidRPr="008A1CC3">
        <w:rPr>
          <w:bCs/>
          <w:u w:val="single"/>
        </w:rPr>
        <w:t xml:space="preserve"> of spending </w:t>
      </w:r>
      <w:r w:rsidRPr="002D058F">
        <w:rPr>
          <w:bCs/>
          <w:highlight w:val="green"/>
          <w:u w:val="single"/>
        </w:rPr>
        <w:t>aren't needed</w:t>
      </w:r>
      <w:r w:rsidRPr="008A1CC3">
        <w:rPr>
          <w:bCs/>
          <w:u w:val="single"/>
        </w:rPr>
        <w:t xml:space="preserve"> to maintain an engaged global posture. </w:t>
      </w:r>
      <w:r w:rsidRPr="002D058F">
        <w:rPr>
          <w:bCs/>
          <w:highlight w:val="green"/>
          <w:u w:val="single"/>
        </w:rPr>
        <w:t>Spending</w:t>
      </w:r>
      <w:r w:rsidRPr="008A1CC3">
        <w:rPr>
          <w:sz w:val="10"/>
        </w:rPr>
        <w:t xml:space="preserve"> skyrocketed after 9/11, but it </w:t>
      </w:r>
      <w:r w:rsidRPr="002D058F">
        <w:rPr>
          <w:bCs/>
          <w:highlight w:val="green"/>
          <w:u w:val="single"/>
        </w:rPr>
        <w:t>has already begun to fall</w:t>
      </w:r>
      <w:r w:rsidRPr="008A1CC3">
        <w:rPr>
          <w:sz w:val="10"/>
        </w:rPr>
        <w:t xml:space="preserve"> back to earth as the United States winds down its two costly wars and trims its base level of nonwar spending. As of the fall of 2012, the Defense Department was planning for cuts of just under $500 billion over the next five years, which it maintains will not compromise national security. These reductions would lower military spending to a little less than three percent of GDP by 2017, from its current level of 4.5 percent. The Pentagon could save even more with no ill effects by reforming its procurement practices and compensation policies. Even without major budget cuts, however, the country can afford the costs of its ambitious grand strategy. The significant increases in military spending proposed by Mitt Romney, the Republican candidate, during the 2012 presidential campaign would still have kept military spending below its current share of GDP, since spending on the wars in Afghanistan and Iraq would still have gone down and Romney s proposed non- war spending levels would not have kept pace with economic growth. Small wonder, then, that the case for pulling back rests more on the nonmonetary costs that the current strategy supposedly incurs. UNBALANCED </w:t>
      </w:r>
      <w:r w:rsidRPr="008A1CC3">
        <w:rPr>
          <w:bCs/>
          <w:u w:val="single"/>
        </w:rPr>
        <w:t>One</w:t>
      </w:r>
      <w:r w:rsidRPr="008A1CC3">
        <w:rPr>
          <w:sz w:val="10"/>
        </w:rPr>
        <w:t xml:space="preserve"> such </w:t>
      </w:r>
      <w:r w:rsidRPr="008A1CC3">
        <w:rPr>
          <w:bCs/>
          <w:u w:val="single"/>
        </w:rPr>
        <w:t>alleged cost</w:t>
      </w:r>
      <w:r w:rsidRPr="008A1CC3">
        <w:rPr>
          <w:sz w:val="10"/>
        </w:rPr>
        <w:t xml:space="preserve"> of the current grand strategy </w:t>
      </w:r>
      <w:r w:rsidRPr="008A1CC3">
        <w:rPr>
          <w:bCs/>
          <w:u w:val="single"/>
        </w:rPr>
        <w:t>is that</w:t>
      </w:r>
      <w:r w:rsidRPr="008A1CC3">
        <w:rPr>
          <w:sz w:val="10"/>
        </w:rPr>
        <w:t xml:space="preserve">, in the words of the political scientist Barry Posen, </w:t>
      </w:r>
      <w:r w:rsidRPr="008A1CC3">
        <w:rPr>
          <w:bCs/>
          <w:u w:val="single"/>
        </w:rPr>
        <w:t>it "prompts states to balance</w:t>
      </w:r>
      <w:r w:rsidRPr="008A1CC3">
        <w:rPr>
          <w:sz w:val="10"/>
        </w:rPr>
        <w:t xml:space="preserve"> against U.S. power however they can." </w:t>
      </w:r>
      <w:r w:rsidRPr="008A1CC3">
        <w:rPr>
          <w:bCs/>
          <w:u w:val="single"/>
        </w:rPr>
        <w:t xml:space="preserve">Yet </w:t>
      </w:r>
      <w:r w:rsidRPr="002D058F">
        <w:rPr>
          <w:bCs/>
          <w:highlight w:val="green"/>
          <w:u w:val="single"/>
        </w:rPr>
        <w:t xml:space="preserve">there is </w:t>
      </w:r>
      <w:r w:rsidRPr="002D058F">
        <w:rPr>
          <w:b/>
          <w:iCs/>
          <w:highlight w:val="green"/>
          <w:u w:val="single"/>
          <w:bdr w:val="single" w:sz="8" w:space="0" w:color="auto"/>
        </w:rPr>
        <w:t>no evidence</w:t>
      </w:r>
      <w:r w:rsidRPr="008A1CC3">
        <w:rPr>
          <w:sz w:val="10"/>
        </w:rPr>
        <w:t xml:space="preserve"> that </w:t>
      </w:r>
      <w:r w:rsidRPr="002D058F">
        <w:rPr>
          <w:bCs/>
          <w:highlight w:val="green"/>
          <w:u w:val="single"/>
        </w:rPr>
        <w:t>countries</w:t>
      </w:r>
      <w:r w:rsidRPr="008A1CC3">
        <w:rPr>
          <w:bCs/>
          <w:u w:val="single"/>
        </w:rPr>
        <w:t xml:space="preserve"> have </w:t>
      </w:r>
      <w:r w:rsidRPr="002D058F">
        <w:rPr>
          <w:bCs/>
          <w:highlight w:val="green"/>
          <w:u w:val="single"/>
        </w:rPr>
        <w:t>band</w:t>
      </w:r>
      <w:r w:rsidRPr="008A1CC3">
        <w:rPr>
          <w:bCs/>
          <w:u w:val="single"/>
        </w:rPr>
        <w:t xml:space="preserve">ed together </w:t>
      </w:r>
      <w:r w:rsidRPr="002D058F">
        <w:rPr>
          <w:bCs/>
          <w:highlight w:val="green"/>
          <w:u w:val="single"/>
        </w:rPr>
        <w:t>in anti-American alliances</w:t>
      </w:r>
      <w:r w:rsidRPr="008A1CC3">
        <w:rPr>
          <w:bCs/>
          <w:u w:val="single"/>
        </w:rPr>
        <w:t xml:space="preserve"> or tried to match the </w:t>
      </w:r>
      <w:r w:rsidRPr="008A1CC3">
        <w:rPr>
          <w:b/>
          <w:iCs/>
          <w:u w:val="single"/>
          <w:bdr w:val="single" w:sz="8" w:space="0" w:color="auto"/>
        </w:rPr>
        <w:t>U</w:t>
      </w:r>
      <w:r w:rsidRPr="008A1CC3">
        <w:rPr>
          <w:sz w:val="10"/>
        </w:rPr>
        <w:t xml:space="preserve">nited </w:t>
      </w:r>
      <w:r w:rsidRPr="008A1CC3">
        <w:rPr>
          <w:b/>
          <w:iCs/>
          <w:u w:val="single"/>
          <w:bdr w:val="single" w:sz="8" w:space="0" w:color="auto"/>
        </w:rPr>
        <w:t>S</w:t>
      </w:r>
      <w:r w:rsidRPr="008A1CC3">
        <w:rPr>
          <w:sz w:val="10"/>
        </w:rPr>
        <w:t xml:space="preserve">tates' </w:t>
      </w:r>
      <w:r w:rsidRPr="008A1CC3">
        <w:rPr>
          <w:bCs/>
          <w:u w:val="single"/>
        </w:rPr>
        <w:t>military capacity on their own-- or that they will do so in the future</w:t>
      </w:r>
      <w:r w:rsidRPr="008A1CC3">
        <w:rPr>
          <w:sz w:val="10"/>
        </w:rPr>
        <w:t xml:space="preserve">. Indeed, </w:t>
      </w:r>
      <w:r w:rsidRPr="008A1CC3">
        <w:rPr>
          <w:bCs/>
          <w:u w:val="single"/>
        </w:rPr>
        <w:t>it's hard to see how the</w:t>
      </w:r>
      <w:r w:rsidRPr="008A1CC3">
        <w:rPr>
          <w:sz w:val="10"/>
        </w:rPr>
        <w:t xml:space="preserve"> current </w:t>
      </w:r>
      <w:r w:rsidRPr="008A1CC3">
        <w:rPr>
          <w:bCs/>
          <w:u w:val="single"/>
        </w:rPr>
        <w:t>grand strategy could generate true counterbalancing</w:t>
      </w:r>
      <w:r w:rsidRPr="008A1CC3">
        <w:rPr>
          <w:sz w:val="10"/>
        </w:rPr>
        <w:t xml:space="preserve">. Unlike past hegemons, the </w:t>
      </w:r>
      <w:r w:rsidRPr="002D058F">
        <w:rPr>
          <w:b/>
          <w:iCs/>
          <w:highlight w:val="green"/>
          <w:u w:val="single"/>
          <w:bdr w:val="single" w:sz="8" w:space="0" w:color="auto"/>
        </w:rPr>
        <w:t>U</w:t>
      </w:r>
      <w:r w:rsidRPr="008A1CC3">
        <w:rPr>
          <w:sz w:val="10"/>
        </w:rPr>
        <w:t xml:space="preserve">nited </w:t>
      </w:r>
      <w:r w:rsidRPr="002D058F">
        <w:rPr>
          <w:b/>
          <w:iCs/>
          <w:highlight w:val="green"/>
          <w:u w:val="single"/>
          <w:bdr w:val="single" w:sz="8" w:space="0" w:color="auto"/>
        </w:rPr>
        <w:t>S</w:t>
      </w:r>
      <w:r w:rsidRPr="008A1CC3">
        <w:rPr>
          <w:sz w:val="10"/>
        </w:rPr>
        <w:t xml:space="preserve">tates </w:t>
      </w:r>
      <w:r w:rsidRPr="002D058F">
        <w:rPr>
          <w:bCs/>
          <w:highlight w:val="green"/>
          <w:u w:val="single"/>
        </w:rPr>
        <w:t>is geographically isolated</w:t>
      </w:r>
      <w:r w:rsidRPr="008A1CC3">
        <w:rPr>
          <w:bCs/>
          <w:u w:val="single"/>
        </w:rPr>
        <w:t>, which means</w:t>
      </w:r>
      <w:r w:rsidRPr="008A1CC3">
        <w:rPr>
          <w:sz w:val="10"/>
        </w:rPr>
        <w:t xml:space="preserve"> that </w:t>
      </w:r>
      <w:r w:rsidRPr="008A1CC3">
        <w:rPr>
          <w:bCs/>
          <w:u w:val="single"/>
        </w:rPr>
        <w:t>it is far less threatening</w:t>
      </w:r>
      <w:r w:rsidRPr="008A1CC3">
        <w:rPr>
          <w:sz w:val="10"/>
        </w:rPr>
        <w:t xml:space="preserve"> to other major states </w:t>
      </w:r>
      <w:r w:rsidRPr="008A1CC3">
        <w:rPr>
          <w:bCs/>
          <w:u w:val="single"/>
        </w:rPr>
        <w:t>and</w:t>
      </w:r>
      <w:r w:rsidRPr="008A1CC3">
        <w:rPr>
          <w:sz w:val="10"/>
        </w:rPr>
        <w:t xml:space="preserve"> that it </w:t>
      </w:r>
      <w:r w:rsidRPr="008A1CC3">
        <w:rPr>
          <w:bCs/>
          <w:u w:val="single"/>
        </w:rPr>
        <w:t>faces no contiguous great-power rivals</w:t>
      </w:r>
      <w:r w:rsidRPr="008A1CC3">
        <w:rPr>
          <w:sz w:val="10"/>
        </w:rPr>
        <w:t xml:space="preserve"> that could step up to the task of balancing against it. Moreover, </w:t>
      </w:r>
      <w:r w:rsidRPr="008A1CC3">
        <w:rPr>
          <w:bCs/>
          <w:u w:val="single"/>
        </w:rPr>
        <w:t xml:space="preserve">any </w:t>
      </w:r>
      <w:r w:rsidRPr="002D058F">
        <w:rPr>
          <w:bCs/>
          <w:highlight w:val="green"/>
          <w:u w:val="single"/>
        </w:rPr>
        <w:t>competitor would have a hard time matching</w:t>
      </w:r>
      <w:r w:rsidRPr="008A1CC3">
        <w:rPr>
          <w:bCs/>
          <w:u w:val="single"/>
        </w:rPr>
        <w:t xml:space="preserve"> the U.S. military</w:t>
      </w:r>
      <w:r w:rsidRPr="008A1CC3">
        <w:rPr>
          <w:sz w:val="10"/>
        </w:rPr>
        <w:t xml:space="preserve">. Not only is the United States so far ahead militarily in both quantitative and qualitative terms, but its </w:t>
      </w:r>
      <w:r w:rsidRPr="002D058F">
        <w:rPr>
          <w:bCs/>
          <w:highlight w:val="green"/>
          <w:u w:val="single"/>
        </w:rPr>
        <w:t>security guarantees</w:t>
      </w:r>
      <w:r w:rsidRPr="008A1CC3">
        <w:rPr>
          <w:sz w:val="10"/>
        </w:rPr>
        <w:t xml:space="preserve"> also </w:t>
      </w:r>
      <w:r w:rsidRPr="002D058F">
        <w:rPr>
          <w:bCs/>
          <w:highlight w:val="green"/>
          <w:u w:val="single"/>
        </w:rPr>
        <w:t>give</w:t>
      </w:r>
      <w:r w:rsidRPr="008A1CC3">
        <w:rPr>
          <w:bCs/>
          <w:u w:val="single"/>
        </w:rPr>
        <w:t xml:space="preserve"> it</w:t>
      </w:r>
      <w:r w:rsidRPr="008A1CC3">
        <w:rPr>
          <w:sz w:val="10"/>
        </w:rPr>
        <w:t xml:space="preserve"> the </w:t>
      </w:r>
      <w:r w:rsidRPr="002D058F">
        <w:rPr>
          <w:bCs/>
          <w:highlight w:val="green"/>
          <w:u w:val="single"/>
        </w:rPr>
        <w:t>leverage to prevent allies from giving</w:t>
      </w:r>
      <w:r w:rsidRPr="008A1CC3">
        <w:rPr>
          <w:bCs/>
          <w:u w:val="single"/>
        </w:rPr>
        <w:t xml:space="preserve"> military </w:t>
      </w:r>
      <w:r w:rsidRPr="002D058F">
        <w:rPr>
          <w:bCs/>
          <w:highlight w:val="green"/>
          <w:u w:val="single"/>
        </w:rPr>
        <w:t>tech</w:t>
      </w:r>
      <w:r w:rsidRPr="008A1CC3">
        <w:rPr>
          <w:bCs/>
          <w:u w:val="single"/>
        </w:rPr>
        <w:t xml:space="preserve">nology </w:t>
      </w:r>
      <w:r w:rsidRPr="002D058F">
        <w:rPr>
          <w:bCs/>
          <w:highlight w:val="green"/>
          <w:u w:val="single"/>
        </w:rPr>
        <w:t>to</w:t>
      </w:r>
      <w:r w:rsidRPr="008A1CC3">
        <w:rPr>
          <w:bCs/>
          <w:u w:val="single"/>
        </w:rPr>
        <w:t xml:space="preserve"> potential</w:t>
      </w:r>
      <w:r w:rsidRPr="008A1CC3">
        <w:rPr>
          <w:sz w:val="10"/>
        </w:rPr>
        <w:t xml:space="preserve"> U.S. </w:t>
      </w:r>
      <w:r w:rsidRPr="002D058F">
        <w:rPr>
          <w:bCs/>
          <w:highlight w:val="green"/>
          <w:u w:val="single"/>
        </w:rPr>
        <w:t>rivals</w:t>
      </w:r>
      <w:r w:rsidRPr="008A1CC3">
        <w:rPr>
          <w:sz w:val="10"/>
        </w:rPr>
        <w:t xml:space="preserve">. Because the United States dominates the high-end defense industry, it can trade access to its defense market for allies' agreement not to transfer key military technologies to its competitors. The embargo that the United States has convinced the EU to maintain on military sales to China since 1989 is a case in point. If U.S. global leadership were prompting balancing, then one would expect actual examples of pushback--especially during the administration of George W. Bush, who pursued a foreign policy that seemed particularly unilateral. Yet </w:t>
      </w:r>
      <w:r w:rsidRPr="008A1CC3">
        <w:rPr>
          <w:bCs/>
          <w:u w:val="single"/>
        </w:rPr>
        <w:t xml:space="preserve">since the Soviet Union collapsed, no major powers have tried to balance against the </w:t>
      </w:r>
      <w:r w:rsidRPr="008A1CC3">
        <w:rPr>
          <w:b/>
          <w:iCs/>
          <w:u w:val="single"/>
          <w:bdr w:val="single" w:sz="8" w:space="0" w:color="auto"/>
        </w:rPr>
        <w:t>U</w:t>
      </w:r>
      <w:r w:rsidRPr="008A1CC3">
        <w:rPr>
          <w:sz w:val="10"/>
        </w:rPr>
        <w:t xml:space="preserve">nited </w:t>
      </w:r>
      <w:r w:rsidRPr="008A1CC3">
        <w:rPr>
          <w:b/>
          <w:iCs/>
          <w:u w:val="single"/>
          <w:bdr w:val="single" w:sz="8" w:space="0" w:color="auto"/>
        </w:rPr>
        <w:t>S</w:t>
      </w:r>
      <w:r w:rsidRPr="008A1CC3">
        <w:rPr>
          <w:sz w:val="10"/>
        </w:rPr>
        <w:t xml:space="preserve">tates by seeking to match its military might or by assembling a formidable alliance; </w:t>
      </w:r>
      <w:r w:rsidRPr="008A1CC3">
        <w:rPr>
          <w:bCs/>
          <w:u w:val="single"/>
        </w:rPr>
        <w:t xml:space="preserve">the prospect is simply too daunting. </w:t>
      </w:r>
      <w:r w:rsidRPr="002D058F">
        <w:rPr>
          <w:bCs/>
          <w:highlight w:val="green"/>
          <w:u w:val="single"/>
        </w:rPr>
        <w:t>Instead, they</w:t>
      </w:r>
      <w:r w:rsidRPr="008A1CC3">
        <w:rPr>
          <w:bCs/>
          <w:u w:val="single"/>
        </w:rPr>
        <w:t xml:space="preserve"> have resorted to</w:t>
      </w:r>
      <w:r w:rsidRPr="008A1CC3">
        <w:rPr>
          <w:sz w:val="10"/>
        </w:rPr>
        <w:t xml:space="preserve"> what scholars call </w:t>
      </w:r>
      <w:r w:rsidRPr="008A1CC3">
        <w:rPr>
          <w:bCs/>
          <w:u w:val="single"/>
        </w:rPr>
        <w:t>"</w:t>
      </w:r>
      <w:r w:rsidRPr="002D058F">
        <w:rPr>
          <w:bCs/>
          <w:highlight w:val="green"/>
          <w:u w:val="single"/>
        </w:rPr>
        <w:t>soft balanc</w:t>
      </w:r>
      <w:r w:rsidRPr="008A1CC3">
        <w:rPr>
          <w:bCs/>
          <w:u w:val="single"/>
        </w:rPr>
        <w:t>ing,"</w:t>
      </w:r>
      <w:r w:rsidRPr="008A1CC3">
        <w:rPr>
          <w:sz w:val="10"/>
        </w:rPr>
        <w:t xml:space="preserve"> using international institutions and norms to constrain Washington. Setting aside the fact that soft balancing is </w:t>
      </w:r>
      <w:r w:rsidRPr="002D058F">
        <w:rPr>
          <w:bCs/>
          <w:highlight w:val="green"/>
          <w:u w:val="single"/>
        </w:rPr>
        <w:t>a slippery concept</w:t>
      </w:r>
      <w:r w:rsidRPr="008A1CC3">
        <w:rPr>
          <w:sz w:val="10"/>
        </w:rPr>
        <w:t xml:space="preserve"> and </w:t>
      </w:r>
      <w:r w:rsidRPr="002D058F">
        <w:rPr>
          <w:bCs/>
          <w:highlight w:val="green"/>
          <w:u w:val="single"/>
        </w:rPr>
        <w:t>difficult to distinguish from</w:t>
      </w:r>
      <w:r w:rsidRPr="008A1CC3">
        <w:rPr>
          <w:bCs/>
          <w:u w:val="single"/>
        </w:rPr>
        <w:t xml:space="preserve"> everyday </w:t>
      </w:r>
      <w:r w:rsidRPr="002D058F">
        <w:rPr>
          <w:bCs/>
          <w:highlight w:val="green"/>
          <w:u w:val="single"/>
        </w:rPr>
        <w:t>diplomatic competition</w:t>
      </w:r>
      <w:r w:rsidRPr="008A1CC3">
        <w:rPr>
          <w:sz w:val="10"/>
        </w:rPr>
        <w:t xml:space="preserve">, it is wrong to say that the practice only harms the United States. Arguably, as the global leader, the </w:t>
      </w:r>
      <w:r w:rsidRPr="008A1CC3">
        <w:rPr>
          <w:b/>
          <w:iCs/>
          <w:u w:val="single"/>
          <w:bdr w:val="single" w:sz="8" w:space="0" w:color="auto"/>
        </w:rPr>
        <w:t>U</w:t>
      </w:r>
      <w:r w:rsidRPr="008A1CC3">
        <w:rPr>
          <w:sz w:val="10"/>
        </w:rPr>
        <w:t xml:space="preserve">nited </w:t>
      </w:r>
      <w:r w:rsidRPr="008A1CC3">
        <w:rPr>
          <w:b/>
          <w:iCs/>
          <w:u w:val="single"/>
          <w:bdr w:val="single" w:sz="8" w:space="0" w:color="auto"/>
        </w:rPr>
        <w:t>S</w:t>
      </w:r>
      <w:r w:rsidRPr="008A1CC3">
        <w:rPr>
          <w:sz w:val="10"/>
        </w:rPr>
        <w:t xml:space="preserve">tates </w:t>
      </w:r>
      <w:r w:rsidRPr="008A1CC3">
        <w:rPr>
          <w:bCs/>
          <w:u w:val="single"/>
        </w:rPr>
        <w:t>benefits from</w:t>
      </w:r>
      <w:r w:rsidRPr="008A1CC3">
        <w:rPr>
          <w:sz w:val="10"/>
        </w:rPr>
        <w:t xml:space="preserve"> employing </w:t>
      </w:r>
      <w:r w:rsidRPr="008A1CC3">
        <w:rPr>
          <w:bCs/>
          <w:u w:val="single"/>
        </w:rPr>
        <w:t>soft-balancing</w:t>
      </w:r>
      <w:r w:rsidRPr="008A1CC3">
        <w:rPr>
          <w:sz w:val="10"/>
        </w:rPr>
        <w:t xml:space="preserve">-style leverage more than any other country. After all, today's rules and institutions came about under its auspices and largely reflect its interests, and so they are in fact tailor-made for soft balancing by the United States itself. In 2011, for example, Washington coordinated action with several Southeast Asian states to oppose Beijing's claims in the South China Sea by pointing to established international law and norms. </w:t>
      </w:r>
      <w:r w:rsidRPr="008A1CC3">
        <w:rPr>
          <w:bCs/>
          <w:u w:val="single"/>
        </w:rPr>
        <w:t>Another argument</w:t>
      </w:r>
      <w:r w:rsidRPr="008A1CC3">
        <w:rPr>
          <w:sz w:val="10"/>
        </w:rPr>
        <w:t xml:space="preserve"> for retrenchment </w:t>
      </w:r>
      <w:r w:rsidRPr="008A1CC3">
        <w:rPr>
          <w:bCs/>
          <w:u w:val="single"/>
        </w:rPr>
        <w:t>holds</w:t>
      </w:r>
      <w:r w:rsidRPr="008A1CC3">
        <w:rPr>
          <w:sz w:val="10"/>
        </w:rPr>
        <w:t xml:space="preserve"> that the </w:t>
      </w:r>
      <w:r w:rsidRPr="008A1CC3">
        <w:rPr>
          <w:b/>
          <w:iCs/>
          <w:u w:val="single"/>
          <w:bdr w:val="single" w:sz="8" w:space="0" w:color="auto"/>
        </w:rPr>
        <w:t>U</w:t>
      </w:r>
      <w:r w:rsidRPr="008A1CC3">
        <w:rPr>
          <w:sz w:val="10"/>
        </w:rPr>
        <w:t xml:space="preserve">nited </w:t>
      </w:r>
      <w:r w:rsidRPr="008A1CC3">
        <w:rPr>
          <w:b/>
          <w:iCs/>
          <w:u w:val="single"/>
          <w:bdr w:val="single" w:sz="8" w:space="0" w:color="auto"/>
        </w:rPr>
        <w:t>S</w:t>
      </w:r>
      <w:r w:rsidRPr="008A1CC3">
        <w:rPr>
          <w:sz w:val="10"/>
        </w:rPr>
        <w:t xml:space="preserve">tates </w:t>
      </w:r>
      <w:r w:rsidRPr="008A1CC3">
        <w:rPr>
          <w:bCs/>
          <w:u w:val="single"/>
        </w:rPr>
        <w:t>will</w:t>
      </w:r>
      <w:r w:rsidRPr="008A1CC3">
        <w:rPr>
          <w:sz w:val="10"/>
        </w:rPr>
        <w:t xml:space="preserve"> fall prey to the same fate as past hegemons and </w:t>
      </w:r>
      <w:r w:rsidRPr="008A1CC3">
        <w:rPr>
          <w:bCs/>
          <w:u w:val="single"/>
        </w:rPr>
        <w:t>accelerate its own decline</w:t>
      </w:r>
      <w:r w:rsidRPr="008A1CC3">
        <w:rPr>
          <w:sz w:val="10"/>
        </w:rPr>
        <w:t xml:space="preserve">. In order to keep its ambitious strategy in place, the logic goes, the country will have to divert resources away from more productive purposes--infrastructure, education, scientific research, and so on--that are necessary to keep its economy competitive. Allies, meanwhile, can get away with lower military expenditures and grow faster than they otherwise would. The </w:t>
      </w:r>
      <w:r w:rsidRPr="002D058F">
        <w:rPr>
          <w:bCs/>
          <w:highlight w:val="green"/>
          <w:u w:val="single"/>
        </w:rPr>
        <w:t>historical evidence</w:t>
      </w:r>
      <w:r w:rsidRPr="008A1CC3">
        <w:rPr>
          <w:sz w:val="10"/>
        </w:rPr>
        <w:t xml:space="preserve"> for this phenomenon </w:t>
      </w:r>
      <w:r w:rsidRPr="002D058F">
        <w:rPr>
          <w:bCs/>
          <w:highlight w:val="green"/>
          <w:u w:val="single"/>
        </w:rPr>
        <w:t>is thin; for</w:t>
      </w:r>
      <w:r w:rsidRPr="008A1CC3">
        <w:rPr>
          <w:sz w:val="10"/>
        </w:rPr>
        <w:t xml:space="preserve"> the most part, </w:t>
      </w:r>
      <w:r w:rsidRPr="008A1CC3">
        <w:rPr>
          <w:bCs/>
          <w:u w:val="single"/>
        </w:rPr>
        <w:t>past superpowers lost</w:t>
      </w:r>
      <w:r w:rsidRPr="008A1CC3">
        <w:rPr>
          <w:sz w:val="10"/>
        </w:rPr>
        <w:t xml:space="preserve"> their </w:t>
      </w:r>
      <w:r w:rsidRPr="008A1CC3">
        <w:rPr>
          <w:bCs/>
          <w:u w:val="single"/>
        </w:rPr>
        <w:t>leadership</w:t>
      </w:r>
      <w:r w:rsidRPr="008A1CC3">
        <w:rPr>
          <w:sz w:val="10"/>
        </w:rPr>
        <w:t xml:space="preserve"> not because they pursued hegemony but </w:t>
      </w:r>
      <w:r w:rsidRPr="008A1CC3">
        <w:rPr>
          <w:bCs/>
          <w:u w:val="single"/>
        </w:rPr>
        <w:t>because other major powers balanced</w:t>
      </w:r>
      <w:r w:rsidRPr="008A1CC3">
        <w:rPr>
          <w:sz w:val="10"/>
        </w:rPr>
        <w:t xml:space="preserve"> against them--</w:t>
      </w:r>
      <w:r w:rsidRPr="008A1CC3">
        <w:rPr>
          <w:bCs/>
          <w:u w:val="single"/>
        </w:rPr>
        <w:t>a prospect</w:t>
      </w:r>
      <w:r w:rsidRPr="008A1CC3">
        <w:rPr>
          <w:sz w:val="10"/>
        </w:rPr>
        <w:t xml:space="preserve"> that is </w:t>
      </w:r>
      <w:r w:rsidRPr="008A1CC3">
        <w:rPr>
          <w:bCs/>
          <w:u w:val="single"/>
        </w:rPr>
        <w:t>not in the cards today</w:t>
      </w:r>
      <w:r w:rsidRPr="008A1CC3">
        <w:rPr>
          <w:sz w:val="10"/>
        </w:rPr>
        <w:t xml:space="preserve">. (If anything, leading states can use their position to stave off their decline.) </w:t>
      </w:r>
      <w:r w:rsidRPr="008A1CC3">
        <w:rPr>
          <w:bCs/>
          <w:u w:val="single"/>
        </w:rPr>
        <w:t>A</w:t>
      </w:r>
      <w:r w:rsidRPr="008A1CC3">
        <w:rPr>
          <w:sz w:val="10"/>
        </w:rPr>
        <w:t xml:space="preserve"> bigger </w:t>
      </w:r>
      <w:r w:rsidRPr="008A1CC3">
        <w:rPr>
          <w:bCs/>
          <w:u w:val="single"/>
        </w:rPr>
        <w:t>problem with</w:t>
      </w:r>
      <w:r w:rsidRPr="008A1CC3">
        <w:rPr>
          <w:sz w:val="10"/>
        </w:rPr>
        <w:t xml:space="preserve"> the warnings against "imperial </w:t>
      </w:r>
      <w:r w:rsidRPr="002D058F">
        <w:rPr>
          <w:bCs/>
          <w:highlight w:val="green"/>
          <w:u w:val="single"/>
        </w:rPr>
        <w:t>overstretch</w:t>
      </w:r>
      <w:r w:rsidRPr="008A1CC3">
        <w:rPr>
          <w:bCs/>
          <w:u w:val="single"/>
        </w:rPr>
        <w:t>" is</w:t>
      </w:r>
      <w:r w:rsidRPr="008A1CC3">
        <w:rPr>
          <w:sz w:val="10"/>
        </w:rPr>
        <w:t xml:space="preserve"> that </w:t>
      </w:r>
      <w:r w:rsidRPr="008A1CC3">
        <w:rPr>
          <w:bCs/>
          <w:u w:val="single"/>
        </w:rPr>
        <w:t>there is no reason to believe</w:t>
      </w:r>
      <w:r w:rsidRPr="008A1CC3">
        <w:rPr>
          <w:sz w:val="10"/>
        </w:rPr>
        <w:t xml:space="preserve"> that the </w:t>
      </w:r>
      <w:r w:rsidRPr="008A1CC3">
        <w:rPr>
          <w:bCs/>
          <w:u w:val="single"/>
        </w:rPr>
        <w:t xml:space="preserve">pursuit of global leadership saps economic growth. Instead, </w:t>
      </w:r>
      <w:r w:rsidRPr="002D058F">
        <w:rPr>
          <w:bCs/>
          <w:highlight w:val="green"/>
          <w:u w:val="single"/>
        </w:rPr>
        <w:t>most studies</w:t>
      </w:r>
      <w:r w:rsidRPr="008A1CC3">
        <w:rPr>
          <w:bCs/>
          <w:u w:val="single"/>
        </w:rPr>
        <w:t xml:space="preserve"> by economists </w:t>
      </w:r>
      <w:r w:rsidRPr="002D058F">
        <w:rPr>
          <w:bCs/>
          <w:highlight w:val="green"/>
          <w:u w:val="single"/>
        </w:rPr>
        <w:t>find no</w:t>
      </w:r>
      <w:r w:rsidRPr="008A1CC3">
        <w:rPr>
          <w:bCs/>
          <w:u w:val="single"/>
        </w:rPr>
        <w:t xml:space="preserve"> clear </w:t>
      </w:r>
      <w:r w:rsidRPr="002D058F">
        <w:rPr>
          <w:bCs/>
          <w:highlight w:val="green"/>
          <w:u w:val="single"/>
        </w:rPr>
        <w:t>relations</w:t>
      </w:r>
      <w:r w:rsidRPr="008A1CC3">
        <w:rPr>
          <w:bCs/>
          <w:u w:val="single"/>
        </w:rPr>
        <w:t xml:space="preserve">hip </w:t>
      </w:r>
      <w:r w:rsidRPr="002D058F">
        <w:rPr>
          <w:bCs/>
          <w:highlight w:val="green"/>
          <w:u w:val="single"/>
        </w:rPr>
        <w:t>between military expenditures and economic decline</w:t>
      </w:r>
      <w:r w:rsidRPr="008A1CC3">
        <w:rPr>
          <w:sz w:val="10"/>
        </w:rPr>
        <w:t xml:space="preserve">. To be sure, if the United States were a dramatic outlier and spent around A quarter of its GDP on defense, as the Soviet Union did in its last decades, its growth and competitiveness would suffer. But in 2012, even as it fought a war in Afghanistan and conducted counterterrorism operations around the globe, Washington spent just 4.5 percent of GDP on defense--a relatively small fraction, historically speaking. (From 1950 to 1990, that figure averaged 7.6 percent.) Recent economic difficulties might prompt Washington to reevaluate its defense budgets and international commitments, but that does not mean that those policies caused the downturn. And </w:t>
      </w:r>
      <w:r w:rsidRPr="008A1CC3">
        <w:rPr>
          <w:bCs/>
          <w:u w:val="single"/>
        </w:rPr>
        <w:t xml:space="preserve">any </w:t>
      </w:r>
      <w:r w:rsidRPr="002D058F">
        <w:rPr>
          <w:bCs/>
          <w:highlight w:val="green"/>
          <w:u w:val="single"/>
        </w:rPr>
        <w:t>money freed up</w:t>
      </w:r>
      <w:r w:rsidRPr="008A1CC3">
        <w:rPr>
          <w:bCs/>
          <w:u w:val="single"/>
        </w:rPr>
        <w:t xml:space="preserve"> from dropping global commitments </w:t>
      </w:r>
      <w:r w:rsidRPr="002D058F">
        <w:rPr>
          <w:bCs/>
          <w:highlight w:val="green"/>
          <w:u w:val="single"/>
        </w:rPr>
        <w:t>would not</w:t>
      </w:r>
      <w:r w:rsidRPr="008A1CC3">
        <w:rPr>
          <w:bCs/>
          <w:u w:val="single"/>
        </w:rPr>
        <w:t xml:space="preserve"> necessarily </w:t>
      </w:r>
      <w:r w:rsidRPr="002D058F">
        <w:rPr>
          <w:bCs/>
          <w:highlight w:val="green"/>
          <w:u w:val="single"/>
        </w:rPr>
        <w:t>be spent in ways that</w:t>
      </w:r>
      <w:r w:rsidRPr="008A1CC3">
        <w:rPr>
          <w:bCs/>
          <w:u w:val="single"/>
        </w:rPr>
        <w:t xml:space="preserve"> would </w:t>
      </w:r>
      <w:r w:rsidRPr="002D058F">
        <w:rPr>
          <w:bCs/>
          <w:highlight w:val="green"/>
          <w:u w:val="single"/>
        </w:rPr>
        <w:t>help the</w:t>
      </w:r>
      <w:r w:rsidRPr="008A1CC3">
        <w:rPr>
          <w:bCs/>
          <w:u w:val="single"/>
        </w:rPr>
        <w:t xml:space="preserve"> U.S. </w:t>
      </w:r>
      <w:r w:rsidRPr="002D058F">
        <w:rPr>
          <w:bCs/>
          <w:highlight w:val="green"/>
          <w:u w:val="single"/>
        </w:rPr>
        <w:t>economy</w:t>
      </w:r>
      <w:r w:rsidRPr="008A1CC3">
        <w:rPr>
          <w:sz w:val="10"/>
        </w:rPr>
        <w:t xml:space="preserve">. Likewise, U.S. allies' economic growth rates have nothing to do with any security subsidies they receive from Washington. The contention that lower military expenditures facilitated the rise of Japan, West Germany, and other countries dependent on U.S. defense guarantees may have seemed plausible during the last bout of declinist anxiety, in the 1980s. But these states eventually stopped climbing up the global economic ranks as their per capita wealth approached U.S. levels--just as standard models of economic growth would predict. Over the past 20 years, the United States has maintained its lead in per capita GDP over its European allies and Japan, even as those countries' defense efforts have fallen further behind. Their failure to modernize their militaries has only served to entrench the United States' dominance. LED NOT INTO TEMPTATION The costs of U.S. foreign policy that matter most, of course, are human lives, and </w:t>
      </w:r>
      <w:r w:rsidRPr="008A1CC3">
        <w:rPr>
          <w:bCs/>
          <w:u w:val="single"/>
        </w:rPr>
        <w:t>critics</w:t>
      </w:r>
      <w:r w:rsidRPr="008A1CC3">
        <w:rPr>
          <w:sz w:val="10"/>
        </w:rPr>
        <w:t xml:space="preserve"> of an expansive grand strategy </w:t>
      </w:r>
      <w:r w:rsidRPr="008A1CC3">
        <w:rPr>
          <w:bCs/>
          <w:u w:val="single"/>
        </w:rPr>
        <w:t>worry</w:t>
      </w:r>
      <w:r w:rsidRPr="008A1CC3">
        <w:rPr>
          <w:sz w:val="10"/>
        </w:rPr>
        <w:t xml:space="preserve"> that the </w:t>
      </w:r>
      <w:r w:rsidRPr="008A1CC3">
        <w:rPr>
          <w:b/>
          <w:iCs/>
          <w:u w:val="single"/>
          <w:bdr w:val="single" w:sz="8" w:space="0" w:color="auto"/>
        </w:rPr>
        <w:t>U</w:t>
      </w:r>
      <w:r w:rsidRPr="008A1CC3">
        <w:rPr>
          <w:sz w:val="10"/>
        </w:rPr>
        <w:t xml:space="preserve">nited </w:t>
      </w:r>
      <w:r w:rsidRPr="008A1CC3">
        <w:rPr>
          <w:b/>
          <w:iCs/>
          <w:u w:val="single"/>
          <w:bdr w:val="single" w:sz="8" w:space="0" w:color="auto"/>
        </w:rPr>
        <w:t>S</w:t>
      </w:r>
      <w:r w:rsidRPr="008A1CC3">
        <w:rPr>
          <w:sz w:val="10"/>
        </w:rPr>
        <w:t xml:space="preserve">tates </w:t>
      </w:r>
      <w:r w:rsidRPr="008A1CC3">
        <w:rPr>
          <w:bCs/>
          <w:u w:val="single"/>
        </w:rPr>
        <w:t>might get dragged into unnecessary wars</w:t>
      </w:r>
      <w:r w:rsidRPr="008A1CC3">
        <w:rPr>
          <w:sz w:val="10"/>
        </w:rPr>
        <w:t xml:space="preserve">. Securing smaller allies, they argue, emboldens those states to take risks they would not otherwise accept, pulling the superpower sponsor into costly conflicts--a classic moral hazard problem. Concerned about the reputational costs of failing to honor the country's alliance commitments, U.S. leaders might go to war even when no national interests are at stake. </w:t>
      </w:r>
      <w:r w:rsidRPr="002D058F">
        <w:rPr>
          <w:bCs/>
          <w:highlight w:val="green"/>
          <w:u w:val="single"/>
        </w:rPr>
        <w:t>History shows</w:t>
      </w:r>
      <w:r w:rsidRPr="008A1CC3">
        <w:rPr>
          <w:bCs/>
          <w:u w:val="single"/>
        </w:rPr>
        <w:t xml:space="preserve">, however, that </w:t>
      </w:r>
      <w:r w:rsidRPr="002D058F">
        <w:rPr>
          <w:bCs/>
          <w:highlight w:val="green"/>
          <w:u w:val="single"/>
        </w:rPr>
        <w:t>great powers anticipate</w:t>
      </w:r>
      <w:r w:rsidRPr="008A1CC3">
        <w:rPr>
          <w:bCs/>
          <w:u w:val="single"/>
        </w:rPr>
        <w:t xml:space="preserve"> the danger of </w:t>
      </w:r>
      <w:r w:rsidRPr="002D058F">
        <w:rPr>
          <w:bCs/>
          <w:highlight w:val="green"/>
          <w:u w:val="single"/>
        </w:rPr>
        <w:t>entrapment and structure</w:t>
      </w:r>
      <w:r w:rsidRPr="008A1CC3">
        <w:rPr>
          <w:bCs/>
          <w:u w:val="single"/>
        </w:rPr>
        <w:t xml:space="preserve"> their </w:t>
      </w:r>
      <w:r w:rsidRPr="002D058F">
        <w:rPr>
          <w:bCs/>
          <w:highlight w:val="green"/>
          <w:u w:val="single"/>
        </w:rPr>
        <w:t>agreements to protect</w:t>
      </w:r>
      <w:r w:rsidRPr="008A1CC3">
        <w:rPr>
          <w:bCs/>
          <w:u w:val="single"/>
        </w:rPr>
        <w:t xml:space="preserve"> themselves </w:t>
      </w:r>
      <w:r w:rsidRPr="002D058F">
        <w:rPr>
          <w:bCs/>
          <w:highlight w:val="green"/>
          <w:u w:val="single"/>
        </w:rPr>
        <w:t xml:space="preserve">from it. It is </w:t>
      </w:r>
      <w:r w:rsidRPr="002D058F">
        <w:rPr>
          <w:b/>
          <w:iCs/>
          <w:highlight w:val="green"/>
          <w:u w:val="single"/>
          <w:bdr w:val="single" w:sz="8" w:space="0" w:color="auto"/>
        </w:rPr>
        <w:t>nearly impossible</w:t>
      </w:r>
      <w:r w:rsidRPr="002D058F">
        <w:rPr>
          <w:bCs/>
          <w:highlight w:val="green"/>
          <w:u w:val="single"/>
        </w:rPr>
        <w:t xml:space="preserve"> to find a</w:t>
      </w:r>
      <w:r w:rsidRPr="008A1CC3">
        <w:rPr>
          <w:bCs/>
          <w:u w:val="single"/>
        </w:rPr>
        <w:t xml:space="preserve"> clear </w:t>
      </w:r>
      <w:r w:rsidRPr="002D058F">
        <w:rPr>
          <w:bCs/>
          <w:highlight w:val="green"/>
          <w:u w:val="single"/>
        </w:rPr>
        <w:t>case</w:t>
      </w:r>
      <w:r w:rsidRPr="008A1CC3">
        <w:rPr>
          <w:bCs/>
          <w:u w:val="single"/>
        </w:rPr>
        <w:t xml:space="preserve"> of a smaller power luring a reluctant great power into war</w:t>
      </w:r>
      <w:r w:rsidRPr="008A1CC3">
        <w:rPr>
          <w:sz w:val="10"/>
        </w:rPr>
        <w:t xml:space="preserve">. For decades, </w:t>
      </w:r>
      <w:r w:rsidRPr="002D058F">
        <w:rPr>
          <w:bCs/>
          <w:highlight w:val="green"/>
          <w:u w:val="single"/>
        </w:rPr>
        <w:t>World War I served as the</w:t>
      </w:r>
      <w:r w:rsidRPr="008A1CC3">
        <w:rPr>
          <w:bCs/>
          <w:u w:val="single"/>
        </w:rPr>
        <w:t xml:space="preserve"> canonical </w:t>
      </w:r>
      <w:r w:rsidRPr="002D058F">
        <w:rPr>
          <w:bCs/>
          <w:highlight w:val="green"/>
          <w:u w:val="single"/>
        </w:rPr>
        <w:t>example</w:t>
      </w:r>
      <w:r w:rsidRPr="008A1CC3">
        <w:rPr>
          <w:sz w:val="10"/>
        </w:rPr>
        <w:t xml:space="preserve"> of entangling alliances supposedly drawing great powers into a fight, </w:t>
      </w:r>
      <w:r w:rsidRPr="002D058F">
        <w:rPr>
          <w:bCs/>
          <w:highlight w:val="green"/>
          <w:u w:val="single"/>
        </w:rPr>
        <w:t>but</w:t>
      </w:r>
      <w:r w:rsidRPr="008A1CC3">
        <w:rPr>
          <w:bCs/>
          <w:u w:val="single"/>
        </w:rPr>
        <w:t xml:space="preserve"> an </w:t>
      </w:r>
      <w:r w:rsidRPr="002D058F">
        <w:rPr>
          <w:bCs/>
          <w:highlight w:val="green"/>
          <w:u w:val="single"/>
        </w:rPr>
        <w:t>outpouring of new</w:t>
      </w:r>
      <w:r w:rsidRPr="008A1CC3">
        <w:rPr>
          <w:bCs/>
          <w:u w:val="single"/>
        </w:rPr>
        <w:t xml:space="preserve"> historical </w:t>
      </w:r>
      <w:r w:rsidRPr="002D058F">
        <w:rPr>
          <w:bCs/>
          <w:highlight w:val="green"/>
          <w:u w:val="single"/>
        </w:rPr>
        <w:t>research</w:t>
      </w:r>
      <w:r w:rsidRPr="008A1CC3">
        <w:rPr>
          <w:sz w:val="10"/>
        </w:rPr>
        <w:t xml:space="preserve"> has </w:t>
      </w:r>
      <w:r w:rsidRPr="002D058F">
        <w:rPr>
          <w:bCs/>
          <w:highlight w:val="green"/>
          <w:u w:val="single"/>
        </w:rPr>
        <w:t>overturned</w:t>
      </w:r>
      <w:r w:rsidRPr="008A1CC3">
        <w:rPr>
          <w:sz w:val="10"/>
        </w:rPr>
        <w:t xml:space="preserve"> the </w:t>
      </w:r>
      <w:r w:rsidRPr="002D058F">
        <w:rPr>
          <w:bCs/>
          <w:highlight w:val="green"/>
          <w:u w:val="single"/>
        </w:rPr>
        <w:t>conventional wisdom</w:t>
      </w:r>
      <w:r w:rsidRPr="008A1CC3">
        <w:rPr>
          <w:bCs/>
          <w:u w:val="single"/>
        </w:rPr>
        <w:t>, revealing</w:t>
      </w:r>
      <w:r w:rsidRPr="008A1CC3">
        <w:rPr>
          <w:sz w:val="10"/>
        </w:rPr>
        <w:t xml:space="preserve"> that the </w:t>
      </w:r>
      <w:r w:rsidRPr="008A1CC3">
        <w:rPr>
          <w:bCs/>
          <w:u w:val="single"/>
        </w:rPr>
        <w:t>war was more the result of a</w:t>
      </w:r>
      <w:r w:rsidRPr="008A1CC3">
        <w:rPr>
          <w:sz w:val="10"/>
        </w:rPr>
        <w:t xml:space="preserve"> conscious </w:t>
      </w:r>
      <w:r w:rsidRPr="008A1CC3">
        <w:rPr>
          <w:bCs/>
          <w:u w:val="single"/>
        </w:rPr>
        <w:t>decision on Germany's part</w:t>
      </w:r>
      <w:r w:rsidRPr="008A1CC3">
        <w:rPr>
          <w:sz w:val="10"/>
        </w:rPr>
        <w:t xml:space="preserve"> to try to dominate Europe </w:t>
      </w:r>
      <w:r w:rsidRPr="008A1CC3">
        <w:rPr>
          <w:bCs/>
          <w:u w:val="single"/>
        </w:rPr>
        <w:t>than</w:t>
      </w:r>
      <w:r w:rsidRPr="008A1CC3">
        <w:rPr>
          <w:sz w:val="10"/>
        </w:rPr>
        <w:t xml:space="preserve"> a case of </w:t>
      </w:r>
      <w:r w:rsidRPr="008A1CC3">
        <w:rPr>
          <w:bCs/>
          <w:u w:val="single"/>
        </w:rPr>
        <w:t>alliance entrapment</w:t>
      </w:r>
      <w:r w:rsidRPr="008A1CC3">
        <w:rPr>
          <w:sz w:val="10"/>
        </w:rPr>
        <w:t xml:space="preserve">. </w:t>
      </w:r>
      <w:r w:rsidRPr="008A1CC3">
        <w:rPr>
          <w:bCs/>
          <w:u w:val="single"/>
        </w:rPr>
        <w:t xml:space="preserve">If anything, </w:t>
      </w:r>
      <w:r w:rsidRPr="002D058F">
        <w:rPr>
          <w:bCs/>
          <w:highlight w:val="green"/>
          <w:u w:val="single"/>
        </w:rPr>
        <w:t>alliances reduce</w:t>
      </w:r>
      <w:r w:rsidRPr="008A1CC3">
        <w:rPr>
          <w:bCs/>
          <w:u w:val="single"/>
        </w:rPr>
        <w:t xml:space="preserve"> the </w:t>
      </w:r>
      <w:r w:rsidRPr="002D058F">
        <w:rPr>
          <w:bCs/>
          <w:highlight w:val="green"/>
          <w:u w:val="single"/>
        </w:rPr>
        <w:t>risk of getting pulled into</w:t>
      </w:r>
      <w:r w:rsidRPr="008A1CC3">
        <w:rPr>
          <w:bCs/>
          <w:u w:val="single"/>
        </w:rPr>
        <w:t xml:space="preserve"> a </w:t>
      </w:r>
      <w:r w:rsidRPr="002D058F">
        <w:rPr>
          <w:bCs/>
          <w:highlight w:val="green"/>
          <w:u w:val="single"/>
        </w:rPr>
        <w:t xml:space="preserve">conflict. In </w:t>
      </w:r>
      <w:r w:rsidRPr="002D058F">
        <w:rPr>
          <w:b/>
          <w:iCs/>
          <w:highlight w:val="green"/>
          <w:u w:val="single"/>
          <w:bdr w:val="single" w:sz="8" w:space="0" w:color="auto"/>
        </w:rPr>
        <w:t>East Asia</w:t>
      </w:r>
      <w:r w:rsidRPr="008A1CC3">
        <w:rPr>
          <w:bCs/>
          <w:u w:val="single"/>
        </w:rPr>
        <w:t>,</w:t>
      </w:r>
      <w:r w:rsidRPr="008A1CC3">
        <w:rPr>
          <w:sz w:val="10"/>
        </w:rPr>
        <w:t xml:space="preserve"> the </w:t>
      </w:r>
      <w:r w:rsidRPr="008A1CC3">
        <w:rPr>
          <w:bCs/>
          <w:u w:val="single"/>
        </w:rPr>
        <w:t xml:space="preserve">regional </w:t>
      </w:r>
      <w:r w:rsidRPr="002D058F">
        <w:rPr>
          <w:bCs/>
          <w:highlight w:val="green"/>
          <w:u w:val="single"/>
        </w:rPr>
        <w:t>security agreements</w:t>
      </w:r>
      <w:r w:rsidRPr="008A1CC3">
        <w:rPr>
          <w:sz w:val="10"/>
        </w:rPr>
        <w:t xml:space="preserve"> that Washington struck after World War II were designed, in the words of the political scientist Victor Cha, to "</w:t>
      </w:r>
      <w:r w:rsidRPr="002D058F">
        <w:rPr>
          <w:bCs/>
          <w:highlight w:val="green"/>
          <w:u w:val="single"/>
        </w:rPr>
        <w:t>constrain</w:t>
      </w:r>
      <w:r w:rsidRPr="008A1CC3">
        <w:rPr>
          <w:sz w:val="10"/>
        </w:rPr>
        <w:t xml:space="preserve"> anticommunist </w:t>
      </w:r>
      <w:r w:rsidRPr="008A1CC3">
        <w:rPr>
          <w:bCs/>
          <w:u w:val="single"/>
        </w:rPr>
        <w:t>allies</w:t>
      </w:r>
      <w:r w:rsidRPr="008A1CC3">
        <w:rPr>
          <w:sz w:val="10"/>
        </w:rPr>
        <w:t xml:space="preserve"> in the region </w:t>
      </w:r>
      <w:r w:rsidRPr="008A1CC3">
        <w:rPr>
          <w:bCs/>
          <w:u w:val="single"/>
        </w:rPr>
        <w:t xml:space="preserve">that might engage in </w:t>
      </w:r>
      <w:r w:rsidRPr="002D058F">
        <w:rPr>
          <w:bCs/>
          <w:highlight w:val="green"/>
          <w:u w:val="single"/>
        </w:rPr>
        <w:t>aggressive behavior</w:t>
      </w:r>
      <w:r w:rsidRPr="008A1CC3">
        <w:rPr>
          <w:sz w:val="10"/>
        </w:rPr>
        <w:t xml:space="preserve"> against adversaries </w:t>
      </w:r>
      <w:r w:rsidRPr="002D058F">
        <w:rPr>
          <w:bCs/>
          <w:highlight w:val="green"/>
          <w:u w:val="single"/>
        </w:rPr>
        <w:t>that could entrap</w:t>
      </w:r>
      <w:r w:rsidRPr="008A1CC3">
        <w:rPr>
          <w:bCs/>
          <w:u w:val="single"/>
        </w:rPr>
        <w:t xml:space="preserve"> the </w:t>
      </w:r>
      <w:r w:rsidRPr="008A1CC3">
        <w:rPr>
          <w:b/>
          <w:iCs/>
          <w:u w:val="single"/>
          <w:bdr w:val="single" w:sz="8" w:space="0" w:color="auto"/>
        </w:rPr>
        <w:t>U</w:t>
      </w:r>
      <w:r w:rsidRPr="008A1CC3">
        <w:rPr>
          <w:sz w:val="10"/>
        </w:rPr>
        <w:t xml:space="preserve">nited </w:t>
      </w:r>
      <w:r w:rsidRPr="008A1CC3">
        <w:rPr>
          <w:b/>
          <w:iCs/>
          <w:u w:val="single"/>
          <w:bdr w:val="single" w:sz="8" w:space="0" w:color="auto"/>
        </w:rPr>
        <w:t>S</w:t>
      </w:r>
      <w:r w:rsidRPr="008A1CC3">
        <w:rPr>
          <w:sz w:val="10"/>
        </w:rPr>
        <w:t xml:space="preserve">tates </w:t>
      </w:r>
      <w:r w:rsidRPr="008A1CC3">
        <w:rPr>
          <w:bCs/>
          <w:u w:val="single"/>
        </w:rPr>
        <w:t>in an unwanted larger war." The same logic is now at play in</w:t>
      </w:r>
      <w:r w:rsidRPr="008A1CC3">
        <w:rPr>
          <w:sz w:val="10"/>
        </w:rPr>
        <w:t xml:space="preserve"> the U.S.</w:t>
      </w:r>
      <w:r w:rsidRPr="008A1CC3">
        <w:rPr>
          <w:b/>
          <w:iCs/>
          <w:u w:val="single"/>
          <w:bdr w:val="single" w:sz="8" w:space="0" w:color="auto"/>
        </w:rPr>
        <w:t>Taiwan</w:t>
      </w:r>
      <w:r w:rsidRPr="008A1CC3">
        <w:rPr>
          <w:sz w:val="10"/>
        </w:rPr>
        <w:t xml:space="preserve">ese relationship. After cross-strait tensions flared in the 1990s and the first decade of this century, U.S. officials grew concerned that their ambiguous support for Taiwan might expose them to the risk of entrapment. So the Bush administration adjusted its policy, clarifying that its goal was to not only deter China from an unprovoked attack but also deter Taiwan from unilateral moves toward independence. For many advocates of retrenchment, the problem is that the mere possession of globe-girdling military capabilities supposedly inflates policymakers' conception of the national interest, so much so that every foreign problem begins to look like America's to solve. Critics also argue that the country's military superiority causes it to seek total solutions to security problems, as in Afghanistan and Iraq, that could be dealt with in less costly ways. Only a country that possessed such awesome military power and faced no serious geopolitical rival would fail to be satisfied with partial fixes, such as containment, and instead embark on wild schemes of democracy building, the argument goes. Furthermore, they contend, the United States' outsized military creates a sense of obligation to do something with it even when no U.S. interests are at stake. As Madeleine Albright, then the U.S. ambassador to the UN, famously asked Colin Powell, then chairman of the Joint Chiefs of Staff, when debating intervention in Bosnia in 1993, "What's the point of having this superb military you're always talking about if we can't use it?" </w:t>
      </w:r>
      <w:r w:rsidRPr="002D058F">
        <w:rPr>
          <w:bCs/>
          <w:highlight w:val="green"/>
          <w:u w:val="single"/>
        </w:rPr>
        <w:t>If</w:t>
      </w:r>
      <w:r w:rsidRPr="008A1CC3">
        <w:rPr>
          <w:bCs/>
          <w:u w:val="single"/>
        </w:rPr>
        <w:t xml:space="preserve"> the </w:t>
      </w:r>
      <w:r w:rsidRPr="002D058F">
        <w:rPr>
          <w:bCs/>
          <w:highlight w:val="green"/>
          <w:u w:val="single"/>
        </w:rPr>
        <w:t>U.S.</w:t>
      </w:r>
      <w:r w:rsidRPr="008A1CC3">
        <w:rPr>
          <w:bCs/>
          <w:u w:val="single"/>
        </w:rPr>
        <w:t xml:space="preserve"> military scrapped its forces and </w:t>
      </w:r>
      <w:r w:rsidRPr="002D058F">
        <w:rPr>
          <w:bCs/>
          <w:highlight w:val="green"/>
          <w:u w:val="single"/>
        </w:rPr>
        <w:t>shuttered</w:t>
      </w:r>
      <w:r w:rsidRPr="008A1CC3">
        <w:rPr>
          <w:bCs/>
          <w:u w:val="single"/>
        </w:rPr>
        <w:t xml:space="preserve"> its </w:t>
      </w:r>
      <w:r w:rsidRPr="002D058F">
        <w:rPr>
          <w:bCs/>
          <w:highlight w:val="green"/>
          <w:u w:val="single"/>
        </w:rPr>
        <w:t>bases</w:t>
      </w:r>
      <w:r w:rsidRPr="008A1CC3">
        <w:rPr>
          <w:sz w:val="10"/>
        </w:rPr>
        <w:t xml:space="preserve">, then the country would no doubt eliminate the risk of entering needless wars, having tied itself to the mast like Ulysses. But if it instead merely moved its forces over the horizon, as is more commonly proposed by advocates of retrenchment, whatever </w:t>
      </w:r>
      <w:r w:rsidRPr="002D058F">
        <w:rPr>
          <w:bCs/>
          <w:highlight w:val="green"/>
          <w:u w:val="single"/>
        </w:rPr>
        <w:t>temptations</w:t>
      </w:r>
      <w:r w:rsidRPr="008A1CC3">
        <w:rPr>
          <w:sz w:val="10"/>
        </w:rPr>
        <w:t xml:space="preserve"> there were </w:t>
      </w:r>
      <w:r w:rsidRPr="002D058F">
        <w:rPr>
          <w:bCs/>
          <w:highlight w:val="green"/>
          <w:u w:val="single"/>
        </w:rPr>
        <w:t xml:space="preserve">to </w:t>
      </w:r>
      <w:r w:rsidRPr="002D058F">
        <w:rPr>
          <w:b/>
          <w:iCs/>
          <w:highlight w:val="green"/>
          <w:u w:val="single"/>
          <w:bdr w:val="single" w:sz="8" w:space="0" w:color="auto"/>
        </w:rPr>
        <w:t>intervene</w:t>
      </w:r>
      <w:r w:rsidRPr="002D058F">
        <w:rPr>
          <w:bCs/>
          <w:highlight w:val="green"/>
          <w:u w:val="single"/>
        </w:rPr>
        <w:t xml:space="preserve"> would </w:t>
      </w:r>
      <w:r w:rsidRPr="002D058F">
        <w:rPr>
          <w:b/>
          <w:iCs/>
          <w:highlight w:val="green"/>
          <w:u w:val="single"/>
          <w:bdr w:val="single" w:sz="8" w:space="0" w:color="auto"/>
        </w:rPr>
        <w:t>not disappear</w:t>
      </w:r>
      <w:r w:rsidRPr="008A1CC3">
        <w:rPr>
          <w:sz w:val="10"/>
        </w:rPr>
        <w:t xml:space="preserve">. The bigger problem with the idea that a forward posture distorts conceptions of the national interest, however, is that it rests on just one case: Iraq. That war is an outlier in terms of both its high costs (it accounts for some two-thirds of the casualties and budget costs of all U.S. wars since 1990) and the degree to which the United States shouldered them alone. In the Persian Gulf War and the interventions in Bosnia, Kosovo, Afghanistan, and Libya, U.S. allies bore more of the burden, controlling for the size of their economies and populations. Besides, the Iraq war was not an inevitable consequence of pursuing the United States' existing grand strategy; many scholars and policymakers who prefer an engaged America strongly opposed the war. Likewise, </w:t>
      </w:r>
      <w:r w:rsidRPr="008A1CC3">
        <w:rPr>
          <w:bCs/>
          <w:u w:val="single"/>
        </w:rPr>
        <w:t>continuing</w:t>
      </w:r>
      <w:r w:rsidRPr="008A1CC3">
        <w:rPr>
          <w:sz w:val="10"/>
        </w:rPr>
        <w:t xml:space="preserve"> the </w:t>
      </w:r>
      <w:r w:rsidRPr="008A1CC3">
        <w:rPr>
          <w:bCs/>
          <w:u w:val="single"/>
        </w:rPr>
        <w:t xml:space="preserve">current grand strategy in no way condemns the </w:t>
      </w:r>
      <w:r w:rsidRPr="008A1CC3">
        <w:rPr>
          <w:b/>
          <w:iCs/>
          <w:u w:val="single"/>
          <w:bdr w:val="single" w:sz="8" w:space="0" w:color="auto"/>
        </w:rPr>
        <w:t>U</w:t>
      </w:r>
      <w:r w:rsidRPr="008A1CC3">
        <w:rPr>
          <w:sz w:val="10"/>
        </w:rPr>
        <w:t xml:space="preserve">nited </w:t>
      </w:r>
      <w:r w:rsidRPr="008A1CC3">
        <w:rPr>
          <w:b/>
          <w:iCs/>
          <w:u w:val="single"/>
          <w:bdr w:val="single" w:sz="8" w:space="0" w:color="auto"/>
        </w:rPr>
        <w:t>S</w:t>
      </w:r>
      <w:r w:rsidRPr="008A1CC3">
        <w:rPr>
          <w:sz w:val="10"/>
        </w:rPr>
        <w:t xml:space="preserve">tates </w:t>
      </w:r>
      <w:r w:rsidRPr="008A1CC3">
        <w:rPr>
          <w:bCs/>
          <w:u w:val="single"/>
        </w:rPr>
        <w:t>to more wars</w:t>
      </w:r>
      <w:r w:rsidRPr="008A1CC3">
        <w:rPr>
          <w:sz w:val="10"/>
        </w:rPr>
        <w:t xml:space="preserve"> like it. Consider how the country, after it lost in Vietnam, waged the rest of the Cold War with proxies and highly limited interventions. Iraq has generated a similar reluctance to undertake large expeditionary operations--what the political scientist John Mueller has dubbed "the Iraq syndrome." Those contending that the United States' grand strategy ineluctably leads the country into temptation need to present much more evidence before their case can be convincing. KEEPING THE PEACE Of course, even if it is true that the costs of deep engagement fall far below what advocates of retrenchment claim, they would not be worth bearing unless they yielded greater benefits. In fact, they do. The most obvious benefit of the </w:t>
      </w:r>
      <w:r w:rsidRPr="008A1CC3">
        <w:rPr>
          <w:bCs/>
          <w:u w:val="single"/>
        </w:rPr>
        <w:t xml:space="preserve">current </w:t>
      </w:r>
      <w:r w:rsidRPr="002D058F">
        <w:rPr>
          <w:bCs/>
          <w:highlight w:val="green"/>
          <w:u w:val="single"/>
        </w:rPr>
        <w:t>strategy</w:t>
      </w:r>
      <w:r w:rsidRPr="008A1CC3">
        <w:rPr>
          <w:sz w:val="10"/>
        </w:rPr>
        <w:t xml:space="preserve"> is that it </w:t>
      </w:r>
      <w:r w:rsidRPr="002D058F">
        <w:rPr>
          <w:bCs/>
          <w:highlight w:val="green"/>
          <w:u w:val="single"/>
        </w:rPr>
        <w:t>reduces</w:t>
      </w:r>
      <w:r w:rsidRPr="008A1CC3">
        <w:rPr>
          <w:bCs/>
          <w:u w:val="single"/>
        </w:rPr>
        <w:t xml:space="preserve"> the </w:t>
      </w:r>
      <w:r w:rsidRPr="002D058F">
        <w:rPr>
          <w:bCs/>
          <w:highlight w:val="green"/>
          <w:u w:val="single"/>
        </w:rPr>
        <w:t>risk of</w:t>
      </w:r>
      <w:r w:rsidRPr="008A1CC3">
        <w:rPr>
          <w:sz w:val="10"/>
        </w:rPr>
        <w:t xml:space="preserve"> a </w:t>
      </w:r>
      <w:r w:rsidRPr="008A1CC3">
        <w:rPr>
          <w:bCs/>
          <w:u w:val="single"/>
        </w:rPr>
        <w:t xml:space="preserve">dangerous </w:t>
      </w:r>
      <w:r w:rsidRPr="002D058F">
        <w:rPr>
          <w:bCs/>
          <w:highlight w:val="green"/>
          <w:u w:val="single"/>
        </w:rPr>
        <w:t>conflict</w:t>
      </w:r>
      <w:r w:rsidRPr="008A1CC3">
        <w:rPr>
          <w:sz w:val="10"/>
        </w:rPr>
        <w:t xml:space="preserve">. The United States' </w:t>
      </w:r>
      <w:r w:rsidRPr="002D058F">
        <w:rPr>
          <w:bCs/>
          <w:highlight w:val="green"/>
          <w:u w:val="single"/>
        </w:rPr>
        <w:t>security commitments deter</w:t>
      </w:r>
      <w:r w:rsidRPr="008A1CC3">
        <w:rPr>
          <w:bCs/>
          <w:u w:val="single"/>
        </w:rPr>
        <w:t xml:space="preserve"> states with aspirations to regional hegemony from contemplating expansion </w:t>
      </w:r>
      <w:r w:rsidRPr="002D058F">
        <w:rPr>
          <w:bCs/>
          <w:highlight w:val="green"/>
          <w:u w:val="single"/>
        </w:rPr>
        <w:t>and dissuade</w:t>
      </w:r>
      <w:r w:rsidRPr="008A1CC3">
        <w:rPr>
          <w:sz w:val="10"/>
        </w:rPr>
        <w:t xml:space="preserve"> U.S. </w:t>
      </w:r>
      <w:r w:rsidRPr="002D058F">
        <w:rPr>
          <w:bCs/>
          <w:highlight w:val="green"/>
          <w:u w:val="single"/>
        </w:rPr>
        <w:t>partners</w:t>
      </w:r>
      <w:r w:rsidRPr="008A1CC3">
        <w:rPr>
          <w:bCs/>
          <w:u w:val="single"/>
        </w:rPr>
        <w:t xml:space="preserve"> from trying to solve security problems on their own in ways that would end up </w:t>
      </w:r>
      <w:r w:rsidRPr="002D058F">
        <w:rPr>
          <w:bCs/>
          <w:highlight w:val="green"/>
          <w:u w:val="single"/>
        </w:rPr>
        <w:t>threatening other states</w:t>
      </w:r>
      <w:r w:rsidRPr="008A1CC3">
        <w:rPr>
          <w:sz w:val="10"/>
        </w:rPr>
        <w:t xml:space="preserve">. Skeptics discount this benefit by arguing that U.S. security guarantees aren't necessary to prevent dangerous rivalries from erupting. They maintain that the high costs of territorial conquest and the many tools countries can use to signal their benign intentions are enough to prevent conflict. In other words, major powers could peacefully manage regional multipolarity without the American pacifier. But that outlook is too sanguine. </w:t>
      </w:r>
      <w:r w:rsidRPr="002D058F">
        <w:rPr>
          <w:bCs/>
          <w:highlight w:val="green"/>
          <w:u w:val="single"/>
        </w:rPr>
        <w:t>If Washington got out</w:t>
      </w:r>
      <w:r w:rsidRPr="008A1CC3">
        <w:rPr>
          <w:bCs/>
          <w:u w:val="single"/>
        </w:rPr>
        <w:t xml:space="preserve"> of East Asia, </w:t>
      </w:r>
      <w:r w:rsidRPr="002D058F">
        <w:rPr>
          <w:b/>
          <w:iCs/>
          <w:highlight w:val="green"/>
          <w:u w:val="single"/>
          <w:bdr w:val="single" w:sz="8" w:space="0" w:color="auto"/>
        </w:rPr>
        <w:t>Japan</w:t>
      </w:r>
      <w:r w:rsidRPr="002D058F">
        <w:rPr>
          <w:bCs/>
          <w:highlight w:val="green"/>
          <w:u w:val="single"/>
        </w:rPr>
        <w:t xml:space="preserve"> and </w:t>
      </w:r>
      <w:r w:rsidRPr="002D058F">
        <w:rPr>
          <w:b/>
          <w:iCs/>
          <w:highlight w:val="green"/>
          <w:u w:val="single"/>
          <w:bdr w:val="single" w:sz="8" w:space="0" w:color="auto"/>
        </w:rPr>
        <w:t>South Korea</w:t>
      </w:r>
      <w:r w:rsidRPr="002D058F">
        <w:rPr>
          <w:bCs/>
          <w:highlight w:val="green"/>
          <w:u w:val="single"/>
        </w:rPr>
        <w:t xml:space="preserve"> would</w:t>
      </w:r>
      <w:r w:rsidRPr="008A1CC3">
        <w:rPr>
          <w:sz w:val="10"/>
        </w:rPr>
        <w:t xml:space="preserve"> likely </w:t>
      </w:r>
      <w:r w:rsidRPr="008A1CC3">
        <w:rPr>
          <w:bCs/>
          <w:u w:val="single"/>
        </w:rPr>
        <w:t>expand</w:t>
      </w:r>
      <w:r w:rsidRPr="008A1CC3">
        <w:rPr>
          <w:sz w:val="10"/>
        </w:rPr>
        <w:t xml:space="preserve"> their </w:t>
      </w:r>
      <w:r w:rsidRPr="008A1CC3">
        <w:rPr>
          <w:bCs/>
          <w:u w:val="single"/>
        </w:rPr>
        <w:t xml:space="preserve">military capabilities and </w:t>
      </w:r>
      <w:r w:rsidRPr="002D058F">
        <w:rPr>
          <w:bCs/>
          <w:highlight w:val="green"/>
          <w:u w:val="single"/>
        </w:rPr>
        <w:t xml:space="preserve">go </w:t>
      </w:r>
      <w:r w:rsidRPr="002D058F">
        <w:rPr>
          <w:b/>
          <w:iCs/>
          <w:highlight w:val="green"/>
          <w:u w:val="single"/>
          <w:bdr w:val="single" w:sz="8" w:space="0" w:color="auto"/>
        </w:rPr>
        <w:t>nuclear</w:t>
      </w:r>
      <w:r w:rsidRPr="002D058F">
        <w:rPr>
          <w:bCs/>
          <w:highlight w:val="green"/>
          <w:u w:val="single"/>
        </w:rPr>
        <w:t>, which</w:t>
      </w:r>
      <w:r w:rsidRPr="008A1CC3">
        <w:rPr>
          <w:bCs/>
          <w:u w:val="single"/>
        </w:rPr>
        <w:t xml:space="preserve"> could </w:t>
      </w:r>
      <w:r w:rsidRPr="002D058F">
        <w:rPr>
          <w:bCs/>
          <w:highlight w:val="green"/>
          <w:u w:val="single"/>
        </w:rPr>
        <w:t xml:space="preserve">provoke a </w:t>
      </w:r>
      <w:r w:rsidRPr="002D058F">
        <w:rPr>
          <w:b/>
          <w:iCs/>
          <w:highlight w:val="green"/>
          <w:u w:val="single"/>
          <w:bdr w:val="single" w:sz="8" w:space="0" w:color="auto"/>
        </w:rPr>
        <w:t>destabilizing reaction from China</w:t>
      </w:r>
      <w:r w:rsidRPr="008A1CC3">
        <w:rPr>
          <w:sz w:val="10"/>
        </w:rPr>
        <w:t xml:space="preserve">. It's worth noting that </w:t>
      </w:r>
      <w:r w:rsidRPr="008A1CC3">
        <w:rPr>
          <w:bCs/>
          <w:u w:val="single"/>
        </w:rPr>
        <w:t xml:space="preserve">during the Cold War, both South Korea and Taiwan tried to obtain nuclear weapons; the only thing that stopped them was the </w:t>
      </w:r>
      <w:r w:rsidRPr="008A1CC3">
        <w:rPr>
          <w:b/>
          <w:iCs/>
          <w:u w:val="single"/>
          <w:bdr w:val="single" w:sz="8" w:space="0" w:color="auto"/>
        </w:rPr>
        <w:t>U</w:t>
      </w:r>
      <w:r w:rsidRPr="008A1CC3">
        <w:rPr>
          <w:sz w:val="10"/>
        </w:rPr>
        <w:t xml:space="preserve">nited </w:t>
      </w:r>
      <w:r w:rsidRPr="008A1CC3">
        <w:rPr>
          <w:b/>
          <w:iCs/>
          <w:u w:val="single"/>
          <w:bdr w:val="single" w:sz="8" w:space="0" w:color="auto"/>
        </w:rPr>
        <w:t>S</w:t>
      </w:r>
      <w:r w:rsidRPr="008A1CC3">
        <w:rPr>
          <w:sz w:val="10"/>
        </w:rPr>
        <w:t xml:space="preserve">tates, </w:t>
      </w:r>
      <w:r w:rsidRPr="008A1CC3">
        <w:rPr>
          <w:bCs/>
          <w:u w:val="single"/>
        </w:rPr>
        <w:t>which used</w:t>
      </w:r>
      <w:r w:rsidRPr="008A1CC3">
        <w:rPr>
          <w:sz w:val="10"/>
        </w:rPr>
        <w:t xml:space="preserve"> its </w:t>
      </w:r>
      <w:r w:rsidRPr="008A1CC3">
        <w:rPr>
          <w:bCs/>
          <w:u w:val="single"/>
        </w:rPr>
        <w:t>security commitments to restrain</w:t>
      </w:r>
      <w:r w:rsidRPr="008A1CC3">
        <w:rPr>
          <w:sz w:val="10"/>
        </w:rPr>
        <w:t xml:space="preserve"> their </w:t>
      </w:r>
      <w:r w:rsidRPr="008A1CC3">
        <w:rPr>
          <w:bCs/>
          <w:u w:val="single"/>
        </w:rPr>
        <w:t>nuclear temptations</w:t>
      </w:r>
      <w:r w:rsidRPr="008A1CC3">
        <w:rPr>
          <w:sz w:val="10"/>
        </w:rPr>
        <w:t xml:space="preserve">. Similarly, </w:t>
      </w:r>
      <w:r w:rsidRPr="008A1CC3">
        <w:rPr>
          <w:bCs/>
          <w:u w:val="single"/>
        </w:rPr>
        <w:t xml:space="preserve">were the </w:t>
      </w:r>
      <w:r w:rsidRPr="008A1CC3">
        <w:rPr>
          <w:b/>
          <w:iCs/>
          <w:u w:val="single"/>
          <w:bdr w:val="single" w:sz="8" w:space="0" w:color="auto"/>
        </w:rPr>
        <w:t>U</w:t>
      </w:r>
      <w:r w:rsidRPr="008A1CC3">
        <w:rPr>
          <w:sz w:val="10"/>
        </w:rPr>
        <w:t xml:space="preserve">nited </w:t>
      </w:r>
      <w:r w:rsidRPr="008A1CC3">
        <w:rPr>
          <w:b/>
          <w:iCs/>
          <w:u w:val="single"/>
          <w:bdr w:val="single" w:sz="8" w:space="0" w:color="auto"/>
        </w:rPr>
        <w:t>S</w:t>
      </w:r>
      <w:r w:rsidRPr="008A1CC3">
        <w:rPr>
          <w:sz w:val="10"/>
        </w:rPr>
        <w:t xml:space="preserve">tates </w:t>
      </w:r>
      <w:r w:rsidRPr="008A1CC3">
        <w:rPr>
          <w:bCs/>
          <w:u w:val="single"/>
        </w:rPr>
        <w:t>to leave the Middle East</w:t>
      </w:r>
      <w:r w:rsidRPr="008A1CC3">
        <w:rPr>
          <w:sz w:val="10"/>
        </w:rPr>
        <w:t xml:space="preserve">, the countries currently backed by Washington--notably, </w:t>
      </w:r>
      <w:r w:rsidRPr="002D058F">
        <w:rPr>
          <w:b/>
          <w:iCs/>
          <w:highlight w:val="green"/>
          <w:u w:val="single"/>
          <w:bdr w:val="single" w:sz="8" w:space="0" w:color="auto"/>
        </w:rPr>
        <w:t>Israel</w:t>
      </w:r>
      <w:r w:rsidRPr="002D058F">
        <w:rPr>
          <w:bCs/>
          <w:highlight w:val="green"/>
          <w:u w:val="single"/>
        </w:rPr>
        <w:t xml:space="preserve">, </w:t>
      </w:r>
      <w:r w:rsidRPr="002D058F">
        <w:rPr>
          <w:b/>
          <w:iCs/>
          <w:highlight w:val="green"/>
          <w:u w:val="single"/>
          <w:bdr w:val="single" w:sz="8" w:space="0" w:color="auto"/>
        </w:rPr>
        <w:t>Egypt</w:t>
      </w:r>
      <w:r w:rsidRPr="002D058F">
        <w:rPr>
          <w:bCs/>
          <w:highlight w:val="green"/>
          <w:u w:val="single"/>
        </w:rPr>
        <w:t xml:space="preserve">, and </w:t>
      </w:r>
      <w:r w:rsidRPr="002D058F">
        <w:rPr>
          <w:b/>
          <w:iCs/>
          <w:highlight w:val="green"/>
          <w:u w:val="single"/>
          <w:bdr w:val="single" w:sz="8" w:space="0" w:color="auto"/>
        </w:rPr>
        <w:t>Saudi Arabia</w:t>
      </w:r>
      <w:r w:rsidRPr="002D058F">
        <w:rPr>
          <w:bCs/>
          <w:highlight w:val="green"/>
          <w:u w:val="single"/>
        </w:rPr>
        <w:t>--might</w:t>
      </w:r>
      <w:r w:rsidRPr="008A1CC3">
        <w:rPr>
          <w:sz w:val="10"/>
        </w:rPr>
        <w:t xml:space="preserve"> act in ways that would </w:t>
      </w:r>
      <w:r w:rsidRPr="002D058F">
        <w:rPr>
          <w:bCs/>
          <w:highlight w:val="green"/>
          <w:u w:val="single"/>
        </w:rPr>
        <w:t>intensify</w:t>
      </w:r>
      <w:r w:rsidRPr="008A1CC3">
        <w:rPr>
          <w:bCs/>
          <w:u w:val="single"/>
        </w:rPr>
        <w:t xml:space="preserve"> the region's </w:t>
      </w:r>
      <w:r w:rsidRPr="002D058F">
        <w:rPr>
          <w:bCs/>
          <w:highlight w:val="green"/>
          <w:u w:val="single"/>
        </w:rPr>
        <w:t>security dilemmas</w:t>
      </w:r>
      <w:r w:rsidRPr="008A1CC3">
        <w:rPr>
          <w:sz w:val="10"/>
        </w:rPr>
        <w:t xml:space="preserve">. </w:t>
      </w:r>
      <w:r w:rsidRPr="008A1CC3">
        <w:rPr>
          <w:bCs/>
          <w:u w:val="single"/>
        </w:rPr>
        <w:t xml:space="preserve">There would even be reason to worry about </w:t>
      </w:r>
      <w:r w:rsidRPr="002D058F">
        <w:rPr>
          <w:b/>
          <w:iCs/>
          <w:highlight w:val="green"/>
          <w:u w:val="single"/>
          <w:bdr w:val="single" w:sz="8" w:space="0" w:color="auto"/>
        </w:rPr>
        <w:t>Europe</w:t>
      </w:r>
      <w:r w:rsidRPr="008A1CC3">
        <w:rPr>
          <w:sz w:val="10"/>
        </w:rPr>
        <w:t xml:space="preserve">. Although it's hard to imagine the return of great-power military competition in a post-American Europe, </w:t>
      </w:r>
      <w:r w:rsidRPr="008A1CC3">
        <w:rPr>
          <w:bCs/>
          <w:u w:val="single"/>
        </w:rPr>
        <w:t>it's not difficult to foresee governments</w:t>
      </w:r>
      <w:r w:rsidRPr="008A1CC3">
        <w:rPr>
          <w:sz w:val="10"/>
        </w:rPr>
        <w:t xml:space="preserve"> there </w:t>
      </w:r>
      <w:r w:rsidRPr="008A1CC3">
        <w:rPr>
          <w:bCs/>
          <w:u w:val="single"/>
        </w:rPr>
        <w:t>refusing to pay</w:t>
      </w:r>
      <w:r w:rsidRPr="008A1CC3">
        <w:rPr>
          <w:sz w:val="10"/>
        </w:rPr>
        <w:t xml:space="preserve"> the budgetary </w:t>
      </w:r>
      <w:r w:rsidRPr="008A1CC3">
        <w:rPr>
          <w:bCs/>
          <w:u w:val="single"/>
        </w:rPr>
        <w:t>costs of higher military outlays</w:t>
      </w:r>
      <w:r w:rsidRPr="008A1CC3">
        <w:rPr>
          <w:sz w:val="10"/>
        </w:rPr>
        <w:t xml:space="preserve"> and the political costs of increasing EU defense cooperation. </w:t>
      </w:r>
      <w:r w:rsidRPr="008A1CC3">
        <w:rPr>
          <w:bCs/>
          <w:u w:val="single"/>
        </w:rPr>
        <w:t xml:space="preserve">The result </w:t>
      </w:r>
      <w:r w:rsidRPr="002D058F">
        <w:rPr>
          <w:bCs/>
          <w:highlight w:val="green"/>
          <w:u w:val="single"/>
        </w:rPr>
        <w:t>might be</w:t>
      </w:r>
      <w:r w:rsidRPr="008A1CC3">
        <w:rPr>
          <w:bCs/>
          <w:u w:val="single"/>
        </w:rPr>
        <w:t xml:space="preserve"> a continent </w:t>
      </w:r>
      <w:r w:rsidRPr="002D058F">
        <w:rPr>
          <w:bCs/>
          <w:highlight w:val="green"/>
          <w:u w:val="single"/>
        </w:rPr>
        <w:t>incapable of securing</w:t>
      </w:r>
      <w:r w:rsidRPr="008A1CC3">
        <w:rPr>
          <w:bCs/>
          <w:u w:val="single"/>
        </w:rPr>
        <w:t xml:space="preserve"> itself </w:t>
      </w:r>
      <w:r w:rsidRPr="002D058F">
        <w:rPr>
          <w:bCs/>
          <w:highlight w:val="green"/>
          <w:u w:val="single"/>
        </w:rPr>
        <w:t>from threats</w:t>
      </w:r>
      <w:r w:rsidRPr="008A1CC3">
        <w:rPr>
          <w:sz w:val="10"/>
        </w:rPr>
        <w:t xml:space="preserve"> on its periphery, </w:t>
      </w:r>
      <w:r w:rsidRPr="008A1CC3">
        <w:rPr>
          <w:bCs/>
          <w:u w:val="single"/>
        </w:rPr>
        <w:t>unable to join</w:t>
      </w:r>
      <w:r w:rsidRPr="008A1CC3">
        <w:rPr>
          <w:sz w:val="10"/>
        </w:rPr>
        <w:t xml:space="preserve"> foreign </w:t>
      </w:r>
      <w:r w:rsidRPr="008A1CC3">
        <w:rPr>
          <w:bCs/>
          <w:u w:val="single"/>
        </w:rPr>
        <w:t>interventions</w:t>
      </w:r>
      <w:r w:rsidRPr="008A1CC3">
        <w:rPr>
          <w:sz w:val="10"/>
        </w:rPr>
        <w:t xml:space="preserve"> on which U.S. leaders might want European help, </w:t>
      </w:r>
      <w:r w:rsidRPr="008A1CC3">
        <w:rPr>
          <w:bCs/>
          <w:u w:val="single"/>
        </w:rPr>
        <w:t>and vulnerable to</w:t>
      </w:r>
      <w:r w:rsidRPr="008A1CC3">
        <w:rPr>
          <w:sz w:val="10"/>
        </w:rPr>
        <w:t xml:space="preserve"> the </w:t>
      </w:r>
      <w:r w:rsidRPr="008A1CC3">
        <w:rPr>
          <w:bCs/>
          <w:u w:val="single"/>
        </w:rPr>
        <w:t>influence of outside rising powers</w:t>
      </w:r>
      <w:r w:rsidRPr="008A1CC3">
        <w:rPr>
          <w:sz w:val="10"/>
        </w:rPr>
        <w:t xml:space="preserve">. Given how easily a </w:t>
      </w:r>
      <w:r w:rsidRPr="008A1CC3">
        <w:rPr>
          <w:bCs/>
          <w:u w:val="single"/>
        </w:rPr>
        <w:t xml:space="preserve">U.S. withdrawal from key regions could lead to </w:t>
      </w:r>
      <w:r w:rsidRPr="008A1CC3">
        <w:rPr>
          <w:b/>
          <w:iCs/>
          <w:u w:val="single"/>
          <w:bdr w:val="single" w:sz="8" w:space="0" w:color="auto"/>
        </w:rPr>
        <w:t>dangerous competition</w:t>
      </w:r>
      <w:r w:rsidRPr="008A1CC3">
        <w:rPr>
          <w:sz w:val="10"/>
        </w:rPr>
        <w:t xml:space="preserve">, advocates of retrenchment tend to put forth another argument: that such rivalries wouldn't actually hurt the United States. To be sure, few doubt that the United States could survive the return of conflict among powers in Asia or the Middle East--but at what cost? Were </w:t>
      </w:r>
      <w:r w:rsidRPr="002D058F">
        <w:rPr>
          <w:bCs/>
          <w:highlight w:val="green"/>
          <w:u w:val="single"/>
        </w:rPr>
        <w:t>states</w:t>
      </w:r>
      <w:r w:rsidRPr="008A1CC3">
        <w:rPr>
          <w:sz w:val="10"/>
        </w:rPr>
        <w:t xml:space="preserve"> in one or both of these regions to start competing against one another, they </w:t>
      </w:r>
      <w:r w:rsidRPr="002D058F">
        <w:rPr>
          <w:bCs/>
          <w:highlight w:val="green"/>
          <w:u w:val="single"/>
        </w:rPr>
        <w:t>would</w:t>
      </w:r>
      <w:r w:rsidRPr="008A1CC3">
        <w:rPr>
          <w:sz w:val="10"/>
        </w:rPr>
        <w:t xml:space="preserve"> likely </w:t>
      </w:r>
      <w:r w:rsidRPr="008A1CC3">
        <w:rPr>
          <w:bCs/>
          <w:u w:val="single"/>
        </w:rPr>
        <w:t xml:space="preserve">boost their military budgets, </w:t>
      </w:r>
      <w:r w:rsidRPr="002D058F">
        <w:rPr>
          <w:bCs/>
          <w:highlight w:val="green"/>
          <w:u w:val="single"/>
        </w:rPr>
        <w:t>arm client</w:t>
      </w:r>
      <w:r w:rsidRPr="008A1CC3">
        <w:rPr>
          <w:bCs/>
          <w:u w:val="single"/>
        </w:rPr>
        <w:t xml:space="preserve"> states, and</w:t>
      </w:r>
      <w:r w:rsidRPr="008A1CC3">
        <w:rPr>
          <w:sz w:val="10"/>
        </w:rPr>
        <w:t xml:space="preserve"> perhaps even </w:t>
      </w:r>
      <w:r w:rsidRPr="002D058F">
        <w:rPr>
          <w:bCs/>
          <w:highlight w:val="green"/>
          <w:u w:val="single"/>
        </w:rPr>
        <w:t xml:space="preserve">start </w:t>
      </w:r>
      <w:r w:rsidRPr="008A1CC3">
        <w:rPr>
          <w:b/>
          <w:iCs/>
          <w:u w:val="single"/>
          <w:bdr w:val="single" w:sz="8" w:space="0" w:color="auto"/>
        </w:rPr>
        <w:t xml:space="preserve">regional </w:t>
      </w:r>
      <w:r w:rsidRPr="002D058F">
        <w:rPr>
          <w:b/>
          <w:iCs/>
          <w:highlight w:val="green"/>
          <w:u w:val="single"/>
          <w:bdr w:val="single" w:sz="8" w:space="0" w:color="auto"/>
        </w:rPr>
        <w:t>proxy wars</w:t>
      </w:r>
      <w:r w:rsidRPr="008A1CC3">
        <w:rPr>
          <w:sz w:val="10"/>
        </w:rPr>
        <w:t xml:space="preserve">, all of which should concern the United States, in part because its lead in military capabilities would narrow. </w:t>
      </w:r>
      <w:r w:rsidRPr="008A1CC3">
        <w:rPr>
          <w:bCs/>
          <w:u w:val="single"/>
        </w:rPr>
        <w:t>Greater regional insecurity could</w:t>
      </w:r>
      <w:r w:rsidRPr="008A1CC3">
        <w:rPr>
          <w:sz w:val="10"/>
        </w:rPr>
        <w:t xml:space="preserve"> also </w:t>
      </w:r>
      <w:r w:rsidRPr="002D058F">
        <w:rPr>
          <w:bCs/>
          <w:highlight w:val="green"/>
          <w:u w:val="single"/>
        </w:rPr>
        <w:t xml:space="preserve">produce </w:t>
      </w:r>
      <w:r w:rsidRPr="002D058F">
        <w:rPr>
          <w:b/>
          <w:iCs/>
          <w:highlight w:val="green"/>
          <w:u w:val="single"/>
          <w:bdr w:val="single" w:sz="8" w:space="0" w:color="auto"/>
        </w:rPr>
        <w:t>cascades of</w:t>
      </w:r>
      <w:r w:rsidRPr="008A1CC3">
        <w:rPr>
          <w:b/>
          <w:iCs/>
          <w:u w:val="single"/>
          <w:bdr w:val="single" w:sz="8" w:space="0" w:color="auto"/>
        </w:rPr>
        <w:t xml:space="preserve"> nuclear </w:t>
      </w:r>
      <w:r w:rsidRPr="002D058F">
        <w:rPr>
          <w:b/>
          <w:iCs/>
          <w:highlight w:val="green"/>
          <w:u w:val="single"/>
          <w:bdr w:val="single" w:sz="8" w:space="0" w:color="auto"/>
        </w:rPr>
        <w:t>proliferation</w:t>
      </w:r>
      <w:r w:rsidRPr="002D058F">
        <w:rPr>
          <w:bCs/>
          <w:highlight w:val="green"/>
          <w:u w:val="single"/>
        </w:rPr>
        <w:t xml:space="preserve"> as</w:t>
      </w:r>
      <w:r w:rsidRPr="008A1CC3">
        <w:rPr>
          <w:bCs/>
          <w:u w:val="single"/>
        </w:rPr>
        <w:t xml:space="preserve"> powers such as </w:t>
      </w:r>
      <w:r w:rsidRPr="002D058F">
        <w:rPr>
          <w:b/>
          <w:iCs/>
          <w:highlight w:val="green"/>
          <w:u w:val="single"/>
          <w:bdr w:val="single" w:sz="8" w:space="0" w:color="auto"/>
        </w:rPr>
        <w:t>Egypt</w:t>
      </w:r>
      <w:r w:rsidRPr="002D058F">
        <w:rPr>
          <w:bCs/>
          <w:highlight w:val="green"/>
          <w:u w:val="single"/>
        </w:rPr>
        <w:t xml:space="preserve">, </w:t>
      </w:r>
      <w:r w:rsidRPr="002D058F">
        <w:rPr>
          <w:b/>
          <w:iCs/>
          <w:highlight w:val="green"/>
          <w:u w:val="single"/>
          <w:bdr w:val="single" w:sz="8" w:space="0" w:color="auto"/>
        </w:rPr>
        <w:t>Saudi Arabia</w:t>
      </w:r>
      <w:r w:rsidRPr="002D058F">
        <w:rPr>
          <w:bCs/>
          <w:highlight w:val="green"/>
          <w:u w:val="single"/>
        </w:rPr>
        <w:t xml:space="preserve">, </w:t>
      </w:r>
      <w:r w:rsidRPr="002D058F">
        <w:rPr>
          <w:b/>
          <w:iCs/>
          <w:highlight w:val="green"/>
          <w:u w:val="single"/>
          <w:bdr w:val="single" w:sz="8" w:space="0" w:color="auto"/>
        </w:rPr>
        <w:t>Japan</w:t>
      </w:r>
      <w:r w:rsidRPr="002D058F">
        <w:rPr>
          <w:bCs/>
          <w:highlight w:val="green"/>
          <w:u w:val="single"/>
        </w:rPr>
        <w:t xml:space="preserve">, </w:t>
      </w:r>
      <w:r w:rsidRPr="002D058F">
        <w:rPr>
          <w:b/>
          <w:iCs/>
          <w:highlight w:val="green"/>
          <w:u w:val="single"/>
          <w:bdr w:val="single" w:sz="8" w:space="0" w:color="auto"/>
        </w:rPr>
        <w:t>South Korea</w:t>
      </w:r>
      <w:r w:rsidRPr="002D058F">
        <w:rPr>
          <w:bCs/>
          <w:highlight w:val="green"/>
          <w:u w:val="single"/>
        </w:rPr>
        <w:t xml:space="preserve">, and </w:t>
      </w:r>
      <w:r w:rsidRPr="002D058F">
        <w:rPr>
          <w:b/>
          <w:iCs/>
          <w:highlight w:val="green"/>
          <w:u w:val="single"/>
          <w:bdr w:val="single" w:sz="8" w:space="0" w:color="auto"/>
        </w:rPr>
        <w:t>Taiwan</w:t>
      </w:r>
      <w:r w:rsidRPr="002D058F">
        <w:rPr>
          <w:bCs/>
          <w:highlight w:val="green"/>
          <w:u w:val="single"/>
        </w:rPr>
        <w:t xml:space="preserve"> built</w:t>
      </w:r>
      <w:r w:rsidRPr="008A1CC3">
        <w:rPr>
          <w:bCs/>
          <w:u w:val="single"/>
        </w:rPr>
        <w:t xml:space="preserve"> nuclear </w:t>
      </w:r>
      <w:r w:rsidRPr="002D058F">
        <w:rPr>
          <w:bCs/>
          <w:highlight w:val="green"/>
          <w:u w:val="single"/>
        </w:rPr>
        <w:t>forces</w:t>
      </w:r>
      <w:r w:rsidRPr="008A1CC3">
        <w:rPr>
          <w:bCs/>
          <w:u w:val="single"/>
        </w:rPr>
        <w:t xml:space="preserve"> of their own. Those countries' regional competitors might then also seek nuclear arsenals. </w:t>
      </w:r>
      <w:r w:rsidRPr="002D058F">
        <w:rPr>
          <w:bCs/>
          <w:highlight w:val="green"/>
          <w:u w:val="single"/>
        </w:rPr>
        <w:t>Although</w:t>
      </w:r>
      <w:r w:rsidRPr="008A1CC3">
        <w:rPr>
          <w:sz w:val="10"/>
        </w:rPr>
        <w:t xml:space="preserve"> nuclear </w:t>
      </w:r>
      <w:r w:rsidRPr="002D058F">
        <w:rPr>
          <w:bCs/>
          <w:highlight w:val="green"/>
          <w:u w:val="single"/>
        </w:rPr>
        <w:t>deterrence can promote stability</w:t>
      </w:r>
      <w:r w:rsidRPr="008A1CC3">
        <w:rPr>
          <w:sz w:val="10"/>
        </w:rPr>
        <w:t xml:space="preserve"> between two states with the kinds of nuclear forces that the Soviet Union and the United States possessed, </w:t>
      </w:r>
      <w:r w:rsidRPr="002D058F">
        <w:rPr>
          <w:bCs/>
          <w:highlight w:val="green"/>
          <w:u w:val="single"/>
        </w:rPr>
        <w:t xml:space="preserve">things get shakier when there are </w:t>
      </w:r>
      <w:r w:rsidRPr="002D058F">
        <w:rPr>
          <w:b/>
          <w:iCs/>
          <w:highlight w:val="green"/>
          <w:u w:val="single"/>
          <w:bdr w:val="single" w:sz="8" w:space="0" w:color="auto"/>
        </w:rPr>
        <w:t>multiple</w:t>
      </w:r>
      <w:r w:rsidRPr="008A1CC3">
        <w:rPr>
          <w:b/>
          <w:iCs/>
          <w:u w:val="single"/>
          <w:bdr w:val="single" w:sz="8" w:space="0" w:color="auto"/>
        </w:rPr>
        <w:t xml:space="preserve"> nuclear </w:t>
      </w:r>
      <w:r w:rsidRPr="002D058F">
        <w:rPr>
          <w:b/>
          <w:iCs/>
          <w:highlight w:val="green"/>
          <w:u w:val="single"/>
          <w:bdr w:val="single" w:sz="8" w:space="0" w:color="auto"/>
        </w:rPr>
        <w:t>rivals</w:t>
      </w:r>
      <w:r w:rsidRPr="002D058F">
        <w:rPr>
          <w:bCs/>
          <w:highlight w:val="green"/>
          <w:u w:val="single"/>
        </w:rPr>
        <w:t xml:space="preserve"> with </w:t>
      </w:r>
      <w:r w:rsidRPr="002D058F">
        <w:rPr>
          <w:b/>
          <w:iCs/>
          <w:highlight w:val="green"/>
          <w:u w:val="single"/>
          <w:bdr w:val="single" w:sz="8" w:space="0" w:color="auto"/>
        </w:rPr>
        <w:t>less robust arsenals</w:t>
      </w:r>
      <w:r w:rsidRPr="002D058F">
        <w:rPr>
          <w:bCs/>
          <w:highlight w:val="green"/>
          <w:u w:val="single"/>
        </w:rPr>
        <w:t>. As</w:t>
      </w:r>
      <w:r w:rsidRPr="008A1CC3">
        <w:rPr>
          <w:bCs/>
          <w:u w:val="single"/>
        </w:rPr>
        <w:t xml:space="preserve"> the number of </w:t>
      </w:r>
      <w:r w:rsidRPr="002D058F">
        <w:rPr>
          <w:bCs/>
          <w:highlight w:val="green"/>
          <w:u w:val="single"/>
        </w:rPr>
        <w:t>nuclear powers increase</w:t>
      </w:r>
      <w:r w:rsidRPr="008A1CC3">
        <w:rPr>
          <w:bCs/>
          <w:u w:val="single"/>
        </w:rPr>
        <w:t xml:space="preserve">s, the </w:t>
      </w:r>
      <w:r w:rsidRPr="002D058F">
        <w:rPr>
          <w:bCs/>
          <w:highlight w:val="green"/>
          <w:u w:val="single"/>
        </w:rPr>
        <w:t xml:space="preserve">probability of </w:t>
      </w:r>
      <w:r w:rsidRPr="002D058F">
        <w:rPr>
          <w:b/>
          <w:iCs/>
          <w:highlight w:val="green"/>
          <w:u w:val="single"/>
          <w:bdr w:val="single" w:sz="8" w:space="0" w:color="auto"/>
        </w:rPr>
        <w:t>illicit transfers</w:t>
      </w:r>
      <w:r w:rsidRPr="002D058F">
        <w:rPr>
          <w:bCs/>
          <w:highlight w:val="green"/>
          <w:u w:val="single"/>
        </w:rPr>
        <w:t xml:space="preserve">, </w:t>
      </w:r>
      <w:r w:rsidRPr="002D058F">
        <w:rPr>
          <w:b/>
          <w:iCs/>
          <w:highlight w:val="green"/>
          <w:u w:val="single"/>
          <w:bdr w:val="single" w:sz="8" w:space="0" w:color="auto"/>
        </w:rPr>
        <w:t>irrational decisions</w:t>
      </w:r>
      <w:r w:rsidRPr="002D058F">
        <w:rPr>
          <w:bCs/>
          <w:highlight w:val="green"/>
          <w:u w:val="single"/>
        </w:rPr>
        <w:t xml:space="preserve">, </w:t>
      </w:r>
      <w:r w:rsidRPr="002D058F">
        <w:rPr>
          <w:b/>
          <w:iCs/>
          <w:highlight w:val="green"/>
          <w:u w:val="single"/>
          <w:bdr w:val="single" w:sz="8" w:space="0" w:color="auto"/>
        </w:rPr>
        <w:t>accidents</w:t>
      </w:r>
      <w:r w:rsidRPr="002D058F">
        <w:rPr>
          <w:bCs/>
          <w:highlight w:val="green"/>
          <w:u w:val="single"/>
        </w:rPr>
        <w:t xml:space="preserve">, and </w:t>
      </w:r>
      <w:r w:rsidRPr="002D058F">
        <w:rPr>
          <w:b/>
          <w:iCs/>
          <w:highlight w:val="green"/>
          <w:u w:val="single"/>
          <w:bdr w:val="single" w:sz="8" w:space="0" w:color="auto"/>
        </w:rPr>
        <w:t>unforeseen crises</w:t>
      </w:r>
      <w:r w:rsidRPr="002D058F">
        <w:rPr>
          <w:bCs/>
          <w:highlight w:val="green"/>
          <w:u w:val="single"/>
        </w:rPr>
        <w:t xml:space="preserve"> goes up</w:t>
      </w:r>
      <w:r w:rsidRPr="008A1CC3">
        <w:rPr>
          <w:sz w:val="10"/>
        </w:rPr>
        <w:t xml:space="preserve">. The case for abandoning the United States' global role misses the underlying security logic of the current approach. </w:t>
      </w:r>
      <w:r w:rsidRPr="008A1CC3">
        <w:rPr>
          <w:bCs/>
          <w:u w:val="single"/>
        </w:rPr>
        <w:t xml:space="preserve">By reassuring allies and actively managing regional relations, Washington dampens competition in the world s key areas, thereby preventing the emergence of a </w:t>
      </w:r>
      <w:r w:rsidRPr="008A1CC3">
        <w:rPr>
          <w:b/>
          <w:iCs/>
          <w:u w:val="single"/>
          <w:bdr w:val="single" w:sz="8" w:space="0" w:color="auto"/>
        </w:rPr>
        <w:t>hothouse</w:t>
      </w:r>
      <w:r w:rsidRPr="008A1CC3">
        <w:rPr>
          <w:bCs/>
          <w:u w:val="single"/>
        </w:rPr>
        <w:t xml:space="preserve"> in which countries would grow new military capabilities. For proof that this strategy is working</w:t>
      </w:r>
      <w:r w:rsidRPr="008A1CC3">
        <w:rPr>
          <w:sz w:val="10"/>
        </w:rPr>
        <w:t xml:space="preserve">, one need </w:t>
      </w:r>
      <w:r w:rsidRPr="008A1CC3">
        <w:rPr>
          <w:bCs/>
          <w:u w:val="single"/>
        </w:rPr>
        <w:t>look no further than</w:t>
      </w:r>
      <w:r w:rsidRPr="008A1CC3">
        <w:rPr>
          <w:sz w:val="10"/>
        </w:rPr>
        <w:t xml:space="preserve"> the </w:t>
      </w:r>
      <w:r w:rsidRPr="008A1CC3">
        <w:rPr>
          <w:bCs/>
          <w:u w:val="single"/>
        </w:rPr>
        <w:t>defense budgets of</w:t>
      </w:r>
      <w:r w:rsidRPr="008A1CC3">
        <w:rPr>
          <w:sz w:val="10"/>
        </w:rPr>
        <w:t xml:space="preserve"> the </w:t>
      </w:r>
      <w:r w:rsidRPr="008A1CC3">
        <w:rPr>
          <w:bCs/>
          <w:u w:val="single"/>
        </w:rPr>
        <w:t>current great powers:</w:t>
      </w:r>
      <w:r w:rsidRPr="008A1CC3">
        <w:rPr>
          <w:sz w:val="10"/>
        </w:rPr>
        <w:t xml:space="preserve"> on average, </w:t>
      </w:r>
      <w:r w:rsidRPr="008A1CC3">
        <w:rPr>
          <w:bCs/>
          <w:u w:val="single"/>
        </w:rPr>
        <w:t>since 1991</w:t>
      </w:r>
      <w:r w:rsidRPr="008A1CC3">
        <w:rPr>
          <w:sz w:val="10"/>
        </w:rPr>
        <w:t xml:space="preserve"> they have kept their military expenditures as A percentage of GDP to historic lows, and </w:t>
      </w:r>
      <w:r w:rsidRPr="008A1CC3">
        <w:rPr>
          <w:bCs/>
          <w:u w:val="single"/>
        </w:rPr>
        <w:t xml:space="preserve">they have not attempted to match the </w:t>
      </w:r>
      <w:r w:rsidRPr="008A1CC3">
        <w:rPr>
          <w:b/>
          <w:iCs/>
          <w:u w:val="single"/>
          <w:bdr w:val="single" w:sz="8" w:space="0" w:color="auto"/>
        </w:rPr>
        <w:t>U</w:t>
      </w:r>
      <w:r w:rsidRPr="008A1CC3">
        <w:rPr>
          <w:sz w:val="10"/>
        </w:rPr>
        <w:t xml:space="preserve">nited </w:t>
      </w:r>
      <w:r w:rsidRPr="008A1CC3">
        <w:rPr>
          <w:b/>
          <w:iCs/>
          <w:u w:val="single"/>
          <w:bdr w:val="single" w:sz="8" w:space="0" w:color="auto"/>
        </w:rPr>
        <w:t>S</w:t>
      </w:r>
      <w:r w:rsidRPr="008A1CC3">
        <w:rPr>
          <w:sz w:val="10"/>
        </w:rPr>
        <w:t xml:space="preserve">tates' top-end military capabilities. Moreover, all of the world's most modern militaries are U.S. allies, and the United States' military lead over its potential rivals .is by many measures growing. On top of all this, the current </w:t>
      </w:r>
      <w:r w:rsidRPr="008A1CC3">
        <w:rPr>
          <w:bCs/>
          <w:u w:val="single"/>
        </w:rPr>
        <w:t>grand strategy acts as a hedge against</w:t>
      </w:r>
      <w:r w:rsidRPr="008A1CC3">
        <w:rPr>
          <w:sz w:val="10"/>
        </w:rPr>
        <w:t xml:space="preserve"> the </w:t>
      </w:r>
      <w:r w:rsidRPr="008A1CC3">
        <w:rPr>
          <w:bCs/>
          <w:u w:val="single"/>
        </w:rPr>
        <w:t>emergence regional hegemons. Some</w:t>
      </w:r>
      <w:r w:rsidRPr="008A1CC3">
        <w:rPr>
          <w:sz w:val="10"/>
        </w:rPr>
        <w:t xml:space="preserve"> supporters of retrenchment </w:t>
      </w:r>
      <w:r w:rsidRPr="008A1CC3">
        <w:rPr>
          <w:bCs/>
          <w:u w:val="single"/>
        </w:rPr>
        <w:t>argue</w:t>
      </w:r>
      <w:r w:rsidRPr="008A1CC3">
        <w:rPr>
          <w:sz w:val="10"/>
        </w:rPr>
        <w:t xml:space="preserve"> that </w:t>
      </w:r>
      <w:r w:rsidRPr="008A1CC3">
        <w:rPr>
          <w:bCs/>
          <w:u w:val="single"/>
        </w:rPr>
        <w:t>the U.S.</w:t>
      </w:r>
      <w:r w:rsidRPr="008A1CC3">
        <w:rPr>
          <w:sz w:val="10"/>
        </w:rPr>
        <w:t xml:space="preserve"> military </w:t>
      </w:r>
      <w:r w:rsidRPr="008A1CC3">
        <w:rPr>
          <w:bCs/>
          <w:u w:val="single"/>
        </w:rPr>
        <w:t>should keep</w:t>
      </w:r>
      <w:r w:rsidRPr="008A1CC3">
        <w:rPr>
          <w:sz w:val="10"/>
        </w:rPr>
        <w:t xml:space="preserve"> its </w:t>
      </w:r>
      <w:r w:rsidRPr="008A1CC3">
        <w:rPr>
          <w:bCs/>
          <w:u w:val="single"/>
        </w:rPr>
        <w:t>forces over the horizon and pass the buck to local powers</w:t>
      </w:r>
      <w:r w:rsidRPr="008A1CC3">
        <w:rPr>
          <w:sz w:val="10"/>
        </w:rPr>
        <w:t xml:space="preserve"> to do the dangerous work of counterbalancing rising regional powers. Washington, they contend, should deploy forces abroad only when a truly credible contender for regional hegemony arises, as in the cases of Germany and Japan during World War II and the Soviet Union during the Cold War. </w:t>
      </w:r>
      <w:r w:rsidRPr="008A1CC3">
        <w:rPr>
          <w:bCs/>
          <w:u w:val="single"/>
        </w:rPr>
        <w:t>Yet there is already a</w:t>
      </w:r>
      <w:r w:rsidRPr="008A1CC3">
        <w:rPr>
          <w:sz w:val="10"/>
        </w:rPr>
        <w:t xml:space="preserve"> potential </w:t>
      </w:r>
      <w:r w:rsidRPr="008A1CC3">
        <w:rPr>
          <w:bCs/>
          <w:u w:val="single"/>
        </w:rPr>
        <w:t xml:space="preserve">contender for regional hegemony--China--and to balance it, the </w:t>
      </w:r>
      <w:r w:rsidRPr="008A1CC3">
        <w:rPr>
          <w:b/>
          <w:iCs/>
          <w:u w:val="single"/>
          <w:bdr w:val="single" w:sz="8" w:space="0" w:color="auto"/>
        </w:rPr>
        <w:t>U</w:t>
      </w:r>
      <w:r w:rsidRPr="008A1CC3">
        <w:rPr>
          <w:sz w:val="10"/>
        </w:rPr>
        <w:t xml:space="preserve">nited </w:t>
      </w:r>
      <w:r w:rsidRPr="008A1CC3">
        <w:rPr>
          <w:b/>
          <w:iCs/>
          <w:u w:val="single"/>
          <w:bdr w:val="single" w:sz="8" w:space="0" w:color="auto"/>
        </w:rPr>
        <w:t>S</w:t>
      </w:r>
      <w:r w:rsidRPr="008A1CC3">
        <w:rPr>
          <w:sz w:val="10"/>
        </w:rPr>
        <w:t xml:space="preserve">tates </w:t>
      </w:r>
      <w:r w:rsidRPr="008A1CC3">
        <w:rPr>
          <w:bCs/>
          <w:u w:val="single"/>
        </w:rPr>
        <w:t>will need to maintain its key alliances in Asia and the military capacity to intervene there. The implication is</w:t>
      </w:r>
      <w:r w:rsidRPr="008A1CC3">
        <w:rPr>
          <w:sz w:val="10"/>
        </w:rPr>
        <w:t xml:space="preserve"> that </w:t>
      </w:r>
      <w:r w:rsidRPr="008A1CC3">
        <w:rPr>
          <w:bCs/>
          <w:u w:val="single"/>
        </w:rPr>
        <w:t xml:space="preserve">the </w:t>
      </w:r>
      <w:r w:rsidRPr="008A1CC3">
        <w:rPr>
          <w:b/>
          <w:iCs/>
          <w:u w:val="single"/>
          <w:bdr w:val="single" w:sz="8" w:space="0" w:color="auto"/>
        </w:rPr>
        <w:t>U</w:t>
      </w:r>
      <w:r w:rsidRPr="008A1CC3">
        <w:rPr>
          <w:sz w:val="10"/>
        </w:rPr>
        <w:t xml:space="preserve">nited </w:t>
      </w:r>
      <w:r w:rsidRPr="008A1CC3">
        <w:rPr>
          <w:b/>
          <w:iCs/>
          <w:u w:val="single"/>
          <w:bdr w:val="single" w:sz="8" w:space="0" w:color="auto"/>
        </w:rPr>
        <w:t>S</w:t>
      </w:r>
      <w:r w:rsidRPr="008A1CC3">
        <w:rPr>
          <w:sz w:val="10"/>
        </w:rPr>
        <w:t xml:space="preserve">tates </w:t>
      </w:r>
      <w:r w:rsidRPr="008A1CC3">
        <w:rPr>
          <w:bCs/>
          <w:u w:val="single"/>
        </w:rPr>
        <w:t>should get out of Afghanistan and Iraq, reduce</w:t>
      </w:r>
      <w:r w:rsidRPr="008A1CC3">
        <w:rPr>
          <w:sz w:val="10"/>
        </w:rPr>
        <w:t xml:space="preserve"> its military </w:t>
      </w:r>
      <w:r w:rsidRPr="008A1CC3">
        <w:rPr>
          <w:bCs/>
          <w:u w:val="single"/>
        </w:rPr>
        <w:t>presence in Europe, and pivot to Asia. Yet that is exactly what</w:t>
      </w:r>
      <w:r w:rsidRPr="008A1CC3">
        <w:rPr>
          <w:sz w:val="10"/>
        </w:rPr>
        <w:t xml:space="preserve"> the </w:t>
      </w:r>
      <w:r w:rsidRPr="008A1CC3">
        <w:rPr>
          <w:bCs/>
          <w:u w:val="single"/>
        </w:rPr>
        <w:t>Obama</w:t>
      </w:r>
      <w:r w:rsidRPr="008A1CC3">
        <w:rPr>
          <w:sz w:val="10"/>
        </w:rPr>
        <w:t xml:space="preserve"> administration </w:t>
      </w:r>
      <w:r w:rsidRPr="008A1CC3">
        <w:rPr>
          <w:bCs/>
          <w:u w:val="single"/>
        </w:rPr>
        <w:t>is doing</w:t>
      </w:r>
      <w:r w:rsidRPr="008A1CC3">
        <w:rPr>
          <w:sz w:val="10"/>
        </w:rPr>
        <w:t xml:space="preserve">. MILITARY DOMINANCE, ECONOMIC PREEMINENCE Preoccupied with security issues, </w:t>
      </w:r>
      <w:r w:rsidRPr="008A1CC3">
        <w:rPr>
          <w:bCs/>
          <w:u w:val="single"/>
        </w:rPr>
        <w:t>critics</w:t>
      </w:r>
      <w:r w:rsidRPr="008A1CC3">
        <w:rPr>
          <w:sz w:val="10"/>
        </w:rPr>
        <w:t xml:space="preserve"> of the current grand strategy </w:t>
      </w:r>
      <w:r w:rsidRPr="008A1CC3">
        <w:rPr>
          <w:bCs/>
          <w:u w:val="single"/>
        </w:rPr>
        <w:t>miss one of its most important benefits: sustaining an open global economy</w:t>
      </w:r>
      <w:r w:rsidRPr="008A1CC3">
        <w:rPr>
          <w:sz w:val="10"/>
        </w:rPr>
        <w:t xml:space="preserve"> and a favorable place for the United States within it. To be sure, the sheer size of its output would guarantee the United States a major role in the global economy whatever grand strategy it adopted. Yet </w:t>
      </w:r>
      <w:r w:rsidRPr="008A1CC3">
        <w:rPr>
          <w:bCs/>
          <w:u w:val="single"/>
        </w:rPr>
        <w:t xml:space="preserve">the country's </w:t>
      </w:r>
      <w:r w:rsidRPr="002D058F">
        <w:rPr>
          <w:bCs/>
          <w:highlight w:val="green"/>
          <w:u w:val="single"/>
        </w:rPr>
        <w:t xml:space="preserve">military dominance </w:t>
      </w:r>
      <w:r w:rsidRPr="002D058F">
        <w:rPr>
          <w:b/>
          <w:iCs/>
          <w:highlight w:val="green"/>
          <w:u w:val="single"/>
          <w:bdr w:val="single" w:sz="8" w:space="0" w:color="auto"/>
        </w:rPr>
        <w:t>undergirds</w:t>
      </w:r>
      <w:r w:rsidRPr="008A1CC3">
        <w:rPr>
          <w:b/>
          <w:iCs/>
          <w:u w:val="single"/>
          <w:bdr w:val="single" w:sz="8" w:space="0" w:color="auto"/>
        </w:rPr>
        <w:t xml:space="preserve"> its </w:t>
      </w:r>
      <w:r w:rsidRPr="002D058F">
        <w:rPr>
          <w:b/>
          <w:iCs/>
          <w:highlight w:val="green"/>
          <w:u w:val="single"/>
          <w:bdr w:val="single" w:sz="8" w:space="0" w:color="auto"/>
        </w:rPr>
        <w:t>economic leadership</w:t>
      </w:r>
      <w:r w:rsidRPr="008A1CC3">
        <w:rPr>
          <w:bCs/>
          <w:u w:val="single"/>
        </w:rPr>
        <w:t xml:space="preserve">. In addition to </w:t>
      </w:r>
      <w:r w:rsidRPr="008A1CC3">
        <w:rPr>
          <w:b/>
          <w:iCs/>
          <w:u w:val="single"/>
          <w:bdr w:val="single" w:sz="8" w:space="0" w:color="auto"/>
        </w:rPr>
        <w:t>protecting the world economy from instability</w:t>
      </w:r>
      <w:r w:rsidRPr="008A1CC3">
        <w:rPr>
          <w:bCs/>
          <w:u w:val="single"/>
        </w:rPr>
        <w:t xml:space="preserve">, its </w:t>
      </w:r>
      <w:r w:rsidRPr="002D058F">
        <w:rPr>
          <w:bCs/>
          <w:highlight w:val="green"/>
          <w:u w:val="single"/>
        </w:rPr>
        <w:t>military commitments</w:t>
      </w:r>
      <w:r w:rsidRPr="008A1CC3">
        <w:rPr>
          <w:bCs/>
          <w:u w:val="single"/>
        </w:rPr>
        <w:t xml:space="preserve"> and naval superiority help </w:t>
      </w:r>
      <w:r w:rsidRPr="002D058F">
        <w:rPr>
          <w:b/>
          <w:iCs/>
          <w:highlight w:val="green"/>
          <w:u w:val="single"/>
          <w:bdr w:val="single" w:sz="8" w:space="0" w:color="auto"/>
        </w:rPr>
        <w:t>secure</w:t>
      </w:r>
      <w:r w:rsidRPr="008A1CC3">
        <w:rPr>
          <w:b/>
          <w:iCs/>
          <w:u w:val="single"/>
          <w:bdr w:val="single" w:sz="8" w:space="0" w:color="auto"/>
        </w:rPr>
        <w:t xml:space="preserve"> the </w:t>
      </w:r>
      <w:r w:rsidRPr="002D058F">
        <w:rPr>
          <w:b/>
          <w:iCs/>
          <w:highlight w:val="green"/>
          <w:u w:val="single"/>
          <w:bdr w:val="single" w:sz="8" w:space="0" w:color="auto"/>
        </w:rPr>
        <w:t>sea-lanes</w:t>
      </w:r>
      <w:r w:rsidRPr="008A1CC3">
        <w:rPr>
          <w:bCs/>
          <w:u w:val="single"/>
        </w:rPr>
        <w:t xml:space="preserve"> and other </w:t>
      </w:r>
      <w:r w:rsidRPr="008A1CC3">
        <w:rPr>
          <w:b/>
          <w:iCs/>
          <w:u w:val="single"/>
          <w:bdr w:val="single" w:sz="8" w:space="0" w:color="auto"/>
        </w:rPr>
        <w:t>shipping corridors</w:t>
      </w:r>
      <w:r w:rsidRPr="008A1CC3">
        <w:rPr>
          <w:bCs/>
          <w:u w:val="single"/>
        </w:rPr>
        <w:t xml:space="preserve"> </w:t>
      </w:r>
      <w:r w:rsidRPr="002D058F">
        <w:rPr>
          <w:bCs/>
          <w:highlight w:val="green"/>
          <w:u w:val="single"/>
        </w:rPr>
        <w:t xml:space="preserve">that </w:t>
      </w:r>
      <w:r w:rsidRPr="002D058F">
        <w:rPr>
          <w:b/>
          <w:iCs/>
          <w:highlight w:val="green"/>
          <w:u w:val="single"/>
          <w:bdr w:val="single" w:sz="8" w:space="0" w:color="auto"/>
        </w:rPr>
        <w:t>allow trade</w:t>
      </w:r>
      <w:r w:rsidRPr="008A1CC3">
        <w:rPr>
          <w:b/>
          <w:iCs/>
          <w:u w:val="single"/>
          <w:bdr w:val="single" w:sz="8" w:space="0" w:color="auto"/>
        </w:rPr>
        <w:t xml:space="preserve"> to flow freely and cheaply</w:t>
      </w:r>
      <w:r w:rsidRPr="008A1CC3">
        <w:rPr>
          <w:bCs/>
          <w:u w:val="single"/>
        </w:rPr>
        <w:t xml:space="preserve">. Were the </w:t>
      </w:r>
      <w:r w:rsidRPr="008A1CC3">
        <w:rPr>
          <w:b/>
          <w:iCs/>
          <w:u w:val="single"/>
          <w:bdr w:val="single" w:sz="8" w:space="0" w:color="auto"/>
        </w:rPr>
        <w:t>U</w:t>
      </w:r>
      <w:r w:rsidRPr="008A1CC3">
        <w:rPr>
          <w:sz w:val="10"/>
        </w:rPr>
        <w:t xml:space="preserve">nited </w:t>
      </w:r>
      <w:r w:rsidRPr="008A1CC3">
        <w:rPr>
          <w:b/>
          <w:iCs/>
          <w:u w:val="single"/>
          <w:bdr w:val="single" w:sz="8" w:space="0" w:color="auto"/>
        </w:rPr>
        <w:t>S</w:t>
      </w:r>
      <w:r w:rsidRPr="008A1CC3">
        <w:rPr>
          <w:sz w:val="10"/>
        </w:rPr>
        <w:t xml:space="preserve">tates </w:t>
      </w:r>
      <w:r w:rsidRPr="008A1CC3">
        <w:rPr>
          <w:bCs/>
          <w:u w:val="single"/>
        </w:rPr>
        <w:t>to pull back from</w:t>
      </w:r>
      <w:r w:rsidRPr="008A1CC3">
        <w:rPr>
          <w:sz w:val="10"/>
        </w:rPr>
        <w:t xml:space="preserve"> the world, </w:t>
      </w:r>
      <w:r w:rsidRPr="008A1CC3">
        <w:rPr>
          <w:bCs/>
          <w:u w:val="single"/>
        </w:rPr>
        <w:t xml:space="preserve">the task of securing the global commons would get much harder. Washington would have less leverage </w:t>
      </w:r>
      <w:r w:rsidRPr="008A1CC3">
        <w:rPr>
          <w:sz w:val="10"/>
        </w:rPr>
        <w:t xml:space="preserve">with which it could convince countries to cooperate on economic matters </w:t>
      </w:r>
      <w:r w:rsidRPr="008A1CC3">
        <w:rPr>
          <w:bCs/>
          <w:u w:val="single"/>
        </w:rPr>
        <w:t>and less access to</w:t>
      </w:r>
      <w:r w:rsidRPr="008A1CC3">
        <w:rPr>
          <w:sz w:val="10"/>
        </w:rPr>
        <w:t xml:space="preserve"> the military </w:t>
      </w:r>
      <w:r w:rsidRPr="008A1CC3">
        <w:rPr>
          <w:bCs/>
          <w:u w:val="single"/>
        </w:rPr>
        <w:t>bases</w:t>
      </w:r>
      <w:r w:rsidRPr="008A1CC3">
        <w:rPr>
          <w:sz w:val="10"/>
        </w:rPr>
        <w:t xml:space="preserve"> throughout the world needed to keep the seas open. A global role also lets the United States structure the world economy in ways that serve its particular economic interests. During the Cold War, Washington used its overseas security commitments to get allies to embrace the economic policies it preferred--convincing West Germany in the 1960s, for example, to take costly steps to support the U.S. dollar as a reserve currency. U.S. defense agreements work the same way today. For example, when negotiating the 2011 free-trade agreement with South Korea, U.S. officials took advantage of Seoul's desire to use the agreement as a means of tightening its security relations with Washington. As one diplomat explained to us privately, "We asked for changes in labor and environment clauses, in auto clauses, and the Koreans took it all." Why? Because they feared a failed agreement would be "a setback to the political and security relationship." More broadly, the United States wields its security leverage to shape the overall structure of the global economy. Much of what the United States wants from the economic order is more of the same: for instance, it likes the current structure of the World Trade Organization and the International Monetary Fund and prefers that free trade continue. Washington wins when U.S. allies favor this status quo, and one reason they are inclined to support the existing system is because they value their military alliances. Japan, to name one example, has shown interest in the Trans-Pacific Partnership, the Obama administration's most important free-trade initiative in the region, less because its economic interests compel it to do so than because Prime Minister Yoshihiko Noda believes that his support will strengthen Japan's security ties with the United States. The United States' </w:t>
      </w:r>
      <w:r w:rsidRPr="002D058F">
        <w:rPr>
          <w:bCs/>
          <w:highlight w:val="green"/>
          <w:u w:val="single"/>
        </w:rPr>
        <w:t>geopolitical dominance</w:t>
      </w:r>
      <w:r w:rsidRPr="008A1CC3">
        <w:rPr>
          <w:sz w:val="10"/>
        </w:rPr>
        <w:t xml:space="preserve"> also </w:t>
      </w:r>
      <w:r w:rsidRPr="002D058F">
        <w:rPr>
          <w:bCs/>
          <w:highlight w:val="green"/>
          <w:u w:val="single"/>
        </w:rPr>
        <w:t>helps keep the</w:t>
      </w:r>
      <w:r w:rsidRPr="008A1CC3">
        <w:rPr>
          <w:sz w:val="10"/>
        </w:rPr>
        <w:t xml:space="preserve"> U.S. </w:t>
      </w:r>
      <w:r w:rsidRPr="002D058F">
        <w:rPr>
          <w:bCs/>
          <w:highlight w:val="green"/>
          <w:u w:val="single"/>
        </w:rPr>
        <w:t>dollar</w:t>
      </w:r>
      <w:r w:rsidRPr="008A1CC3">
        <w:rPr>
          <w:bCs/>
          <w:u w:val="single"/>
        </w:rPr>
        <w:t xml:space="preserve"> in place as </w:t>
      </w:r>
      <w:r w:rsidRPr="002D058F">
        <w:rPr>
          <w:bCs/>
          <w:highlight w:val="green"/>
          <w:u w:val="single"/>
        </w:rPr>
        <w:t>the</w:t>
      </w:r>
      <w:r w:rsidRPr="008A1CC3">
        <w:rPr>
          <w:bCs/>
          <w:u w:val="single"/>
        </w:rPr>
        <w:t xml:space="preserve"> world's </w:t>
      </w:r>
      <w:r w:rsidRPr="002D058F">
        <w:rPr>
          <w:bCs/>
          <w:highlight w:val="green"/>
          <w:u w:val="single"/>
        </w:rPr>
        <w:t>reserve currency, which confers enormous benefits</w:t>
      </w:r>
      <w:r w:rsidRPr="008A1CC3">
        <w:rPr>
          <w:bCs/>
          <w:u w:val="single"/>
        </w:rPr>
        <w:t xml:space="preserve"> on the country, such as a greater ability to borrow money</w:t>
      </w:r>
      <w:r w:rsidRPr="008A1CC3">
        <w:rPr>
          <w:sz w:val="10"/>
        </w:rPr>
        <w:t xml:space="preserve">. This is perhaps clearest with Europe: the EU'S dependence on the United States for its security precludes the EU from having the kind of political leverage to support the euro that the United States has with the dollar. As with other aspects of the global economy, the United States does not provide its leadership for free: it extracts disproportionate gains. </w:t>
      </w:r>
      <w:r w:rsidRPr="008A1CC3">
        <w:rPr>
          <w:bCs/>
          <w:u w:val="single"/>
        </w:rPr>
        <w:t>Shirking</w:t>
      </w:r>
      <w:r w:rsidRPr="008A1CC3">
        <w:rPr>
          <w:sz w:val="10"/>
        </w:rPr>
        <w:t xml:space="preserve"> that </w:t>
      </w:r>
      <w:r w:rsidRPr="008A1CC3">
        <w:rPr>
          <w:bCs/>
          <w:u w:val="single"/>
        </w:rPr>
        <w:t>responsibility would place those benefits at risk</w:t>
      </w:r>
      <w:r w:rsidRPr="008A1CC3">
        <w:rPr>
          <w:sz w:val="10"/>
        </w:rPr>
        <w:t xml:space="preserve">. CREATING COOPERATION </w:t>
      </w:r>
      <w:r w:rsidRPr="008A1CC3">
        <w:rPr>
          <w:bCs/>
          <w:u w:val="single"/>
        </w:rPr>
        <w:t xml:space="preserve">What goes for the global economy goes for other forms of </w:t>
      </w:r>
      <w:r w:rsidRPr="008A1CC3">
        <w:rPr>
          <w:b/>
          <w:iCs/>
          <w:u w:val="single"/>
          <w:bdr w:val="single" w:sz="8" w:space="0" w:color="auto"/>
        </w:rPr>
        <w:t>international cooperation</w:t>
      </w:r>
      <w:r w:rsidRPr="008A1CC3">
        <w:rPr>
          <w:sz w:val="10"/>
        </w:rPr>
        <w:t xml:space="preserve">. Here, too, American </w:t>
      </w:r>
      <w:r w:rsidRPr="008A1CC3">
        <w:rPr>
          <w:bCs/>
          <w:u w:val="single"/>
        </w:rPr>
        <w:t>leadership</w:t>
      </w:r>
      <w:r w:rsidRPr="008A1CC3">
        <w:rPr>
          <w:sz w:val="10"/>
        </w:rPr>
        <w:t xml:space="preserve"> benefits many countries but </w:t>
      </w:r>
      <w:r w:rsidRPr="008A1CC3">
        <w:rPr>
          <w:bCs/>
          <w:u w:val="single"/>
        </w:rPr>
        <w:t xml:space="preserve">disproportionately helps the </w:t>
      </w:r>
      <w:r w:rsidRPr="008A1CC3">
        <w:rPr>
          <w:b/>
          <w:iCs/>
          <w:u w:val="single"/>
          <w:bdr w:val="single" w:sz="8" w:space="0" w:color="auto"/>
        </w:rPr>
        <w:t>U</w:t>
      </w:r>
      <w:r w:rsidRPr="008A1CC3">
        <w:rPr>
          <w:sz w:val="10"/>
        </w:rPr>
        <w:t xml:space="preserve">nited </w:t>
      </w:r>
      <w:r w:rsidRPr="008A1CC3">
        <w:rPr>
          <w:b/>
          <w:iCs/>
          <w:u w:val="single"/>
          <w:bdr w:val="single" w:sz="8" w:space="0" w:color="auto"/>
        </w:rPr>
        <w:t>S</w:t>
      </w:r>
      <w:r w:rsidRPr="008A1CC3">
        <w:rPr>
          <w:sz w:val="10"/>
        </w:rPr>
        <w:t xml:space="preserve">tates. </w:t>
      </w:r>
      <w:r w:rsidRPr="008A1CC3">
        <w:rPr>
          <w:bCs/>
          <w:u w:val="single"/>
        </w:rPr>
        <w:t xml:space="preserve">In order </w:t>
      </w:r>
      <w:r w:rsidRPr="002D058F">
        <w:rPr>
          <w:bCs/>
          <w:highlight w:val="green"/>
          <w:u w:val="single"/>
        </w:rPr>
        <w:t>to counter</w:t>
      </w:r>
      <w:r w:rsidRPr="008A1CC3">
        <w:rPr>
          <w:bCs/>
          <w:u w:val="single"/>
        </w:rPr>
        <w:t xml:space="preserve"> </w:t>
      </w:r>
      <w:r w:rsidRPr="008A1CC3">
        <w:rPr>
          <w:b/>
          <w:iCs/>
          <w:u w:val="single"/>
          <w:bdr w:val="single" w:sz="8" w:space="0" w:color="auto"/>
        </w:rPr>
        <w:t>transnational threats</w:t>
      </w:r>
      <w:r w:rsidRPr="008A1CC3">
        <w:rPr>
          <w:bCs/>
          <w:u w:val="single"/>
        </w:rPr>
        <w:t xml:space="preserve">, such as </w:t>
      </w:r>
      <w:r w:rsidRPr="002D058F">
        <w:rPr>
          <w:b/>
          <w:iCs/>
          <w:highlight w:val="green"/>
          <w:u w:val="single"/>
          <w:bdr w:val="single" w:sz="8" w:space="0" w:color="auto"/>
        </w:rPr>
        <w:t>terrorism</w:t>
      </w:r>
      <w:r w:rsidRPr="002D058F">
        <w:rPr>
          <w:bCs/>
          <w:highlight w:val="green"/>
          <w:u w:val="single"/>
        </w:rPr>
        <w:t xml:space="preserve">, </w:t>
      </w:r>
      <w:r w:rsidRPr="002D058F">
        <w:rPr>
          <w:b/>
          <w:iCs/>
          <w:highlight w:val="green"/>
          <w:u w:val="single"/>
          <w:bdr w:val="single" w:sz="8" w:space="0" w:color="auto"/>
        </w:rPr>
        <w:t>piracy</w:t>
      </w:r>
      <w:r w:rsidRPr="002D058F">
        <w:rPr>
          <w:bCs/>
          <w:highlight w:val="green"/>
          <w:u w:val="single"/>
        </w:rPr>
        <w:t xml:space="preserve">, </w:t>
      </w:r>
      <w:r w:rsidRPr="002D058F">
        <w:rPr>
          <w:b/>
          <w:iCs/>
          <w:highlight w:val="green"/>
          <w:u w:val="single"/>
          <w:bdr w:val="single" w:sz="8" w:space="0" w:color="auto"/>
        </w:rPr>
        <w:t>organized crime</w:t>
      </w:r>
      <w:r w:rsidRPr="002D058F">
        <w:rPr>
          <w:bCs/>
          <w:highlight w:val="green"/>
          <w:u w:val="single"/>
        </w:rPr>
        <w:t xml:space="preserve">, </w:t>
      </w:r>
      <w:r w:rsidRPr="002D058F">
        <w:rPr>
          <w:b/>
          <w:iCs/>
          <w:highlight w:val="green"/>
          <w:u w:val="single"/>
          <w:bdr w:val="single" w:sz="8" w:space="0" w:color="auto"/>
        </w:rPr>
        <w:t>climate change</w:t>
      </w:r>
      <w:r w:rsidRPr="002D058F">
        <w:rPr>
          <w:bCs/>
          <w:highlight w:val="green"/>
          <w:u w:val="single"/>
        </w:rPr>
        <w:t xml:space="preserve">, and </w:t>
      </w:r>
      <w:r w:rsidRPr="002D058F">
        <w:rPr>
          <w:b/>
          <w:iCs/>
          <w:highlight w:val="green"/>
          <w:u w:val="single"/>
          <w:bdr w:val="single" w:sz="8" w:space="0" w:color="auto"/>
        </w:rPr>
        <w:t>pandemics</w:t>
      </w:r>
      <w:r w:rsidRPr="008A1CC3">
        <w:rPr>
          <w:bCs/>
          <w:u w:val="single"/>
        </w:rPr>
        <w:t xml:space="preserve">, states have to work together and take collective action. But </w:t>
      </w:r>
      <w:r w:rsidRPr="002D058F">
        <w:rPr>
          <w:bCs/>
          <w:highlight w:val="green"/>
          <w:u w:val="single"/>
        </w:rPr>
        <w:t>cooperation does not come</w:t>
      </w:r>
      <w:r w:rsidRPr="008A1CC3">
        <w:rPr>
          <w:bCs/>
          <w:u w:val="single"/>
        </w:rPr>
        <w:t xml:space="preserve"> about </w:t>
      </w:r>
      <w:r w:rsidRPr="002D058F">
        <w:rPr>
          <w:bCs/>
          <w:highlight w:val="green"/>
          <w:u w:val="single"/>
        </w:rPr>
        <w:t>effortlessly</w:t>
      </w:r>
      <w:r w:rsidRPr="008A1CC3">
        <w:rPr>
          <w:sz w:val="10"/>
        </w:rPr>
        <w:t xml:space="preserve">, especially when national interests diverge. The United States' </w:t>
      </w:r>
      <w:r w:rsidRPr="008A1CC3">
        <w:rPr>
          <w:bCs/>
          <w:u w:val="single"/>
        </w:rPr>
        <w:t>military efforts</w:t>
      </w:r>
      <w:r w:rsidRPr="008A1CC3">
        <w:rPr>
          <w:sz w:val="10"/>
        </w:rPr>
        <w:t xml:space="preserve"> to promote stability </w:t>
      </w:r>
      <w:r w:rsidRPr="008A1CC3">
        <w:rPr>
          <w:bCs/>
          <w:u w:val="single"/>
        </w:rPr>
        <w:t>and</w:t>
      </w:r>
      <w:r w:rsidRPr="008A1CC3">
        <w:rPr>
          <w:sz w:val="10"/>
        </w:rPr>
        <w:t xml:space="preserve"> its </w:t>
      </w:r>
      <w:r w:rsidRPr="002D058F">
        <w:rPr>
          <w:bCs/>
          <w:highlight w:val="green"/>
          <w:u w:val="single"/>
        </w:rPr>
        <w:t>broader leadership make it easier</w:t>
      </w:r>
      <w:r w:rsidRPr="008A1CC3">
        <w:rPr>
          <w:bCs/>
          <w:u w:val="single"/>
        </w:rPr>
        <w:t xml:space="preserve"> for Washington </w:t>
      </w:r>
      <w:r w:rsidRPr="002D058F">
        <w:rPr>
          <w:bCs/>
          <w:highlight w:val="green"/>
          <w:u w:val="single"/>
        </w:rPr>
        <w:t>to launch joint initiatives and shape them in ways that reflect U.S. interests</w:t>
      </w:r>
      <w:r w:rsidRPr="008A1CC3">
        <w:rPr>
          <w:sz w:val="10"/>
        </w:rPr>
        <w:t xml:space="preserve">. After all, cooperation is hard to come by in regions where chaos reigns, and it flourishes where leaders can anticipate lasting stability. </w:t>
      </w:r>
      <w:r w:rsidRPr="008A1CC3">
        <w:rPr>
          <w:bCs/>
          <w:u w:val="single"/>
        </w:rPr>
        <w:t xml:space="preserve">U.S. </w:t>
      </w:r>
      <w:r w:rsidRPr="002D058F">
        <w:rPr>
          <w:bCs/>
          <w:highlight w:val="green"/>
          <w:u w:val="single"/>
        </w:rPr>
        <w:t>alliances</w:t>
      </w:r>
      <w:r w:rsidRPr="008A1CC3">
        <w:rPr>
          <w:sz w:val="10"/>
        </w:rPr>
        <w:t xml:space="preserve"> are about security first, but they also </w:t>
      </w:r>
      <w:r w:rsidRPr="002D058F">
        <w:rPr>
          <w:bCs/>
          <w:highlight w:val="green"/>
          <w:u w:val="single"/>
        </w:rPr>
        <w:t>provide the</w:t>
      </w:r>
      <w:r w:rsidRPr="008A1CC3">
        <w:rPr>
          <w:bCs/>
          <w:u w:val="single"/>
        </w:rPr>
        <w:t xml:space="preserve"> political </w:t>
      </w:r>
      <w:r w:rsidRPr="002D058F">
        <w:rPr>
          <w:bCs/>
          <w:highlight w:val="green"/>
          <w:u w:val="single"/>
        </w:rPr>
        <w:t>framework and channels of communication for cooperation on nonmilitary issues</w:t>
      </w:r>
      <w:r w:rsidRPr="008A1CC3">
        <w:rPr>
          <w:sz w:val="10"/>
        </w:rPr>
        <w:t xml:space="preserve">. NATO, for example, has spawned new institutions, such as the Atlantic Council, a think tank, that make it easier for Americans and Europeans to talk to one another and do business. Likewise, consultations with allies in East Asia spill over into other policy issues; for example, when American diplomats travel to Seoul to manage the military alliance, they also end up discussing the Trans-Pacific Partnership. Thanks to conduits such as this, the United States can use bargaining chips in one issue area to make progress in others. The </w:t>
      </w:r>
      <w:r w:rsidRPr="008A1CC3">
        <w:rPr>
          <w:bCs/>
          <w:u w:val="single"/>
        </w:rPr>
        <w:t>benefits</w:t>
      </w:r>
      <w:r w:rsidRPr="008A1CC3">
        <w:rPr>
          <w:sz w:val="10"/>
        </w:rPr>
        <w:t xml:space="preserve"> of these communication channels </w:t>
      </w:r>
      <w:r w:rsidRPr="008A1CC3">
        <w:rPr>
          <w:bCs/>
          <w:u w:val="single"/>
        </w:rPr>
        <w:t>are especially pronounced when it comes to</w:t>
      </w:r>
      <w:r w:rsidRPr="008A1CC3">
        <w:rPr>
          <w:sz w:val="10"/>
        </w:rPr>
        <w:t xml:space="preserve"> fighting the kinds of threats that require new forms of cooperation, such as </w:t>
      </w:r>
      <w:r w:rsidRPr="008A1CC3">
        <w:rPr>
          <w:bCs/>
          <w:u w:val="single"/>
        </w:rPr>
        <w:t>terrorism and pandemics</w:t>
      </w:r>
      <w:r w:rsidRPr="008A1CC3">
        <w:rPr>
          <w:sz w:val="10"/>
        </w:rPr>
        <w:t xml:space="preserve">. With its alliance system in place, the United States is in a stronger position than it would otherwise be to advance cooperation and share burdens. For example, the intelligence-sharing network within NATO, which was originally designed to gather information on the Soviet Union, has been adapted to deal with terrorism. Similarly, after a tsunami in the Indian Ocean devastated surrounding countries in 2004, Washington had a much easier time orchestrating a fast humanitarian response with Australia, India, and Japan, since their militaries were already comfortable working with one another. The operation did wonders for the United States' image in the region. The United States' global role also has the more direct effect of facilitating the bargains among governments that get cooperation going in the first place. As the scholar Joseph Nye has written, "The American military role in deterring threats to allies, or of assuring access to a crucial resource such as oil in the Persian Gulf, means that the provision of protective force can be used in bargaining situations. Sometimes the linkage may be direct; more often it is a factor not mentioned openly but present in the back of statesmen's minds." THE DEVIL WE KNOW Should America come home? For many prominent scholars of international relations, the answer is yes--a view that seems even wiser in the wake of the disaster in Iraq and the Great Recession. Yet their arguments simply don't hold up. </w:t>
      </w:r>
      <w:r w:rsidRPr="008A1CC3">
        <w:rPr>
          <w:bCs/>
          <w:u w:val="single"/>
        </w:rPr>
        <w:t xml:space="preserve">There is little evidence that the </w:t>
      </w:r>
      <w:r w:rsidRPr="008A1CC3">
        <w:rPr>
          <w:b/>
          <w:iCs/>
          <w:u w:val="single"/>
          <w:bdr w:val="single" w:sz="8" w:space="0" w:color="auto"/>
        </w:rPr>
        <w:t>U</w:t>
      </w:r>
      <w:r w:rsidRPr="008A1CC3">
        <w:rPr>
          <w:sz w:val="10"/>
        </w:rPr>
        <w:t xml:space="preserve">nited </w:t>
      </w:r>
      <w:r w:rsidRPr="008A1CC3">
        <w:rPr>
          <w:b/>
          <w:iCs/>
          <w:u w:val="single"/>
          <w:bdr w:val="single" w:sz="8" w:space="0" w:color="auto"/>
        </w:rPr>
        <w:t>S</w:t>
      </w:r>
      <w:r w:rsidRPr="008A1CC3">
        <w:rPr>
          <w:sz w:val="10"/>
        </w:rPr>
        <w:t xml:space="preserve">tates </w:t>
      </w:r>
      <w:r w:rsidRPr="008A1CC3">
        <w:rPr>
          <w:bCs/>
          <w:u w:val="single"/>
        </w:rPr>
        <w:t>would save much money switching to a smaller global posture</w:t>
      </w:r>
      <w:r w:rsidRPr="008A1CC3">
        <w:rPr>
          <w:sz w:val="10"/>
        </w:rPr>
        <w:t xml:space="preserve">. Nor is the </w:t>
      </w:r>
      <w:r w:rsidRPr="008A1CC3">
        <w:rPr>
          <w:bCs/>
          <w:u w:val="single"/>
        </w:rPr>
        <w:t>current strategy</w:t>
      </w:r>
      <w:r w:rsidRPr="008A1CC3">
        <w:rPr>
          <w:sz w:val="10"/>
        </w:rPr>
        <w:t xml:space="preserve"> self-defeating: it </w:t>
      </w:r>
      <w:r w:rsidRPr="008A1CC3">
        <w:rPr>
          <w:bCs/>
          <w:u w:val="single"/>
        </w:rPr>
        <w:t>has not provoked</w:t>
      </w:r>
      <w:r w:rsidRPr="008A1CC3">
        <w:rPr>
          <w:sz w:val="10"/>
        </w:rPr>
        <w:t xml:space="preserve"> the formation of </w:t>
      </w:r>
      <w:r w:rsidRPr="008A1CC3">
        <w:rPr>
          <w:bCs/>
          <w:u w:val="single"/>
        </w:rPr>
        <w:t>counterbalancing coalitions</w:t>
      </w:r>
      <w:r w:rsidRPr="008A1CC3">
        <w:rPr>
          <w:sz w:val="10"/>
        </w:rPr>
        <w:t xml:space="preserve"> or caused the country to spend itself into economic decline. </w:t>
      </w:r>
      <w:r w:rsidRPr="008A1CC3">
        <w:rPr>
          <w:bCs/>
          <w:u w:val="single"/>
        </w:rPr>
        <w:t xml:space="preserve">Nor will it condemn the </w:t>
      </w:r>
      <w:r w:rsidRPr="008A1CC3">
        <w:rPr>
          <w:b/>
          <w:iCs/>
          <w:u w:val="single"/>
          <w:bdr w:val="single" w:sz="8" w:space="0" w:color="auto"/>
        </w:rPr>
        <w:t>U</w:t>
      </w:r>
      <w:r w:rsidRPr="008A1CC3">
        <w:rPr>
          <w:sz w:val="10"/>
        </w:rPr>
        <w:t xml:space="preserve">nited </w:t>
      </w:r>
      <w:r w:rsidRPr="008A1CC3">
        <w:rPr>
          <w:b/>
          <w:iCs/>
          <w:u w:val="single"/>
          <w:bdr w:val="single" w:sz="8" w:space="0" w:color="auto"/>
        </w:rPr>
        <w:t>S</w:t>
      </w:r>
      <w:r w:rsidRPr="008A1CC3">
        <w:rPr>
          <w:sz w:val="10"/>
        </w:rPr>
        <w:t xml:space="preserve">tates </w:t>
      </w:r>
      <w:r w:rsidRPr="008A1CC3">
        <w:rPr>
          <w:bCs/>
          <w:u w:val="single"/>
        </w:rPr>
        <w:t>to foolhardy wars</w:t>
      </w:r>
      <w:r w:rsidRPr="008A1CC3">
        <w:rPr>
          <w:sz w:val="10"/>
        </w:rPr>
        <w:t xml:space="preserve"> in the future. What </w:t>
      </w:r>
      <w:r w:rsidRPr="008A1CC3">
        <w:rPr>
          <w:bCs/>
          <w:u w:val="single"/>
        </w:rPr>
        <w:t xml:space="preserve">the </w:t>
      </w:r>
      <w:r w:rsidRPr="002D058F">
        <w:rPr>
          <w:bCs/>
          <w:highlight w:val="green"/>
          <w:u w:val="single"/>
        </w:rPr>
        <w:t>strategy</w:t>
      </w:r>
      <w:r w:rsidRPr="008A1CC3">
        <w:rPr>
          <w:bCs/>
          <w:u w:val="single"/>
        </w:rPr>
        <w:t xml:space="preserve"> does</w:t>
      </w:r>
      <w:r w:rsidRPr="008A1CC3">
        <w:rPr>
          <w:sz w:val="10"/>
        </w:rPr>
        <w:t xml:space="preserve"> do is help </w:t>
      </w:r>
      <w:r w:rsidRPr="002D058F">
        <w:rPr>
          <w:bCs/>
          <w:highlight w:val="green"/>
          <w:u w:val="single"/>
        </w:rPr>
        <w:t>prevent</w:t>
      </w:r>
      <w:r w:rsidRPr="008A1CC3">
        <w:rPr>
          <w:bCs/>
          <w:u w:val="single"/>
        </w:rPr>
        <w:t xml:space="preserve"> the </w:t>
      </w:r>
      <w:r w:rsidRPr="002D058F">
        <w:rPr>
          <w:b/>
          <w:iCs/>
          <w:highlight w:val="green"/>
          <w:u w:val="single"/>
          <w:bdr w:val="single" w:sz="8" w:space="0" w:color="auto"/>
        </w:rPr>
        <w:t>outbreak of conflict</w:t>
      </w:r>
      <w:r w:rsidRPr="002D058F">
        <w:rPr>
          <w:bCs/>
          <w:highlight w:val="green"/>
          <w:u w:val="single"/>
        </w:rPr>
        <w:t xml:space="preserve"> in</w:t>
      </w:r>
      <w:r w:rsidRPr="008A1CC3">
        <w:rPr>
          <w:bCs/>
          <w:u w:val="single"/>
        </w:rPr>
        <w:t xml:space="preserve"> the world's </w:t>
      </w:r>
      <w:r w:rsidRPr="002D058F">
        <w:rPr>
          <w:bCs/>
          <w:highlight w:val="green"/>
          <w:u w:val="single"/>
        </w:rPr>
        <w:t xml:space="preserve">most important regions, keep the </w:t>
      </w:r>
      <w:r w:rsidRPr="002D058F">
        <w:rPr>
          <w:b/>
          <w:iCs/>
          <w:highlight w:val="green"/>
          <w:u w:val="single"/>
          <w:bdr w:val="single" w:sz="8" w:space="0" w:color="auto"/>
        </w:rPr>
        <w:t>global economy</w:t>
      </w:r>
      <w:r w:rsidRPr="002D058F">
        <w:rPr>
          <w:bCs/>
          <w:highlight w:val="green"/>
          <w:u w:val="single"/>
        </w:rPr>
        <w:t xml:space="preserve"> humming, and make </w:t>
      </w:r>
      <w:r w:rsidRPr="002D058F">
        <w:rPr>
          <w:b/>
          <w:iCs/>
          <w:highlight w:val="green"/>
          <w:u w:val="single"/>
          <w:bdr w:val="single" w:sz="8" w:space="0" w:color="auto"/>
        </w:rPr>
        <w:t>international cooperation</w:t>
      </w:r>
      <w:r w:rsidRPr="002D058F">
        <w:rPr>
          <w:bCs/>
          <w:highlight w:val="green"/>
          <w:u w:val="single"/>
        </w:rPr>
        <w:t xml:space="preserve"> easier</w:t>
      </w:r>
      <w:r w:rsidRPr="008A1CC3">
        <w:rPr>
          <w:sz w:val="10"/>
        </w:rPr>
        <w:t xml:space="preserve">. Charting </w:t>
      </w:r>
      <w:r w:rsidRPr="002D058F">
        <w:rPr>
          <w:bCs/>
          <w:highlight w:val="green"/>
          <w:u w:val="single"/>
        </w:rPr>
        <w:t>a different course would</w:t>
      </w:r>
      <w:r w:rsidRPr="008A1CC3">
        <w:rPr>
          <w:bCs/>
          <w:u w:val="single"/>
        </w:rPr>
        <w:t xml:space="preserve"> threaten all these benefits</w:t>
      </w:r>
      <w:r w:rsidRPr="008A1CC3">
        <w:rPr>
          <w:sz w:val="10"/>
        </w:rPr>
        <w:t xml:space="preserve">. This is not to say that the United States' current foreign policy can't be adapted to new circumstances and challenges. Washington does not need to retain every commitment at all costs, and there is nothing wrong with rejiggering its strategy in response to new opportunities or setbacks. That is what the Nixon administration did by winding down the Vietnam War and increasing the United States' reliance on regional partners to contain Soviet power, and it is what the Obama administration has been doing after the Iraq war by pivoting to Asia. These episodes of rebalancing belie the argument that a powerful and internationally engaged America cannot tailor its policies to a changing world. A grand strategy of actively managing global security and promoting the liberal economic order has served the United States exceptionally well for the past six decades, and there is no reason to give it up now. The country's globe-spanning posture is the devil we know, and a world with a disengaged America is the devil we don't know. Were American leaders to choose retrenchment, they would in essence be running a massive experiment to test how the world would work without an engaged and liberal leading power. </w:t>
      </w:r>
      <w:r w:rsidRPr="008A1CC3">
        <w:rPr>
          <w:bCs/>
          <w:u w:val="single"/>
        </w:rPr>
        <w:t xml:space="preserve">The results could well </w:t>
      </w:r>
      <w:r w:rsidRPr="002D058F">
        <w:rPr>
          <w:bCs/>
          <w:highlight w:val="green"/>
          <w:u w:val="single"/>
        </w:rPr>
        <w:t xml:space="preserve">be </w:t>
      </w:r>
      <w:r w:rsidRPr="002D058F">
        <w:rPr>
          <w:b/>
          <w:iCs/>
          <w:highlight w:val="green"/>
          <w:u w:val="single"/>
          <w:bdr w:val="single" w:sz="8" w:space="0" w:color="auto"/>
        </w:rPr>
        <w:t>disastrous</w:t>
      </w:r>
      <w:r w:rsidRPr="008A1CC3">
        <w:rPr>
          <w:sz w:val="10"/>
        </w:rPr>
        <w:t>.</w:t>
      </w:r>
    </w:p>
    <w:p w:rsidR="007B0108" w:rsidRPr="00A33A2D" w:rsidRDefault="007B0108" w:rsidP="007B0108">
      <w:pPr>
        <w:pStyle w:val="Heading4"/>
        <w:rPr>
          <w:u w:val="single"/>
        </w:rPr>
      </w:pPr>
      <w:r>
        <w:t xml:space="preserve">Hegemony solves global great power war—deters challengers and restrains allies—military primacy ensures violations like Ukraine stay </w:t>
      </w:r>
      <w:r>
        <w:rPr>
          <w:u w:val="single"/>
        </w:rPr>
        <w:t>local and limited</w:t>
      </w:r>
    </w:p>
    <w:p w:rsidR="007B0108" w:rsidRPr="00BB693E" w:rsidRDefault="007B0108" w:rsidP="007B0108">
      <w:pPr>
        <w:rPr>
          <w:rStyle w:val="Style13ptBold"/>
        </w:rPr>
      </w:pPr>
      <w:r w:rsidRPr="00BB693E">
        <w:rPr>
          <w:rStyle w:val="Style13ptBold"/>
        </w:rPr>
        <w:t xml:space="preserve">Kagan </w:t>
      </w:r>
      <w:r>
        <w:rPr>
          <w:rStyle w:val="Style13ptBold"/>
        </w:rPr>
        <w:t>‘</w:t>
      </w:r>
      <w:r w:rsidRPr="00BB693E">
        <w:rPr>
          <w:rStyle w:val="Style13ptBold"/>
        </w:rPr>
        <w:t>17</w:t>
      </w:r>
    </w:p>
    <w:p w:rsidR="007B0108" w:rsidRPr="00E516EA" w:rsidRDefault="007B0108" w:rsidP="007B0108">
      <w:pPr>
        <w:rPr>
          <w:sz w:val="18"/>
          <w:szCs w:val="18"/>
        </w:rPr>
      </w:pPr>
      <w:r w:rsidRPr="00E516EA">
        <w:rPr>
          <w:sz w:val="18"/>
          <w:szCs w:val="18"/>
        </w:rPr>
        <w:t>Robert Kagan, Senior Fellow - Foreign Policy, Project on International Order and Strategy, PhD in American history from American University, Brookings, January 24, 2017, “The twilight of the liberal world order”, https://www.brookings.edu/research/the-twilight-of-the-liberal-world-order/</w:t>
      </w:r>
    </w:p>
    <w:p w:rsidR="007B0108" w:rsidRDefault="007B0108" w:rsidP="007B0108"/>
    <w:p w:rsidR="007B0108" w:rsidRPr="00702341" w:rsidRDefault="007B0108" w:rsidP="007B0108">
      <w:pPr>
        <w:rPr>
          <w:sz w:val="16"/>
        </w:rPr>
      </w:pPr>
      <w:r w:rsidRPr="00702341">
        <w:rPr>
          <w:sz w:val="16"/>
        </w:rPr>
        <w:t xml:space="preserve">However, it is </w:t>
      </w:r>
      <w:r w:rsidRPr="00346054">
        <w:rPr>
          <w:rStyle w:val="StyleUnderline"/>
        </w:rPr>
        <w:t xml:space="preserve">the two great </w:t>
      </w:r>
      <w:r w:rsidRPr="00A33A2D">
        <w:rPr>
          <w:rStyle w:val="StyleUnderline"/>
        </w:rPr>
        <w:t>powers</w:t>
      </w:r>
      <w:r w:rsidRPr="00346054">
        <w:rPr>
          <w:rStyle w:val="StyleUnderline"/>
        </w:rPr>
        <w:t xml:space="preserve">, </w:t>
      </w:r>
      <w:r w:rsidRPr="002D058F">
        <w:rPr>
          <w:rStyle w:val="StyleUnderline"/>
          <w:highlight w:val="green"/>
        </w:rPr>
        <w:t>China and Russia</w:t>
      </w:r>
      <w:r w:rsidRPr="00702341">
        <w:rPr>
          <w:sz w:val="16"/>
        </w:rPr>
        <w:t xml:space="preserve">, that </w:t>
      </w:r>
      <w:r w:rsidRPr="00346054">
        <w:rPr>
          <w:rStyle w:val="StyleUnderline"/>
        </w:rPr>
        <w:t xml:space="preserve">pose the greatest </w:t>
      </w:r>
      <w:r w:rsidRPr="002D058F">
        <w:rPr>
          <w:rStyle w:val="StyleUnderline"/>
          <w:highlight w:val="green"/>
        </w:rPr>
        <w:t>challenge</w:t>
      </w:r>
      <w:r w:rsidRPr="00346054">
        <w:rPr>
          <w:rStyle w:val="StyleUnderline"/>
        </w:rPr>
        <w:t xml:space="preserve"> to </w:t>
      </w:r>
      <w:r w:rsidRPr="002D058F">
        <w:rPr>
          <w:rStyle w:val="StyleUnderline"/>
          <w:highlight w:val="green"/>
        </w:rPr>
        <w:t>the</w:t>
      </w:r>
      <w:r w:rsidRPr="00346054">
        <w:rPr>
          <w:rStyle w:val="StyleUnderline"/>
        </w:rPr>
        <w:t xml:space="preserve"> relatively </w:t>
      </w:r>
      <w:r w:rsidRPr="002D058F">
        <w:rPr>
          <w:rStyle w:val="StyleUnderline"/>
          <w:highlight w:val="green"/>
        </w:rPr>
        <w:t>peaceful</w:t>
      </w:r>
      <w:r w:rsidRPr="00346054">
        <w:rPr>
          <w:rStyle w:val="StyleUnderline"/>
        </w:rPr>
        <w:t xml:space="preserve"> and prosperous international </w:t>
      </w:r>
      <w:r w:rsidRPr="002D058F">
        <w:rPr>
          <w:rStyle w:val="StyleUnderline"/>
          <w:highlight w:val="green"/>
        </w:rPr>
        <w:t>order</w:t>
      </w:r>
      <w:r w:rsidRPr="00346054">
        <w:rPr>
          <w:rStyle w:val="StyleUnderline"/>
        </w:rPr>
        <w:t xml:space="preserve"> created and </w:t>
      </w:r>
      <w:r w:rsidRPr="002D058F">
        <w:rPr>
          <w:rStyle w:val="StyleUnderline"/>
          <w:highlight w:val="green"/>
        </w:rPr>
        <w:t xml:space="preserve">sustained by the </w:t>
      </w:r>
      <w:r w:rsidRPr="002D058F">
        <w:rPr>
          <w:rStyle w:val="Emphasis"/>
          <w:highlight w:val="green"/>
        </w:rPr>
        <w:t>U</w:t>
      </w:r>
      <w:r w:rsidRPr="00702341">
        <w:rPr>
          <w:sz w:val="16"/>
        </w:rPr>
        <w:t xml:space="preserve">nited </w:t>
      </w:r>
      <w:r w:rsidRPr="002D058F">
        <w:rPr>
          <w:rStyle w:val="Emphasis"/>
          <w:highlight w:val="green"/>
        </w:rPr>
        <w:t>S</w:t>
      </w:r>
      <w:r w:rsidRPr="00702341">
        <w:rPr>
          <w:sz w:val="16"/>
        </w:rPr>
        <w:t>tates</w:t>
      </w:r>
      <w:r w:rsidRPr="00346054">
        <w:rPr>
          <w:rStyle w:val="Emphasis"/>
        </w:rPr>
        <w:t xml:space="preserve">. </w:t>
      </w:r>
      <w:r w:rsidRPr="002D058F">
        <w:rPr>
          <w:rStyle w:val="Emphasis"/>
          <w:highlight w:val="green"/>
        </w:rPr>
        <w:t>If they</w:t>
      </w:r>
      <w:r w:rsidRPr="00346054">
        <w:rPr>
          <w:rStyle w:val="Emphasis"/>
        </w:rPr>
        <w:t xml:space="preserve"> were to accomplish their aims of </w:t>
      </w:r>
      <w:r w:rsidRPr="002D058F">
        <w:rPr>
          <w:rStyle w:val="Emphasis"/>
          <w:highlight w:val="green"/>
        </w:rPr>
        <w:t>establish</w:t>
      </w:r>
      <w:r w:rsidRPr="00A33A2D">
        <w:rPr>
          <w:rStyle w:val="Emphasis"/>
        </w:rPr>
        <w:t>i</w:t>
      </w:r>
      <w:r w:rsidRPr="00346054">
        <w:rPr>
          <w:rStyle w:val="Emphasis"/>
        </w:rPr>
        <w:t xml:space="preserve">ng </w:t>
      </w:r>
      <w:r w:rsidRPr="002D058F">
        <w:rPr>
          <w:rStyle w:val="Emphasis"/>
          <w:highlight w:val="green"/>
        </w:rPr>
        <w:t>hegemony</w:t>
      </w:r>
      <w:r w:rsidRPr="00702341">
        <w:rPr>
          <w:sz w:val="16"/>
        </w:rPr>
        <w:t xml:space="preserve"> in their desired spheres of influence, </w:t>
      </w:r>
      <w:r w:rsidRPr="002D058F">
        <w:rPr>
          <w:rStyle w:val="Emphasis"/>
          <w:highlight w:val="green"/>
        </w:rPr>
        <w:t>the world would return to</w:t>
      </w:r>
      <w:r w:rsidRPr="00702341">
        <w:rPr>
          <w:sz w:val="16"/>
        </w:rPr>
        <w:t xml:space="preserve"> the condition it was in at the end of </w:t>
      </w:r>
      <w:r w:rsidRPr="002D058F">
        <w:rPr>
          <w:rStyle w:val="Emphasis"/>
          <w:highlight w:val="green"/>
        </w:rPr>
        <w:t>the 19th century, with</w:t>
      </w:r>
      <w:r w:rsidRPr="00346054">
        <w:rPr>
          <w:rStyle w:val="Emphasis"/>
        </w:rPr>
        <w:t xml:space="preserve"> competing </w:t>
      </w:r>
      <w:r w:rsidRPr="002D058F">
        <w:rPr>
          <w:rStyle w:val="Emphasis"/>
          <w:highlight w:val="green"/>
        </w:rPr>
        <w:t>great powers clashing</w:t>
      </w:r>
      <w:r w:rsidRPr="00346054">
        <w:rPr>
          <w:rStyle w:val="Emphasis"/>
        </w:rPr>
        <w:t xml:space="preserve"> </w:t>
      </w:r>
      <w:r w:rsidRPr="002D058F">
        <w:rPr>
          <w:rStyle w:val="Emphasis"/>
          <w:highlight w:val="green"/>
        </w:rPr>
        <w:t>over inevitably</w:t>
      </w:r>
      <w:r w:rsidRPr="00346054">
        <w:rPr>
          <w:rStyle w:val="Emphasis"/>
        </w:rPr>
        <w:t xml:space="preserve"> </w:t>
      </w:r>
      <w:r w:rsidRPr="002D058F">
        <w:rPr>
          <w:rStyle w:val="Emphasis"/>
          <w:highlight w:val="green"/>
        </w:rPr>
        <w:t>intersecting</w:t>
      </w:r>
      <w:r w:rsidRPr="00346054">
        <w:rPr>
          <w:rStyle w:val="Emphasis"/>
        </w:rPr>
        <w:t xml:space="preserve"> and </w:t>
      </w:r>
      <w:r w:rsidRPr="00A33A2D">
        <w:rPr>
          <w:rStyle w:val="Emphasis"/>
        </w:rPr>
        <w:t>overlapping</w:t>
      </w:r>
      <w:r w:rsidRPr="00346054">
        <w:rPr>
          <w:rStyle w:val="Emphasis"/>
        </w:rPr>
        <w:t xml:space="preserve"> </w:t>
      </w:r>
      <w:r w:rsidRPr="00A33A2D">
        <w:rPr>
          <w:rStyle w:val="Emphasis"/>
        </w:rPr>
        <w:t>spheres</w:t>
      </w:r>
      <w:r w:rsidRPr="00346054">
        <w:rPr>
          <w:rStyle w:val="Emphasis"/>
        </w:rPr>
        <w:t xml:space="preserve"> of </w:t>
      </w:r>
      <w:r w:rsidRPr="002D058F">
        <w:rPr>
          <w:rStyle w:val="Emphasis"/>
          <w:highlight w:val="green"/>
        </w:rPr>
        <w:t>interest</w:t>
      </w:r>
      <w:r w:rsidRPr="002D058F">
        <w:rPr>
          <w:sz w:val="16"/>
          <w:highlight w:val="green"/>
        </w:rPr>
        <w:t xml:space="preserve">. </w:t>
      </w:r>
      <w:r w:rsidRPr="002D058F">
        <w:rPr>
          <w:rStyle w:val="Emphasis"/>
          <w:highlight w:val="green"/>
        </w:rPr>
        <w:t>These</w:t>
      </w:r>
      <w:r w:rsidRPr="00702341">
        <w:rPr>
          <w:sz w:val="16"/>
        </w:rPr>
        <w:t xml:space="preserve"> were the unsettled, disordered </w:t>
      </w:r>
      <w:r w:rsidRPr="002D058F">
        <w:rPr>
          <w:rStyle w:val="Emphasis"/>
          <w:highlight w:val="green"/>
        </w:rPr>
        <w:t>conditions</w:t>
      </w:r>
      <w:r w:rsidRPr="00702341">
        <w:rPr>
          <w:sz w:val="16"/>
        </w:rPr>
        <w:t xml:space="preserve"> that </w:t>
      </w:r>
      <w:r w:rsidRPr="002D058F">
        <w:rPr>
          <w:rStyle w:val="Emphasis"/>
          <w:highlight w:val="green"/>
        </w:rPr>
        <w:t>produced</w:t>
      </w:r>
      <w:r w:rsidRPr="00702341">
        <w:rPr>
          <w:sz w:val="16"/>
        </w:rPr>
        <w:t xml:space="preserve"> the </w:t>
      </w:r>
      <w:r w:rsidRPr="00346054">
        <w:rPr>
          <w:rStyle w:val="Emphasis"/>
        </w:rPr>
        <w:t>fertile ground for</w:t>
      </w:r>
      <w:r w:rsidRPr="00702341">
        <w:rPr>
          <w:sz w:val="16"/>
        </w:rPr>
        <w:t xml:space="preserve"> the </w:t>
      </w:r>
      <w:r w:rsidRPr="00346054">
        <w:rPr>
          <w:rStyle w:val="Emphasis"/>
        </w:rPr>
        <w:t xml:space="preserve">two </w:t>
      </w:r>
      <w:r w:rsidRPr="002D058F">
        <w:rPr>
          <w:rStyle w:val="Emphasis"/>
          <w:highlight w:val="green"/>
        </w:rPr>
        <w:t>destructive world wars</w:t>
      </w:r>
      <w:r w:rsidRPr="00702341">
        <w:rPr>
          <w:sz w:val="16"/>
        </w:rPr>
        <w:t xml:space="preserve"> of the first half of the 20th century. The collapse of the British-dominated world order on the oceans, the disruption of the uneasy balance of power on the European continent due to the rise of a powerful unified Germany, combined with the rise of Japanese power in East Asia all contributed to a highly competitive international environment in which dissatisfied great powers took the opportunity to pursue their ambitions in the absence of any power or group of powers to unite in checking them. </w:t>
      </w:r>
      <w:r w:rsidRPr="002D058F">
        <w:rPr>
          <w:rStyle w:val="Emphasis"/>
          <w:highlight w:val="green"/>
        </w:rPr>
        <w:t>The result was</w:t>
      </w:r>
      <w:r w:rsidRPr="00702341">
        <w:rPr>
          <w:sz w:val="16"/>
        </w:rPr>
        <w:t xml:space="preserve"> an </w:t>
      </w:r>
      <w:r w:rsidRPr="002D058F">
        <w:rPr>
          <w:rStyle w:val="Emphasis"/>
          <w:highlight w:val="green"/>
        </w:rPr>
        <w:t>unprecedented global calamity. It has been the great accomplishment of the U.S.-led</w:t>
      </w:r>
      <w:r w:rsidRPr="00346054">
        <w:rPr>
          <w:rStyle w:val="Emphasis"/>
        </w:rPr>
        <w:t xml:space="preserve"> world </w:t>
      </w:r>
      <w:r w:rsidRPr="002D058F">
        <w:rPr>
          <w:rStyle w:val="Emphasis"/>
          <w:highlight w:val="green"/>
        </w:rPr>
        <w:t>order in the 70 years</w:t>
      </w:r>
      <w:r w:rsidRPr="002D058F">
        <w:rPr>
          <w:sz w:val="16"/>
          <w:highlight w:val="green"/>
        </w:rPr>
        <w:t xml:space="preserve"> since</w:t>
      </w:r>
      <w:r w:rsidRPr="00702341">
        <w:rPr>
          <w:sz w:val="16"/>
        </w:rPr>
        <w:t xml:space="preserve"> the end of the Second World War </w:t>
      </w:r>
      <w:r w:rsidRPr="002D058F">
        <w:rPr>
          <w:rStyle w:val="Emphasis"/>
          <w:highlight w:val="green"/>
        </w:rPr>
        <w:t>that this</w:t>
      </w:r>
      <w:r w:rsidRPr="00346054">
        <w:rPr>
          <w:rStyle w:val="Emphasis"/>
        </w:rPr>
        <w:t xml:space="preserve"> </w:t>
      </w:r>
      <w:r w:rsidRPr="002D058F">
        <w:rPr>
          <w:rStyle w:val="Emphasis"/>
          <w:highlight w:val="green"/>
        </w:rPr>
        <w:t>kind of competition has been</w:t>
      </w:r>
      <w:r w:rsidRPr="00346054">
        <w:rPr>
          <w:rStyle w:val="Emphasis"/>
        </w:rPr>
        <w:t xml:space="preserve"> </w:t>
      </w:r>
      <w:r w:rsidRPr="002D058F">
        <w:rPr>
          <w:rStyle w:val="Emphasis"/>
          <w:highlight w:val="green"/>
        </w:rPr>
        <w:t>held in check and great power</w:t>
      </w:r>
      <w:r w:rsidRPr="00346054">
        <w:rPr>
          <w:rStyle w:val="Emphasis"/>
        </w:rPr>
        <w:t xml:space="preserve"> </w:t>
      </w:r>
      <w:r w:rsidRPr="002D058F">
        <w:rPr>
          <w:rStyle w:val="Emphasis"/>
          <w:highlight w:val="green"/>
        </w:rPr>
        <w:t>conflicts</w:t>
      </w:r>
      <w:r w:rsidRPr="00346054">
        <w:rPr>
          <w:rStyle w:val="Emphasis"/>
        </w:rPr>
        <w:t xml:space="preserve"> have been </w:t>
      </w:r>
      <w:r w:rsidRPr="002D058F">
        <w:rPr>
          <w:rStyle w:val="Emphasis"/>
          <w:highlight w:val="green"/>
        </w:rPr>
        <w:t>avoided</w:t>
      </w:r>
      <w:r w:rsidRPr="00346054">
        <w:rPr>
          <w:rStyle w:val="Emphasis"/>
        </w:rPr>
        <w:t>.</w:t>
      </w:r>
    </w:p>
    <w:p w:rsidR="007B0108" w:rsidRPr="00702341" w:rsidRDefault="007B0108" w:rsidP="007B0108">
      <w:pPr>
        <w:rPr>
          <w:sz w:val="16"/>
        </w:rPr>
      </w:pPr>
      <w:r w:rsidRPr="00346054">
        <w:rPr>
          <w:rStyle w:val="Emphasis"/>
        </w:rPr>
        <w:t xml:space="preserve">The role of </w:t>
      </w:r>
      <w:r w:rsidRPr="002D058F">
        <w:rPr>
          <w:rStyle w:val="Emphasis"/>
          <w:highlight w:val="green"/>
        </w:rPr>
        <w:t>the U</w:t>
      </w:r>
      <w:r w:rsidRPr="00702341">
        <w:rPr>
          <w:sz w:val="16"/>
        </w:rPr>
        <w:t xml:space="preserve">nited </w:t>
      </w:r>
      <w:r w:rsidRPr="002D058F">
        <w:rPr>
          <w:rStyle w:val="Emphasis"/>
          <w:highlight w:val="green"/>
        </w:rPr>
        <w:t>S</w:t>
      </w:r>
      <w:r w:rsidRPr="00702341">
        <w:rPr>
          <w:sz w:val="16"/>
        </w:rPr>
        <w:t xml:space="preserve">tates, however, </w:t>
      </w:r>
      <w:r w:rsidRPr="002D058F">
        <w:rPr>
          <w:rStyle w:val="Emphasis"/>
          <w:highlight w:val="green"/>
        </w:rPr>
        <w:t>has been critical</w:t>
      </w:r>
      <w:r w:rsidRPr="00702341">
        <w:rPr>
          <w:sz w:val="16"/>
        </w:rPr>
        <w:t xml:space="preserve">. Until recently, the </w:t>
      </w:r>
      <w:r w:rsidRPr="002D058F">
        <w:rPr>
          <w:rStyle w:val="Emphasis"/>
          <w:highlight w:val="green"/>
        </w:rPr>
        <w:t>dissatisfied</w:t>
      </w:r>
      <w:r w:rsidRPr="00346054">
        <w:rPr>
          <w:rStyle w:val="Emphasis"/>
        </w:rPr>
        <w:t xml:space="preserve"> great</w:t>
      </w:r>
      <w:r w:rsidRPr="00702341">
        <w:rPr>
          <w:sz w:val="16"/>
        </w:rPr>
        <w:t xml:space="preserve"> and medium-size </w:t>
      </w:r>
      <w:r w:rsidRPr="002D058F">
        <w:rPr>
          <w:rStyle w:val="Emphasis"/>
          <w:highlight w:val="green"/>
        </w:rPr>
        <w:t>powers</w:t>
      </w:r>
      <w:r w:rsidRPr="00346054">
        <w:rPr>
          <w:rStyle w:val="Emphasis"/>
        </w:rPr>
        <w:t xml:space="preserve"> </w:t>
      </w:r>
      <w:r w:rsidRPr="002D058F">
        <w:rPr>
          <w:rStyle w:val="Emphasis"/>
          <w:highlight w:val="green"/>
        </w:rPr>
        <w:t>have faced</w:t>
      </w:r>
      <w:r w:rsidRPr="00702341">
        <w:rPr>
          <w:sz w:val="16"/>
        </w:rPr>
        <w:t xml:space="preserve"> considerable and indeed almost </w:t>
      </w:r>
      <w:r w:rsidRPr="002D058F">
        <w:rPr>
          <w:rStyle w:val="Emphasis"/>
          <w:highlight w:val="green"/>
        </w:rPr>
        <w:t>insuperable obstacles</w:t>
      </w:r>
      <w:r w:rsidRPr="00346054">
        <w:rPr>
          <w:rStyle w:val="Emphasis"/>
        </w:rPr>
        <w:t xml:space="preserve"> to achieving their objectives. The </w:t>
      </w:r>
      <w:r w:rsidRPr="00A33A2D">
        <w:rPr>
          <w:rStyle w:val="Emphasis"/>
        </w:rPr>
        <w:t>chief obstacle has been the power and coherence of the order itself and</w:t>
      </w:r>
      <w:r w:rsidRPr="00702341">
        <w:rPr>
          <w:sz w:val="16"/>
        </w:rPr>
        <w:t xml:space="preserve"> of </w:t>
      </w:r>
      <w:r w:rsidRPr="002D058F">
        <w:rPr>
          <w:rStyle w:val="Emphasis"/>
          <w:highlight w:val="green"/>
        </w:rPr>
        <w:t>its principal</w:t>
      </w:r>
      <w:r w:rsidRPr="00A33A2D">
        <w:rPr>
          <w:rStyle w:val="Emphasis"/>
        </w:rPr>
        <w:t xml:space="preserve"> promoter and </w:t>
      </w:r>
      <w:r w:rsidRPr="002D058F">
        <w:rPr>
          <w:rStyle w:val="Emphasis"/>
          <w:highlight w:val="green"/>
        </w:rPr>
        <w:t>defender</w:t>
      </w:r>
      <w:r w:rsidRPr="00702341">
        <w:rPr>
          <w:sz w:val="16"/>
        </w:rPr>
        <w:t xml:space="preserve">. </w:t>
      </w:r>
      <w:r w:rsidRPr="00A33A2D">
        <w:rPr>
          <w:rStyle w:val="Emphasis"/>
        </w:rPr>
        <w:t>The</w:t>
      </w:r>
      <w:r w:rsidRPr="00346054">
        <w:rPr>
          <w:rStyle w:val="Emphasis"/>
        </w:rPr>
        <w:t xml:space="preserve"> American-led </w:t>
      </w:r>
      <w:r w:rsidRPr="00A33A2D">
        <w:rPr>
          <w:rStyle w:val="Emphasis"/>
        </w:rPr>
        <w:t>system</w:t>
      </w:r>
      <w:r w:rsidRPr="00702341">
        <w:rPr>
          <w:sz w:val="16"/>
        </w:rPr>
        <w:t xml:space="preserve"> of political and military alliances, especially in the two critical regions of Europe and East Asia, </w:t>
      </w:r>
      <w:r w:rsidRPr="002D058F">
        <w:rPr>
          <w:rStyle w:val="Emphasis"/>
          <w:highlight w:val="green"/>
        </w:rPr>
        <w:t>has presented China and Russia with</w:t>
      </w:r>
      <w:r w:rsidRPr="00702341">
        <w:rPr>
          <w:sz w:val="16"/>
        </w:rPr>
        <w:t xml:space="preserve"> what Dean Acheson once referred to as </w:t>
      </w:r>
      <w:r w:rsidRPr="00A33A2D">
        <w:rPr>
          <w:rStyle w:val="Emphasis"/>
        </w:rPr>
        <w:t xml:space="preserve">“situations of </w:t>
      </w:r>
      <w:r w:rsidRPr="002D058F">
        <w:rPr>
          <w:rStyle w:val="Emphasis"/>
          <w:highlight w:val="green"/>
        </w:rPr>
        <w:t>strength</w:t>
      </w:r>
      <w:r w:rsidRPr="00A33A2D">
        <w:rPr>
          <w:rStyle w:val="Emphasis"/>
        </w:rPr>
        <w:t>”</w:t>
      </w:r>
      <w:r w:rsidRPr="00702341">
        <w:rPr>
          <w:sz w:val="16"/>
        </w:rPr>
        <w:t xml:space="preserve"> in their regions </w:t>
      </w:r>
      <w:r w:rsidRPr="002D058F">
        <w:rPr>
          <w:rStyle w:val="StyleUnderline"/>
          <w:highlight w:val="green"/>
        </w:rPr>
        <w:t>that</w:t>
      </w:r>
      <w:r w:rsidRPr="00A33A2D">
        <w:rPr>
          <w:rStyle w:val="StyleUnderline"/>
        </w:rPr>
        <w:t xml:space="preserve"> have </w:t>
      </w:r>
      <w:r w:rsidRPr="002D058F">
        <w:rPr>
          <w:rStyle w:val="StyleUnderline"/>
          <w:highlight w:val="green"/>
        </w:rPr>
        <w:t>required</w:t>
      </w:r>
      <w:r w:rsidRPr="00A33A2D">
        <w:rPr>
          <w:rStyle w:val="StyleUnderline"/>
        </w:rPr>
        <w:t xml:space="preserve"> </w:t>
      </w:r>
      <w:r w:rsidRPr="002D058F">
        <w:rPr>
          <w:rStyle w:val="StyleUnderline"/>
          <w:highlight w:val="green"/>
        </w:rPr>
        <w:t>them to</w:t>
      </w:r>
      <w:r w:rsidRPr="00A33A2D">
        <w:rPr>
          <w:rStyle w:val="StyleUnderline"/>
        </w:rPr>
        <w:t xml:space="preserve"> pursue their ambitions cautiously and </w:t>
      </w:r>
      <w:r w:rsidRPr="002D058F">
        <w:rPr>
          <w:rStyle w:val="StyleUnderline"/>
          <w:highlight w:val="green"/>
        </w:rPr>
        <w:t>in most</w:t>
      </w:r>
      <w:r w:rsidRPr="00346054">
        <w:rPr>
          <w:rStyle w:val="StyleUnderline"/>
        </w:rPr>
        <w:t xml:space="preserve"> </w:t>
      </w:r>
      <w:r w:rsidRPr="002D058F">
        <w:rPr>
          <w:rStyle w:val="StyleUnderline"/>
          <w:highlight w:val="green"/>
        </w:rPr>
        <w:t>respects</w:t>
      </w:r>
      <w:r w:rsidRPr="00346054">
        <w:rPr>
          <w:rStyle w:val="StyleUnderline"/>
        </w:rPr>
        <w:t xml:space="preserve"> to </w:t>
      </w:r>
      <w:r w:rsidRPr="002D058F">
        <w:rPr>
          <w:rStyle w:val="StyleUnderline"/>
          <w:highlight w:val="green"/>
        </w:rPr>
        <w:t>defer</w:t>
      </w:r>
      <w:r w:rsidRPr="00346054">
        <w:rPr>
          <w:rStyle w:val="StyleUnderline"/>
        </w:rPr>
        <w:t xml:space="preserve"> </w:t>
      </w:r>
      <w:r w:rsidRPr="00A33A2D">
        <w:rPr>
          <w:rStyle w:val="StyleUnderline"/>
        </w:rPr>
        <w:t>serious efforts to disrupt</w:t>
      </w:r>
      <w:r w:rsidRPr="00346054">
        <w:rPr>
          <w:rStyle w:val="StyleUnderline"/>
        </w:rPr>
        <w:t xml:space="preserve"> the international system</w:t>
      </w:r>
      <w:r w:rsidRPr="00702341">
        <w:rPr>
          <w:sz w:val="16"/>
        </w:rPr>
        <w:t xml:space="preserve">. The system has served as a check on their ambitions in both positive and negative ways. They have been participants in and for the most part beneficiaries of the open international economic system the United States created and helped sustain and, so long as that system was functioning, have had more to gain by playing in it than by challenging and overturning it. The same cannot be said of the political and strategic aspects of the order, both of which have worked to their detriment. The growth and vibrancy of democratic government in the two decades following the collapse of Soviet communism have posed a continual threat to the ability of rulers in Beijing and Moscow to maintain control, and since the end of the Cold War they have regarded every advance of democratic institutions, including especially the geographical advance close to their borders, as an existential threat—and with reason. The continual threat to the basis of their rule posed by the U.S.-supported order has made them hostile both to the order and to the United States. However, it has also been a source of weakness and vulnerability. </w:t>
      </w:r>
      <w:r w:rsidRPr="002D058F">
        <w:rPr>
          <w:rStyle w:val="StyleUnderline"/>
          <w:highlight w:val="green"/>
        </w:rPr>
        <w:t>Chinese rulers</w:t>
      </w:r>
      <w:r w:rsidRPr="00702341">
        <w:rPr>
          <w:sz w:val="16"/>
        </w:rPr>
        <w:t xml:space="preserve"> in particular </w:t>
      </w:r>
      <w:r w:rsidRPr="002D058F">
        <w:rPr>
          <w:rStyle w:val="StyleUnderline"/>
          <w:highlight w:val="green"/>
        </w:rPr>
        <w:t>have had to worry about what an unsuccessful confrontation</w:t>
      </w:r>
      <w:r w:rsidRPr="00EE72E9">
        <w:rPr>
          <w:rStyle w:val="StyleUnderline"/>
        </w:rPr>
        <w:t xml:space="preserve"> with the </w:t>
      </w:r>
      <w:r w:rsidRPr="00EE72E9">
        <w:rPr>
          <w:rStyle w:val="Emphasis"/>
        </w:rPr>
        <w:t>U</w:t>
      </w:r>
      <w:r w:rsidRPr="00702341">
        <w:rPr>
          <w:sz w:val="16"/>
        </w:rPr>
        <w:t xml:space="preserve">nited </w:t>
      </w:r>
      <w:r w:rsidRPr="00EE72E9">
        <w:rPr>
          <w:rStyle w:val="Emphasis"/>
        </w:rPr>
        <w:t>S</w:t>
      </w:r>
      <w:r w:rsidRPr="00702341">
        <w:rPr>
          <w:sz w:val="16"/>
        </w:rPr>
        <w:t xml:space="preserve">tates </w:t>
      </w:r>
      <w:r w:rsidRPr="002D058F">
        <w:rPr>
          <w:rStyle w:val="StyleUnderline"/>
          <w:highlight w:val="green"/>
        </w:rPr>
        <w:t xml:space="preserve">might do to </w:t>
      </w:r>
      <w:r w:rsidRPr="00A33A2D">
        <w:rPr>
          <w:rStyle w:val="StyleUnderline"/>
        </w:rPr>
        <w:t>their</w:t>
      </w:r>
      <w:r w:rsidRPr="00702341">
        <w:rPr>
          <w:sz w:val="16"/>
        </w:rPr>
        <w:t xml:space="preserve"> sources of </w:t>
      </w:r>
      <w:r w:rsidRPr="002D058F">
        <w:rPr>
          <w:rStyle w:val="StyleUnderline"/>
          <w:highlight w:val="green"/>
        </w:rPr>
        <w:t>legitimacy at home</w:t>
      </w:r>
      <w:r w:rsidRPr="00702341">
        <w:rPr>
          <w:sz w:val="16"/>
        </w:rPr>
        <w:t xml:space="preserve">. And </w:t>
      </w:r>
      <w:r w:rsidRPr="002D058F">
        <w:rPr>
          <w:rStyle w:val="Emphasis"/>
          <w:highlight w:val="green"/>
        </w:rPr>
        <w:t>although</w:t>
      </w:r>
      <w:r w:rsidRPr="00702341">
        <w:rPr>
          <w:sz w:val="16"/>
        </w:rPr>
        <w:t xml:space="preserve"> Vladimir </w:t>
      </w:r>
      <w:r w:rsidRPr="002D058F">
        <w:rPr>
          <w:rStyle w:val="Emphasis"/>
          <w:highlight w:val="green"/>
        </w:rPr>
        <w:t>Putin</w:t>
      </w:r>
      <w:r w:rsidRPr="00EE72E9">
        <w:rPr>
          <w:rStyle w:val="Emphasis"/>
        </w:rPr>
        <w:t xml:space="preserve"> </w:t>
      </w:r>
      <w:r w:rsidRPr="002D058F">
        <w:rPr>
          <w:rStyle w:val="Emphasis"/>
          <w:highlight w:val="green"/>
        </w:rPr>
        <w:t>has</w:t>
      </w:r>
      <w:r w:rsidRPr="00702341">
        <w:rPr>
          <w:sz w:val="16"/>
        </w:rPr>
        <w:t xml:space="preserve"> to some extent </w:t>
      </w:r>
      <w:r w:rsidRPr="002D058F">
        <w:rPr>
          <w:rStyle w:val="Emphasis"/>
          <w:highlight w:val="green"/>
        </w:rPr>
        <w:t>used</w:t>
      </w:r>
      <w:r w:rsidRPr="00702341">
        <w:rPr>
          <w:sz w:val="16"/>
        </w:rPr>
        <w:t xml:space="preserve"> a </w:t>
      </w:r>
      <w:r w:rsidRPr="002D058F">
        <w:rPr>
          <w:rStyle w:val="Emphasis"/>
          <w:highlight w:val="green"/>
        </w:rPr>
        <w:t>calculated</w:t>
      </w:r>
      <w:r w:rsidRPr="00702341">
        <w:rPr>
          <w:sz w:val="16"/>
        </w:rPr>
        <w:t xml:space="preserve"> foreign </w:t>
      </w:r>
      <w:r w:rsidRPr="002D058F">
        <w:rPr>
          <w:rStyle w:val="Emphasis"/>
          <w:highlight w:val="green"/>
        </w:rPr>
        <w:t>adventurism</w:t>
      </w:r>
      <w:r w:rsidRPr="00EE72E9">
        <w:rPr>
          <w:rStyle w:val="Emphasis"/>
        </w:rPr>
        <w:t xml:space="preserve"> to maintain</w:t>
      </w:r>
      <w:r w:rsidRPr="00702341">
        <w:rPr>
          <w:sz w:val="16"/>
        </w:rPr>
        <w:t xml:space="preserve"> his hold on </w:t>
      </w:r>
      <w:r w:rsidRPr="00EE72E9">
        <w:rPr>
          <w:rStyle w:val="Emphasis"/>
        </w:rPr>
        <w:t xml:space="preserve">domestic power, </w:t>
      </w:r>
      <w:r w:rsidRPr="002D058F">
        <w:rPr>
          <w:rStyle w:val="Emphasis"/>
          <w:highlight w:val="green"/>
        </w:rPr>
        <w:t>he has taken a</w:t>
      </w:r>
      <w:r w:rsidRPr="00EE72E9">
        <w:rPr>
          <w:rStyle w:val="Emphasis"/>
        </w:rPr>
        <w:t xml:space="preserve"> more </w:t>
      </w:r>
      <w:r w:rsidRPr="002D058F">
        <w:rPr>
          <w:rStyle w:val="Emphasis"/>
          <w:highlight w:val="green"/>
        </w:rPr>
        <w:t>cautious approach when met with determined U.S.</w:t>
      </w:r>
      <w:r w:rsidRPr="00702341">
        <w:rPr>
          <w:sz w:val="16"/>
        </w:rPr>
        <w:t xml:space="preserve"> and European </w:t>
      </w:r>
      <w:r w:rsidRPr="002D058F">
        <w:rPr>
          <w:rStyle w:val="Emphasis"/>
          <w:highlight w:val="green"/>
        </w:rPr>
        <w:t>opposition</w:t>
      </w:r>
      <w:r w:rsidRPr="00702341">
        <w:rPr>
          <w:sz w:val="16"/>
        </w:rPr>
        <w:t>, as in the case of Ukraine, and pushed forward, as in Syria, only when invited to do so by U.S. and Western passivity. Autocratic rulers in a liberal democratic world have had to be careful.</w:t>
      </w:r>
    </w:p>
    <w:p w:rsidR="007B0108" w:rsidRPr="00702341" w:rsidRDefault="007B0108" w:rsidP="007B0108">
      <w:pPr>
        <w:rPr>
          <w:sz w:val="16"/>
        </w:rPr>
      </w:pPr>
      <w:r w:rsidRPr="002D058F">
        <w:rPr>
          <w:rStyle w:val="Emphasis"/>
          <w:highlight w:val="green"/>
        </w:rPr>
        <w:t>The greatest check</w:t>
      </w:r>
      <w:r w:rsidRPr="00EE72E9">
        <w:rPr>
          <w:rStyle w:val="Emphasis"/>
        </w:rPr>
        <w:t xml:space="preserve"> on Chinese and Russian ambitions</w:t>
      </w:r>
      <w:r w:rsidRPr="00702341">
        <w:rPr>
          <w:sz w:val="16"/>
        </w:rPr>
        <w:t xml:space="preserve">, however, </w:t>
      </w:r>
      <w:r w:rsidRPr="002D058F">
        <w:rPr>
          <w:rStyle w:val="Emphasis"/>
          <w:highlight w:val="green"/>
        </w:rPr>
        <w:t>has come from</w:t>
      </w:r>
      <w:r w:rsidRPr="00EE72E9">
        <w:rPr>
          <w:rStyle w:val="Emphasis"/>
        </w:rPr>
        <w:t xml:space="preserve"> the</w:t>
      </w:r>
      <w:r w:rsidRPr="00702341">
        <w:rPr>
          <w:sz w:val="16"/>
        </w:rPr>
        <w:t xml:space="preserve"> combined </w:t>
      </w:r>
      <w:r w:rsidRPr="002D058F">
        <w:rPr>
          <w:rStyle w:val="Emphasis"/>
          <w:highlight w:val="green"/>
        </w:rPr>
        <w:t>military power</w:t>
      </w:r>
      <w:r w:rsidRPr="00EE72E9">
        <w:rPr>
          <w:rStyle w:val="Emphasis"/>
        </w:rPr>
        <w:t xml:space="preserve"> of the U</w:t>
      </w:r>
      <w:r w:rsidRPr="00702341">
        <w:rPr>
          <w:sz w:val="16"/>
        </w:rPr>
        <w:t xml:space="preserve">nited </w:t>
      </w:r>
      <w:r w:rsidRPr="00EE72E9">
        <w:rPr>
          <w:rStyle w:val="Emphasis"/>
        </w:rPr>
        <w:t>S</w:t>
      </w:r>
      <w:r w:rsidRPr="00702341">
        <w:rPr>
          <w:sz w:val="16"/>
        </w:rPr>
        <w:t xml:space="preserve">tates and its allies in Europe and Asia. </w:t>
      </w:r>
      <w:r w:rsidRPr="00EE72E9">
        <w:rPr>
          <w:rStyle w:val="StyleUnderline"/>
        </w:rPr>
        <w:t>China, although increasingly powerful itself, has had to contemplate facing the combined military strength of the world’s superpower and some very formidable regional powers</w:t>
      </w:r>
      <w:r w:rsidRPr="00702341">
        <w:rPr>
          <w:sz w:val="16"/>
        </w:rPr>
        <w:t xml:space="preserve"> linked by alliance or common strategic interest, including Japan, India, and South Korea, as well as smaller but still potent nations like Vietnam and Australia. </w:t>
      </w:r>
      <w:r w:rsidRPr="00EE72E9">
        <w:rPr>
          <w:rStyle w:val="StyleUnderline"/>
        </w:rPr>
        <w:t xml:space="preserve">Russia has had to face the </w:t>
      </w:r>
      <w:r w:rsidRPr="00EE72E9">
        <w:rPr>
          <w:rStyle w:val="Emphasis"/>
        </w:rPr>
        <w:t>U</w:t>
      </w:r>
      <w:r w:rsidRPr="00702341">
        <w:rPr>
          <w:sz w:val="16"/>
        </w:rPr>
        <w:t xml:space="preserve">nited </w:t>
      </w:r>
      <w:r w:rsidRPr="00EE72E9">
        <w:rPr>
          <w:rStyle w:val="Emphasis"/>
        </w:rPr>
        <w:t>S</w:t>
      </w:r>
      <w:r w:rsidRPr="00702341">
        <w:rPr>
          <w:sz w:val="16"/>
        </w:rPr>
        <w:t xml:space="preserve">tates </w:t>
      </w:r>
      <w:r w:rsidRPr="00EE72E9">
        <w:rPr>
          <w:rStyle w:val="StyleUnderline"/>
        </w:rPr>
        <w:t>and</w:t>
      </w:r>
      <w:r w:rsidRPr="00702341">
        <w:rPr>
          <w:sz w:val="16"/>
        </w:rPr>
        <w:t xml:space="preserve"> its </w:t>
      </w:r>
      <w:r w:rsidRPr="00EE72E9">
        <w:rPr>
          <w:rStyle w:val="StyleUnderline"/>
        </w:rPr>
        <w:t>NATO</w:t>
      </w:r>
      <w:r w:rsidRPr="00702341">
        <w:rPr>
          <w:sz w:val="16"/>
        </w:rPr>
        <w:t xml:space="preserve"> allies. When united, </w:t>
      </w:r>
      <w:r w:rsidRPr="00EE72E9">
        <w:rPr>
          <w:rStyle w:val="Emphasis"/>
        </w:rPr>
        <w:t xml:space="preserve">these military powers present </w:t>
      </w:r>
      <w:r w:rsidRPr="002D058F">
        <w:rPr>
          <w:rStyle w:val="Emphasis"/>
          <w:highlight w:val="green"/>
        </w:rPr>
        <w:t>a daunting challenge to</w:t>
      </w:r>
      <w:r w:rsidRPr="00EE72E9">
        <w:rPr>
          <w:rStyle w:val="Emphasis"/>
        </w:rPr>
        <w:t xml:space="preserve"> a </w:t>
      </w:r>
      <w:r w:rsidRPr="002D058F">
        <w:rPr>
          <w:rStyle w:val="Emphasis"/>
          <w:highlight w:val="green"/>
        </w:rPr>
        <w:t>revisionist</w:t>
      </w:r>
      <w:r w:rsidRPr="00EE72E9">
        <w:rPr>
          <w:rStyle w:val="Emphasis"/>
        </w:rPr>
        <w:t xml:space="preserve"> power</w:t>
      </w:r>
      <w:r w:rsidRPr="00702341">
        <w:rPr>
          <w:sz w:val="16"/>
        </w:rPr>
        <w:t xml:space="preserve"> that can call on no allies of its own for assistance. </w:t>
      </w:r>
      <w:r w:rsidRPr="00EE72E9">
        <w:rPr>
          <w:rStyle w:val="StyleUnderline"/>
        </w:rPr>
        <w:t>Even were the Chinese to score an early victory in a conflict, they would have to contend over time with the combined industrial productive capacities of some of the world’s richest and most technologically advanced nations</w:t>
      </w:r>
      <w:r w:rsidRPr="00702341">
        <w:rPr>
          <w:sz w:val="16"/>
        </w:rPr>
        <w:t>. A weaker Russia would face an even greater challenge.</w:t>
      </w:r>
    </w:p>
    <w:p w:rsidR="007B0108" w:rsidRPr="00702341" w:rsidRDefault="007B0108" w:rsidP="007B0108">
      <w:pPr>
        <w:rPr>
          <w:sz w:val="16"/>
        </w:rPr>
      </w:pPr>
      <w:r w:rsidRPr="00702341">
        <w:rPr>
          <w:sz w:val="16"/>
        </w:rPr>
        <w:t>Faced with these obstacles, the two great powers, as well as the lesser dissatisfied powers, have had to hope for or if possible engineer a weakening of the U.S.-supported world order from within. This could come about either by separating the United States from its allies, raising doubts about the U.S. commitment to defend its allies militarily in the event of a conflict, or by various means wooing American allies out from within the liberal world order’s strategic structure. Fo</w:t>
      </w:r>
      <w:r w:rsidRPr="00EE72E9">
        <w:rPr>
          <w:rStyle w:val="StyleUnderline"/>
        </w:rPr>
        <w:t xml:space="preserve">r most of the past decade, </w:t>
      </w:r>
      <w:r w:rsidRPr="002D058F">
        <w:rPr>
          <w:rStyle w:val="StyleUnderline"/>
          <w:highlight w:val="green"/>
        </w:rPr>
        <w:t>the reaction of</w:t>
      </w:r>
      <w:r w:rsidRPr="00A33A2D">
        <w:rPr>
          <w:rStyle w:val="StyleUnderline"/>
        </w:rPr>
        <w:t xml:space="preserve"> American </w:t>
      </w:r>
      <w:r w:rsidRPr="002D058F">
        <w:rPr>
          <w:rStyle w:val="StyleUnderline"/>
          <w:highlight w:val="green"/>
        </w:rPr>
        <w:t>allies to</w:t>
      </w:r>
      <w:r w:rsidRPr="00A33A2D">
        <w:rPr>
          <w:rStyle w:val="StyleUnderline"/>
        </w:rPr>
        <w:t xml:space="preserve"> </w:t>
      </w:r>
      <w:r w:rsidRPr="002D058F">
        <w:rPr>
          <w:rStyle w:val="StyleUnderline"/>
          <w:highlight w:val="green"/>
        </w:rPr>
        <w:t>greater aggressiveness</w:t>
      </w:r>
      <w:r w:rsidRPr="00A33A2D">
        <w:rPr>
          <w:rStyle w:val="StyleUnderline"/>
        </w:rPr>
        <w:t xml:space="preserve"> on the part of China and Russia in their respective regions</w:t>
      </w:r>
      <w:r w:rsidRPr="00702341">
        <w:rPr>
          <w:sz w:val="16"/>
        </w:rPr>
        <w:t xml:space="preserve">, and to Iran in the Middle East, </w:t>
      </w:r>
      <w:r w:rsidRPr="002D058F">
        <w:rPr>
          <w:rStyle w:val="StyleUnderline"/>
          <w:highlight w:val="green"/>
        </w:rPr>
        <w:t>has been to</w:t>
      </w:r>
      <w:r w:rsidRPr="00A33A2D">
        <w:rPr>
          <w:rStyle w:val="StyleUnderline"/>
        </w:rPr>
        <w:t xml:space="preserve"> </w:t>
      </w:r>
      <w:r w:rsidRPr="002D058F">
        <w:rPr>
          <w:rStyle w:val="StyleUnderline"/>
          <w:highlight w:val="green"/>
        </w:rPr>
        <w:t>seek</w:t>
      </w:r>
      <w:r w:rsidRPr="00A33A2D">
        <w:rPr>
          <w:rStyle w:val="StyleUnderline"/>
        </w:rPr>
        <w:t xml:space="preserve"> more </w:t>
      </w:r>
      <w:r w:rsidRPr="002D058F">
        <w:rPr>
          <w:rStyle w:val="StyleUnderline"/>
          <w:highlight w:val="green"/>
        </w:rPr>
        <w:t>reassurance</w:t>
      </w:r>
      <w:r w:rsidRPr="00A33A2D">
        <w:rPr>
          <w:rStyle w:val="StyleUnderline"/>
        </w:rPr>
        <w:t xml:space="preserve"> from the United States</w:t>
      </w:r>
      <w:r w:rsidRPr="00702341">
        <w:rPr>
          <w:sz w:val="16"/>
        </w:rPr>
        <w:t xml:space="preserve">. Russian actions in Georgia, Ukraine, and Syria; Chinese actions in the East and South China seas; Iranian actions in Syria, Iraq, and along the littoral of the Persian Gulf—all have led to calls by American allies and partners for a greater commitment. In this respect, </w:t>
      </w:r>
      <w:r w:rsidRPr="002D058F">
        <w:rPr>
          <w:rStyle w:val="Emphasis"/>
          <w:highlight w:val="green"/>
        </w:rPr>
        <w:t>the system has worked</w:t>
      </w:r>
      <w:r w:rsidRPr="00EE72E9">
        <w:rPr>
          <w:rStyle w:val="Emphasis"/>
        </w:rPr>
        <w:t xml:space="preserve"> as it was supposed to.</w:t>
      </w:r>
      <w:r w:rsidRPr="00702341">
        <w:rPr>
          <w:sz w:val="16"/>
        </w:rPr>
        <w:t xml:space="preserve"> What the political scientist William Wohlforth once described as the inherent stability of the unipolar order reflected this dynamic—as dissatisfied regional powers sought to challenge the status quo, their alarmed neighbors turned to the distant American superpower to contain their ambitions.</w:t>
      </w:r>
    </w:p>
    <w:p w:rsidR="007B0108" w:rsidRDefault="007B0108" w:rsidP="007B0108"/>
    <w:p w:rsidR="007B0108" w:rsidRPr="003B0724" w:rsidRDefault="007B0108" w:rsidP="007B0108">
      <w:pPr>
        <w:pStyle w:val="Heading4"/>
      </w:pPr>
      <w:r>
        <w:t>Restoring hegemony is possible and solves a slew of hotspots—the alternative is WW3</w:t>
      </w:r>
    </w:p>
    <w:p w:rsidR="007B0108" w:rsidRPr="002A2D04" w:rsidRDefault="007B0108" w:rsidP="007B0108">
      <w:pPr>
        <w:rPr>
          <w:rStyle w:val="Style13ptBold"/>
        </w:rPr>
      </w:pPr>
      <w:r>
        <w:rPr>
          <w:rStyle w:val="Style13ptBold"/>
        </w:rPr>
        <w:t>Royal 17</w:t>
      </w:r>
    </w:p>
    <w:p w:rsidR="007B0108" w:rsidRPr="00702341" w:rsidRDefault="007B0108" w:rsidP="007B0108">
      <w:pPr>
        <w:rPr>
          <w:sz w:val="18"/>
          <w:szCs w:val="18"/>
        </w:rPr>
      </w:pPr>
      <w:r w:rsidRPr="00702341">
        <w:rPr>
          <w:sz w:val="18"/>
          <w:szCs w:val="18"/>
        </w:rPr>
        <w:t xml:space="preserve">Todd Royal, Todd Royal, M.P.P. is the Managing Partner for Energy development, Oil &amp; Gas, and Renewables for Ascendance Strategies, a global threat assessment and political consulting firm that is based in Los Angeles, California, Deterrence Works and We Need to Get It Back, January 17, 2017, https://www.geopoliticalmonitor.com/deterrence-works-and-we-need-to-get-it-back/ </w:t>
      </w:r>
    </w:p>
    <w:p w:rsidR="007B0108" w:rsidRDefault="007B0108" w:rsidP="007B0108"/>
    <w:p w:rsidR="007B0108" w:rsidRPr="00702341" w:rsidRDefault="007B0108" w:rsidP="007B0108">
      <w:pPr>
        <w:rPr>
          <w:sz w:val="16"/>
        </w:rPr>
      </w:pPr>
      <w:r w:rsidRPr="00A8206F">
        <w:rPr>
          <w:rStyle w:val="StyleUnderline"/>
        </w:rPr>
        <w:t xml:space="preserve">During the Cold War and World War II </w:t>
      </w:r>
      <w:r w:rsidRPr="00702341">
        <w:rPr>
          <w:sz w:val="16"/>
        </w:rPr>
        <w:t xml:space="preserve">(WW II), </w:t>
      </w:r>
      <w:r w:rsidRPr="00A8206F">
        <w:rPr>
          <w:rStyle w:val="Emphasis"/>
        </w:rPr>
        <w:t>the world was safe because of deterrence</w:t>
      </w:r>
      <w:r w:rsidRPr="00702341">
        <w:rPr>
          <w:sz w:val="16"/>
        </w:rPr>
        <w:t xml:space="preserve">. </w:t>
      </w:r>
      <w:r w:rsidRPr="00A8206F">
        <w:rPr>
          <w:rStyle w:val="StyleUnderline"/>
        </w:rPr>
        <w:t xml:space="preserve">A </w:t>
      </w:r>
      <w:r w:rsidRPr="002A2D04">
        <w:rPr>
          <w:rStyle w:val="StyleUnderline"/>
        </w:rPr>
        <w:t>balance of power</w:t>
      </w:r>
      <w:r w:rsidRPr="00A8206F">
        <w:rPr>
          <w:rStyle w:val="StyleUnderline"/>
        </w:rPr>
        <w:t xml:space="preserve"> existed between aligned nations cloaked in vibrant, robust militaries ready to defend their countries. The enemies of peaceful nations knew the costs</w:t>
      </w:r>
      <w:r w:rsidRPr="00702341">
        <w:rPr>
          <w:sz w:val="16"/>
        </w:rPr>
        <w:t xml:space="preserve">, as President John F. Kennedy echoed that sentiment during his famous inaugural address about defending freedom and defeating foes. </w:t>
      </w:r>
      <w:r w:rsidRPr="002A2D04">
        <w:rPr>
          <w:rStyle w:val="Emphasis"/>
        </w:rPr>
        <w:t xml:space="preserve">Those days are now </w:t>
      </w:r>
      <w:r w:rsidRPr="003B0724">
        <w:rPr>
          <w:rStyle w:val="Emphasis"/>
        </w:rPr>
        <w:t>gone, however, they can be revived again using deterrence that keeps worldwide</w:t>
      </w:r>
      <w:r w:rsidRPr="00A8206F">
        <w:rPr>
          <w:rStyle w:val="Emphasis"/>
        </w:rPr>
        <w:t xml:space="preserve"> war at bay</w:t>
      </w:r>
      <w:r w:rsidRPr="00A8206F">
        <w:rPr>
          <w:rStyle w:val="StyleUnderline"/>
        </w:rPr>
        <w:t>.</w:t>
      </w:r>
      <w:r w:rsidRPr="00702341">
        <w:rPr>
          <w:sz w:val="16"/>
        </w:rPr>
        <w:t xml:space="preserve">  </w:t>
      </w:r>
      <w:r w:rsidRPr="00A8206F">
        <w:rPr>
          <w:rStyle w:val="StyleUnderline"/>
        </w:rPr>
        <w:t>We are living in treacherous times, and</w:t>
      </w:r>
      <w:r w:rsidRPr="00702341">
        <w:rPr>
          <w:sz w:val="16"/>
        </w:rPr>
        <w:t xml:space="preserve"> </w:t>
      </w:r>
      <w:r w:rsidRPr="00A8206F">
        <w:rPr>
          <w:rStyle w:val="Emphasis"/>
        </w:rPr>
        <w:t>war could break out anywhere</w:t>
      </w:r>
      <w:r w:rsidRPr="00A8206F">
        <w:rPr>
          <w:rStyle w:val="StyleUnderline"/>
        </w:rPr>
        <w:t xml:space="preserve"> on the seven continents</w:t>
      </w:r>
      <w:r w:rsidRPr="00702341">
        <w:rPr>
          <w:sz w:val="16"/>
        </w:rPr>
        <w:t xml:space="preserve"> across the world. Our current predicaments are beginning to make </w:t>
      </w:r>
      <w:r w:rsidRPr="00A8206F">
        <w:rPr>
          <w:rStyle w:val="Emphasis"/>
        </w:rPr>
        <w:t>the early 1930s look pale in comparison</w:t>
      </w:r>
      <w:r w:rsidRPr="00702341">
        <w:rPr>
          <w:sz w:val="16"/>
        </w:rPr>
        <w:t xml:space="preserve"> to what is happening today, because deterrence has been allowed to linger and stall since the collapse of the Soviet Union.  Collectively, we seem to have thought that history has stopped since the East and West German divide came down; but instead, </w:t>
      </w:r>
      <w:r w:rsidRPr="00A8206F">
        <w:rPr>
          <w:rStyle w:val="StyleUnderline"/>
        </w:rPr>
        <w:t xml:space="preserve">we are witnessing a sharp upticks in wars, constant belligerence from the Middle East, the South China Sea dispute, and Mexico’s unending drug war. New threats are doing away with the resources to cope with refugee problems, the spread of terrorism, but most importantly the embrace of </w:t>
      </w:r>
      <w:r w:rsidRPr="00A8206F">
        <w:rPr>
          <w:rStyle w:val="Emphasis"/>
        </w:rPr>
        <w:t>negative constructivism to resolve conflict.</w:t>
      </w:r>
      <w:r w:rsidRPr="00702341">
        <w:rPr>
          <w:sz w:val="16"/>
        </w:rPr>
        <w:t xml:space="preserve">  </w:t>
      </w:r>
      <w:r w:rsidRPr="00A8206F">
        <w:rPr>
          <w:rStyle w:val="StyleUnderline"/>
        </w:rPr>
        <w:t>Foreign Affairs magazine describe</w:t>
      </w:r>
      <w:r w:rsidRPr="00702341">
        <w:rPr>
          <w:sz w:val="16"/>
        </w:rPr>
        <w:t xml:space="preserve"> </w:t>
      </w:r>
      <w:r w:rsidRPr="00A8206F">
        <w:rPr>
          <w:rStyle w:val="StyleUnderline"/>
        </w:rPr>
        <w:t>ten</w:t>
      </w:r>
      <w:r w:rsidRPr="00702341">
        <w:rPr>
          <w:sz w:val="16"/>
        </w:rPr>
        <w:t xml:space="preserve"> hotspots for 2017, or </w:t>
      </w:r>
      <w:r w:rsidRPr="00A8206F">
        <w:rPr>
          <w:rStyle w:val="StyleUnderline"/>
        </w:rPr>
        <w:t>flashpoints globally that</w:t>
      </w:r>
      <w:r w:rsidRPr="00702341">
        <w:rPr>
          <w:sz w:val="16"/>
        </w:rPr>
        <w:t xml:space="preserve"> if not dealt with swiftly and even harshly </w:t>
      </w:r>
      <w:r w:rsidRPr="00A8206F">
        <w:rPr>
          <w:rStyle w:val="StyleUnderline"/>
        </w:rPr>
        <w:t>could lead to war</w:t>
      </w:r>
      <w:r w:rsidRPr="00702341">
        <w:rPr>
          <w:sz w:val="16"/>
        </w:rPr>
        <w:t>. Interestingly enough</w:t>
      </w:r>
      <w:r w:rsidRPr="00A8206F">
        <w:rPr>
          <w:rStyle w:val="StyleUnderline"/>
        </w:rPr>
        <w:t>, Foreign Affairs didn’t mention China, North Korea, Russia or Iran</w:t>
      </w:r>
      <w:r w:rsidRPr="00702341">
        <w:rPr>
          <w:sz w:val="16"/>
        </w:rPr>
        <w:t xml:space="preserve">. It can be argued that North Korea claiming they can fire an ICBM anytime and outgoing Secretary Kerry saying, “the U.S. may need more forceful ways of dealing with North Korea,” is a hotter spot than Ukraine.  </w:t>
      </w:r>
      <w:r w:rsidRPr="00A8206F">
        <w:rPr>
          <w:rStyle w:val="StyleUnderline"/>
        </w:rPr>
        <w:t>Deterrence is the best answer for dealing with those nations. The type of deterrence at the forefront of the Cold War, which had far-reaching geopolitical implications, otherwise the future is</w:t>
      </w:r>
      <w:r w:rsidRPr="00702341">
        <w:rPr>
          <w:sz w:val="16"/>
        </w:rPr>
        <w:t xml:space="preserve"> cloaked in </w:t>
      </w:r>
      <w:r w:rsidRPr="00A8206F">
        <w:rPr>
          <w:rStyle w:val="StyleUnderline"/>
        </w:rPr>
        <w:t xml:space="preserve">profoundly destabilizing actions by those four nations.  </w:t>
      </w:r>
      <w:r w:rsidRPr="00702341">
        <w:rPr>
          <w:sz w:val="16"/>
        </w:rPr>
        <w:t xml:space="preserve">Gambling with the four above-mentioned nations without proper deterrence won’t work, but </w:t>
      </w:r>
      <w:r w:rsidRPr="00A8206F">
        <w:rPr>
          <w:rStyle w:val="StyleUnderline"/>
        </w:rPr>
        <w:t>if done forcefully, then the other ten described foreign policy unknowns can be solved.</w:t>
      </w:r>
      <w:r w:rsidRPr="00702341">
        <w:rPr>
          <w:sz w:val="16"/>
        </w:rPr>
        <w:t xml:space="preserve"> </w:t>
      </w:r>
      <w:r w:rsidRPr="00A8206F">
        <w:rPr>
          <w:rStyle w:val="StyleUnderline"/>
        </w:rPr>
        <w:t xml:space="preserve">If not, then </w:t>
      </w:r>
      <w:r w:rsidRPr="003B0724">
        <w:rPr>
          <w:rStyle w:val="Emphasis"/>
        </w:rPr>
        <w:t>jittery states from Europe to East Asia will begin to parse out</w:t>
      </w:r>
      <w:r w:rsidRPr="00702341">
        <w:rPr>
          <w:sz w:val="16"/>
        </w:rPr>
        <w:t xml:space="preserve"> safe</w:t>
      </w:r>
      <w:r w:rsidRPr="003B0724">
        <w:rPr>
          <w:rStyle w:val="StyleUnderline"/>
        </w:rPr>
        <w:t xml:space="preserve"> </w:t>
      </w:r>
      <w:r w:rsidRPr="003B0724">
        <w:rPr>
          <w:rStyle w:val="Emphasis"/>
        </w:rPr>
        <w:t>real estate</w:t>
      </w:r>
      <w:r w:rsidRPr="003B0724">
        <w:rPr>
          <w:rStyle w:val="StyleUnderline"/>
        </w:rPr>
        <w:t xml:space="preserve"> for</w:t>
      </w:r>
      <w:r w:rsidRPr="00A8206F">
        <w:rPr>
          <w:rStyle w:val="StyleUnderline"/>
        </w:rPr>
        <w:t xml:space="preserve"> their citizens if someone doesn’t step up. </w:t>
      </w:r>
      <w:r w:rsidRPr="00702341">
        <w:rPr>
          <w:sz w:val="16"/>
        </w:rPr>
        <w:t xml:space="preserve">Historically that has been the United States (U.S.) </w:t>
      </w:r>
      <w:r w:rsidRPr="00A8206F">
        <w:rPr>
          <w:rStyle w:val="StyleUnderline"/>
        </w:rPr>
        <w:t xml:space="preserve">since World War II. The U.S. structured a system based upon mutually agreed upon principles between major powers to </w:t>
      </w:r>
      <w:r w:rsidRPr="00A8206F">
        <w:rPr>
          <w:rStyle w:val="Emphasis"/>
        </w:rPr>
        <w:t>keep World War III at bay</w:t>
      </w:r>
      <w:r w:rsidRPr="00A8206F">
        <w:rPr>
          <w:rStyle w:val="StyleUnderline"/>
        </w:rPr>
        <w:t>.</w:t>
      </w:r>
      <w:r w:rsidRPr="00702341">
        <w:rPr>
          <w:sz w:val="16"/>
        </w:rPr>
        <w:t xml:space="preserve">  Certainly that order has been was in flux recently, and disagreements rage about how this new discombobulating order began. There isn’t a correct answer. Moreover, add in the Rwanda genocide, the Yugoslavia breakup, and leaving Iraq after a brutal, tentative victory was achieved, and still there aren’t answers, which is the problem. But </w:t>
      </w:r>
      <w:r w:rsidRPr="00A8206F">
        <w:rPr>
          <w:rStyle w:val="StyleUnderline"/>
        </w:rPr>
        <w:t>this cooperative, championed order, leading to unprecedented prosperity and peace, is suffering its</w:t>
      </w:r>
      <w:r w:rsidRPr="00702341">
        <w:rPr>
          <w:sz w:val="16"/>
        </w:rPr>
        <w:t xml:space="preserve"> share of </w:t>
      </w:r>
      <w:r w:rsidRPr="00A8206F">
        <w:rPr>
          <w:rStyle w:val="StyleUnderline"/>
        </w:rPr>
        <w:t>dire crisis</w:t>
      </w:r>
      <w:r w:rsidRPr="00702341">
        <w:rPr>
          <w:sz w:val="16"/>
        </w:rPr>
        <w:t xml:space="preserve"> unless deterrence is restored. </w:t>
      </w:r>
      <w:r w:rsidRPr="00A8206F">
        <w:rPr>
          <w:rStyle w:val="StyleUnderline"/>
        </w:rPr>
        <w:t>And Washington’s and NATO’s retrenchment is</w:t>
      </w:r>
      <w:r w:rsidRPr="00702341">
        <w:rPr>
          <w:sz w:val="16"/>
        </w:rPr>
        <w:t xml:space="preserve"> only </w:t>
      </w:r>
      <w:r w:rsidRPr="00A8206F">
        <w:rPr>
          <w:rStyle w:val="StyleUnderline"/>
        </w:rPr>
        <w:t xml:space="preserve">leading to what will eventually see </w:t>
      </w:r>
      <w:r w:rsidRPr="00A8206F">
        <w:rPr>
          <w:rStyle w:val="Emphasis"/>
        </w:rPr>
        <w:t>Japan, South Korea, and</w:t>
      </w:r>
      <w:r w:rsidRPr="00702341">
        <w:rPr>
          <w:sz w:val="16"/>
        </w:rPr>
        <w:t xml:space="preserve"> the Sunni coalition led by </w:t>
      </w:r>
      <w:r w:rsidRPr="00A8206F">
        <w:rPr>
          <w:rStyle w:val="Emphasis"/>
        </w:rPr>
        <w:t>the Saudis join the nuclear club</w:t>
      </w:r>
      <w:r w:rsidRPr="00702341">
        <w:rPr>
          <w:sz w:val="16"/>
        </w:rPr>
        <w:t xml:space="preserve">.  </w:t>
      </w:r>
      <w:r w:rsidRPr="002A2D04">
        <w:rPr>
          <w:rStyle w:val="StyleUnderline"/>
        </w:rPr>
        <w:t>Let’s</w:t>
      </w:r>
      <w:r w:rsidRPr="00702341">
        <w:rPr>
          <w:sz w:val="16"/>
        </w:rPr>
        <w:t xml:space="preserve"> also not </w:t>
      </w:r>
      <w:r w:rsidRPr="002A2D04">
        <w:rPr>
          <w:rStyle w:val="StyleUnderline"/>
        </w:rPr>
        <w:t xml:space="preserve">forget about India and Pakistan, who play a </w:t>
      </w:r>
      <w:r w:rsidRPr="002A2D04">
        <w:rPr>
          <w:rStyle w:val="Emphasis"/>
        </w:rPr>
        <w:t>daily nuclear cat and mouse game in Kashmir</w:t>
      </w:r>
      <w:r w:rsidRPr="00702341">
        <w:rPr>
          <w:sz w:val="16"/>
        </w:rPr>
        <w:t xml:space="preserve">. If Kashmir explodes, then does the U.S. intervene? </w:t>
      </w:r>
      <w:r w:rsidRPr="002A2D04">
        <w:rPr>
          <w:rStyle w:val="StyleUnderline"/>
        </w:rPr>
        <w:t>China has an interest, and believes they can overtake India quickly. If China commits troops would other countries in the region follow suit</w:t>
      </w:r>
      <w:r w:rsidRPr="00702341">
        <w:rPr>
          <w:sz w:val="16"/>
        </w:rPr>
        <w:t xml:space="preserve">? </w:t>
      </w:r>
      <w:r w:rsidRPr="002A2D04">
        <w:rPr>
          <w:rStyle w:val="StyleUnderline"/>
        </w:rPr>
        <w:t>Another dangerous tightrope situation without a net while the basics of geopolitics continue forward wondering who will do the heavy lifting to sustain the international system</w:t>
      </w:r>
      <w:r w:rsidRPr="00702341">
        <w:rPr>
          <w:sz w:val="16"/>
        </w:rPr>
        <w:t xml:space="preserve">.  Furthermore, will it be U.S. hard power or European soft power that restores deterrence? The perceived threats that the Iran nuclear deal were supposed to buffer haven’t kept the Islamic Republic from buying uranium and keeping oil prices low by taking advantage of OPEC’s weakness to boost their market share.  </w:t>
      </w:r>
      <w:r w:rsidRPr="002A2D04">
        <w:rPr>
          <w:rStyle w:val="StyleUnderline"/>
        </w:rPr>
        <w:t>The Russians have seen fit to meddle in U.S., European, and former Soviet satellite elections at will while still threatening Ukraine. If Ukraine goes back to the Russians and out of NATO’s orbit then Europe will have to grow NATO</w:t>
      </w:r>
      <w:r w:rsidRPr="00702341">
        <w:rPr>
          <w:sz w:val="16"/>
        </w:rPr>
        <w:t xml:space="preserve"> and American troop presence more than it has in recent years.  </w:t>
      </w:r>
      <w:r w:rsidRPr="002A2D04">
        <w:rPr>
          <w:rStyle w:val="StyleUnderline"/>
        </w:rPr>
        <w:t>The echoes of Russian aggression will have returned to Cold War levels, but it’s the correct move for deterrence to work</w:t>
      </w:r>
      <w:r w:rsidRPr="00702341">
        <w:rPr>
          <w:sz w:val="16"/>
        </w:rPr>
        <w:t xml:space="preserve">, moving troops into Poland and Norway. </w:t>
      </w:r>
      <w:r w:rsidRPr="002A2D04">
        <w:rPr>
          <w:rStyle w:val="StyleUnderline"/>
        </w:rPr>
        <w:t>The world wants peace, and this is a perfect example of military moves bolstering deterrence without a single shot being fired</w:t>
      </w:r>
      <w:r w:rsidRPr="00702341">
        <w:rPr>
          <w:sz w:val="16"/>
        </w:rPr>
        <w:t xml:space="preserve">.  </w:t>
      </w:r>
      <w:r w:rsidRPr="002A2D04">
        <w:rPr>
          <w:rStyle w:val="StyleUnderline"/>
        </w:rPr>
        <w:t>The European structure is being shaken as never before</w:t>
      </w:r>
      <w:r w:rsidRPr="00702341">
        <w:rPr>
          <w:sz w:val="16"/>
        </w:rPr>
        <w:t xml:space="preserve">, and while some see a messy Brexit, that’s not what the facts say. Recently it was reported Britain has the number one growing advanced economy in the world. Yet what happens if Germany, the Netherlands and France leave the EU based upon these facts? </w:t>
      </w:r>
      <w:r w:rsidRPr="002A2D04">
        <w:rPr>
          <w:rStyle w:val="StyleUnderline"/>
        </w:rPr>
        <w:t xml:space="preserve">Can the world afford to lose the European voice, its large economy, and its reliance upon soft power? Will Europe become splintered and fractured at best, and at worst, </w:t>
      </w:r>
      <w:r w:rsidRPr="003B0724">
        <w:rPr>
          <w:rStyle w:val="Emphasis"/>
        </w:rPr>
        <w:t>allow regional</w:t>
      </w:r>
      <w:r w:rsidRPr="002A2D04">
        <w:rPr>
          <w:rStyle w:val="Emphasis"/>
        </w:rPr>
        <w:t xml:space="preserve"> historical rivalries to return, sparking conflicts</w:t>
      </w:r>
      <w:r w:rsidRPr="002A2D04">
        <w:rPr>
          <w:rStyle w:val="StyleUnderline"/>
        </w:rPr>
        <w:t xml:space="preserve"> that could make the proxy wars taking place in Syria, Iraq and Yemen seem tame</w:t>
      </w:r>
      <w:r w:rsidRPr="00702341">
        <w:rPr>
          <w:b/>
          <w:sz w:val="16"/>
        </w:rPr>
        <w:t>.</w:t>
      </w:r>
      <w:r w:rsidRPr="00702341">
        <w:rPr>
          <w:sz w:val="16"/>
        </w:rPr>
        <w:t xml:space="preserve"> </w:t>
      </w:r>
      <w:r w:rsidRPr="002A2D04">
        <w:rPr>
          <w:rStyle w:val="StyleUnderline"/>
        </w:rPr>
        <w:t>The balance Europe brings can’t afford to be lost.  Here’s why the international system needs robust deterrence without war</w:t>
      </w:r>
      <w:r w:rsidRPr="00702341">
        <w:rPr>
          <w:sz w:val="16"/>
        </w:rPr>
        <w:t xml:space="preserve">. Terrorism is the pretense of a common enemy, but that model can’t sustain itself. It is an illusion for nations to endlessly fight without a tactic to define a strategy. World War II was decisive, because there was a common, definable enemy that allowed for tactics and strategy leading to victory. Today’s terrorism fight has none of those modalities in place.  Thriving on chaos will not lead to building blocks for a stable future. This type of tactical bargaining has no long-term strategy or common values within their policies. Maybe a Turkish-Russian rapprochement holds promise, but historical enmity more than likely will win over long-term solutions being offered in Syria through this false promise. </w:t>
      </w:r>
      <w:r w:rsidRPr="003B0724">
        <w:rPr>
          <w:rStyle w:val="StyleUnderline"/>
        </w:rPr>
        <w:t xml:space="preserve">Considering Beijing’s war-like posture towards East Asia, the incoming Trump administration, Africa, and Latin America – what the world needs is overwhelming deterrence when dealing with China. </w:t>
      </w:r>
      <w:r w:rsidRPr="003B0724">
        <w:rPr>
          <w:rStyle w:val="Emphasis"/>
        </w:rPr>
        <w:t>Chaos can be managed, but only through deterrence</w:t>
      </w:r>
      <w:r w:rsidRPr="00702341">
        <w:rPr>
          <w:sz w:val="16"/>
        </w:rPr>
        <w:t xml:space="preserve">.  </w:t>
      </w:r>
      <w:r w:rsidRPr="003B0724">
        <w:rPr>
          <w:rStyle w:val="StyleUnderline"/>
        </w:rPr>
        <w:t>Realpolitik and deal-making isn’t a guide to stable long-term solutions. Economic sanctions were crippling Iran until they were removed, and can work again if world powers have the vision to do what is necessary</w:t>
      </w:r>
      <w:r w:rsidRPr="002A2D04">
        <w:rPr>
          <w:rStyle w:val="StyleUnderline"/>
        </w:rPr>
        <w:t>. That is a great example of soft power deterrence backed by hard power</w:t>
      </w:r>
      <w:r w:rsidRPr="00702341">
        <w:rPr>
          <w:sz w:val="16"/>
        </w:rPr>
        <w:t xml:space="preserve">. Yet </w:t>
      </w:r>
      <w:r w:rsidRPr="003B0724">
        <w:rPr>
          <w:rStyle w:val="StyleUnderline"/>
        </w:rPr>
        <w:t xml:space="preserve">deals, like fluid relationships, can be broken, and our world is now made up of diverse states with globalized, vested interests. It can’t be stated enough that someone has to </w:t>
      </w:r>
      <w:r w:rsidRPr="003B0724">
        <w:rPr>
          <w:rStyle w:val="Emphasis"/>
        </w:rPr>
        <w:t>step up and keep the order</w:t>
      </w:r>
      <w:r w:rsidRPr="00702341">
        <w:rPr>
          <w:sz w:val="16"/>
        </w:rPr>
        <w:t xml:space="preserve"> with military-powered deterrence or with crippling economic sanctions to pull these nonstate actors and proxies off the world stage.  </w:t>
      </w:r>
      <w:r w:rsidRPr="003B0724">
        <w:rPr>
          <w:rStyle w:val="StyleUnderline"/>
        </w:rPr>
        <w:t>Many would say no single power could have singularity when it comes to controlling major powers or events</w:t>
      </w:r>
      <w:r w:rsidRPr="00702341">
        <w:rPr>
          <w:sz w:val="16"/>
        </w:rPr>
        <w:t xml:space="preserve">. </w:t>
      </w:r>
      <w:r w:rsidRPr="003B0724">
        <w:rPr>
          <w:rStyle w:val="StyleUnderline"/>
        </w:rPr>
        <w:t>Manipulation can take place in the case of Libya</w:t>
      </w:r>
      <w:r w:rsidRPr="00702341">
        <w:rPr>
          <w:sz w:val="16"/>
        </w:rPr>
        <w:t xml:space="preserve"> when NATO, led somewhat by the U.S., bombed them into a fractured society. But </w:t>
      </w:r>
      <w:r w:rsidRPr="003B0724">
        <w:rPr>
          <w:rStyle w:val="StyleUnderline"/>
        </w:rPr>
        <w:t>real deterrence with military hard power</w:t>
      </w:r>
      <w:r w:rsidRPr="00702341">
        <w:rPr>
          <w:sz w:val="16"/>
        </w:rPr>
        <w:t xml:space="preserve"> had </w:t>
      </w:r>
      <w:r w:rsidRPr="003B0724">
        <w:rPr>
          <w:rStyle w:val="StyleUnderline"/>
        </w:rPr>
        <w:t>brought Gadhafi to his senses.</w:t>
      </w:r>
      <w:r w:rsidRPr="00702341">
        <w:rPr>
          <w:sz w:val="16"/>
        </w:rPr>
        <w:t xml:space="preserve"> He was working with the Americans, Europeans, and democratized Asian countries to denounce his nuclear program and terrorism. That only came about </w:t>
      </w:r>
      <w:r w:rsidRPr="003B0724">
        <w:rPr>
          <w:rStyle w:val="StyleUnderline"/>
        </w:rPr>
        <w:t xml:space="preserve">because he saw what happened to Saddam </w:t>
      </w:r>
      <w:r w:rsidRPr="00702341">
        <w:rPr>
          <w:sz w:val="16"/>
        </w:rPr>
        <w:t xml:space="preserve">Hussein. That was lethal deterrence in force, and not a sanitized environment that brought Gadhafi to his senses.  Here’s what should immediately happen for deterrence to be restored. First, build a large, lethal blue-water navy, as the incoming U.S. administration is proposing. Iran, Russia, China, and North Korea have to be checked globally, and a fully equipped naval presence from freedom-loving nations accomplishes that task. Next, other NATO alliance members should follow the example of Norway, and their policy of burden sharing toward Europe’s collective defense. They pay their fair share when so many others don’t. NATO led by the U.S. has to demand every alliance member dedicates 2% of their budget to their military, which assists keeping the NATO alliance intact. Economically, push infrastructure and energy portfolios led by fossil fuel with renewables in the background while they overcome their problems.  If developing nations pushed natural gas as soft power deterrence, and worked on infrastructure bottlenecks delivering inexpensive natural gas from the Marcellus shale in the U.S. to exporting LNG across the globe then the most basic component of modern life – cheap, scalable energy – is secured. </w:t>
      </w:r>
      <w:r w:rsidRPr="005B3FB2">
        <w:rPr>
          <w:rStyle w:val="StyleUnderline"/>
        </w:rPr>
        <w:t xml:space="preserve">Nations that thrive economically are </w:t>
      </w:r>
      <w:r w:rsidRPr="002A2D04">
        <w:rPr>
          <w:rStyle w:val="Emphasis"/>
        </w:rPr>
        <w:t>less willing to interrupt their prosperity with war and hostility</w:t>
      </w:r>
      <w:r w:rsidRPr="005B3FB2">
        <w:rPr>
          <w:rStyle w:val="StyleUnderline"/>
        </w:rPr>
        <w:t xml:space="preserve"> towards other nations</w:t>
      </w:r>
      <w:r w:rsidRPr="00702341">
        <w:rPr>
          <w:sz w:val="16"/>
        </w:rPr>
        <w:t xml:space="preserve">. </w:t>
      </w:r>
      <w:r w:rsidRPr="002A2D04">
        <w:rPr>
          <w:rStyle w:val="StyleUnderline"/>
        </w:rPr>
        <w:t>Not every deterrence-issue has to have the big impact of a weapon to be effective</w:t>
      </w:r>
      <w:r w:rsidRPr="005B3FB2">
        <w:rPr>
          <w:rStyle w:val="StyleUnderline"/>
        </w:rPr>
        <w:t>.</w:t>
      </w:r>
      <w:r>
        <w:rPr>
          <w:rStyle w:val="StyleUnderline"/>
        </w:rPr>
        <w:t xml:space="preserve"> </w:t>
      </w:r>
      <w:r w:rsidRPr="00702341">
        <w:rPr>
          <w:sz w:val="16"/>
        </w:rPr>
        <w:t xml:space="preserve"> </w:t>
      </w:r>
      <w:r w:rsidRPr="002A2D04">
        <w:rPr>
          <w:rStyle w:val="StyleUnderline"/>
        </w:rPr>
        <w:t>No major, world power, such as the U.S., or China can single-handedly control world events. NATO, the U.S., the IMF, World Bank, and other post WW II conflict-negating entities can’t contain every fire,</w:t>
      </w:r>
      <w:r w:rsidRPr="00702341">
        <w:rPr>
          <w:b/>
          <w:sz w:val="16"/>
        </w:rPr>
        <w:t xml:space="preserve"> </w:t>
      </w:r>
      <w:r w:rsidRPr="002A2D04">
        <w:rPr>
          <w:rStyle w:val="StyleUnderline"/>
        </w:rPr>
        <w:t>but</w:t>
      </w:r>
      <w:r w:rsidRPr="00702341">
        <w:rPr>
          <w:sz w:val="16"/>
        </w:rPr>
        <w:t xml:space="preserve"> </w:t>
      </w:r>
      <w:r w:rsidRPr="002A2D04">
        <w:rPr>
          <w:rStyle w:val="StyleUnderline"/>
        </w:rPr>
        <w:t xml:space="preserve">with deterrence they can </w:t>
      </w:r>
      <w:r w:rsidRPr="002A2D04">
        <w:rPr>
          <w:rStyle w:val="Emphasis"/>
        </w:rPr>
        <w:t>keep sparks from igniting into</w:t>
      </w:r>
      <w:r w:rsidRPr="005B3FB2">
        <w:rPr>
          <w:rStyle w:val="Emphasis"/>
        </w:rPr>
        <w:t xml:space="preserve"> flames</w:t>
      </w:r>
      <w:r w:rsidRPr="00702341">
        <w:rPr>
          <w:sz w:val="16"/>
        </w:rPr>
        <w:t xml:space="preserve">. </w:t>
      </w:r>
      <w:r w:rsidRPr="005B3FB2">
        <w:rPr>
          <w:rStyle w:val="StyleUnderline"/>
        </w:rPr>
        <w:t xml:space="preserve">Our globalized, messy world is now a fact, and deterrence is the best tool to </w:t>
      </w:r>
      <w:r w:rsidRPr="002A2D04">
        <w:rPr>
          <w:rStyle w:val="StyleUnderline"/>
        </w:rPr>
        <w:t xml:space="preserve">keep our world from </w:t>
      </w:r>
      <w:r w:rsidRPr="005B3FB2">
        <w:rPr>
          <w:rStyle w:val="Emphasis"/>
        </w:rPr>
        <w:t>entering World War III</w:t>
      </w:r>
      <w:r w:rsidRPr="005B3FB2">
        <w:rPr>
          <w:rStyle w:val="StyleUnderline"/>
        </w:rPr>
        <w:t>.</w:t>
      </w:r>
    </w:p>
    <w:p w:rsidR="007B0108" w:rsidRDefault="007B0108" w:rsidP="007B0108"/>
    <w:p w:rsidR="007B0108" w:rsidRDefault="007B0108" w:rsidP="007B0108">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A-to “Power Projection Fails”</w:t>
      </w:r>
    </w:p>
    <w:p w:rsidR="007B0108" w:rsidRPr="003B5249" w:rsidRDefault="007B0108" w:rsidP="007B0108"/>
    <w:p w:rsidR="007B0108" w:rsidRPr="003B5249" w:rsidRDefault="007B0108" w:rsidP="007B0108">
      <w:pPr>
        <w:pStyle w:val="Heading4"/>
      </w:pPr>
      <w:r w:rsidRPr="003B5249">
        <w:t xml:space="preserve">Effective power projection stops </w:t>
      </w:r>
      <w:r w:rsidRPr="003B5249">
        <w:rPr>
          <w:u w:val="single"/>
        </w:rPr>
        <w:t>hotspot escalation</w:t>
      </w:r>
      <w:r w:rsidRPr="003B5249">
        <w:t xml:space="preserve"> to </w:t>
      </w:r>
      <w:r w:rsidRPr="003B5249">
        <w:rPr>
          <w:u w:val="single"/>
        </w:rPr>
        <w:t>nuclear war</w:t>
      </w:r>
    </w:p>
    <w:p w:rsidR="007B0108" w:rsidRDefault="007B0108" w:rsidP="007B0108">
      <w:r w:rsidRPr="00C80B28">
        <w:rPr>
          <w:rStyle w:val="Style13ptBold"/>
        </w:rPr>
        <w:t xml:space="preserve">O’Hanlon </w:t>
      </w:r>
      <w:r>
        <w:rPr>
          <w:rStyle w:val="Style13ptBold"/>
        </w:rPr>
        <w:t>‘</w:t>
      </w:r>
      <w:r w:rsidRPr="00C80B28">
        <w:rPr>
          <w:rStyle w:val="Style13ptBold"/>
        </w:rPr>
        <w:t>7</w:t>
      </w:r>
    </w:p>
    <w:p w:rsidR="007B0108" w:rsidRPr="00E516EA" w:rsidRDefault="007B0108" w:rsidP="007B0108">
      <w:pPr>
        <w:rPr>
          <w:sz w:val="18"/>
          <w:szCs w:val="18"/>
        </w:rPr>
      </w:pPr>
      <w:r w:rsidRPr="00E516EA">
        <w:rPr>
          <w:sz w:val="18"/>
          <w:szCs w:val="18"/>
        </w:rPr>
        <w:t>Frederick Kagan, Resident Scholar at the American Enterprise Institute, and Michael O’Hanlon, Senior Fellow and Sydney Stein Jr. Chair in Foreign Policy Studies at the Brookings Institution, “The Case for Larger Ground Forces”, Stanley Foundation Report, April, http://stanleyfoundation.org/publications/other/Kagan_OHanlon_07.pdf</w:t>
      </w:r>
    </w:p>
    <w:p w:rsidR="007B0108" w:rsidRPr="003B5249" w:rsidRDefault="007B0108" w:rsidP="007B0108">
      <w:pPr>
        <w:rPr>
          <w:sz w:val="16"/>
        </w:rPr>
      </w:pPr>
    </w:p>
    <w:p w:rsidR="007B0108" w:rsidRPr="003B5249" w:rsidRDefault="007B0108" w:rsidP="007B0108">
      <w:pPr>
        <w:rPr>
          <w:sz w:val="14"/>
        </w:rPr>
      </w:pPr>
      <w:r w:rsidRPr="003B5249">
        <w:rPr>
          <w:sz w:val="14"/>
        </w:rPr>
        <w:t xml:space="preserve">We live at a time when </w:t>
      </w:r>
      <w:r w:rsidRPr="002D058F">
        <w:rPr>
          <w:bCs/>
          <w:highlight w:val="green"/>
          <w:u w:val="single"/>
        </w:rPr>
        <w:t>wars</w:t>
      </w:r>
      <w:r w:rsidRPr="003B5249">
        <w:rPr>
          <w:sz w:val="14"/>
        </w:rPr>
        <w:t xml:space="preserve"> not only rage </w:t>
      </w:r>
      <w:r w:rsidRPr="002D058F">
        <w:rPr>
          <w:bCs/>
          <w:highlight w:val="green"/>
          <w:u w:val="single"/>
        </w:rPr>
        <w:t>in</w:t>
      </w:r>
      <w:r w:rsidRPr="003B5249">
        <w:rPr>
          <w:bCs/>
          <w:u w:val="single"/>
        </w:rPr>
        <w:t xml:space="preserve"> nearly </w:t>
      </w:r>
      <w:r w:rsidRPr="002D058F">
        <w:rPr>
          <w:bCs/>
          <w:highlight w:val="green"/>
          <w:u w:val="single"/>
        </w:rPr>
        <w:t>every region</w:t>
      </w:r>
      <w:r w:rsidRPr="003B5249">
        <w:rPr>
          <w:sz w:val="14"/>
        </w:rPr>
        <w:t xml:space="preserve"> but </w:t>
      </w:r>
      <w:r w:rsidRPr="002D058F">
        <w:rPr>
          <w:bCs/>
          <w:highlight w:val="green"/>
          <w:u w:val="single"/>
        </w:rPr>
        <w:t xml:space="preserve">threaten to </w:t>
      </w:r>
      <w:r w:rsidRPr="002D058F">
        <w:rPr>
          <w:b/>
          <w:iCs/>
          <w:highlight w:val="green"/>
          <w:u w:val="single"/>
          <w:bdr w:val="single" w:sz="8" w:space="0" w:color="auto"/>
        </w:rPr>
        <w:t>erupt</w:t>
      </w:r>
      <w:r w:rsidRPr="003B5249">
        <w:rPr>
          <w:sz w:val="14"/>
        </w:rPr>
        <w:t xml:space="preserve"> in many places where the current relative calm is tenuous. To view this as a strategic military challenge for the United States is not to espouse a specific theory of America’s role in the world or a certain political philosophy. Such an assessment flows directly from the basic bipartisan view of American foreign policy makers since World War II that </w:t>
      </w:r>
      <w:r w:rsidRPr="003B5249">
        <w:rPr>
          <w:bCs/>
          <w:u w:val="single"/>
        </w:rPr>
        <w:t xml:space="preserve">overseas </w:t>
      </w:r>
      <w:r w:rsidRPr="002D058F">
        <w:rPr>
          <w:bCs/>
          <w:highlight w:val="green"/>
          <w:u w:val="single"/>
        </w:rPr>
        <w:t>threats must be countered</w:t>
      </w:r>
      <w:r w:rsidRPr="003B5249">
        <w:rPr>
          <w:bCs/>
          <w:u w:val="single"/>
        </w:rPr>
        <w:t xml:space="preserve"> before they</w:t>
      </w:r>
      <w:r w:rsidRPr="003B5249">
        <w:rPr>
          <w:sz w:val="14"/>
        </w:rPr>
        <w:t xml:space="preserve"> can directly </w:t>
      </w:r>
      <w:r w:rsidRPr="003B5249">
        <w:rPr>
          <w:bCs/>
          <w:u w:val="single"/>
        </w:rPr>
        <w:t>threaten</w:t>
      </w:r>
      <w:r w:rsidRPr="003B5249">
        <w:rPr>
          <w:sz w:val="14"/>
        </w:rPr>
        <w:t xml:space="preserve"> this country’s shores, that </w:t>
      </w:r>
      <w:r w:rsidRPr="003B5249">
        <w:rPr>
          <w:bCs/>
          <w:u w:val="single"/>
        </w:rPr>
        <w:t>the basic stability of the international system</w:t>
      </w:r>
      <w:r w:rsidRPr="003B5249">
        <w:rPr>
          <w:sz w:val="14"/>
        </w:rPr>
        <w:t xml:space="preserve"> is essential to American peace and prosperity, and that </w:t>
      </w:r>
      <w:r w:rsidRPr="002D058F">
        <w:rPr>
          <w:bCs/>
          <w:highlight w:val="green"/>
          <w:u w:val="single"/>
        </w:rPr>
        <w:t xml:space="preserve">no country besides the </w:t>
      </w:r>
      <w:r w:rsidRPr="002D058F">
        <w:rPr>
          <w:b/>
          <w:iCs/>
          <w:highlight w:val="green"/>
          <w:u w:val="single"/>
          <w:bdr w:val="single" w:sz="8" w:space="0" w:color="auto"/>
        </w:rPr>
        <w:t>U</w:t>
      </w:r>
      <w:r w:rsidRPr="003B5249">
        <w:rPr>
          <w:sz w:val="14"/>
        </w:rPr>
        <w:t xml:space="preserve">nited </w:t>
      </w:r>
      <w:r w:rsidRPr="002D058F">
        <w:rPr>
          <w:b/>
          <w:iCs/>
          <w:highlight w:val="green"/>
          <w:u w:val="single"/>
          <w:bdr w:val="single" w:sz="8" w:space="0" w:color="auto"/>
        </w:rPr>
        <w:t>S</w:t>
      </w:r>
      <w:r w:rsidRPr="003B5249">
        <w:rPr>
          <w:sz w:val="14"/>
        </w:rPr>
        <w:t xml:space="preserve">tates </w:t>
      </w:r>
      <w:r w:rsidRPr="002D058F">
        <w:rPr>
          <w:bCs/>
          <w:highlight w:val="green"/>
          <w:u w:val="single"/>
        </w:rPr>
        <w:t>is in a position to</w:t>
      </w:r>
      <w:r w:rsidRPr="003B5249">
        <w:rPr>
          <w:bCs/>
          <w:u w:val="single"/>
        </w:rPr>
        <w:t xml:space="preserve"> lead the way in </w:t>
      </w:r>
      <w:r w:rsidRPr="002D058F">
        <w:rPr>
          <w:bCs/>
          <w:highlight w:val="green"/>
          <w:u w:val="single"/>
        </w:rPr>
        <w:t>counter</w:t>
      </w:r>
      <w:r w:rsidRPr="003B5249">
        <w:rPr>
          <w:bCs/>
          <w:u w:val="single"/>
        </w:rPr>
        <w:t xml:space="preserve">ing major </w:t>
      </w:r>
      <w:r w:rsidRPr="002D058F">
        <w:rPr>
          <w:bCs/>
          <w:highlight w:val="green"/>
          <w:u w:val="single"/>
        </w:rPr>
        <w:t>challenges to</w:t>
      </w:r>
      <w:r w:rsidRPr="003B5249">
        <w:rPr>
          <w:bCs/>
          <w:u w:val="single"/>
        </w:rPr>
        <w:t xml:space="preserve"> the </w:t>
      </w:r>
      <w:r w:rsidRPr="002D058F">
        <w:rPr>
          <w:b/>
          <w:iCs/>
          <w:highlight w:val="green"/>
          <w:u w:val="single"/>
          <w:bdr w:val="single" w:sz="8" w:space="0" w:color="auto"/>
        </w:rPr>
        <w:t>global order</w:t>
      </w:r>
      <w:r w:rsidRPr="003B5249">
        <w:rPr>
          <w:sz w:val="14"/>
        </w:rPr>
        <w:t xml:space="preserve">. Let us highlight the </w:t>
      </w:r>
      <w:r w:rsidRPr="002D058F">
        <w:rPr>
          <w:bCs/>
          <w:highlight w:val="green"/>
          <w:u w:val="single"/>
        </w:rPr>
        <w:t>threats</w:t>
      </w:r>
      <w:r w:rsidRPr="003B5249">
        <w:rPr>
          <w:sz w:val="14"/>
        </w:rPr>
        <w:t xml:space="preserve"> and their consequences with a few concrete examples, emphasizing those that </w:t>
      </w:r>
      <w:r w:rsidRPr="002D058F">
        <w:rPr>
          <w:bCs/>
          <w:highlight w:val="green"/>
          <w:u w:val="single"/>
        </w:rPr>
        <w:t>involve</w:t>
      </w:r>
      <w:r w:rsidRPr="003B5249">
        <w:rPr>
          <w:bCs/>
          <w:u w:val="single"/>
        </w:rPr>
        <w:t xml:space="preserve"> key strategic regions</w:t>
      </w:r>
      <w:r w:rsidRPr="003B5249">
        <w:rPr>
          <w:sz w:val="14"/>
        </w:rPr>
        <w:t xml:space="preserve"> of the world </w:t>
      </w:r>
      <w:r w:rsidRPr="003B5249">
        <w:rPr>
          <w:bCs/>
          <w:u w:val="single"/>
        </w:rPr>
        <w:t xml:space="preserve">such as the </w:t>
      </w:r>
      <w:r w:rsidRPr="002D058F">
        <w:rPr>
          <w:b/>
          <w:iCs/>
          <w:highlight w:val="green"/>
          <w:u w:val="single"/>
          <w:bdr w:val="single" w:sz="8" w:space="0" w:color="auto"/>
        </w:rPr>
        <w:t>Persian Gulf</w:t>
      </w:r>
      <w:r w:rsidRPr="003B5249">
        <w:rPr>
          <w:bCs/>
          <w:u w:val="single"/>
        </w:rPr>
        <w:t xml:space="preserve"> and </w:t>
      </w:r>
      <w:r w:rsidRPr="002D058F">
        <w:rPr>
          <w:b/>
          <w:iCs/>
          <w:highlight w:val="green"/>
          <w:u w:val="single"/>
          <w:bdr w:val="single" w:sz="8" w:space="0" w:color="auto"/>
        </w:rPr>
        <w:t>East Asia</w:t>
      </w:r>
      <w:r w:rsidRPr="003B5249">
        <w:rPr>
          <w:bCs/>
          <w:u w:val="single"/>
        </w:rPr>
        <w:t>, or key</w:t>
      </w:r>
      <w:r w:rsidRPr="003B5249">
        <w:rPr>
          <w:sz w:val="14"/>
        </w:rPr>
        <w:t xml:space="preserve"> potential </w:t>
      </w:r>
      <w:r w:rsidRPr="003B5249">
        <w:rPr>
          <w:bCs/>
          <w:u w:val="single"/>
        </w:rPr>
        <w:t>threats</w:t>
      </w:r>
      <w:r w:rsidRPr="003B5249">
        <w:rPr>
          <w:sz w:val="14"/>
        </w:rPr>
        <w:t xml:space="preserve"> to American security, </w:t>
      </w:r>
      <w:r w:rsidRPr="003B5249">
        <w:rPr>
          <w:bCs/>
          <w:u w:val="single"/>
        </w:rPr>
        <w:t xml:space="preserve">such as the spread of </w:t>
      </w:r>
      <w:r w:rsidRPr="002D058F">
        <w:rPr>
          <w:b/>
          <w:iCs/>
          <w:highlight w:val="green"/>
          <w:u w:val="single"/>
          <w:bdr w:val="single" w:sz="8" w:space="0" w:color="auto"/>
        </w:rPr>
        <w:t>nuclear weapons</w:t>
      </w:r>
      <w:r w:rsidRPr="003B5249">
        <w:rPr>
          <w:bCs/>
          <w:u w:val="single"/>
        </w:rPr>
        <w:t xml:space="preserve"> and</w:t>
      </w:r>
      <w:r w:rsidRPr="003B5249">
        <w:rPr>
          <w:sz w:val="14"/>
        </w:rPr>
        <w:t xml:space="preserve"> the </w:t>
      </w:r>
      <w:r w:rsidRPr="003B5249">
        <w:rPr>
          <w:bCs/>
          <w:u w:val="single"/>
        </w:rPr>
        <w:t>strengthening of</w:t>
      </w:r>
      <w:r w:rsidRPr="003B5249">
        <w:rPr>
          <w:sz w:val="14"/>
        </w:rPr>
        <w:t xml:space="preserve"> the global </w:t>
      </w:r>
      <w:r w:rsidRPr="002D058F">
        <w:rPr>
          <w:bCs/>
          <w:highlight w:val="green"/>
          <w:u w:val="single"/>
        </w:rPr>
        <w:t>Al Qaeda</w:t>
      </w:r>
      <w:r w:rsidRPr="003B5249">
        <w:rPr>
          <w:sz w:val="14"/>
        </w:rPr>
        <w:t xml:space="preserve">/jihadist movement. The </w:t>
      </w:r>
      <w:r w:rsidRPr="002D058F">
        <w:rPr>
          <w:bCs/>
          <w:highlight w:val="green"/>
          <w:u w:val="single"/>
        </w:rPr>
        <w:t>Iran</w:t>
      </w:r>
      <w:r w:rsidRPr="003B5249">
        <w:rPr>
          <w:sz w:val="14"/>
        </w:rPr>
        <w:t xml:space="preserve">ian government has </w:t>
      </w:r>
      <w:r w:rsidRPr="003B5249">
        <w:rPr>
          <w:bCs/>
          <w:u w:val="single"/>
        </w:rPr>
        <w:t>rejected</w:t>
      </w:r>
      <w:r w:rsidRPr="003B5249">
        <w:rPr>
          <w:sz w:val="14"/>
        </w:rPr>
        <w:t xml:space="preserve"> a series of </w:t>
      </w:r>
      <w:r w:rsidRPr="003B5249">
        <w:rPr>
          <w:bCs/>
          <w:u w:val="single"/>
        </w:rPr>
        <w:t>international demands</w:t>
      </w:r>
      <w:r w:rsidRPr="003B5249">
        <w:rPr>
          <w:sz w:val="14"/>
        </w:rPr>
        <w:t xml:space="preserve"> to halt its efforts at enriching uranium and submit to international inspections. What will happen if the US—or Israeli—government becomes convinced that </w:t>
      </w:r>
      <w:r w:rsidRPr="003B5249">
        <w:rPr>
          <w:bCs/>
          <w:u w:val="single"/>
        </w:rPr>
        <w:t>Tehran is on the verge of fielding a nuclear weapon</w:t>
      </w:r>
      <w:r w:rsidRPr="003B5249">
        <w:rPr>
          <w:sz w:val="14"/>
        </w:rPr>
        <w:t xml:space="preserve">? </w:t>
      </w:r>
      <w:r w:rsidRPr="002D058F">
        <w:rPr>
          <w:b/>
          <w:iCs/>
          <w:highlight w:val="green"/>
          <w:u w:val="single"/>
          <w:bdr w:val="single" w:sz="8" w:space="0" w:color="auto"/>
        </w:rPr>
        <w:t>North Korea</w:t>
      </w:r>
      <w:r w:rsidRPr="002D058F">
        <w:rPr>
          <w:sz w:val="14"/>
          <w:highlight w:val="green"/>
        </w:rPr>
        <w:t>,</w:t>
      </w:r>
      <w:r w:rsidRPr="003B5249">
        <w:rPr>
          <w:sz w:val="14"/>
        </w:rPr>
        <w:t xml:space="preserve"> of course, </w:t>
      </w:r>
      <w:r w:rsidRPr="003B5249">
        <w:rPr>
          <w:bCs/>
          <w:u w:val="single"/>
        </w:rPr>
        <w:t>has already done so, and</w:t>
      </w:r>
      <w:r w:rsidRPr="003B5249">
        <w:rPr>
          <w:sz w:val="14"/>
        </w:rPr>
        <w:t xml:space="preserve"> the </w:t>
      </w:r>
      <w:r w:rsidRPr="003B5249">
        <w:rPr>
          <w:bCs/>
          <w:u w:val="single"/>
        </w:rPr>
        <w:t>ripple effects</w:t>
      </w:r>
      <w:r w:rsidRPr="003B5249">
        <w:rPr>
          <w:sz w:val="14"/>
        </w:rPr>
        <w:t xml:space="preserve"> are beginning to </w:t>
      </w:r>
      <w:r w:rsidRPr="003B5249">
        <w:rPr>
          <w:bCs/>
          <w:u w:val="single"/>
        </w:rPr>
        <w:t>spread</w:t>
      </w:r>
      <w:r w:rsidRPr="003B5249">
        <w:rPr>
          <w:sz w:val="14"/>
        </w:rPr>
        <w:t xml:space="preserve">. Japan’s recent election to supreme power of a leader who has promised to rewrite that country’s constitution to support increased armed forces—and, possibly, even nuclear weapons— may well alter the delicate balance of fear in Northeast Asia fundamentally and rapidly. Also, in the background, at least for now, </w:t>
      </w:r>
      <w:r w:rsidRPr="003B5249">
        <w:rPr>
          <w:b/>
          <w:iCs/>
          <w:u w:val="single"/>
          <w:bdr w:val="single" w:sz="8" w:space="0" w:color="auto"/>
        </w:rPr>
        <w:t xml:space="preserve">Sino- </w:t>
      </w:r>
      <w:r w:rsidRPr="002D058F">
        <w:rPr>
          <w:b/>
          <w:iCs/>
          <w:highlight w:val="green"/>
          <w:u w:val="single"/>
          <w:bdr w:val="single" w:sz="8" w:space="0" w:color="auto"/>
        </w:rPr>
        <w:t>Taiwan</w:t>
      </w:r>
      <w:r w:rsidRPr="003B5249">
        <w:rPr>
          <w:b/>
          <w:iCs/>
          <w:u w:val="single"/>
          <w:bdr w:val="single" w:sz="8" w:space="0" w:color="auto"/>
        </w:rPr>
        <w:t>ese tensions</w:t>
      </w:r>
      <w:r w:rsidRPr="003B5249">
        <w:rPr>
          <w:bCs/>
          <w:u w:val="single"/>
        </w:rPr>
        <w:t xml:space="preserve"> continue to flare, as do tensions between </w:t>
      </w:r>
      <w:r w:rsidRPr="002D058F">
        <w:rPr>
          <w:b/>
          <w:iCs/>
          <w:highlight w:val="green"/>
          <w:u w:val="single"/>
          <w:bdr w:val="single" w:sz="8" w:space="0" w:color="auto"/>
        </w:rPr>
        <w:t>India and Pakistan</w:t>
      </w:r>
      <w:r w:rsidRPr="003B5249">
        <w:rPr>
          <w:sz w:val="14"/>
        </w:rPr>
        <w:t xml:space="preserve">, Pakistan and Afghanistan, Venezuela and the United States, and so on. Meanwhile, the world’s nonintervention in Darfur troubles consciences from Europe to America’s Bible Belt to its bastions of liberalism, yet with no serious international forces on offer, the bloodletting will probably, tragically, continue unabated. And as bad as things are in </w:t>
      </w:r>
      <w:r w:rsidRPr="003B5249">
        <w:rPr>
          <w:b/>
          <w:iCs/>
          <w:u w:val="single"/>
          <w:bdr w:val="single" w:sz="8" w:space="0" w:color="auto"/>
        </w:rPr>
        <w:t>Iraq</w:t>
      </w:r>
      <w:r w:rsidRPr="003B5249">
        <w:rPr>
          <w:sz w:val="14"/>
        </w:rPr>
        <w:t xml:space="preserve"> today, they </w:t>
      </w:r>
      <w:r w:rsidRPr="003B5249">
        <w:rPr>
          <w:bCs/>
          <w:u w:val="single"/>
        </w:rPr>
        <w:t>could get worse</w:t>
      </w:r>
      <w:r w:rsidRPr="003B5249">
        <w:rPr>
          <w:sz w:val="14"/>
        </w:rPr>
        <w:t xml:space="preserve">. What would happen if the key Shiite figure, Ali al Sistani, were to die? If another major attack on the scale of the Golden Mosque bombing hit either side (or, perhaps, both sides at the same time)? Such deterioration might convince many Americans that the war there truly was lost—but the costs of reaching such a conclusion would be enormous. Afghanistan is somewhat more stable for the moment, although a major Taliban offensive appears to be in the offing. Sound US grand strategy must proceed from the recognition that, </w:t>
      </w:r>
      <w:r w:rsidRPr="003B5249">
        <w:rPr>
          <w:bCs/>
          <w:u w:val="single"/>
        </w:rPr>
        <w:t>over the next few years and decades, the world is going to be a very unsettled and quite dangerous place</w:t>
      </w:r>
      <w:r w:rsidRPr="003B5249">
        <w:rPr>
          <w:sz w:val="14"/>
        </w:rPr>
        <w:t xml:space="preserve">, with Al Qaeda and its associated groups as a subset of a much larger set of worries. </w:t>
      </w:r>
      <w:r w:rsidRPr="002D058F">
        <w:rPr>
          <w:bCs/>
          <w:highlight w:val="green"/>
          <w:u w:val="single"/>
        </w:rPr>
        <w:t>The only serious response</w:t>
      </w:r>
      <w:r w:rsidRPr="003B5249">
        <w:rPr>
          <w:sz w:val="14"/>
        </w:rPr>
        <w:t xml:space="preserve"> to this international environment </w:t>
      </w:r>
      <w:r w:rsidRPr="002D058F">
        <w:rPr>
          <w:bCs/>
          <w:highlight w:val="green"/>
          <w:u w:val="single"/>
        </w:rPr>
        <w:t>is</w:t>
      </w:r>
      <w:r w:rsidRPr="003B5249">
        <w:rPr>
          <w:bCs/>
          <w:u w:val="single"/>
        </w:rPr>
        <w:t xml:space="preserve"> to develop </w:t>
      </w:r>
      <w:r w:rsidRPr="002D058F">
        <w:rPr>
          <w:b/>
          <w:iCs/>
          <w:highlight w:val="green"/>
          <w:u w:val="single"/>
          <w:bdr w:val="single" w:sz="8" w:space="0" w:color="auto"/>
        </w:rPr>
        <w:t>armed forces</w:t>
      </w:r>
      <w:r w:rsidRPr="002D058F">
        <w:rPr>
          <w:bCs/>
          <w:highlight w:val="green"/>
          <w:u w:val="single"/>
        </w:rPr>
        <w:t xml:space="preserve"> capable of protecting</w:t>
      </w:r>
      <w:r w:rsidRPr="003B5249">
        <w:rPr>
          <w:sz w:val="14"/>
        </w:rPr>
        <w:t xml:space="preserve"> America’s </w:t>
      </w:r>
      <w:r w:rsidRPr="002D058F">
        <w:rPr>
          <w:bCs/>
          <w:highlight w:val="green"/>
          <w:u w:val="single"/>
        </w:rPr>
        <w:t>vital interests</w:t>
      </w:r>
      <w:r w:rsidRPr="003B5249">
        <w:rPr>
          <w:sz w:val="14"/>
        </w:rPr>
        <w:t xml:space="preserve"> throughout this dangerous time. </w:t>
      </w:r>
      <w:r w:rsidRPr="003B5249">
        <w:rPr>
          <w:bCs/>
          <w:u w:val="single"/>
        </w:rPr>
        <w:t>Doing so requires a military capable of a wide range of missions—</w:t>
      </w:r>
      <w:r w:rsidRPr="002D058F">
        <w:rPr>
          <w:bCs/>
          <w:highlight w:val="green"/>
          <w:u w:val="single"/>
        </w:rPr>
        <w:t>including</w:t>
      </w:r>
      <w:r w:rsidRPr="003B5249">
        <w:rPr>
          <w:sz w:val="14"/>
        </w:rPr>
        <w:t xml:space="preserve"> not only </w:t>
      </w:r>
      <w:r w:rsidRPr="002D058F">
        <w:rPr>
          <w:bCs/>
          <w:highlight w:val="green"/>
          <w:u w:val="single"/>
        </w:rPr>
        <w:t xml:space="preserve">deterrence of </w:t>
      </w:r>
      <w:r w:rsidRPr="002D058F">
        <w:rPr>
          <w:b/>
          <w:iCs/>
          <w:highlight w:val="green"/>
          <w:u w:val="single"/>
          <w:bdr w:val="single" w:sz="8" w:space="0" w:color="auto"/>
        </w:rPr>
        <w:t>great power conflict</w:t>
      </w:r>
      <w:r w:rsidRPr="002D058F">
        <w:rPr>
          <w:bCs/>
          <w:highlight w:val="green"/>
          <w:u w:val="single"/>
        </w:rPr>
        <w:t xml:space="preserve"> in</w:t>
      </w:r>
      <w:r w:rsidRPr="003B5249">
        <w:rPr>
          <w:sz w:val="14"/>
        </w:rPr>
        <w:t xml:space="preserve"> dealing with potential </w:t>
      </w:r>
      <w:r w:rsidRPr="002D058F">
        <w:rPr>
          <w:bCs/>
          <w:highlight w:val="green"/>
          <w:u w:val="single"/>
        </w:rPr>
        <w:t>hotspots</w:t>
      </w:r>
      <w:r w:rsidRPr="003B5249">
        <w:rPr>
          <w:bCs/>
          <w:u w:val="single"/>
        </w:rPr>
        <w:t xml:space="preserve"> in </w:t>
      </w:r>
      <w:r w:rsidRPr="003B5249">
        <w:rPr>
          <w:b/>
          <w:iCs/>
          <w:u w:val="single"/>
          <w:bdr w:val="single" w:sz="8" w:space="0" w:color="auto"/>
        </w:rPr>
        <w:t>Korea</w:t>
      </w:r>
      <w:r w:rsidRPr="003B5249">
        <w:rPr>
          <w:sz w:val="14"/>
        </w:rPr>
        <w:t xml:space="preserve">, the </w:t>
      </w:r>
      <w:r w:rsidRPr="003B5249">
        <w:rPr>
          <w:b/>
          <w:iCs/>
          <w:u w:val="single"/>
          <w:bdr w:val="single" w:sz="8" w:space="0" w:color="auto"/>
        </w:rPr>
        <w:t>Taiwan</w:t>
      </w:r>
      <w:r w:rsidRPr="003B5249">
        <w:rPr>
          <w:sz w:val="14"/>
        </w:rPr>
        <w:t xml:space="preserve"> Strait, </w:t>
      </w:r>
      <w:r w:rsidRPr="002D058F">
        <w:rPr>
          <w:bCs/>
          <w:highlight w:val="green"/>
          <w:u w:val="single"/>
        </w:rPr>
        <w:t>and</w:t>
      </w:r>
      <w:r w:rsidRPr="003B5249">
        <w:rPr>
          <w:bCs/>
          <w:u w:val="single"/>
        </w:rPr>
        <w:t xml:space="preserve"> the</w:t>
      </w:r>
      <w:r w:rsidRPr="003B5249">
        <w:rPr>
          <w:sz w:val="14"/>
        </w:rPr>
        <w:t xml:space="preserve"> Persian </w:t>
      </w:r>
      <w:r w:rsidRPr="003B5249">
        <w:rPr>
          <w:b/>
          <w:iCs/>
          <w:u w:val="single"/>
          <w:bdr w:val="single" w:sz="8" w:space="0" w:color="auto"/>
        </w:rPr>
        <w:t>Gulf</w:t>
      </w:r>
      <w:r w:rsidRPr="003B5249">
        <w:rPr>
          <w:bCs/>
          <w:u w:val="single"/>
        </w:rPr>
        <w:t xml:space="preserve"> but also</w:t>
      </w:r>
      <w:r w:rsidRPr="003B5249">
        <w:rPr>
          <w:sz w:val="14"/>
        </w:rPr>
        <w:t xml:space="preserve"> associated with a variety of Special Forces activities and </w:t>
      </w:r>
      <w:r w:rsidRPr="002D058F">
        <w:rPr>
          <w:bCs/>
          <w:highlight w:val="green"/>
          <w:u w:val="single"/>
        </w:rPr>
        <w:t>stabilization operations</w:t>
      </w:r>
      <w:r w:rsidRPr="003B5249">
        <w:rPr>
          <w:sz w:val="14"/>
        </w:rPr>
        <w:t>. For today’s US military, which already excels at high technology and is increasingly focused on re-learning the lost art of counterinsurgency, this is first and foremost a question of finding the resources to field a large-enough standing Army and Marine Corps to handle personnelintensive missions such as the ones now under way in Iraq and Afghanistan. Let us hope there will be no such large-scale missions for a while. But preparing for the possibility, while doing whatever we can at this late hour to relieve the pressure on our soldiers and Marines in ongoing operations, is prudent. At worst, the only potential downside to a major program to strengthen the military is the possibility of spending a bit too much money. Recent history shows no link between having a larger military and its overuse; indeed, Ronald Reagan’s time in office was characterized by higher defense budgets and yet much less use of the military, an outcome for which we can hope in the coming years, but hardly guarantee. While the authors disagree between ourselves about proper increases in the size and cost of the military (with O’Hanlon preferring to hold defense to roughly 4 percent of GDP and seeing ground forces increase by a total of perhaps 100,000, and Kagan willing to devote at least 5 percent of GDP to defense as in the Reagan years and increase the Army by at least 250,000), we agree on the need to start expanding ground force capabilities by at least 25,000 a year immediately. Such a measure is not only prudent, it is also badly overdue.</w:t>
      </w:r>
    </w:p>
    <w:p w:rsidR="007B0108" w:rsidRPr="008A1CC3" w:rsidRDefault="007B0108" w:rsidP="007B0108">
      <w:pPr>
        <w:pStyle w:val="Heading3"/>
      </w:pPr>
      <w:r>
        <w:t>A-to “No Nuclear War”</w:t>
      </w:r>
    </w:p>
    <w:p w:rsidR="007B0108" w:rsidRPr="008A1CC3" w:rsidRDefault="007B0108" w:rsidP="007B0108">
      <w:pPr>
        <w:pStyle w:val="Heading4"/>
      </w:pPr>
      <w:r w:rsidRPr="008A1CC3">
        <w:t>Collapse of leadership causes global nuclear war</w:t>
      </w:r>
    </w:p>
    <w:p w:rsidR="007B0108" w:rsidRDefault="007B0108" w:rsidP="007B0108">
      <w:r w:rsidRPr="00C80B28">
        <w:rPr>
          <w:rStyle w:val="Style13ptBold"/>
        </w:rPr>
        <w:t xml:space="preserve">Kagan </w:t>
      </w:r>
      <w:r>
        <w:rPr>
          <w:rStyle w:val="Style13ptBold"/>
        </w:rPr>
        <w:t>‘</w:t>
      </w:r>
      <w:r w:rsidRPr="00C80B28">
        <w:rPr>
          <w:rStyle w:val="Style13ptBold"/>
        </w:rPr>
        <w:t>11</w:t>
      </w:r>
      <w:r w:rsidRPr="008A1CC3">
        <w:t xml:space="preserve"> </w:t>
      </w:r>
    </w:p>
    <w:p w:rsidR="007B0108" w:rsidRPr="00E516EA" w:rsidRDefault="007B0108" w:rsidP="007B0108">
      <w:pPr>
        <w:rPr>
          <w:sz w:val="18"/>
          <w:szCs w:val="18"/>
        </w:rPr>
      </w:pPr>
      <w:r w:rsidRPr="00E516EA">
        <w:rPr>
          <w:sz w:val="18"/>
          <w:szCs w:val="18"/>
        </w:rPr>
        <w:t>(Robert, Senior Associate – Carnegie Endowment for International Peace, “The Price of Power”, The Weekly Standard, 1-24, http://www.weeklystandard.com/articles/price-power_533695.html?nopager=1)</w:t>
      </w:r>
    </w:p>
    <w:p w:rsidR="007B0108" w:rsidRPr="008A1CC3" w:rsidRDefault="007B0108" w:rsidP="007B0108"/>
    <w:p w:rsidR="007B0108" w:rsidRPr="00E516EA" w:rsidRDefault="007B0108" w:rsidP="007B0108">
      <w:pPr>
        <w:rPr>
          <w:rFonts w:eastAsiaTheme="majorEastAsia" w:cstheme="majorBidi"/>
          <w:b/>
          <w:iCs/>
          <w:sz w:val="16"/>
        </w:rPr>
      </w:pPr>
      <w:r w:rsidRPr="008A1CC3">
        <w:rPr>
          <w:bCs/>
          <w:u w:val="single"/>
        </w:rPr>
        <w:t xml:space="preserve">Today </w:t>
      </w:r>
      <w:r w:rsidRPr="002D058F">
        <w:rPr>
          <w:bCs/>
          <w:highlight w:val="green"/>
          <w:u w:val="single"/>
        </w:rPr>
        <w:t>the international situation is</w:t>
      </w:r>
      <w:r w:rsidRPr="008A1CC3">
        <w:rPr>
          <w:bCs/>
          <w:u w:val="single"/>
        </w:rPr>
        <w:t xml:space="preserve"> also one </w:t>
      </w:r>
      <w:r w:rsidRPr="002D058F">
        <w:rPr>
          <w:bCs/>
          <w:highlight w:val="green"/>
          <w:u w:val="single"/>
        </w:rPr>
        <w:t>of high risk</w:t>
      </w:r>
      <w:r w:rsidRPr="008A1CC3">
        <w:rPr>
          <w:bCs/>
          <w:u w:val="single"/>
        </w:rPr>
        <w:t xml:space="preserve">.  • The </w:t>
      </w:r>
      <w:r w:rsidRPr="002D058F">
        <w:rPr>
          <w:bCs/>
          <w:highlight w:val="green"/>
          <w:u w:val="single"/>
        </w:rPr>
        <w:t>terrorists</w:t>
      </w:r>
      <w:r w:rsidRPr="00E516EA">
        <w:rPr>
          <w:sz w:val="16"/>
        </w:rPr>
        <w:t xml:space="preserve"> who would like to kill Americans on </w:t>
      </w:r>
      <w:smartTag w:uri="urn:schemas-microsoft-com:office:smarttags" w:element="place">
        <w:smartTag w:uri="urn:schemas-microsoft-com:office:smarttags" w:element="country-region">
          <w:r w:rsidRPr="00E516EA">
            <w:rPr>
              <w:sz w:val="16"/>
            </w:rPr>
            <w:t>U.S.</w:t>
          </w:r>
        </w:smartTag>
      </w:smartTag>
      <w:r w:rsidRPr="00E516EA">
        <w:rPr>
          <w:sz w:val="16"/>
        </w:rPr>
        <w:t xml:space="preserve"> soil </w:t>
      </w:r>
      <w:r w:rsidRPr="008A1CC3">
        <w:rPr>
          <w:bCs/>
          <w:u w:val="single"/>
        </w:rPr>
        <w:t xml:space="preserve">constantly </w:t>
      </w:r>
      <w:r w:rsidRPr="002D058F">
        <w:rPr>
          <w:bCs/>
          <w:highlight w:val="green"/>
          <w:u w:val="single"/>
        </w:rPr>
        <w:t>search for safe havens</w:t>
      </w:r>
      <w:r w:rsidRPr="008A1CC3">
        <w:rPr>
          <w:bCs/>
          <w:u w:val="single"/>
        </w:rPr>
        <w:t xml:space="preserve"> from which to plan and carry out their attacks. </w:t>
      </w:r>
      <w:r w:rsidRPr="002D058F">
        <w:rPr>
          <w:bCs/>
          <w:highlight w:val="green"/>
          <w:u w:val="single"/>
        </w:rPr>
        <w:t>American military actions</w:t>
      </w:r>
      <w:r w:rsidRPr="008A1CC3">
        <w:rPr>
          <w:bCs/>
          <w:u w:val="single"/>
        </w:rPr>
        <w:t xml:space="preserve"> </w:t>
      </w:r>
      <w:r w:rsidRPr="00E516EA">
        <w:rPr>
          <w:sz w:val="16"/>
        </w:rPr>
        <w:t xml:space="preserve">in </w:t>
      </w:r>
      <w:smartTag w:uri="urn:schemas-microsoft-com:office:smarttags" w:element="country-region">
        <w:r w:rsidRPr="00E516EA">
          <w:rPr>
            <w:sz w:val="16"/>
          </w:rPr>
          <w:t>Afghanistan</w:t>
        </w:r>
      </w:smartTag>
      <w:r w:rsidRPr="00E516EA">
        <w:rPr>
          <w:sz w:val="16"/>
        </w:rPr>
        <w:t xml:space="preserve">, </w:t>
      </w:r>
      <w:smartTag w:uri="urn:schemas-microsoft-com:office:smarttags" w:element="country-region">
        <w:r w:rsidRPr="00E516EA">
          <w:rPr>
            <w:sz w:val="16"/>
          </w:rPr>
          <w:t>Pakistan</w:t>
        </w:r>
      </w:smartTag>
      <w:r w:rsidRPr="00E516EA">
        <w:rPr>
          <w:sz w:val="16"/>
        </w:rPr>
        <w:t xml:space="preserve">, </w:t>
      </w:r>
      <w:smartTag w:uri="urn:schemas-microsoft-com:office:smarttags" w:element="country-region">
        <w:r w:rsidRPr="00E516EA">
          <w:rPr>
            <w:sz w:val="16"/>
          </w:rPr>
          <w:t>Iraq</w:t>
        </w:r>
      </w:smartTag>
      <w:r w:rsidRPr="00E516EA">
        <w:rPr>
          <w:sz w:val="16"/>
        </w:rPr>
        <w:t xml:space="preserve">, </w:t>
      </w:r>
      <w:smartTag w:uri="urn:schemas-microsoft-com:office:smarttags" w:element="place">
        <w:smartTag w:uri="urn:schemas-microsoft-com:office:smarttags" w:element="country-region">
          <w:r w:rsidRPr="00E516EA">
            <w:rPr>
              <w:sz w:val="16"/>
            </w:rPr>
            <w:t>Yemen</w:t>
          </w:r>
        </w:smartTag>
      </w:smartTag>
      <w:r w:rsidRPr="00E516EA">
        <w:rPr>
          <w:sz w:val="16"/>
        </w:rPr>
        <w:t xml:space="preserve">, and elsewhere </w:t>
      </w:r>
      <w:r w:rsidRPr="002D058F">
        <w:rPr>
          <w:bCs/>
          <w:highlight w:val="green"/>
          <w:u w:val="single"/>
        </w:rPr>
        <w:t>make it harder</w:t>
      </w:r>
      <w:r w:rsidRPr="008A1CC3">
        <w:rPr>
          <w:bCs/>
          <w:u w:val="single"/>
        </w:rPr>
        <w:t xml:space="preserve"> for them </w:t>
      </w:r>
      <w:r w:rsidRPr="002D058F">
        <w:rPr>
          <w:bCs/>
          <w:highlight w:val="green"/>
          <w:u w:val="single"/>
        </w:rPr>
        <w:t xml:space="preserve">to strike </w:t>
      </w:r>
      <w:r w:rsidRPr="008A1CC3">
        <w:rPr>
          <w:bCs/>
          <w:u w:val="single"/>
        </w:rPr>
        <w:t>and are a large part of the reason why for almost a decade there has been no repetition of September 11.</w:t>
      </w:r>
      <w:r w:rsidRPr="00E516EA">
        <w:rPr>
          <w:sz w:val="16"/>
        </w:rPr>
        <w:t xml:space="preserve"> To the degree that we limit our ability to deny them safe haven, we increase the chances they will succeed. • </w:t>
      </w:r>
      <w:r w:rsidRPr="008A1CC3">
        <w:rPr>
          <w:bCs/>
          <w:u w:val="single"/>
        </w:rPr>
        <w:t xml:space="preserve">American </w:t>
      </w:r>
      <w:r w:rsidRPr="002D058F">
        <w:rPr>
          <w:bCs/>
          <w:highlight w:val="green"/>
          <w:u w:val="single"/>
        </w:rPr>
        <w:t>forces</w:t>
      </w:r>
      <w:r w:rsidRPr="008A1CC3">
        <w:rPr>
          <w:bCs/>
          <w:u w:val="single"/>
        </w:rPr>
        <w:t xml:space="preserve"> deployed </w:t>
      </w:r>
      <w:r w:rsidRPr="002D058F">
        <w:rPr>
          <w:bCs/>
          <w:highlight w:val="green"/>
          <w:u w:val="single"/>
        </w:rPr>
        <w:t>in East Asia</w:t>
      </w:r>
      <w:r w:rsidRPr="008A1CC3">
        <w:rPr>
          <w:bCs/>
          <w:u w:val="single"/>
        </w:rPr>
        <w:t xml:space="preserve"> and the Western Pacific have for decades </w:t>
      </w:r>
      <w:r w:rsidRPr="002D058F">
        <w:rPr>
          <w:bCs/>
          <w:highlight w:val="green"/>
          <w:u w:val="single"/>
        </w:rPr>
        <w:t>prevent</w:t>
      </w:r>
      <w:r w:rsidRPr="008A1CC3">
        <w:rPr>
          <w:bCs/>
          <w:u w:val="single"/>
        </w:rPr>
        <w:t xml:space="preserve">ed </w:t>
      </w:r>
      <w:r w:rsidRPr="002D058F">
        <w:rPr>
          <w:bCs/>
          <w:highlight w:val="green"/>
          <w:u w:val="single"/>
        </w:rPr>
        <w:t>the outbreak of major war</w:t>
      </w:r>
      <w:r w:rsidRPr="008A1CC3">
        <w:rPr>
          <w:bCs/>
          <w:u w:val="single"/>
        </w:rPr>
        <w:t>, provided stability, and kept open international trading routes, making possible an unprecedented era of growth and prosperity for Asians and Americans alike. Now the United States faces a new</w:t>
      </w:r>
      <w:r w:rsidRPr="00E516EA">
        <w:rPr>
          <w:sz w:val="16"/>
        </w:rPr>
        <w:t xml:space="preserve"> challenge and potential </w:t>
      </w:r>
      <w:r w:rsidRPr="008A1CC3">
        <w:rPr>
          <w:bCs/>
          <w:u w:val="single"/>
        </w:rPr>
        <w:t xml:space="preserve">threat </w:t>
      </w:r>
      <w:r w:rsidRPr="002D058F">
        <w:rPr>
          <w:bCs/>
          <w:highlight w:val="green"/>
          <w:u w:val="single"/>
        </w:rPr>
        <w:t>from</w:t>
      </w:r>
      <w:r w:rsidRPr="008A1CC3">
        <w:rPr>
          <w:bCs/>
          <w:u w:val="single"/>
        </w:rPr>
        <w:t xml:space="preserve"> a rising </w:t>
      </w:r>
      <w:r w:rsidRPr="002D058F">
        <w:rPr>
          <w:bCs/>
          <w:highlight w:val="green"/>
          <w:u w:val="single"/>
        </w:rPr>
        <w:t>China</w:t>
      </w:r>
      <w:r w:rsidRPr="008A1CC3">
        <w:rPr>
          <w:bCs/>
          <w:u w:val="single"/>
        </w:rPr>
        <w:t xml:space="preserve"> </w:t>
      </w:r>
      <w:r w:rsidRPr="00E516EA">
        <w:rPr>
          <w:sz w:val="16"/>
        </w:rPr>
        <w:t xml:space="preserve">which seeks eventually to push the </w:t>
      </w:r>
      <w:smartTag w:uri="urn:schemas-microsoft-com:office:smarttags" w:element="country-region">
        <w:r w:rsidRPr="00E516EA">
          <w:rPr>
            <w:sz w:val="16"/>
          </w:rPr>
          <w:t>U.S.</w:t>
        </w:r>
      </w:smartTag>
      <w:r w:rsidRPr="00E516EA">
        <w:rPr>
          <w:sz w:val="16"/>
        </w:rPr>
        <w:t xml:space="preserve"> military’s area of operations back to </w:t>
      </w:r>
      <w:smartTag w:uri="urn:schemas-microsoft-com:office:smarttags" w:element="place">
        <w:smartTag w:uri="urn:schemas-microsoft-com:office:smarttags" w:element="State">
          <w:r w:rsidRPr="00E516EA">
            <w:rPr>
              <w:sz w:val="16"/>
            </w:rPr>
            <w:t>Hawaii</w:t>
          </w:r>
        </w:smartTag>
      </w:smartTag>
      <w:r w:rsidRPr="00E516EA">
        <w:rPr>
          <w:sz w:val="16"/>
        </w:rPr>
        <w:t xml:space="preserve"> </w:t>
      </w:r>
      <w:r w:rsidRPr="002D058F">
        <w:rPr>
          <w:bCs/>
          <w:highlight w:val="green"/>
          <w:u w:val="single"/>
        </w:rPr>
        <w:t>and</w:t>
      </w:r>
      <w:r w:rsidRPr="00E516EA">
        <w:rPr>
          <w:sz w:val="16"/>
        </w:rPr>
        <w:t xml:space="preserve"> exercise hegemony over the world’s most rapidly growing economies. </w:t>
      </w:r>
      <w:r w:rsidRPr="008A1CC3">
        <w:rPr>
          <w:bCs/>
          <w:u w:val="single"/>
        </w:rPr>
        <w:t xml:space="preserve">Meanwhile, a nuclear-armed </w:t>
      </w:r>
      <w:r w:rsidRPr="002D058F">
        <w:rPr>
          <w:bCs/>
          <w:highlight w:val="green"/>
          <w:u w:val="single"/>
        </w:rPr>
        <w:t>North Korea</w:t>
      </w:r>
      <w:r w:rsidRPr="008A1CC3">
        <w:rPr>
          <w:bCs/>
          <w:u w:val="single"/>
        </w:rPr>
        <w:t xml:space="preserve"> threatens war</w:t>
      </w:r>
      <w:r w:rsidRPr="00E516EA">
        <w:rPr>
          <w:sz w:val="16"/>
        </w:rPr>
        <w:t xml:space="preserve"> with </w:t>
      </w:r>
      <w:smartTag w:uri="urn:schemas-microsoft-com:office:smarttags" w:element="country-region">
        <w:r w:rsidRPr="00E516EA">
          <w:rPr>
            <w:sz w:val="16"/>
          </w:rPr>
          <w:t>South Korea</w:t>
        </w:r>
      </w:smartTag>
      <w:r w:rsidRPr="00E516EA">
        <w:rPr>
          <w:sz w:val="16"/>
        </w:rPr>
        <w:t xml:space="preserve"> and fires ballistic missiles over </w:t>
      </w:r>
      <w:smartTag w:uri="urn:schemas-microsoft-com:office:smarttags" w:element="country-region">
        <w:r w:rsidRPr="00E516EA">
          <w:rPr>
            <w:sz w:val="16"/>
          </w:rPr>
          <w:t>Japan</w:t>
        </w:r>
      </w:smartTag>
      <w:r w:rsidRPr="00E516EA">
        <w:rPr>
          <w:sz w:val="16"/>
        </w:rPr>
        <w:t xml:space="preserve"> that will someday be capable of reaching the west coast of the </w:t>
      </w:r>
      <w:smartTag w:uri="urn:schemas-microsoft-com:office:smarttags" w:element="place">
        <w:smartTag w:uri="urn:schemas-microsoft-com:office:smarttags" w:element="country-region">
          <w:r w:rsidRPr="00E516EA">
            <w:rPr>
              <w:sz w:val="16"/>
            </w:rPr>
            <w:t>United States</w:t>
          </w:r>
        </w:smartTag>
      </w:smartTag>
      <w:r w:rsidRPr="00E516EA">
        <w:rPr>
          <w:sz w:val="16"/>
        </w:rPr>
        <w:t xml:space="preserve">. Democratic </w:t>
      </w:r>
      <w:r w:rsidRPr="008A1CC3">
        <w:rPr>
          <w:bCs/>
          <w:u w:val="single"/>
        </w:rPr>
        <w:t xml:space="preserve">nations in the region, worried that the United States may be losing influence, turn to Washington for reassurance that the U.S. security guarantee remains firm. If the United States cannot provide that assurance because it is cutting back its military capabilities, they will have to choose between accepting Chinese dominance and striking out on their own, possibly by building nuclear weapons. • </w:t>
      </w:r>
      <w:r w:rsidRPr="002D058F">
        <w:rPr>
          <w:bCs/>
          <w:highlight w:val="green"/>
          <w:u w:val="single"/>
        </w:rPr>
        <w:t>In the Middle East, Iran</w:t>
      </w:r>
      <w:r w:rsidRPr="008A1CC3">
        <w:rPr>
          <w:bCs/>
          <w:u w:val="single"/>
        </w:rPr>
        <w:t xml:space="preserve"> seeks to build its own nuclear arsenal,</w:t>
      </w:r>
      <w:r w:rsidRPr="00E516EA">
        <w:rPr>
          <w:sz w:val="16"/>
        </w:rPr>
        <w:t xml:space="preserve"> supports armed radical Islamic groups in </w:t>
      </w:r>
      <w:smartTag w:uri="urn:schemas-microsoft-com:office:smarttags" w:element="country-region">
        <w:r w:rsidRPr="00E516EA">
          <w:rPr>
            <w:sz w:val="16"/>
          </w:rPr>
          <w:t>Lebanon</w:t>
        </w:r>
      </w:smartTag>
      <w:r w:rsidRPr="00E516EA">
        <w:rPr>
          <w:sz w:val="16"/>
        </w:rPr>
        <w:t xml:space="preserve"> and </w:t>
      </w:r>
      <w:smartTag w:uri="urn:schemas-microsoft-com:office:smarttags" w:element="City">
        <w:r w:rsidRPr="00E516EA">
          <w:rPr>
            <w:sz w:val="16"/>
          </w:rPr>
          <w:t>Palestine</w:t>
        </w:r>
      </w:smartTag>
      <w:r w:rsidRPr="00E516EA">
        <w:rPr>
          <w:sz w:val="16"/>
        </w:rPr>
        <w:t xml:space="preserve">, and has linked up with anti-American dictatorships in the </w:t>
      </w:r>
      <w:smartTag w:uri="urn:schemas-microsoft-com:office:smarttags" w:element="place">
        <w:r w:rsidRPr="00E516EA">
          <w:rPr>
            <w:sz w:val="16"/>
          </w:rPr>
          <w:t>Western Hemisphere</w:t>
        </w:r>
      </w:smartTag>
      <w:r w:rsidRPr="00E516EA">
        <w:rPr>
          <w:sz w:val="16"/>
        </w:rPr>
        <w:t xml:space="preserve">. </w:t>
      </w:r>
      <w:r w:rsidRPr="008A1CC3">
        <w:rPr>
          <w:bCs/>
          <w:u w:val="single"/>
        </w:rPr>
        <w:t xml:space="preserve">The prospects of new instability in the region grow every day as a decrepit regime in </w:t>
      </w:r>
      <w:r w:rsidRPr="002D058F">
        <w:rPr>
          <w:bCs/>
          <w:highlight w:val="green"/>
          <w:u w:val="single"/>
        </w:rPr>
        <w:t>Egypt</w:t>
      </w:r>
      <w:r w:rsidRPr="008A1CC3">
        <w:rPr>
          <w:bCs/>
          <w:u w:val="single"/>
        </w:rPr>
        <w:t xml:space="preserve"> clings to power,</w:t>
      </w:r>
      <w:r w:rsidRPr="00E516EA">
        <w:rPr>
          <w:sz w:val="16"/>
        </w:rPr>
        <w:t xml:space="preserve"> crushes all moderate opposition, and drives the Muslim Brotherhood into the streets. </w:t>
      </w:r>
      <w:r w:rsidRPr="008A1CC3">
        <w:rPr>
          <w:bCs/>
          <w:u w:val="single"/>
        </w:rPr>
        <w:t xml:space="preserve">A nuclear-armed </w:t>
      </w:r>
      <w:r w:rsidRPr="002D058F">
        <w:rPr>
          <w:bCs/>
          <w:highlight w:val="green"/>
          <w:u w:val="single"/>
        </w:rPr>
        <w:t>Pakistan</w:t>
      </w:r>
      <w:r w:rsidRPr="008A1CC3">
        <w:rPr>
          <w:bCs/>
          <w:u w:val="single"/>
        </w:rPr>
        <w:t xml:space="preserve"> seems to be ever on the brink of collapse into anarchy and radicalism. </w:t>
      </w:r>
      <w:r w:rsidRPr="002D058F">
        <w:rPr>
          <w:bCs/>
          <w:highlight w:val="green"/>
          <w:u w:val="single"/>
        </w:rPr>
        <w:t>Turkey</w:t>
      </w:r>
      <w:r w:rsidRPr="008A1CC3">
        <w:rPr>
          <w:bCs/>
          <w:u w:val="single"/>
        </w:rPr>
        <w:t xml:space="preserve">, once an ally, now seems bent on an increasingly anti-American Islamist course. The prospect of war between </w:t>
      </w:r>
      <w:r w:rsidRPr="002D058F">
        <w:rPr>
          <w:bCs/>
          <w:highlight w:val="green"/>
          <w:u w:val="single"/>
        </w:rPr>
        <w:t>Hezbollah and Israel</w:t>
      </w:r>
      <w:r w:rsidRPr="008A1CC3">
        <w:rPr>
          <w:bCs/>
          <w:u w:val="single"/>
        </w:rPr>
        <w:t xml:space="preserve"> grows, </w:t>
      </w:r>
      <w:r w:rsidRPr="00E516EA">
        <w:rPr>
          <w:sz w:val="16"/>
        </w:rPr>
        <w:t xml:space="preserve">and with it the possibility of war between </w:t>
      </w:r>
      <w:smartTag w:uri="urn:schemas-microsoft-com:office:smarttags" w:element="country-region">
        <w:r w:rsidRPr="00E516EA">
          <w:rPr>
            <w:sz w:val="16"/>
          </w:rPr>
          <w:t>Israel</w:t>
        </w:r>
      </w:smartTag>
      <w:r w:rsidRPr="00E516EA">
        <w:rPr>
          <w:sz w:val="16"/>
        </w:rPr>
        <w:t xml:space="preserve"> and </w:t>
      </w:r>
      <w:smartTag w:uri="urn:schemas-microsoft-com:office:smarttags" w:element="country-region">
        <w:r w:rsidRPr="00E516EA">
          <w:rPr>
            <w:sz w:val="16"/>
          </w:rPr>
          <w:t>Syria</w:t>
        </w:r>
      </w:smartTag>
      <w:r w:rsidRPr="00E516EA">
        <w:rPr>
          <w:sz w:val="16"/>
        </w:rPr>
        <w:t xml:space="preserve"> and possibly </w:t>
      </w:r>
      <w:smartTag w:uri="urn:schemas-microsoft-com:office:smarttags" w:element="place">
        <w:smartTag w:uri="urn:schemas-microsoft-com:office:smarttags" w:element="country-region">
          <w:r w:rsidRPr="00E516EA">
            <w:rPr>
              <w:sz w:val="16"/>
            </w:rPr>
            <w:t>Iran</w:t>
          </w:r>
        </w:smartTag>
      </w:smartTag>
      <w:r w:rsidRPr="00E516EA">
        <w:rPr>
          <w:sz w:val="16"/>
        </w:rPr>
        <w:t xml:space="preserve">. </w:t>
      </w:r>
      <w:r w:rsidRPr="008A1CC3">
        <w:rPr>
          <w:bCs/>
          <w:u w:val="single"/>
        </w:rPr>
        <w:t>There, too, nations</w:t>
      </w:r>
      <w:r w:rsidRPr="00E516EA">
        <w:rPr>
          <w:sz w:val="16"/>
        </w:rPr>
        <w:t xml:space="preserve"> in the region increasingly </w:t>
      </w:r>
      <w:r w:rsidRPr="002D058F">
        <w:rPr>
          <w:bCs/>
          <w:highlight w:val="green"/>
          <w:u w:val="single"/>
        </w:rPr>
        <w:t>look to Washington</w:t>
      </w:r>
      <w:r w:rsidRPr="008A1CC3">
        <w:rPr>
          <w:bCs/>
          <w:u w:val="single"/>
        </w:rPr>
        <w:t xml:space="preserve"> for reassurance, and</w:t>
      </w:r>
      <w:r w:rsidRPr="00E516EA">
        <w:rPr>
          <w:sz w:val="16"/>
        </w:rPr>
        <w:t xml:space="preserve"> if they decide the </w:t>
      </w:r>
      <w:smartTag w:uri="urn:schemas-microsoft-com:office:smarttags" w:element="place">
        <w:smartTag w:uri="urn:schemas-microsoft-com:office:smarttags" w:element="country-region">
          <w:r w:rsidRPr="00E516EA">
            <w:rPr>
              <w:sz w:val="16"/>
            </w:rPr>
            <w:t>United States</w:t>
          </w:r>
        </w:smartTag>
      </w:smartTag>
      <w:r w:rsidRPr="00E516EA">
        <w:rPr>
          <w:sz w:val="16"/>
        </w:rPr>
        <w:t xml:space="preserve"> cannot be relied upon they will have to decide whether to succumb to Iranian influence or build their own nuclear weapons to resist it. In the 1990s, after the </w:t>
      </w:r>
      <w:smartTag w:uri="urn:schemas-microsoft-com:office:smarttags" w:element="place">
        <w:r w:rsidRPr="00E516EA">
          <w:rPr>
            <w:sz w:val="16"/>
          </w:rPr>
          <w:t>Soviet Union</w:t>
        </w:r>
      </w:smartTag>
      <w:r w:rsidRPr="00E516EA">
        <w:rPr>
          <w:sz w:val="16"/>
        </w:rPr>
        <w:t xml:space="preserve"> had collapsed and the biggest problem in the world seemed to be ethnic conflict in the Balkans, it was at least plausible to talk about cutting back on American military capabilities. </w:t>
      </w:r>
      <w:r w:rsidRPr="002D058F">
        <w:rPr>
          <w:bCs/>
          <w:highlight w:val="green"/>
          <w:u w:val="single"/>
        </w:rPr>
        <w:t>In the present</w:t>
      </w:r>
      <w:r w:rsidRPr="008A1CC3">
        <w:rPr>
          <w:bCs/>
          <w:u w:val="single"/>
        </w:rPr>
        <w:t xml:space="preserve">, increasingly dangerous international </w:t>
      </w:r>
      <w:r w:rsidRPr="002D058F">
        <w:rPr>
          <w:bCs/>
          <w:highlight w:val="green"/>
          <w:u w:val="single"/>
        </w:rPr>
        <w:t xml:space="preserve">environment, in which </w:t>
      </w:r>
      <w:r w:rsidRPr="008A1CC3">
        <w:rPr>
          <w:bCs/>
          <w:u w:val="single"/>
        </w:rPr>
        <w:t xml:space="preserve">terrorism and </w:t>
      </w:r>
      <w:r w:rsidRPr="002D058F">
        <w:rPr>
          <w:bCs/>
          <w:highlight w:val="green"/>
          <w:u w:val="single"/>
        </w:rPr>
        <w:t>great power rivalry vie</w:t>
      </w:r>
      <w:r w:rsidRPr="008A1CC3">
        <w:rPr>
          <w:bCs/>
          <w:u w:val="single"/>
        </w:rPr>
        <w:t xml:space="preserve"> as the greatest threat to American security and interests, </w:t>
      </w:r>
      <w:r w:rsidRPr="002D058F">
        <w:rPr>
          <w:bCs/>
          <w:highlight w:val="green"/>
          <w:u w:val="single"/>
        </w:rPr>
        <w:t>cutting</w:t>
      </w:r>
      <w:r w:rsidRPr="008A1CC3">
        <w:rPr>
          <w:bCs/>
          <w:u w:val="single"/>
        </w:rPr>
        <w:t xml:space="preserve"> military </w:t>
      </w:r>
      <w:r w:rsidRPr="002D058F">
        <w:rPr>
          <w:bCs/>
          <w:highlight w:val="green"/>
          <w:u w:val="single"/>
        </w:rPr>
        <w:t>capacities is</w:t>
      </w:r>
      <w:r w:rsidRPr="008A1CC3">
        <w:rPr>
          <w:bCs/>
          <w:u w:val="single"/>
        </w:rPr>
        <w:t xml:space="preserve"> simply </w:t>
      </w:r>
      <w:r w:rsidRPr="002D058F">
        <w:rPr>
          <w:bCs/>
          <w:highlight w:val="green"/>
          <w:u w:val="single"/>
        </w:rPr>
        <w:t>reckless</w:t>
      </w:r>
      <w:r w:rsidRPr="008A1CC3">
        <w:rPr>
          <w:bCs/>
          <w:u w:val="single"/>
        </w:rPr>
        <w:t>.</w:t>
      </w:r>
      <w:r w:rsidRPr="00E516EA">
        <w:rPr>
          <w:sz w:val="16"/>
        </w:rPr>
        <w:t xml:space="preserve"> Would we increase the risk of strategic failure in an already risky world, despite the near irrelevance of the defense budget to American fiscal health, just so we could tell American voters that their military had suffered its “fair share” of the pain? The nature of the risk becomes plain when one considers the nature of the cuts that would have to be made to have even a marginal effect on the </w:t>
      </w:r>
      <w:smartTag w:uri="urn:schemas-microsoft-com:office:smarttags" w:element="place">
        <w:smartTag w:uri="urn:schemas-microsoft-com:office:smarttags" w:element="country-region">
          <w:r w:rsidRPr="00E516EA">
            <w:rPr>
              <w:sz w:val="16"/>
            </w:rPr>
            <w:t>U.S.</w:t>
          </w:r>
        </w:smartTag>
      </w:smartTag>
      <w:r w:rsidRPr="00E516EA">
        <w:rPr>
          <w:sz w:val="16"/>
        </w:rPr>
        <w:t xml:space="preserve"> fiscal crisis. Many are under the illusion, for instance, that if the </w:t>
      </w:r>
      <w:smartTag w:uri="urn:schemas-microsoft-com:office:smarttags" w:element="country-region">
        <w:r w:rsidRPr="00E516EA">
          <w:rPr>
            <w:sz w:val="16"/>
          </w:rPr>
          <w:t>United States</w:t>
        </w:r>
      </w:smartTag>
      <w:r w:rsidRPr="00E516EA">
        <w:rPr>
          <w:sz w:val="16"/>
        </w:rPr>
        <w:t xml:space="preserve"> simply withdrew from </w:t>
      </w:r>
      <w:smartTag w:uri="urn:schemas-microsoft-com:office:smarttags" w:element="country-region">
        <w:r w:rsidRPr="00E516EA">
          <w:rPr>
            <w:sz w:val="16"/>
          </w:rPr>
          <w:t>Iraq</w:t>
        </w:r>
      </w:smartTag>
      <w:r w:rsidRPr="00E516EA">
        <w:rPr>
          <w:sz w:val="16"/>
        </w:rPr>
        <w:t xml:space="preserve"> and </w:t>
      </w:r>
      <w:smartTag w:uri="urn:schemas-microsoft-com:office:smarttags" w:element="place">
        <w:smartTag w:uri="urn:schemas-microsoft-com:office:smarttags" w:element="country-region">
          <w:r w:rsidRPr="00E516EA">
            <w:rPr>
              <w:sz w:val="16"/>
            </w:rPr>
            <w:t>Afghanistan</w:t>
          </w:r>
        </w:smartTag>
      </w:smartTag>
      <w:r w:rsidRPr="00E516EA">
        <w:rPr>
          <w:sz w:val="16"/>
        </w:rPr>
        <w:t xml:space="preserve"> and didn’t intervene anywhere else for a while, this would have a significant impact on future deficits. But, in fact, projections of future massive deficits already assume the winding down of these interventions.Withdrawal from the two wars would scarcely make a dent in the fiscal crisis. Nor can meaningful reductions be achieved by cutting back on waste at the Pentagon—which Secretary of Defense Gates has already begun to do and which has also been factored into deficit projections. If the </w:t>
      </w:r>
      <w:smartTag w:uri="urn:schemas-microsoft-com:office:smarttags" w:element="country-region">
        <w:r w:rsidRPr="00E516EA">
          <w:rPr>
            <w:sz w:val="16"/>
          </w:rPr>
          <w:t>United States</w:t>
        </w:r>
      </w:smartTag>
      <w:r w:rsidRPr="00E516EA">
        <w:rPr>
          <w:sz w:val="16"/>
        </w:rPr>
        <w:t xml:space="preserve"> withdrew from </w:t>
      </w:r>
      <w:smartTag w:uri="urn:schemas-microsoft-com:office:smarttags" w:element="country-region">
        <w:r w:rsidRPr="00E516EA">
          <w:rPr>
            <w:sz w:val="16"/>
          </w:rPr>
          <w:t>Iran</w:t>
        </w:r>
      </w:smartTag>
      <w:r w:rsidRPr="00E516EA">
        <w:rPr>
          <w:sz w:val="16"/>
        </w:rPr>
        <w:t xml:space="preserve"> and </w:t>
      </w:r>
      <w:smartTag w:uri="urn:schemas-microsoft-com:office:smarttags" w:element="place">
        <w:smartTag w:uri="urn:schemas-microsoft-com:office:smarttags" w:element="country-region">
          <w:r w:rsidRPr="00E516EA">
            <w:rPr>
              <w:sz w:val="16"/>
            </w:rPr>
            <w:t>Afghanistan</w:t>
          </w:r>
        </w:smartTag>
      </w:smartTag>
      <w:r w:rsidRPr="00E516EA">
        <w:rPr>
          <w:sz w:val="16"/>
        </w:rPr>
        <w:t xml:space="preserve"> tomorrow, cut all the waste Gates can find, and even eliminated a few weapons programs—all this together would still not produce a 10 percent decrease in overall defense spending.  In fact, the only way to get significant savings from the defense budget—and by “significant,” we are still talking about a tiny fraction of the cuts needed to bring down future deficits—is to cut force structure: fewer troops on the ground; fewer airplanes in the skies; fewer ships in the water; fewer soldiers, pilots, and sailors to feed and clothe and provide benefits for. To cut the size of the force, however, requires reducing or eliminating the missions those forces have been performing. Of course, there are any number of think tank experts who insist U.S. forces can be cut by a quarter or third or even by half and still perform those missions. But this is snake oil. Over the past two decades, the force has already been cut by a third. Yet no administration has reduced the missions that the larger force structures of the past were designed to meet. To fulfill existing security commitments, </w:t>
      </w:r>
      <w:r w:rsidRPr="008A1CC3">
        <w:rPr>
          <w:bCs/>
          <w:u w:val="single"/>
        </w:rPr>
        <w:t>to remain the “world’s power balancer of choice,”</w:t>
      </w:r>
      <w:r w:rsidRPr="00E516EA">
        <w:rPr>
          <w:sz w:val="16"/>
        </w:rPr>
        <w:t xml:space="preserve"> as Leslie Gelb puts it, to act as “the only regional balancer against China in Asia, Russia in eastern Europe, and Iran in the Middle East” </w:t>
      </w:r>
      <w:r w:rsidRPr="008A1CC3">
        <w:rPr>
          <w:bCs/>
          <w:u w:val="single"/>
        </w:rPr>
        <w:t>requires at least the current force structure</w:t>
      </w:r>
      <w:r w:rsidRPr="00E516EA">
        <w:rPr>
          <w:sz w:val="16"/>
        </w:rPr>
        <w:t xml:space="preserve">, and almost certainly more than current force levels. Those who recommend doing the same with less are only proposing a policy of insufficiency, where the </w:t>
      </w:r>
      <w:smartTag w:uri="urn:schemas-microsoft-com:office:smarttags" w:element="place">
        <w:smartTag w:uri="urn:schemas-microsoft-com:office:smarttags" w:element="country-region">
          <w:r w:rsidRPr="00E516EA">
            <w:rPr>
              <w:sz w:val="16"/>
            </w:rPr>
            <w:t>United States</w:t>
          </w:r>
        </w:smartTag>
      </w:smartTag>
      <w:r w:rsidRPr="00E516EA">
        <w:rPr>
          <w:sz w:val="16"/>
        </w:rPr>
        <w:t xml:space="preserve"> makes commitments it cannot meet except at high risk of failure. The only way to find substantial savings in the defense budget, therefore, is to change American strategy fundamentally. The Simpson-Bowles commission suggests as much, by calling for a reexamination of </w:t>
      </w:r>
      <w:smartTag w:uri="urn:schemas-microsoft-com:office:smarttags" w:element="place">
        <w:smartTag w:uri="urn:schemas-microsoft-com:office:smarttags" w:element="country-region">
          <w:r w:rsidRPr="00E516EA">
            <w:rPr>
              <w:sz w:val="16"/>
            </w:rPr>
            <w:t>America</w:t>
          </w:r>
        </w:smartTag>
      </w:smartTag>
      <w:r w:rsidRPr="00E516EA">
        <w:rPr>
          <w:sz w:val="16"/>
        </w:rPr>
        <w:t xml:space="preserve">’s “21st century role,” although it doesn’t begin to define what that new role might be.  Others have. For decades “realist” analysts have called for a strategy of “offshore balancing.” Instead of </w:t>
      </w:r>
      <w:r w:rsidRPr="008A1CC3">
        <w:rPr>
          <w:bCs/>
          <w:u w:val="single"/>
        </w:rPr>
        <w:t>the United States</w:t>
      </w:r>
      <w:r w:rsidRPr="00E516EA">
        <w:rPr>
          <w:sz w:val="16"/>
        </w:rPr>
        <w:t xml:space="preserve"> providing security in East Asia and the Persian Gulf, it </w:t>
      </w:r>
      <w:r w:rsidRPr="008A1CC3">
        <w:rPr>
          <w:bCs/>
          <w:u w:val="single"/>
        </w:rPr>
        <w:t xml:space="preserve">would withdraw its forces from Japan, South Korea, and the Middle East and let the nations in those regions balance one another. </w:t>
      </w:r>
      <w:r w:rsidRPr="002D058F">
        <w:rPr>
          <w:bCs/>
          <w:highlight w:val="green"/>
          <w:u w:val="single"/>
        </w:rPr>
        <w:t>If</w:t>
      </w:r>
      <w:r w:rsidRPr="008A1CC3">
        <w:rPr>
          <w:bCs/>
          <w:u w:val="single"/>
        </w:rPr>
        <w:t xml:space="preserve"> the balance broke down and </w:t>
      </w:r>
      <w:r w:rsidRPr="002D058F">
        <w:rPr>
          <w:bCs/>
          <w:highlight w:val="green"/>
          <w:u w:val="single"/>
        </w:rPr>
        <w:t>war erupted, the U</w:t>
      </w:r>
      <w:r w:rsidRPr="008A1CC3">
        <w:rPr>
          <w:bCs/>
          <w:u w:val="single"/>
        </w:rPr>
        <w:t xml:space="preserve">nited </w:t>
      </w:r>
      <w:r w:rsidRPr="002D058F">
        <w:rPr>
          <w:bCs/>
          <w:highlight w:val="green"/>
          <w:u w:val="single"/>
        </w:rPr>
        <w:t>S</w:t>
      </w:r>
      <w:r w:rsidRPr="008A1CC3">
        <w:rPr>
          <w:bCs/>
          <w:u w:val="single"/>
        </w:rPr>
        <w:t xml:space="preserve">tates </w:t>
      </w:r>
      <w:r w:rsidRPr="002D058F">
        <w:rPr>
          <w:bCs/>
          <w:highlight w:val="green"/>
          <w:u w:val="single"/>
        </w:rPr>
        <w:t>would</w:t>
      </w:r>
      <w:r w:rsidRPr="008A1CC3">
        <w:rPr>
          <w:bCs/>
          <w:u w:val="single"/>
        </w:rPr>
        <w:t xml:space="preserve"> then </w:t>
      </w:r>
      <w:r w:rsidRPr="002D058F">
        <w:rPr>
          <w:bCs/>
          <w:highlight w:val="green"/>
          <w:u w:val="single"/>
        </w:rPr>
        <w:t>intervene militarily</w:t>
      </w:r>
      <w:r w:rsidRPr="008A1CC3">
        <w:rPr>
          <w:bCs/>
          <w:u w:val="single"/>
        </w:rPr>
        <w:t xml:space="preserve"> until balance was restored.</w:t>
      </w:r>
      <w:r w:rsidRPr="00E516EA">
        <w:rPr>
          <w:sz w:val="16"/>
        </w:rPr>
        <w:t xml:space="preserve"> In the Middle East and Persian Gulf, for instance, Christopher Layne has long proposed “passing the mantle of regional stabilizer” to a consortium of “</w:t>
      </w:r>
      <w:smartTag w:uri="urn:schemas-microsoft-com:office:smarttags" w:element="country-region">
        <w:r w:rsidRPr="00E516EA">
          <w:rPr>
            <w:sz w:val="16"/>
          </w:rPr>
          <w:t>Russia</w:t>
        </w:r>
      </w:smartTag>
      <w:r w:rsidRPr="00E516EA">
        <w:rPr>
          <w:sz w:val="16"/>
        </w:rPr>
        <w:t xml:space="preserve">, </w:t>
      </w:r>
      <w:smartTag w:uri="urn:schemas-microsoft-com:office:smarttags" w:element="country-region">
        <w:r w:rsidRPr="00E516EA">
          <w:rPr>
            <w:sz w:val="16"/>
          </w:rPr>
          <w:t>China</w:t>
        </w:r>
      </w:smartTag>
      <w:r w:rsidRPr="00E516EA">
        <w:rPr>
          <w:sz w:val="16"/>
        </w:rPr>
        <w:t xml:space="preserve">, </w:t>
      </w:r>
      <w:smartTag w:uri="urn:schemas-microsoft-com:office:smarttags" w:element="country-region">
        <w:r w:rsidRPr="00E516EA">
          <w:rPr>
            <w:sz w:val="16"/>
          </w:rPr>
          <w:t>Iran</w:t>
        </w:r>
      </w:smartTag>
      <w:r w:rsidRPr="00E516EA">
        <w:rPr>
          <w:sz w:val="16"/>
        </w:rPr>
        <w:t xml:space="preserve">, and </w:t>
      </w:r>
      <w:smartTag w:uri="urn:schemas-microsoft-com:office:smarttags" w:element="place">
        <w:smartTag w:uri="urn:schemas-microsoft-com:office:smarttags" w:element="country-region">
          <w:r w:rsidRPr="00E516EA">
            <w:rPr>
              <w:sz w:val="16"/>
            </w:rPr>
            <w:t>India</w:t>
          </w:r>
        </w:smartTag>
      </w:smartTag>
      <w:r w:rsidRPr="00E516EA">
        <w:rPr>
          <w:sz w:val="16"/>
        </w:rPr>
        <w:t xml:space="preserve">.” In East Asia </w:t>
      </w:r>
      <w:r w:rsidRPr="002D058F">
        <w:rPr>
          <w:bCs/>
          <w:highlight w:val="green"/>
          <w:u w:val="single"/>
        </w:rPr>
        <w:t>offshore balancing</w:t>
      </w:r>
      <w:r w:rsidRPr="00E516EA">
        <w:rPr>
          <w:sz w:val="16"/>
        </w:rPr>
        <w:t xml:space="preserve"> would mean letting </w:t>
      </w:r>
      <w:smartTag w:uri="urn:schemas-microsoft-com:office:smarttags" w:element="country-region">
        <w:r w:rsidRPr="00E516EA">
          <w:rPr>
            <w:sz w:val="16"/>
          </w:rPr>
          <w:t>China</w:t>
        </w:r>
      </w:smartTag>
      <w:r w:rsidRPr="00E516EA">
        <w:rPr>
          <w:sz w:val="16"/>
        </w:rPr>
        <w:t xml:space="preserve">, </w:t>
      </w:r>
      <w:smartTag w:uri="urn:schemas-microsoft-com:office:smarttags" w:element="country-region">
        <w:r w:rsidRPr="00E516EA">
          <w:rPr>
            <w:sz w:val="16"/>
          </w:rPr>
          <w:t>Japan</w:t>
        </w:r>
      </w:smartTag>
      <w:r w:rsidRPr="00E516EA">
        <w:rPr>
          <w:sz w:val="16"/>
        </w:rPr>
        <w:t xml:space="preserve">, </w:t>
      </w:r>
      <w:smartTag w:uri="urn:schemas-microsoft-com:office:smarttags" w:element="country-region">
        <w:r w:rsidRPr="00E516EA">
          <w:rPr>
            <w:sz w:val="16"/>
          </w:rPr>
          <w:t>South Korea</w:t>
        </w:r>
      </w:smartTag>
      <w:r w:rsidRPr="00E516EA">
        <w:rPr>
          <w:sz w:val="16"/>
        </w:rPr>
        <w:t xml:space="preserve">, </w:t>
      </w:r>
      <w:smartTag w:uri="urn:schemas-microsoft-com:office:smarttags" w:element="country-region">
        <w:r w:rsidRPr="00E516EA">
          <w:rPr>
            <w:sz w:val="16"/>
          </w:rPr>
          <w:t>Australia</w:t>
        </w:r>
      </w:smartTag>
      <w:r w:rsidRPr="00E516EA">
        <w:rPr>
          <w:sz w:val="16"/>
        </w:rPr>
        <w:t xml:space="preserve">, and others manage their own problems, without </w:t>
      </w:r>
      <w:smartTag w:uri="urn:schemas-microsoft-com:office:smarttags" w:element="country-region">
        <w:r w:rsidRPr="00E516EA">
          <w:rPr>
            <w:sz w:val="16"/>
          </w:rPr>
          <w:t>U.S.</w:t>
        </w:r>
      </w:smartTag>
      <w:r w:rsidRPr="00E516EA">
        <w:rPr>
          <w:sz w:val="16"/>
        </w:rPr>
        <w:t xml:space="preserve"> involvement—again, until the balance broke down and war erupted, at which point the </w:t>
      </w:r>
      <w:smartTag w:uri="urn:schemas-microsoft-com:office:smarttags" w:element="place">
        <w:smartTag w:uri="urn:schemas-microsoft-com:office:smarttags" w:element="country-region">
          <w:r w:rsidRPr="00E516EA">
            <w:rPr>
              <w:sz w:val="16"/>
            </w:rPr>
            <w:t>United States</w:t>
          </w:r>
        </w:smartTag>
      </w:smartTag>
      <w:r w:rsidRPr="00E516EA">
        <w:rPr>
          <w:sz w:val="16"/>
        </w:rPr>
        <w:t xml:space="preserve"> would provide assistance to restore the balance and then, if necessary, intervene with its own forces to restore peace and stability.  Before examining whether this would be a wise strategy, it is important to understand that this really is the only genuine alternative to the one the </w:t>
      </w:r>
      <w:smartTag w:uri="urn:schemas-microsoft-com:office:smarttags" w:element="place">
        <w:smartTag w:uri="urn:schemas-microsoft-com:office:smarttags" w:element="country-region">
          <w:r w:rsidRPr="00E516EA">
            <w:rPr>
              <w:sz w:val="16"/>
            </w:rPr>
            <w:t>United States</w:t>
          </w:r>
        </w:smartTag>
      </w:smartTag>
      <w:r w:rsidRPr="00E516EA">
        <w:rPr>
          <w:sz w:val="16"/>
        </w:rPr>
        <w:t xml:space="preserve"> has pursued for the past 65 years. To their credit, Layne and others who support the concept of offshore balancing have eschewed halfway measures and airy assurances that we can do more with less, which </w:t>
      </w:r>
      <w:r w:rsidRPr="002D058F">
        <w:rPr>
          <w:bCs/>
          <w:highlight w:val="green"/>
          <w:u w:val="single"/>
        </w:rPr>
        <w:t xml:space="preserve">are </w:t>
      </w:r>
      <w:r w:rsidRPr="008A1CC3">
        <w:rPr>
          <w:bCs/>
          <w:u w:val="single"/>
        </w:rPr>
        <w:t xml:space="preserve">likely </w:t>
      </w:r>
      <w:r w:rsidRPr="002D058F">
        <w:rPr>
          <w:bCs/>
          <w:highlight w:val="green"/>
          <w:u w:val="single"/>
        </w:rPr>
        <w:t>recipes for disaster</w:t>
      </w:r>
      <w:r w:rsidRPr="008A1CC3">
        <w:rPr>
          <w:bCs/>
          <w:u w:val="single"/>
        </w:rPr>
        <w:t xml:space="preserve">. </w:t>
      </w:r>
      <w:r w:rsidRPr="00E516EA">
        <w:rPr>
          <w:sz w:val="16"/>
        </w:rPr>
        <w:t xml:space="preserve">They recognize that either the </w:t>
      </w:r>
      <w:smartTag w:uri="urn:schemas-microsoft-com:office:smarttags" w:element="country-region">
        <w:r w:rsidRPr="00E516EA">
          <w:rPr>
            <w:sz w:val="16"/>
          </w:rPr>
          <w:t>United States</w:t>
        </w:r>
      </w:smartTag>
      <w:r w:rsidRPr="00E516EA">
        <w:rPr>
          <w:sz w:val="16"/>
        </w:rPr>
        <w:t xml:space="preserve"> is actively involved in providing security and stability in regions beyond the </w:t>
      </w:r>
      <w:smartTag w:uri="urn:schemas-microsoft-com:office:smarttags" w:element="place">
        <w:r w:rsidRPr="00E516EA">
          <w:rPr>
            <w:sz w:val="16"/>
          </w:rPr>
          <w:t>Western Hemisphere</w:t>
        </w:r>
      </w:smartTag>
      <w:r w:rsidRPr="00E516EA">
        <w:rPr>
          <w:sz w:val="16"/>
        </w:rPr>
        <w:t xml:space="preserve">, which means maintaining a robust presence in those regions, or it is not. Layne and others are frank in calling for an end to the global security strategy developed in the aftermath of World War II, perpetuated through the Cold War, and continued by four successive post-Cold War administrations. At the same time, it is not surprising that none of those administrations embraced offshore balancing as a strategy. The idea of relying on </w:t>
      </w:r>
      <w:smartTag w:uri="urn:schemas-microsoft-com:office:smarttags" w:element="country-region">
        <w:r w:rsidRPr="00E516EA">
          <w:rPr>
            <w:sz w:val="16"/>
          </w:rPr>
          <w:t>Russia</w:t>
        </w:r>
      </w:smartTag>
      <w:r w:rsidRPr="00E516EA">
        <w:rPr>
          <w:sz w:val="16"/>
        </w:rPr>
        <w:t xml:space="preserve">, </w:t>
      </w:r>
      <w:smartTag w:uri="urn:schemas-microsoft-com:office:smarttags" w:element="country-region">
        <w:r w:rsidRPr="00E516EA">
          <w:rPr>
            <w:sz w:val="16"/>
          </w:rPr>
          <w:t>China</w:t>
        </w:r>
      </w:smartTag>
      <w:r w:rsidRPr="00E516EA">
        <w:rPr>
          <w:sz w:val="16"/>
        </w:rPr>
        <w:t xml:space="preserve">, and </w:t>
      </w:r>
      <w:smartTag w:uri="urn:schemas-microsoft-com:office:smarttags" w:element="country-region">
        <w:r w:rsidRPr="00E516EA">
          <w:rPr>
            <w:sz w:val="16"/>
          </w:rPr>
          <w:t>Iran</w:t>
        </w:r>
      </w:smartTag>
      <w:r w:rsidRPr="00E516EA">
        <w:rPr>
          <w:sz w:val="16"/>
        </w:rPr>
        <w:t xml:space="preserve"> to jointly “stabilize” the Middle East and </w:t>
      </w:r>
      <w:smartTag w:uri="urn:schemas-microsoft-com:office:smarttags" w:element="place">
        <w:r w:rsidRPr="00E516EA">
          <w:rPr>
            <w:sz w:val="16"/>
          </w:rPr>
          <w:t>Persian Gulf</w:t>
        </w:r>
      </w:smartTag>
      <w:r w:rsidRPr="00E516EA">
        <w:rPr>
          <w:sz w:val="16"/>
        </w:rPr>
        <w:t xml:space="preserve"> will not strike many as an attractive proposition. Nor is </w:t>
      </w:r>
      <w:smartTag w:uri="urn:schemas-microsoft-com:office:smarttags" w:element="country-region">
        <w:r w:rsidRPr="00E516EA">
          <w:rPr>
            <w:sz w:val="16"/>
          </w:rPr>
          <w:t>U.S.</w:t>
        </w:r>
      </w:smartTag>
      <w:r w:rsidRPr="00E516EA">
        <w:rPr>
          <w:sz w:val="16"/>
        </w:rPr>
        <w:t xml:space="preserve"> withdrawal from </w:t>
      </w:r>
      <w:smartTag w:uri="urn:schemas-microsoft-com:office:smarttags" w:element="place">
        <w:r w:rsidRPr="00E516EA">
          <w:rPr>
            <w:sz w:val="16"/>
          </w:rPr>
          <w:t>East Asia</w:t>
        </w:r>
      </w:smartTag>
      <w:r w:rsidRPr="00E516EA">
        <w:rPr>
          <w:sz w:val="16"/>
        </w:rPr>
        <w:t xml:space="preserve"> and the Pacific likely to have a stabilizing effect on that region. </w:t>
      </w:r>
      <w:r w:rsidRPr="008A1CC3">
        <w:rPr>
          <w:bCs/>
          <w:u w:val="single"/>
        </w:rPr>
        <w:t xml:space="preserve">The </w:t>
      </w:r>
      <w:r w:rsidRPr="002D058F">
        <w:rPr>
          <w:bCs/>
          <w:highlight w:val="green"/>
          <w:u w:val="single"/>
        </w:rPr>
        <w:t>prospects of</w:t>
      </w:r>
      <w:r w:rsidRPr="008A1CC3">
        <w:rPr>
          <w:bCs/>
          <w:u w:val="single"/>
        </w:rPr>
        <w:t xml:space="preserve"> a </w:t>
      </w:r>
      <w:r w:rsidRPr="002D058F">
        <w:rPr>
          <w:bCs/>
          <w:highlight w:val="green"/>
          <w:u w:val="single"/>
        </w:rPr>
        <w:t>war</w:t>
      </w:r>
      <w:r w:rsidRPr="008A1CC3">
        <w:rPr>
          <w:bCs/>
          <w:u w:val="single"/>
        </w:rPr>
        <w:t xml:space="preserve"> on the Korean Peninsula </w:t>
      </w:r>
      <w:r w:rsidRPr="002D058F">
        <w:rPr>
          <w:bCs/>
          <w:highlight w:val="green"/>
          <w:u w:val="single"/>
        </w:rPr>
        <w:t>would increase. Japan</w:t>
      </w:r>
      <w:r w:rsidRPr="008A1CC3">
        <w:rPr>
          <w:bCs/>
          <w:u w:val="single"/>
        </w:rPr>
        <w:t xml:space="preserve"> and other nations in the region </w:t>
      </w:r>
      <w:r w:rsidRPr="002D058F">
        <w:rPr>
          <w:bCs/>
          <w:highlight w:val="green"/>
          <w:u w:val="single"/>
        </w:rPr>
        <w:t>would face the</w:t>
      </w:r>
      <w:r w:rsidRPr="008A1CC3">
        <w:rPr>
          <w:bCs/>
          <w:u w:val="single"/>
        </w:rPr>
        <w:t xml:space="preserve"> choice of succumbing to Chinese hegemony or taking unilateral steps for self-defense, which in Japan’s case would mean the </w:t>
      </w:r>
      <w:r w:rsidRPr="002D058F">
        <w:rPr>
          <w:bCs/>
          <w:highlight w:val="green"/>
          <w:u w:val="single"/>
        </w:rPr>
        <w:t>rapid creation of a</w:t>
      </w:r>
      <w:r w:rsidRPr="008A1CC3">
        <w:rPr>
          <w:bCs/>
          <w:u w:val="single"/>
        </w:rPr>
        <w:t xml:space="preserve"> formidable </w:t>
      </w:r>
      <w:r w:rsidRPr="002D058F">
        <w:rPr>
          <w:bCs/>
          <w:highlight w:val="green"/>
          <w:u w:val="single"/>
        </w:rPr>
        <w:t>nuclear arsenal</w:t>
      </w:r>
      <w:r w:rsidRPr="008A1CC3">
        <w:rPr>
          <w:bCs/>
          <w:u w:val="single"/>
        </w:rPr>
        <w:t xml:space="preserve">. </w:t>
      </w:r>
      <w:r w:rsidRPr="00E516EA">
        <w:rPr>
          <w:sz w:val="16"/>
        </w:rPr>
        <w:t xml:space="preserve">Layne and other offshore balancing enthusiasts, like John Mearsheimer, point to two notable occasions when the </w:t>
      </w:r>
      <w:smartTag w:uri="urn:schemas-microsoft-com:office:smarttags" w:element="place">
        <w:smartTag w:uri="urn:schemas-microsoft-com:office:smarttags" w:element="country-region">
          <w:r w:rsidRPr="00E516EA">
            <w:rPr>
              <w:sz w:val="16"/>
            </w:rPr>
            <w:t>United States</w:t>
          </w:r>
        </w:smartTag>
      </w:smartTag>
      <w:r w:rsidRPr="00E516EA">
        <w:rPr>
          <w:sz w:val="16"/>
        </w:rPr>
        <w:t xml:space="preserve"> allegedly practiced this strategy. One was the Iran-Iraq war, where the </w:t>
      </w:r>
      <w:smartTag w:uri="urn:schemas-microsoft-com:office:smarttags" w:element="country-region">
        <w:r w:rsidRPr="00E516EA">
          <w:rPr>
            <w:sz w:val="16"/>
          </w:rPr>
          <w:t>United States</w:t>
        </w:r>
      </w:smartTag>
      <w:r w:rsidRPr="00E516EA">
        <w:rPr>
          <w:sz w:val="16"/>
        </w:rPr>
        <w:t xml:space="preserve"> supported </w:t>
      </w:r>
      <w:smartTag w:uri="urn:schemas-microsoft-com:office:smarttags" w:element="country-region">
        <w:r w:rsidRPr="00E516EA">
          <w:rPr>
            <w:sz w:val="16"/>
          </w:rPr>
          <w:t>Iraq</w:t>
        </w:r>
      </w:smartTag>
      <w:r w:rsidRPr="00E516EA">
        <w:rPr>
          <w:sz w:val="16"/>
        </w:rPr>
        <w:t xml:space="preserve"> for years against </w:t>
      </w:r>
      <w:smartTag w:uri="urn:schemas-microsoft-com:office:smarttags" w:element="place">
        <w:smartTag w:uri="urn:schemas-microsoft-com:office:smarttags" w:element="country-region">
          <w:r w:rsidRPr="00E516EA">
            <w:rPr>
              <w:sz w:val="16"/>
            </w:rPr>
            <w:t>Iran</w:t>
          </w:r>
        </w:smartTag>
      </w:smartTag>
      <w:r w:rsidRPr="00E516EA">
        <w:rPr>
          <w:sz w:val="16"/>
        </w:rPr>
        <w:t xml:space="preserve"> in the hope that the two would balance and weaken each other. The other was American policy in the 1920s and 1930s, when the </w:t>
      </w:r>
      <w:smartTag w:uri="urn:schemas-microsoft-com:office:smarttags" w:element="country-region">
        <w:r w:rsidRPr="00E516EA">
          <w:rPr>
            <w:sz w:val="16"/>
          </w:rPr>
          <w:t>United States</w:t>
        </w:r>
      </w:smartTag>
      <w:r w:rsidRPr="00E516EA">
        <w:rPr>
          <w:sz w:val="16"/>
        </w:rPr>
        <w:t xml:space="preserve"> allowed the great European powers to balance one another, occasionally providing economic aid, or military aid, as in the Lend-Lease program of assistance to </w:t>
      </w:r>
      <w:smartTag w:uri="urn:schemas-microsoft-com:office:smarttags" w:element="place">
        <w:smartTag w:uri="urn:schemas-microsoft-com:office:smarttags" w:element="country-region">
          <w:r w:rsidRPr="00E516EA">
            <w:rPr>
              <w:sz w:val="16"/>
            </w:rPr>
            <w:t>Great Britain</w:t>
          </w:r>
        </w:smartTag>
      </w:smartTag>
      <w:r w:rsidRPr="00E516EA">
        <w:rPr>
          <w:sz w:val="16"/>
        </w:rPr>
        <w:t xml:space="preserve"> once war broke out. Whether this was really American strategy in that era is open for debate—most would argue the United States in this era was trying to stay out of war not as part of a considered strategic judgment but as an end in itself. Even if the </w:t>
      </w:r>
      <w:smartTag w:uri="urn:schemas-microsoft-com:office:smarttags" w:element="place">
        <w:smartTag w:uri="urn:schemas-microsoft-com:office:smarttags" w:element="country-region">
          <w:r w:rsidRPr="00E516EA">
            <w:rPr>
              <w:sz w:val="16"/>
            </w:rPr>
            <w:t>United States</w:t>
          </w:r>
        </w:smartTag>
      </w:smartTag>
      <w:r w:rsidRPr="00E516EA">
        <w:rPr>
          <w:sz w:val="16"/>
        </w:rPr>
        <w:t xml:space="preserve"> had been pursuing offshore balancing in the first decades of the 20th century, however, would we really call that strategy a success? The </w:t>
      </w:r>
      <w:smartTag w:uri="urn:schemas-microsoft-com:office:smarttags" w:element="country-region">
        <w:r w:rsidRPr="00E516EA">
          <w:rPr>
            <w:sz w:val="16"/>
          </w:rPr>
          <w:t>United States</w:t>
        </w:r>
      </w:smartTag>
      <w:r w:rsidRPr="00E516EA">
        <w:rPr>
          <w:sz w:val="16"/>
        </w:rPr>
        <w:t xml:space="preserve"> wound up intervening with millions of troops, first in Europe, and then in Asia and </w:t>
      </w:r>
      <w:smartTag w:uri="urn:schemas-microsoft-com:office:smarttags" w:element="place">
        <w:r w:rsidRPr="00E516EA">
          <w:rPr>
            <w:sz w:val="16"/>
          </w:rPr>
          <w:t>Europe</w:t>
        </w:r>
      </w:smartTag>
      <w:r w:rsidRPr="00E516EA">
        <w:rPr>
          <w:sz w:val="16"/>
        </w:rPr>
        <w:t xml:space="preserve"> simultaneously, in the two most dreadful wars in human history.  It was with the memory of those two wars in mind, and in the belief that American strategy in those interwar years had been mistaken, that American statesmen during and after World War II determined on the new global strategy that the United States has pursued ever since. Under Franklin Roosevelt, and then under the leadership of Harry Truman and Dean Acheson, American leaders determined that the safest course was to build “situations of strength” (Acheson’s phrase) in strategic locations around the world, to build a “preponderance of power,” and to create an international system with American power at its center. They left substantial numbers of troops in East Asia and in </w:t>
      </w:r>
      <w:smartTag w:uri="urn:schemas-microsoft-com:office:smarttags" w:element="place">
        <w:r w:rsidRPr="00E516EA">
          <w:rPr>
            <w:sz w:val="16"/>
          </w:rPr>
          <w:t>Europe</w:t>
        </w:r>
      </w:smartTag>
      <w:r w:rsidRPr="00E516EA">
        <w:rPr>
          <w:sz w:val="16"/>
        </w:rPr>
        <w:t xml:space="preserve"> and built a globe-girdling system of naval and air bases to enable the rapid projection of force to strategically important parts of the world. They did not do this on a lark or out of a yearning for global dominion. They simply rejected the offshore balancing strategy, and they did so because they believed it had led to great, destructive wars in the past and would likely do so again. They believed their new global strategy was more likely to deter major war and therefore be less destructive and less expensive in the long run. Subsequent administrations, from both parties and with often differing perspectives on the proper course in many areas of foreign policy, have all agreed on this core strategic approach.  From the beginning this strategy was assailed as too ambitious and too expensive. At the dawn of the Cold War, Walter Lippmann railed against Truman’s containment strategy as suffering from an unsustainable gap between ends and means that would bankrupt the </w:t>
      </w:r>
      <w:smartTag w:uri="urn:schemas-microsoft-com:office:smarttags" w:element="place">
        <w:smartTag w:uri="urn:schemas-microsoft-com:office:smarttags" w:element="country-region">
          <w:r w:rsidRPr="00E516EA">
            <w:rPr>
              <w:sz w:val="16"/>
            </w:rPr>
            <w:t>United States</w:t>
          </w:r>
        </w:smartTag>
      </w:smartTag>
      <w:r w:rsidRPr="00E516EA">
        <w:rPr>
          <w:sz w:val="16"/>
        </w:rPr>
        <w:t xml:space="preserve"> and exhaust its power. Decades later, in the waning years of the Cold War, Paul Kennedy warned of “imperial overstretch,” arguing that American decline was inevitable “if the trends in national indebtedness, low productivity increases, [etc.]” were allowed to continue at the same time as “massive American commitments of men, money and materials are made in different parts of the globe.” Today, we are once again being told that this global strategy needs to give way to a more restrained and modest approach, even though the indebtedness crisis that we face in coming years is not caused by the present, largely successful global strategy. Of course it is precisely the success of that strategy that is taken for granted. The enormous benefits that this strategy has provided, including the financial benefits, somehow never appear on the ledger. They should. </w:t>
      </w:r>
      <w:r w:rsidRPr="008A1CC3">
        <w:rPr>
          <w:bCs/>
          <w:u w:val="single"/>
        </w:rPr>
        <w:t xml:space="preserve">We might begin by asking about the global security order that </w:t>
      </w:r>
      <w:r w:rsidRPr="002D058F">
        <w:rPr>
          <w:bCs/>
          <w:highlight w:val="green"/>
          <w:u w:val="single"/>
        </w:rPr>
        <w:t>the U</w:t>
      </w:r>
      <w:r w:rsidRPr="008A1CC3">
        <w:rPr>
          <w:bCs/>
          <w:u w:val="single"/>
        </w:rPr>
        <w:t xml:space="preserve">nited </w:t>
      </w:r>
      <w:r w:rsidRPr="002D058F">
        <w:rPr>
          <w:bCs/>
          <w:highlight w:val="green"/>
          <w:u w:val="single"/>
        </w:rPr>
        <w:t>S</w:t>
      </w:r>
      <w:r w:rsidRPr="008A1CC3">
        <w:rPr>
          <w:bCs/>
          <w:u w:val="single"/>
        </w:rPr>
        <w:t xml:space="preserve">tates </w:t>
      </w:r>
      <w:r w:rsidRPr="002D058F">
        <w:rPr>
          <w:bCs/>
          <w:highlight w:val="green"/>
          <w:u w:val="single"/>
        </w:rPr>
        <w:t>has sustained</w:t>
      </w:r>
      <w:r w:rsidRPr="008A1CC3">
        <w:rPr>
          <w:bCs/>
          <w:u w:val="single"/>
        </w:rPr>
        <w:t xml:space="preserve"> since Word War II—the prevention of major war, the support of </w:t>
      </w:r>
      <w:r w:rsidRPr="002D058F">
        <w:rPr>
          <w:bCs/>
          <w:highlight w:val="green"/>
          <w:u w:val="single"/>
        </w:rPr>
        <w:t>an open trading system, and</w:t>
      </w:r>
      <w:r w:rsidRPr="008A1CC3">
        <w:rPr>
          <w:bCs/>
          <w:u w:val="single"/>
        </w:rPr>
        <w:t xml:space="preserve"> promotion of the liberal principles of </w:t>
      </w:r>
      <w:r w:rsidRPr="002D058F">
        <w:rPr>
          <w:bCs/>
          <w:highlight w:val="green"/>
          <w:u w:val="single"/>
        </w:rPr>
        <w:t>free markets</w:t>
      </w:r>
      <w:r w:rsidRPr="008A1CC3">
        <w:rPr>
          <w:bCs/>
          <w:u w:val="single"/>
        </w:rPr>
        <w:t xml:space="preserve"> and free government.</w:t>
      </w:r>
      <w:r w:rsidRPr="00E516EA">
        <w:rPr>
          <w:sz w:val="16"/>
        </w:rPr>
        <w:t xml:space="preserve"> How much is that order worth? What would be the cost of its collapse or transformation into another type of order? Whatever the nature of the current economic difficulties, the past six decades have seen a greater increase in global prosperity than any time in human history. </w:t>
      </w:r>
      <w:r w:rsidRPr="008A1CC3">
        <w:rPr>
          <w:bCs/>
          <w:u w:val="single"/>
        </w:rPr>
        <w:t xml:space="preserve">Hundreds of millions have been lifted out of poverty. Once-backward nations have become economic dynamos. And </w:t>
      </w:r>
      <w:r w:rsidRPr="002D058F">
        <w:rPr>
          <w:bCs/>
          <w:highlight w:val="green"/>
          <w:u w:val="single"/>
        </w:rPr>
        <w:t>the American economy</w:t>
      </w:r>
      <w:r w:rsidRPr="008A1CC3">
        <w:rPr>
          <w:bCs/>
          <w:u w:val="single"/>
        </w:rPr>
        <w:t xml:space="preserve">, though suffering ups and downs throughout this period, </w:t>
      </w:r>
      <w:r w:rsidRPr="002D058F">
        <w:rPr>
          <w:bCs/>
          <w:highlight w:val="green"/>
          <w:u w:val="single"/>
        </w:rPr>
        <w:t>has</w:t>
      </w:r>
      <w:r w:rsidRPr="008A1CC3">
        <w:rPr>
          <w:bCs/>
          <w:u w:val="single"/>
        </w:rPr>
        <w:t xml:space="preserve"> on the whole </w:t>
      </w:r>
      <w:r w:rsidRPr="002D058F">
        <w:rPr>
          <w:bCs/>
          <w:highlight w:val="green"/>
          <w:u w:val="single"/>
        </w:rPr>
        <w:t>benefited immensely</w:t>
      </w:r>
      <w:r w:rsidRPr="008A1CC3">
        <w:rPr>
          <w:bCs/>
          <w:u w:val="single"/>
        </w:rPr>
        <w:t xml:space="preserve"> from this international order. One price of this success has been maintaining a sufficient military capacity to provide the essential security underpinnings of this order</w:t>
      </w:r>
      <w:r w:rsidRPr="00E516EA">
        <w:rPr>
          <w:sz w:val="16"/>
        </w:rPr>
        <w:t xml:space="preserve">. But has the price not been worth it? In the first half of the 20th century, the </w:t>
      </w:r>
      <w:smartTag w:uri="urn:schemas-microsoft-com:office:smarttags" w:element="place">
        <w:smartTag w:uri="urn:schemas-microsoft-com:office:smarttags" w:element="country-region">
          <w:r w:rsidRPr="00E516EA">
            <w:rPr>
              <w:sz w:val="16"/>
            </w:rPr>
            <w:t>United States</w:t>
          </w:r>
        </w:smartTag>
      </w:smartTag>
      <w:r w:rsidRPr="00E516EA">
        <w:rPr>
          <w:sz w:val="16"/>
        </w:rPr>
        <w:t xml:space="preserve"> found itself engaged in two world wars. In the second half, this global American strategy helped produce a peaceful end to the great-power struggle of the Cold War and then 20 more years of great-power peace. Looked at coldly, simply in terms of dollars and cents, the benefits of that strategy far outweigh the costs.  The danger, as always, is that we don’t even realize the benefits our strategic choices have provided. </w:t>
      </w:r>
      <w:r w:rsidRPr="008A1CC3">
        <w:rPr>
          <w:bCs/>
          <w:u w:val="single"/>
        </w:rPr>
        <w:t>Many assume that the world has simply become more peaceful, that great-power conflict has become impossible, that nations have learned that military force has little utility, that economic power is what counts. This belief</w:t>
      </w:r>
      <w:r w:rsidRPr="00E516EA">
        <w:rPr>
          <w:sz w:val="16"/>
        </w:rPr>
        <w:t xml:space="preserve"> in progress and the perfectibility of humankind and the institutions of international order </w:t>
      </w:r>
      <w:r w:rsidRPr="008A1CC3">
        <w:rPr>
          <w:bCs/>
          <w:u w:val="single"/>
        </w:rPr>
        <w:t>is always alluring</w:t>
      </w:r>
      <w:r w:rsidRPr="00E516EA">
        <w:rPr>
          <w:sz w:val="16"/>
        </w:rPr>
        <w:t xml:space="preserve"> to Americans and Europeans and other children of the Enlightenment. </w:t>
      </w:r>
      <w:r w:rsidRPr="008A1CC3">
        <w:rPr>
          <w:bCs/>
          <w:u w:val="single"/>
        </w:rPr>
        <w:t>It was the prevalent</w:t>
      </w:r>
      <w:r w:rsidRPr="00E516EA">
        <w:rPr>
          <w:sz w:val="16"/>
        </w:rPr>
        <w:t xml:space="preserve"> belief in the decade </w:t>
      </w:r>
      <w:r w:rsidRPr="008A1CC3">
        <w:rPr>
          <w:bCs/>
          <w:u w:val="single"/>
        </w:rPr>
        <w:t xml:space="preserve">before World War I, in the first years after World War II, and in those heady days after the Cold War when people spoke of the “end of history.” </w:t>
      </w:r>
      <w:r w:rsidRPr="002D058F">
        <w:rPr>
          <w:bCs/>
          <w:highlight w:val="green"/>
          <w:u w:val="single"/>
        </w:rPr>
        <w:t>It is</w:t>
      </w:r>
      <w:r w:rsidRPr="008A1CC3">
        <w:rPr>
          <w:bCs/>
          <w:u w:val="single"/>
        </w:rPr>
        <w:t xml:space="preserve"> always </w:t>
      </w:r>
      <w:r w:rsidRPr="002D058F">
        <w:rPr>
          <w:bCs/>
          <w:highlight w:val="green"/>
          <w:u w:val="single"/>
        </w:rPr>
        <w:t>tempting to believe</w:t>
      </w:r>
      <w:r w:rsidRPr="008A1CC3">
        <w:rPr>
          <w:bCs/>
          <w:u w:val="single"/>
        </w:rPr>
        <w:t xml:space="preserve"> that </w:t>
      </w:r>
      <w:r w:rsidRPr="002D058F">
        <w:rPr>
          <w:bCs/>
          <w:highlight w:val="green"/>
          <w:u w:val="single"/>
        </w:rPr>
        <w:t>the international order</w:t>
      </w:r>
      <w:r w:rsidRPr="008A1CC3">
        <w:rPr>
          <w:bCs/>
          <w:u w:val="single"/>
        </w:rPr>
        <w:t xml:space="preserve"> the United States built and sustained with its power </w:t>
      </w:r>
      <w:r w:rsidRPr="002D058F">
        <w:rPr>
          <w:bCs/>
          <w:highlight w:val="green"/>
          <w:u w:val="single"/>
        </w:rPr>
        <w:t>can exist in the absence of</w:t>
      </w:r>
      <w:r w:rsidRPr="008A1CC3">
        <w:rPr>
          <w:bCs/>
          <w:u w:val="single"/>
        </w:rPr>
        <w:t xml:space="preserve"> that </w:t>
      </w:r>
      <w:r w:rsidRPr="002D058F">
        <w:rPr>
          <w:bCs/>
          <w:highlight w:val="green"/>
          <w:u w:val="single"/>
        </w:rPr>
        <w:t>power</w:t>
      </w:r>
      <w:r w:rsidRPr="008A1CC3">
        <w:rPr>
          <w:bCs/>
          <w:u w:val="single"/>
        </w:rPr>
        <w:t xml:space="preserve">, or at least with much less of it. This is the hidden assumption of those who call for a change in American strategy: that the United States can stop playing its role and yet all the benefits that came from that role will keep pouring in. </w:t>
      </w:r>
      <w:r w:rsidRPr="002D058F">
        <w:rPr>
          <w:bCs/>
          <w:highlight w:val="green"/>
          <w:u w:val="single"/>
        </w:rPr>
        <w:t>This is a</w:t>
      </w:r>
      <w:r w:rsidRPr="008A1CC3">
        <w:rPr>
          <w:bCs/>
          <w:u w:val="single"/>
        </w:rPr>
        <w:t xml:space="preserve"> great if recurring </w:t>
      </w:r>
      <w:r w:rsidRPr="002D058F">
        <w:rPr>
          <w:bCs/>
          <w:highlight w:val="green"/>
          <w:u w:val="single"/>
        </w:rPr>
        <w:t>illusion</w:t>
      </w:r>
      <w:r w:rsidRPr="008A1CC3">
        <w:rPr>
          <w:bCs/>
          <w:u w:val="single"/>
        </w:rPr>
        <w:t>, the idea that you can pull a leg out from under a table and the table will not fall over. </w:t>
      </w:r>
    </w:p>
    <w:p w:rsidR="007B0108" w:rsidRDefault="007B0108" w:rsidP="007B0108">
      <w:pPr>
        <w:pStyle w:val="Heading3"/>
      </w:pPr>
      <w:r>
        <w:t>A-to “No Transition Wars/Power Vacuum”</w:t>
      </w:r>
    </w:p>
    <w:p w:rsidR="007B0108" w:rsidRPr="008A1CC3" w:rsidRDefault="007B0108" w:rsidP="007B0108">
      <w:r>
        <w:t xml:space="preserve"> </w:t>
      </w:r>
    </w:p>
    <w:p w:rsidR="007B0108" w:rsidRPr="008A1CC3" w:rsidRDefault="007B0108" w:rsidP="007B0108">
      <w:pPr>
        <w:pStyle w:val="Heading4"/>
      </w:pPr>
      <w:r w:rsidRPr="008A1CC3">
        <w:t>Collapse of hegemony causes global nuclear war</w:t>
      </w:r>
    </w:p>
    <w:p w:rsidR="007B0108" w:rsidRDefault="007B0108" w:rsidP="007B0108">
      <w:r w:rsidRPr="00C80B28">
        <w:rPr>
          <w:rStyle w:val="Style13ptBold"/>
        </w:rPr>
        <w:t xml:space="preserve">Müller </w:t>
      </w:r>
      <w:r>
        <w:rPr>
          <w:rStyle w:val="Style13ptBold"/>
        </w:rPr>
        <w:t>‘</w:t>
      </w:r>
      <w:r w:rsidRPr="00C80B28">
        <w:rPr>
          <w:rStyle w:val="Style13ptBold"/>
        </w:rPr>
        <w:t>8</w:t>
      </w:r>
      <w:r w:rsidRPr="008A1CC3">
        <w:t xml:space="preserve"> </w:t>
      </w:r>
    </w:p>
    <w:p w:rsidR="007B0108" w:rsidRPr="00E516EA" w:rsidRDefault="007B0108" w:rsidP="007B0108">
      <w:pPr>
        <w:rPr>
          <w:sz w:val="18"/>
          <w:szCs w:val="18"/>
        </w:rPr>
      </w:pPr>
      <w:r w:rsidRPr="00E516EA">
        <w:rPr>
          <w:sz w:val="18"/>
          <w:szCs w:val="18"/>
        </w:rPr>
        <w:t>(Harold, Director – Peace Research Institute and Professor of International Relations – Frankfurt University, “The Future of Nuclear Weapons in an Interdependent World”, Washington Quarterly, Spring, Lexis)</w:t>
      </w:r>
    </w:p>
    <w:p w:rsidR="007B0108" w:rsidRPr="008A1CC3" w:rsidRDefault="007B0108" w:rsidP="007B0108">
      <w:pPr>
        <w:rPr>
          <w:rFonts w:eastAsia="SimSun"/>
          <w:szCs w:val="24"/>
          <w:u w:val="single"/>
          <w:lang w:eastAsia="zh-CN"/>
        </w:rPr>
      </w:pPr>
    </w:p>
    <w:p w:rsidR="007B0108" w:rsidRPr="00E516EA" w:rsidRDefault="007B0108" w:rsidP="007B0108">
      <w:pPr>
        <w:rPr>
          <w:sz w:val="16"/>
        </w:rPr>
      </w:pPr>
      <w:r w:rsidRPr="002D058F">
        <w:rPr>
          <w:rFonts w:eastAsia="SimSun"/>
          <w:szCs w:val="24"/>
          <w:highlight w:val="green"/>
          <w:u w:val="single"/>
          <w:lang w:eastAsia="zh-CN"/>
        </w:rPr>
        <w:t>A power transition creates dangerous times</w:t>
      </w:r>
      <w:r w:rsidRPr="00E516EA">
        <w:rPr>
          <w:sz w:val="16"/>
        </w:rPr>
        <w:t xml:space="preserve">. </w:t>
      </w:r>
      <w:bookmarkStart w:id="4" w:name="fnr9"/>
      <w:r w:rsidRPr="00E516EA">
        <w:rPr>
          <w:sz w:val="16"/>
        </w:rPr>
        <w:fldChar w:fldCharType="begin"/>
      </w:r>
      <w:r w:rsidRPr="00E516EA">
        <w:rPr>
          <w:sz w:val="16"/>
        </w:rPr>
        <w:instrText xml:space="preserve"> HYPERLINK "http://www.lexis.com/research/retrieve?_m=bdd54216370e15df8fa26bde1111b584&amp;docnum=8&amp;_fmtstr=FULL&amp;_startdoc=1&amp;wchp=dGLbVtz-zSkAz&amp;_md5=f6b9321740b257920320c7efec57cfcf&amp;focBudTerms=china%20or%20chinese%21%20or%20beijing%20w/35%20aggress%21%20or%20conflict%21%20or%20war%20or%20creeping%20occupation%20w/20%20south%20china%20sea&amp;focBudSel=all" \l "fnote9" \t "_self" </w:instrText>
      </w:r>
      <w:r w:rsidRPr="00E516EA">
        <w:rPr>
          <w:sz w:val="16"/>
        </w:rPr>
        <w:fldChar w:fldCharType="separate"/>
      </w:r>
      <w:r w:rsidRPr="00E516EA">
        <w:rPr>
          <w:b/>
          <w:bCs/>
          <w:sz w:val="16"/>
          <w:szCs w:val="14"/>
          <w:vertAlign w:val="superscript"/>
        </w:rPr>
        <w:t>9</w:t>
      </w:r>
      <w:r w:rsidRPr="00E516EA">
        <w:rPr>
          <w:sz w:val="16"/>
        </w:rPr>
        <w:fldChar w:fldCharType="end"/>
      </w:r>
      <w:bookmarkEnd w:id="4"/>
      <w:r w:rsidRPr="00E516EA">
        <w:rPr>
          <w:sz w:val="16"/>
        </w:rPr>
        <w:t xml:space="preserve"> Most challenges to a hegemon in world history, whether successful or not, have precipitated war or a series of wars. Today's interdependence will surely serve to make great powers cautious about armed conflict, but it cannot completely guarantee such a conflict will not occur. </w:t>
      </w:r>
      <w:r w:rsidRPr="002D058F">
        <w:rPr>
          <w:rFonts w:eastAsia="SimSun"/>
          <w:szCs w:val="24"/>
          <w:highlight w:val="green"/>
          <w:u w:val="single"/>
          <w:lang w:eastAsia="zh-CN"/>
        </w:rPr>
        <w:t>Bones of contention exist</w:t>
      </w:r>
      <w:r w:rsidRPr="00E516EA">
        <w:rPr>
          <w:sz w:val="16"/>
        </w:rPr>
        <w:t xml:space="preserve">, notably </w:t>
      </w:r>
      <w:r w:rsidRPr="008A1CC3">
        <w:rPr>
          <w:rFonts w:eastAsia="SimSun"/>
          <w:szCs w:val="24"/>
          <w:u w:val="single"/>
          <w:lang w:eastAsia="zh-CN"/>
        </w:rPr>
        <w:t>between the</w:t>
      </w:r>
      <w:r w:rsidRPr="00E516EA">
        <w:rPr>
          <w:sz w:val="16"/>
        </w:rPr>
        <w:t xml:space="preserve"> </w:t>
      </w:r>
      <w:smartTag w:uri="urn:schemas-microsoft-com:office:smarttags" w:element="country-region">
        <w:r w:rsidRPr="008A1CC3">
          <w:rPr>
            <w:rFonts w:eastAsia="SimSun"/>
            <w:szCs w:val="24"/>
            <w:u w:val="single"/>
            <w:bdr w:val="single" w:sz="4" w:space="0" w:color="auto" w:frame="1"/>
            <w:lang w:eastAsia="zh-CN"/>
          </w:rPr>
          <w:t>U</w:t>
        </w:r>
        <w:r w:rsidRPr="00E516EA">
          <w:rPr>
            <w:sz w:val="16"/>
          </w:rPr>
          <w:t xml:space="preserve">nited </w:t>
        </w:r>
        <w:r w:rsidRPr="008A1CC3">
          <w:rPr>
            <w:rFonts w:eastAsia="SimSun"/>
            <w:szCs w:val="24"/>
            <w:u w:val="single"/>
            <w:bdr w:val="single" w:sz="4" w:space="0" w:color="auto" w:frame="1"/>
            <w:lang w:eastAsia="zh-CN"/>
          </w:rPr>
          <w:t>S</w:t>
        </w:r>
        <w:r w:rsidRPr="00E516EA">
          <w:rPr>
            <w:sz w:val="16"/>
          </w:rPr>
          <w:t>tates</w:t>
        </w:r>
      </w:smartTag>
      <w:r w:rsidRPr="00E516EA">
        <w:rPr>
          <w:sz w:val="16"/>
        </w:rPr>
        <w:t xml:space="preserve"> </w:t>
      </w:r>
      <w:r w:rsidRPr="008A1CC3">
        <w:rPr>
          <w:rFonts w:eastAsia="SimSun"/>
          <w:szCs w:val="24"/>
          <w:u w:val="single"/>
          <w:lang w:eastAsia="zh-CN"/>
        </w:rPr>
        <w:t xml:space="preserve">and </w:t>
      </w:r>
      <w:smartTag w:uri="urn:schemas-microsoft-com:office:smarttags" w:element="country-region">
        <w:r w:rsidRPr="008A1CC3">
          <w:rPr>
            <w:rFonts w:eastAsia="SimSun"/>
            <w:szCs w:val="24"/>
            <w:u w:val="single"/>
            <w:lang w:eastAsia="zh-CN"/>
          </w:rPr>
          <w:t>China</w:t>
        </w:r>
      </w:smartTag>
      <w:r w:rsidRPr="008A1CC3">
        <w:rPr>
          <w:rFonts w:eastAsia="SimSun"/>
          <w:szCs w:val="24"/>
          <w:u w:val="single"/>
          <w:lang w:eastAsia="zh-CN"/>
        </w:rPr>
        <w:t xml:space="preserve">: </w:t>
      </w:r>
      <w:smartTag w:uri="urn:schemas-microsoft-com:office:smarttags" w:element="country-region">
        <w:r w:rsidRPr="002D058F">
          <w:rPr>
            <w:rFonts w:eastAsia="SimSun"/>
            <w:szCs w:val="24"/>
            <w:highlight w:val="green"/>
            <w:u w:val="single"/>
            <w:lang w:eastAsia="zh-CN"/>
          </w:rPr>
          <w:t>Taiwan</w:t>
        </w:r>
      </w:smartTag>
      <w:r w:rsidRPr="008A1CC3">
        <w:rPr>
          <w:rFonts w:eastAsia="SimSun"/>
          <w:szCs w:val="24"/>
          <w:u w:val="single"/>
          <w:lang w:eastAsia="zh-CN"/>
        </w:rPr>
        <w:t xml:space="preserve">, the </w:t>
      </w:r>
      <w:r w:rsidRPr="002D058F">
        <w:rPr>
          <w:rFonts w:eastAsia="SimSun"/>
          <w:szCs w:val="24"/>
          <w:highlight w:val="green"/>
          <w:u w:val="single"/>
          <w:lang w:eastAsia="zh-CN"/>
        </w:rPr>
        <w:t>South China Sea</w:t>
      </w:r>
      <w:r w:rsidRPr="00E516EA">
        <w:rPr>
          <w:sz w:val="16"/>
        </w:rPr>
        <w:t xml:space="preserve">, and </w:t>
      </w:r>
      <w:r w:rsidRPr="008A1CC3">
        <w:rPr>
          <w:rFonts w:eastAsia="SimSun"/>
          <w:szCs w:val="24"/>
          <w:u w:val="single"/>
          <w:lang w:eastAsia="zh-CN"/>
        </w:rPr>
        <w:t>the</w:t>
      </w:r>
      <w:r w:rsidRPr="00E516EA">
        <w:rPr>
          <w:sz w:val="16"/>
        </w:rPr>
        <w:t xml:space="preserve"> competition for </w:t>
      </w:r>
      <w:smartTag w:uri="urn:schemas-microsoft-com:office:smarttags" w:element="place">
        <w:r w:rsidRPr="002D058F">
          <w:rPr>
            <w:rFonts w:eastAsia="SimSun"/>
            <w:szCs w:val="24"/>
            <w:highlight w:val="green"/>
            <w:u w:val="single"/>
            <w:lang w:eastAsia="zh-CN"/>
          </w:rPr>
          <w:t>Persian Gulf</w:t>
        </w:r>
      </w:smartTag>
      <w:r w:rsidRPr="002D058F">
        <w:rPr>
          <w:rFonts w:eastAsia="SimSun"/>
          <w:szCs w:val="24"/>
          <w:highlight w:val="green"/>
          <w:u w:val="single"/>
          <w:lang w:eastAsia="zh-CN"/>
        </w:rPr>
        <w:t xml:space="preserve"> and Central Asia</w:t>
      </w:r>
      <w:r w:rsidRPr="00E516EA">
        <w:rPr>
          <w:sz w:val="16"/>
        </w:rPr>
        <w:t xml:space="preserve">n energy resources. Although there exists a naive belief that great-power war has been eliminated as a possibility in world politics, exaggerated complacency could become extremely dangerous. </w:t>
      </w:r>
      <w:r w:rsidRPr="002D058F">
        <w:rPr>
          <w:rFonts w:eastAsia="SimSun"/>
          <w:szCs w:val="24"/>
          <w:highlight w:val="green"/>
          <w:u w:val="single"/>
          <w:lang w:eastAsia="zh-CN"/>
        </w:rPr>
        <w:t>Interdependence</w:t>
      </w:r>
      <w:r w:rsidRPr="00E516EA">
        <w:rPr>
          <w:sz w:val="16"/>
          <w:highlight w:val="green"/>
        </w:rPr>
        <w:t xml:space="preserve"> </w:t>
      </w:r>
      <w:r w:rsidRPr="00E516EA">
        <w:rPr>
          <w:sz w:val="16"/>
        </w:rPr>
        <w:t xml:space="preserve">itself </w:t>
      </w:r>
      <w:r w:rsidRPr="002D058F">
        <w:rPr>
          <w:rFonts w:eastAsia="SimSun"/>
          <w:szCs w:val="24"/>
          <w:highlight w:val="green"/>
          <w:u w:val="single"/>
          <w:lang w:eastAsia="zh-CN"/>
        </w:rPr>
        <w:t>and</w:t>
      </w:r>
      <w:r w:rsidRPr="00E516EA">
        <w:rPr>
          <w:sz w:val="16"/>
          <w:highlight w:val="green"/>
        </w:rPr>
        <w:t xml:space="preserve"> </w:t>
      </w:r>
      <w:r w:rsidRPr="00E516EA">
        <w:rPr>
          <w:sz w:val="16"/>
        </w:rPr>
        <w:t xml:space="preserve">advanced weaponry, </w:t>
      </w:r>
      <w:r w:rsidRPr="002D058F">
        <w:rPr>
          <w:rFonts w:eastAsia="SimSun"/>
          <w:szCs w:val="24"/>
          <w:highlight w:val="green"/>
          <w:u w:val="single"/>
          <w:lang w:eastAsia="zh-CN"/>
        </w:rPr>
        <w:t>nuclear weapons</w:t>
      </w:r>
      <w:r w:rsidRPr="00E516EA">
        <w:rPr>
          <w:sz w:val="16"/>
          <w:highlight w:val="green"/>
        </w:rPr>
        <w:t xml:space="preserve"> </w:t>
      </w:r>
      <w:r w:rsidRPr="00E516EA">
        <w:rPr>
          <w:sz w:val="16"/>
        </w:rPr>
        <w:t xml:space="preserve">included, </w:t>
      </w:r>
      <w:r w:rsidRPr="008A1CC3">
        <w:rPr>
          <w:rFonts w:eastAsia="SimSun"/>
          <w:szCs w:val="24"/>
          <w:u w:val="single"/>
          <w:lang w:eastAsia="zh-CN"/>
        </w:rPr>
        <w:t>would</w:t>
      </w:r>
      <w:r w:rsidRPr="00E516EA">
        <w:rPr>
          <w:sz w:val="16"/>
        </w:rPr>
        <w:t xml:space="preserve"> </w:t>
      </w:r>
      <w:r w:rsidRPr="002D058F">
        <w:rPr>
          <w:rFonts w:eastAsia="SimSun"/>
          <w:szCs w:val="24"/>
          <w:highlight w:val="green"/>
          <w:u w:val="single"/>
          <w:lang w:eastAsia="zh-CN"/>
        </w:rPr>
        <w:t xml:space="preserve">mean </w:t>
      </w:r>
      <w:r w:rsidRPr="008A1CC3">
        <w:rPr>
          <w:rFonts w:eastAsia="SimSun"/>
          <w:szCs w:val="24"/>
          <w:u w:val="single"/>
          <w:lang w:eastAsia="zh-CN"/>
        </w:rPr>
        <w:t xml:space="preserve">that a </w:t>
      </w:r>
      <w:r w:rsidRPr="002D058F">
        <w:rPr>
          <w:rFonts w:eastAsia="SimSun"/>
          <w:szCs w:val="24"/>
          <w:highlight w:val="green"/>
          <w:u w:val="single"/>
          <w:lang w:eastAsia="zh-CN"/>
        </w:rPr>
        <w:t xml:space="preserve">violent contest among </w:t>
      </w:r>
      <w:r w:rsidRPr="008A1CC3">
        <w:rPr>
          <w:rFonts w:eastAsia="SimSun"/>
          <w:szCs w:val="24"/>
          <w:u w:val="single"/>
          <w:lang w:eastAsia="zh-CN"/>
        </w:rPr>
        <w:t xml:space="preserve">the </w:t>
      </w:r>
      <w:r w:rsidRPr="002D058F">
        <w:rPr>
          <w:rFonts w:eastAsia="SimSun"/>
          <w:szCs w:val="24"/>
          <w:highlight w:val="green"/>
          <w:u w:val="single"/>
          <w:lang w:eastAsia="zh-CN"/>
        </w:rPr>
        <w:t>big powers would be an unmitigated catastrophe</w:t>
      </w:r>
      <w:r w:rsidRPr="00E516EA">
        <w:rPr>
          <w:sz w:val="16"/>
        </w:rPr>
        <w:t>. The relationships among those powers must be carefully managed if a clash is to be avoided, and nuclear weapons reductions are an essential contribution to this management.</w:t>
      </w:r>
    </w:p>
    <w:p w:rsidR="007B0108" w:rsidRDefault="007B0108" w:rsidP="007B0108">
      <w:pPr>
        <w:pStyle w:val="Heading3"/>
        <w:rPr>
          <w:rFonts w:eastAsia="Times New Roman"/>
        </w:rPr>
      </w:pPr>
      <w:r>
        <w:rPr>
          <w:rFonts w:eastAsia="Times New Roman"/>
        </w:rPr>
        <w:t>A-to: Unipolarity Fails</w:t>
      </w:r>
    </w:p>
    <w:p w:rsidR="007B0108" w:rsidRPr="00E516EA" w:rsidRDefault="007B0108" w:rsidP="007B0108"/>
    <w:p w:rsidR="007B0108" w:rsidRPr="008A1CC3" w:rsidRDefault="007B0108" w:rsidP="007B0108">
      <w:pPr>
        <w:pStyle w:val="Heading4"/>
      </w:pPr>
      <w:r>
        <w:t>Unipolarity is the only safeguard against existential threats</w:t>
      </w:r>
    </w:p>
    <w:p w:rsidR="007B0108" w:rsidRDefault="007B0108" w:rsidP="007B0108">
      <w:r w:rsidRPr="00C80B28">
        <w:rPr>
          <w:rStyle w:val="Style13ptBold"/>
        </w:rPr>
        <w:t xml:space="preserve">Arbatov </w:t>
      </w:r>
      <w:r>
        <w:rPr>
          <w:rStyle w:val="Style13ptBold"/>
        </w:rPr>
        <w:t>‘</w:t>
      </w:r>
      <w:r w:rsidRPr="00C80B28">
        <w:rPr>
          <w:rStyle w:val="Style13ptBold"/>
        </w:rPr>
        <w:t>7</w:t>
      </w:r>
      <w:r w:rsidRPr="008A1CC3">
        <w:t xml:space="preserve"> </w:t>
      </w:r>
    </w:p>
    <w:p w:rsidR="007B0108" w:rsidRPr="00E516EA" w:rsidRDefault="007B0108" w:rsidP="007B0108">
      <w:pPr>
        <w:rPr>
          <w:sz w:val="18"/>
          <w:szCs w:val="18"/>
        </w:rPr>
      </w:pPr>
      <w:r w:rsidRPr="00E516EA">
        <w:rPr>
          <w:sz w:val="18"/>
          <w:szCs w:val="18"/>
        </w:rPr>
        <w:t xml:space="preserve">(Alexei, Member – Russian Academy of Sciences and Editor – Russia in Global Affairs, “Is a New Cold War Imminent?”, Russia in Global Affairs, 5(3), July / September, </w:t>
      </w:r>
      <w:hyperlink r:id="rId41" w:history="1">
        <w:r w:rsidRPr="00E516EA">
          <w:rPr>
            <w:sz w:val="18"/>
            <w:szCs w:val="18"/>
          </w:rPr>
          <w:t>http://eng.globalaffairs.ru/numbers/20/1130.html</w:t>
        </w:r>
      </w:hyperlink>
      <w:r w:rsidRPr="00E516EA">
        <w:rPr>
          <w:sz w:val="18"/>
          <w:szCs w:val="18"/>
        </w:rPr>
        <w:t>)</w:t>
      </w:r>
    </w:p>
    <w:p w:rsidR="007B0108" w:rsidRPr="008A1CC3" w:rsidRDefault="007B0108" w:rsidP="007B0108"/>
    <w:p w:rsidR="007B0108" w:rsidRPr="008A1CC3" w:rsidRDefault="007B0108" w:rsidP="007B0108">
      <w:pPr>
        <w:rPr>
          <w:rFonts w:eastAsia="Malgun Gothic"/>
          <w:sz w:val="20"/>
          <w:szCs w:val="20"/>
          <w:u w:val="single"/>
        </w:rPr>
      </w:pPr>
      <w:r w:rsidRPr="009B6148">
        <w:rPr>
          <w:sz w:val="14"/>
        </w:rPr>
        <w:t xml:space="preserve">However, the low probability of a new Cold War and </w:t>
      </w:r>
      <w:r w:rsidRPr="002D058F">
        <w:rPr>
          <w:rFonts w:eastAsiaTheme="majorEastAsia"/>
          <w:highlight w:val="green"/>
          <w:u w:val="single"/>
        </w:rPr>
        <w:t>the collapse of</w:t>
      </w:r>
      <w:r w:rsidRPr="008A1CC3">
        <w:rPr>
          <w:rFonts w:eastAsiaTheme="majorEastAsia"/>
          <w:u w:val="single"/>
        </w:rPr>
        <w:t xml:space="preserve"> American </w:t>
      </w:r>
      <w:r w:rsidRPr="002D058F">
        <w:rPr>
          <w:rFonts w:eastAsiaTheme="majorEastAsia"/>
          <w:highlight w:val="green"/>
          <w:u w:val="single"/>
        </w:rPr>
        <w:t>unipolarity</w:t>
      </w:r>
      <w:r w:rsidRPr="009B6148">
        <w:rPr>
          <w:sz w:val="14"/>
        </w:rPr>
        <w:t xml:space="preserve"> (as a political doctrine, if not in reality) cannot be a cause for complacency. Multipolarity, existing objectively at various levels and interdependently, </w:t>
      </w:r>
      <w:r w:rsidRPr="002D058F">
        <w:rPr>
          <w:rFonts w:eastAsiaTheme="majorEastAsia"/>
          <w:highlight w:val="green"/>
          <w:u w:val="single"/>
        </w:rPr>
        <w:t>holds many</w:t>
      </w:r>
      <w:r w:rsidRPr="009B6148">
        <w:rPr>
          <w:sz w:val="14"/>
        </w:rPr>
        <w:t xml:space="preserve"> difficulties and </w:t>
      </w:r>
      <w:r w:rsidRPr="002D058F">
        <w:rPr>
          <w:rFonts w:eastAsiaTheme="majorEastAsia"/>
          <w:highlight w:val="green"/>
          <w:u w:val="single"/>
        </w:rPr>
        <w:t>threats</w:t>
      </w:r>
      <w:r w:rsidRPr="009B6148">
        <w:rPr>
          <w:sz w:val="14"/>
        </w:rPr>
        <w:t xml:space="preserve">. For example, if the </w:t>
      </w:r>
      <w:r w:rsidRPr="008A1CC3">
        <w:rPr>
          <w:rFonts w:eastAsiaTheme="majorEastAsia"/>
          <w:u w:val="single"/>
        </w:rPr>
        <w:t>Russia-NATO confrontation</w:t>
      </w:r>
      <w:r w:rsidRPr="009B6148">
        <w:rPr>
          <w:sz w:val="14"/>
        </w:rPr>
        <w:t xml:space="preserve"> persists, it </w:t>
      </w:r>
      <w:r w:rsidRPr="008A1CC3">
        <w:rPr>
          <w:rFonts w:eastAsiaTheme="majorEastAsia"/>
          <w:u w:val="single"/>
        </w:rPr>
        <w:t>can</w:t>
      </w:r>
      <w:r w:rsidRPr="008A1CC3">
        <w:rPr>
          <w:u w:val="single"/>
        </w:rPr>
        <w:t xml:space="preserve"> </w:t>
      </w:r>
      <w:r w:rsidRPr="008A1CC3">
        <w:rPr>
          <w:rFonts w:eastAsiaTheme="majorEastAsia"/>
          <w:u w:val="single"/>
        </w:rPr>
        <w:t>do much damage to</w:t>
      </w:r>
      <w:r w:rsidRPr="009B6148">
        <w:rPr>
          <w:sz w:val="14"/>
        </w:rPr>
        <w:t xml:space="preserve"> both parties and </w:t>
      </w:r>
      <w:r w:rsidRPr="008A1CC3">
        <w:rPr>
          <w:rFonts w:eastAsiaTheme="majorEastAsia"/>
          <w:u w:val="single"/>
        </w:rPr>
        <w:t>international security</w:t>
      </w:r>
      <w:r w:rsidRPr="009B6148">
        <w:rPr>
          <w:sz w:val="14"/>
        </w:rPr>
        <w:t xml:space="preserve">. Or, alternatively, if Kosovo secedes from Serbia, this may provoke similar processes in Abkhazia, South Ossetia and Transdniestria, and involve Russia in armed conflicts with Georgia and Moldova, two countries that are supported by NATO. Another flash point involves Ukraine. In the event of Kiev’s sudden admission into the North Atlantic Alliance (recently sanctioned by the U.S. Congress), such a move may divide Ukraine and provoke mass disorders there, thus making it difficult for Russia and the West to refrain from interfering. Meanwhile, U.S. plans to build a missile defense system in Central and Eastern Europe may cause Russia to withdraw from the INF Treaty and resume programs for producing intermediate-range missiles. Washington may respond by deploying similar missiles in Europe, which would dramatically increase the vulnerability of Russia’s strategic forces and their control and warning systems. This could make the stage for nuclear confrontation even tenser. Other “centers of power” would immediately derive benefit from the growing Russia-West standoff, using it in their own interests. </w:t>
      </w:r>
      <w:r w:rsidRPr="008A1CC3">
        <w:rPr>
          <w:rFonts w:eastAsiaTheme="majorEastAsia"/>
          <w:u w:val="single"/>
        </w:rPr>
        <w:t>China would</w:t>
      </w:r>
      <w:r w:rsidRPr="009B6148">
        <w:rPr>
          <w:sz w:val="14"/>
        </w:rPr>
        <w:t xml:space="preserve"> receive an opportunity to </w:t>
      </w:r>
      <w:r w:rsidRPr="008A1CC3">
        <w:rPr>
          <w:rFonts w:eastAsiaTheme="majorEastAsia"/>
          <w:u w:val="single"/>
        </w:rPr>
        <w:t>occupy even more advantageous positions in</w:t>
      </w:r>
      <w:r w:rsidRPr="009B6148">
        <w:rPr>
          <w:sz w:val="14"/>
        </w:rPr>
        <w:t xml:space="preserve"> its economic and political </w:t>
      </w:r>
      <w:r w:rsidRPr="008A1CC3">
        <w:rPr>
          <w:rFonts w:eastAsiaTheme="majorEastAsia"/>
          <w:u w:val="single"/>
        </w:rPr>
        <w:t>relations with Russia</w:t>
      </w:r>
      <w:r w:rsidRPr="009B6148">
        <w:rPr>
          <w:sz w:val="14"/>
        </w:rPr>
        <w:t xml:space="preserve">, the U.S. and Japan, and would consolidate its influence in Central and South Asia and the Persian Gulf region. </w:t>
      </w:r>
      <w:r w:rsidRPr="008A1CC3">
        <w:rPr>
          <w:rFonts w:eastAsiaTheme="majorEastAsia"/>
          <w:u w:val="single"/>
        </w:rPr>
        <w:t>India, Pakistan</w:t>
      </w:r>
      <w:r w:rsidRPr="009B6148">
        <w:rPr>
          <w:sz w:val="14"/>
        </w:rPr>
        <w:t xml:space="preserve">, member countries of the Association of Southeast Asian Nations and some exalted regimes in Latin America </w:t>
      </w:r>
      <w:r w:rsidRPr="008A1CC3">
        <w:rPr>
          <w:rFonts w:eastAsiaTheme="majorEastAsia"/>
          <w:u w:val="single"/>
        </w:rPr>
        <w:t>would hardly miss their</w:t>
      </w:r>
      <w:r w:rsidRPr="008A1CC3">
        <w:rPr>
          <w:u w:val="single"/>
        </w:rPr>
        <w:t xml:space="preserve"> </w:t>
      </w:r>
      <w:r w:rsidRPr="008A1CC3">
        <w:rPr>
          <w:rFonts w:eastAsiaTheme="majorEastAsia"/>
          <w:u w:val="single"/>
        </w:rPr>
        <w:t>chance, either</w:t>
      </w:r>
      <w:r w:rsidRPr="009B6148">
        <w:rPr>
          <w:sz w:val="14"/>
        </w:rPr>
        <w:t xml:space="preserve">. A multipolar world that is not moving toward nuclear disarmament is a world of an expanding Nuclear Club. While Russia and the West continue to argue with each other, states that are capable of developing nuclear weapons of their own will jump at the opportunity. </w:t>
      </w:r>
      <w:r w:rsidRPr="002D058F">
        <w:rPr>
          <w:rFonts w:eastAsiaTheme="majorEastAsia"/>
          <w:highlight w:val="green"/>
          <w:u w:val="single"/>
        </w:rPr>
        <w:t xml:space="preserve">The probability of nuclear weapons being used in a regional conflict will </w:t>
      </w:r>
      <w:r w:rsidRPr="002D058F">
        <w:rPr>
          <w:b/>
          <w:iCs/>
          <w:highlight w:val="green"/>
          <w:u w:val="single"/>
          <w:bdr w:val="single" w:sz="18" w:space="0" w:color="auto"/>
        </w:rPr>
        <w:t>increase significantly</w:t>
      </w:r>
      <w:r w:rsidRPr="009B6148">
        <w:rPr>
          <w:sz w:val="14"/>
        </w:rPr>
        <w:t xml:space="preserve">. International Islamic </w:t>
      </w:r>
      <w:r w:rsidRPr="008A1CC3">
        <w:rPr>
          <w:rFonts w:eastAsiaTheme="majorEastAsia"/>
          <w:u w:val="single"/>
        </w:rPr>
        <w:t xml:space="preserve">extremism and </w:t>
      </w:r>
      <w:r w:rsidRPr="002D058F">
        <w:rPr>
          <w:rFonts w:eastAsiaTheme="majorEastAsia"/>
          <w:highlight w:val="green"/>
          <w:u w:val="single"/>
        </w:rPr>
        <w:t>terrorism will increase dramatically</w:t>
      </w:r>
      <w:r w:rsidRPr="009B6148">
        <w:rPr>
          <w:sz w:val="14"/>
        </w:rPr>
        <w:t xml:space="preserve">; this threat represents the reverse side of globalization. The situation in </w:t>
      </w:r>
      <w:r w:rsidRPr="002D058F">
        <w:rPr>
          <w:rFonts w:eastAsiaTheme="majorEastAsia"/>
          <w:highlight w:val="green"/>
          <w:u w:val="single"/>
        </w:rPr>
        <w:t>Afghanistan, Central Asia,</w:t>
      </w:r>
      <w:r w:rsidRPr="008A1CC3">
        <w:rPr>
          <w:rFonts w:eastAsiaTheme="majorEastAsia"/>
          <w:u w:val="single"/>
        </w:rPr>
        <w:t xml:space="preserve"> the </w:t>
      </w:r>
      <w:r w:rsidRPr="002D058F">
        <w:rPr>
          <w:rFonts w:eastAsiaTheme="majorEastAsia"/>
          <w:highlight w:val="green"/>
          <w:u w:val="single"/>
        </w:rPr>
        <w:t>Middle East, and</w:t>
      </w:r>
      <w:r w:rsidRPr="009B6148">
        <w:rPr>
          <w:sz w:val="14"/>
        </w:rPr>
        <w:t xml:space="preserve"> North and East </w:t>
      </w:r>
      <w:r w:rsidRPr="002D058F">
        <w:rPr>
          <w:rFonts w:eastAsiaTheme="majorEastAsia"/>
          <w:highlight w:val="green"/>
          <w:u w:val="single"/>
        </w:rPr>
        <w:t>Africa will</w:t>
      </w:r>
      <w:r w:rsidRPr="008A1CC3">
        <w:rPr>
          <w:rFonts w:eastAsiaTheme="majorEastAsia"/>
          <w:u w:val="single"/>
        </w:rPr>
        <w:t xml:space="preserve"> further </w:t>
      </w:r>
      <w:r w:rsidRPr="002D058F">
        <w:rPr>
          <w:rFonts w:eastAsiaTheme="majorEastAsia"/>
          <w:highlight w:val="green"/>
          <w:u w:val="single"/>
        </w:rPr>
        <w:t>destabilize</w:t>
      </w:r>
      <w:r w:rsidRPr="008A1CC3">
        <w:rPr>
          <w:rFonts w:eastAsiaTheme="majorEastAsia"/>
          <w:u w:val="single"/>
        </w:rPr>
        <w:t>. The wave of</w:t>
      </w:r>
      <w:r w:rsidRPr="009B6148">
        <w:rPr>
          <w:sz w:val="14"/>
        </w:rPr>
        <w:t xml:space="preserve"> militant separatism, trans-border crime and </w:t>
      </w:r>
      <w:r w:rsidRPr="008A1CC3">
        <w:rPr>
          <w:rFonts w:eastAsiaTheme="majorEastAsia"/>
          <w:u w:val="single"/>
        </w:rPr>
        <w:t>terrorism will</w:t>
      </w:r>
      <w:r w:rsidRPr="009B6148">
        <w:rPr>
          <w:sz w:val="14"/>
        </w:rPr>
        <w:t xml:space="preserve"> also </w:t>
      </w:r>
      <w:r w:rsidRPr="008A1CC3">
        <w:rPr>
          <w:rFonts w:eastAsiaTheme="majorEastAsia"/>
          <w:u w:val="single"/>
        </w:rPr>
        <w:t>infiltrate</w:t>
      </w:r>
      <w:r w:rsidRPr="009B6148">
        <w:rPr>
          <w:sz w:val="14"/>
        </w:rPr>
        <w:t xml:space="preserve"> Western </w:t>
      </w:r>
      <w:r w:rsidRPr="008A1CC3">
        <w:rPr>
          <w:rFonts w:eastAsiaTheme="majorEastAsia"/>
          <w:u w:val="single"/>
        </w:rPr>
        <w:t>Europe, Russia, the U.S., and other countries</w:t>
      </w:r>
      <w:r w:rsidRPr="009B6148">
        <w:rPr>
          <w:sz w:val="14"/>
        </w:rPr>
        <w:t xml:space="preserve">. The surviving </w:t>
      </w:r>
      <w:r w:rsidRPr="002D058F">
        <w:rPr>
          <w:rFonts w:eastAsiaTheme="majorEastAsia"/>
          <w:highlight w:val="green"/>
          <w:u w:val="single"/>
        </w:rPr>
        <w:t>disarmament treaties</w:t>
      </w:r>
      <w:r w:rsidRPr="008A1CC3">
        <w:rPr>
          <w:u w:val="single"/>
        </w:rPr>
        <w:t xml:space="preserve"> (</w:t>
      </w:r>
      <w:r w:rsidRPr="008A1CC3">
        <w:rPr>
          <w:rFonts w:eastAsiaTheme="majorEastAsia"/>
          <w:u w:val="single"/>
        </w:rPr>
        <w:t>the</w:t>
      </w:r>
      <w:r w:rsidRPr="008A1CC3">
        <w:rPr>
          <w:rFonts w:eastAsiaTheme="majorEastAsia" w:cstheme="majorBidi"/>
          <w:b/>
          <w:bCs/>
          <w:sz w:val="32"/>
          <w:u w:val="single"/>
        </w:rPr>
        <w:t xml:space="preserve"> </w:t>
      </w:r>
      <w:r w:rsidRPr="008A1CC3">
        <w:rPr>
          <w:b/>
          <w:iCs/>
          <w:u w:val="single"/>
          <w:bdr w:val="single" w:sz="18" w:space="0" w:color="auto"/>
        </w:rPr>
        <w:t>N</w:t>
      </w:r>
      <w:r w:rsidRPr="009B6148">
        <w:rPr>
          <w:sz w:val="14"/>
        </w:rPr>
        <w:t>on-</w:t>
      </w:r>
      <w:r w:rsidRPr="008A1CC3">
        <w:rPr>
          <w:b/>
          <w:iCs/>
          <w:u w:val="single"/>
          <w:bdr w:val="single" w:sz="18" w:space="0" w:color="auto"/>
        </w:rPr>
        <w:t>P</w:t>
      </w:r>
      <w:r w:rsidRPr="009B6148">
        <w:rPr>
          <w:sz w:val="14"/>
        </w:rPr>
        <w:t xml:space="preserve">roliferation </w:t>
      </w:r>
      <w:r w:rsidRPr="008A1CC3">
        <w:rPr>
          <w:b/>
          <w:iCs/>
          <w:u w:val="single"/>
          <w:bdr w:val="single" w:sz="18" w:space="0" w:color="auto"/>
        </w:rPr>
        <w:t>T</w:t>
      </w:r>
      <w:r w:rsidRPr="009B6148">
        <w:rPr>
          <w:sz w:val="14"/>
        </w:rPr>
        <w:t xml:space="preserve">reaty, the </w:t>
      </w:r>
      <w:r w:rsidRPr="008A1CC3">
        <w:rPr>
          <w:b/>
          <w:iCs/>
          <w:u w:val="single"/>
          <w:bdr w:val="single" w:sz="18" w:space="0" w:color="auto"/>
        </w:rPr>
        <w:t>C</w:t>
      </w:r>
      <w:r w:rsidRPr="009B6148">
        <w:rPr>
          <w:sz w:val="14"/>
        </w:rPr>
        <w:t xml:space="preserve">onventional Armed </w:t>
      </w:r>
      <w:r w:rsidRPr="008A1CC3">
        <w:rPr>
          <w:b/>
          <w:iCs/>
          <w:u w:val="single"/>
          <w:bdr w:val="single" w:sz="18" w:space="0" w:color="auto"/>
        </w:rPr>
        <w:t>F</w:t>
      </w:r>
      <w:r w:rsidRPr="009B6148">
        <w:rPr>
          <w:sz w:val="14"/>
        </w:rPr>
        <w:t xml:space="preserve">orces in </w:t>
      </w:r>
      <w:r w:rsidRPr="008A1CC3">
        <w:rPr>
          <w:b/>
          <w:iCs/>
          <w:u w:val="single"/>
          <w:bdr w:val="single" w:sz="18" w:space="0" w:color="auto"/>
        </w:rPr>
        <w:t>E</w:t>
      </w:r>
      <w:r w:rsidRPr="009B6148">
        <w:rPr>
          <w:sz w:val="14"/>
        </w:rPr>
        <w:t xml:space="preserve">urope Treaty, </w:t>
      </w:r>
      <w:r w:rsidRPr="008A1CC3">
        <w:rPr>
          <w:rFonts w:eastAsiaTheme="majorEastAsia"/>
          <w:u w:val="single"/>
        </w:rPr>
        <w:t>and the</w:t>
      </w:r>
      <w:r w:rsidRPr="008A1CC3">
        <w:rPr>
          <w:rFonts w:eastAsiaTheme="majorEastAsia" w:cstheme="majorBidi"/>
          <w:b/>
          <w:bCs/>
          <w:sz w:val="32"/>
          <w:u w:val="single"/>
        </w:rPr>
        <w:t xml:space="preserve"> </w:t>
      </w:r>
      <w:r w:rsidRPr="008A1CC3">
        <w:rPr>
          <w:b/>
          <w:iCs/>
          <w:u w:val="single"/>
          <w:bdr w:val="single" w:sz="18" w:space="0" w:color="auto"/>
        </w:rPr>
        <w:t>C</w:t>
      </w:r>
      <w:r w:rsidRPr="009B6148">
        <w:rPr>
          <w:sz w:val="14"/>
        </w:rPr>
        <w:t xml:space="preserve">omprehensive Nuclear </w:t>
      </w:r>
      <w:r w:rsidRPr="008A1CC3">
        <w:rPr>
          <w:b/>
          <w:iCs/>
          <w:u w:val="single"/>
          <w:bdr w:val="single" w:sz="18" w:space="0" w:color="auto"/>
        </w:rPr>
        <w:t>T</w:t>
      </w:r>
      <w:r w:rsidRPr="009B6148">
        <w:rPr>
          <w:sz w:val="14"/>
        </w:rPr>
        <w:t xml:space="preserve">est </w:t>
      </w:r>
      <w:r w:rsidRPr="008A1CC3">
        <w:rPr>
          <w:b/>
          <w:iCs/>
          <w:u w:val="single"/>
          <w:bdr w:val="single" w:sz="18" w:space="0" w:color="auto"/>
        </w:rPr>
        <w:t>B</w:t>
      </w:r>
      <w:r w:rsidRPr="009B6148">
        <w:rPr>
          <w:sz w:val="14"/>
        </w:rPr>
        <w:t xml:space="preserve">an </w:t>
      </w:r>
      <w:r w:rsidRPr="008A1CC3">
        <w:rPr>
          <w:b/>
          <w:iCs/>
          <w:u w:val="single"/>
          <w:bdr w:val="single" w:sz="18" w:space="0" w:color="auto"/>
        </w:rPr>
        <w:t>T</w:t>
      </w:r>
      <w:r w:rsidRPr="009B6148">
        <w:rPr>
          <w:sz w:val="14"/>
        </w:rPr>
        <w:t xml:space="preserve">reaty) </w:t>
      </w:r>
      <w:r w:rsidRPr="002D058F">
        <w:rPr>
          <w:rFonts w:eastAsiaTheme="majorEastAsia"/>
          <w:highlight w:val="green"/>
          <w:u w:val="single"/>
        </w:rPr>
        <w:t>will collapse</w:t>
      </w:r>
      <w:r w:rsidRPr="009B6148">
        <w:rPr>
          <w:sz w:val="14"/>
        </w:rPr>
        <w:t xml:space="preserve">. In a worst-case scenario, there is the chance that </w:t>
      </w:r>
      <w:r w:rsidRPr="002D058F">
        <w:rPr>
          <w:rFonts w:eastAsiaTheme="majorEastAsia"/>
          <w:highlight w:val="green"/>
          <w:u w:val="single"/>
        </w:rPr>
        <w:t>a</w:t>
      </w:r>
      <w:r w:rsidRPr="008A1CC3">
        <w:rPr>
          <w:rFonts w:eastAsiaTheme="majorEastAsia"/>
          <w:u w:val="single"/>
        </w:rPr>
        <w:t xml:space="preserve">n adventuresome </w:t>
      </w:r>
      <w:r w:rsidRPr="002D058F">
        <w:rPr>
          <w:rFonts w:eastAsiaTheme="majorEastAsia"/>
          <w:highlight w:val="green"/>
          <w:u w:val="single"/>
        </w:rPr>
        <w:t>regime will</w:t>
      </w:r>
      <w:r w:rsidRPr="008A1CC3">
        <w:rPr>
          <w:rFonts w:eastAsiaTheme="majorEastAsia"/>
          <w:u w:val="single"/>
        </w:rPr>
        <w:t xml:space="preserve"> initiate a missile </w:t>
      </w:r>
      <w:r w:rsidRPr="002D058F">
        <w:rPr>
          <w:rFonts w:eastAsiaTheme="majorEastAsia"/>
          <w:highlight w:val="green"/>
          <w:u w:val="single"/>
        </w:rPr>
        <w:t>launch against</w:t>
      </w:r>
      <w:r w:rsidRPr="009B6148">
        <w:rPr>
          <w:sz w:val="14"/>
        </w:rPr>
        <w:t xml:space="preserve"> territories or space satellites of one or several </w:t>
      </w:r>
      <w:r w:rsidRPr="002D058F">
        <w:rPr>
          <w:b/>
          <w:iCs/>
          <w:highlight w:val="green"/>
          <w:u w:val="single"/>
          <w:bdr w:val="single" w:sz="18" w:space="0" w:color="auto"/>
        </w:rPr>
        <w:t>great powers</w:t>
      </w:r>
      <w:r w:rsidRPr="009B6148">
        <w:rPr>
          <w:sz w:val="14"/>
        </w:rPr>
        <w:t xml:space="preserve"> with a view to </w:t>
      </w:r>
      <w:r w:rsidRPr="002D058F">
        <w:rPr>
          <w:b/>
          <w:iCs/>
          <w:highlight w:val="green"/>
          <w:u w:val="single"/>
          <w:bdr w:val="single" w:sz="18" w:space="0" w:color="auto"/>
        </w:rPr>
        <w:t>triggering</w:t>
      </w:r>
      <w:r w:rsidRPr="009B6148">
        <w:rPr>
          <w:sz w:val="14"/>
        </w:rPr>
        <w:t xml:space="preserve"> an exchange of </w:t>
      </w:r>
      <w:r w:rsidRPr="002D058F">
        <w:rPr>
          <w:b/>
          <w:iCs/>
          <w:highlight w:val="green"/>
          <w:u w:val="single"/>
          <w:bdr w:val="single" w:sz="18" w:space="0" w:color="auto"/>
        </w:rPr>
        <w:t>nuclear strikes</w:t>
      </w:r>
      <w:r w:rsidRPr="008A1CC3">
        <w:rPr>
          <w:b/>
          <w:iCs/>
          <w:u w:val="single"/>
          <w:bdr w:val="single" w:sz="18" w:space="0" w:color="auto"/>
        </w:rPr>
        <w:t xml:space="preserve"> between them</w:t>
      </w:r>
      <w:r w:rsidRPr="009B6148">
        <w:rPr>
          <w:sz w:val="14"/>
        </w:rPr>
        <w:t xml:space="preserve">. Another high probability is the threat of a terrorist act with the use of a nuclear device in one or several major capitals of the world.  </w:t>
      </w:r>
    </w:p>
    <w:p w:rsidR="007B0108" w:rsidRDefault="007B0108" w:rsidP="007B0108"/>
    <w:p w:rsidR="007B0108" w:rsidRPr="007B0108" w:rsidRDefault="007B0108" w:rsidP="007B0108"/>
    <w:p w:rsidR="007B0108" w:rsidRDefault="007B0108" w:rsidP="00B55AD5"/>
    <w:p w:rsidR="00E516EA" w:rsidRDefault="00E516EA" w:rsidP="00E516EA"/>
    <w:p w:rsidR="00E516EA" w:rsidRDefault="00E516EA" w:rsidP="00E516EA">
      <w:pPr>
        <w:pStyle w:val="Heading1"/>
      </w:pPr>
      <w:r>
        <w:t>A-to Deference Impact Turns</w:t>
      </w:r>
    </w:p>
    <w:p w:rsidR="00E516EA" w:rsidRDefault="00E516EA" w:rsidP="00E516EA">
      <w:pPr>
        <w:pStyle w:val="Heading2"/>
      </w:pPr>
      <w:r>
        <w:t>A-to ESA Impact Turn</w:t>
      </w:r>
    </w:p>
    <w:p w:rsidR="00E516EA" w:rsidRPr="000C27B8" w:rsidRDefault="00E516EA" w:rsidP="00E516EA"/>
    <w:p w:rsidR="00E516EA" w:rsidRDefault="00E516EA" w:rsidP="00E516EA">
      <w:pPr>
        <w:pStyle w:val="Heading3"/>
      </w:pPr>
      <w:r>
        <w:t>Frontline</w:t>
      </w:r>
    </w:p>
    <w:p w:rsidR="00E516EA" w:rsidRDefault="00E516EA" w:rsidP="00E516EA"/>
    <w:p w:rsidR="00E516EA" w:rsidRDefault="00E516EA" w:rsidP="00E516EA">
      <w:pPr>
        <w:pStyle w:val="Heading4"/>
      </w:pPr>
      <w:r>
        <w:t>(  ) Not unique - Trump will never defend the ESA and polar bears.</w:t>
      </w:r>
    </w:p>
    <w:p w:rsidR="00E516EA" w:rsidRDefault="00E516EA" w:rsidP="00E516EA"/>
    <w:p w:rsidR="00E516EA" w:rsidRDefault="00E516EA" w:rsidP="00E516EA">
      <w:pPr>
        <w:pStyle w:val="Heading4"/>
        <w:rPr>
          <w:rFonts w:eastAsia="Times New Roman"/>
        </w:rPr>
      </w:pPr>
      <w:r>
        <w:rPr>
          <w:rFonts w:eastAsia="Times New Roman"/>
        </w:rPr>
        <w:t xml:space="preserve">(  ) ESA fails to protect species. </w:t>
      </w:r>
    </w:p>
    <w:p w:rsidR="00E516EA" w:rsidRDefault="00E516EA" w:rsidP="00E516EA">
      <w:r w:rsidRPr="009C1C46">
        <w:rPr>
          <w:rStyle w:val="Style13ptBold"/>
        </w:rPr>
        <w:t xml:space="preserve">Gold </w:t>
      </w:r>
      <w:r>
        <w:rPr>
          <w:rStyle w:val="Style13ptBold"/>
        </w:rPr>
        <w:t>‘17</w:t>
      </w:r>
    </w:p>
    <w:p w:rsidR="00E516EA" w:rsidRDefault="00E516EA" w:rsidP="00E516EA">
      <w:r>
        <w:t xml:space="preserve">(Sarah, writes about travel for the Wall Street Journal, the New York Times, and other publications. “The </w:t>
      </w:r>
      <w:r w:rsidRPr="001464AF">
        <w:rPr>
          <w:rStyle w:val="Emphasis"/>
          <w:highlight w:val="green"/>
        </w:rPr>
        <w:t>E</w:t>
      </w:r>
      <w:r>
        <w:t xml:space="preserve">ndangered </w:t>
      </w:r>
      <w:r w:rsidRPr="001464AF">
        <w:rPr>
          <w:rStyle w:val="Emphasis"/>
          <w:highlight w:val="green"/>
        </w:rPr>
        <w:t>S</w:t>
      </w:r>
      <w:r>
        <w:t xml:space="preserve">pecies </w:t>
      </w:r>
      <w:r w:rsidRPr="001464AF">
        <w:rPr>
          <w:rStyle w:val="Emphasis"/>
          <w:highlight w:val="green"/>
        </w:rPr>
        <w:t>A</w:t>
      </w:r>
      <w:r>
        <w:t xml:space="preserve">ct </w:t>
      </w:r>
      <w:r w:rsidRPr="001464AF">
        <w:rPr>
          <w:rStyle w:val="Emphasis"/>
          <w:highlight w:val="green"/>
        </w:rPr>
        <w:t>Won’t Save Animals</w:t>
      </w:r>
      <w:r>
        <w:t xml:space="preserve">. </w:t>
      </w:r>
      <w:r w:rsidRPr="001464AF">
        <w:rPr>
          <w:rStyle w:val="Emphasis"/>
          <w:highlight w:val="green"/>
        </w:rPr>
        <w:t>It’s Not Designed To</w:t>
      </w:r>
      <w:r>
        <w:t>” 5-30-17 http://www.slate.com/articles/health_and_science/science/2017/05/the_endangered_species_act_wasn_t_meant_to_save_the_animals.html)</w:t>
      </w:r>
    </w:p>
    <w:p w:rsidR="00E516EA" w:rsidRPr="00BA7FF0" w:rsidRDefault="00E516EA" w:rsidP="00E516EA">
      <w:pPr>
        <w:rPr>
          <w:sz w:val="16"/>
        </w:rPr>
      </w:pPr>
      <w:r w:rsidRPr="00BA7FF0">
        <w:rPr>
          <w:sz w:val="16"/>
        </w:rPr>
        <w:t>Of all the measures that U.S. conservationists hold dear, none is more sacrosanct than the Endangered Species Act. Since its introduction in 1973, the ESA has been the major tool used to restore declining populations of hundreds of native wild animals and plants. The law is most celebrated when its designation can be revoked when a species bounces back from near extinction: The gray wolf and bald eagle are two of its major success stories. The law’s popularity is nearly universal; polls show that some 90 percent of Americans, regardless of political affiliation, support keeping it in place.</w:t>
      </w:r>
    </w:p>
    <w:p w:rsidR="00E516EA" w:rsidRPr="00BA7FF0" w:rsidRDefault="00E516EA" w:rsidP="00E516EA">
      <w:pPr>
        <w:rPr>
          <w:sz w:val="16"/>
        </w:rPr>
      </w:pPr>
      <w:r w:rsidRPr="001464AF">
        <w:rPr>
          <w:rStyle w:val="StyleUnderline"/>
          <w:highlight w:val="green"/>
        </w:rPr>
        <w:t>ESA</w:t>
      </w:r>
      <w:r w:rsidRPr="00BA7FF0">
        <w:rPr>
          <w:sz w:val="16"/>
        </w:rPr>
        <w:t xml:space="preserve"> defenders often tout its near-perfect record of keeping the endangered species on its list from extinction—99 percent of species listed are still around, according to the Center for Biological Diversity. That sure sounds good, but practically speaking, the law—which has stayed largely unchanged for the past 25 years—</w:t>
      </w:r>
      <w:r w:rsidRPr="001464AF">
        <w:rPr>
          <w:rStyle w:val="StyleUnderline"/>
          <w:highlight w:val="green"/>
        </w:rPr>
        <w:t>has a lot of issues</w:t>
      </w:r>
      <w:r w:rsidRPr="00BA7FF0">
        <w:rPr>
          <w:sz w:val="16"/>
        </w:rPr>
        <w:t xml:space="preserve">. Assessments of its success really depend on how you define “success”—as many of its critics point out, </w:t>
      </w:r>
      <w:r w:rsidRPr="001464AF">
        <w:rPr>
          <w:rStyle w:val="StyleUnderline"/>
          <w:highlight w:val="green"/>
        </w:rPr>
        <w:t>only</w:t>
      </w:r>
      <w:r w:rsidRPr="00BA7FF0">
        <w:rPr>
          <w:sz w:val="16"/>
        </w:rPr>
        <w:t xml:space="preserve"> about </w:t>
      </w:r>
      <w:r w:rsidRPr="001464AF">
        <w:rPr>
          <w:rStyle w:val="StyleUnderline"/>
          <w:highlight w:val="green"/>
        </w:rPr>
        <w:t>1 percent have been</w:t>
      </w:r>
      <w:r w:rsidRPr="00BA7FF0">
        <w:rPr>
          <w:sz w:val="16"/>
        </w:rPr>
        <w:t xml:space="preserve"> successfully rehabilitated and </w:t>
      </w:r>
      <w:r w:rsidRPr="001464AF">
        <w:rPr>
          <w:rStyle w:val="StyleUnderline"/>
          <w:highlight w:val="green"/>
        </w:rPr>
        <w:t>removed</w:t>
      </w:r>
      <w:r w:rsidRPr="00BA7FF0">
        <w:rPr>
          <w:sz w:val="16"/>
        </w:rPr>
        <w:t xml:space="preserve"> from the list. And between 1990–2010, biannual assessments of the 1,292 listed species found that just </w:t>
      </w:r>
      <w:r w:rsidRPr="001464AF">
        <w:rPr>
          <w:rStyle w:val="StyleUnderline"/>
          <w:highlight w:val="green"/>
        </w:rPr>
        <w:t>over half were continuing to decline even with ESA protections</w:t>
      </w:r>
      <w:r w:rsidRPr="00BA7FF0">
        <w:rPr>
          <w:sz w:val="16"/>
        </w:rPr>
        <w:t>. Another 35 percent were stable. Just 8 percent were improving.</w:t>
      </w:r>
    </w:p>
    <w:p w:rsidR="00E516EA" w:rsidRPr="00BA7FF0" w:rsidRDefault="00E516EA" w:rsidP="00E516EA">
      <w:pPr>
        <w:rPr>
          <w:sz w:val="16"/>
        </w:rPr>
      </w:pPr>
      <w:r w:rsidRPr="00BA7FF0">
        <w:rPr>
          <w:sz w:val="16"/>
        </w:rPr>
        <w:t xml:space="preserve">Why isn’t the ESA more effective? The reasons are myriad, but they boil down to the problem that by the time most </w:t>
      </w:r>
      <w:r w:rsidRPr="001464AF">
        <w:rPr>
          <w:rStyle w:val="StyleUnderline"/>
          <w:highlight w:val="green"/>
        </w:rPr>
        <w:t>species are</w:t>
      </w:r>
      <w:r w:rsidRPr="00BA7FF0">
        <w:rPr>
          <w:sz w:val="16"/>
        </w:rPr>
        <w:t xml:space="preserve"> listed, they’re </w:t>
      </w:r>
      <w:r w:rsidRPr="001464AF">
        <w:rPr>
          <w:rStyle w:val="StyleUnderline"/>
          <w:highlight w:val="green"/>
        </w:rPr>
        <w:t>too far gone</w:t>
      </w:r>
      <w:r w:rsidRPr="00BA7FF0">
        <w:rPr>
          <w:sz w:val="16"/>
        </w:rPr>
        <w:t xml:space="preserve"> for the act to be able </w:t>
      </w:r>
      <w:r w:rsidRPr="001464AF">
        <w:rPr>
          <w:rStyle w:val="StyleUnderline"/>
          <w:highlight w:val="green"/>
        </w:rPr>
        <w:t>to do much</w:t>
      </w:r>
      <w:r w:rsidRPr="00BA7FF0">
        <w:rPr>
          <w:sz w:val="16"/>
        </w:rPr>
        <w:t xml:space="preserve"> to revive them, both </w:t>
      </w:r>
      <w:r w:rsidRPr="001464AF">
        <w:rPr>
          <w:rStyle w:val="StyleUnderline"/>
          <w:highlight w:val="green"/>
        </w:rPr>
        <w:t>from a cost and feasibility perspective</w:t>
      </w:r>
      <w:r w:rsidRPr="00BA7FF0">
        <w:rPr>
          <w:sz w:val="16"/>
        </w:rPr>
        <w:t>. And it doesn’t help that there’s more demand than ever before.</w:t>
      </w:r>
    </w:p>
    <w:p w:rsidR="00E516EA" w:rsidRPr="00BA7FF0" w:rsidRDefault="00E516EA" w:rsidP="00E516EA">
      <w:pPr>
        <w:rPr>
          <w:sz w:val="16"/>
        </w:rPr>
      </w:pPr>
      <w:r w:rsidRPr="00BA7FF0">
        <w:rPr>
          <w:sz w:val="16"/>
        </w:rPr>
        <w:t xml:space="preserve">The main problem, which isn’t likely to be addressed by the present administration, has been </w:t>
      </w:r>
      <w:r w:rsidRPr="001464AF">
        <w:rPr>
          <w:rStyle w:val="StyleUnderline"/>
          <w:highlight w:val="green"/>
        </w:rPr>
        <w:t>chronic underfunding</w:t>
      </w:r>
      <w:r w:rsidRPr="00BA7FF0">
        <w:rPr>
          <w:sz w:val="16"/>
        </w:rPr>
        <w:t xml:space="preserve">. While government spending on endangered species protection has more than doubled since 1998 to roughly $1.4 billion in 2014, those </w:t>
      </w:r>
      <w:r w:rsidRPr="001464AF">
        <w:rPr>
          <w:rStyle w:val="StyleUnderline"/>
          <w:highlight w:val="green"/>
        </w:rPr>
        <w:t>expenditures haven’t kept pace with</w:t>
      </w:r>
      <w:r w:rsidRPr="00BA7FF0">
        <w:rPr>
          <w:sz w:val="16"/>
        </w:rPr>
        <w:t xml:space="preserve"> the rapidly </w:t>
      </w:r>
      <w:r w:rsidRPr="001464AF">
        <w:rPr>
          <w:rStyle w:val="StyleUnderline"/>
          <w:highlight w:val="green"/>
        </w:rPr>
        <w:t>multiplying stressors</w:t>
      </w:r>
      <w:r w:rsidRPr="00BA7FF0">
        <w:rPr>
          <w:sz w:val="16"/>
        </w:rPr>
        <w:t xml:space="preserve"> affecting wild species, including climate change, industrial development, and a U.S. population that increased more than 15 percent in the same time period. Compared to the rest of the federal budget, $1.4 billion is paltry—it pales in comparison to the $533 billion spent on defense that same year or the $39 billion budgeted for homeland security.</w:t>
      </w:r>
    </w:p>
    <w:p w:rsidR="00E516EA" w:rsidRPr="00BA7FF0" w:rsidRDefault="00E516EA" w:rsidP="00E516EA">
      <w:pPr>
        <w:rPr>
          <w:sz w:val="16"/>
        </w:rPr>
      </w:pPr>
      <w:r w:rsidRPr="00BA7FF0">
        <w:rPr>
          <w:sz w:val="16"/>
        </w:rPr>
        <w:t xml:space="preserve">Complicating this challenge, some conservationists say, is the rapidly lengthening roster of species needing protection. On top of the more than 1,600 U.S. species already on the endangered list (many of which require complex habitat management and recovery </w:t>
      </w:r>
      <w:r w:rsidRPr="001464AF">
        <w:rPr>
          <w:rStyle w:val="Emphasis"/>
          <w:highlight w:val="green"/>
        </w:rPr>
        <w:t>programs</w:t>
      </w:r>
      <w:r w:rsidRPr="00BA7FF0">
        <w:rPr>
          <w:sz w:val="16"/>
        </w:rPr>
        <w:t xml:space="preserve"> that can </w:t>
      </w:r>
      <w:r w:rsidRPr="001464AF">
        <w:rPr>
          <w:rStyle w:val="Emphasis"/>
          <w:highlight w:val="green"/>
        </w:rPr>
        <w:t>take decades to succeed</w:t>
      </w:r>
      <w:r w:rsidRPr="00BA7FF0">
        <w:rPr>
          <w:sz w:val="16"/>
        </w:rPr>
        <w:t xml:space="preserve">), there are presently more than 350 others waiting for consideration. The backlog is so acute that that some </w:t>
      </w:r>
      <w:r w:rsidRPr="001464AF">
        <w:rPr>
          <w:rStyle w:val="StyleUnderline"/>
          <w:highlight w:val="green"/>
        </w:rPr>
        <w:t>species have been on the waiting list</w:t>
      </w:r>
      <w:r w:rsidRPr="00BA7FF0">
        <w:rPr>
          <w:sz w:val="16"/>
        </w:rPr>
        <w:t xml:space="preserve">, with their prospects for recovery steadily dimming, </w:t>
      </w:r>
      <w:r w:rsidRPr="001464AF">
        <w:rPr>
          <w:rStyle w:val="Emphasis"/>
          <w:highlight w:val="green"/>
        </w:rPr>
        <w:t>for more than a dozen years</w:t>
      </w:r>
      <w:r w:rsidRPr="00BA7FF0">
        <w:rPr>
          <w:sz w:val="16"/>
        </w:rPr>
        <w:t>.</w:t>
      </w:r>
    </w:p>
    <w:p w:rsidR="00E516EA" w:rsidRPr="00BA7FF0" w:rsidRDefault="00E516EA" w:rsidP="00E516EA">
      <w:pPr>
        <w:rPr>
          <w:sz w:val="16"/>
        </w:rPr>
      </w:pPr>
      <w:r w:rsidRPr="00BA7FF0">
        <w:rPr>
          <w:sz w:val="16"/>
        </w:rPr>
        <w:t xml:space="preserve">Another problem is that </w:t>
      </w:r>
      <w:r w:rsidRPr="001464AF">
        <w:rPr>
          <w:rStyle w:val="StyleUnderline"/>
          <w:highlight w:val="green"/>
        </w:rPr>
        <w:t>even when species are listed</w:t>
      </w:r>
      <w:r w:rsidRPr="00BA7FF0">
        <w:rPr>
          <w:sz w:val="16"/>
        </w:rPr>
        <w:t xml:space="preserve">, </w:t>
      </w:r>
      <w:r w:rsidRPr="001464AF">
        <w:rPr>
          <w:rStyle w:val="StyleUnderline"/>
          <w:highlight w:val="green"/>
        </w:rPr>
        <w:t>they don’t</w:t>
      </w:r>
      <w:r w:rsidRPr="00BA7FF0">
        <w:rPr>
          <w:sz w:val="16"/>
        </w:rPr>
        <w:t xml:space="preserve"> often </w:t>
      </w:r>
      <w:r w:rsidRPr="001464AF">
        <w:rPr>
          <w:rStyle w:val="StyleUnderline"/>
          <w:highlight w:val="green"/>
        </w:rPr>
        <w:t>get the help they need</w:t>
      </w:r>
      <w:r w:rsidRPr="00BA7FF0">
        <w:rPr>
          <w:sz w:val="16"/>
        </w:rPr>
        <w:t xml:space="preserve">. The </w:t>
      </w:r>
      <w:r w:rsidRPr="001464AF">
        <w:rPr>
          <w:rStyle w:val="StyleUnderline"/>
          <w:highlight w:val="green"/>
        </w:rPr>
        <w:t>E</w:t>
      </w:r>
      <w:r w:rsidRPr="00BA7FF0">
        <w:rPr>
          <w:sz w:val="16"/>
        </w:rPr>
        <w:t xml:space="preserve">cological </w:t>
      </w:r>
      <w:r w:rsidRPr="001464AF">
        <w:rPr>
          <w:rStyle w:val="StyleUnderline"/>
          <w:highlight w:val="green"/>
        </w:rPr>
        <w:t>S</w:t>
      </w:r>
      <w:r w:rsidRPr="00BA7FF0">
        <w:rPr>
          <w:sz w:val="16"/>
        </w:rPr>
        <w:t xml:space="preserve">ociety of </w:t>
      </w:r>
      <w:r w:rsidRPr="001464AF">
        <w:rPr>
          <w:rStyle w:val="StyleUnderline"/>
          <w:highlight w:val="green"/>
        </w:rPr>
        <w:t>A</w:t>
      </w:r>
      <w:r w:rsidRPr="00BA7FF0">
        <w:rPr>
          <w:sz w:val="16"/>
        </w:rPr>
        <w:t xml:space="preserve">merica, for instance, </w:t>
      </w:r>
      <w:r w:rsidRPr="001464AF">
        <w:rPr>
          <w:rStyle w:val="StyleUnderline"/>
          <w:highlight w:val="green"/>
        </w:rPr>
        <w:t>published</w:t>
      </w:r>
      <w:r w:rsidRPr="00BA7FF0">
        <w:rPr>
          <w:sz w:val="16"/>
        </w:rPr>
        <w:t xml:space="preserve"> a report last year detailing several of what it called “</w:t>
      </w:r>
      <w:r w:rsidRPr="001464AF">
        <w:rPr>
          <w:rStyle w:val="StyleUnderline"/>
          <w:highlight w:val="green"/>
        </w:rPr>
        <w:t>shortcomings</w:t>
      </w:r>
      <w:r w:rsidRPr="00BA7FF0">
        <w:rPr>
          <w:sz w:val="16"/>
        </w:rPr>
        <w:t xml:space="preserve">” in the law’s current implementation (it also recommended strategies for addressing them). </w:t>
      </w:r>
      <w:r w:rsidRPr="001464AF">
        <w:rPr>
          <w:rStyle w:val="StyleUnderline"/>
          <w:highlight w:val="green"/>
        </w:rPr>
        <w:t>A main issue</w:t>
      </w:r>
      <w:r w:rsidRPr="00BA7FF0">
        <w:rPr>
          <w:sz w:val="16"/>
        </w:rPr>
        <w:t xml:space="preserve"> raised in the report </w:t>
      </w:r>
      <w:r w:rsidRPr="001464AF">
        <w:rPr>
          <w:rStyle w:val="StyleUnderline"/>
          <w:highlight w:val="green"/>
        </w:rPr>
        <w:t>is</w:t>
      </w:r>
      <w:r w:rsidRPr="00BA7FF0">
        <w:rPr>
          <w:sz w:val="16"/>
        </w:rPr>
        <w:t xml:space="preserve"> the ESA’s </w:t>
      </w:r>
      <w:r w:rsidRPr="007838B1">
        <w:rPr>
          <w:rStyle w:val="StyleUnderline"/>
        </w:rPr>
        <w:t>lack of</w:t>
      </w:r>
      <w:r w:rsidRPr="00BA7FF0">
        <w:rPr>
          <w:sz w:val="16"/>
        </w:rPr>
        <w:t xml:space="preserve"> a clear and </w:t>
      </w:r>
      <w:r w:rsidRPr="007838B1">
        <w:rPr>
          <w:rStyle w:val="StyleUnderline"/>
        </w:rPr>
        <w:t>uniform</w:t>
      </w:r>
      <w:r w:rsidRPr="00BA7FF0">
        <w:rPr>
          <w:sz w:val="16"/>
        </w:rPr>
        <w:t xml:space="preserve"> system for prioritizing </w:t>
      </w:r>
      <w:r w:rsidRPr="007838B1">
        <w:rPr>
          <w:rStyle w:val="StyleUnderline"/>
        </w:rPr>
        <w:t>fund allocation</w:t>
      </w:r>
      <w:r w:rsidRPr="00BA7FF0">
        <w:rPr>
          <w:sz w:val="16"/>
        </w:rPr>
        <w:t xml:space="preserve">—a problem that has historically led to </w:t>
      </w:r>
      <w:r w:rsidRPr="001464AF">
        <w:rPr>
          <w:rStyle w:val="StyleUnderline"/>
          <w:highlight w:val="green"/>
        </w:rPr>
        <w:t>disproportionate spending among species</w:t>
      </w:r>
      <w:r w:rsidRPr="00BA7FF0">
        <w:rPr>
          <w:sz w:val="16"/>
        </w:rPr>
        <w:t xml:space="preserve"> on the endangered list. Between 1998 and 2012, the report found, some </w:t>
      </w:r>
      <w:r w:rsidRPr="001464AF">
        <w:rPr>
          <w:rStyle w:val="StyleUnderline"/>
          <w:highlight w:val="green"/>
        </w:rPr>
        <w:t>80 percent of</w:t>
      </w:r>
      <w:r w:rsidRPr="00BA7FF0">
        <w:rPr>
          <w:sz w:val="16"/>
        </w:rPr>
        <w:t xml:space="preserve"> ESA </w:t>
      </w:r>
      <w:r w:rsidRPr="001464AF">
        <w:rPr>
          <w:rStyle w:val="StyleUnderline"/>
          <w:highlight w:val="green"/>
        </w:rPr>
        <w:t>expenditures went to</w:t>
      </w:r>
      <w:r w:rsidRPr="00BA7FF0">
        <w:rPr>
          <w:sz w:val="16"/>
        </w:rPr>
        <w:t xml:space="preserve"> support just 5 percent of listed species, most of them </w:t>
      </w:r>
      <w:r w:rsidRPr="001464AF">
        <w:rPr>
          <w:rStyle w:val="StyleUnderline"/>
          <w:highlight w:val="green"/>
        </w:rPr>
        <w:t>animals with</w:t>
      </w:r>
      <w:r w:rsidRPr="00BA7FF0">
        <w:rPr>
          <w:sz w:val="16"/>
        </w:rPr>
        <w:t xml:space="preserve"> outsized </w:t>
      </w:r>
      <w:r w:rsidRPr="001464AF">
        <w:rPr>
          <w:rStyle w:val="StyleUnderline"/>
          <w:highlight w:val="green"/>
        </w:rPr>
        <w:t>popular appeal</w:t>
      </w:r>
      <w:r w:rsidRPr="00BA7FF0">
        <w:rPr>
          <w:sz w:val="16"/>
        </w:rPr>
        <w:t xml:space="preserve"> (like whales and seals) and game species (like steelhead trout and Chinook salmon). Conversely, 80 percent of species on the list got less than 5 percent of spending—and </w:t>
      </w:r>
      <w:r w:rsidRPr="001464AF">
        <w:rPr>
          <w:rStyle w:val="StyleUnderline"/>
          <w:highlight w:val="green"/>
        </w:rPr>
        <w:t>many</w:t>
      </w:r>
      <w:r w:rsidRPr="00BA7FF0">
        <w:rPr>
          <w:sz w:val="16"/>
        </w:rPr>
        <w:t xml:space="preserve">, especially plant species, </w:t>
      </w:r>
      <w:r w:rsidRPr="001464AF">
        <w:rPr>
          <w:rStyle w:val="StyleUnderline"/>
          <w:highlight w:val="green"/>
        </w:rPr>
        <w:t>got none</w:t>
      </w:r>
      <w:r w:rsidRPr="00BA7FF0">
        <w:rPr>
          <w:sz w:val="16"/>
        </w:rPr>
        <w:t xml:space="preserve"> at all.</w:t>
      </w:r>
    </w:p>
    <w:p w:rsidR="00E516EA" w:rsidRDefault="00E516EA" w:rsidP="00E516EA">
      <w:pPr>
        <w:rPr>
          <w:sz w:val="16"/>
        </w:rPr>
      </w:pPr>
      <w:r w:rsidRPr="00BA7FF0">
        <w:rPr>
          <w:sz w:val="16"/>
        </w:rPr>
        <w:t xml:space="preserve">Ya-Wei Li, vice president of endangered species conservation at Defenders of Wildlife, explained that the ever-heavier burdens placed on </w:t>
      </w:r>
      <w:r w:rsidRPr="001464AF">
        <w:rPr>
          <w:rStyle w:val="StyleUnderline"/>
          <w:highlight w:val="green"/>
        </w:rPr>
        <w:t>the law</w:t>
      </w:r>
      <w:r w:rsidRPr="00BA7FF0">
        <w:rPr>
          <w:sz w:val="16"/>
        </w:rPr>
        <w:t xml:space="preserve"> have forced it to </w:t>
      </w:r>
      <w:r w:rsidRPr="001464AF">
        <w:rPr>
          <w:rStyle w:val="StyleUnderline"/>
          <w:highlight w:val="green"/>
        </w:rPr>
        <w:t>function “like</w:t>
      </w:r>
      <w:r w:rsidRPr="001464AF">
        <w:rPr>
          <w:rStyle w:val="Emphasis"/>
          <w:highlight w:val="green"/>
        </w:rPr>
        <w:t xml:space="preserve"> a chaotic, overcrowded emergency room</w:t>
      </w:r>
      <w:r w:rsidRPr="00BA7FF0">
        <w:rPr>
          <w:sz w:val="16"/>
        </w:rPr>
        <w:t>—a place of last resort.” While he said the law was “benchmark legislation,” he noted that it’s “not a perfect instrument” and that the perpetual lack of funding has meant its efficacy has been compromised. Since the efforts required to bring any species back from the brink of extinction are often laborious and time-consuming, Li said, the ESA works best when it can be used more like preventive medicine: to encourage conservation before species are in dire jeopardy. Some factions of the conservation community argue that this has always been the intention of the law, and the real question has always been how to effectively manage wildlife populations so they don’t have to be listed at all.</w:t>
      </w:r>
    </w:p>
    <w:p w:rsidR="00E516EA" w:rsidRDefault="00E516EA" w:rsidP="00E516EA"/>
    <w:p w:rsidR="00E516EA" w:rsidRDefault="00E516EA" w:rsidP="00E516EA">
      <w:pPr>
        <w:pStyle w:val="Heading4"/>
      </w:pPr>
      <w:r>
        <w:t>(  ) Warming outweighs – it kills polar bears and clearly turns the Arctic BioD “chain reaction” argument. Claimte chain is a bigger internal link for all of this.</w:t>
      </w:r>
    </w:p>
    <w:p w:rsidR="00E516EA" w:rsidRDefault="00E516EA" w:rsidP="00E516EA"/>
    <w:p w:rsidR="00E516EA" w:rsidRDefault="00E516EA" w:rsidP="00E516EA">
      <w:pPr>
        <w:pStyle w:val="Heading4"/>
      </w:pPr>
      <w:r>
        <w:t xml:space="preserve">(  ) No reason Arctic is key to global eco-systems. – </w:t>
      </w:r>
      <w:r w:rsidRPr="001464AF">
        <w:rPr>
          <w:i/>
          <w:u w:val="single"/>
        </w:rPr>
        <w:t>Amazon Rain Forests</w:t>
      </w:r>
      <w:r>
        <w:t xml:space="preserve"> and </w:t>
      </w:r>
      <w:r w:rsidRPr="001464AF">
        <w:rPr>
          <w:i/>
          <w:u w:val="single"/>
        </w:rPr>
        <w:t>non-Arctic oceans</w:t>
      </w:r>
      <w:r>
        <w:t xml:space="preserve"> are obviously huge drives of global biodiversity. </w:t>
      </w:r>
    </w:p>
    <w:p w:rsidR="00E516EA" w:rsidRDefault="00E516EA" w:rsidP="00E516EA"/>
    <w:p w:rsidR="00E516EA" w:rsidRPr="00B55AD5" w:rsidRDefault="00E516EA" w:rsidP="00E516EA"/>
    <w:p w:rsidR="00E516EA" w:rsidRPr="00B24274" w:rsidRDefault="00E516EA" w:rsidP="00E516EA">
      <w:pPr>
        <w:pStyle w:val="Heading4"/>
        <w:rPr>
          <w:rFonts w:eastAsia="Times New Roman"/>
        </w:rPr>
      </w:pPr>
      <w:r>
        <w:t xml:space="preserve">(  ) </w:t>
      </w:r>
      <w:r w:rsidRPr="00B24274">
        <w:t>Polar bears – and all species -</w:t>
      </w:r>
      <w:r>
        <w:rPr>
          <w:rFonts w:eastAsia="Times New Roman"/>
          <w:i/>
          <w:u w:val="single"/>
        </w:rPr>
        <w:t xml:space="preserve"> are resilient.</w:t>
      </w:r>
      <w:r w:rsidRPr="00B24274">
        <w:t xml:space="preserve"> Global chain-reactions</w:t>
      </w:r>
      <w:r w:rsidRPr="00B24274">
        <w:rPr>
          <w:rFonts w:eastAsia="Times New Roman"/>
          <w:i/>
          <w:u w:val="single"/>
        </w:rPr>
        <w:t xml:space="preserve"> are exaggerative</w:t>
      </w:r>
      <w:r>
        <w:rPr>
          <w:rFonts w:eastAsia="Times New Roman"/>
        </w:rPr>
        <w:t xml:space="preserve">. </w:t>
      </w:r>
    </w:p>
    <w:p w:rsidR="00E516EA" w:rsidRDefault="00E516EA" w:rsidP="00E516EA">
      <w:pPr>
        <w:rPr>
          <w:rFonts w:asciiTheme="minorHAnsi" w:eastAsia="Calibri" w:hAnsiTheme="minorHAnsi" w:cstheme="minorHAnsi"/>
        </w:rPr>
      </w:pPr>
      <w:r w:rsidRPr="00F5274C">
        <w:rPr>
          <w:rStyle w:val="Style13ptBold"/>
        </w:rPr>
        <w:t xml:space="preserve">Kareiva </w:t>
      </w:r>
      <w:r>
        <w:rPr>
          <w:rStyle w:val="Style13ptBold"/>
        </w:rPr>
        <w:t>‘</w:t>
      </w:r>
      <w:r w:rsidRPr="00F5274C">
        <w:rPr>
          <w:rStyle w:val="Style13ptBold"/>
        </w:rPr>
        <w:t>12</w:t>
      </w:r>
      <w:r w:rsidRPr="006B0E98">
        <w:rPr>
          <w:rFonts w:asciiTheme="minorHAnsi" w:eastAsia="Calibri" w:hAnsiTheme="minorHAnsi" w:cstheme="minorHAnsi"/>
        </w:rPr>
        <w:t xml:space="preserve"> </w:t>
      </w:r>
    </w:p>
    <w:p w:rsidR="00E516EA" w:rsidRPr="00213A5D" w:rsidRDefault="00E516EA" w:rsidP="00E516EA">
      <w:pPr>
        <w:rPr>
          <w:rFonts w:asciiTheme="minorHAnsi" w:eastAsia="Calibri" w:hAnsiTheme="minorHAnsi" w:cstheme="minorHAnsi"/>
          <w:sz w:val="18"/>
          <w:szCs w:val="18"/>
        </w:rPr>
      </w:pPr>
      <w:r w:rsidRPr="00213A5D">
        <w:rPr>
          <w:rFonts w:asciiTheme="minorHAnsi" w:eastAsia="Calibri" w:hAnsiTheme="minorHAnsi" w:cstheme="minorHAnsi"/>
          <w:sz w:val="18"/>
          <w:szCs w:val="18"/>
        </w:rPr>
        <w:t>(et al., Peter – Chief Scientist and Vice President of the Nature Conservancy,  Michelle Marvier, Robert Lalasz, “Conservation in the Anthropocene Beyond Solitude and Fragility”, The Breakthrough, http://thebreakthrough.org/index.php/journal/past-issues/issue-2/conservation-in-the-anthropocene/)</w:t>
      </w:r>
    </w:p>
    <w:p w:rsidR="00E516EA" w:rsidRPr="006B0E98" w:rsidRDefault="00E516EA" w:rsidP="00E516EA">
      <w:pPr>
        <w:rPr>
          <w:rFonts w:asciiTheme="minorHAnsi" w:eastAsia="Calibri" w:hAnsiTheme="minorHAnsi" w:cstheme="minorHAnsi"/>
          <w:sz w:val="12"/>
        </w:rPr>
      </w:pPr>
      <w:r w:rsidRPr="006B0E98">
        <w:rPr>
          <w:rFonts w:asciiTheme="minorHAnsi" w:eastAsia="Calibri" w:hAnsiTheme="minorHAnsi" w:cstheme="minorHAnsi"/>
          <w:sz w:val="12"/>
        </w:rPr>
        <w:t>2.</w:t>
      </w:r>
    </w:p>
    <w:p w:rsidR="00E516EA" w:rsidRPr="006B0E98" w:rsidRDefault="00E516EA" w:rsidP="00E516EA">
      <w:pPr>
        <w:rPr>
          <w:rFonts w:asciiTheme="minorHAnsi" w:eastAsia="Calibri" w:hAnsiTheme="minorHAnsi" w:cstheme="minorHAnsi"/>
          <w:sz w:val="12"/>
        </w:rPr>
      </w:pPr>
      <w:r w:rsidRPr="006B0E98">
        <w:rPr>
          <w:rFonts w:asciiTheme="minorHAnsi" w:eastAsia="Calibri" w:hAnsiTheme="minorHAnsi" w:cstheme="minorHAnsi"/>
          <w:sz w:val="12"/>
        </w:rPr>
        <w:t>As conservation became a global enterprise in the 1970s and 1980s, the movement's justification for saving nature shifted from spiritual and aesthetic values to focus on biodiversity. Nature was described as primeval, fragile, and at risk of collapse from too much human use and abuse. And indeed, there are consequences when humans convert landscapes for mining, logging, intensive agriculture, and urban development and when key species or ecosystems are lost.</w:t>
      </w:r>
    </w:p>
    <w:p w:rsidR="00E516EA" w:rsidRPr="006B0E98" w:rsidRDefault="00E516EA" w:rsidP="00E516EA">
      <w:pPr>
        <w:rPr>
          <w:rFonts w:asciiTheme="minorHAnsi" w:eastAsia="Calibri" w:hAnsiTheme="minorHAnsi" w:cstheme="minorHAnsi"/>
          <w:sz w:val="8"/>
        </w:rPr>
      </w:pPr>
      <w:r w:rsidRPr="006B0E98">
        <w:rPr>
          <w:rFonts w:asciiTheme="minorHAnsi" w:eastAsia="Calibri" w:hAnsiTheme="minorHAnsi" w:cstheme="minorHAnsi"/>
          <w:sz w:val="16"/>
        </w:rPr>
        <w:t xml:space="preserve">But </w:t>
      </w:r>
      <w:r w:rsidRPr="001464AF">
        <w:rPr>
          <w:rFonts w:asciiTheme="minorHAnsi" w:eastAsia="Calibri" w:hAnsiTheme="minorHAnsi" w:cstheme="minorHAnsi"/>
          <w:bCs/>
          <w:highlight w:val="green"/>
          <w:u w:val="single"/>
        </w:rPr>
        <w:t>ecologists</w:t>
      </w:r>
      <w:r w:rsidRPr="006B0E98">
        <w:rPr>
          <w:rFonts w:asciiTheme="minorHAnsi" w:eastAsia="Calibri" w:hAnsiTheme="minorHAnsi" w:cstheme="minorHAnsi"/>
          <w:sz w:val="16"/>
        </w:rPr>
        <w:t xml:space="preserve"> and conservationists have </w:t>
      </w:r>
      <w:r w:rsidRPr="001464AF">
        <w:rPr>
          <w:rFonts w:asciiTheme="minorHAnsi" w:eastAsia="Calibri" w:hAnsiTheme="minorHAnsi" w:cstheme="minorHAnsi"/>
          <w:b/>
          <w:iCs/>
          <w:highlight w:val="green"/>
          <w:u w:val="single"/>
          <w:bdr w:val="single" w:sz="18" w:space="0" w:color="auto"/>
        </w:rPr>
        <w:t>grossly overstated</w:t>
      </w:r>
      <w:r w:rsidRPr="006B0E98">
        <w:rPr>
          <w:rFonts w:asciiTheme="minorHAnsi" w:eastAsia="Calibri" w:hAnsiTheme="minorHAnsi" w:cstheme="minorHAnsi"/>
          <w:sz w:val="16"/>
        </w:rPr>
        <w:t xml:space="preserve"> the </w:t>
      </w:r>
      <w:r w:rsidRPr="001464AF">
        <w:rPr>
          <w:rFonts w:asciiTheme="minorHAnsi" w:eastAsia="Calibri" w:hAnsiTheme="minorHAnsi" w:cstheme="minorHAnsi"/>
          <w:bCs/>
          <w:highlight w:val="green"/>
          <w:u w:val="single"/>
        </w:rPr>
        <w:t>fragility of nature</w:t>
      </w:r>
      <w:r w:rsidRPr="006B0E98">
        <w:rPr>
          <w:rFonts w:asciiTheme="minorHAnsi" w:eastAsia="Calibri" w:hAnsiTheme="minorHAnsi" w:cstheme="minorHAnsi"/>
          <w:sz w:val="16"/>
        </w:rPr>
        <w:t xml:space="preserve">, frequently </w:t>
      </w:r>
      <w:r w:rsidRPr="006B0E98">
        <w:rPr>
          <w:rFonts w:asciiTheme="minorHAnsi" w:eastAsia="Calibri" w:hAnsiTheme="minorHAnsi" w:cstheme="minorHAnsi"/>
          <w:bCs/>
          <w:u w:val="single"/>
        </w:rPr>
        <w:t xml:space="preserve">arguing that once an ecosystem is altered, it is gone forever. </w:t>
      </w:r>
      <w:r w:rsidRPr="001464AF">
        <w:rPr>
          <w:rFonts w:asciiTheme="minorHAnsi" w:eastAsia="Calibri" w:hAnsiTheme="minorHAnsi" w:cstheme="minorHAnsi"/>
          <w:bCs/>
          <w:highlight w:val="green"/>
          <w:u w:val="single"/>
        </w:rPr>
        <w:t>Some</w:t>
      </w:r>
      <w:r w:rsidRPr="006B0E98">
        <w:rPr>
          <w:rFonts w:asciiTheme="minorHAnsi" w:eastAsia="Calibri" w:hAnsiTheme="minorHAnsi" w:cstheme="minorHAnsi"/>
          <w:sz w:val="16"/>
        </w:rPr>
        <w:t xml:space="preserve"> ecologists </w:t>
      </w:r>
      <w:r w:rsidRPr="001464AF">
        <w:rPr>
          <w:rFonts w:asciiTheme="minorHAnsi" w:eastAsia="Calibri" w:hAnsiTheme="minorHAnsi" w:cstheme="minorHAnsi"/>
          <w:bCs/>
          <w:highlight w:val="green"/>
          <w:u w:val="single"/>
        </w:rPr>
        <w:t>suggest</w:t>
      </w:r>
      <w:r w:rsidRPr="006B0E98">
        <w:rPr>
          <w:rFonts w:asciiTheme="minorHAnsi" w:eastAsia="Calibri" w:hAnsiTheme="minorHAnsi" w:cstheme="minorHAnsi"/>
          <w:sz w:val="16"/>
        </w:rPr>
        <w:t xml:space="preserve"> that </w:t>
      </w:r>
      <w:r w:rsidRPr="001464AF">
        <w:rPr>
          <w:rFonts w:asciiTheme="minorHAnsi" w:eastAsia="Calibri" w:hAnsiTheme="minorHAnsi" w:cstheme="minorHAnsi"/>
          <w:bCs/>
          <w:highlight w:val="green"/>
          <w:u w:val="single"/>
        </w:rPr>
        <w:t>if a single species is lost, a whole ecosystem</w:t>
      </w:r>
      <w:r w:rsidRPr="006B0E98">
        <w:rPr>
          <w:rFonts w:asciiTheme="minorHAnsi" w:eastAsia="Calibri" w:hAnsiTheme="minorHAnsi" w:cstheme="minorHAnsi"/>
          <w:bCs/>
          <w:u w:val="single"/>
        </w:rPr>
        <w:t xml:space="preserve"> </w:t>
      </w:r>
      <w:r w:rsidRPr="001464AF">
        <w:rPr>
          <w:rFonts w:asciiTheme="minorHAnsi" w:eastAsia="Calibri" w:hAnsiTheme="minorHAnsi" w:cstheme="minorHAnsi"/>
          <w:bCs/>
          <w:highlight w:val="green"/>
          <w:u w:val="single"/>
        </w:rPr>
        <w:t>will be</w:t>
      </w:r>
      <w:r w:rsidRPr="006B0E98">
        <w:rPr>
          <w:rFonts w:asciiTheme="minorHAnsi" w:eastAsia="Calibri" w:hAnsiTheme="minorHAnsi" w:cstheme="minorHAnsi"/>
          <w:bCs/>
          <w:u w:val="single"/>
        </w:rPr>
        <w:t xml:space="preserve"> in danger</w:t>
      </w:r>
      <w:r w:rsidRPr="006B0E98">
        <w:rPr>
          <w:rFonts w:asciiTheme="minorHAnsi" w:eastAsia="Calibri" w:hAnsiTheme="minorHAnsi" w:cstheme="minorHAnsi"/>
          <w:sz w:val="16"/>
        </w:rPr>
        <w:t xml:space="preserve"> of collapse, </w:t>
      </w:r>
      <w:r w:rsidRPr="006B0E98">
        <w:rPr>
          <w:rFonts w:asciiTheme="minorHAnsi" w:eastAsia="Calibri" w:hAnsiTheme="minorHAnsi" w:cstheme="minorHAnsi"/>
          <w:bCs/>
          <w:u w:val="single"/>
        </w:rPr>
        <w:t>and that if too much</w:t>
      </w:r>
      <w:r w:rsidRPr="006B0E98">
        <w:rPr>
          <w:rFonts w:asciiTheme="minorHAnsi" w:eastAsia="Calibri" w:hAnsiTheme="minorHAnsi" w:cstheme="minorHAnsi"/>
          <w:sz w:val="16"/>
        </w:rPr>
        <w:t xml:space="preserve"> biodiversity </w:t>
      </w:r>
      <w:r w:rsidRPr="006B0E98">
        <w:rPr>
          <w:rFonts w:asciiTheme="minorHAnsi" w:eastAsia="Calibri" w:hAnsiTheme="minorHAnsi" w:cstheme="minorHAnsi"/>
          <w:bCs/>
          <w:u w:val="single"/>
        </w:rPr>
        <w:t xml:space="preserve">is </w:t>
      </w:r>
      <w:r w:rsidRPr="001464AF">
        <w:rPr>
          <w:rFonts w:asciiTheme="minorHAnsi" w:eastAsia="Calibri" w:hAnsiTheme="minorHAnsi" w:cstheme="minorHAnsi"/>
          <w:bCs/>
          <w:highlight w:val="green"/>
          <w:u w:val="single"/>
        </w:rPr>
        <w:t>lost</w:t>
      </w:r>
      <w:r w:rsidRPr="001464AF">
        <w:rPr>
          <w:rFonts w:asciiTheme="minorHAnsi" w:eastAsia="Calibri" w:hAnsiTheme="minorHAnsi" w:cstheme="minorHAnsi"/>
          <w:sz w:val="16"/>
          <w:highlight w:val="green"/>
        </w:rPr>
        <w:t>,</w:t>
      </w:r>
      <w:r w:rsidRPr="006B0E98">
        <w:rPr>
          <w:rFonts w:asciiTheme="minorHAnsi" w:eastAsia="Calibri" w:hAnsiTheme="minorHAnsi" w:cstheme="minorHAnsi"/>
          <w:sz w:val="16"/>
        </w:rPr>
        <w:t xml:space="preserve"> spaceship </w:t>
      </w:r>
      <w:r w:rsidRPr="006B0E98">
        <w:rPr>
          <w:rFonts w:asciiTheme="minorHAnsi" w:eastAsia="Calibri" w:hAnsiTheme="minorHAnsi" w:cstheme="minorHAnsi"/>
          <w:bCs/>
          <w:u w:val="single"/>
        </w:rPr>
        <w:t>Earth will</w:t>
      </w:r>
      <w:r w:rsidRPr="006B0E98">
        <w:rPr>
          <w:rFonts w:asciiTheme="minorHAnsi" w:eastAsia="Calibri" w:hAnsiTheme="minorHAnsi" w:cstheme="minorHAnsi"/>
          <w:sz w:val="16"/>
        </w:rPr>
        <w:t xml:space="preserve"> start to </w:t>
      </w:r>
      <w:r w:rsidRPr="006B0E98">
        <w:rPr>
          <w:rFonts w:asciiTheme="minorHAnsi" w:eastAsia="Calibri" w:hAnsiTheme="minorHAnsi" w:cstheme="minorHAnsi"/>
          <w:bCs/>
          <w:u w:val="single"/>
        </w:rPr>
        <w:t>come apart</w:t>
      </w:r>
      <w:r w:rsidRPr="006B0E98">
        <w:rPr>
          <w:rFonts w:asciiTheme="minorHAnsi" w:eastAsia="Calibri" w:hAnsiTheme="minorHAnsi" w:cstheme="minorHAnsi"/>
          <w:sz w:val="16"/>
        </w:rPr>
        <w:t xml:space="preserve">. </w:t>
      </w:r>
      <w:r w:rsidRPr="006B0E98">
        <w:rPr>
          <w:rFonts w:asciiTheme="minorHAnsi" w:eastAsia="Calibri" w:hAnsiTheme="minorHAnsi" w:cstheme="minorHAnsi"/>
          <w:sz w:val="8"/>
        </w:rPr>
        <w:t>Everything, from the expansion of agriculture to rainforest destruction to changing waterways, has been painted as a threat to the delicate inner-workings of our planetary ecosystem.</w:t>
      </w:r>
    </w:p>
    <w:p w:rsidR="00E516EA" w:rsidRPr="006B0E98" w:rsidRDefault="00E516EA" w:rsidP="00E516EA">
      <w:pPr>
        <w:rPr>
          <w:rFonts w:asciiTheme="minorHAnsi" w:eastAsia="Calibri" w:hAnsiTheme="minorHAnsi" w:cstheme="minorHAnsi"/>
          <w:sz w:val="8"/>
        </w:rPr>
      </w:pPr>
      <w:r w:rsidRPr="006B0E98">
        <w:rPr>
          <w:rFonts w:asciiTheme="minorHAnsi" w:eastAsia="Calibri" w:hAnsiTheme="minorHAnsi" w:cstheme="minorHAnsi"/>
          <w:sz w:val="8"/>
        </w:rPr>
        <w:t>The fragility trope dates back, at least, to Rachel Carson, who wrote plaintively in Silent Spring of the delicate web of life and warned that perturbing the intricate balance of nature could have disastrous consequences.22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w:t>
      </w:r>
    </w:p>
    <w:p w:rsidR="00E516EA" w:rsidRPr="006B0E98" w:rsidRDefault="00E516EA" w:rsidP="00E516EA">
      <w:pPr>
        <w:rPr>
          <w:rFonts w:asciiTheme="minorHAnsi" w:eastAsia="Calibri" w:hAnsiTheme="minorHAnsi" w:cstheme="minorHAnsi"/>
          <w:b/>
          <w:iCs/>
          <w:u w:val="single"/>
          <w:bdr w:val="single" w:sz="18" w:space="0" w:color="auto"/>
        </w:rPr>
      </w:pPr>
      <w:r w:rsidRPr="006B0E98">
        <w:rPr>
          <w:rFonts w:asciiTheme="minorHAnsi" w:eastAsia="Calibri" w:hAnsiTheme="minorHAnsi" w:cstheme="minorHAnsi"/>
          <w:sz w:val="8"/>
        </w:rPr>
        <w:t>The trouble for conservation is that the</w:t>
      </w:r>
      <w:r w:rsidRPr="006B0E98">
        <w:rPr>
          <w:rFonts w:asciiTheme="minorHAnsi" w:eastAsia="Calibri" w:hAnsiTheme="minorHAnsi" w:cstheme="minorHAnsi"/>
          <w:sz w:val="16"/>
        </w:rPr>
        <w:t xml:space="preserve"> </w:t>
      </w:r>
      <w:r w:rsidRPr="001464AF">
        <w:rPr>
          <w:rFonts w:asciiTheme="minorHAnsi" w:eastAsia="Calibri" w:hAnsiTheme="minorHAnsi" w:cstheme="minorHAnsi"/>
          <w:b/>
          <w:iCs/>
          <w:highlight w:val="green"/>
          <w:u w:val="single"/>
          <w:bdr w:val="single" w:sz="18" w:space="0" w:color="auto"/>
        </w:rPr>
        <w:t>data</w:t>
      </w:r>
      <w:r w:rsidRPr="006B0E98">
        <w:rPr>
          <w:rFonts w:asciiTheme="minorHAnsi" w:eastAsia="Calibri" w:hAnsiTheme="minorHAnsi" w:cstheme="minorHAnsi"/>
          <w:b/>
          <w:iCs/>
          <w:u w:val="single"/>
          <w:bdr w:val="single" w:sz="18" w:space="0" w:color="auto"/>
        </w:rPr>
        <w:t xml:space="preserve"> simply </w:t>
      </w:r>
      <w:r w:rsidRPr="001464AF">
        <w:rPr>
          <w:rFonts w:asciiTheme="minorHAnsi" w:eastAsia="Calibri" w:hAnsiTheme="minorHAnsi" w:cstheme="minorHAnsi"/>
          <w:b/>
          <w:iCs/>
          <w:highlight w:val="green"/>
          <w:u w:val="single"/>
          <w:bdr w:val="single" w:sz="18" w:space="0" w:color="auto"/>
        </w:rPr>
        <w:t>do not support</w:t>
      </w:r>
      <w:r w:rsidRPr="001464AF">
        <w:rPr>
          <w:rFonts w:asciiTheme="minorHAnsi" w:eastAsia="Calibri" w:hAnsiTheme="minorHAnsi" w:cstheme="minorHAnsi"/>
          <w:sz w:val="16"/>
          <w:highlight w:val="green"/>
        </w:rPr>
        <w:t xml:space="preserve"> </w:t>
      </w:r>
      <w:r w:rsidRPr="001464AF">
        <w:rPr>
          <w:rFonts w:asciiTheme="minorHAnsi" w:eastAsia="Calibri" w:hAnsiTheme="minorHAnsi" w:cstheme="minorHAnsi"/>
          <w:bCs/>
          <w:highlight w:val="green"/>
          <w:u w:val="single"/>
        </w:rPr>
        <w:t>the</w:t>
      </w:r>
      <w:r w:rsidRPr="006B0E98">
        <w:rPr>
          <w:rFonts w:asciiTheme="minorHAnsi" w:eastAsia="Calibri" w:hAnsiTheme="minorHAnsi" w:cstheme="minorHAnsi"/>
          <w:bCs/>
          <w:u w:val="single"/>
        </w:rPr>
        <w:t xml:space="preserve"> idea</w:t>
      </w:r>
      <w:r w:rsidRPr="006B0E98">
        <w:rPr>
          <w:rFonts w:asciiTheme="minorHAnsi" w:eastAsia="Calibri" w:hAnsiTheme="minorHAnsi" w:cstheme="minorHAnsi"/>
          <w:sz w:val="16"/>
        </w:rPr>
        <w:t xml:space="preserve"> of a fragile </w:t>
      </w:r>
      <w:r w:rsidRPr="006B0E98">
        <w:rPr>
          <w:rFonts w:asciiTheme="minorHAnsi" w:eastAsia="Calibri" w:hAnsiTheme="minorHAnsi" w:cstheme="minorHAnsi"/>
          <w:bCs/>
          <w:u w:val="single"/>
        </w:rPr>
        <w:t xml:space="preserve">nature at risk of </w:t>
      </w:r>
      <w:r w:rsidRPr="001464AF">
        <w:rPr>
          <w:rFonts w:asciiTheme="minorHAnsi" w:eastAsia="Calibri" w:hAnsiTheme="minorHAnsi" w:cstheme="minorHAnsi"/>
          <w:bCs/>
          <w:highlight w:val="green"/>
          <w:u w:val="single"/>
        </w:rPr>
        <w:t>collapse</w:t>
      </w:r>
      <w:r w:rsidRPr="006B0E98">
        <w:rPr>
          <w:rFonts w:asciiTheme="minorHAnsi" w:eastAsia="Calibri" w:hAnsiTheme="minorHAnsi" w:cstheme="minorHAnsi"/>
          <w:sz w:val="16"/>
        </w:rPr>
        <w:t xml:space="preserve">. Ecologists now know that the </w:t>
      </w:r>
      <w:r w:rsidRPr="001464AF">
        <w:rPr>
          <w:rFonts w:asciiTheme="minorHAnsi" w:eastAsia="Calibri" w:hAnsiTheme="minorHAnsi" w:cstheme="minorHAnsi"/>
          <w:bCs/>
          <w:highlight w:val="green"/>
          <w:u w:val="single"/>
        </w:rPr>
        <w:t xml:space="preserve">disappearance of one species </w:t>
      </w:r>
      <w:r w:rsidRPr="001464AF">
        <w:rPr>
          <w:rFonts w:asciiTheme="minorHAnsi" w:eastAsia="Calibri" w:hAnsiTheme="minorHAnsi" w:cstheme="minorHAnsi"/>
          <w:b/>
          <w:iCs/>
          <w:highlight w:val="green"/>
          <w:u w:val="single"/>
          <w:bdr w:val="single" w:sz="18" w:space="0" w:color="auto"/>
        </w:rPr>
        <w:t>does not</w:t>
      </w:r>
      <w:r w:rsidRPr="006B0E98">
        <w:rPr>
          <w:rFonts w:asciiTheme="minorHAnsi" w:eastAsia="Calibri" w:hAnsiTheme="minorHAnsi" w:cstheme="minorHAnsi"/>
          <w:b/>
          <w:iCs/>
          <w:u w:val="single"/>
          <w:bdr w:val="single" w:sz="18" w:space="0" w:color="auto"/>
        </w:rPr>
        <w:t xml:space="preserve"> necessarily </w:t>
      </w:r>
      <w:r w:rsidRPr="001464AF">
        <w:rPr>
          <w:rFonts w:asciiTheme="minorHAnsi" w:eastAsia="Calibri" w:hAnsiTheme="minorHAnsi" w:cstheme="minorHAnsi"/>
          <w:b/>
          <w:iCs/>
          <w:highlight w:val="green"/>
          <w:u w:val="single"/>
          <w:bdr w:val="single" w:sz="18" w:space="0" w:color="auto"/>
        </w:rPr>
        <w:t>lead</w:t>
      </w:r>
      <w:r w:rsidRPr="001464AF">
        <w:rPr>
          <w:rFonts w:asciiTheme="minorHAnsi" w:eastAsia="Calibri" w:hAnsiTheme="minorHAnsi" w:cstheme="minorHAnsi"/>
          <w:sz w:val="16"/>
          <w:highlight w:val="green"/>
        </w:rPr>
        <w:t xml:space="preserve"> </w:t>
      </w:r>
      <w:r w:rsidRPr="001464AF">
        <w:rPr>
          <w:rFonts w:asciiTheme="minorHAnsi" w:eastAsia="Calibri" w:hAnsiTheme="minorHAnsi" w:cstheme="minorHAnsi"/>
          <w:bCs/>
          <w:highlight w:val="green"/>
          <w:u w:val="single"/>
        </w:rPr>
        <w:t>to</w:t>
      </w:r>
      <w:r w:rsidRPr="006B0E98">
        <w:rPr>
          <w:rFonts w:asciiTheme="minorHAnsi" w:eastAsia="Calibri" w:hAnsiTheme="minorHAnsi" w:cstheme="minorHAnsi"/>
          <w:bCs/>
          <w:u w:val="single"/>
        </w:rPr>
        <w:t xml:space="preserve"> the </w:t>
      </w:r>
      <w:r w:rsidRPr="001464AF">
        <w:rPr>
          <w:rFonts w:asciiTheme="minorHAnsi" w:eastAsia="Calibri" w:hAnsiTheme="minorHAnsi" w:cstheme="minorHAnsi"/>
          <w:bCs/>
          <w:highlight w:val="green"/>
          <w:u w:val="single"/>
        </w:rPr>
        <w:t>extinction of</w:t>
      </w:r>
      <w:r w:rsidRPr="006B0E98">
        <w:rPr>
          <w:rFonts w:asciiTheme="minorHAnsi" w:eastAsia="Calibri" w:hAnsiTheme="minorHAnsi" w:cstheme="minorHAnsi"/>
          <w:bCs/>
          <w:u w:val="single"/>
        </w:rPr>
        <w:t xml:space="preserve"> any </w:t>
      </w:r>
      <w:r w:rsidRPr="001464AF">
        <w:rPr>
          <w:rFonts w:asciiTheme="minorHAnsi" w:eastAsia="Calibri" w:hAnsiTheme="minorHAnsi" w:cstheme="minorHAnsi"/>
          <w:bCs/>
          <w:highlight w:val="green"/>
          <w:u w:val="single"/>
        </w:rPr>
        <w:t>others</w:t>
      </w:r>
      <w:r w:rsidRPr="006B0E98">
        <w:rPr>
          <w:rFonts w:asciiTheme="minorHAnsi" w:eastAsia="Calibri" w:hAnsiTheme="minorHAnsi" w:cstheme="minorHAnsi"/>
          <w:bCs/>
          <w:u w:val="single"/>
        </w:rPr>
        <w:t xml:space="preserve">, much less all </w:t>
      </w:r>
      <w:r w:rsidRPr="006B0E98">
        <w:rPr>
          <w:rFonts w:asciiTheme="minorHAnsi" w:eastAsia="Calibri" w:hAnsiTheme="minorHAnsi" w:cstheme="minorHAnsi"/>
          <w:sz w:val="16"/>
        </w:rPr>
        <w:t xml:space="preserve">others in the same </w:t>
      </w:r>
      <w:r w:rsidRPr="006B0E98">
        <w:rPr>
          <w:rFonts w:asciiTheme="minorHAnsi" w:eastAsia="Calibri" w:hAnsiTheme="minorHAnsi" w:cstheme="minorHAnsi"/>
          <w:bCs/>
          <w:u w:val="single"/>
        </w:rPr>
        <w:t>ecosystem</w:t>
      </w:r>
      <w:r w:rsidRPr="006B0E98">
        <w:rPr>
          <w:rFonts w:asciiTheme="minorHAnsi" w:eastAsia="Calibri" w:hAnsiTheme="minorHAnsi" w:cstheme="minorHAnsi"/>
          <w:sz w:val="16"/>
        </w:rPr>
        <w:t xml:space="preserve">. In many circumstances, the </w:t>
      </w:r>
      <w:r w:rsidRPr="001464AF">
        <w:rPr>
          <w:rFonts w:asciiTheme="minorHAnsi" w:eastAsia="Calibri" w:hAnsiTheme="minorHAnsi" w:cstheme="minorHAnsi"/>
          <w:bCs/>
          <w:highlight w:val="green"/>
          <w:u w:val="single"/>
        </w:rPr>
        <w:t>demise of</w:t>
      </w:r>
      <w:r w:rsidRPr="006B0E98">
        <w:rPr>
          <w:rFonts w:asciiTheme="minorHAnsi" w:eastAsia="Calibri" w:hAnsiTheme="minorHAnsi" w:cstheme="minorHAnsi"/>
          <w:bCs/>
          <w:u w:val="single"/>
        </w:rPr>
        <w:t xml:space="preserve"> formerly abundant </w:t>
      </w:r>
      <w:r w:rsidRPr="001464AF">
        <w:rPr>
          <w:rFonts w:asciiTheme="minorHAnsi" w:eastAsia="Calibri" w:hAnsiTheme="minorHAnsi" w:cstheme="minorHAnsi"/>
          <w:bCs/>
          <w:highlight w:val="green"/>
          <w:u w:val="single"/>
        </w:rPr>
        <w:t xml:space="preserve">species can be </w:t>
      </w:r>
      <w:r w:rsidRPr="001464AF">
        <w:rPr>
          <w:rFonts w:asciiTheme="minorHAnsi" w:eastAsia="Calibri" w:hAnsiTheme="minorHAnsi" w:cstheme="minorHAnsi"/>
          <w:b/>
          <w:iCs/>
          <w:highlight w:val="green"/>
          <w:u w:val="single"/>
          <w:bdr w:val="single" w:sz="18" w:space="0" w:color="auto"/>
        </w:rPr>
        <w:t xml:space="preserve">inconsequential </w:t>
      </w:r>
      <w:r w:rsidRPr="001464AF">
        <w:rPr>
          <w:rFonts w:asciiTheme="minorHAnsi" w:eastAsia="Calibri" w:hAnsiTheme="minorHAnsi" w:cstheme="minorHAnsi"/>
          <w:bCs/>
          <w:highlight w:val="green"/>
          <w:u w:val="single"/>
        </w:rPr>
        <w:t>to ecosystem function</w:t>
      </w:r>
      <w:r w:rsidRPr="006B0E98">
        <w:rPr>
          <w:rFonts w:asciiTheme="minorHAnsi" w:eastAsia="Calibri" w:hAnsiTheme="minorHAnsi" w:cstheme="minorHAnsi"/>
          <w:bCs/>
          <w:u w:val="single"/>
        </w:rPr>
        <w:t>.</w:t>
      </w:r>
      <w:r w:rsidRPr="006B0E98">
        <w:rPr>
          <w:rFonts w:asciiTheme="minorHAnsi" w:eastAsia="Calibri" w:hAnsiTheme="minorHAnsi" w:cstheme="minorHAnsi"/>
          <w:sz w:val="16"/>
        </w:rPr>
        <w:t xml:space="preserve"> </w:t>
      </w:r>
      <w:r w:rsidRPr="006B0E98">
        <w:rPr>
          <w:rFonts w:asciiTheme="minorHAnsi" w:eastAsia="Calibri" w:hAnsiTheme="minorHAnsi" w:cstheme="minorHAnsi"/>
          <w:bCs/>
          <w:u w:val="single"/>
        </w:rPr>
        <w:t xml:space="preserve">The American </w:t>
      </w:r>
      <w:r w:rsidRPr="001464AF">
        <w:rPr>
          <w:rFonts w:asciiTheme="minorHAnsi" w:eastAsia="Calibri" w:hAnsiTheme="minorHAnsi" w:cstheme="minorHAnsi"/>
          <w:bCs/>
          <w:highlight w:val="green"/>
          <w:u w:val="single"/>
        </w:rPr>
        <w:t>chestnut</w:t>
      </w:r>
      <w:r w:rsidRPr="006B0E98">
        <w:rPr>
          <w:rFonts w:asciiTheme="minorHAnsi" w:eastAsia="Calibri" w:hAnsiTheme="minorHAnsi" w:cstheme="minorHAnsi"/>
          <w:sz w:val="16"/>
        </w:rPr>
        <w:t xml:space="preserve">, once a dominant tree in eastern North America, </w:t>
      </w:r>
      <w:r w:rsidRPr="006B0E98">
        <w:rPr>
          <w:rFonts w:asciiTheme="minorHAnsi" w:eastAsia="Calibri" w:hAnsiTheme="minorHAnsi" w:cstheme="minorHAnsi"/>
          <w:bCs/>
          <w:u w:val="single"/>
        </w:rPr>
        <w:t xml:space="preserve">has been </w:t>
      </w:r>
      <w:r w:rsidRPr="001464AF">
        <w:rPr>
          <w:rFonts w:asciiTheme="minorHAnsi" w:eastAsia="Calibri" w:hAnsiTheme="minorHAnsi" w:cstheme="minorHAnsi"/>
          <w:bCs/>
          <w:highlight w:val="green"/>
          <w:u w:val="single"/>
        </w:rPr>
        <w:t>extinguished</w:t>
      </w:r>
      <w:r w:rsidRPr="006B0E98">
        <w:rPr>
          <w:rFonts w:asciiTheme="minorHAnsi" w:eastAsia="Calibri" w:hAnsiTheme="minorHAnsi" w:cstheme="minorHAnsi"/>
          <w:sz w:val="16"/>
        </w:rPr>
        <w:t xml:space="preserve"> by a foreign disease, </w:t>
      </w:r>
      <w:r w:rsidRPr="006B0E98">
        <w:rPr>
          <w:rFonts w:asciiTheme="minorHAnsi" w:eastAsia="Calibri" w:hAnsiTheme="minorHAnsi" w:cstheme="minorHAnsi"/>
          <w:bCs/>
          <w:u w:val="single"/>
        </w:rPr>
        <w:t>yet</w:t>
      </w:r>
      <w:r w:rsidRPr="006B0E98">
        <w:rPr>
          <w:rFonts w:asciiTheme="minorHAnsi" w:eastAsia="Calibri" w:hAnsiTheme="minorHAnsi" w:cstheme="minorHAnsi"/>
          <w:sz w:val="16"/>
        </w:rPr>
        <w:t xml:space="preserve"> the </w:t>
      </w:r>
      <w:r w:rsidRPr="001464AF">
        <w:rPr>
          <w:rFonts w:asciiTheme="minorHAnsi" w:eastAsia="Calibri" w:hAnsiTheme="minorHAnsi" w:cstheme="minorHAnsi"/>
          <w:bCs/>
          <w:highlight w:val="green"/>
          <w:u w:val="single"/>
        </w:rPr>
        <w:t>forest ecosystem is</w:t>
      </w:r>
      <w:r w:rsidRPr="006B0E98">
        <w:rPr>
          <w:rFonts w:asciiTheme="minorHAnsi" w:eastAsia="Calibri" w:hAnsiTheme="minorHAnsi" w:cstheme="minorHAnsi"/>
          <w:bCs/>
          <w:u w:val="single"/>
        </w:rPr>
        <w:t xml:space="preserve"> </w:t>
      </w:r>
      <w:r w:rsidRPr="006B0E98">
        <w:rPr>
          <w:rFonts w:asciiTheme="minorHAnsi" w:eastAsia="Calibri" w:hAnsiTheme="minorHAnsi" w:cstheme="minorHAnsi"/>
          <w:b/>
          <w:iCs/>
          <w:u w:val="single"/>
          <w:bdr w:val="single" w:sz="18" w:space="0" w:color="auto"/>
        </w:rPr>
        <w:t xml:space="preserve">surprisingly </w:t>
      </w:r>
      <w:r w:rsidRPr="001464AF">
        <w:rPr>
          <w:rFonts w:asciiTheme="minorHAnsi" w:eastAsia="Calibri" w:hAnsiTheme="minorHAnsi" w:cstheme="minorHAnsi"/>
          <w:b/>
          <w:iCs/>
          <w:highlight w:val="green"/>
          <w:u w:val="single"/>
          <w:bdr w:val="single" w:sz="18" w:space="0" w:color="auto"/>
        </w:rPr>
        <w:t>unaffected</w:t>
      </w:r>
      <w:r w:rsidRPr="006B0E98">
        <w:rPr>
          <w:rFonts w:asciiTheme="minorHAnsi" w:eastAsia="Calibri" w:hAnsiTheme="minorHAnsi" w:cstheme="minorHAnsi"/>
          <w:sz w:val="16"/>
        </w:rPr>
        <w:t xml:space="preserve">. The passenger </w:t>
      </w:r>
      <w:r w:rsidRPr="001464AF">
        <w:rPr>
          <w:rFonts w:asciiTheme="minorHAnsi" w:eastAsia="Calibri" w:hAnsiTheme="minorHAnsi" w:cstheme="minorHAnsi"/>
          <w:bCs/>
          <w:highlight w:val="green"/>
          <w:u w:val="single"/>
        </w:rPr>
        <w:t>pigeon</w:t>
      </w:r>
      <w:r w:rsidRPr="006B0E98">
        <w:rPr>
          <w:rFonts w:asciiTheme="minorHAnsi" w:eastAsia="Calibri" w:hAnsiTheme="minorHAnsi" w:cstheme="minorHAnsi"/>
          <w:sz w:val="16"/>
        </w:rPr>
        <w:t xml:space="preserve">, once so abundant that its flocks darkened the sky, </w:t>
      </w:r>
      <w:r w:rsidRPr="001464AF">
        <w:rPr>
          <w:rFonts w:asciiTheme="minorHAnsi" w:eastAsia="Calibri" w:hAnsiTheme="minorHAnsi" w:cstheme="minorHAnsi"/>
          <w:bCs/>
          <w:highlight w:val="green"/>
          <w:u w:val="single"/>
        </w:rPr>
        <w:t>went extinct</w:t>
      </w:r>
      <w:r w:rsidRPr="006B0E98">
        <w:rPr>
          <w:rFonts w:asciiTheme="minorHAnsi" w:eastAsia="Calibri" w:hAnsiTheme="minorHAnsi" w:cstheme="minorHAnsi"/>
          <w:sz w:val="16"/>
        </w:rPr>
        <w:t xml:space="preserve">, along with countless other species from the Steller's sea cow to the dodo, </w:t>
      </w:r>
      <w:r w:rsidRPr="001464AF">
        <w:rPr>
          <w:rFonts w:asciiTheme="minorHAnsi" w:eastAsia="Calibri" w:hAnsiTheme="minorHAnsi" w:cstheme="minorHAnsi"/>
          <w:bCs/>
          <w:highlight w:val="green"/>
          <w:u w:val="single"/>
        </w:rPr>
        <w:t xml:space="preserve">with </w:t>
      </w:r>
      <w:r w:rsidRPr="001464AF">
        <w:rPr>
          <w:rFonts w:asciiTheme="minorHAnsi" w:eastAsia="Calibri" w:hAnsiTheme="minorHAnsi" w:cstheme="minorHAnsi"/>
          <w:b/>
          <w:iCs/>
          <w:highlight w:val="green"/>
          <w:u w:val="single"/>
          <w:bdr w:val="single" w:sz="18" w:space="0" w:color="auto"/>
        </w:rPr>
        <w:t>no catastrophic</w:t>
      </w:r>
      <w:r w:rsidRPr="006B0E98">
        <w:rPr>
          <w:rFonts w:asciiTheme="minorHAnsi" w:eastAsia="Calibri" w:hAnsiTheme="minorHAnsi" w:cstheme="minorHAnsi"/>
          <w:b/>
          <w:iCs/>
          <w:u w:val="single"/>
          <w:bdr w:val="single" w:sz="18" w:space="0" w:color="auto"/>
        </w:rPr>
        <w:t xml:space="preserve"> or even measurable </w:t>
      </w:r>
      <w:r w:rsidRPr="001464AF">
        <w:rPr>
          <w:rFonts w:asciiTheme="minorHAnsi" w:eastAsia="Calibri" w:hAnsiTheme="minorHAnsi" w:cstheme="minorHAnsi"/>
          <w:b/>
          <w:iCs/>
          <w:highlight w:val="green"/>
          <w:u w:val="single"/>
          <w:bdr w:val="single" w:sz="18" w:space="0" w:color="auto"/>
        </w:rPr>
        <w:t>effects.</w:t>
      </w:r>
    </w:p>
    <w:p w:rsidR="00E516EA" w:rsidRPr="006B0E98" w:rsidRDefault="00E516EA" w:rsidP="00E516EA">
      <w:pPr>
        <w:rPr>
          <w:rFonts w:asciiTheme="minorHAnsi" w:eastAsia="Calibri" w:hAnsiTheme="minorHAnsi" w:cstheme="minorHAnsi"/>
          <w:sz w:val="8"/>
        </w:rPr>
      </w:pPr>
      <w:r w:rsidRPr="006B0E98">
        <w:rPr>
          <w:rFonts w:asciiTheme="minorHAnsi" w:eastAsia="Calibri" w:hAnsiTheme="minorHAnsi" w:cstheme="minorHAnsi"/>
          <w:sz w:val="16"/>
        </w:rPr>
        <w:t xml:space="preserve">These </w:t>
      </w:r>
      <w:r w:rsidRPr="006B0E98">
        <w:rPr>
          <w:rFonts w:asciiTheme="minorHAnsi" w:eastAsia="Calibri" w:hAnsiTheme="minorHAnsi" w:cstheme="minorHAnsi"/>
          <w:b/>
          <w:iCs/>
          <w:u w:val="single"/>
          <w:bdr w:val="single" w:sz="18" w:space="0" w:color="auto"/>
        </w:rPr>
        <w:t xml:space="preserve">stories of </w:t>
      </w:r>
      <w:r w:rsidRPr="001464AF">
        <w:rPr>
          <w:rFonts w:asciiTheme="minorHAnsi" w:eastAsia="Calibri" w:hAnsiTheme="minorHAnsi" w:cstheme="minorHAnsi"/>
          <w:b/>
          <w:iCs/>
          <w:highlight w:val="green"/>
          <w:u w:val="single"/>
          <w:bdr w:val="single" w:sz="18" w:space="0" w:color="auto"/>
        </w:rPr>
        <w:t>resilience are not isolated</w:t>
      </w:r>
      <w:r w:rsidRPr="006B0E98">
        <w:rPr>
          <w:rFonts w:asciiTheme="minorHAnsi" w:eastAsia="Calibri" w:hAnsiTheme="minorHAnsi" w:cstheme="minorHAnsi"/>
          <w:sz w:val="16"/>
        </w:rPr>
        <w:t xml:space="preserve"> examples -- </w:t>
      </w:r>
      <w:r w:rsidRPr="006B0E98">
        <w:rPr>
          <w:rFonts w:asciiTheme="minorHAnsi" w:eastAsia="Calibri" w:hAnsiTheme="minorHAnsi" w:cstheme="minorHAnsi"/>
          <w:bCs/>
          <w:u w:val="single"/>
        </w:rPr>
        <w:t>a thorough review of</w:t>
      </w:r>
      <w:r w:rsidRPr="006B0E98">
        <w:rPr>
          <w:rFonts w:asciiTheme="minorHAnsi" w:eastAsia="Calibri" w:hAnsiTheme="minorHAnsi" w:cstheme="minorHAnsi"/>
          <w:sz w:val="16"/>
        </w:rPr>
        <w:t xml:space="preserve"> the </w:t>
      </w:r>
      <w:r w:rsidRPr="001464AF">
        <w:rPr>
          <w:rFonts w:asciiTheme="minorHAnsi" w:eastAsia="Calibri" w:hAnsiTheme="minorHAnsi" w:cstheme="minorHAnsi"/>
          <w:bCs/>
          <w:highlight w:val="green"/>
          <w:u w:val="single"/>
        </w:rPr>
        <w:t>scientific lit</w:t>
      </w:r>
      <w:r w:rsidRPr="006B0E98">
        <w:rPr>
          <w:rFonts w:asciiTheme="minorHAnsi" w:eastAsia="Calibri" w:hAnsiTheme="minorHAnsi" w:cstheme="minorHAnsi"/>
          <w:sz w:val="16"/>
        </w:rPr>
        <w:t xml:space="preserve">erature </w:t>
      </w:r>
      <w:r w:rsidRPr="001464AF">
        <w:rPr>
          <w:rFonts w:asciiTheme="minorHAnsi" w:eastAsia="Calibri" w:hAnsiTheme="minorHAnsi" w:cstheme="minorHAnsi"/>
          <w:bCs/>
          <w:highlight w:val="green"/>
          <w:u w:val="single"/>
        </w:rPr>
        <w:t xml:space="preserve">identified </w:t>
      </w:r>
      <w:r w:rsidRPr="001464AF">
        <w:rPr>
          <w:rFonts w:asciiTheme="minorHAnsi" w:eastAsia="Calibri" w:hAnsiTheme="minorHAnsi" w:cstheme="minorHAnsi"/>
          <w:b/>
          <w:iCs/>
          <w:highlight w:val="green"/>
          <w:u w:val="single"/>
          <w:bdr w:val="single" w:sz="18" w:space="0" w:color="auto"/>
        </w:rPr>
        <w:t>240 studies</w:t>
      </w:r>
      <w:r w:rsidRPr="001464AF">
        <w:rPr>
          <w:rFonts w:asciiTheme="minorHAnsi" w:eastAsia="Calibri" w:hAnsiTheme="minorHAnsi" w:cstheme="minorHAnsi"/>
          <w:bCs/>
          <w:highlight w:val="green"/>
          <w:u w:val="single"/>
        </w:rPr>
        <w:t xml:space="preserve"> of ecosystems following major disturbances</w:t>
      </w:r>
      <w:r w:rsidRPr="006B0E98">
        <w:rPr>
          <w:rFonts w:asciiTheme="minorHAnsi" w:eastAsia="Calibri" w:hAnsiTheme="minorHAnsi" w:cstheme="minorHAnsi"/>
          <w:bCs/>
          <w:u w:val="single"/>
        </w:rPr>
        <w:t xml:space="preserve"> such as</w:t>
      </w:r>
      <w:r w:rsidRPr="006B0E98">
        <w:rPr>
          <w:rFonts w:asciiTheme="minorHAnsi" w:eastAsia="Calibri" w:hAnsiTheme="minorHAnsi" w:cstheme="minorHAnsi"/>
          <w:sz w:val="16"/>
        </w:rPr>
        <w:t xml:space="preserve"> </w:t>
      </w:r>
      <w:r w:rsidRPr="006B0E98">
        <w:rPr>
          <w:rFonts w:asciiTheme="minorHAnsi" w:eastAsia="Calibri" w:hAnsiTheme="minorHAnsi" w:cstheme="minorHAnsi"/>
          <w:b/>
          <w:iCs/>
          <w:u w:val="single"/>
          <w:bdr w:val="single" w:sz="18" w:space="0" w:color="auto"/>
        </w:rPr>
        <w:t>deforestation</w:t>
      </w:r>
      <w:r w:rsidRPr="006B0E98">
        <w:rPr>
          <w:rFonts w:asciiTheme="minorHAnsi" w:eastAsia="Calibri" w:hAnsiTheme="minorHAnsi" w:cstheme="minorHAnsi"/>
          <w:sz w:val="16"/>
        </w:rPr>
        <w:t xml:space="preserve">, </w:t>
      </w:r>
      <w:r w:rsidRPr="006B0E98">
        <w:rPr>
          <w:rFonts w:asciiTheme="minorHAnsi" w:eastAsia="Calibri" w:hAnsiTheme="minorHAnsi" w:cstheme="minorHAnsi"/>
          <w:b/>
          <w:iCs/>
          <w:u w:val="single"/>
          <w:bdr w:val="single" w:sz="18" w:space="0" w:color="auto"/>
        </w:rPr>
        <w:t>mining</w:t>
      </w:r>
      <w:r w:rsidRPr="006B0E98">
        <w:rPr>
          <w:rFonts w:asciiTheme="minorHAnsi" w:eastAsia="Calibri" w:hAnsiTheme="minorHAnsi" w:cstheme="minorHAnsi"/>
          <w:sz w:val="16"/>
        </w:rPr>
        <w:t xml:space="preserve">, </w:t>
      </w:r>
      <w:r w:rsidRPr="006B0E98">
        <w:rPr>
          <w:rFonts w:asciiTheme="minorHAnsi" w:eastAsia="Calibri" w:hAnsiTheme="minorHAnsi" w:cstheme="minorHAnsi"/>
          <w:b/>
          <w:iCs/>
          <w:u w:val="single"/>
          <w:bdr w:val="single" w:sz="18" w:space="0" w:color="auto"/>
        </w:rPr>
        <w:t>oil spills</w:t>
      </w:r>
      <w:r w:rsidRPr="006B0E98">
        <w:rPr>
          <w:rFonts w:asciiTheme="minorHAnsi" w:eastAsia="Calibri" w:hAnsiTheme="minorHAnsi" w:cstheme="minorHAnsi"/>
          <w:sz w:val="16"/>
        </w:rPr>
        <w:t xml:space="preserve">, </w:t>
      </w:r>
      <w:r w:rsidRPr="006B0E98">
        <w:rPr>
          <w:rFonts w:asciiTheme="minorHAnsi" w:eastAsia="Calibri" w:hAnsiTheme="minorHAnsi" w:cstheme="minorHAnsi"/>
          <w:bCs/>
          <w:u w:val="single"/>
        </w:rPr>
        <w:t>and</w:t>
      </w:r>
      <w:r w:rsidRPr="006B0E98">
        <w:rPr>
          <w:rFonts w:asciiTheme="minorHAnsi" w:eastAsia="Calibri" w:hAnsiTheme="minorHAnsi" w:cstheme="minorHAnsi"/>
          <w:sz w:val="16"/>
        </w:rPr>
        <w:t xml:space="preserve"> other types </w:t>
      </w:r>
      <w:r w:rsidRPr="006B0E98">
        <w:rPr>
          <w:rFonts w:ascii="MS Gothic" w:eastAsia="MS Gothic" w:hAnsi="MS Gothic" w:cs="MS Gothic" w:hint="eastAsia"/>
          <w:sz w:val="16"/>
        </w:rPr>
        <w:t> </w:t>
      </w:r>
      <w:r w:rsidRPr="006B0E98">
        <w:rPr>
          <w:rFonts w:asciiTheme="minorHAnsi" w:eastAsia="Calibri" w:hAnsiTheme="minorHAnsi" w:cstheme="minorHAnsi"/>
          <w:sz w:val="16"/>
        </w:rPr>
        <w:t xml:space="preserve">of </w:t>
      </w:r>
      <w:r w:rsidRPr="006B0E98">
        <w:rPr>
          <w:rFonts w:asciiTheme="minorHAnsi" w:eastAsia="Calibri" w:hAnsiTheme="minorHAnsi" w:cstheme="minorHAnsi"/>
          <w:b/>
          <w:iCs/>
          <w:u w:val="single"/>
          <w:bdr w:val="single" w:sz="18" w:space="0" w:color="auto"/>
        </w:rPr>
        <w:t>pollution.</w:t>
      </w:r>
      <w:r w:rsidRPr="006B0E98">
        <w:rPr>
          <w:rFonts w:asciiTheme="minorHAnsi" w:eastAsia="Calibri" w:hAnsiTheme="minorHAnsi" w:cstheme="minorHAnsi"/>
          <w:sz w:val="16"/>
        </w:rPr>
        <w:t xml:space="preserve"> The </w:t>
      </w:r>
      <w:r w:rsidRPr="006B0E98">
        <w:rPr>
          <w:rFonts w:asciiTheme="minorHAnsi" w:eastAsia="Calibri" w:hAnsiTheme="minorHAnsi" w:cstheme="minorHAnsi"/>
          <w:bCs/>
          <w:u w:val="single"/>
        </w:rPr>
        <w:t xml:space="preserve">abundance of </w:t>
      </w:r>
      <w:r w:rsidRPr="001464AF">
        <w:rPr>
          <w:rFonts w:asciiTheme="minorHAnsi" w:eastAsia="Calibri" w:hAnsiTheme="minorHAnsi" w:cstheme="minorHAnsi"/>
          <w:bCs/>
          <w:highlight w:val="green"/>
          <w:u w:val="single"/>
        </w:rPr>
        <w:t>plant and animal species</w:t>
      </w:r>
      <w:r w:rsidRPr="006B0E98">
        <w:rPr>
          <w:rFonts w:asciiTheme="minorHAnsi" w:eastAsia="Calibri" w:hAnsiTheme="minorHAnsi" w:cstheme="minorHAnsi"/>
          <w:sz w:val="16"/>
        </w:rPr>
        <w:t xml:space="preserve"> as well as other measures of ecosystem function </w:t>
      </w:r>
      <w:r w:rsidRPr="001464AF">
        <w:rPr>
          <w:rFonts w:asciiTheme="minorHAnsi" w:eastAsia="Calibri" w:hAnsiTheme="minorHAnsi" w:cstheme="minorHAnsi"/>
          <w:bCs/>
          <w:highlight w:val="green"/>
          <w:u w:val="single"/>
        </w:rPr>
        <w:t>recovered</w:t>
      </w:r>
      <w:r w:rsidRPr="001464AF">
        <w:rPr>
          <w:rFonts w:asciiTheme="minorHAnsi" w:eastAsia="Calibri" w:hAnsiTheme="minorHAnsi" w:cstheme="minorHAnsi"/>
          <w:sz w:val="16"/>
          <w:highlight w:val="green"/>
        </w:rPr>
        <w:t>,</w:t>
      </w:r>
      <w:r w:rsidRPr="006B0E98">
        <w:rPr>
          <w:rFonts w:asciiTheme="minorHAnsi" w:eastAsia="Calibri" w:hAnsiTheme="minorHAnsi" w:cstheme="minorHAnsi"/>
          <w:sz w:val="16"/>
        </w:rPr>
        <w:t xml:space="preserve"> </w:t>
      </w:r>
      <w:r w:rsidRPr="006B0E98">
        <w:rPr>
          <w:rFonts w:asciiTheme="minorHAnsi" w:eastAsia="Calibri" w:hAnsiTheme="minorHAnsi" w:cstheme="minorHAnsi"/>
          <w:sz w:val="8"/>
        </w:rPr>
        <w:t>at least partially, in 173 (72 percent) of these studies.25</w:t>
      </w:r>
    </w:p>
    <w:p w:rsidR="00E516EA" w:rsidRPr="006B0E98" w:rsidRDefault="00E516EA" w:rsidP="00E516EA">
      <w:pPr>
        <w:rPr>
          <w:rFonts w:asciiTheme="minorHAnsi" w:eastAsia="Calibri" w:hAnsiTheme="minorHAnsi" w:cstheme="minorHAnsi"/>
          <w:sz w:val="16"/>
        </w:rPr>
      </w:pPr>
      <w:r w:rsidRPr="006B0E98">
        <w:rPr>
          <w:rFonts w:asciiTheme="minorHAnsi" w:eastAsia="Calibri" w:hAnsiTheme="minorHAnsi" w:cstheme="minorHAnsi"/>
          <w:sz w:val="8"/>
        </w:rPr>
        <w:t>While global forest cover is continuing to decline, it is rising in the Northern Hemisphere, where "nature" is returning to former agricultural lands.26 Something similar is likely to occur in the Southern Hemisphere, after poor countries achieve a similar level of economic development.</w:t>
      </w:r>
      <w:r w:rsidRPr="006B0E98">
        <w:rPr>
          <w:rFonts w:asciiTheme="minorHAnsi" w:eastAsia="Calibri" w:hAnsiTheme="minorHAnsi" w:cstheme="minorHAnsi"/>
          <w:sz w:val="16"/>
        </w:rPr>
        <w:t xml:space="preserve"> </w:t>
      </w:r>
      <w:r w:rsidRPr="006B0E98">
        <w:rPr>
          <w:rFonts w:asciiTheme="minorHAnsi" w:eastAsia="Calibri" w:hAnsiTheme="minorHAnsi" w:cstheme="minorHAnsi"/>
          <w:bCs/>
          <w:u w:val="single"/>
        </w:rPr>
        <w:t>A 2010 report concluded</w:t>
      </w:r>
      <w:r w:rsidRPr="006B0E98">
        <w:rPr>
          <w:rFonts w:asciiTheme="minorHAnsi" w:eastAsia="Calibri" w:hAnsiTheme="minorHAnsi" w:cstheme="minorHAnsi"/>
          <w:sz w:val="16"/>
        </w:rPr>
        <w:t xml:space="preserve"> that </w:t>
      </w:r>
      <w:r w:rsidRPr="001464AF">
        <w:rPr>
          <w:rFonts w:asciiTheme="minorHAnsi" w:eastAsia="Calibri" w:hAnsiTheme="minorHAnsi" w:cstheme="minorHAnsi"/>
          <w:bCs/>
          <w:highlight w:val="green"/>
          <w:u w:val="single"/>
        </w:rPr>
        <w:t>rainforests</w:t>
      </w:r>
      <w:r w:rsidRPr="006B0E98">
        <w:rPr>
          <w:rFonts w:asciiTheme="minorHAnsi" w:eastAsia="Calibri" w:hAnsiTheme="minorHAnsi" w:cstheme="minorHAnsi"/>
          <w:sz w:val="16"/>
        </w:rPr>
        <w:t xml:space="preserve"> that </w:t>
      </w:r>
      <w:r w:rsidRPr="001464AF">
        <w:rPr>
          <w:rFonts w:asciiTheme="minorHAnsi" w:eastAsia="Calibri" w:hAnsiTheme="minorHAnsi" w:cstheme="minorHAnsi"/>
          <w:bCs/>
          <w:highlight w:val="green"/>
          <w:u w:val="single"/>
        </w:rPr>
        <w:t>have grown back</w:t>
      </w:r>
      <w:r w:rsidRPr="006B0E98">
        <w:rPr>
          <w:rFonts w:asciiTheme="minorHAnsi" w:eastAsia="Calibri" w:hAnsiTheme="minorHAnsi" w:cstheme="minorHAnsi"/>
          <w:bCs/>
          <w:u w:val="single"/>
        </w:rPr>
        <w:t xml:space="preserve"> over abandoned ag</w:t>
      </w:r>
      <w:r w:rsidRPr="006B0E98">
        <w:rPr>
          <w:rFonts w:asciiTheme="minorHAnsi" w:eastAsia="Calibri" w:hAnsiTheme="minorHAnsi" w:cstheme="minorHAnsi"/>
          <w:sz w:val="16"/>
        </w:rPr>
        <w:t xml:space="preserve">ricultural </w:t>
      </w:r>
      <w:r w:rsidRPr="006B0E98">
        <w:rPr>
          <w:rFonts w:asciiTheme="minorHAnsi" w:eastAsia="Calibri" w:hAnsiTheme="minorHAnsi" w:cstheme="minorHAnsi"/>
          <w:bCs/>
          <w:u w:val="single"/>
        </w:rPr>
        <w:t>land had</w:t>
      </w:r>
      <w:r w:rsidRPr="006B0E98">
        <w:rPr>
          <w:rFonts w:asciiTheme="minorHAnsi" w:eastAsia="Calibri" w:hAnsiTheme="minorHAnsi" w:cstheme="minorHAnsi"/>
          <w:sz w:val="16"/>
        </w:rPr>
        <w:t xml:space="preserve"> 40 to </w:t>
      </w:r>
      <w:r w:rsidRPr="006B0E98">
        <w:rPr>
          <w:rFonts w:asciiTheme="minorHAnsi" w:eastAsia="Calibri" w:hAnsiTheme="minorHAnsi" w:cstheme="minorHAnsi"/>
          <w:bCs/>
          <w:u w:val="single"/>
        </w:rPr>
        <w:t>70 percent of the species of the original forests</w:t>
      </w:r>
      <w:r w:rsidRPr="006B0E98">
        <w:rPr>
          <w:rFonts w:asciiTheme="minorHAnsi" w:eastAsia="Calibri" w:hAnsiTheme="minorHAnsi" w:cstheme="minorHAnsi"/>
          <w:sz w:val="16"/>
        </w:rPr>
        <w:t>.27 Even Indonesian orangutans, which were widely thought to be able to survive only in pristine forests, have been found in surprising numbers in oil palm plantations and degraded lands.28</w:t>
      </w:r>
    </w:p>
    <w:p w:rsidR="00E516EA" w:rsidRPr="006B0E98" w:rsidRDefault="00E516EA" w:rsidP="00E516EA">
      <w:pPr>
        <w:rPr>
          <w:rFonts w:asciiTheme="minorHAnsi" w:eastAsia="Calibri" w:hAnsiTheme="minorHAnsi" w:cstheme="minorHAnsi"/>
          <w:sz w:val="12"/>
        </w:rPr>
      </w:pPr>
      <w:r w:rsidRPr="001464AF">
        <w:rPr>
          <w:rFonts w:asciiTheme="minorHAnsi" w:eastAsia="Calibri" w:hAnsiTheme="minorHAnsi" w:cstheme="minorHAnsi"/>
          <w:bCs/>
          <w:highlight w:val="green"/>
          <w:u w:val="single"/>
        </w:rPr>
        <w:t xml:space="preserve">Nature </w:t>
      </w:r>
      <w:r w:rsidRPr="006B0E98">
        <w:rPr>
          <w:rFonts w:asciiTheme="minorHAnsi" w:eastAsia="Calibri" w:hAnsiTheme="minorHAnsi" w:cstheme="minorHAnsi"/>
          <w:bCs/>
          <w:u w:val="single"/>
        </w:rPr>
        <w:t>is</w:t>
      </w:r>
      <w:r w:rsidRPr="006B0E98">
        <w:rPr>
          <w:rFonts w:asciiTheme="minorHAnsi" w:eastAsia="Calibri" w:hAnsiTheme="minorHAnsi" w:cstheme="minorHAnsi"/>
          <w:sz w:val="16"/>
        </w:rPr>
        <w:t xml:space="preserve"> so </w:t>
      </w:r>
      <w:r w:rsidRPr="006B0E98">
        <w:rPr>
          <w:rFonts w:asciiTheme="minorHAnsi" w:eastAsia="Calibri" w:hAnsiTheme="minorHAnsi" w:cstheme="minorHAnsi"/>
          <w:bCs/>
          <w:u w:val="single"/>
        </w:rPr>
        <w:t>resilient</w:t>
      </w:r>
      <w:r w:rsidRPr="006B0E98">
        <w:rPr>
          <w:rFonts w:asciiTheme="minorHAnsi" w:eastAsia="Calibri" w:hAnsiTheme="minorHAnsi" w:cstheme="minorHAnsi"/>
          <w:sz w:val="16"/>
        </w:rPr>
        <w:t xml:space="preserve"> that </w:t>
      </w:r>
      <w:r w:rsidRPr="006B0E98">
        <w:rPr>
          <w:rFonts w:asciiTheme="minorHAnsi" w:eastAsia="Calibri" w:hAnsiTheme="minorHAnsi" w:cstheme="minorHAnsi"/>
          <w:bCs/>
          <w:u w:val="single"/>
        </w:rPr>
        <w:t xml:space="preserve">it </w:t>
      </w:r>
      <w:r w:rsidRPr="001464AF">
        <w:rPr>
          <w:rFonts w:asciiTheme="minorHAnsi" w:eastAsia="Calibri" w:hAnsiTheme="minorHAnsi" w:cstheme="minorHAnsi"/>
          <w:bCs/>
          <w:highlight w:val="green"/>
          <w:u w:val="single"/>
        </w:rPr>
        <w:t xml:space="preserve">can </w:t>
      </w:r>
      <w:r w:rsidRPr="001464AF">
        <w:rPr>
          <w:rFonts w:asciiTheme="minorHAnsi" w:eastAsia="Calibri" w:hAnsiTheme="minorHAnsi" w:cstheme="minorHAnsi"/>
          <w:b/>
          <w:iCs/>
          <w:highlight w:val="green"/>
          <w:u w:val="single"/>
          <w:bdr w:val="single" w:sz="18" w:space="0" w:color="auto"/>
        </w:rPr>
        <w:t>recover rapidly</w:t>
      </w:r>
      <w:r w:rsidRPr="001464AF">
        <w:rPr>
          <w:rFonts w:asciiTheme="minorHAnsi" w:eastAsia="Calibri" w:hAnsiTheme="minorHAnsi" w:cstheme="minorHAnsi"/>
          <w:sz w:val="16"/>
          <w:highlight w:val="green"/>
        </w:rPr>
        <w:t xml:space="preserve"> </w:t>
      </w:r>
      <w:r w:rsidRPr="001464AF">
        <w:rPr>
          <w:rFonts w:asciiTheme="minorHAnsi" w:eastAsia="Calibri" w:hAnsiTheme="minorHAnsi" w:cstheme="minorHAnsi"/>
          <w:bCs/>
          <w:highlight w:val="green"/>
          <w:u w:val="single"/>
        </w:rPr>
        <w:t>from</w:t>
      </w:r>
      <w:r w:rsidRPr="006B0E98">
        <w:rPr>
          <w:rFonts w:asciiTheme="minorHAnsi" w:eastAsia="Calibri" w:hAnsiTheme="minorHAnsi" w:cstheme="minorHAnsi"/>
          <w:bCs/>
          <w:u w:val="single"/>
        </w:rPr>
        <w:t xml:space="preserve"> </w:t>
      </w:r>
      <w:r w:rsidRPr="006B0E98">
        <w:rPr>
          <w:rFonts w:asciiTheme="minorHAnsi" w:eastAsia="Calibri" w:hAnsiTheme="minorHAnsi" w:cstheme="minorHAnsi"/>
          <w:b/>
          <w:iCs/>
          <w:u w:val="single"/>
          <w:bdr w:val="single" w:sz="18" w:space="0" w:color="auto"/>
        </w:rPr>
        <w:t xml:space="preserve">even the most </w:t>
      </w:r>
      <w:r w:rsidRPr="001464AF">
        <w:rPr>
          <w:rFonts w:asciiTheme="minorHAnsi" w:eastAsia="Calibri" w:hAnsiTheme="minorHAnsi" w:cstheme="minorHAnsi"/>
          <w:b/>
          <w:iCs/>
          <w:highlight w:val="green"/>
          <w:u w:val="single"/>
          <w:bdr w:val="single" w:sz="18" w:space="0" w:color="auto"/>
        </w:rPr>
        <w:t>powerful human disturbances</w:t>
      </w:r>
      <w:r w:rsidRPr="006B0E98">
        <w:rPr>
          <w:rFonts w:asciiTheme="minorHAnsi" w:eastAsia="Calibri" w:hAnsiTheme="minorHAnsi" w:cstheme="minorHAnsi"/>
          <w:sz w:val="16"/>
        </w:rPr>
        <w:t xml:space="preserve">. Around the </w:t>
      </w:r>
      <w:r w:rsidRPr="001464AF">
        <w:rPr>
          <w:rFonts w:asciiTheme="minorHAnsi" w:eastAsia="Calibri" w:hAnsiTheme="minorHAnsi" w:cstheme="minorHAnsi"/>
          <w:bCs/>
          <w:highlight w:val="green"/>
          <w:u w:val="single"/>
        </w:rPr>
        <w:t>Chernobyl</w:t>
      </w:r>
      <w:r w:rsidRPr="006B0E98">
        <w:rPr>
          <w:rFonts w:asciiTheme="minorHAnsi" w:eastAsia="Calibri" w:hAnsiTheme="minorHAnsi" w:cstheme="minorHAnsi"/>
          <w:sz w:val="16"/>
        </w:rPr>
        <w:t xml:space="preserve"> nuclear facility, which </w:t>
      </w:r>
      <w:r w:rsidRPr="001464AF">
        <w:rPr>
          <w:rFonts w:asciiTheme="minorHAnsi" w:eastAsia="Calibri" w:hAnsiTheme="minorHAnsi" w:cstheme="minorHAnsi"/>
          <w:bCs/>
          <w:highlight w:val="green"/>
          <w:u w:val="single"/>
        </w:rPr>
        <w:t>melted down</w:t>
      </w:r>
      <w:r w:rsidRPr="006B0E98">
        <w:rPr>
          <w:rFonts w:asciiTheme="minorHAnsi" w:eastAsia="Calibri" w:hAnsiTheme="minorHAnsi" w:cstheme="minorHAnsi"/>
          <w:sz w:val="16"/>
        </w:rPr>
        <w:t xml:space="preserve"> in 1986, </w:t>
      </w:r>
      <w:r w:rsidRPr="001464AF">
        <w:rPr>
          <w:rFonts w:asciiTheme="minorHAnsi" w:eastAsia="Calibri" w:hAnsiTheme="minorHAnsi" w:cstheme="minorHAnsi"/>
          <w:b/>
          <w:iCs/>
          <w:highlight w:val="green"/>
          <w:u w:val="single"/>
          <w:bdr w:val="single" w:sz="18" w:space="0" w:color="auto"/>
        </w:rPr>
        <w:t>wildlife is thriving</w:t>
      </w:r>
      <w:r w:rsidRPr="006B0E98">
        <w:rPr>
          <w:rFonts w:asciiTheme="minorHAnsi" w:eastAsia="Calibri" w:hAnsiTheme="minorHAnsi" w:cstheme="minorHAnsi"/>
          <w:sz w:val="16"/>
        </w:rPr>
        <w:t xml:space="preserve">, </w:t>
      </w:r>
      <w:r w:rsidRPr="006B0E98">
        <w:rPr>
          <w:rFonts w:asciiTheme="minorHAnsi" w:eastAsia="Calibri" w:hAnsiTheme="minorHAnsi" w:cstheme="minorHAnsi"/>
          <w:bCs/>
          <w:u w:val="single"/>
        </w:rPr>
        <w:t>despite</w:t>
      </w:r>
      <w:r w:rsidRPr="006B0E98">
        <w:rPr>
          <w:rFonts w:asciiTheme="minorHAnsi" w:eastAsia="Calibri" w:hAnsiTheme="minorHAnsi" w:cstheme="minorHAnsi"/>
          <w:sz w:val="16"/>
        </w:rPr>
        <w:t xml:space="preserve"> the high levels of </w:t>
      </w:r>
      <w:r w:rsidRPr="006B0E98">
        <w:rPr>
          <w:rFonts w:asciiTheme="minorHAnsi" w:eastAsia="Calibri" w:hAnsiTheme="minorHAnsi" w:cstheme="minorHAnsi"/>
          <w:bCs/>
          <w:u w:val="single"/>
        </w:rPr>
        <w:t>radiation</w:t>
      </w:r>
      <w:r w:rsidRPr="006B0E98">
        <w:rPr>
          <w:rFonts w:asciiTheme="minorHAnsi" w:eastAsia="Calibri" w:hAnsiTheme="minorHAnsi" w:cstheme="minorHAnsi"/>
          <w:sz w:val="16"/>
        </w:rPr>
        <w:t>.</w:t>
      </w:r>
      <w:r w:rsidRPr="006B0E98">
        <w:rPr>
          <w:rFonts w:asciiTheme="minorHAnsi" w:eastAsia="Calibri" w:hAnsiTheme="minorHAnsi" w:cstheme="minorHAnsi"/>
          <w:sz w:val="12"/>
        </w:rPr>
        <w:t xml:space="preserve">29 In the Bikini Atoll, the site of multiple nuclear bomb tests, including the 1954 hydrogen bomb test that boiled the water in the area, the number of coral species has actually increased relative to before the explosions.30 More recently, the massive 2010 </w:t>
      </w:r>
      <w:r w:rsidRPr="001464AF">
        <w:rPr>
          <w:rFonts w:asciiTheme="minorHAnsi" w:eastAsia="Calibri" w:hAnsiTheme="minorHAnsi" w:cstheme="minorHAnsi"/>
          <w:bCs/>
          <w:highlight w:val="green"/>
          <w:u w:val="single"/>
        </w:rPr>
        <w:t>oil spill</w:t>
      </w:r>
      <w:r w:rsidRPr="006B0E98">
        <w:rPr>
          <w:rFonts w:asciiTheme="minorHAnsi" w:eastAsia="Calibri" w:hAnsiTheme="minorHAnsi" w:cstheme="minorHAnsi"/>
          <w:bCs/>
          <w:u w:val="single"/>
        </w:rPr>
        <w:t xml:space="preserve"> in the Gulf</w:t>
      </w:r>
      <w:r w:rsidRPr="006B0E98">
        <w:rPr>
          <w:rFonts w:asciiTheme="minorHAnsi" w:eastAsia="Calibri" w:hAnsiTheme="minorHAnsi" w:cstheme="minorHAnsi"/>
          <w:sz w:val="16"/>
        </w:rPr>
        <w:t xml:space="preserve"> of Mexico </w:t>
      </w:r>
      <w:r w:rsidRPr="001464AF">
        <w:rPr>
          <w:rFonts w:asciiTheme="minorHAnsi" w:eastAsia="Calibri" w:hAnsiTheme="minorHAnsi" w:cstheme="minorHAnsi"/>
          <w:bCs/>
          <w:highlight w:val="green"/>
          <w:u w:val="single"/>
        </w:rPr>
        <w:t>was</w:t>
      </w:r>
      <w:r w:rsidRPr="006B0E98">
        <w:rPr>
          <w:rFonts w:asciiTheme="minorHAnsi" w:eastAsia="Calibri" w:hAnsiTheme="minorHAnsi" w:cstheme="minorHAnsi"/>
          <w:bCs/>
          <w:u w:val="single"/>
        </w:rPr>
        <w:t xml:space="preserve"> </w:t>
      </w:r>
      <w:r w:rsidRPr="006B0E98">
        <w:rPr>
          <w:rFonts w:asciiTheme="minorHAnsi" w:eastAsia="Calibri" w:hAnsiTheme="minorHAnsi" w:cstheme="minorHAnsi"/>
          <w:sz w:val="16"/>
        </w:rPr>
        <w:t xml:space="preserve">degraded and </w:t>
      </w:r>
      <w:r w:rsidRPr="001464AF">
        <w:rPr>
          <w:rFonts w:asciiTheme="minorHAnsi" w:eastAsia="Calibri" w:hAnsiTheme="minorHAnsi" w:cstheme="minorHAnsi"/>
          <w:bCs/>
          <w:highlight w:val="green"/>
          <w:u w:val="single"/>
        </w:rPr>
        <w:t>consumed by bacteria</w:t>
      </w:r>
      <w:r w:rsidRPr="006B0E98">
        <w:rPr>
          <w:rFonts w:asciiTheme="minorHAnsi" w:eastAsia="Calibri" w:hAnsiTheme="minorHAnsi" w:cstheme="minorHAnsi"/>
          <w:sz w:val="16"/>
        </w:rPr>
        <w:t xml:space="preserve"> </w:t>
      </w:r>
      <w:r w:rsidRPr="006B0E98">
        <w:rPr>
          <w:rFonts w:asciiTheme="minorHAnsi" w:eastAsia="Calibri" w:hAnsiTheme="minorHAnsi" w:cstheme="minorHAnsi"/>
          <w:sz w:val="12"/>
        </w:rPr>
        <w:t>at a remarkably fast rate.31</w:t>
      </w:r>
    </w:p>
    <w:p w:rsidR="00E516EA" w:rsidRPr="006B0E98" w:rsidRDefault="00E516EA" w:rsidP="00E516EA">
      <w:pPr>
        <w:rPr>
          <w:rFonts w:asciiTheme="minorHAnsi" w:eastAsia="Calibri" w:hAnsiTheme="minorHAnsi" w:cstheme="minorHAnsi"/>
          <w:sz w:val="8"/>
        </w:rPr>
      </w:pPr>
      <w:r w:rsidRPr="006B0E98">
        <w:rPr>
          <w:rFonts w:asciiTheme="minorHAnsi" w:eastAsia="Calibri" w:hAnsiTheme="minorHAnsi" w:cstheme="minorHAnsi"/>
          <w:sz w:val="12"/>
        </w:rPr>
        <w:t>Today, coyotes roam downtown Chicago, and peregrine falcons astonish San Franciscans as they sweep down skyscraper canyons to pick off pigeons for their next meal.</w:t>
      </w:r>
      <w:r w:rsidRPr="006B0E98">
        <w:rPr>
          <w:rFonts w:asciiTheme="minorHAnsi" w:eastAsia="Calibri" w:hAnsiTheme="minorHAnsi" w:cstheme="minorHAnsi"/>
          <w:sz w:val="16"/>
        </w:rPr>
        <w:t xml:space="preserve"> </w:t>
      </w:r>
      <w:r w:rsidRPr="006B0E98">
        <w:rPr>
          <w:rFonts w:asciiTheme="minorHAnsi" w:eastAsia="Calibri" w:hAnsiTheme="minorHAnsi" w:cstheme="minorHAnsi"/>
          <w:bCs/>
          <w:u w:val="single"/>
        </w:rPr>
        <w:t>As we destroy habitats, we create new ones</w:t>
      </w:r>
      <w:r w:rsidRPr="006B0E98">
        <w:rPr>
          <w:rFonts w:asciiTheme="minorHAnsi" w:eastAsia="Calibri" w:hAnsiTheme="minorHAnsi" w:cstheme="minorHAnsi"/>
          <w:sz w:val="16"/>
        </w:rPr>
        <w:t xml:space="preserve">: </w:t>
      </w:r>
      <w:r w:rsidRPr="006B0E98">
        <w:rPr>
          <w:rFonts w:asciiTheme="minorHAnsi" w:eastAsia="Calibri" w:hAnsiTheme="minorHAnsi" w:cstheme="minorHAnsi"/>
          <w:sz w:val="8"/>
        </w:rPr>
        <w:t xml:space="preserve">in the southwestern United States a rare and federally listed salamander species seems specialized to live in cattle tanks -- to date, it has been found in no other habitat.32 Books have been written about the collapse of cod in the Georges Bank, yet recent trawl data show the biomass of cod has recovered to precollapse levels.33 It's doubtful that books will be written about this cod recovery since it does not play well </w:t>
      </w:r>
      <w:r w:rsidRPr="006B0E98">
        <w:rPr>
          <w:rFonts w:ascii="MS Gothic" w:eastAsia="MS Gothic" w:hAnsi="MS Gothic" w:cs="MS Gothic" w:hint="eastAsia"/>
          <w:sz w:val="8"/>
        </w:rPr>
        <w:t> </w:t>
      </w:r>
      <w:r w:rsidRPr="006B0E98">
        <w:rPr>
          <w:rFonts w:asciiTheme="minorHAnsi" w:eastAsia="Calibri" w:hAnsiTheme="minorHAnsi" w:cstheme="minorHAnsi"/>
          <w:sz w:val="8"/>
        </w:rPr>
        <w:t>to an audience somehow addicted to stories of collapse and environmental apocalypse.</w:t>
      </w:r>
    </w:p>
    <w:p w:rsidR="00E516EA" w:rsidRPr="006B0E98" w:rsidRDefault="00E516EA" w:rsidP="00E516EA">
      <w:pPr>
        <w:rPr>
          <w:rFonts w:asciiTheme="minorHAnsi" w:eastAsia="Calibri" w:hAnsiTheme="minorHAnsi" w:cstheme="minorHAnsi"/>
          <w:sz w:val="12"/>
        </w:rPr>
      </w:pPr>
      <w:r w:rsidRPr="006B0E98">
        <w:rPr>
          <w:rFonts w:asciiTheme="minorHAnsi" w:eastAsia="Calibri" w:hAnsiTheme="minorHAnsi" w:cstheme="minorHAnsi"/>
          <w:sz w:val="8"/>
        </w:rPr>
        <w:t>Even that classic symbol of fragility --</w:t>
      </w:r>
      <w:r w:rsidRPr="006B0E98">
        <w:rPr>
          <w:rFonts w:asciiTheme="minorHAnsi" w:eastAsia="Calibri" w:hAnsiTheme="minorHAnsi" w:cstheme="minorHAnsi"/>
          <w:sz w:val="16"/>
        </w:rPr>
        <w:t xml:space="preserve"> </w:t>
      </w:r>
      <w:r w:rsidRPr="006B0E98">
        <w:rPr>
          <w:rFonts w:asciiTheme="minorHAnsi" w:eastAsia="Calibri" w:hAnsiTheme="minorHAnsi" w:cstheme="minorHAnsi"/>
          <w:bCs/>
          <w:u w:val="single"/>
        </w:rPr>
        <w:t xml:space="preserve">the </w:t>
      </w:r>
      <w:r w:rsidRPr="001464AF">
        <w:rPr>
          <w:rFonts w:asciiTheme="minorHAnsi" w:eastAsia="Calibri" w:hAnsiTheme="minorHAnsi" w:cstheme="minorHAnsi"/>
          <w:bCs/>
          <w:highlight w:val="green"/>
          <w:u w:val="single"/>
        </w:rPr>
        <w:t>polar bear</w:t>
      </w:r>
      <w:r w:rsidRPr="006B0E98">
        <w:rPr>
          <w:rFonts w:asciiTheme="minorHAnsi" w:eastAsia="Calibri" w:hAnsiTheme="minorHAnsi" w:cstheme="minorHAnsi"/>
          <w:sz w:val="16"/>
        </w:rPr>
        <w:t xml:space="preserve">, seemingly stranded on a melting ice block -- </w:t>
      </w:r>
      <w:r w:rsidRPr="001464AF">
        <w:rPr>
          <w:rStyle w:val="StyleUnderline"/>
          <w:highlight w:val="green"/>
        </w:rPr>
        <w:t>may have</w:t>
      </w:r>
      <w:r w:rsidRPr="001464AF">
        <w:rPr>
          <w:rFonts w:asciiTheme="minorHAnsi" w:eastAsia="Calibri" w:hAnsiTheme="minorHAnsi" w:cstheme="minorHAnsi"/>
          <w:bCs/>
          <w:highlight w:val="green"/>
          <w:u w:val="single"/>
        </w:rPr>
        <w:t xml:space="preserve"> a good chance of surviving</w:t>
      </w:r>
      <w:r w:rsidRPr="006B0E98">
        <w:rPr>
          <w:rFonts w:asciiTheme="minorHAnsi" w:eastAsia="Calibri" w:hAnsiTheme="minorHAnsi" w:cstheme="minorHAnsi"/>
          <w:bCs/>
          <w:u w:val="single"/>
        </w:rPr>
        <w:t xml:space="preserve"> global warming</w:t>
      </w:r>
      <w:r w:rsidRPr="006B0E98">
        <w:rPr>
          <w:rFonts w:asciiTheme="minorHAnsi" w:eastAsia="Calibri" w:hAnsiTheme="minorHAnsi" w:cstheme="minorHAnsi"/>
          <w:sz w:val="16"/>
        </w:rPr>
        <w:t xml:space="preserve"> if the changing </w:t>
      </w:r>
      <w:r w:rsidRPr="006B0E98">
        <w:rPr>
          <w:rFonts w:asciiTheme="minorHAnsi" w:eastAsia="Calibri" w:hAnsiTheme="minorHAnsi" w:cstheme="minorHAnsi"/>
          <w:bCs/>
          <w:u w:val="single"/>
        </w:rPr>
        <w:t>environment</w:t>
      </w:r>
      <w:r w:rsidRPr="006B0E98">
        <w:rPr>
          <w:rFonts w:asciiTheme="minorHAnsi" w:eastAsia="Calibri" w:hAnsiTheme="minorHAnsi" w:cstheme="minorHAnsi"/>
          <w:sz w:val="16"/>
        </w:rPr>
        <w:t xml:space="preserve"> continues to </w:t>
      </w:r>
      <w:r w:rsidRPr="006B0E98">
        <w:rPr>
          <w:rFonts w:asciiTheme="minorHAnsi" w:eastAsia="Calibri" w:hAnsiTheme="minorHAnsi" w:cstheme="minorHAnsi"/>
          <w:bCs/>
          <w:u w:val="single"/>
        </w:rPr>
        <w:t>increase</w:t>
      </w:r>
      <w:r w:rsidRPr="006B0E98">
        <w:rPr>
          <w:rFonts w:asciiTheme="minorHAnsi" w:eastAsia="Calibri" w:hAnsiTheme="minorHAnsi" w:cstheme="minorHAnsi"/>
          <w:sz w:val="16"/>
        </w:rPr>
        <w:t xml:space="preserve"> the populations and northern ranges of </w:t>
      </w:r>
      <w:r w:rsidRPr="006B0E98">
        <w:rPr>
          <w:rFonts w:asciiTheme="minorHAnsi" w:eastAsia="Calibri" w:hAnsiTheme="minorHAnsi" w:cstheme="minorHAnsi"/>
          <w:bCs/>
          <w:u w:val="single"/>
        </w:rPr>
        <w:t>harbor seals</w:t>
      </w:r>
      <w:r w:rsidRPr="006B0E98">
        <w:rPr>
          <w:rFonts w:asciiTheme="minorHAnsi" w:eastAsia="Calibri" w:hAnsiTheme="minorHAnsi" w:cstheme="minorHAnsi"/>
          <w:sz w:val="16"/>
        </w:rPr>
        <w:t xml:space="preserve"> </w:t>
      </w:r>
      <w:r w:rsidRPr="006B0E98">
        <w:rPr>
          <w:rFonts w:asciiTheme="minorHAnsi" w:eastAsia="Calibri" w:hAnsiTheme="minorHAnsi" w:cstheme="minorHAnsi"/>
          <w:sz w:val="12"/>
        </w:rPr>
        <w:t>and harp seals. Polar bears evolved from brown bears 200,000 years ago during a cooling period in Earth's history, developing a highly specialized carnivorous diet focused on seals. Thus, the fate of polar bears depends on two opposing trends -- the decline of sea ice and the potential increase of energy-rich prey. The history of life on Earth is of species evolving to take advantage of new environments only to be at risk when the environment changes again.</w:t>
      </w:r>
    </w:p>
    <w:p w:rsidR="00E516EA" w:rsidRPr="006B0E98" w:rsidRDefault="00E516EA" w:rsidP="00E516EA">
      <w:pPr>
        <w:rPr>
          <w:rFonts w:asciiTheme="minorHAnsi" w:eastAsia="Calibri" w:hAnsiTheme="minorHAnsi" w:cstheme="minorHAnsi"/>
          <w:sz w:val="12"/>
        </w:rPr>
      </w:pPr>
      <w:r w:rsidRPr="006B0E98">
        <w:rPr>
          <w:rFonts w:asciiTheme="minorHAnsi" w:eastAsia="Calibri" w:hAnsiTheme="minorHAnsi" w:cstheme="minorHAnsi"/>
          <w:sz w:val="12"/>
        </w:rPr>
        <w:t>The wilderness ideal presupposes that there are parts of the world untouched by humankind, but today it is impossible to find a place on Earth that is unmarked by human activity. The truth is humans have been impacting their natural environment for centuries. The wilderness so beloved by conservationists -- places "untrammeled by man"34 -- never existed, at least not in the last thousand years, and arguably even longer.</w:t>
      </w:r>
    </w:p>
    <w:p w:rsidR="00E516EA" w:rsidRDefault="00E516EA" w:rsidP="00E516EA"/>
    <w:p w:rsidR="00E516EA" w:rsidRDefault="00E516EA" w:rsidP="00E516EA"/>
    <w:p w:rsidR="00E516EA" w:rsidRDefault="00E516EA" w:rsidP="00E516EA">
      <w:pPr>
        <w:pStyle w:val="Heading3"/>
      </w:pPr>
      <w:r>
        <w:t>Extensions – ESA Fails</w:t>
      </w:r>
    </w:p>
    <w:p w:rsidR="00E516EA" w:rsidRDefault="00E516EA" w:rsidP="00E516EA"/>
    <w:p w:rsidR="00E516EA" w:rsidRPr="00BA7FF0" w:rsidRDefault="00E516EA" w:rsidP="00E516EA"/>
    <w:p w:rsidR="00E516EA" w:rsidRDefault="00E516EA" w:rsidP="00E516EA">
      <w:pPr>
        <w:pStyle w:val="Heading4"/>
        <w:rPr>
          <w:rFonts w:eastAsia="Times New Roman"/>
        </w:rPr>
      </w:pPr>
      <w:r>
        <w:rPr>
          <w:rFonts w:eastAsia="Times New Roman"/>
        </w:rPr>
        <w:t>ESA fails – their data’s flawed</w:t>
      </w:r>
    </w:p>
    <w:p w:rsidR="00E516EA" w:rsidRDefault="00E516EA" w:rsidP="00E516EA">
      <w:r w:rsidRPr="00D46867">
        <w:rPr>
          <w:rStyle w:val="Style13ptBold"/>
        </w:rPr>
        <w:t xml:space="preserve">Burnett </w:t>
      </w:r>
      <w:r>
        <w:rPr>
          <w:rStyle w:val="Style13ptBold"/>
        </w:rPr>
        <w:t>‘17</w:t>
      </w:r>
      <w:r>
        <w:t xml:space="preserve"> </w:t>
      </w:r>
    </w:p>
    <w:p w:rsidR="00E516EA" w:rsidRPr="00213A5D" w:rsidRDefault="00E516EA" w:rsidP="00E516EA">
      <w:pPr>
        <w:rPr>
          <w:sz w:val="18"/>
          <w:szCs w:val="18"/>
        </w:rPr>
      </w:pPr>
      <w:r w:rsidRPr="00213A5D">
        <w:rPr>
          <w:sz w:val="18"/>
          <w:szCs w:val="18"/>
        </w:rPr>
        <w:t>(H. Sterling, research fellow on energy and the environment at The Heartland Institute, a nonpartisan, nonprofit research center headquartered in Arlington Heights, Illinois. “</w:t>
      </w:r>
      <w:r w:rsidRPr="00213A5D">
        <w:rPr>
          <w:rStyle w:val="Emphasis"/>
        </w:rPr>
        <w:t>Endangered Species Act Doesn’t Save Species</w:t>
      </w:r>
      <w:r w:rsidRPr="00213A5D">
        <w:rPr>
          <w:sz w:val="18"/>
          <w:szCs w:val="18"/>
        </w:rPr>
        <w:t>” 6-28-17 https://spectator.org/307517-2/)</w:t>
      </w:r>
    </w:p>
    <w:p w:rsidR="00E516EA" w:rsidRPr="00D46867" w:rsidRDefault="00E516EA" w:rsidP="00E516EA">
      <w:pPr>
        <w:rPr>
          <w:sz w:val="16"/>
        </w:rPr>
      </w:pPr>
      <w:r w:rsidRPr="00D46867">
        <w:rPr>
          <w:sz w:val="16"/>
        </w:rPr>
        <w:t xml:space="preserve">The 1973 </w:t>
      </w:r>
      <w:r w:rsidRPr="001464AF">
        <w:rPr>
          <w:rStyle w:val="StyleUnderline"/>
          <w:highlight w:val="green"/>
        </w:rPr>
        <w:t>E</w:t>
      </w:r>
      <w:r w:rsidRPr="00D46867">
        <w:rPr>
          <w:sz w:val="16"/>
        </w:rPr>
        <w:t xml:space="preserve">ndangered </w:t>
      </w:r>
      <w:r w:rsidRPr="001464AF">
        <w:rPr>
          <w:rStyle w:val="StyleUnderline"/>
          <w:highlight w:val="green"/>
        </w:rPr>
        <w:t>S</w:t>
      </w:r>
      <w:r w:rsidRPr="00D46867">
        <w:rPr>
          <w:sz w:val="16"/>
        </w:rPr>
        <w:t xml:space="preserve">pecies </w:t>
      </w:r>
      <w:r w:rsidRPr="001464AF">
        <w:rPr>
          <w:rStyle w:val="StyleUnderline"/>
          <w:highlight w:val="green"/>
        </w:rPr>
        <w:t>A</w:t>
      </w:r>
      <w:r w:rsidRPr="00D46867">
        <w:rPr>
          <w:sz w:val="16"/>
        </w:rPr>
        <w:t xml:space="preserve">ct </w:t>
      </w:r>
      <w:r w:rsidRPr="001464AF">
        <w:rPr>
          <w:rStyle w:val="Emphasis"/>
          <w:highlight w:val="green"/>
        </w:rPr>
        <w:t>has been a costly failure</w:t>
      </w:r>
      <w:r w:rsidRPr="00D46867">
        <w:rPr>
          <w:sz w:val="16"/>
        </w:rPr>
        <w:t xml:space="preserve"> </w:t>
      </w:r>
      <w:r w:rsidRPr="001464AF">
        <w:rPr>
          <w:rStyle w:val="StyleUnderline"/>
          <w:highlight w:val="green"/>
        </w:rPr>
        <w:t>that hasn’t protected species or helped them</w:t>
      </w:r>
      <w:r w:rsidRPr="00D46867">
        <w:rPr>
          <w:rStyle w:val="StyleUnderline"/>
        </w:rPr>
        <w:t xml:space="preserve"> to </w:t>
      </w:r>
      <w:r w:rsidRPr="001464AF">
        <w:rPr>
          <w:rStyle w:val="StyleUnderline"/>
          <w:highlight w:val="green"/>
        </w:rPr>
        <w:t>recover</w:t>
      </w:r>
      <w:r w:rsidRPr="00D46867">
        <w:rPr>
          <w:sz w:val="16"/>
        </w:rPr>
        <w:t>. It has, however, resulted in government stealing people’s property and blocked economic progress.</w:t>
      </w:r>
    </w:p>
    <w:p w:rsidR="00E516EA" w:rsidRPr="00D46867" w:rsidRDefault="00E516EA" w:rsidP="00E516EA">
      <w:pPr>
        <w:rPr>
          <w:sz w:val="16"/>
        </w:rPr>
      </w:pPr>
      <w:r w:rsidRPr="00D46867">
        <w:rPr>
          <w:sz w:val="16"/>
        </w:rPr>
        <w:t xml:space="preserve">Since 1973, more than 2,470 species of plants and animals have been listed as endangered or threatened under the Endangered Species Act (ESA). Billions of dollars have been spent by federal, state, local governments, and private individuals to help those species recover. People have been forbidden to build homes or businesses on their own land, told they must stop farming or logging, and road and hospital construction has been halted or delayed. Yet for all this effort, </w:t>
      </w:r>
      <w:r w:rsidRPr="001464AF">
        <w:rPr>
          <w:rStyle w:val="StyleUnderline"/>
          <w:highlight w:val="green"/>
        </w:rPr>
        <w:t>just 78 species have been removed</w:t>
      </w:r>
      <w:r w:rsidRPr="00D46867">
        <w:rPr>
          <w:sz w:val="16"/>
        </w:rPr>
        <w:t xml:space="preserve"> from the Endangered Species List — just </w:t>
      </w:r>
      <w:r w:rsidRPr="001464AF">
        <w:rPr>
          <w:rStyle w:val="StyleUnderline"/>
          <w:highlight w:val="green"/>
        </w:rPr>
        <w:t>3.1 percent of all species ever listed</w:t>
      </w:r>
      <w:r w:rsidRPr="00D46867">
        <w:rPr>
          <w:sz w:val="16"/>
        </w:rPr>
        <w:t>.</w:t>
      </w:r>
    </w:p>
    <w:p w:rsidR="00E516EA" w:rsidRPr="00D46867" w:rsidRDefault="00E516EA" w:rsidP="00E516EA">
      <w:pPr>
        <w:rPr>
          <w:sz w:val="16"/>
        </w:rPr>
      </w:pPr>
      <w:r w:rsidRPr="00D46867">
        <w:rPr>
          <w:sz w:val="16"/>
        </w:rPr>
        <w:t xml:space="preserve">Further, </w:t>
      </w:r>
      <w:r w:rsidRPr="001464AF">
        <w:rPr>
          <w:rStyle w:val="StyleUnderline"/>
          <w:highlight w:val="green"/>
        </w:rPr>
        <w:t>a majority</w:t>
      </w:r>
      <w:r w:rsidRPr="00D46867">
        <w:rPr>
          <w:sz w:val="16"/>
        </w:rPr>
        <w:t xml:space="preserve"> of the species removed from the list </w:t>
      </w:r>
      <w:r w:rsidRPr="001464AF">
        <w:rPr>
          <w:rStyle w:val="StyleUnderline"/>
          <w:highlight w:val="green"/>
        </w:rPr>
        <w:t>were</w:t>
      </w:r>
      <w:r w:rsidRPr="00D46867">
        <w:rPr>
          <w:rStyle w:val="StyleUnderline"/>
        </w:rPr>
        <w:t xml:space="preserve"> </w:t>
      </w:r>
      <w:r w:rsidRPr="00D46867">
        <w:rPr>
          <w:sz w:val="16"/>
        </w:rPr>
        <w:t xml:space="preserve">taken off because they had been initially </w:t>
      </w:r>
      <w:r w:rsidRPr="001464AF">
        <w:rPr>
          <w:rStyle w:val="StyleUnderline"/>
          <w:highlight w:val="green"/>
        </w:rPr>
        <w:t>improperly placed on it due to data errors</w:t>
      </w:r>
      <w:r w:rsidRPr="00D46867">
        <w:rPr>
          <w:sz w:val="16"/>
        </w:rPr>
        <w:t xml:space="preserve"> (18 species); were </w:t>
      </w:r>
      <w:r w:rsidRPr="001464AF">
        <w:rPr>
          <w:rStyle w:val="StyleUnderline"/>
          <w:highlight w:val="green"/>
        </w:rPr>
        <w:t>foreign species</w:t>
      </w:r>
      <w:r w:rsidRPr="00D46867">
        <w:rPr>
          <w:sz w:val="16"/>
        </w:rPr>
        <w:t xml:space="preserve"> given no protection by the ESA (22); were </w:t>
      </w:r>
      <w:r w:rsidRPr="001464AF">
        <w:rPr>
          <w:rStyle w:val="StyleUnderline"/>
          <w:highlight w:val="green"/>
        </w:rPr>
        <w:t>recovered due to other laws or regulations</w:t>
      </w:r>
      <w:r w:rsidRPr="00D46867">
        <w:rPr>
          <w:sz w:val="16"/>
        </w:rPr>
        <w:t xml:space="preserve">, such as the banning of DDT (13); </w:t>
      </w:r>
      <w:r w:rsidRPr="001464AF">
        <w:rPr>
          <w:rStyle w:val="StyleUnderline"/>
          <w:highlight w:val="green"/>
        </w:rPr>
        <w:t>or</w:t>
      </w:r>
      <w:r w:rsidRPr="00D46867">
        <w:rPr>
          <w:sz w:val="16"/>
        </w:rPr>
        <w:t xml:space="preserve">, worst of all, </w:t>
      </w:r>
      <w:r w:rsidRPr="001464AF">
        <w:rPr>
          <w:rStyle w:val="StyleUnderline"/>
          <w:highlight w:val="green"/>
        </w:rPr>
        <w:t>delisted because they became extinct</w:t>
      </w:r>
      <w:r w:rsidRPr="00D46867">
        <w:rPr>
          <w:sz w:val="16"/>
        </w:rPr>
        <w:t xml:space="preserve"> while on the list or were already extinct at the time they were listed (10 species). In more than 44 years of existence, </w:t>
      </w:r>
      <w:r w:rsidRPr="00D46867">
        <w:rPr>
          <w:rStyle w:val="StyleUnderline"/>
        </w:rPr>
        <w:t>at best, ESA</w:t>
      </w:r>
      <w:r w:rsidRPr="00D46867">
        <w:rPr>
          <w:sz w:val="16"/>
        </w:rPr>
        <w:t xml:space="preserve"> is responsible for helping 13 species to recover — though </w:t>
      </w:r>
      <w:r w:rsidRPr="001464AF">
        <w:rPr>
          <w:rStyle w:val="StyleUnderline"/>
          <w:highlight w:val="green"/>
        </w:rPr>
        <w:t>it’s questionable whether</w:t>
      </w:r>
      <w:r w:rsidRPr="00D46867">
        <w:rPr>
          <w:sz w:val="16"/>
        </w:rPr>
        <w:t xml:space="preserve"> the </w:t>
      </w:r>
      <w:r w:rsidRPr="001464AF">
        <w:rPr>
          <w:rStyle w:val="StyleUnderline"/>
          <w:highlight w:val="green"/>
        </w:rPr>
        <w:t>recovery</w:t>
      </w:r>
      <w:r w:rsidRPr="00D46867">
        <w:rPr>
          <w:sz w:val="16"/>
        </w:rPr>
        <w:t xml:space="preserve"> of those 13 species, mostly plants, </w:t>
      </w:r>
      <w:r w:rsidRPr="001464AF">
        <w:rPr>
          <w:rStyle w:val="StyleUnderline"/>
          <w:highlight w:val="green"/>
        </w:rPr>
        <w:t>is actually due to the ESA</w:t>
      </w:r>
      <w:r w:rsidRPr="00D46867">
        <w:rPr>
          <w:sz w:val="16"/>
        </w:rPr>
        <w:t>, since they existed almost entirely on federal land and were thus already protected.</w:t>
      </w:r>
    </w:p>
    <w:p w:rsidR="00E516EA" w:rsidRDefault="00E516EA" w:rsidP="00E516EA"/>
    <w:p w:rsidR="00E516EA" w:rsidRDefault="00E516EA" w:rsidP="00E516EA"/>
    <w:p w:rsidR="00E516EA" w:rsidRDefault="00E516EA" w:rsidP="00E516EA">
      <w:pPr>
        <w:pStyle w:val="Heading3"/>
      </w:pPr>
      <w:r>
        <w:t>Extensions – Biodiversity Defense</w:t>
      </w:r>
    </w:p>
    <w:p w:rsidR="00E516EA" w:rsidRDefault="00E516EA" w:rsidP="00E516EA"/>
    <w:p w:rsidR="00E516EA" w:rsidRPr="006B0E98" w:rsidRDefault="00E516EA" w:rsidP="00E516EA">
      <w:pPr>
        <w:pStyle w:val="Heading4"/>
      </w:pPr>
      <w:r>
        <w:t xml:space="preserve">Biodiversity impacts are exaggerated – resilience and adaptation check.  </w:t>
      </w:r>
    </w:p>
    <w:p w:rsidR="00E516EA" w:rsidRDefault="00E516EA" w:rsidP="00E516EA">
      <w:pPr>
        <w:rPr>
          <w:rFonts w:asciiTheme="minorHAnsi" w:hAnsiTheme="minorHAnsi" w:cstheme="minorHAnsi"/>
        </w:rPr>
      </w:pPr>
      <w:r w:rsidRPr="00314422">
        <w:rPr>
          <w:rStyle w:val="Style13ptBold"/>
        </w:rPr>
        <w:t xml:space="preserve">Briggs </w:t>
      </w:r>
      <w:r>
        <w:rPr>
          <w:rStyle w:val="Style13ptBold"/>
        </w:rPr>
        <w:t>‘</w:t>
      </w:r>
      <w:r w:rsidRPr="00314422">
        <w:rPr>
          <w:rStyle w:val="Style13ptBold"/>
        </w:rPr>
        <w:t>16</w:t>
      </w:r>
      <w:r>
        <w:rPr>
          <w:rFonts w:asciiTheme="minorHAnsi" w:hAnsiTheme="minorHAnsi" w:cstheme="minorHAnsi"/>
        </w:rPr>
        <w:t xml:space="preserve"> </w:t>
      </w:r>
    </w:p>
    <w:p w:rsidR="00E516EA" w:rsidRPr="00213A5D" w:rsidRDefault="00E516EA" w:rsidP="00E516EA">
      <w:pPr>
        <w:rPr>
          <w:rFonts w:asciiTheme="minorHAnsi" w:hAnsiTheme="minorHAnsi" w:cstheme="minorHAnsi"/>
          <w:sz w:val="18"/>
          <w:szCs w:val="18"/>
        </w:rPr>
      </w:pPr>
      <w:r w:rsidRPr="00213A5D">
        <w:rPr>
          <w:rFonts w:asciiTheme="minorHAnsi" w:hAnsiTheme="minorHAnsi" w:cstheme="minorHAnsi"/>
          <w:sz w:val="18"/>
          <w:szCs w:val="18"/>
        </w:rPr>
        <w:t>John C. Briggs, Affiliate Professor in the Department of Fisheries and Wildlife, Oregon State University, Global biodiversity loss: Exaggerated versus realistic estimates, Environmental Skeptics and Critics, 1 June 2016, Vol. 5, No. 2, pdf</w:t>
      </w:r>
    </w:p>
    <w:p w:rsidR="00E516EA" w:rsidRPr="006B0E98" w:rsidRDefault="00E516EA" w:rsidP="00E516EA">
      <w:pPr>
        <w:rPr>
          <w:rFonts w:asciiTheme="minorHAnsi" w:hAnsiTheme="minorHAnsi" w:cstheme="minorHAnsi"/>
          <w:b/>
          <w:iCs/>
          <w:u w:val="single"/>
          <w:bdr w:val="single" w:sz="8" w:space="0" w:color="auto"/>
        </w:rPr>
      </w:pPr>
      <w:r w:rsidRPr="006B0E98">
        <w:rPr>
          <w:rFonts w:asciiTheme="minorHAnsi" w:hAnsiTheme="minorHAnsi" w:cstheme="minorHAnsi"/>
          <w:b/>
          <w:iCs/>
          <w:u w:val="single"/>
          <w:bdr w:val="single" w:sz="8" w:space="0" w:color="auto"/>
        </w:rPr>
        <w:t>4.1 Species gained</w:t>
      </w:r>
    </w:p>
    <w:p w:rsidR="00E516EA" w:rsidRPr="006B0E98" w:rsidRDefault="00E516EA" w:rsidP="00E516EA">
      <w:pPr>
        <w:rPr>
          <w:rFonts w:asciiTheme="minorHAnsi" w:hAnsiTheme="minorHAnsi" w:cstheme="minorHAnsi"/>
        </w:rPr>
      </w:pPr>
      <w:r w:rsidRPr="006B0E98">
        <w:rPr>
          <w:rFonts w:asciiTheme="minorHAnsi" w:hAnsiTheme="minorHAnsi" w:cstheme="minorHAnsi"/>
          <w:u w:val="single"/>
        </w:rPr>
        <w:t xml:space="preserve">Over the past 50 years, </w:t>
      </w:r>
      <w:r w:rsidRPr="001464AF">
        <w:rPr>
          <w:rFonts w:asciiTheme="minorHAnsi" w:hAnsiTheme="minorHAnsi" w:cstheme="minorHAnsi"/>
          <w:highlight w:val="green"/>
          <w:u w:val="single"/>
        </w:rPr>
        <w:t>alarm over a</w:t>
      </w:r>
      <w:r w:rsidRPr="006B0E98">
        <w:rPr>
          <w:rFonts w:asciiTheme="minorHAnsi" w:hAnsiTheme="minorHAnsi" w:cstheme="minorHAnsi"/>
          <w:u w:val="single"/>
        </w:rPr>
        <w:t xml:space="preserve"> present </w:t>
      </w:r>
      <w:r w:rsidRPr="001464AF">
        <w:rPr>
          <w:rFonts w:asciiTheme="minorHAnsi" w:hAnsiTheme="minorHAnsi" w:cstheme="minorHAnsi"/>
          <w:b/>
          <w:iCs/>
          <w:highlight w:val="green"/>
          <w:u w:val="single"/>
          <w:bdr w:val="single" w:sz="8" w:space="0" w:color="auto"/>
        </w:rPr>
        <w:t>biod</w:t>
      </w:r>
      <w:r w:rsidRPr="006B0E98">
        <w:rPr>
          <w:rFonts w:asciiTheme="minorHAnsi" w:hAnsiTheme="minorHAnsi" w:cstheme="minorHAnsi"/>
          <w:u w:val="single"/>
        </w:rPr>
        <w:t xml:space="preserve">iversity </w:t>
      </w:r>
      <w:r w:rsidRPr="001464AF">
        <w:rPr>
          <w:rFonts w:asciiTheme="minorHAnsi" w:hAnsiTheme="minorHAnsi" w:cstheme="minorHAnsi"/>
          <w:highlight w:val="green"/>
          <w:u w:val="single"/>
        </w:rPr>
        <w:t>crisis</w:t>
      </w:r>
      <w:r w:rsidRPr="006B0E98">
        <w:rPr>
          <w:rFonts w:asciiTheme="minorHAnsi" w:hAnsiTheme="minorHAnsi" w:cstheme="minorHAnsi"/>
          <w:u w:val="single"/>
        </w:rPr>
        <w:t xml:space="preserve"> </w:t>
      </w:r>
      <w:r w:rsidRPr="001464AF">
        <w:rPr>
          <w:rFonts w:asciiTheme="minorHAnsi" w:hAnsiTheme="minorHAnsi" w:cstheme="minorHAnsi"/>
          <w:highlight w:val="green"/>
          <w:u w:val="single"/>
        </w:rPr>
        <w:t>and</w:t>
      </w:r>
      <w:r w:rsidRPr="006B0E98">
        <w:rPr>
          <w:rFonts w:asciiTheme="minorHAnsi" w:hAnsiTheme="minorHAnsi" w:cstheme="minorHAnsi"/>
          <w:u w:val="single"/>
        </w:rPr>
        <w:t xml:space="preserve"> the beginning of a sixth </w:t>
      </w:r>
      <w:r w:rsidRPr="001464AF">
        <w:rPr>
          <w:rFonts w:asciiTheme="minorHAnsi" w:hAnsiTheme="minorHAnsi" w:cstheme="minorHAnsi"/>
          <w:highlight w:val="green"/>
          <w:u w:val="single"/>
        </w:rPr>
        <w:t>mass extinction has continued to be spread</w:t>
      </w:r>
      <w:r w:rsidRPr="006B0E98">
        <w:rPr>
          <w:rFonts w:asciiTheme="minorHAnsi" w:hAnsiTheme="minorHAnsi" w:cstheme="minorHAnsi"/>
          <w:u w:val="single"/>
        </w:rPr>
        <w:t xml:space="preserve"> by many ecologists, </w:t>
      </w:r>
      <w:r w:rsidRPr="001464AF">
        <w:rPr>
          <w:rFonts w:asciiTheme="minorHAnsi" w:hAnsiTheme="minorHAnsi" w:cstheme="minorHAnsi"/>
          <w:highlight w:val="green"/>
          <w:u w:val="single"/>
        </w:rPr>
        <w:t xml:space="preserve">while </w:t>
      </w:r>
      <w:r w:rsidRPr="001464AF">
        <w:rPr>
          <w:rFonts w:asciiTheme="minorHAnsi" w:hAnsiTheme="minorHAnsi" w:cstheme="minorHAnsi"/>
          <w:b/>
          <w:iCs/>
          <w:highlight w:val="green"/>
          <w:u w:val="single"/>
          <w:bdr w:val="single" w:sz="8" w:space="0" w:color="auto"/>
        </w:rPr>
        <w:t>little attention</w:t>
      </w:r>
      <w:r w:rsidRPr="006B0E98">
        <w:rPr>
          <w:rFonts w:asciiTheme="minorHAnsi" w:hAnsiTheme="minorHAnsi" w:cstheme="minorHAnsi"/>
          <w:u w:val="single"/>
        </w:rPr>
        <w:t xml:space="preserve"> </w:t>
      </w:r>
      <w:r w:rsidRPr="001464AF">
        <w:rPr>
          <w:rFonts w:asciiTheme="minorHAnsi" w:hAnsiTheme="minorHAnsi" w:cstheme="minorHAnsi"/>
          <w:highlight w:val="green"/>
          <w:u w:val="single"/>
        </w:rPr>
        <w:t>was paid to the</w:t>
      </w:r>
      <w:r w:rsidRPr="006B0E98">
        <w:rPr>
          <w:rFonts w:asciiTheme="minorHAnsi" w:hAnsiTheme="minorHAnsi" w:cstheme="minorHAnsi"/>
          <w:u w:val="single"/>
        </w:rPr>
        <w:t xml:space="preserve"> possibility that there might have been </w:t>
      </w:r>
      <w:r w:rsidRPr="001464AF">
        <w:rPr>
          <w:rFonts w:asciiTheme="minorHAnsi" w:hAnsiTheme="minorHAnsi" w:cstheme="minorHAnsi"/>
          <w:b/>
          <w:iCs/>
          <w:highlight w:val="green"/>
          <w:u w:val="single"/>
          <w:bdr w:val="single" w:sz="8" w:space="0" w:color="auto"/>
        </w:rPr>
        <w:t>gains</w:t>
      </w:r>
      <w:r w:rsidRPr="006B0E98">
        <w:rPr>
          <w:rFonts w:asciiTheme="minorHAnsi" w:hAnsiTheme="minorHAnsi" w:cstheme="minorHAnsi"/>
          <w:b/>
          <w:iCs/>
          <w:u w:val="single"/>
          <w:bdr w:val="single" w:sz="8" w:space="0" w:color="auto"/>
        </w:rPr>
        <w:t xml:space="preserve"> </w:t>
      </w:r>
      <w:r w:rsidRPr="001464AF">
        <w:rPr>
          <w:rFonts w:asciiTheme="minorHAnsi" w:hAnsiTheme="minorHAnsi" w:cstheme="minorHAnsi"/>
          <w:b/>
          <w:iCs/>
          <w:highlight w:val="green"/>
          <w:u w:val="single"/>
          <w:bdr w:val="single" w:sz="8" w:space="0" w:color="auto"/>
        </w:rPr>
        <w:t>to offset</w:t>
      </w:r>
      <w:r w:rsidRPr="006B0E98">
        <w:rPr>
          <w:rFonts w:asciiTheme="minorHAnsi" w:hAnsiTheme="minorHAnsi" w:cstheme="minorHAnsi"/>
          <w:b/>
          <w:iCs/>
          <w:u w:val="single"/>
          <w:bdr w:val="single" w:sz="8" w:space="0" w:color="auto"/>
        </w:rPr>
        <w:t xml:space="preserve"> the </w:t>
      </w:r>
      <w:r w:rsidRPr="001464AF">
        <w:rPr>
          <w:rFonts w:asciiTheme="minorHAnsi" w:hAnsiTheme="minorHAnsi" w:cstheme="minorHAnsi"/>
          <w:b/>
          <w:iCs/>
          <w:highlight w:val="green"/>
          <w:u w:val="single"/>
          <w:bdr w:val="single" w:sz="8" w:space="0" w:color="auto"/>
        </w:rPr>
        <w:t>losses</w:t>
      </w:r>
      <w:r w:rsidRPr="006B0E98">
        <w:rPr>
          <w:rFonts w:asciiTheme="minorHAnsi" w:hAnsiTheme="minorHAnsi" w:cstheme="minorHAnsi"/>
          <w:u w:val="single"/>
        </w:rPr>
        <w:t xml:space="preserve"> </w:t>
      </w:r>
      <w:r w:rsidRPr="001464AF">
        <w:rPr>
          <w:rFonts w:asciiTheme="minorHAnsi" w:hAnsiTheme="minorHAnsi" w:cstheme="minorHAnsi"/>
          <w:highlight w:val="green"/>
          <w:u w:val="single"/>
        </w:rPr>
        <w:t>or to</w:t>
      </w:r>
      <w:r w:rsidRPr="006B0E98">
        <w:rPr>
          <w:rFonts w:asciiTheme="minorHAnsi" w:hAnsiTheme="minorHAnsi" w:cstheme="minorHAnsi"/>
          <w:u w:val="single"/>
        </w:rPr>
        <w:t xml:space="preserve"> actually </w:t>
      </w:r>
      <w:r w:rsidRPr="001464AF">
        <w:rPr>
          <w:rFonts w:asciiTheme="minorHAnsi" w:hAnsiTheme="minorHAnsi" w:cstheme="minorHAnsi"/>
          <w:highlight w:val="green"/>
          <w:u w:val="single"/>
        </w:rPr>
        <w:t xml:space="preserve">cause an </w:t>
      </w:r>
      <w:r w:rsidRPr="001464AF">
        <w:rPr>
          <w:rFonts w:asciiTheme="minorHAnsi" w:hAnsiTheme="minorHAnsi" w:cstheme="minorHAnsi"/>
          <w:b/>
          <w:iCs/>
          <w:highlight w:val="green"/>
          <w:u w:val="single"/>
          <w:bdr w:val="single" w:sz="8" w:space="0" w:color="auto"/>
        </w:rPr>
        <w:t>overall increase</w:t>
      </w:r>
      <w:r w:rsidRPr="006B0E98">
        <w:rPr>
          <w:rFonts w:asciiTheme="minorHAnsi" w:hAnsiTheme="minorHAnsi" w:cstheme="minorHAnsi"/>
          <w:u w:val="single"/>
        </w:rPr>
        <w:t>.</w:t>
      </w:r>
      <w:r w:rsidRPr="006B0E98">
        <w:rPr>
          <w:rFonts w:asciiTheme="minorHAnsi" w:hAnsiTheme="minorHAnsi" w:cstheme="minorHAnsi"/>
        </w:rPr>
        <w:t xml:space="preserve"> As noted for the marine environment (Briggs and Bowen, 2013), </w:t>
      </w:r>
      <w:r w:rsidRPr="001464AF">
        <w:rPr>
          <w:rFonts w:asciiTheme="minorHAnsi" w:hAnsiTheme="minorHAnsi" w:cstheme="minorHAnsi"/>
          <w:highlight w:val="green"/>
          <w:u w:val="single"/>
        </w:rPr>
        <w:t>invader species</w:t>
      </w:r>
      <w:r w:rsidRPr="006B0E98">
        <w:rPr>
          <w:rFonts w:asciiTheme="minorHAnsi" w:hAnsiTheme="minorHAnsi" w:cstheme="minorHAnsi"/>
        </w:rPr>
        <w:t xml:space="preserve"> are part of a worldwide, dynamic system that often </w:t>
      </w:r>
      <w:r w:rsidRPr="001464AF">
        <w:rPr>
          <w:rFonts w:asciiTheme="minorHAnsi" w:hAnsiTheme="minorHAnsi" w:cstheme="minorHAnsi"/>
          <w:highlight w:val="green"/>
          <w:u w:val="single"/>
        </w:rPr>
        <w:t xml:space="preserve">serves to </w:t>
      </w:r>
      <w:r w:rsidRPr="001464AF">
        <w:rPr>
          <w:rFonts w:asciiTheme="minorHAnsi" w:hAnsiTheme="minorHAnsi" w:cstheme="minorHAnsi"/>
          <w:b/>
          <w:iCs/>
          <w:highlight w:val="green"/>
          <w:u w:val="single"/>
          <w:bdr w:val="single" w:sz="8" w:space="0" w:color="auto"/>
        </w:rPr>
        <w:t>increase global diversity</w:t>
      </w:r>
      <w:r w:rsidRPr="006B0E98">
        <w:rPr>
          <w:rFonts w:asciiTheme="minorHAnsi" w:hAnsiTheme="minorHAnsi" w:cstheme="minorHAnsi"/>
        </w:rPr>
        <w:t xml:space="preserve"> </w:t>
      </w:r>
      <w:r w:rsidRPr="006B0E98">
        <w:rPr>
          <w:rFonts w:asciiTheme="minorHAnsi" w:hAnsiTheme="minorHAnsi" w:cstheme="minorHAnsi"/>
          <w:u w:val="single"/>
        </w:rPr>
        <w:t>by speciation following successful invasion.</w:t>
      </w:r>
      <w:r w:rsidRPr="006B0E98">
        <w:rPr>
          <w:rFonts w:asciiTheme="minorHAnsi" w:hAnsiTheme="minorHAnsi" w:cstheme="minorHAnsi"/>
        </w:rPr>
        <w:t xml:space="preserve"> Other paths to speciation have also become apparent. </w:t>
      </w:r>
      <w:r w:rsidRPr="006B0E98">
        <w:rPr>
          <w:rFonts w:asciiTheme="minorHAnsi" w:hAnsiTheme="minorHAnsi" w:cstheme="minorHAnsi"/>
          <w:u w:val="single"/>
        </w:rPr>
        <w:t xml:space="preserve">Molecular </w:t>
      </w:r>
      <w:r w:rsidRPr="001464AF">
        <w:rPr>
          <w:rFonts w:asciiTheme="minorHAnsi" w:hAnsiTheme="minorHAnsi" w:cstheme="minorHAnsi"/>
          <w:highlight w:val="green"/>
          <w:u w:val="single"/>
        </w:rPr>
        <w:t>research</w:t>
      </w:r>
      <w:r w:rsidRPr="006B0E98">
        <w:rPr>
          <w:rFonts w:asciiTheme="minorHAnsi" w:hAnsiTheme="minorHAnsi" w:cstheme="minorHAnsi"/>
          <w:u w:val="single"/>
        </w:rPr>
        <w:t xml:space="preserve"> has </w:t>
      </w:r>
      <w:r w:rsidRPr="001464AF">
        <w:rPr>
          <w:rFonts w:asciiTheme="minorHAnsi" w:hAnsiTheme="minorHAnsi" w:cstheme="minorHAnsi"/>
          <w:highlight w:val="green"/>
          <w:u w:val="single"/>
        </w:rPr>
        <w:t>revealed</w:t>
      </w:r>
      <w:r w:rsidRPr="006B0E98">
        <w:rPr>
          <w:rFonts w:asciiTheme="minorHAnsi" w:hAnsiTheme="minorHAnsi" w:cstheme="minorHAnsi"/>
          <w:u w:val="single"/>
        </w:rPr>
        <w:t xml:space="preserve"> numerous </w:t>
      </w:r>
      <w:r w:rsidRPr="001464AF">
        <w:rPr>
          <w:rFonts w:asciiTheme="minorHAnsi" w:hAnsiTheme="minorHAnsi" w:cstheme="minorHAnsi"/>
          <w:highlight w:val="green"/>
          <w:u w:val="single"/>
        </w:rPr>
        <w:t xml:space="preserve">cases of </w:t>
      </w:r>
      <w:r w:rsidRPr="001464AF">
        <w:rPr>
          <w:rFonts w:asciiTheme="minorHAnsi" w:hAnsiTheme="minorHAnsi" w:cstheme="minorHAnsi"/>
          <w:b/>
          <w:iCs/>
          <w:highlight w:val="green"/>
          <w:u w:val="single"/>
          <w:bdr w:val="single" w:sz="8" w:space="0" w:color="auto"/>
        </w:rPr>
        <w:t>rapid, adaptive divergence</w:t>
      </w:r>
      <w:r w:rsidRPr="001464AF">
        <w:rPr>
          <w:rFonts w:asciiTheme="minorHAnsi" w:hAnsiTheme="minorHAnsi" w:cstheme="minorHAnsi"/>
          <w:highlight w:val="green"/>
          <w:u w:val="single"/>
        </w:rPr>
        <w:t xml:space="preserve"> resulting in</w:t>
      </w:r>
      <w:r w:rsidRPr="006B0E98">
        <w:rPr>
          <w:rFonts w:asciiTheme="minorHAnsi" w:hAnsiTheme="minorHAnsi" w:cstheme="minorHAnsi"/>
          <w:u w:val="single"/>
        </w:rPr>
        <w:t xml:space="preserve"> ecological </w:t>
      </w:r>
      <w:r w:rsidRPr="001464AF">
        <w:rPr>
          <w:rFonts w:asciiTheme="minorHAnsi" w:hAnsiTheme="minorHAnsi" w:cstheme="minorHAnsi"/>
          <w:highlight w:val="green"/>
          <w:u w:val="single"/>
        </w:rPr>
        <w:t>speciation</w:t>
      </w:r>
      <w:r w:rsidRPr="006B0E98">
        <w:rPr>
          <w:rFonts w:asciiTheme="minorHAnsi" w:hAnsiTheme="minorHAnsi" w:cstheme="minorHAnsi"/>
        </w:rPr>
        <w:t xml:space="preserve">. </w:t>
      </w:r>
      <w:r w:rsidRPr="006B0E98">
        <w:rPr>
          <w:rFonts w:asciiTheme="minorHAnsi" w:hAnsiTheme="minorHAnsi" w:cstheme="minorHAnsi"/>
          <w:u w:val="single"/>
        </w:rPr>
        <w:t>Such cases have been demonstrated in plants, vertebrates, and invertebrates</w:t>
      </w:r>
      <w:r w:rsidRPr="006B0E98">
        <w:rPr>
          <w:rFonts w:asciiTheme="minorHAnsi" w:hAnsiTheme="minorHAnsi" w:cstheme="minorHAnsi"/>
        </w:rPr>
        <w:t xml:space="preserve"> (Hendryet al., 2007</w:t>
      </w:r>
      <w:r w:rsidRPr="006B0E98">
        <w:rPr>
          <w:rFonts w:asciiTheme="minorHAnsi" w:hAnsiTheme="minorHAnsi" w:cstheme="minorHAnsi"/>
          <w:u w:val="single"/>
        </w:rPr>
        <w:t>). Specific examples have been reported in mammals</w:t>
      </w:r>
      <w:r w:rsidRPr="006B0E98">
        <w:rPr>
          <w:rFonts w:asciiTheme="minorHAnsi" w:hAnsiTheme="minorHAnsi" w:cstheme="minorHAnsi"/>
        </w:rPr>
        <w:t xml:space="preserve"> (Rowe et al., 2011), </w:t>
      </w:r>
      <w:r w:rsidRPr="006B0E98">
        <w:rPr>
          <w:rFonts w:asciiTheme="minorHAnsi" w:hAnsiTheme="minorHAnsi" w:cstheme="minorHAnsi"/>
          <w:u w:val="single"/>
        </w:rPr>
        <w:t>echinoderms</w:t>
      </w:r>
      <w:r w:rsidRPr="006B0E98">
        <w:rPr>
          <w:rFonts w:asciiTheme="minorHAnsi" w:hAnsiTheme="minorHAnsi" w:cstheme="minorHAnsi"/>
        </w:rPr>
        <w:t xml:space="preserve"> (Puritz et al., 2012), </w:t>
      </w:r>
      <w:r w:rsidRPr="006B0E98">
        <w:rPr>
          <w:rFonts w:asciiTheme="minorHAnsi" w:hAnsiTheme="minorHAnsi" w:cstheme="minorHAnsi"/>
          <w:u w:val="single"/>
        </w:rPr>
        <w:t>and plants</w:t>
      </w:r>
      <w:r w:rsidRPr="006B0E98">
        <w:rPr>
          <w:rFonts w:asciiTheme="minorHAnsi" w:hAnsiTheme="minorHAnsi" w:cstheme="minorHAnsi"/>
        </w:rPr>
        <w:t xml:space="preserve"> (Foxe et al., 2009). </w:t>
      </w:r>
      <w:r w:rsidRPr="006B0E98">
        <w:rPr>
          <w:rFonts w:asciiTheme="minorHAnsi" w:hAnsiTheme="minorHAnsi" w:cstheme="minorHAnsi"/>
          <w:u w:val="single"/>
        </w:rPr>
        <w:t xml:space="preserve">Within the past few centuries, species </w:t>
      </w:r>
      <w:r w:rsidRPr="001464AF">
        <w:rPr>
          <w:rFonts w:asciiTheme="minorHAnsi" w:hAnsiTheme="minorHAnsi" w:cstheme="minorHAnsi"/>
          <w:highlight w:val="green"/>
          <w:u w:val="single"/>
        </w:rPr>
        <w:t xml:space="preserve">diversity has </w:t>
      </w:r>
      <w:r w:rsidRPr="001464AF">
        <w:rPr>
          <w:rFonts w:asciiTheme="minorHAnsi" w:hAnsiTheme="minorHAnsi" w:cstheme="minorHAnsi"/>
          <w:b/>
          <w:iCs/>
          <w:highlight w:val="green"/>
          <w:u w:val="single"/>
          <w:bdr w:val="single" w:sz="8" w:space="0" w:color="auto"/>
        </w:rPr>
        <w:t>increased</w:t>
      </w:r>
      <w:r w:rsidRPr="006B0E98">
        <w:rPr>
          <w:rFonts w:asciiTheme="minorHAnsi" w:hAnsiTheme="minorHAnsi" w:cstheme="minorHAnsi"/>
          <w:u w:val="single"/>
        </w:rPr>
        <w:t xml:space="preserve"> </w:t>
      </w:r>
      <w:r w:rsidRPr="001464AF">
        <w:rPr>
          <w:rFonts w:asciiTheme="minorHAnsi" w:hAnsiTheme="minorHAnsi" w:cstheme="minorHAnsi"/>
          <w:highlight w:val="green"/>
          <w:u w:val="single"/>
        </w:rPr>
        <w:t>on</w:t>
      </w:r>
      <w:r w:rsidRPr="006B0E98">
        <w:rPr>
          <w:rFonts w:asciiTheme="minorHAnsi" w:hAnsiTheme="minorHAnsi" w:cstheme="minorHAnsi"/>
          <w:u w:val="single"/>
        </w:rPr>
        <w:t xml:space="preserve"> oceanic </w:t>
      </w:r>
      <w:r w:rsidRPr="001464AF">
        <w:rPr>
          <w:rFonts w:asciiTheme="minorHAnsi" w:hAnsiTheme="minorHAnsi" w:cstheme="minorHAnsi"/>
          <w:highlight w:val="green"/>
          <w:u w:val="single"/>
        </w:rPr>
        <w:t>islands and in many</w:t>
      </w:r>
      <w:r w:rsidRPr="006B0E98">
        <w:rPr>
          <w:rFonts w:asciiTheme="minorHAnsi" w:hAnsiTheme="minorHAnsi" w:cstheme="minorHAnsi"/>
          <w:u w:val="single"/>
        </w:rPr>
        <w:t xml:space="preserve"> continental </w:t>
      </w:r>
      <w:r w:rsidRPr="001464AF">
        <w:rPr>
          <w:rFonts w:asciiTheme="minorHAnsi" w:hAnsiTheme="minorHAnsi" w:cstheme="minorHAnsi"/>
          <w:highlight w:val="green"/>
          <w:u w:val="single"/>
        </w:rPr>
        <w:t>regions</w:t>
      </w:r>
      <w:r w:rsidRPr="006B0E98">
        <w:rPr>
          <w:rFonts w:asciiTheme="minorHAnsi" w:hAnsiTheme="minorHAnsi" w:cstheme="minorHAnsi"/>
          <w:u w:val="single"/>
        </w:rPr>
        <w:t xml:space="preserve">; in addition, </w:t>
      </w:r>
      <w:r w:rsidRPr="001464AF">
        <w:rPr>
          <w:rFonts w:asciiTheme="minorHAnsi" w:hAnsiTheme="minorHAnsi" w:cstheme="minorHAnsi"/>
          <w:highlight w:val="green"/>
          <w:u w:val="single"/>
        </w:rPr>
        <w:t>no</w:t>
      </w:r>
      <w:r w:rsidRPr="006B0E98">
        <w:rPr>
          <w:rFonts w:asciiTheme="minorHAnsi" w:hAnsiTheme="minorHAnsi" w:cstheme="minorHAnsi"/>
          <w:u w:val="single"/>
        </w:rPr>
        <w:t xml:space="preserve"> general </w:t>
      </w:r>
      <w:r w:rsidRPr="001464AF">
        <w:rPr>
          <w:rFonts w:asciiTheme="minorHAnsi" w:hAnsiTheme="minorHAnsi" w:cstheme="minorHAnsi"/>
          <w:highlight w:val="green"/>
          <w:u w:val="single"/>
        </w:rPr>
        <w:t>decreases in diversity have been known</w:t>
      </w:r>
      <w:r w:rsidRPr="006B0E98">
        <w:rPr>
          <w:rFonts w:asciiTheme="minorHAnsi" w:hAnsiTheme="minorHAnsi" w:cstheme="minorHAnsi"/>
          <w:u w:val="single"/>
        </w:rPr>
        <w:t xml:space="preserve"> to occur at regional scales</w:t>
      </w:r>
      <w:r w:rsidRPr="006B0E98">
        <w:rPr>
          <w:rFonts w:asciiTheme="minorHAnsi" w:hAnsiTheme="minorHAnsi" w:cstheme="minorHAnsi"/>
        </w:rPr>
        <w:t xml:space="preserve"> (Sax and Gaines, 2003). </w:t>
      </w:r>
      <w:r w:rsidRPr="001464AF">
        <w:rPr>
          <w:rFonts w:asciiTheme="minorHAnsi" w:hAnsiTheme="minorHAnsi" w:cstheme="minorHAnsi"/>
          <w:highlight w:val="green"/>
          <w:u w:val="single"/>
        </w:rPr>
        <w:t>Human introductions for ag</w:t>
      </w:r>
      <w:r w:rsidRPr="006B0E98">
        <w:rPr>
          <w:rFonts w:asciiTheme="minorHAnsi" w:hAnsiTheme="minorHAnsi" w:cstheme="minorHAnsi"/>
          <w:u w:val="single"/>
        </w:rPr>
        <w:t xml:space="preserve">ricultural and ornamental purposes </w:t>
      </w:r>
      <w:r w:rsidRPr="001464AF">
        <w:rPr>
          <w:rFonts w:asciiTheme="minorHAnsi" w:hAnsiTheme="minorHAnsi" w:cstheme="minorHAnsi"/>
          <w:highlight w:val="green"/>
          <w:u w:val="single"/>
        </w:rPr>
        <w:t>have produced</w:t>
      </w:r>
      <w:r w:rsidRPr="006B0E98">
        <w:rPr>
          <w:rFonts w:asciiTheme="minorHAnsi" w:hAnsiTheme="minorHAnsi" w:cstheme="minorHAnsi"/>
          <w:u w:val="single"/>
        </w:rPr>
        <w:t xml:space="preserve"> </w:t>
      </w:r>
      <w:r w:rsidRPr="006B0E98">
        <w:rPr>
          <w:rFonts w:asciiTheme="minorHAnsi" w:hAnsiTheme="minorHAnsi" w:cstheme="minorHAnsi"/>
          <w:b/>
          <w:iCs/>
          <w:u w:val="single"/>
          <w:bdr w:val="single" w:sz="8" w:space="0" w:color="auto"/>
        </w:rPr>
        <w:t xml:space="preserve">substantial </w:t>
      </w:r>
      <w:r w:rsidRPr="001464AF">
        <w:rPr>
          <w:rFonts w:asciiTheme="minorHAnsi" w:hAnsiTheme="minorHAnsi" w:cstheme="minorHAnsi"/>
          <w:b/>
          <w:iCs/>
          <w:highlight w:val="green"/>
          <w:u w:val="single"/>
          <w:bdr w:val="single" w:sz="8" w:space="0" w:color="auto"/>
        </w:rPr>
        <w:t>gains</w:t>
      </w:r>
      <w:r w:rsidRPr="006B0E98">
        <w:rPr>
          <w:rFonts w:asciiTheme="minorHAnsi" w:hAnsiTheme="minorHAnsi" w:cstheme="minorHAnsi"/>
          <w:u w:val="single"/>
        </w:rPr>
        <w:t xml:space="preserve"> </w:t>
      </w:r>
      <w:r w:rsidRPr="001464AF">
        <w:rPr>
          <w:rFonts w:asciiTheme="minorHAnsi" w:hAnsiTheme="minorHAnsi" w:cstheme="minorHAnsi"/>
          <w:highlight w:val="green"/>
          <w:u w:val="single"/>
        </w:rPr>
        <w:t>in</w:t>
      </w:r>
      <w:r w:rsidRPr="006B0E98">
        <w:rPr>
          <w:rFonts w:asciiTheme="minorHAnsi" w:hAnsiTheme="minorHAnsi" w:cstheme="minorHAnsi"/>
          <w:u w:val="single"/>
        </w:rPr>
        <w:t xml:space="preserve"> continental plant </w:t>
      </w:r>
      <w:r w:rsidRPr="001464AF">
        <w:rPr>
          <w:rFonts w:asciiTheme="minorHAnsi" w:hAnsiTheme="minorHAnsi" w:cstheme="minorHAnsi"/>
          <w:highlight w:val="green"/>
          <w:u w:val="single"/>
        </w:rPr>
        <w:t>diversity</w:t>
      </w:r>
      <w:r w:rsidRPr="006B0E98">
        <w:rPr>
          <w:rFonts w:asciiTheme="minorHAnsi" w:hAnsiTheme="minorHAnsi" w:cstheme="minorHAnsi"/>
        </w:rPr>
        <w:t xml:space="preserve"> (Ellis et al., 2012). Furthermore, De Vos et al. (2014), </w:t>
      </w:r>
      <w:r w:rsidRPr="006B0E98">
        <w:rPr>
          <w:rFonts w:asciiTheme="minorHAnsi" w:hAnsiTheme="minorHAnsi" w:cstheme="minorHAnsi"/>
          <w:u w:val="single"/>
        </w:rPr>
        <w:t>who examined a series of individual phylogenies, found that average extinction rates were less than average diversification rates</w:t>
      </w:r>
      <w:r w:rsidRPr="006B0E98">
        <w:rPr>
          <w:rFonts w:asciiTheme="minorHAnsi" w:hAnsiTheme="minorHAnsi" w:cstheme="minorHAnsi"/>
        </w:rPr>
        <w:t xml:space="preserve">. </w:t>
      </w:r>
      <w:r w:rsidRPr="006B0E98">
        <w:rPr>
          <w:rFonts w:asciiTheme="minorHAnsi" w:hAnsiTheme="minorHAnsi" w:cstheme="minorHAnsi"/>
          <w:u w:val="single"/>
        </w:rPr>
        <w:t xml:space="preserve">For these reasons, and in view of minimal losses, except for species endemic to isolated islands, it appears that terrestrial </w:t>
      </w:r>
      <w:r w:rsidRPr="001464AF">
        <w:rPr>
          <w:rFonts w:asciiTheme="minorHAnsi" w:hAnsiTheme="minorHAnsi" w:cstheme="minorHAnsi"/>
          <w:highlight w:val="green"/>
          <w:u w:val="single"/>
        </w:rPr>
        <w:t>biodiversity</w:t>
      </w:r>
      <w:r w:rsidRPr="006B0E98">
        <w:rPr>
          <w:rFonts w:asciiTheme="minorHAnsi" w:hAnsiTheme="minorHAnsi" w:cstheme="minorHAnsi"/>
          <w:u w:val="single"/>
        </w:rPr>
        <w:t xml:space="preserve"> </w:t>
      </w:r>
      <w:r w:rsidRPr="001464AF">
        <w:rPr>
          <w:rFonts w:asciiTheme="minorHAnsi" w:hAnsiTheme="minorHAnsi" w:cstheme="minorHAnsi"/>
          <w:highlight w:val="green"/>
          <w:u w:val="single"/>
        </w:rPr>
        <w:t>gain</w:t>
      </w:r>
      <w:r w:rsidRPr="006B0E98">
        <w:rPr>
          <w:rFonts w:asciiTheme="minorHAnsi" w:hAnsiTheme="minorHAnsi" w:cstheme="minorHAnsi"/>
          <w:u w:val="single"/>
        </w:rPr>
        <w:t xml:space="preserve"> is concurrent with, and probably </w:t>
      </w:r>
      <w:r w:rsidRPr="001464AF">
        <w:rPr>
          <w:rFonts w:asciiTheme="minorHAnsi" w:hAnsiTheme="minorHAnsi" w:cstheme="minorHAnsi"/>
          <w:b/>
          <w:iCs/>
          <w:highlight w:val="green"/>
          <w:u w:val="single"/>
          <w:bdr w:val="single" w:sz="8" w:space="0" w:color="auto"/>
        </w:rPr>
        <w:t>exceeds</w:t>
      </w:r>
      <w:r w:rsidRPr="006B0E98">
        <w:rPr>
          <w:rFonts w:asciiTheme="minorHAnsi" w:hAnsiTheme="minorHAnsi" w:cstheme="minorHAnsi"/>
          <w:u w:val="single"/>
        </w:rPr>
        <w:t xml:space="preserve"> biodiversity </w:t>
      </w:r>
      <w:r w:rsidRPr="001464AF">
        <w:rPr>
          <w:rFonts w:asciiTheme="minorHAnsi" w:hAnsiTheme="minorHAnsi" w:cstheme="minorHAnsi"/>
          <w:highlight w:val="green"/>
          <w:u w:val="single"/>
        </w:rPr>
        <w:t>loss</w:t>
      </w:r>
      <w:r w:rsidRPr="006B0E98">
        <w:rPr>
          <w:rFonts w:asciiTheme="minorHAnsi" w:hAnsiTheme="minorHAnsi" w:cstheme="minorHAnsi"/>
          <w:u w:val="single"/>
        </w:rPr>
        <w:t>.</w:t>
      </w:r>
      <w:r w:rsidRPr="006B0E98">
        <w:rPr>
          <w:rFonts w:asciiTheme="minorHAnsi" w:hAnsiTheme="minorHAnsi" w:cstheme="minorHAnsi"/>
        </w:rPr>
        <w:t xml:space="preserve"> </w:t>
      </w:r>
    </w:p>
    <w:p w:rsidR="00E516EA" w:rsidRDefault="00E516EA" w:rsidP="00E516EA"/>
    <w:p w:rsidR="00E516EA" w:rsidRDefault="00E516EA" w:rsidP="00E516EA"/>
    <w:p w:rsidR="00E516EA" w:rsidRDefault="00E516EA" w:rsidP="00E516EA">
      <w:pPr>
        <w:pStyle w:val="Heading2"/>
      </w:pPr>
      <w:r>
        <w:t>A-to Patents Impact Turn</w:t>
      </w:r>
    </w:p>
    <w:p w:rsidR="00E516EA" w:rsidRDefault="00E516EA" w:rsidP="00E516EA">
      <w:pPr>
        <w:keepNext/>
        <w:keepLines/>
        <w:pageBreakBefore/>
        <w:spacing w:before="200"/>
        <w:jc w:val="center"/>
        <w:outlineLvl w:val="2"/>
        <w:rPr>
          <w:rFonts w:eastAsia="Times New Roman"/>
          <w:b/>
          <w:sz w:val="32"/>
          <w:szCs w:val="24"/>
          <w:u w:val="single"/>
        </w:rPr>
      </w:pPr>
      <w:r>
        <w:rPr>
          <w:rFonts w:eastAsia="Times New Roman"/>
          <w:b/>
          <w:sz w:val="32"/>
          <w:szCs w:val="24"/>
          <w:u w:val="single"/>
        </w:rPr>
        <w:t>Impact defense vs. ABR</w:t>
      </w:r>
    </w:p>
    <w:p w:rsidR="00E516EA" w:rsidRDefault="00E516EA" w:rsidP="00E516EA">
      <w:pPr>
        <w:pStyle w:val="Heading4"/>
      </w:pPr>
      <w:r>
        <w:t xml:space="preserve">ABR won’t get </w:t>
      </w:r>
      <w:r>
        <w:rPr>
          <w:u w:val="single"/>
        </w:rPr>
        <w:t>close</w:t>
      </w:r>
      <w:r>
        <w:t xml:space="preserve"> to extinction, intervening actors solve it, their internal link can’t </w:t>
      </w:r>
    </w:p>
    <w:p w:rsidR="00E516EA" w:rsidRDefault="00E516EA" w:rsidP="00E516EA">
      <w:r>
        <w:rPr>
          <w:rStyle w:val="Style13ptBold"/>
        </w:rPr>
        <w:t>Cara ‘1</w:t>
      </w:r>
      <w:r w:rsidRPr="00E56778">
        <w:rPr>
          <w:rStyle w:val="Style13ptBold"/>
        </w:rPr>
        <w:t>7</w:t>
      </w:r>
    </w:p>
    <w:p w:rsidR="00E516EA" w:rsidRPr="00067A91" w:rsidRDefault="00E516EA" w:rsidP="00E516EA">
      <w:pPr>
        <w:rPr>
          <w:sz w:val="18"/>
          <w:szCs w:val="18"/>
        </w:rPr>
      </w:pPr>
      <w:r w:rsidRPr="00067A91">
        <w:rPr>
          <w:sz w:val="18"/>
          <w:szCs w:val="18"/>
        </w:rPr>
        <w:t xml:space="preserve">Ed - science writer for The Atlantic, Newsweek, and Vocativ, 1/27/17, “The Attack Of The Superbugs,” http://www.vocativ.com/394419/attack-of-the-superbugs/ </w:t>
      </w:r>
    </w:p>
    <w:p w:rsidR="00E516EA" w:rsidRPr="00E56778" w:rsidRDefault="00E516EA" w:rsidP="00E516EA">
      <w:pPr>
        <w:rPr>
          <w:sz w:val="16"/>
        </w:rPr>
      </w:pPr>
      <w:r w:rsidRPr="002D058F">
        <w:rPr>
          <w:rStyle w:val="Emphasis"/>
          <w:highlight w:val="green"/>
        </w:rPr>
        <w:t>A</w:t>
      </w:r>
      <w:r w:rsidRPr="00E56778">
        <w:rPr>
          <w:rStyle w:val="StyleUnderline"/>
        </w:rPr>
        <w:t>nti</w:t>
      </w:r>
      <w:r w:rsidRPr="002D058F">
        <w:rPr>
          <w:rStyle w:val="Emphasis"/>
          <w:highlight w:val="green"/>
        </w:rPr>
        <w:t>b</w:t>
      </w:r>
      <w:r w:rsidRPr="00E56778">
        <w:rPr>
          <w:rStyle w:val="StyleUnderline"/>
        </w:rPr>
        <w:t>iotic-</w:t>
      </w:r>
      <w:r w:rsidRPr="002D058F">
        <w:rPr>
          <w:rStyle w:val="Emphasis"/>
          <w:highlight w:val="green"/>
        </w:rPr>
        <w:t>r</w:t>
      </w:r>
      <w:r w:rsidRPr="00E56778">
        <w:rPr>
          <w:rStyle w:val="StyleUnderline"/>
        </w:rPr>
        <w:t>esistant infections</w:t>
      </w:r>
      <w:r w:rsidRPr="00E56778">
        <w:rPr>
          <w:sz w:val="16"/>
        </w:rPr>
        <w:t xml:space="preserve"> kill at least 700,000 people worldwide a year right now, according to an exhaustive report commissioned by the UK in 2014, and without any substantial medical breakthroughs or policy changes that slow down resistance, they </w:t>
      </w:r>
      <w:r w:rsidRPr="002D058F">
        <w:rPr>
          <w:rStyle w:val="StyleUnderline"/>
          <w:highlight w:val="green"/>
        </w:rPr>
        <w:t>may claim</w:t>
      </w:r>
      <w:r w:rsidRPr="00E56778">
        <w:rPr>
          <w:sz w:val="16"/>
        </w:rPr>
        <w:t xml:space="preserve"> some </w:t>
      </w:r>
      <w:r w:rsidRPr="002D058F">
        <w:rPr>
          <w:rStyle w:val="Emphasis"/>
          <w:sz w:val="24"/>
          <w:highlight w:val="green"/>
        </w:rPr>
        <w:t>10 million deaths</w:t>
      </w:r>
      <w:r w:rsidRPr="00E56778">
        <w:rPr>
          <w:rStyle w:val="Emphasis"/>
          <w:sz w:val="24"/>
        </w:rPr>
        <w:t xml:space="preserve"> annually </w:t>
      </w:r>
      <w:r w:rsidRPr="002D058F">
        <w:rPr>
          <w:rStyle w:val="Emphasis"/>
          <w:sz w:val="24"/>
          <w:highlight w:val="green"/>
        </w:rPr>
        <w:t>by 2050</w:t>
      </w:r>
      <w:r w:rsidRPr="00E56778">
        <w:rPr>
          <w:sz w:val="16"/>
        </w:rPr>
        <w:t xml:space="preserve"> — </w:t>
      </w:r>
      <w:r w:rsidRPr="002D058F">
        <w:rPr>
          <w:rStyle w:val="StyleUnderline"/>
          <w:highlight w:val="green"/>
        </w:rPr>
        <w:t>eclipsing cancer</w:t>
      </w:r>
      <w:r w:rsidRPr="00E56778">
        <w:rPr>
          <w:sz w:val="16"/>
        </w:rPr>
        <w:t xml:space="preserve"> in general as a leading cause. </w:t>
      </w:r>
      <w:r w:rsidRPr="00E56778">
        <w:rPr>
          <w:rStyle w:val="StyleUnderline"/>
        </w:rPr>
        <w:t>These deaths</w:t>
      </w:r>
      <w:r w:rsidRPr="00E56778">
        <w:rPr>
          <w:sz w:val="16"/>
        </w:rPr>
        <w:t xml:space="preserve"> largely </w:t>
      </w:r>
      <w:r w:rsidRPr="00E56778">
        <w:rPr>
          <w:rStyle w:val="Emphasis"/>
        </w:rPr>
        <w:t>won’t</w:t>
      </w:r>
      <w:r w:rsidRPr="00E56778">
        <w:rPr>
          <w:rStyle w:val="StyleUnderline"/>
        </w:rPr>
        <w:t xml:space="preserve"> come from pan-resistant infections</w:t>
      </w:r>
      <w:r w:rsidRPr="00E56778">
        <w:rPr>
          <w:sz w:val="16"/>
        </w:rPr>
        <w:t xml:space="preserve">, just tougher ones. </w:t>
      </w:r>
      <w:r w:rsidRPr="00E56778">
        <w:rPr>
          <w:rStyle w:val="StyleUnderline"/>
        </w:rPr>
        <w:t>A preventable death there</w:t>
      </w:r>
      <w:r w:rsidRPr="00E56778">
        <w:rPr>
          <w:sz w:val="16"/>
        </w:rPr>
        <w:t xml:space="preserve">, a preventable death </w:t>
      </w:r>
      <w:r w:rsidRPr="00E56778">
        <w:rPr>
          <w:rStyle w:val="StyleUnderline"/>
        </w:rPr>
        <w:t>here</w:t>
      </w:r>
      <w:r w:rsidRPr="00E56778">
        <w:rPr>
          <w:sz w:val="16"/>
        </w:rPr>
        <w:t>.</w:t>
      </w:r>
    </w:p>
    <w:p w:rsidR="00E516EA" w:rsidRPr="00E56778" w:rsidRDefault="00E516EA" w:rsidP="00E516EA">
      <w:pPr>
        <w:rPr>
          <w:sz w:val="16"/>
        </w:rPr>
      </w:pPr>
      <w:r w:rsidRPr="00E56778">
        <w:rPr>
          <w:sz w:val="16"/>
        </w:rPr>
        <w:t>Leaving that aside, antibiotics, along with proper sanitation and nutrition, gird our entire way of living. Most every invasive surgery, pregnancy, organ transplant and chemotherapy session we go through will become riskier. Other diseases like HIV, malaria or influenza will become deadlier, since bacteria often exploit the opening in our immune system they leave behind. And already precarious populations like those living with cystic fibrosis, prisoners, and the poor will lose years off their lives.</w:t>
      </w:r>
    </w:p>
    <w:p w:rsidR="00E516EA" w:rsidRPr="00E56778" w:rsidRDefault="00E516EA" w:rsidP="00E516EA">
      <w:pPr>
        <w:rPr>
          <w:sz w:val="16"/>
        </w:rPr>
      </w:pPr>
      <w:r w:rsidRPr="00E56778">
        <w:rPr>
          <w:rStyle w:val="StyleUnderline"/>
        </w:rPr>
        <w:t>For all the</w:t>
      </w:r>
      <w:r w:rsidRPr="00E56778">
        <w:rPr>
          <w:sz w:val="16"/>
        </w:rPr>
        <w:t xml:space="preserve"> warranted </w:t>
      </w:r>
      <w:r w:rsidRPr="00E56778">
        <w:rPr>
          <w:rStyle w:val="StyleUnderline"/>
        </w:rPr>
        <w:t>gloom</w:t>
      </w:r>
      <w:r w:rsidRPr="00E56778">
        <w:rPr>
          <w:sz w:val="16"/>
        </w:rPr>
        <w:t xml:space="preserve">, though, Farewell does think </w:t>
      </w:r>
      <w:r w:rsidRPr="002D058F">
        <w:rPr>
          <w:rStyle w:val="StyleUnderline"/>
          <w:highlight w:val="green"/>
        </w:rPr>
        <w:t>there are reasons to be hopeful</w:t>
      </w:r>
      <w:r w:rsidRPr="00E56778">
        <w:rPr>
          <w:sz w:val="16"/>
        </w:rPr>
        <w:t xml:space="preserve">. “I don’t think we are doing enough, but </w:t>
      </w:r>
      <w:r w:rsidRPr="00E56778">
        <w:rPr>
          <w:rStyle w:val="StyleUnderline"/>
        </w:rPr>
        <w:t xml:space="preserve">the </w:t>
      </w:r>
      <w:r w:rsidRPr="002D058F">
        <w:rPr>
          <w:rStyle w:val="StyleUnderline"/>
          <w:highlight w:val="green"/>
        </w:rPr>
        <w:t>scientific community</w:t>
      </w:r>
      <w:r w:rsidRPr="00E56778">
        <w:rPr>
          <w:rStyle w:val="StyleUnderline"/>
        </w:rPr>
        <w:t xml:space="preserve"> along </w:t>
      </w:r>
      <w:r w:rsidRPr="002D058F">
        <w:rPr>
          <w:rStyle w:val="StyleUnderline"/>
          <w:highlight w:val="green"/>
        </w:rPr>
        <w:t>with many governmental</w:t>
      </w:r>
      <w:r w:rsidRPr="00E56778">
        <w:rPr>
          <w:rStyle w:val="StyleUnderline"/>
        </w:rPr>
        <w:t xml:space="preserve"> and private </w:t>
      </w:r>
      <w:r w:rsidRPr="002D058F">
        <w:rPr>
          <w:rStyle w:val="StyleUnderline"/>
          <w:highlight w:val="green"/>
        </w:rPr>
        <w:t>foundations are</w:t>
      </w:r>
      <w:r w:rsidRPr="00E56778">
        <w:rPr>
          <w:rStyle w:val="StyleUnderline"/>
        </w:rPr>
        <w:t xml:space="preserve"> </w:t>
      </w:r>
      <w:r w:rsidRPr="00E56778">
        <w:rPr>
          <w:rStyle w:val="Emphasis"/>
        </w:rPr>
        <w:t xml:space="preserve">very </w:t>
      </w:r>
      <w:r w:rsidRPr="002D058F">
        <w:rPr>
          <w:rStyle w:val="Emphasis"/>
          <w:highlight w:val="green"/>
        </w:rPr>
        <w:t>actively involved</w:t>
      </w:r>
      <w:r w:rsidRPr="002D058F">
        <w:rPr>
          <w:rStyle w:val="StyleUnderline"/>
          <w:highlight w:val="green"/>
        </w:rPr>
        <w:t xml:space="preserve"> in</w:t>
      </w:r>
      <w:r w:rsidRPr="00E56778">
        <w:rPr>
          <w:sz w:val="16"/>
        </w:rPr>
        <w:t xml:space="preserve"> finding </w:t>
      </w:r>
      <w:r w:rsidRPr="00E56778">
        <w:rPr>
          <w:rStyle w:val="StyleUnderline"/>
        </w:rPr>
        <w:t xml:space="preserve">not only </w:t>
      </w:r>
      <w:r w:rsidRPr="002D058F">
        <w:rPr>
          <w:rStyle w:val="StyleUnderline"/>
          <w:highlight w:val="green"/>
        </w:rPr>
        <w:t>new antibiotics</w:t>
      </w:r>
      <w:r w:rsidRPr="00E56778">
        <w:rPr>
          <w:rStyle w:val="StyleUnderline"/>
        </w:rPr>
        <w:t xml:space="preserve">, but </w:t>
      </w:r>
      <w:r w:rsidRPr="002D058F">
        <w:rPr>
          <w:rStyle w:val="StyleUnderline"/>
          <w:highlight w:val="green"/>
        </w:rPr>
        <w:t>new solutions</w:t>
      </w:r>
      <w:r w:rsidRPr="00E56778">
        <w:rPr>
          <w:sz w:val="16"/>
        </w:rPr>
        <w:t xml:space="preserve"> to this problem,” she said. </w:t>
      </w:r>
      <w:r w:rsidRPr="00E56778">
        <w:rPr>
          <w:rStyle w:val="StyleUnderline"/>
        </w:rPr>
        <w:t>There’s been a noticeable change in attitude and increased urgency</w:t>
      </w:r>
      <w:r w:rsidRPr="00E56778">
        <w:rPr>
          <w:sz w:val="16"/>
        </w:rPr>
        <w:t xml:space="preserve"> surrounding antibiotic resistance, she said, one that she hadn’t seen even five years ago, let alone twenty. </w:t>
      </w:r>
    </w:p>
    <w:p w:rsidR="00E516EA" w:rsidRPr="00E56778" w:rsidRDefault="00E516EA" w:rsidP="00E516EA">
      <w:pPr>
        <w:rPr>
          <w:sz w:val="16"/>
        </w:rPr>
      </w:pPr>
      <w:r w:rsidRPr="00E56778">
        <w:rPr>
          <w:sz w:val="16"/>
        </w:rPr>
        <w:t xml:space="preserve">Until recently, that attitude change could be seen from places as high up as the U.S. federal government. In 2014, former President </w:t>
      </w:r>
      <w:r w:rsidRPr="00E56778">
        <w:rPr>
          <w:rStyle w:val="StyleUnderline"/>
        </w:rPr>
        <w:t>Obama issued an executive order aimed at addressing antibiotic resistance</w:t>
      </w:r>
      <w:r w:rsidRPr="00E56778">
        <w:rPr>
          <w:sz w:val="16"/>
        </w:rPr>
        <w:t>, the first real acknowledgement of the problem from an administration, devoting funding and outlining a national action for combatting resistance. Through its federal agencies, the administration pushed to reduce antibiotic use on farms and encouraged doctors to stop using them in excess.</w:t>
      </w:r>
    </w:p>
    <w:p w:rsidR="00E516EA" w:rsidRPr="00E56778" w:rsidRDefault="00E516EA" w:rsidP="00E516EA">
      <w:pPr>
        <w:rPr>
          <w:sz w:val="16"/>
        </w:rPr>
      </w:pPr>
      <w:r w:rsidRPr="00E56778">
        <w:rPr>
          <w:sz w:val="16"/>
        </w:rPr>
        <w:t>“</w:t>
      </w:r>
      <w:r w:rsidRPr="00E56778">
        <w:rPr>
          <w:rStyle w:val="StyleUnderline"/>
        </w:rPr>
        <w:t>There has been a lot of work</w:t>
      </w:r>
      <w:r w:rsidRPr="00E56778">
        <w:rPr>
          <w:sz w:val="16"/>
        </w:rPr>
        <w:t xml:space="preserve"> done the last couple of years, much of it spurned by [Obama’s] National Action Plan,” said Dr. David Hyun, a senior officer for Pew Charitable Trusts’ Antibiotic Resistance Project. The CDC, in particular, has used its funding to open up regional labs that allow them to better detect and respond to antibiotic-resistant outbreaks like the Nevada case, he said. They ultimately hope to create an expansive surveillance system that can easily keep track of resistance rates on a national, state and regional level. A parallel system also exists for monitoring resistance in the food chain, shepherded by the CDC and the U.S. Department of Agriculture.</w:t>
      </w:r>
    </w:p>
    <w:p w:rsidR="00E516EA" w:rsidRPr="00E56778" w:rsidRDefault="00E516EA" w:rsidP="00E516EA">
      <w:pPr>
        <w:rPr>
          <w:sz w:val="16"/>
        </w:rPr>
      </w:pPr>
      <w:r w:rsidRPr="00E56778">
        <w:rPr>
          <w:sz w:val="16"/>
        </w:rPr>
        <w:t xml:space="preserve">In fact, it was this sort of </w:t>
      </w:r>
      <w:r w:rsidRPr="002D058F">
        <w:rPr>
          <w:rStyle w:val="StyleUnderline"/>
          <w:highlight w:val="green"/>
        </w:rPr>
        <w:t>coop</w:t>
      </w:r>
      <w:r w:rsidRPr="00E56778">
        <w:rPr>
          <w:rStyle w:val="StyleUnderline"/>
        </w:rPr>
        <w:t xml:space="preserve">eration </w:t>
      </w:r>
      <w:r w:rsidRPr="002D058F">
        <w:rPr>
          <w:rStyle w:val="StyleUnderline"/>
          <w:highlight w:val="green"/>
        </w:rPr>
        <w:t>between national and local health agencies</w:t>
      </w:r>
      <w:r w:rsidRPr="00E56778">
        <w:rPr>
          <w:sz w:val="16"/>
        </w:rPr>
        <w:t xml:space="preserve"> that </w:t>
      </w:r>
      <w:r w:rsidRPr="00E56778">
        <w:rPr>
          <w:rStyle w:val="StyleUnderline"/>
        </w:rPr>
        <w:t>enabled</w:t>
      </w:r>
      <w:r w:rsidRPr="00E56778">
        <w:rPr>
          <w:sz w:val="16"/>
        </w:rPr>
        <w:t xml:space="preserve"> Nevada </w:t>
      </w:r>
      <w:r w:rsidRPr="00E56778">
        <w:rPr>
          <w:rStyle w:val="StyleUnderline"/>
        </w:rPr>
        <w:t>doctors to stop the worst from happening</w:t>
      </w:r>
      <w:r w:rsidRPr="00E56778">
        <w:rPr>
          <w:sz w:val="16"/>
        </w:rPr>
        <w:t xml:space="preserve">, said Dr. Lei Chen. The swift identification of a possible CRE strain by the hospital, coupled with the woman’s medical history, led to a precautionary quarantine, while also prompting Chen’s public health department and eventually the CDC into action. And </w:t>
      </w:r>
      <w:r w:rsidRPr="00E56778">
        <w:rPr>
          <w:rStyle w:val="StyleUnderline"/>
        </w:rPr>
        <w:t xml:space="preserve">it </w:t>
      </w:r>
      <w:r w:rsidRPr="002D058F">
        <w:rPr>
          <w:rStyle w:val="StyleUnderline"/>
          <w:highlight w:val="green"/>
        </w:rPr>
        <w:t>may</w:t>
      </w:r>
      <w:r w:rsidRPr="00E56778">
        <w:rPr>
          <w:sz w:val="16"/>
        </w:rPr>
        <w:t xml:space="preserve"> help </w:t>
      </w:r>
      <w:r w:rsidRPr="002D058F">
        <w:rPr>
          <w:rStyle w:val="Emphasis"/>
          <w:highlight w:val="green"/>
        </w:rPr>
        <w:t>prevent future cases</w:t>
      </w:r>
      <w:r w:rsidRPr="00E56778">
        <w:rPr>
          <w:rStyle w:val="Emphasis"/>
        </w:rPr>
        <w:t xml:space="preserve"> from </w:t>
      </w:r>
      <w:r w:rsidRPr="002D058F">
        <w:rPr>
          <w:rStyle w:val="Emphasis"/>
          <w:highlight w:val="green"/>
        </w:rPr>
        <w:t>spilling into the public</w:t>
      </w:r>
      <w:r w:rsidRPr="00E56778">
        <w:rPr>
          <w:sz w:val="16"/>
        </w:rPr>
        <w:t>. According to Chen, the CDC has allocated funding this year to all of Nevada’s state public health departments so they can better detect CRE and other dangerous resistant strains.</w:t>
      </w:r>
    </w:p>
    <w:p w:rsidR="00E516EA" w:rsidRPr="00E56778" w:rsidRDefault="00E516EA" w:rsidP="00E516EA">
      <w:pPr>
        <w:rPr>
          <w:sz w:val="16"/>
        </w:rPr>
      </w:pPr>
      <w:r w:rsidRPr="00E56778">
        <w:rPr>
          <w:sz w:val="16"/>
        </w:rPr>
        <w:t xml:space="preserve">Under the Trump administration, there’s no telling how these small victories will hold up or whether they will advance. All references to antibiotics once found on the Whitehouse.gov site have been removed, including a link to the Obama administration’s national action plan, and the fact that they’re already tried to bar USDA scientists from discussing their work with the public while stripping funding from other public health agencies isn’t encouraging. </w:t>
      </w:r>
    </w:p>
    <w:p w:rsidR="00E516EA" w:rsidRPr="00E56778" w:rsidRDefault="00E516EA" w:rsidP="00E516EA">
      <w:pPr>
        <w:rPr>
          <w:sz w:val="16"/>
        </w:rPr>
      </w:pPr>
      <w:r w:rsidRPr="002D058F">
        <w:rPr>
          <w:rStyle w:val="Emphasis"/>
          <w:sz w:val="24"/>
          <w:highlight w:val="green"/>
        </w:rPr>
        <w:t>Even with the best</w:t>
      </w:r>
      <w:r w:rsidRPr="00E56778">
        <w:rPr>
          <w:rStyle w:val="Emphasis"/>
          <w:sz w:val="24"/>
        </w:rPr>
        <w:t xml:space="preserve"> public </w:t>
      </w:r>
      <w:r w:rsidRPr="002D058F">
        <w:rPr>
          <w:rStyle w:val="Emphasis"/>
          <w:sz w:val="24"/>
          <w:highlight w:val="green"/>
        </w:rPr>
        <w:t>policy</w:t>
      </w:r>
      <w:r w:rsidRPr="00E56778">
        <w:rPr>
          <w:sz w:val="16"/>
        </w:rPr>
        <w:t xml:space="preserve">, however, </w:t>
      </w:r>
      <w:r w:rsidRPr="002D058F">
        <w:rPr>
          <w:rStyle w:val="StyleUnderline"/>
          <w:highlight w:val="green"/>
        </w:rPr>
        <w:t>there’s no</w:t>
      </w:r>
      <w:r w:rsidRPr="00E56778">
        <w:rPr>
          <w:rStyle w:val="StyleUnderline"/>
        </w:rPr>
        <w:t xml:space="preserve"> clear </w:t>
      </w:r>
      <w:r w:rsidRPr="002D058F">
        <w:rPr>
          <w:rStyle w:val="StyleUnderline"/>
          <w:highlight w:val="green"/>
        </w:rPr>
        <w:t>light at the end of the tunnel</w:t>
      </w:r>
      <w:r w:rsidRPr="00E56778">
        <w:rPr>
          <w:rStyle w:val="StyleUnderline"/>
        </w:rPr>
        <w:t>. Antibiotic resistance has gradually been worsening</w:t>
      </w:r>
      <w:r w:rsidRPr="00E56778">
        <w:rPr>
          <w:sz w:val="16"/>
        </w:rPr>
        <w:t xml:space="preserve">, even within the last 15 to 20 years, when superbugs like methicillin-resistant Staphylococcus aureus (MRSA) first became widely known, said Hyun. The </w:t>
      </w:r>
      <w:r w:rsidRPr="002D058F">
        <w:rPr>
          <w:rStyle w:val="StyleUnderline"/>
          <w:highlight w:val="green"/>
        </w:rPr>
        <w:t>effort</w:t>
      </w:r>
      <w:r w:rsidRPr="00E56778">
        <w:rPr>
          <w:sz w:val="16"/>
        </w:rPr>
        <w:t xml:space="preserve"> needed </w:t>
      </w:r>
      <w:r w:rsidRPr="002D058F">
        <w:rPr>
          <w:rStyle w:val="StyleUnderline"/>
          <w:highlight w:val="green"/>
        </w:rPr>
        <w:t>to develop</w:t>
      </w:r>
      <w:r w:rsidRPr="00E56778">
        <w:rPr>
          <w:rStyle w:val="StyleUnderline"/>
        </w:rPr>
        <w:t xml:space="preserve"> new </w:t>
      </w:r>
      <w:r w:rsidRPr="002D058F">
        <w:rPr>
          <w:rStyle w:val="StyleUnderline"/>
          <w:highlight w:val="green"/>
        </w:rPr>
        <w:t>drugs has been</w:t>
      </w:r>
      <w:r w:rsidRPr="00E56778">
        <w:rPr>
          <w:rStyle w:val="StyleUnderline"/>
        </w:rPr>
        <w:t xml:space="preserve"> in </w:t>
      </w:r>
      <w:r w:rsidRPr="002D058F">
        <w:rPr>
          <w:rStyle w:val="StyleUnderline"/>
          <w:highlight w:val="green"/>
        </w:rPr>
        <w:t>short</w:t>
      </w:r>
      <w:r w:rsidRPr="00E56778">
        <w:rPr>
          <w:rStyle w:val="StyleUnderline"/>
        </w:rPr>
        <w:t xml:space="preserve"> supply, hamstrung </w:t>
      </w:r>
      <w:r w:rsidRPr="002D058F">
        <w:rPr>
          <w:rStyle w:val="StyleUnderline"/>
          <w:highlight w:val="green"/>
        </w:rPr>
        <w:t>by</w:t>
      </w:r>
      <w:r w:rsidRPr="00E56778">
        <w:rPr>
          <w:rStyle w:val="StyleUnderline"/>
        </w:rPr>
        <w:t xml:space="preserve"> pharmaceutical </w:t>
      </w:r>
      <w:r w:rsidRPr="002D058F">
        <w:rPr>
          <w:rStyle w:val="StyleUnderline"/>
          <w:highlight w:val="green"/>
        </w:rPr>
        <w:t>companies’ inability to recoup</w:t>
      </w:r>
      <w:r w:rsidRPr="00E56778">
        <w:rPr>
          <w:rStyle w:val="StyleUnderline"/>
        </w:rPr>
        <w:t xml:space="preserve"> the </w:t>
      </w:r>
      <w:r w:rsidRPr="002D058F">
        <w:rPr>
          <w:rStyle w:val="StyleUnderline"/>
          <w:highlight w:val="green"/>
        </w:rPr>
        <w:t>costs of</w:t>
      </w:r>
      <w:r w:rsidRPr="00E56778">
        <w:rPr>
          <w:rStyle w:val="StyleUnderline"/>
        </w:rPr>
        <w:t xml:space="preserve"> bringing </w:t>
      </w:r>
      <w:r w:rsidRPr="002D058F">
        <w:rPr>
          <w:rStyle w:val="StyleUnderline"/>
          <w:highlight w:val="green"/>
        </w:rPr>
        <w:t>new antibiotics</w:t>
      </w:r>
      <w:r w:rsidRPr="00E56778">
        <w:rPr>
          <w:rStyle w:val="StyleUnderline"/>
        </w:rPr>
        <w:t xml:space="preserve"> to market</w:t>
      </w:r>
      <w:r w:rsidRPr="00E56778">
        <w:rPr>
          <w:sz w:val="16"/>
        </w:rPr>
        <w:t>. That’s because, unlike the latest heart medication, any new antibiotics will have to be treated like the last drops of water during a drought, used as little as possible — the exact opposite way to make money off a new product. Yet, much like climate change, the financial toll of not doing anything will total in the trillions years down the road. And it already numbers in the billions now, according to the CDC.</w:t>
      </w:r>
    </w:p>
    <w:p w:rsidR="00E516EA" w:rsidRPr="00E56778" w:rsidRDefault="00E516EA" w:rsidP="00E516EA">
      <w:pPr>
        <w:rPr>
          <w:sz w:val="16"/>
        </w:rPr>
      </w:pPr>
      <w:r w:rsidRPr="00E56778">
        <w:rPr>
          <w:sz w:val="16"/>
        </w:rPr>
        <w:t xml:space="preserve">Of course, we need bacteria to survive. And most need or pay no mind to us in return. Even pan-resistant bacteria don’t really mean harm. Some have been found in perfectly healthy people, a fact that’ll either comfort you or keep you awake at night, only causing problems when our immune system wavers. </w:t>
      </w:r>
      <w:r w:rsidRPr="002D058F">
        <w:rPr>
          <w:rStyle w:val="StyleUnderline"/>
          <w:highlight w:val="green"/>
        </w:rPr>
        <w:t xml:space="preserve">There’s </w:t>
      </w:r>
      <w:r w:rsidRPr="002D058F">
        <w:rPr>
          <w:rStyle w:val="Emphasis"/>
          <w:sz w:val="24"/>
          <w:highlight w:val="green"/>
        </w:rPr>
        <w:t>no army of</w:t>
      </w:r>
      <w:r w:rsidRPr="00E56778">
        <w:rPr>
          <w:rStyle w:val="Emphasis"/>
          <w:sz w:val="24"/>
        </w:rPr>
        <w:t xml:space="preserve"> sentient </w:t>
      </w:r>
      <w:r w:rsidRPr="002D058F">
        <w:rPr>
          <w:rStyle w:val="Emphasis"/>
          <w:sz w:val="24"/>
          <w:highlight w:val="green"/>
        </w:rPr>
        <w:t>E. coli that will</w:t>
      </w:r>
      <w:r w:rsidRPr="00E56778">
        <w:rPr>
          <w:rStyle w:val="Emphasis"/>
          <w:sz w:val="24"/>
        </w:rPr>
        <w:t xml:space="preserve"> rise up and someday </w:t>
      </w:r>
      <w:r w:rsidRPr="002D058F">
        <w:rPr>
          <w:rStyle w:val="Emphasis"/>
          <w:sz w:val="24"/>
          <w:highlight w:val="green"/>
        </w:rPr>
        <w:t>overthrow the human race</w:t>
      </w:r>
      <w:r w:rsidRPr="00E56778">
        <w:rPr>
          <w:sz w:val="16"/>
        </w:rPr>
        <w:t>.</w:t>
      </w:r>
    </w:p>
    <w:p w:rsidR="00E516EA" w:rsidRPr="00E56778" w:rsidRDefault="00E516EA" w:rsidP="00E516EA">
      <w:pPr>
        <w:rPr>
          <w:sz w:val="16"/>
        </w:rPr>
      </w:pPr>
      <w:r w:rsidRPr="00E56778">
        <w:rPr>
          <w:sz w:val="16"/>
        </w:rPr>
        <w:t>But barring the calvary showing up, a new fear of ours will learn to settle in, almost unnoticed. It’ll creep in when we pick our heads up from a nasty fall that scrapes our skin open or breaks our bones; when we wave goodbye to our loved ones before they enter an operating room, or when we cradle our newborns into a world teeming with the living infinitesimal, wishing there was still a way to shield them from it as our parents once could for us. A fear of naked vulnerability.</w:t>
      </w:r>
    </w:p>
    <w:p w:rsidR="00E516EA" w:rsidRDefault="00E516EA" w:rsidP="00E516EA">
      <w:pPr>
        <w:rPr>
          <w:sz w:val="16"/>
        </w:rPr>
      </w:pPr>
      <w:r w:rsidRPr="002D058F">
        <w:rPr>
          <w:rStyle w:val="Emphasis"/>
          <w:sz w:val="24"/>
          <w:highlight w:val="green"/>
        </w:rPr>
        <w:t>The antibiotic apocalypse will be gentle</w:t>
      </w:r>
      <w:r w:rsidRPr="00E56778">
        <w:rPr>
          <w:sz w:val="16"/>
        </w:rPr>
        <w:t>, if it fully arrives, but it won’t be any less devastating to the human spirit.</w:t>
      </w:r>
    </w:p>
    <w:p w:rsidR="00E516EA" w:rsidRDefault="00E516EA" w:rsidP="00E516EA"/>
    <w:p w:rsidR="00E516EA" w:rsidRDefault="00E516EA" w:rsidP="00E516EA"/>
    <w:p w:rsidR="00E516EA" w:rsidRDefault="00E516EA" w:rsidP="00E516EA">
      <w:pPr>
        <w:pStyle w:val="Heading4"/>
      </w:pPr>
      <w:r>
        <w:t xml:space="preserve">ABR doesn’t get </w:t>
      </w:r>
      <w:r>
        <w:rPr>
          <w:u w:val="single"/>
        </w:rPr>
        <w:t>close</w:t>
      </w:r>
      <w:r>
        <w:t xml:space="preserve"> to extinction---vast majority of treatments will still be effective, no huge death tolls </w:t>
      </w:r>
    </w:p>
    <w:p w:rsidR="00E516EA" w:rsidRDefault="00E516EA" w:rsidP="00E516EA">
      <w:r w:rsidRPr="0040593F">
        <w:rPr>
          <w:rStyle w:val="Style13ptBold"/>
        </w:rPr>
        <w:t xml:space="preserve">Smith </w:t>
      </w:r>
      <w:r>
        <w:rPr>
          <w:rStyle w:val="Style13ptBold"/>
        </w:rPr>
        <w:t>‘</w:t>
      </w:r>
      <w:r w:rsidRPr="0040593F">
        <w:rPr>
          <w:rStyle w:val="Style13ptBold"/>
        </w:rPr>
        <w:t>16</w:t>
      </w:r>
      <w:r>
        <w:t xml:space="preserve"> </w:t>
      </w:r>
    </w:p>
    <w:p w:rsidR="00E516EA" w:rsidRPr="00067A91" w:rsidRDefault="00E516EA" w:rsidP="00E516EA">
      <w:pPr>
        <w:rPr>
          <w:sz w:val="18"/>
          <w:szCs w:val="18"/>
        </w:rPr>
      </w:pPr>
      <w:r w:rsidRPr="00067A91">
        <w:rPr>
          <w:sz w:val="18"/>
          <w:szCs w:val="18"/>
        </w:rPr>
        <w:t xml:space="preserve">Drew - former R&amp;D director at MicroPhage and SomaLogic, 6/14/16, “The Myth Of The Post-Antibiotic Era,” </w:t>
      </w:r>
      <w:hyperlink r:id="rId42" w:anchor="db027696fa83" w:history="1">
        <w:r w:rsidRPr="00067A91">
          <w:rPr>
            <w:rStyle w:val="Hyperlink"/>
            <w:sz w:val="18"/>
            <w:szCs w:val="18"/>
          </w:rPr>
          <w:t>https://www.forbes.com/sites/quora/2016/06/14/the-myth-of-the-post-antibiotic-era/#db027696fa83</w:t>
        </w:r>
      </w:hyperlink>
    </w:p>
    <w:p w:rsidR="00E516EA" w:rsidRPr="00067A91" w:rsidRDefault="00E516EA" w:rsidP="00E516EA"/>
    <w:p w:rsidR="00E516EA" w:rsidRPr="00132F3A" w:rsidRDefault="00E516EA" w:rsidP="00E516EA">
      <w:pPr>
        <w:rPr>
          <w:sz w:val="16"/>
        </w:rPr>
      </w:pPr>
      <w:r w:rsidRPr="00132F3A">
        <w:rPr>
          <w:rStyle w:val="StyleUnderline"/>
        </w:rPr>
        <w:t xml:space="preserve">The </w:t>
      </w:r>
      <w:r w:rsidRPr="002D058F">
        <w:rPr>
          <w:rStyle w:val="Emphasis"/>
          <w:highlight w:val="green"/>
        </w:rPr>
        <w:t>worst-case scenario</w:t>
      </w:r>
      <w:r w:rsidRPr="002D058F">
        <w:rPr>
          <w:rStyle w:val="StyleUnderline"/>
          <w:highlight w:val="green"/>
        </w:rPr>
        <w:t xml:space="preserve"> would be</w:t>
      </w:r>
      <w:r w:rsidRPr="00132F3A">
        <w:rPr>
          <w:sz w:val="16"/>
        </w:rPr>
        <w:t xml:space="preserve"> that it would be </w:t>
      </w:r>
      <w:r w:rsidRPr="002D058F">
        <w:rPr>
          <w:rStyle w:val="StyleUnderline"/>
          <w:highlight w:val="green"/>
        </w:rPr>
        <w:t>like 1940</w:t>
      </w:r>
      <w:r w:rsidRPr="00132F3A">
        <w:rPr>
          <w:sz w:val="16"/>
        </w:rPr>
        <w:t xml:space="preserve">, only without a raging World War. Keep in mind that </w:t>
      </w:r>
      <w:r w:rsidRPr="00132F3A">
        <w:rPr>
          <w:rStyle w:val="StyleUnderline"/>
        </w:rPr>
        <w:t>by 1940</w:t>
      </w:r>
      <w:r w:rsidRPr="00132F3A">
        <w:rPr>
          <w:sz w:val="16"/>
        </w:rPr>
        <w:t xml:space="preserve">, before the introduction of penicillin, deaths from </w:t>
      </w:r>
      <w:r w:rsidRPr="002D058F">
        <w:rPr>
          <w:rStyle w:val="StyleUnderline"/>
          <w:highlight w:val="green"/>
        </w:rPr>
        <w:t>infectious diseases</w:t>
      </w:r>
      <w:r w:rsidRPr="00132F3A">
        <w:rPr>
          <w:rStyle w:val="StyleUnderline"/>
        </w:rPr>
        <w:t xml:space="preserve"> in the US </w:t>
      </w:r>
      <w:r w:rsidRPr="002D058F">
        <w:rPr>
          <w:rStyle w:val="StyleUnderline"/>
          <w:highlight w:val="green"/>
        </w:rPr>
        <w:t>had been reduced</w:t>
      </w:r>
      <w:r w:rsidRPr="00132F3A">
        <w:rPr>
          <w:rStyle w:val="StyleUnderline"/>
        </w:rPr>
        <w:t xml:space="preserve"> by </w:t>
      </w:r>
      <w:r w:rsidRPr="002D058F">
        <w:rPr>
          <w:rStyle w:val="StyleUnderline"/>
          <w:highlight w:val="green"/>
        </w:rPr>
        <w:t>90%</w:t>
      </w:r>
      <w:r w:rsidRPr="00132F3A">
        <w:rPr>
          <w:rStyle w:val="StyleUnderline"/>
        </w:rPr>
        <w:t xml:space="preserve"> from their 19th century levels</w:t>
      </w:r>
      <w:r w:rsidRPr="00132F3A">
        <w:rPr>
          <w:sz w:val="16"/>
        </w:rPr>
        <w:t xml:space="preserve"> [1]. This reduction was entirely due to the provisions of clean food, water, and vaccines. We have (or should have) better systems for delivering these public health goods than we did 75 years ago.</w:t>
      </w:r>
    </w:p>
    <w:p w:rsidR="00E516EA" w:rsidRPr="00132F3A" w:rsidRDefault="00E516EA" w:rsidP="00E516EA">
      <w:pPr>
        <w:rPr>
          <w:sz w:val="16"/>
        </w:rPr>
      </w:pPr>
      <w:r w:rsidRPr="00132F3A">
        <w:rPr>
          <w:sz w:val="16"/>
        </w:rPr>
        <w:t xml:space="preserve">But </w:t>
      </w:r>
      <w:r w:rsidRPr="002D058F">
        <w:rPr>
          <w:rStyle w:val="StyleUnderline"/>
          <w:highlight w:val="green"/>
        </w:rPr>
        <w:t xml:space="preserve">there is </w:t>
      </w:r>
      <w:r w:rsidRPr="002D058F">
        <w:rPr>
          <w:rStyle w:val="Emphasis"/>
          <w:highlight w:val="green"/>
        </w:rPr>
        <w:t>never going to be a post-antibiotic era</w:t>
      </w:r>
      <w:r w:rsidRPr="00132F3A">
        <w:rPr>
          <w:rStyle w:val="StyleUnderline"/>
        </w:rPr>
        <w:t xml:space="preserve">. Antibiotic </w:t>
      </w:r>
      <w:r w:rsidRPr="002D058F">
        <w:rPr>
          <w:rStyle w:val="StyleUnderline"/>
          <w:highlight w:val="green"/>
        </w:rPr>
        <w:t xml:space="preserve">therapy will continue to be effective </w:t>
      </w:r>
      <w:r w:rsidRPr="002D058F">
        <w:rPr>
          <w:rStyle w:val="Emphasis"/>
          <w:highlight w:val="green"/>
        </w:rPr>
        <w:t>most of the time</w:t>
      </w:r>
      <w:r w:rsidRPr="002D058F">
        <w:rPr>
          <w:rStyle w:val="StyleUnderline"/>
          <w:highlight w:val="green"/>
        </w:rPr>
        <w:t>. If</w:t>
      </w:r>
      <w:r w:rsidRPr="00132F3A">
        <w:rPr>
          <w:rStyle w:val="StyleUnderline"/>
        </w:rPr>
        <w:t xml:space="preserve"> antibiotic </w:t>
      </w:r>
      <w:r w:rsidRPr="002D058F">
        <w:rPr>
          <w:rStyle w:val="StyleUnderline"/>
          <w:highlight w:val="green"/>
        </w:rPr>
        <w:t>therapy is informed by</w:t>
      </w:r>
      <w:r w:rsidRPr="00132F3A">
        <w:rPr>
          <w:rStyle w:val="StyleUnderline"/>
        </w:rPr>
        <w:t xml:space="preserve"> rapid </w:t>
      </w:r>
      <w:r w:rsidRPr="002D058F">
        <w:rPr>
          <w:rStyle w:val="StyleUnderline"/>
          <w:highlight w:val="green"/>
        </w:rPr>
        <w:t>microbiology testing</w:t>
      </w:r>
      <w:r w:rsidRPr="00132F3A">
        <w:rPr>
          <w:sz w:val="16"/>
        </w:rPr>
        <w:t xml:space="preserve">, then </w:t>
      </w:r>
      <w:r w:rsidRPr="002D058F">
        <w:rPr>
          <w:rStyle w:val="StyleUnderline"/>
          <w:highlight w:val="green"/>
        </w:rPr>
        <w:t xml:space="preserve">it will be effective </w:t>
      </w:r>
      <w:r w:rsidRPr="002D058F">
        <w:rPr>
          <w:rStyle w:val="Emphasis"/>
          <w:highlight w:val="green"/>
        </w:rPr>
        <w:t>nearly all</w:t>
      </w:r>
      <w:r w:rsidRPr="00132F3A">
        <w:rPr>
          <w:rStyle w:val="Emphasis"/>
        </w:rPr>
        <w:t xml:space="preserve"> of </w:t>
      </w:r>
      <w:r w:rsidRPr="002D058F">
        <w:rPr>
          <w:rStyle w:val="Emphasis"/>
          <w:highlight w:val="green"/>
        </w:rPr>
        <w:t>the time</w:t>
      </w:r>
      <w:r w:rsidRPr="002D058F">
        <w:rPr>
          <w:rStyle w:val="StyleUnderline"/>
          <w:highlight w:val="green"/>
        </w:rPr>
        <w:t>. Very few bugs</w:t>
      </w:r>
      <w:r w:rsidRPr="00132F3A">
        <w:rPr>
          <w:rStyle w:val="StyleUnderline"/>
        </w:rPr>
        <w:t xml:space="preserve"> are, or </w:t>
      </w:r>
      <w:r w:rsidRPr="002D058F">
        <w:rPr>
          <w:rStyle w:val="StyleUnderline"/>
          <w:highlight w:val="green"/>
        </w:rPr>
        <w:t>will be, pan-resistant and untreatable</w:t>
      </w:r>
      <w:r w:rsidRPr="00132F3A">
        <w:rPr>
          <w:sz w:val="16"/>
        </w:rPr>
        <w:t xml:space="preserve"> by antibiotics. </w:t>
      </w:r>
      <w:r w:rsidRPr="002D058F">
        <w:rPr>
          <w:rStyle w:val="Emphasis"/>
          <w:highlight w:val="green"/>
        </w:rPr>
        <w:t>Even the worst</w:t>
      </w:r>
      <w:r w:rsidRPr="00132F3A">
        <w:rPr>
          <w:rStyle w:val="Emphasis"/>
        </w:rPr>
        <w:t xml:space="preserve"> superbugs</w:t>
      </w:r>
      <w:r w:rsidRPr="00132F3A">
        <w:rPr>
          <w:sz w:val="16"/>
        </w:rPr>
        <w:t>—MRSAs, CREs, ESBLs, and now MCR-1s—</w:t>
      </w:r>
      <w:r w:rsidRPr="002D058F">
        <w:rPr>
          <w:rStyle w:val="StyleUnderline"/>
          <w:highlight w:val="green"/>
        </w:rPr>
        <w:t>are</w:t>
      </w:r>
      <w:r w:rsidRPr="00132F3A">
        <w:rPr>
          <w:rStyle w:val="StyleUnderline"/>
        </w:rPr>
        <w:t xml:space="preserve"> almost always </w:t>
      </w:r>
      <w:r w:rsidRPr="002D058F">
        <w:rPr>
          <w:rStyle w:val="StyleUnderline"/>
          <w:highlight w:val="green"/>
        </w:rPr>
        <w:t>susceptible to at least one</w:t>
      </w:r>
      <w:r w:rsidRPr="00132F3A">
        <w:rPr>
          <w:rStyle w:val="StyleUnderline"/>
        </w:rPr>
        <w:t xml:space="preserve"> clinically useful </w:t>
      </w:r>
      <w:r w:rsidRPr="002D058F">
        <w:rPr>
          <w:rStyle w:val="StyleUnderline"/>
          <w:highlight w:val="green"/>
        </w:rPr>
        <w:t>antibiotic</w:t>
      </w:r>
      <w:r w:rsidRPr="00132F3A">
        <w:rPr>
          <w:sz w:val="16"/>
        </w:rPr>
        <w:t xml:space="preserve"> (XDR TB is the most troubling exception to this rule).</w:t>
      </w:r>
    </w:p>
    <w:p w:rsidR="00E516EA" w:rsidRPr="00132F3A" w:rsidRDefault="00E516EA" w:rsidP="00E516EA">
      <w:pPr>
        <w:rPr>
          <w:sz w:val="16"/>
        </w:rPr>
      </w:pPr>
      <w:r w:rsidRPr="00132F3A">
        <w:rPr>
          <w:sz w:val="16"/>
        </w:rPr>
        <w:t xml:space="preserve">What has changed is that resistance to at least one first-line antibiotic is now common, and </w:t>
      </w:r>
      <w:r w:rsidRPr="00132F3A">
        <w:rPr>
          <w:rStyle w:val="StyleUnderline"/>
        </w:rPr>
        <w:t>doctors will have to become smarter about their prescribing practices</w:t>
      </w:r>
      <w:r w:rsidRPr="00132F3A">
        <w:rPr>
          <w:sz w:val="16"/>
        </w:rPr>
        <w:t>. They can no longer mindlessly write scripts based on signs and symptoms alone and expect good results every time. Doctors consistently underestimate local levels of resistance, and exhibit high levels of complacency about the impacts of resistance on their practices [2] [3] [4] . This culture of complacency will have to change.</w:t>
      </w:r>
    </w:p>
    <w:p w:rsidR="00E516EA" w:rsidRPr="00132F3A" w:rsidRDefault="00E516EA" w:rsidP="00E516EA">
      <w:pPr>
        <w:rPr>
          <w:sz w:val="16"/>
        </w:rPr>
      </w:pPr>
      <w:r w:rsidRPr="002D058F">
        <w:rPr>
          <w:rStyle w:val="StyleUnderline"/>
          <w:highlight w:val="green"/>
        </w:rPr>
        <w:t xml:space="preserve">Antibiotics </w:t>
      </w:r>
      <w:r w:rsidRPr="002D058F">
        <w:rPr>
          <w:rStyle w:val="Emphasis"/>
          <w:highlight w:val="green"/>
        </w:rPr>
        <w:t>will continue to be effective</w:t>
      </w:r>
      <w:r w:rsidRPr="00132F3A">
        <w:rPr>
          <w:sz w:val="16"/>
        </w:rPr>
        <w:t xml:space="preserve">, but our traditional method of prescribing them, called </w:t>
      </w:r>
      <w:r w:rsidRPr="00132F3A">
        <w:rPr>
          <w:rStyle w:val="StyleUnderline"/>
        </w:rPr>
        <w:t xml:space="preserve">empiric </w:t>
      </w:r>
      <w:r w:rsidRPr="002D058F">
        <w:rPr>
          <w:rStyle w:val="StyleUnderline"/>
          <w:highlight w:val="green"/>
        </w:rPr>
        <w:t>therapy</w:t>
      </w:r>
      <w:r w:rsidRPr="00132F3A">
        <w:rPr>
          <w:sz w:val="16"/>
        </w:rPr>
        <w:t xml:space="preserve"> [5], </w:t>
      </w:r>
      <w:r w:rsidRPr="00132F3A">
        <w:rPr>
          <w:rStyle w:val="StyleUnderline"/>
        </w:rPr>
        <w:t xml:space="preserve">will become increasingly ineffective. This </w:t>
      </w:r>
      <w:r w:rsidRPr="002D058F">
        <w:rPr>
          <w:rStyle w:val="StyleUnderline"/>
          <w:highlight w:val="green"/>
        </w:rPr>
        <w:t>will require a change in the way</w:t>
      </w:r>
      <w:r w:rsidRPr="00132F3A">
        <w:rPr>
          <w:rStyle w:val="StyleUnderline"/>
        </w:rPr>
        <w:t xml:space="preserve"> that </w:t>
      </w:r>
      <w:r w:rsidRPr="002D058F">
        <w:rPr>
          <w:rStyle w:val="StyleUnderline"/>
          <w:highlight w:val="green"/>
        </w:rPr>
        <w:t>we use antibiotics, but</w:t>
      </w:r>
      <w:r w:rsidRPr="00132F3A">
        <w:rPr>
          <w:rStyle w:val="StyleUnderline"/>
        </w:rPr>
        <w:t xml:space="preserve"> will </w:t>
      </w:r>
      <w:r w:rsidRPr="002D058F">
        <w:rPr>
          <w:rStyle w:val="Emphasis"/>
          <w:highlight w:val="green"/>
        </w:rPr>
        <w:t>not</w:t>
      </w:r>
      <w:r w:rsidRPr="00132F3A">
        <w:rPr>
          <w:rStyle w:val="Emphasis"/>
        </w:rPr>
        <w:t xml:space="preserve"> be </w:t>
      </w:r>
      <w:r w:rsidRPr="002D058F">
        <w:rPr>
          <w:rStyle w:val="Emphasis"/>
          <w:highlight w:val="green"/>
        </w:rPr>
        <w:t>an end to</w:t>
      </w:r>
      <w:r w:rsidRPr="00132F3A">
        <w:rPr>
          <w:rStyle w:val="Emphasis"/>
        </w:rPr>
        <w:t xml:space="preserve"> the </w:t>
      </w:r>
      <w:r w:rsidRPr="002D058F">
        <w:rPr>
          <w:rStyle w:val="Emphasis"/>
          <w:highlight w:val="green"/>
        </w:rPr>
        <w:t>usefulness</w:t>
      </w:r>
      <w:r w:rsidRPr="00132F3A">
        <w:rPr>
          <w:rStyle w:val="Emphasis"/>
        </w:rPr>
        <w:t xml:space="preserve"> of antibiotics</w:t>
      </w:r>
      <w:r w:rsidRPr="00132F3A">
        <w:rPr>
          <w:rStyle w:val="StyleUnderline"/>
        </w:rPr>
        <w:t xml:space="preserve">. </w:t>
      </w:r>
      <w:r w:rsidRPr="002D058F">
        <w:rPr>
          <w:rStyle w:val="StyleUnderline"/>
          <w:highlight w:val="green"/>
        </w:rPr>
        <w:t>That is an important distinction</w:t>
      </w:r>
      <w:r w:rsidRPr="00132F3A">
        <w:rPr>
          <w:sz w:val="16"/>
        </w:rPr>
        <w:t xml:space="preserve"> to keep in mind </w:t>
      </w:r>
      <w:r w:rsidRPr="002D058F">
        <w:rPr>
          <w:rStyle w:val="StyleUnderline"/>
          <w:highlight w:val="green"/>
        </w:rPr>
        <w:t>when reading</w:t>
      </w:r>
      <w:r w:rsidRPr="00132F3A">
        <w:rPr>
          <w:rStyle w:val="StyleUnderline"/>
        </w:rPr>
        <w:t xml:space="preserve"> articles </w:t>
      </w:r>
      <w:r w:rsidRPr="002D058F">
        <w:rPr>
          <w:rStyle w:val="StyleUnderline"/>
          <w:highlight w:val="green"/>
        </w:rPr>
        <w:t>about the</w:t>
      </w:r>
      <w:r w:rsidRPr="00132F3A">
        <w:rPr>
          <w:rStyle w:val="StyleUnderline"/>
        </w:rPr>
        <w:t xml:space="preserve"> coming </w:t>
      </w:r>
      <w:r w:rsidRPr="002D058F">
        <w:rPr>
          <w:rStyle w:val="StyleUnderline"/>
          <w:highlight w:val="green"/>
        </w:rPr>
        <w:t>antibiotic apocalypse</w:t>
      </w:r>
      <w:r w:rsidRPr="00132F3A">
        <w:rPr>
          <w:sz w:val="16"/>
        </w:rPr>
        <w:t>: change, yes; the end, no.</w:t>
      </w:r>
    </w:p>
    <w:p w:rsidR="00E516EA" w:rsidRDefault="00E516EA" w:rsidP="00E516EA"/>
    <w:p w:rsidR="00E516EA" w:rsidRDefault="00E516EA" w:rsidP="00E516EA">
      <w:pPr>
        <w:pStyle w:val="Heading4"/>
      </w:pPr>
      <w:r>
        <w:t xml:space="preserve">ABR is </w:t>
      </w:r>
      <w:r>
        <w:rPr>
          <w:u w:val="single"/>
        </w:rPr>
        <w:t>gradual</w:t>
      </w:r>
      <w:r>
        <w:t xml:space="preserve">, </w:t>
      </w:r>
      <w:r>
        <w:rPr>
          <w:u w:val="single"/>
        </w:rPr>
        <w:t>slow</w:t>
      </w:r>
      <w:r>
        <w:t>, and will be addressed---</w:t>
      </w:r>
      <w:r>
        <w:rPr>
          <w:u w:val="single"/>
        </w:rPr>
        <w:t>reject</w:t>
      </w:r>
      <w:r>
        <w:t xml:space="preserve"> scary-sounding headlines and assertions that ‘this time is different’ </w:t>
      </w:r>
    </w:p>
    <w:p w:rsidR="00E516EA" w:rsidRDefault="00E516EA" w:rsidP="00E516EA">
      <w:r w:rsidRPr="0040593F">
        <w:rPr>
          <w:rStyle w:val="Style13ptBold"/>
        </w:rPr>
        <w:t xml:space="preserve">Smith </w:t>
      </w:r>
      <w:r>
        <w:rPr>
          <w:rStyle w:val="Style13ptBold"/>
        </w:rPr>
        <w:t>‘</w:t>
      </w:r>
      <w:r w:rsidRPr="0040593F">
        <w:rPr>
          <w:rStyle w:val="Style13ptBold"/>
        </w:rPr>
        <w:t>16</w:t>
      </w:r>
      <w:r>
        <w:t xml:space="preserve"> </w:t>
      </w:r>
    </w:p>
    <w:p w:rsidR="00E516EA" w:rsidRPr="00067A91" w:rsidRDefault="00E516EA" w:rsidP="00E516EA">
      <w:pPr>
        <w:rPr>
          <w:sz w:val="18"/>
          <w:szCs w:val="18"/>
        </w:rPr>
      </w:pPr>
      <w:r w:rsidRPr="00067A91">
        <w:rPr>
          <w:sz w:val="18"/>
          <w:szCs w:val="18"/>
        </w:rPr>
        <w:t xml:space="preserve">Drew - former R&amp;D director at MicroPhage and SomaLogic, 6/14/16, “The Myth Of The Post-Antibiotic Era,” </w:t>
      </w:r>
      <w:hyperlink r:id="rId43" w:anchor="db027696fa83" w:history="1">
        <w:r w:rsidRPr="00067A91">
          <w:rPr>
            <w:rStyle w:val="Hyperlink"/>
            <w:sz w:val="18"/>
            <w:szCs w:val="18"/>
          </w:rPr>
          <w:t>https://www.forbes.com/sites/quora/2016/06/14/the-myth-of-the-post-antibiotic-era/#db027696fa83</w:t>
        </w:r>
      </w:hyperlink>
    </w:p>
    <w:p w:rsidR="00E516EA" w:rsidRPr="00731FDD" w:rsidRDefault="00E516EA" w:rsidP="00E516EA">
      <w:pPr>
        <w:rPr>
          <w:sz w:val="16"/>
        </w:rPr>
      </w:pPr>
      <w:r w:rsidRPr="00731FDD">
        <w:rPr>
          <w:sz w:val="16"/>
        </w:rPr>
        <w:t xml:space="preserve">Right now, </w:t>
      </w:r>
      <w:r w:rsidRPr="00731FDD">
        <w:rPr>
          <w:rStyle w:val="StyleUnderline"/>
        </w:rPr>
        <w:t xml:space="preserve">drug </w:t>
      </w:r>
      <w:r w:rsidRPr="002D058F">
        <w:rPr>
          <w:rStyle w:val="StyleUnderline"/>
          <w:highlight w:val="green"/>
        </w:rPr>
        <w:t>resistant infections are</w:t>
      </w:r>
      <w:r w:rsidRPr="00731FDD">
        <w:rPr>
          <w:rStyle w:val="StyleUnderline"/>
        </w:rPr>
        <w:t xml:space="preserve"> mainly a threat to those that are already sick</w:t>
      </w:r>
      <w:r w:rsidRPr="00731FDD">
        <w:rPr>
          <w:sz w:val="16"/>
        </w:rPr>
        <w:t xml:space="preserve"> and/or in medical facilities. But, if we continue down this path, </w:t>
      </w:r>
      <w:r w:rsidRPr="00731FDD">
        <w:rPr>
          <w:rStyle w:val="StyleUnderline"/>
        </w:rPr>
        <w:t xml:space="preserve">mundane infections in the otherwise healthy could </w:t>
      </w:r>
      <w:r w:rsidRPr="00731FDD">
        <w:rPr>
          <w:rStyle w:val="Emphasis"/>
        </w:rPr>
        <w:t>someday</w:t>
      </w:r>
      <w:r w:rsidRPr="00731FDD">
        <w:rPr>
          <w:rStyle w:val="StyleUnderline"/>
        </w:rPr>
        <w:t xml:space="preserve"> morph into life-threatening ordeals</w:t>
      </w:r>
      <w:r w:rsidRPr="00731FDD">
        <w:rPr>
          <w:sz w:val="16"/>
        </w:rPr>
        <w:t xml:space="preserve">, and simple medical procedures and surgeries may be skipped to avoid risk of infection. </w:t>
      </w:r>
    </w:p>
    <w:p w:rsidR="00E516EA" w:rsidRPr="00731FDD" w:rsidRDefault="00E516EA" w:rsidP="00E516EA">
      <w:pPr>
        <w:rPr>
          <w:sz w:val="16"/>
        </w:rPr>
      </w:pPr>
      <w:r w:rsidRPr="00731FDD">
        <w:rPr>
          <w:rStyle w:val="StyleUnderline"/>
        </w:rPr>
        <w:t>However</w:t>
      </w:r>
      <w:r w:rsidRPr="00731FDD">
        <w:rPr>
          <w:sz w:val="16"/>
        </w:rPr>
        <w:t xml:space="preserve">, while this threat is real, it’s important to keep in mind that </w:t>
      </w:r>
      <w:r w:rsidRPr="00731FDD">
        <w:rPr>
          <w:rStyle w:val="StyleUnderline"/>
        </w:rPr>
        <w:t xml:space="preserve">this is </w:t>
      </w:r>
      <w:r w:rsidRPr="002D058F">
        <w:rPr>
          <w:rStyle w:val="StyleUnderline"/>
          <w:highlight w:val="green"/>
        </w:rPr>
        <w:t xml:space="preserve">an </w:t>
      </w:r>
      <w:r w:rsidRPr="002D058F">
        <w:rPr>
          <w:rStyle w:val="Emphasis"/>
          <w:highlight w:val="green"/>
        </w:rPr>
        <w:t>ongoing, gradual challenge</w:t>
      </w:r>
      <w:r w:rsidRPr="002D058F">
        <w:rPr>
          <w:rStyle w:val="StyleUnderline"/>
          <w:highlight w:val="green"/>
        </w:rPr>
        <w:t>; it’s extremely unlikely</w:t>
      </w:r>
      <w:r w:rsidRPr="00731FDD">
        <w:rPr>
          <w:rStyle w:val="StyleUnderline"/>
        </w:rPr>
        <w:t xml:space="preserve"> that </w:t>
      </w:r>
      <w:r w:rsidRPr="002D058F">
        <w:rPr>
          <w:rStyle w:val="StyleUnderline"/>
          <w:highlight w:val="green"/>
        </w:rPr>
        <w:t xml:space="preserve">a </w:t>
      </w:r>
      <w:r w:rsidRPr="002D058F">
        <w:rPr>
          <w:rStyle w:val="Emphasis"/>
          <w:highlight w:val="green"/>
        </w:rPr>
        <w:t>single event</w:t>
      </w:r>
      <w:r w:rsidRPr="002D058F">
        <w:rPr>
          <w:rStyle w:val="StyleUnderline"/>
          <w:highlight w:val="green"/>
        </w:rPr>
        <w:t xml:space="preserve"> will herald</w:t>
      </w:r>
      <w:r w:rsidRPr="00731FDD">
        <w:rPr>
          <w:rStyle w:val="StyleUnderline"/>
        </w:rPr>
        <w:t xml:space="preserve"> with complete certainty </w:t>
      </w:r>
      <w:r w:rsidRPr="002D058F">
        <w:rPr>
          <w:rStyle w:val="StyleUnderline"/>
          <w:highlight w:val="green"/>
        </w:rPr>
        <w:t>the</w:t>
      </w:r>
      <w:r w:rsidRPr="00731FDD">
        <w:rPr>
          <w:rStyle w:val="StyleUnderline"/>
        </w:rPr>
        <w:t xml:space="preserve"> abrupt </w:t>
      </w:r>
      <w:r w:rsidRPr="002D058F">
        <w:rPr>
          <w:rStyle w:val="StyleUnderline"/>
          <w:highlight w:val="green"/>
        </w:rPr>
        <w:t>end of modern medicine</w:t>
      </w:r>
      <w:r w:rsidRPr="00731FDD">
        <w:rPr>
          <w:sz w:val="16"/>
        </w:rPr>
        <w:t xml:space="preserve"> as we know it. In this context, those </w:t>
      </w:r>
      <w:r w:rsidRPr="002D058F">
        <w:rPr>
          <w:rStyle w:val="Emphasis"/>
          <w:highlight w:val="green"/>
        </w:rPr>
        <w:t>scary headlines are inappropriate</w:t>
      </w:r>
      <w:r w:rsidRPr="00731FDD">
        <w:rPr>
          <w:sz w:val="16"/>
        </w:rPr>
        <w:t xml:space="preserve">, if not numbing and counterproductive. </w:t>
      </w:r>
    </w:p>
    <w:p w:rsidR="00E516EA" w:rsidRPr="00731FDD" w:rsidRDefault="00E516EA" w:rsidP="00E516EA">
      <w:pPr>
        <w:rPr>
          <w:sz w:val="16"/>
        </w:rPr>
      </w:pPr>
      <w:r w:rsidRPr="00731FDD">
        <w:rPr>
          <w:sz w:val="16"/>
        </w:rPr>
        <w:t xml:space="preserve">In May, Ars wrote about some </w:t>
      </w:r>
      <w:r w:rsidRPr="002D058F">
        <w:rPr>
          <w:rStyle w:val="StyleUnderline"/>
          <w:highlight w:val="green"/>
        </w:rPr>
        <w:t>alarmist</w:t>
      </w:r>
      <w:r w:rsidRPr="00731FDD">
        <w:rPr>
          <w:rStyle w:val="StyleUnderline"/>
        </w:rPr>
        <w:t xml:space="preserve"> and inaccurate news </w:t>
      </w:r>
      <w:r w:rsidRPr="002D058F">
        <w:rPr>
          <w:rStyle w:val="StyleUnderline"/>
          <w:highlight w:val="green"/>
        </w:rPr>
        <w:t>stories</w:t>
      </w:r>
      <w:r w:rsidRPr="00731FDD">
        <w:rPr>
          <w:rStyle w:val="StyleUnderline"/>
        </w:rPr>
        <w:t xml:space="preserve"> dealing with a newly identified</w:t>
      </w:r>
      <w:r w:rsidRPr="00731FDD">
        <w:rPr>
          <w:sz w:val="16"/>
        </w:rPr>
        <w:t xml:space="preserve"> type of </w:t>
      </w:r>
      <w:r w:rsidRPr="00731FDD">
        <w:rPr>
          <w:rStyle w:val="StyleUnderline"/>
        </w:rPr>
        <w:t>drug resistance</w:t>
      </w:r>
      <w:r w:rsidRPr="00731FDD">
        <w:rPr>
          <w:sz w:val="16"/>
        </w:rPr>
        <w:t xml:space="preserve">—one that makes bacteria resistant to a last-resort antibiotic called colistin and can spread between bacteria easily. The headlines </w:t>
      </w:r>
      <w:r w:rsidRPr="002D058F">
        <w:rPr>
          <w:rStyle w:val="StyleUnderline"/>
          <w:highlight w:val="green"/>
        </w:rPr>
        <w:t>blared</w:t>
      </w:r>
      <w:r w:rsidRPr="00731FDD">
        <w:rPr>
          <w:rStyle w:val="StyleUnderline"/>
        </w:rPr>
        <w:t xml:space="preserve"> that </w:t>
      </w:r>
      <w:r w:rsidRPr="002D058F">
        <w:rPr>
          <w:rStyle w:val="StyleUnderline"/>
          <w:highlight w:val="green"/>
        </w:rPr>
        <w:t>it was the “first” time</w:t>
      </w:r>
      <w:r w:rsidRPr="00731FDD">
        <w:rPr>
          <w:rStyle w:val="StyleUnderline"/>
        </w:rPr>
        <w:t xml:space="preserve"> such a dastardly microbe had seeped </w:t>
      </w:r>
      <w:r w:rsidRPr="002D058F">
        <w:rPr>
          <w:rStyle w:val="StyleUnderline"/>
          <w:highlight w:val="green"/>
        </w:rPr>
        <w:t>in</w:t>
      </w:r>
      <w:r w:rsidRPr="00731FDD">
        <w:rPr>
          <w:rStyle w:val="StyleUnderline"/>
        </w:rPr>
        <w:t xml:space="preserve">to </w:t>
      </w:r>
      <w:r w:rsidRPr="002D058F">
        <w:rPr>
          <w:rStyle w:val="StyleUnderline"/>
          <w:highlight w:val="green"/>
        </w:rPr>
        <w:t>the US</w:t>
      </w:r>
      <w:r w:rsidRPr="00731FDD">
        <w:rPr>
          <w:rStyle w:val="StyleUnderline"/>
        </w:rPr>
        <w:t xml:space="preserve">—which is </w:t>
      </w:r>
      <w:r w:rsidRPr="002D058F">
        <w:rPr>
          <w:rStyle w:val="StyleUnderline"/>
          <w:highlight w:val="green"/>
        </w:rPr>
        <w:t>not true</w:t>
      </w:r>
      <w:r w:rsidRPr="00731FDD">
        <w:rPr>
          <w:sz w:val="16"/>
        </w:rPr>
        <w:t xml:space="preserve">. And </w:t>
      </w:r>
      <w:r w:rsidRPr="00731FDD">
        <w:rPr>
          <w:rStyle w:val="StyleUnderline"/>
        </w:rPr>
        <w:t xml:space="preserve">they suggested that </w:t>
      </w:r>
      <w:r w:rsidRPr="002D058F">
        <w:rPr>
          <w:rStyle w:val="StyleUnderline"/>
          <w:highlight w:val="green"/>
        </w:rPr>
        <w:t xml:space="preserve">it would </w:t>
      </w:r>
      <w:r w:rsidRPr="002D058F">
        <w:rPr>
          <w:rStyle w:val="Emphasis"/>
          <w:highlight w:val="green"/>
        </w:rPr>
        <w:t>certainly</w:t>
      </w:r>
      <w:r w:rsidRPr="00731FDD">
        <w:rPr>
          <w:rStyle w:val="Emphasis"/>
        </w:rPr>
        <w:t xml:space="preserve"> mark the </w:t>
      </w:r>
      <w:r w:rsidRPr="002D058F">
        <w:rPr>
          <w:rStyle w:val="Emphasis"/>
          <w:highlight w:val="green"/>
        </w:rPr>
        <w:t>end</w:t>
      </w:r>
      <w:r w:rsidRPr="00731FDD">
        <w:rPr>
          <w:rStyle w:val="Emphasis"/>
        </w:rPr>
        <w:t xml:space="preserve"> of </w:t>
      </w:r>
      <w:r w:rsidRPr="002D058F">
        <w:rPr>
          <w:rStyle w:val="Emphasis"/>
          <w:highlight w:val="green"/>
        </w:rPr>
        <w:t>antibiotics</w:t>
      </w:r>
      <w:r w:rsidRPr="00731FDD">
        <w:rPr>
          <w:sz w:val="16"/>
        </w:rPr>
        <w:t>—</w:t>
      </w:r>
      <w:r w:rsidRPr="00731FDD">
        <w:rPr>
          <w:rStyle w:val="StyleUnderline"/>
        </w:rPr>
        <w:t xml:space="preserve">also </w:t>
      </w:r>
      <w:r w:rsidRPr="002D058F">
        <w:rPr>
          <w:rStyle w:val="StyleUnderline"/>
          <w:highlight w:val="green"/>
        </w:rPr>
        <w:t>not true</w:t>
      </w:r>
      <w:r w:rsidRPr="00731FDD">
        <w:rPr>
          <w:sz w:val="16"/>
        </w:rPr>
        <w:t xml:space="preserve">. </w:t>
      </w:r>
    </w:p>
    <w:p w:rsidR="00E516EA" w:rsidRPr="00731FDD" w:rsidRDefault="00E516EA" w:rsidP="00E516EA">
      <w:pPr>
        <w:rPr>
          <w:sz w:val="16"/>
        </w:rPr>
      </w:pPr>
      <w:r w:rsidRPr="00731FDD">
        <w:rPr>
          <w:sz w:val="16"/>
        </w:rPr>
        <w:t xml:space="preserve">This week, </w:t>
      </w:r>
      <w:r w:rsidRPr="002D058F">
        <w:rPr>
          <w:rStyle w:val="StyleUnderline"/>
          <w:highlight w:val="green"/>
        </w:rPr>
        <w:t>scientists provided updates</w:t>
      </w:r>
      <w:r w:rsidRPr="00731FDD">
        <w:rPr>
          <w:rStyle w:val="StyleUnderline"/>
        </w:rPr>
        <w:t xml:space="preserve"> on tracking</w:t>
      </w:r>
      <w:r w:rsidRPr="00731FDD">
        <w:rPr>
          <w:sz w:val="16"/>
        </w:rPr>
        <w:t xml:space="preserve"> that type of </w:t>
      </w:r>
      <w:r w:rsidRPr="00731FDD">
        <w:rPr>
          <w:rStyle w:val="StyleUnderline"/>
        </w:rPr>
        <w:t xml:space="preserve">resistance, and </w:t>
      </w:r>
      <w:r w:rsidRPr="002D058F">
        <w:rPr>
          <w:rStyle w:val="Emphasis"/>
          <w:highlight w:val="green"/>
        </w:rPr>
        <w:t>of course</w:t>
      </w:r>
      <w:r w:rsidRPr="00731FDD">
        <w:rPr>
          <w:rStyle w:val="Emphasis"/>
        </w:rPr>
        <w:t xml:space="preserve"> some </w:t>
      </w:r>
      <w:r w:rsidRPr="002D058F">
        <w:rPr>
          <w:rStyle w:val="Emphasis"/>
          <w:highlight w:val="green"/>
        </w:rPr>
        <w:t>alarmist headlines followed</w:t>
      </w:r>
      <w:r w:rsidRPr="00731FDD">
        <w:rPr>
          <w:sz w:val="16"/>
        </w:rPr>
        <w:t xml:space="preserve">. Yet, </w:t>
      </w:r>
      <w:r w:rsidRPr="00731FDD">
        <w:rPr>
          <w:rStyle w:val="StyleUnderline"/>
        </w:rPr>
        <w:t xml:space="preserve">the </w:t>
      </w:r>
      <w:r w:rsidRPr="002D058F">
        <w:rPr>
          <w:rStyle w:val="StyleUnderline"/>
          <w:highlight w:val="green"/>
        </w:rPr>
        <w:t>new data</w:t>
      </w:r>
      <w:r w:rsidRPr="00731FDD">
        <w:rPr>
          <w:rStyle w:val="StyleUnderline"/>
        </w:rPr>
        <w:t xml:space="preserve"> actually </w:t>
      </w:r>
      <w:r w:rsidRPr="002D058F">
        <w:rPr>
          <w:rStyle w:val="StyleUnderline"/>
          <w:highlight w:val="green"/>
        </w:rPr>
        <w:t>suggests</w:t>
      </w:r>
      <w:r w:rsidRPr="00731FDD">
        <w:rPr>
          <w:sz w:val="16"/>
        </w:rPr>
        <w:t xml:space="preserve"> that a </w:t>
      </w:r>
      <w:r w:rsidRPr="002D058F">
        <w:rPr>
          <w:rStyle w:val="Emphasis"/>
          <w:highlight w:val="green"/>
        </w:rPr>
        <w:t>tempering</w:t>
      </w:r>
      <w:r w:rsidRPr="00731FDD">
        <w:rPr>
          <w:sz w:val="16"/>
        </w:rPr>
        <w:t xml:space="preserve"> of </w:t>
      </w:r>
      <w:r w:rsidRPr="002D058F">
        <w:rPr>
          <w:rStyle w:val="StyleUnderline"/>
          <w:highlight w:val="green"/>
        </w:rPr>
        <w:t>concerns</w:t>
      </w:r>
      <w:r w:rsidRPr="00731FDD">
        <w:rPr>
          <w:sz w:val="16"/>
        </w:rPr>
        <w:t xml:space="preserve"> about this particular resistance may be in order. It turns out that this “dreaded,” "scary," “nightmare” of a drug-resistant microbe has been in the US for more than a year and elsewhere in the world since as far back as 2005—it’s just that nobody noticed it. And nobody noticed it because so far it hasn’t been the dreaded, scary nightmare some have feared. </w:t>
      </w:r>
    </w:p>
    <w:p w:rsidR="00E516EA" w:rsidRPr="00731FDD" w:rsidRDefault="00E516EA" w:rsidP="00E516EA">
      <w:pPr>
        <w:rPr>
          <w:sz w:val="16"/>
        </w:rPr>
      </w:pPr>
      <w:r w:rsidRPr="00731FDD">
        <w:rPr>
          <w:sz w:val="16"/>
        </w:rPr>
        <w:t>“</w:t>
      </w:r>
      <w:r w:rsidRPr="00731FDD">
        <w:rPr>
          <w:rStyle w:val="Emphasis"/>
        </w:rPr>
        <w:t>It’s not a huge cause for concern</w:t>
      </w:r>
      <w:r w:rsidRPr="00731FDD">
        <w:rPr>
          <w:sz w:val="16"/>
        </w:rPr>
        <w:t xml:space="preserve">,” Mariana Castanheira, lead author of one of this week's resistance updates, told Ars. Castanheira is the director for Molecular and Microbiology at JMI Laboratories, a private company that monitors drug resistance microbes in hospitals and medical settings. They and others are finding this new type of resistance now simply because they’re looking for it, she said. </w:t>
      </w:r>
    </w:p>
    <w:p w:rsidR="00E516EA" w:rsidRPr="00731FDD" w:rsidRDefault="00E516EA" w:rsidP="00E516EA">
      <w:pPr>
        <w:rPr>
          <w:sz w:val="16"/>
        </w:rPr>
      </w:pPr>
      <w:r w:rsidRPr="00731FDD">
        <w:rPr>
          <w:sz w:val="16"/>
        </w:rPr>
        <w:t xml:space="preserve">Castanheira explains that </w:t>
      </w:r>
      <w:r w:rsidRPr="002D058F">
        <w:rPr>
          <w:rStyle w:val="StyleUnderline"/>
          <w:highlight w:val="green"/>
        </w:rPr>
        <w:t>people</w:t>
      </w:r>
      <w:r w:rsidRPr="00731FDD">
        <w:rPr>
          <w:rStyle w:val="StyleUnderline"/>
        </w:rPr>
        <w:t xml:space="preserve"> initially </w:t>
      </w:r>
      <w:r w:rsidRPr="002D058F">
        <w:rPr>
          <w:rStyle w:val="StyleUnderline"/>
          <w:highlight w:val="green"/>
        </w:rPr>
        <w:t>started digging for</w:t>
      </w:r>
      <w:r w:rsidRPr="00731FDD">
        <w:rPr>
          <w:rStyle w:val="StyleUnderline"/>
        </w:rPr>
        <w:t xml:space="preserve"> this new type of drug resistance</w:t>
      </w:r>
      <w:r w:rsidRPr="00731FDD">
        <w:rPr>
          <w:sz w:val="16"/>
        </w:rPr>
        <w:t>—a gene called mcr-1—</w:t>
      </w:r>
      <w:r w:rsidRPr="00731FDD">
        <w:rPr>
          <w:rStyle w:val="StyleUnderline"/>
        </w:rPr>
        <w:t xml:space="preserve">out of concern that it makes </w:t>
      </w:r>
      <w:r w:rsidRPr="002D058F">
        <w:rPr>
          <w:rStyle w:val="StyleUnderline"/>
          <w:highlight w:val="green"/>
        </w:rPr>
        <w:t>bacteria resistant to</w:t>
      </w:r>
      <w:r w:rsidRPr="00731FDD">
        <w:rPr>
          <w:sz w:val="16"/>
        </w:rPr>
        <w:t xml:space="preserve"> the antibiotic </w:t>
      </w:r>
      <w:r w:rsidRPr="002D058F">
        <w:rPr>
          <w:rStyle w:val="StyleUnderline"/>
          <w:highlight w:val="green"/>
        </w:rPr>
        <w:t>colistin</w:t>
      </w:r>
      <w:r w:rsidRPr="00731FDD">
        <w:rPr>
          <w:sz w:val="16"/>
        </w:rPr>
        <w:t xml:space="preserve">, which is a relatively toxic drug used only when nearly all others have failed against a multi-drug resistant infection. </w:t>
      </w:r>
      <w:r w:rsidRPr="00731FDD">
        <w:rPr>
          <w:rStyle w:val="StyleUnderline"/>
        </w:rPr>
        <w:t>Bacteria have shown up with colistin resistance before</w:t>
      </w:r>
      <w:r w:rsidRPr="00731FDD">
        <w:rPr>
          <w:sz w:val="16"/>
        </w:rPr>
        <w:t xml:space="preserve">—in fact, many times in the US and elsewhere around the world. But in those cases, the genes were embedded in the bacteria’s chromosomes and generally passed down through generations. The mcr-1 resistance gene, on the other hand, seems to always sit on a plasmid, a small loop of DNA that bacteria can readily pass around to neighbors. </w:t>
      </w:r>
      <w:r w:rsidRPr="002D058F">
        <w:rPr>
          <w:rStyle w:val="StyleUnderline"/>
          <w:highlight w:val="green"/>
        </w:rPr>
        <w:t>If colistin-resistant bacteria shared</w:t>
      </w:r>
      <w:r w:rsidRPr="00731FDD">
        <w:rPr>
          <w:rStyle w:val="StyleUnderline"/>
        </w:rPr>
        <w:t xml:space="preserve"> their</w:t>
      </w:r>
      <w:r w:rsidRPr="00731FDD">
        <w:rPr>
          <w:sz w:val="16"/>
        </w:rPr>
        <w:t xml:space="preserve"> mcr-1 </w:t>
      </w:r>
      <w:r w:rsidRPr="002D058F">
        <w:rPr>
          <w:rStyle w:val="StyleUnderline"/>
          <w:highlight w:val="green"/>
        </w:rPr>
        <w:t>plasmid</w:t>
      </w:r>
      <w:r w:rsidRPr="00731FDD">
        <w:rPr>
          <w:rStyle w:val="StyleUnderline"/>
        </w:rPr>
        <w:t xml:space="preserve"> with others</w:t>
      </w:r>
      <w:r w:rsidRPr="00731FDD">
        <w:rPr>
          <w:sz w:val="16"/>
        </w:rPr>
        <w:t xml:space="preserve"> that are </w:t>
      </w:r>
      <w:r w:rsidRPr="00731FDD">
        <w:rPr>
          <w:rStyle w:val="StyleUnderline"/>
        </w:rPr>
        <w:t xml:space="preserve">already resistant to lots of antibiotics, </w:t>
      </w:r>
      <w:r w:rsidRPr="002D058F">
        <w:rPr>
          <w:rStyle w:val="StyleUnderline"/>
          <w:highlight w:val="green"/>
        </w:rPr>
        <w:t>they could create a</w:t>
      </w:r>
      <w:r w:rsidRPr="00731FDD">
        <w:rPr>
          <w:rStyle w:val="StyleUnderline"/>
        </w:rPr>
        <w:t xml:space="preserve"> long-feared </w:t>
      </w:r>
      <w:r w:rsidRPr="002D058F">
        <w:rPr>
          <w:rStyle w:val="StyleUnderline"/>
          <w:highlight w:val="green"/>
        </w:rPr>
        <w:t>invincible germ</w:t>
      </w:r>
      <w:r w:rsidRPr="00731FDD">
        <w:rPr>
          <w:sz w:val="16"/>
        </w:rPr>
        <w:t xml:space="preserve">—a “pan-resistant” bacteria. </w:t>
      </w:r>
    </w:p>
    <w:p w:rsidR="00E516EA" w:rsidRPr="00731FDD" w:rsidRDefault="00E516EA" w:rsidP="00E516EA">
      <w:pPr>
        <w:rPr>
          <w:sz w:val="16"/>
        </w:rPr>
      </w:pPr>
      <w:r w:rsidRPr="00731FDD">
        <w:rPr>
          <w:sz w:val="16"/>
        </w:rPr>
        <w:t>"Doesn't scare me"</w:t>
      </w:r>
    </w:p>
    <w:p w:rsidR="00E516EA" w:rsidRDefault="00E516EA" w:rsidP="00E516EA">
      <w:r w:rsidRPr="00731FDD">
        <w:rPr>
          <w:rStyle w:val="Emphasis"/>
        </w:rPr>
        <w:t xml:space="preserve">So far </w:t>
      </w:r>
      <w:r w:rsidRPr="002D058F">
        <w:rPr>
          <w:rStyle w:val="Emphasis"/>
          <w:highlight w:val="green"/>
        </w:rPr>
        <w:t>that doesn’t seem to be happening</w:t>
      </w:r>
      <w:r w:rsidRPr="00731FDD">
        <w:rPr>
          <w:sz w:val="16"/>
        </w:rPr>
        <w:t xml:space="preserve">, though, Castanheira said. </w:t>
      </w:r>
      <w:r w:rsidRPr="002D058F">
        <w:rPr>
          <w:rStyle w:val="StyleUnderline"/>
          <w:highlight w:val="green"/>
        </w:rPr>
        <w:t>In</w:t>
      </w:r>
      <w:r w:rsidRPr="00731FDD">
        <w:rPr>
          <w:rStyle w:val="StyleUnderline"/>
        </w:rPr>
        <w:t xml:space="preserve"> more than </w:t>
      </w:r>
      <w:r w:rsidRPr="002D058F">
        <w:rPr>
          <w:rStyle w:val="StyleUnderline"/>
          <w:highlight w:val="green"/>
        </w:rPr>
        <w:t>a decade</w:t>
      </w:r>
      <w:r w:rsidRPr="00731FDD">
        <w:rPr>
          <w:rStyle w:val="StyleUnderline"/>
        </w:rPr>
        <w:t xml:space="preserve"> of skulking around</w:t>
      </w:r>
      <w:r w:rsidRPr="00731FDD">
        <w:rPr>
          <w:sz w:val="16"/>
        </w:rPr>
        <w:t xml:space="preserve">, mcr-1 has made its way into bacteria in animals, people, and soil all over the world. Yet, </w:t>
      </w:r>
      <w:r w:rsidRPr="00731FDD">
        <w:rPr>
          <w:rStyle w:val="StyleUnderline"/>
        </w:rPr>
        <w:t>all of the</w:t>
      </w:r>
      <w:r w:rsidRPr="00731FDD">
        <w:rPr>
          <w:sz w:val="16"/>
        </w:rPr>
        <w:t xml:space="preserve"> mcr-1 carrying </w:t>
      </w:r>
      <w:r w:rsidRPr="002D058F">
        <w:rPr>
          <w:rStyle w:val="StyleUnderline"/>
          <w:highlight w:val="green"/>
        </w:rPr>
        <w:t>microbes</w:t>
      </w:r>
      <w:r w:rsidRPr="00731FDD">
        <w:rPr>
          <w:rStyle w:val="StyleUnderline"/>
        </w:rPr>
        <w:t xml:space="preserve"> examined </w:t>
      </w:r>
      <w:r w:rsidRPr="002D058F">
        <w:rPr>
          <w:rStyle w:val="StyleUnderline"/>
          <w:highlight w:val="green"/>
        </w:rPr>
        <w:t>have been susceptible to</w:t>
      </w:r>
      <w:r w:rsidRPr="00731FDD">
        <w:rPr>
          <w:rStyle w:val="StyleUnderline"/>
        </w:rPr>
        <w:t xml:space="preserve"> </w:t>
      </w:r>
      <w:r w:rsidRPr="00731FDD">
        <w:rPr>
          <w:rStyle w:val="Emphasis"/>
        </w:rPr>
        <w:t xml:space="preserve">at least </w:t>
      </w:r>
      <w:r w:rsidRPr="002D058F">
        <w:rPr>
          <w:rStyle w:val="Emphasis"/>
          <w:highlight w:val="green"/>
        </w:rPr>
        <w:t>one antibiotic</w:t>
      </w:r>
      <w:r w:rsidRPr="00731FDD">
        <w:rPr>
          <w:rStyle w:val="Emphasis"/>
        </w:rPr>
        <w:t xml:space="preserve">—and </w:t>
      </w:r>
      <w:r w:rsidRPr="002D058F">
        <w:rPr>
          <w:rStyle w:val="Emphasis"/>
          <w:highlight w:val="green"/>
        </w:rPr>
        <w:t>often several</w:t>
      </w:r>
      <w:r>
        <w:t>.</w:t>
      </w:r>
    </w:p>
    <w:p w:rsidR="00E516EA" w:rsidRDefault="00E516EA" w:rsidP="00E516EA"/>
    <w:p w:rsidR="00E516EA" w:rsidRDefault="00E516EA" w:rsidP="00E516EA"/>
    <w:p w:rsidR="00E516EA" w:rsidRDefault="00E516EA" w:rsidP="00E516EA"/>
    <w:p w:rsidR="00E516EA" w:rsidRDefault="00E516EA" w:rsidP="00E516EA">
      <w:pPr>
        <w:keepNext/>
        <w:keepLines/>
        <w:pageBreakBefore/>
        <w:spacing w:before="200"/>
        <w:jc w:val="center"/>
        <w:outlineLvl w:val="2"/>
        <w:rPr>
          <w:rFonts w:eastAsia="Times New Roman"/>
          <w:b/>
          <w:sz w:val="32"/>
          <w:szCs w:val="24"/>
          <w:u w:val="single"/>
        </w:rPr>
      </w:pPr>
      <w:r>
        <w:rPr>
          <w:rFonts w:eastAsia="Times New Roman"/>
          <w:b/>
          <w:sz w:val="32"/>
          <w:szCs w:val="24"/>
          <w:u w:val="single"/>
        </w:rPr>
        <w:t>Impact defense – burnout</w:t>
      </w:r>
    </w:p>
    <w:p w:rsidR="00E516EA" w:rsidRPr="006B0E98" w:rsidRDefault="00E516EA" w:rsidP="00E516EA">
      <w:pPr>
        <w:pStyle w:val="Heading4"/>
        <w:rPr>
          <w:rFonts w:eastAsia="Times New Roman"/>
        </w:rPr>
      </w:pPr>
      <w:r>
        <w:rPr>
          <w:rFonts w:eastAsia="Times New Roman"/>
        </w:rPr>
        <w:t xml:space="preserve">Diseases will </w:t>
      </w:r>
      <w:r w:rsidRPr="006B0E98">
        <w:rPr>
          <w:rFonts w:eastAsia="Times New Roman"/>
        </w:rPr>
        <w:t>Burnout</w:t>
      </w:r>
    </w:p>
    <w:p w:rsidR="00E516EA" w:rsidRPr="00067A91" w:rsidRDefault="00E516EA" w:rsidP="00E516EA">
      <w:pPr>
        <w:rPr>
          <w:rStyle w:val="Style13ptBold"/>
        </w:rPr>
      </w:pPr>
      <w:r w:rsidRPr="00067A91">
        <w:rPr>
          <w:rStyle w:val="Style13ptBold"/>
        </w:rPr>
        <w:t xml:space="preserve">York </w:t>
      </w:r>
      <w:r>
        <w:rPr>
          <w:rStyle w:val="Style13ptBold"/>
        </w:rPr>
        <w:t>‘</w:t>
      </w:r>
      <w:r w:rsidRPr="00067A91">
        <w:rPr>
          <w:rStyle w:val="Style13ptBold"/>
        </w:rPr>
        <w:t xml:space="preserve">14 </w:t>
      </w:r>
    </w:p>
    <w:p w:rsidR="00E516EA" w:rsidRPr="00067A91" w:rsidRDefault="00E516EA" w:rsidP="00E516EA">
      <w:pPr>
        <w:rPr>
          <w:rFonts w:asciiTheme="minorHAnsi" w:eastAsia="Calibri" w:hAnsiTheme="minorHAnsi" w:cstheme="minorHAnsi"/>
          <w:b/>
          <w:bCs/>
          <w:sz w:val="18"/>
          <w:szCs w:val="18"/>
        </w:rPr>
      </w:pPr>
      <w:r w:rsidRPr="00067A91">
        <w:rPr>
          <w:rFonts w:asciiTheme="minorHAnsi" w:eastAsia="Calibri" w:hAnsiTheme="minorHAnsi" w:cstheme="minorHAnsi"/>
          <w:sz w:val="18"/>
          <w:szCs w:val="18"/>
        </w:rPr>
        <w:t xml:space="preserve">{Ian, head of the Influenza Molecular Virology and Vaccines team in the Immunology and Pathogenesis Branch, Influenza Division at the CDC, former assistant professor in immunology/virology/molecular biology (MSU), former RA Professor in antiviral and antitumor immunity (UMass Medical School), Research Fellow (Harvard), Ph.D., Virology (McMaster), M.Sc., Immunology (Guelph), “Why Don't Diseases Completely Wipe Out Species?” 6/4, </w:t>
      </w:r>
      <w:hyperlink r:id="rId44" w:anchor="THUR" w:history="1">
        <w:r w:rsidRPr="00067A91">
          <w:rPr>
            <w:rFonts w:asciiTheme="minorHAnsi" w:eastAsia="Calibri" w:hAnsiTheme="minorHAnsi" w:cstheme="minorHAnsi"/>
            <w:sz w:val="18"/>
            <w:szCs w:val="18"/>
          </w:rPr>
          <w:t>http://www.quora.com/Why-dont-diseases-completely-wipe-out-species#THUR</w:t>
        </w:r>
      </w:hyperlink>
      <w:r w:rsidRPr="00067A91">
        <w:rPr>
          <w:rFonts w:asciiTheme="minorHAnsi" w:eastAsia="Calibri" w:hAnsiTheme="minorHAnsi" w:cstheme="minorHAnsi"/>
          <w:sz w:val="18"/>
          <w:szCs w:val="18"/>
        </w:rPr>
        <w:t>}</w:t>
      </w:r>
    </w:p>
    <w:p w:rsidR="00E516EA" w:rsidRDefault="00E516EA" w:rsidP="00E516EA">
      <w:pPr>
        <w:rPr>
          <w:rFonts w:asciiTheme="minorHAnsi" w:eastAsia="Calibri" w:hAnsiTheme="minorHAnsi" w:cstheme="minorHAnsi"/>
          <w:sz w:val="14"/>
        </w:rPr>
      </w:pPr>
      <w:r w:rsidRPr="006B0E98">
        <w:rPr>
          <w:rFonts w:asciiTheme="minorHAnsi" w:eastAsia="Calibri" w:hAnsiTheme="minorHAnsi" w:cstheme="minorHAnsi"/>
          <w:sz w:val="14"/>
        </w:rPr>
        <w:t xml:space="preserve">But </w:t>
      </w:r>
      <w:r w:rsidRPr="006B0E98">
        <w:rPr>
          <w:rFonts w:asciiTheme="minorHAnsi" w:eastAsia="Calibri" w:hAnsiTheme="minorHAnsi" w:cstheme="minorHAnsi"/>
          <w:u w:val="single"/>
        </w:rPr>
        <w:t xml:space="preserve">mostly </w:t>
      </w:r>
      <w:r w:rsidRPr="002D058F">
        <w:rPr>
          <w:rFonts w:asciiTheme="minorHAnsi" w:eastAsia="Calibri" w:hAnsiTheme="minorHAnsi" w:cstheme="minorHAnsi"/>
          <w:highlight w:val="green"/>
          <w:u w:val="single"/>
        </w:rPr>
        <w:t xml:space="preserve">diseases </w:t>
      </w:r>
      <w:r w:rsidRPr="002D058F">
        <w:rPr>
          <w:rFonts w:asciiTheme="minorHAnsi" w:eastAsia="Calibri" w:hAnsiTheme="minorHAnsi" w:cstheme="minorHAnsi"/>
          <w:b/>
          <w:iCs/>
          <w:highlight w:val="green"/>
          <w:u w:val="single"/>
          <w:bdr w:val="single" w:sz="8" w:space="0" w:color="auto"/>
        </w:rPr>
        <w:t>don't drive</w:t>
      </w:r>
      <w:r w:rsidRPr="006B0E98">
        <w:rPr>
          <w:rFonts w:asciiTheme="minorHAnsi" w:eastAsia="Calibri" w:hAnsiTheme="minorHAnsi" w:cstheme="minorHAnsi"/>
          <w:b/>
          <w:iCs/>
          <w:u w:val="single"/>
          <w:bdr w:val="single" w:sz="8" w:space="0" w:color="auto"/>
        </w:rPr>
        <w:t xml:space="preserve"> species </w:t>
      </w:r>
      <w:r w:rsidRPr="002D058F">
        <w:rPr>
          <w:rFonts w:asciiTheme="minorHAnsi" w:eastAsia="Calibri" w:hAnsiTheme="minorHAnsi" w:cstheme="minorHAnsi"/>
          <w:b/>
          <w:iCs/>
          <w:highlight w:val="green"/>
          <w:u w:val="single"/>
          <w:bdr w:val="single" w:sz="8" w:space="0" w:color="auto"/>
        </w:rPr>
        <w:t>extinct</w:t>
      </w:r>
      <w:r w:rsidRPr="006B0E98">
        <w:rPr>
          <w:rFonts w:asciiTheme="minorHAnsi" w:eastAsia="Calibri" w:hAnsiTheme="minorHAnsi" w:cstheme="minorHAnsi"/>
          <w:sz w:val="14"/>
        </w:rPr>
        <w:t xml:space="preserve">.  There are several reasons for that.  For one, </w:t>
      </w:r>
      <w:r w:rsidRPr="006B0E98">
        <w:rPr>
          <w:rFonts w:asciiTheme="minorHAnsi" w:eastAsia="Calibri" w:hAnsiTheme="minorHAnsi" w:cstheme="minorHAnsi"/>
          <w:u w:val="single"/>
        </w:rPr>
        <w:t xml:space="preserve">the most dangerous diseases are those that spread from one individual to another. If the disease is highly lethal, then the population drops, and it becomes </w:t>
      </w:r>
      <w:r w:rsidRPr="006B0E98">
        <w:rPr>
          <w:rFonts w:asciiTheme="minorHAnsi" w:eastAsia="Calibri" w:hAnsiTheme="minorHAnsi" w:cstheme="minorHAnsi"/>
          <w:b/>
          <w:iCs/>
          <w:u w:val="single"/>
          <w:bdr w:val="single" w:sz="8" w:space="0" w:color="auto"/>
        </w:rPr>
        <w:t>less likely that individuals will contact each other</w:t>
      </w:r>
      <w:r w:rsidRPr="006B0E98">
        <w:rPr>
          <w:rFonts w:asciiTheme="minorHAnsi" w:eastAsia="Calibri" w:hAnsiTheme="minorHAnsi" w:cstheme="minorHAnsi"/>
          <w:sz w:val="14"/>
        </w:rPr>
        <w:t xml:space="preserve"> during the infectious phase. </w:t>
      </w:r>
      <w:r w:rsidRPr="002D058F">
        <w:rPr>
          <w:rFonts w:asciiTheme="minorHAnsi" w:eastAsia="Calibri" w:hAnsiTheme="minorHAnsi" w:cstheme="minorHAnsi"/>
          <w:b/>
          <w:iCs/>
          <w:highlight w:val="green"/>
          <w:u w:val="single"/>
          <w:bdr w:val="single" w:sz="8" w:space="0" w:color="auto"/>
        </w:rPr>
        <w:t>Highly contagious</w:t>
      </w:r>
      <w:r w:rsidRPr="006B0E98">
        <w:rPr>
          <w:rFonts w:asciiTheme="minorHAnsi" w:eastAsia="Calibri" w:hAnsiTheme="minorHAnsi" w:cstheme="minorHAnsi"/>
          <w:b/>
          <w:iCs/>
          <w:u w:val="single"/>
          <w:bdr w:val="single" w:sz="8" w:space="0" w:color="auto"/>
        </w:rPr>
        <w:t xml:space="preserve"> </w:t>
      </w:r>
      <w:r w:rsidRPr="002D058F">
        <w:rPr>
          <w:rFonts w:asciiTheme="minorHAnsi" w:eastAsia="Calibri" w:hAnsiTheme="minorHAnsi" w:cstheme="minorHAnsi"/>
          <w:b/>
          <w:iCs/>
          <w:highlight w:val="green"/>
          <w:u w:val="single"/>
          <w:bdr w:val="single" w:sz="8" w:space="0" w:color="auto"/>
        </w:rPr>
        <w:t>diseases</w:t>
      </w:r>
      <w:r w:rsidRPr="006B0E98">
        <w:rPr>
          <w:rFonts w:asciiTheme="minorHAnsi" w:eastAsia="Calibri" w:hAnsiTheme="minorHAnsi" w:cstheme="minorHAnsi"/>
          <w:b/>
          <w:iCs/>
          <w:u w:val="single"/>
          <w:bdr w:val="single" w:sz="8" w:space="0" w:color="auto"/>
        </w:rPr>
        <w:t xml:space="preserve"> tend to </w:t>
      </w:r>
      <w:r w:rsidRPr="002D058F">
        <w:rPr>
          <w:rFonts w:asciiTheme="minorHAnsi" w:eastAsia="Calibri" w:hAnsiTheme="minorHAnsi" w:cstheme="minorHAnsi"/>
          <w:b/>
          <w:iCs/>
          <w:highlight w:val="green"/>
          <w:u w:val="single"/>
          <w:bdr w:val="single" w:sz="8" w:space="0" w:color="auto"/>
        </w:rPr>
        <w:t>burn</w:t>
      </w:r>
      <w:r w:rsidRPr="006B0E98">
        <w:rPr>
          <w:rFonts w:asciiTheme="minorHAnsi" w:eastAsia="Calibri" w:hAnsiTheme="minorHAnsi" w:cstheme="minorHAnsi"/>
          <w:b/>
          <w:iCs/>
          <w:u w:val="single"/>
          <w:bdr w:val="single" w:sz="8" w:space="0" w:color="auto"/>
        </w:rPr>
        <w:t xml:space="preserve"> themselves </w:t>
      </w:r>
      <w:r w:rsidRPr="002D058F">
        <w:rPr>
          <w:rFonts w:asciiTheme="minorHAnsi" w:eastAsia="Calibri" w:hAnsiTheme="minorHAnsi" w:cstheme="minorHAnsi"/>
          <w:b/>
          <w:iCs/>
          <w:highlight w:val="green"/>
          <w:u w:val="single"/>
          <w:bdr w:val="single" w:sz="8" w:space="0" w:color="auto"/>
        </w:rPr>
        <w:t>out</w:t>
      </w:r>
      <w:r w:rsidRPr="006B0E98">
        <w:rPr>
          <w:rFonts w:asciiTheme="minorHAnsi" w:eastAsia="Calibri" w:hAnsiTheme="minorHAnsi" w:cstheme="minorHAnsi"/>
          <w:sz w:val="14"/>
        </w:rPr>
        <w:t xml:space="preserve"> that way. Probably </w:t>
      </w:r>
      <w:r w:rsidRPr="006B0E98">
        <w:rPr>
          <w:rFonts w:asciiTheme="minorHAnsi" w:eastAsia="Calibri" w:hAnsiTheme="minorHAnsi" w:cstheme="minorHAnsi"/>
          <w:u w:val="single"/>
        </w:rPr>
        <w:t>the main reason is variation. Within the host and the pathogen population</w:t>
      </w:r>
      <w:r w:rsidRPr="006B0E98">
        <w:rPr>
          <w:rFonts w:asciiTheme="minorHAnsi" w:eastAsia="Calibri" w:hAnsiTheme="minorHAnsi" w:cstheme="minorHAnsi"/>
          <w:sz w:val="14"/>
        </w:rPr>
        <w:t xml:space="preserve"> there will be a wide range of variants. </w:t>
      </w:r>
      <w:r w:rsidRPr="002D058F">
        <w:rPr>
          <w:rFonts w:asciiTheme="minorHAnsi" w:eastAsia="Calibri" w:hAnsiTheme="minorHAnsi" w:cstheme="minorHAnsi"/>
          <w:highlight w:val="green"/>
          <w:u w:val="single"/>
        </w:rPr>
        <w:t>Some</w:t>
      </w:r>
      <w:r w:rsidRPr="006B0E98">
        <w:rPr>
          <w:rFonts w:asciiTheme="minorHAnsi" w:eastAsia="Calibri" w:hAnsiTheme="minorHAnsi" w:cstheme="minorHAnsi"/>
          <w:u w:val="single"/>
        </w:rPr>
        <w:t xml:space="preserve"> hosts </w:t>
      </w:r>
      <w:r w:rsidRPr="002D058F">
        <w:rPr>
          <w:rFonts w:asciiTheme="minorHAnsi" w:eastAsia="Calibri" w:hAnsiTheme="minorHAnsi" w:cstheme="minorHAnsi"/>
          <w:highlight w:val="green"/>
          <w:u w:val="single"/>
        </w:rPr>
        <w:t>may be naturally resistant</w:t>
      </w:r>
      <w:r w:rsidRPr="006B0E98">
        <w:rPr>
          <w:rFonts w:asciiTheme="minorHAnsi" w:eastAsia="Calibri" w:hAnsiTheme="minorHAnsi" w:cstheme="minorHAnsi"/>
          <w:u w:val="single"/>
        </w:rPr>
        <w:t>. Some pathogens</w:t>
      </w:r>
      <w:r w:rsidRPr="006B0E98">
        <w:rPr>
          <w:rFonts w:asciiTheme="minorHAnsi" w:eastAsia="Calibri" w:hAnsiTheme="minorHAnsi" w:cstheme="minorHAnsi"/>
          <w:sz w:val="14"/>
        </w:rPr>
        <w:t xml:space="preserve"> will be </w:t>
      </w:r>
      <w:r w:rsidRPr="006B0E98">
        <w:rPr>
          <w:rFonts w:asciiTheme="minorHAnsi" w:eastAsia="Calibri" w:hAnsiTheme="minorHAnsi" w:cstheme="minorHAnsi"/>
          <w:u w:val="single"/>
        </w:rPr>
        <w:t>less virulent</w:t>
      </w:r>
      <w:r w:rsidRPr="006B0E98">
        <w:rPr>
          <w:rFonts w:asciiTheme="minorHAnsi" w:eastAsia="Calibri" w:hAnsiTheme="minorHAnsi" w:cstheme="minorHAnsi"/>
          <w:sz w:val="14"/>
        </w:rPr>
        <w:t xml:space="preserve">. And </w:t>
      </w:r>
      <w:r w:rsidRPr="006B0E98">
        <w:rPr>
          <w:rFonts w:asciiTheme="minorHAnsi" w:eastAsia="Calibri" w:hAnsiTheme="minorHAnsi" w:cstheme="minorHAnsi"/>
          <w:u w:val="single"/>
        </w:rPr>
        <w:t xml:space="preserve">either alone or in combination, </w:t>
      </w:r>
      <w:r w:rsidRPr="002D058F">
        <w:rPr>
          <w:rFonts w:asciiTheme="minorHAnsi" w:eastAsia="Calibri" w:hAnsiTheme="minorHAnsi" w:cstheme="minorHAnsi"/>
          <w:b/>
          <w:iCs/>
          <w:highlight w:val="green"/>
          <w:u w:val="single"/>
          <w:bdr w:val="single" w:sz="8" w:space="0" w:color="auto"/>
        </w:rPr>
        <w:t xml:space="preserve">you end up with infected </w:t>
      </w:r>
      <w:r w:rsidRPr="006B0E98">
        <w:rPr>
          <w:rFonts w:asciiTheme="minorHAnsi" w:eastAsia="Calibri" w:hAnsiTheme="minorHAnsi" w:cstheme="minorHAnsi"/>
          <w:b/>
          <w:iCs/>
          <w:u w:val="single"/>
          <w:bdr w:val="single" w:sz="8" w:space="0" w:color="auto"/>
        </w:rPr>
        <w:t xml:space="preserve">individuals </w:t>
      </w:r>
      <w:r w:rsidRPr="002D058F">
        <w:rPr>
          <w:rFonts w:asciiTheme="minorHAnsi" w:eastAsia="Calibri" w:hAnsiTheme="minorHAnsi" w:cstheme="minorHAnsi"/>
          <w:b/>
          <w:iCs/>
          <w:highlight w:val="green"/>
          <w:u w:val="single"/>
          <w:bdr w:val="single" w:sz="8" w:space="0" w:color="auto"/>
        </w:rPr>
        <w:t>who survive</w:t>
      </w:r>
      <w:r w:rsidRPr="006B0E98">
        <w:rPr>
          <w:rFonts w:asciiTheme="minorHAnsi" w:eastAsia="Calibri" w:hAnsiTheme="minorHAnsi" w:cstheme="minorHAnsi"/>
          <w:u w:val="single"/>
        </w:rPr>
        <w:t>. We see this in HIV</w:t>
      </w:r>
      <w:r w:rsidRPr="006B0E98">
        <w:rPr>
          <w:rFonts w:asciiTheme="minorHAnsi" w:eastAsia="Calibri" w:hAnsiTheme="minorHAnsi" w:cstheme="minorHAnsi"/>
          <w:sz w:val="14"/>
        </w:rPr>
        <w:t xml:space="preserve">, for example. </w:t>
      </w:r>
      <w:r w:rsidRPr="006B0E98">
        <w:rPr>
          <w:rFonts w:asciiTheme="minorHAnsi" w:eastAsia="Calibri" w:hAnsiTheme="minorHAnsi" w:cstheme="minorHAnsi"/>
          <w:u w:val="single"/>
        </w:rPr>
        <w:t>There is a small fraction</w:t>
      </w:r>
      <w:r w:rsidRPr="006B0E98">
        <w:rPr>
          <w:rFonts w:asciiTheme="minorHAnsi" w:eastAsia="Calibri" w:hAnsiTheme="minorHAnsi" w:cstheme="minorHAnsi"/>
          <w:sz w:val="14"/>
        </w:rPr>
        <w:t xml:space="preserve"> of humans who are </w:t>
      </w:r>
      <w:r w:rsidRPr="006B0E98">
        <w:rPr>
          <w:rFonts w:asciiTheme="minorHAnsi" w:eastAsia="Calibri" w:hAnsiTheme="minorHAnsi" w:cstheme="minorHAnsi"/>
          <w:u w:val="single"/>
        </w:rPr>
        <w:t>naturally resistant or</w:t>
      </w:r>
      <w:r w:rsidRPr="006B0E98">
        <w:rPr>
          <w:rFonts w:asciiTheme="minorHAnsi" w:eastAsia="Calibri" w:hAnsiTheme="minorHAnsi" w:cstheme="minorHAnsi"/>
          <w:sz w:val="14"/>
        </w:rPr>
        <w:t xml:space="preserve"> </w:t>
      </w:r>
      <w:r w:rsidRPr="006B0E98">
        <w:rPr>
          <w:rFonts w:asciiTheme="minorHAnsi" w:eastAsia="Calibri" w:hAnsiTheme="minorHAnsi" w:cstheme="minorHAnsi"/>
          <w:u w:val="single"/>
        </w:rPr>
        <w:t>altogether immune</w:t>
      </w:r>
      <w:r w:rsidRPr="006B0E98">
        <w:rPr>
          <w:rFonts w:asciiTheme="minorHAnsi" w:eastAsia="Calibri" w:hAnsiTheme="minorHAnsi" w:cstheme="minorHAnsi"/>
          <w:sz w:val="14"/>
        </w:rPr>
        <w:t xml:space="preserve"> to HIV, either because of their CCR5 allele or their MHC Class I type. </w:t>
      </w:r>
      <w:r w:rsidRPr="006B0E98">
        <w:rPr>
          <w:rFonts w:asciiTheme="minorHAnsi" w:eastAsia="Calibri" w:hAnsiTheme="minorHAnsi" w:cstheme="minorHAnsi"/>
          <w:u w:val="single"/>
        </w:rPr>
        <w:t xml:space="preserve">And there are </w:t>
      </w:r>
      <w:r w:rsidRPr="002D058F">
        <w:rPr>
          <w:rFonts w:asciiTheme="minorHAnsi" w:eastAsia="Calibri" w:hAnsiTheme="minorHAnsi" w:cstheme="minorHAnsi"/>
          <w:highlight w:val="green"/>
          <w:u w:val="single"/>
        </w:rPr>
        <w:t>a handful</w:t>
      </w:r>
      <w:r w:rsidRPr="006B0E98">
        <w:rPr>
          <w:rFonts w:asciiTheme="minorHAnsi" w:eastAsia="Calibri" w:hAnsiTheme="minorHAnsi" w:cstheme="minorHAnsi"/>
          <w:u w:val="single"/>
        </w:rPr>
        <w:t xml:space="preserve"> of people who were infected </w:t>
      </w:r>
      <w:r w:rsidRPr="006B0E98">
        <w:rPr>
          <w:rFonts w:asciiTheme="minorHAnsi" w:eastAsia="Calibri" w:hAnsiTheme="minorHAnsi" w:cstheme="minorHAnsi"/>
          <w:sz w:val="14"/>
        </w:rPr>
        <w:t>with defective versions of HIV</w:t>
      </w:r>
      <w:r w:rsidRPr="006B0E98">
        <w:rPr>
          <w:rFonts w:asciiTheme="minorHAnsi" w:eastAsia="Calibri" w:hAnsiTheme="minorHAnsi" w:cstheme="minorHAnsi"/>
          <w:u w:val="single"/>
        </w:rPr>
        <w:t xml:space="preserve"> </w:t>
      </w:r>
      <w:r w:rsidRPr="006B0E98">
        <w:rPr>
          <w:rFonts w:asciiTheme="minorHAnsi" w:eastAsia="Calibri" w:hAnsiTheme="minorHAnsi" w:cstheme="minorHAnsi"/>
          <w:b/>
          <w:iCs/>
          <w:u w:val="single"/>
          <w:bdr w:val="single" w:sz="8" w:space="0" w:color="auto"/>
        </w:rPr>
        <w:t xml:space="preserve">that </w:t>
      </w:r>
      <w:r w:rsidRPr="002D058F">
        <w:rPr>
          <w:rFonts w:asciiTheme="minorHAnsi" w:eastAsia="Calibri" w:hAnsiTheme="minorHAnsi" w:cstheme="minorHAnsi"/>
          <w:b/>
          <w:iCs/>
          <w:highlight w:val="green"/>
          <w:u w:val="single"/>
          <w:bdr w:val="single" w:sz="8" w:space="0" w:color="auto"/>
        </w:rPr>
        <w:t>didn't progress</w:t>
      </w:r>
      <w:r w:rsidRPr="006B0E98">
        <w:rPr>
          <w:rFonts w:asciiTheme="minorHAnsi" w:eastAsia="Calibri" w:hAnsiTheme="minorHAnsi" w:cstheme="minorHAnsi"/>
          <w:u w:val="single"/>
        </w:rPr>
        <w:t xml:space="preserve"> to disease</w:t>
      </w:r>
      <w:r w:rsidRPr="006B0E98">
        <w:rPr>
          <w:rFonts w:asciiTheme="minorHAnsi" w:eastAsia="Calibri" w:hAnsiTheme="minorHAnsi" w:cstheme="minorHAnsi"/>
          <w:sz w:val="14"/>
        </w:rPr>
        <w:t xml:space="preserve">. </w:t>
      </w:r>
      <w:r w:rsidRPr="006B0E98">
        <w:rPr>
          <w:rFonts w:asciiTheme="minorHAnsi" w:eastAsia="Calibri" w:hAnsiTheme="minorHAnsi" w:cstheme="minorHAnsi"/>
          <w:u w:val="single"/>
        </w:rPr>
        <w:t>We can see</w:t>
      </w:r>
      <w:r w:rsidRPr="006B0E98">
        <w:rPr>
          <w:rFonts w:asciiTheme="minorHAnsi" w:eastAsia="Calibri" w:hAnsiTheme="minorHAnsi" w:cstheme="minorHAnsi"/>
          <w:sz w:val="14"/>
        </w:rPr>
        <w:t xml:space="preserve"> indications of </w:t>
      </w:r>
      <w:r w:rsidRPr="006B0E98">
        <w:rPr>
          <w:rFonts w:asciiTheme="minorHAnsi" w:eastAsia="Calibri" w:hAnsiTheme="minorHAnsi" w:cstheme="minorHAnsi"/>
          <w:u w:val="single"/>
        </w:rPr>
        <w:t>this</w:t>
      </w:r>
      <w:r w:rsidRPr="006B0E98">
        <w:rPr>
          <w:rFonts w:asciiTheme="minorHAnsi" w:eastAsia="Calibri" w:hAnsiTheme="minorHAnsi" w:cstheme="minorHAnsi"/>
          <w:sz w:val="14"/>
        </w:rPr>
        <w:t xml:space="preserve"> sort of thing happening </w:t>
      </w:r>
      <w:r w:rsidRPr="006B0E98">
        <w:rPr>
          <w:rFonts w:asciiTheme="minorHAnsi" w:eastAsia="Calibri" w:hAnsiTheme="minorHAnsi" w:cstheme="minorHAnsi"/>
          <w:u w:val="single"/>
        </w:rPr>
        <w:t xml:space="preserve">in the past, because our genomes contain </w:t>
      </w:r>
      <w:r w:rsidRPr="006B0E98">
        <w:rPr>
          <w:rFonts w:asciiTheme="minorHAnsi" w:eastAsia="Calibri" w:hAnsiTheme="minorHAnsi" w:cstheme="minorHAnsi"/>
          <w:b/>
          <w:iCs/>
          <w:u w:val="single"/>
          <w:bdr w:val="single" w:sz="8" w:space="0" w:color="auto"/>
        </w:rPr>
        <w:t>many instances</w:t>
      </w:r>
      <w:r w:rsidRPr="006B0E98">
        <w:rPr>
          <w:rFonts w:asciiTheme="minorHAnsi" w:eastAsia="Calibri" w:hAnsiTheme="minorHAnsi" w:cstheme="minorHAnsi"/>
          <w:u w:val="single"/>
        </w:rPr>
        <w:t xml:space="preserve"> of pathogen </w:t>
      </w:r>
      <w:r w:rsidRPr="002D058F">
        <w:rPr>
          <w:rFonts w:asciiTheme="minorHAnsi" w:eastAsia="Calibri" w:hAnsiTheme="minorHAnsi" w:cstheme="minorHAnsi"/>
          <w:highlight w:val="green"/>
          <w:u w:val="single"/>
        </w:rPr>
        <w:t>resistance</w:t>
      </w:r>
      <w:r w:rsidRPr="006B0E98">
        <w:rPr>
          <w:rFonts w:asciiTheme="minorHAnsi" w:eastAsia="Calibri" w:hAnsiTheme="minorHAnsi" w:cstheme="minorHAnsi"/>
          <w:u w:val="single"/>
        </w:rPr>
        <w:t xml:space="preserve"> genes that have </w:t>
      </w:r>
      <w:r w:rsidRPr="002D058F">
        <w:rPr>
          <w:rFonts w:asciiTheme="minorHAnsi" w:eastAsia="Calibri" w:hAnsiTheme="minorHAnsi" w:cstheme="minorHAnsi"/>
          <w:highlight w:val="green"/>
          <w:u w:val="single"/>
        </w:rPr>
        <w:t>spread through the</w:t>
      </w:r>
      <w:r w:rsidRPr="006B0E98">
        <w:rPr>
          <w:rFonts w:asciiTheme="minorHAnsi" w:eastAsia="Calibri" w:hAnsiTheme="minorHAnsi" w:cstheme="minorHAnsi"/>
          <w:u w:val="single"/>
        </w:rPr>
        <w:t xml:space="preserve"> whole </w:t>
      </w:r>
      <w:r w:rsidRPr="002D058F">
        <w:rPr>
          <w:rFonts w:asciiTheme="minorHAnsi" w:eastAsia="Calibri" w:hAnsiTheme="minorHAnsi" w:cstheme="minorHAnsi"/>
          <w:highlight w:val="green"/>
          <w:u w:val="single"/>
        </w:rPr>
        <w:t>population</w:t>
      </w:r>
      <w:r w:rsidRPr="006B0E98">
        <w:rPr>
          <w:rFonts w:asciiTheme="minorHAnsi" w:eastAsia="Calibri" w:hAnsiTheme="minorHAnsi" w:cstheme="minorHAnsi"/>
          <w:u w:val="single"/>
        </w:rPr>
        <w:t>.</w:t>
      </w:r>
      <w:r w:rsidRPr="006B0E98">
        <w:rPr>
          <w:rFonts w:asciiTheme="minorHAnsi" w:eastAsia="Calibri" w:hAnsiTheme="minorHAnsi" w:cstheme="minorHAnsi"/>
          <w:sz w:val="14"/>
        </w:rPr>
        <w:t xml:space="preserve">  Those all started off as rare mutations that conferred a strong selection advantage to the carriers, meaning that the specific infectious diseases were serious threats to the species.</w:t>
      </w:r>
    </w:p>
    <w:p w:rsidR="00E516EA" w:rsidRDefault="00E516EA" w:rsidP="00E516EA"/>
    <w:p w:rsidR="00E516EA" w:rsidRPr="00090EF0" w:rsidRDefault="00E516EA" w:rsidP="00E516EA">
      <w:pPr>
        <w:pStyle w:val="Heading4"/>
        <w:rPr>
          <w:rFonts w:eastAsia="Times New Roman"/>
        </w:rPr>
      </w:pPr>
      <w:r>
        <w:rPr>
          <w:rFonts w:eastAsia="Times New Roman"/>
        </w:rPr>
        <w:t xml:space="preserve">Diseases will Burnout - </w:t>
      </w:r>
      <w:r w:rsidRPr="00090EF0">
        <w:rPr>
          <w:rFonts w:eastAsia="Times New Roman"/>
        </w:rPr>
        <w:t>isolated populations</w:t>
      </w:r>
      <w:r>
        <w:rPr>
          <w:rFonts w:eastAsia="Times New Roman"/>
        </w:rPr>
        <w:t xml:space="preserve"> and empirics go our way.</w:t>
      </w:r>
    </w:p>
    <w:p w:rsidR="00E516EA" w:rsidRPr="00067A91" w:rsidRDefault="00E516EA" w:rsidP="00E516EA">
      <w:pPr>
        <w:rPr>
          <w:rStyle w:val="Style13ptBold"/>
        </w:rPr>
      </w:pPr>
      <w:r w:rsidRPr="00067A91">
        <w:rPr>
          <w:rStyle w:val="Style13ptBold"/>
        </w:rPr>
        <w:t xml:space="preserve">Beckstead </w:t>
      </w:r>
      <w:r>
        <w:rPr>
          <w:rStyle w:val="Style13ptBold"/>
        </w:rPr>
        <w:t>‘14</w:t>
      </w:r>
      <w:r w:rsidRPr="00067A91">
        <w:rPr>
          <w:rStyle w:val="Style13ptBold"/>
        </w:rPr>
        <w:t xml:space="preserve"> </w:t>
      </w:r>
    </w:p>
    <w:p w:rsidR="00E516EA" w:rsidRPr="00067A91" w:rsidRDefault="00E516EA" w:rsidP="00E516EA">
      <w:pPr>
        <w:rPr>
          <w:rFonts w:eastAsia="Calibri"/>
          <w:sz w:val="18"/>
          <w:szCs w:val="18"/>
        </w:rPr>
      </w:pPr>
      <w:r w:rsidRPr="00067A91">
        <w:rPr>
          <w:rFonts w:eastAsia="Calibri"/>
          <w:sz w:val="18"/>
          <w:szCs w:val="18"/>
        </w:rPr>
        <w:t>Nick - Research Fellow at the Future of Humanity Institute, citing Peter Doherty, recipient of the 1996 Nobel Prize for Medicine, PhD in Immunology from the University of Edinburgh, Michael F. Tamer Chair of Biomedical Research at St. Jude Children’s Research Hospital, “How much could refuges help us recover from a global catastrophe?” in Futures, published online 18 Nov 2014, Science Direct</w:t>
      </w:r>
    </w:p>
    <w:p w:rsidR="00E516EA" w:rsidRPr="00CA7CCE" w:rsidRDefault="00E516EA" w:rsidP="00E516EA">
      <w:pPr>
        <w:rPr>
          <w:rFonts w:eastAsia="Calibri"/>
          <w:sz w:val="12"/>
        </w:rPr>
      </w:pPr>
      <w:r w:rsidRPr="00090EF0">
        <w:rPr>
          <w:rFonts w:eastAsia="Calibri"/>
          <w:sz w:val="12"/>
        </w:rPr>
        <w:t xml:space="preserve">That leaves pandemics and cobalt bombs, which will get a longer discussion. </w:t>
      </w:r>
      <w:r w:rsidRPr="00090EF0">
        <w:rPr>
          <w:rFonts w:eastAsia="Calibri"/>
          <w:u w:val="single"/>
        </w:rPr>
        <w:t xml:space="preserve">While there is little published work on </w:t>
      </w:r>
      <w:r w:rsidRPr="002D058F">
        <w:rPr>
          <w:rFonts w:eastAsia="Calibri"/>
          <w:highlight w:val="green"/>
          <w:u w:val="single"/>
        </w:rPr>
        <w:t xml:space="preserve">human extinction </w:t>
      </w:r>
      <w:r w:rsidRPr="00090EF0">
        <w:rPr>
          <w:rFonts w:eastAsia="Calibri"/>
          <w:u w:val="single"/>
        </w:rPr>
        <w:t xml:space="preserve">risk </w:t>
      </w:r>
      <w:r w:rsidRPr="002D058F">
        <w:rPr>
          <w:rFonts w:eastAsia="Calibri"/>
          <w:highlight w:val="green"/>
          <w:u w:val="single"/>
        </w:rPr>
        <w:t>from pandemics</w:t>
      </w:r>
      <w:r w:rsidRPr="00090EF0">
        <w:rPr>
          <w:rFonts w:eastAsia="Calibri"/>
          <w:u w:val="single"/>
        </w:rPr>
        <w:t xml:space="preserve">, it seems that </w:t>
      </w:r>
      <w:r w:rsidRPr="00090EF0">
        <w:rPr>
          <w:rFonts w:eastAsia="Calibri"/>
          <w:b/>
          <w:iCs/>
          <w:u w:val="single"/>
          <w:bdr w:val="single" w:sz="8" w:space="0" w:color="auto"/>
        </w:rPr>
        <w:t xml:space="preserve">it </w:t>
      </w:r>
      <w:r w:rsidRPr="002D058F">
        <w:rPr>
          <w:rFonts w:eastAsia="Calibri"/>
          <w:b/>
          <w:iCs/>
          <w:highlight w:val="green"/>
          <w:u w:val="single"/>
          <w:bdr w:val="single" w:sz="8" w:space="0" w:color="auto"/>
        </w:rPr>
        <w:t>would be extremely challenging</w:t>
      </w:r>
      <w:r w:rsidRPr="00090EF0">
        <w:rPr>
          <w:rFonts w:eastAsia="Calibri"/>
          <w:b/>
          <w:iCs/>
          <w:u w:val="single"/>
          <w:bdr w:val="single" w:sz="8" w:space="0" w:color="auto"/>
        </w:rPr>
        <w:t xml:space="preserve"> for any pandemic</w:t>
      </w:r>
      <w:r w:rsidRPr="00090EF0">
        <w:rPr>
          <w:rFonts w:eastAsia="Calibri"/>
          <w:sz w:val="12"/>
        </w:rPr>
        <w:t>—</w:t>
      </w:r>
      <w:r w:rsidRPr="00090EF0">
        <w:rPr>
          <w:rFonts w:eastAsia="Calibri"/>
          <w:u w:val="single"/>
        </w:rPr>
        <w:t xml:space="preserve">whether </w:t>
      </w:r>
      <w:r w:rsidRPr="00090EF0">
        <w:rPr>
          <w:rFonts w:eastAsia="Calibri"/>
          <w:b/>
          <w:iCs/>
          <w:u w:val="single"/>
          <w:bdr w:val="single" w:sz="8" w:space="0" w:color="auto"/>
        </w:rPr>
        <w:t xml:space="preserve">natural or </w:t>
      </w:r>
      <w:r w:rsidRPr="00090EF0">
        <w:rPr>
          <w:rFonts w:eastAsia="Calibri"/>
          <w:sz w:val="12"/>
        </w:rPr>
        <w:t>man</w:t>
      </w:r>
      <w:r w:rsidRPr="00090EF0">
        <w:rPr>
          <w:rFonts w:eastAsia="Calibri"/>
          <w:u w:val="single"/>
        </w:rPr>
        <w:t>made</w:t>
      </w:r>
      <w:r w:rsidRPr="00090EF0">
        <w:rPr>
          <w:rFonts w:eastAsia="Calibri"/>
          <w:sz w:val="12"/>
        </w:rPr>
        <w:t>—</w:t>
      </w:r>
      <w:r w:rsidRPr="00090EF0">
        <w:rPr>
          <w:rFonts w:eastAsia="Calibri"/>
          <w:u w:val="single"/>
        </w:rPr>
        <w:t xml:space="preserve">to leave the people in a specially constructed refuge as the </w:t>
      </w:r>
      <w:r w:rsidRPr="00090EF0">
        <w:rPr>
          <w:rFonts w:eastAsia="Calibri"/>
          <w:b/>
          <w:iCs/>
          <w:u w:val="single"/>
          <w:bdr w:val="single" w:sz="8" w:space="0" w:color="auto"/>
        </w:rPr>
        <w:t>sole survivors</w:t>
      </w:r>
      <w:r w:rsidRPr="00090EF0">
        <w:rPr>
          <w:rFonts w:eastAsia="Calibri"/>
          <w:sz w:val="12"/>
        </w:rPr>
        <w:t>. In his introductory book on pandemics (</w:t>
      </w:r>
      <w:r w:rsidRPr="00090EF0">
        <w:rPr>
          <w:rFonts w:eastAsia="Calibri"/>
          <w:u w:val="single"/>
        </w:rPr>
        <w:t>Doherty</w:t>
      </w:r>
      <w:r w:rsidRPr="00090EF0">
        <w:rPr>
          <w:rFonts w:eastAsia="Calibri"/>
          <w:sz w:val="12"/>
        </w:rPr>
        <w:t xml:space="preserve">, 2013, p. 197) </w:t>
      </w:r>
      <w:r w:rsidRPr="00090EF0">
        <w:rPr>
          <w:rFonts w:eastAsia="Calibri"/>
          <w:u w:val="single"/>
        </w:rPr>
        <w:t>argues</w:t>
      </w:r>
      <w:r w:rsidRPr="00090EF0">
        <w:rPr>
          <w:rFonts w:eastAsia="Calibri"/>
          <w:sz w:val="12"/>
        </w:rPr>
        <w:t>: “</w:t>
      </w:r>
      <w:r w:rsidRPr="002D058F">
        <w:rPr>
          <w:rFonts w:eastAsia="Calibri"/>
          <w:b/>
          <w:iCs/>
          <w:highlight w:val="green"/>
          <w:u w:val="single"/>
          <w:bdr w:val="single" w:sz="8" w:space="0" w:color="auto"/>
        </w:rPr>
        <w:t>No pandemic is likely to wipe out</w:t>
      </w:r>
      <w:r w:rsidRPr="00090EF0">
        <w:rPr>
          <w:rFonts w:eastAsia="Calibri"/>
          <w:b/>
          <w:iCs/>
          <w:u w:val="single"/>
          <w:bdr w:val="single" w:sz="8" w:space="0" w:color="auto"/>
        </w:rPr>
        <w:t xml:space="preserve"> the </w:t>
      </w:r>
      <w:r w:rsidRPr="002D058F">
        <w:rPr>
          <w:rFonts w:eastAsia="Calibri"/>
          <w:b/>
          <w:iCs/>
          <w:highlight w:val="green"/>
          <w:u w:val="single"/>
          <w:bdr w:val="single" w:sz="8" w:space="0" w:color="auto"/>
        </w:rPr>
        <w:t>human s</w:t>
      </w:r>
      <w:r w:rsidRPr="00090EF0">
        <w:rPr>
          <w:rFonts w:eastAsia="Calibri"/>
          <w:b/>
          <w:iCs/>
          <w:u w:val="single"/>
          <w:bdr w:val="single" w:sz="8" w:space="0" w:color="auto"/>
        </w:rPr>
        <w:t>pecies.</w:t>
      </w:r>
      <w:r w:rsidRPr="00090EF0">
        <w:rPr>
          <w:rFonts w:eastAsia="Calibri"/>
          <w:u w:val="single"/>
        </w:rPr>
        <w:t xml:space="preserve"> </w:t>
      </w:r>
      <w:r w:rsidRPr="002D058F">
        <w:rPr>
          <w:rFonts w:eastAsia="Calibri"/>
          <w:highlight w:val="green"/>
          <w:u w:val="single"/>
        </w:rPr>
        <w:t>Even without</w:t>
      </w:r>
      <w:r w:rsidRPr="00090EF0">
        <w:rPr>
          <w:rFonts w:eastAsia="Calibri"/>
          <w:u w:val="single"/>
        </w:rPr>
        <w:t xml:space="preserve"> the protection provided by </w:t>
      </w:r>
      <w:r w:rsidRPr="002D058F">
        <w:rPr>
          <w:rFonts w:eastAsia="Calibri"/>
          <w:highlight w:val="green"/>
          <w:u w:val="single"/>
        </w:rPr>
        <w:t>modern science, we survived</w:t>
      </w:r>
      <w:r w:rsidRPr="002D058F">
        <w:rPr>
          <w:rFonts w:eastAsia="Calibri"/>
          <w:sz w:val="12"/>
          <w:highlight w:val="green"/>
        </w:rPr>
        <w:t xml:space="preserve"> </w:t>
      </w:r>
      <w:r w:rsidRPr="002D058F">
        <w:rPr>
          <w:rFonts w:eastAsia="Calibri"/>
          <w:b/>
          <w:iCs/>
          <w:highlight w:val="green"/>
          <w:u w:val="single"/>
          <w:bdr w:val="single" w:sz="8" w:space="0" w:color="auto"/>
        </w:rPr>
        <w:t>smallpox, TB, and</w:t>
      </w:r>
      <w:r w:rsidRPr="00090EF0">
        <w:rPr>
          <w:rFonts w:eastAsia="Calibri"/>
          <w:b/>
          <w:iCs/>
          <w:u w:val="single"/>
          <w:bdr w:val="single" w:sz="8" w:space="0" w:color="auto"/>
        </w:rPr>
        <w:t xml:space="preserve"> the </w:t>
      </w:r>
      <w:r w:rsidRPr="002D058F">
        <w:rPr>
          <w:rFonts w:eastAsia="Calibri"/>
          <w:b/>
          <w:iCs/>
          <w:highlight w:val="green"/>
          <w:u w:val="single"/>
          <w:bdr w:val="single" w:sz="8" w:space="0" w:color="auto"/>
        </w:rPr>
        <w:t xml:space="preserve">plagues </w:t>
      </w:r>
      <w:r w:rsidRPr="00090EF0">
        <w:rPr>
          <w:rFonts w:eastAsia="Calibri"/>
          <w:b/>
          <w:iCs/>
          <w:u w:val="single"/>
          <w:bdr w:val="single" w:sz="8" w:space="0" w:color="auto"/>
        </w:rPr>
        <w:t>of recorded history.</w:t>
      </w:r>
      <w:r w:rsidRPr="00090EF0">
        <w:rPr>
          <w:rFonts w:eastAsia="Calibri"/>
          <w:sz w:val="12"/>
        </w:rPr>
        <w:t xml:space="preserve"> Way </w:t>
      </w:r>
      <w:r w:rsidRPr="00090EF0">
        <w:rPr>
          <w:rFonts w:eastAsia="Calibri"/>
          <w:u w:val="single"/>
        </w:rPr>
        <w:t xml:space="preserve">back </w:t>
      </w:r>
      <w:r w:rsidRPr="002D058F">
        <w:rPr>
          <w:rFonts w:eastAsia="Calibri"/>
          <w:highlight w:val="green"/>
          <w:u w:val="single"/>
        </w:rPr>
        <w:t xml:space="preserve">when human numbers were </w:t>
      </w:r>
      <w:r w:rsidRPr="002D058F">
        <w:rPr>
          <w:rFonts w:eastAsia="Calibri"/>
          <w:b/>
          <w:iCs/>
          <w:highlight w:val="green"/>
          <w:u w:val="single"/>
          <w:bdr w:val="single" w:sz="8" w:space="0" w:color="auto"/>
        </w:rPr>
        <w:t>very small</w:t>
      </w:r>
      <w:r w:rsidRPr="00090EF0">
        <w:rPr>
          <w:rFonts w:eastAsia="Calibri"/>
          <w:u w:val="single"/>
        </w:rPr>
        <w:t>, infections may have been responsible for some</w:t>
      </w:r>
      <w:r w:rsidRPr="00090EF0">
        <w:rPr>
          <w:rFonts w:eastAsia="Calibri"/>
          <w:sz w:val="12"/>
        </w:rPr>
        <w:t xml:space="preserve"> of the </w:t>
      </w:r>
      <w:r w:rsidRPr="00090EF0">
        <w:rPr>
          <w:rFonts w:eastAsia="Calibri"/>
          <w:b/>
          <w:iCs/>
          <w:u w:val="single"/>
          <w:bdr w:val="single" w:sz="8" w:space="0" w:color="auto"/>
        </w:rPr>
        <w:t>genetic bottlenecks</w:t>
      </w:r>
      <w:r w:rsidRPr="00090EF0">
        <w:rPr>
          <w:rFonts w:eastAsia="Calibri"/>
          <w:sz w:val="12"/>
        </w:rPr>
        <w:t xml:space="preserve"> inferred from evolutionary analysis, </w:t>
      </w:r>
      <w:r w:rsidRPr="00090EF0">
        <w:rPr>
          <w:rFonts w:eastAsia="Calibri"/>
          <w:u w:val="single"/>
        </w:rPr>
        <w:t xml:space="preserve">but there is </w:t>
      </w:r>
      <w:r w:rsidRPr="00090EF0">
        <w:rPr>
          <w:rFonts w:eastAsia="Calibri"/>
          <w:b/>
          <w:iCs/>
          <w:u w:val="single"/>
          <w:bdr w:val="single" w:sz="8" w:space="0" w:color="auto"/>
        </w:rPr>
        <w:t>no formal proof</w:t>
      </w:r>
      <w:r w:rsidRPr="00090EF0">
        <w:rPr>
          <w:rFonts w:eastAsia="Calibri"/>
          <w:sz w:val="12"/>
        </w:rPr>
        <w:t xml:space="preserve"> of this.” </w:t>
      </w:r>
      <w:r w:rsidRPr="00090EF0">
        <w:rPr>
          <w:rFonts w:eastAsia="Calibri"/>
          <w:u w:val="single"/>
        </w:rPr>
        <w:t xml:space="preserve">Though some </w:t>
      </w:r>
      <w:r w:rsidRPr="002D058F">
        <w:rPr>
          <w:rFonts w:eastAsia="Calibri"/>
          <w:highlight w:val="green"/>
          <w:u w:val="single"/>
        </w:rPr>
        <w:t>authors</w:t>
      </w:r>
      <w:r w:rsidRPr="00090EF0">
        <w:rPr>
          <w:rFonts w:eastAsia="Calibri"/>
          <w:u w:val="single"/>
        </w:rPr>
        <w:t xml:space="preserve"> have </w:t>
      </w:r>
      <w:r w:rsidRPr="00090EF0">
        <w:rPr>
          <w:rFonts w:eastAsia="Calibri"/>
          <w:b/>
          <w:iCs/>
          <w:u w:val="single"/>
          <w:bdr w:val="single" w:sz="8" w:space="0" w:color="auto"/>
        </w:rPr>
        <w:t xml:space="preserve">vividly </w:t>
      </w:r>
      <w:r w:rsidRPr="002D058F">
        <w:rPr>
          <w:rFonts w:eastAsia="Calibri"/>
          <w:b/>
          <w:iCs/>
          <w:highlight w:val="green"/>
          <w:u w:val="single"/>
          <w:bdr w:val="single" w:sz="8" w:space="0" w:color="auto"/>
        </w:rPr>
        <w:t>described worst-case scenarios</w:t>
      </w:r>
      <w:r w:rsidRPr="00090EF0">
        <w:rPr>
          <w:rFonts w:eastAsia="Calibri"/>
          <w:sz w:val="12"/>
        </w:rPr>
        <w:t xml:space="preserve"> for engineered pandemics (e.g. Rees, 2003 and Posner, 2004; and Myhrvold, 2013), </w:t>
      </w:r>
      <w:r w:rsidRPr="002D058F">
        <w:rPr>
          <w:rFonts w:eastAsia="Calibri"/>
          <w:highlight w:val="green"/>
          <w:u w:val="single"/>
        </w:rPr>
        <w:t xml:space="preserve">it would take a </w:t>
      </w:r>
      <w:r w:rsidRPr="002D058F">
        <w:rPr>
          <w:rFonts w:eastAsia="Calibri"/>
          <w:b/>
          <w:iCs/>
          <w:highlight w:val="green"/>
          <w:u w:val="single"/>
          <w:bdr w:val="single" w:sz="8" w:space="0" w:color="auto"/>
        </w:rPr>
        <w:t>special effort</w:t>
      </w:r>
      <w:r w:rsidRPr="002D058F">
        <w:rPr>
          <w:rFonts w:eastAsia="Calibri"/>
          <w:highlight w:val="green"/>
          <w:u w:val="single"/>
        </w:rPr>
        <w:t xml:space="preserve"> to infect</w:t>
      </w:r>
      <w:r w:rsidRPr="00090EF0">
        <w:rPr>
          <w:rFonts w:eastAsia="Calibri"/>
          <w:u w:val="single"/>
        </w:rPr>
        <w:t xml:space="preserve"> people in </w:t>
      </w:r>
      <w:r w:rsidRPr="002D058F">
        <w:rPr>
          <w:rFonts w:eastAsia="Calibri"/>
          <w:b/>
          <w:iCs/>
          <w:highlight w:val="green"/>
          <w:u w:val="single"/>
          <w:bdr w:val="single" w:sz="8" w:space="0" w:color="auto"/>
        </w:rPr>
        <w:t>highly isolated locations</w:t>
      </w:r>
      <w:r w:rsidRPr="002D058F">
        <w:rPr>
          <w:rFonts w:eastAsia="Calibri"/>
          <w:highlight w:val="green"/>
          <w:u w:val="single"/>
        </w:rPr>
        <w:t>, especially</w:t>
      </w:r>
      <w:r w:rsidRPr="00090EF0">
        <w:rPr>
          <w:rFonts w:eastAsia="Calibri"/>
          <w:u w:val="single"/>
        </w:rPr>
        <w:t xml:space="preserve"> the </w:t>
      </w:r>
      <w:r w:rsidRPr="002D058F">
        <w:rPr>
          <w:rFonts w:eastAsia="Calibri"/>
          <w:highlight w:val="green"/>
          <w:u w:val="single"/>
        </w:rPr>
        <w:t xml:space="preserve">100+ </w:t>
      </w:r>
      <w:r w:rsidRPr="00090EF0">
        <w:rPr>
          <w:rFonts w:eastAsia="Calibri"/>
          <w:b/>
          <w:iCs/>
          <w:u w:val="single"/>
          <w:bdr w:val="single" w:sz="8" w:space="0" w:color="auto"/>
        </w:rPr>
        <w:t xml:space="preserve">“largely </w:t>
      </w:r>
      <w:r w:rsidRPr="002D058F">
        <w:rPr>
          <w:rFonts w:eastAsia="Calibri"/>
          <w:b/>
          <w:iCs/>
          <w:highlight w:val="green"/>
          <w:u w:val="single"/>
          <w:bdr w:val="single" w:sz="8" w:space="0" w:color="auto"/>
        </w:rPr>
        <w:t>uncontacted” peoples</w:t>
      </w:r>
      <w:r w:rsidRPr="00090EF0">
        <w:rPr>
          <w:rFonts w:eastAsia="Calibri"/>
          <w:b/>
          <w:iCs/>
          <w:u w:val="single"/>
          <w:bdr w:val="single" w:sz="8" w:space="0" w:color="auto"/>
        </w:rPr>
        <w:t xml:space="preserve"> who prefer to be left alone.</w:t>
      </w:r>
      <w:r w:rsidRPr="00090EF0">
        <w:rPr>
          <w:rFonts w:eastAsia="Calibri"/>
          <w:sz w:val="12"/>
        </w:rPr>
        <w:t xml:space="preserve"> This is not to say it would be impossible. A madman intent on annihilating all human life could use cropduster-style delivery systems, flying over isolated peoples and infecting them. Or perhaps a pandemic could be engineered to be delivered through animal or environmental vectors that would reach all of these people</w:t>
      </w:r>
    </w:p>
    <w:p w:rsidR="00E516EA" w:rsidRDefault="00E516EA" w:rsidP="00E516EA"/>
    <w:p w:rsidR="00E516EA" w:rsidRDefault="00E516EA" w:rsidP="00E516EA"/>
    <w:p w:rsidR="00E516EA" w:rsidRDefault="00E516EA" w:rsidP="00E516EA"/>
    <w:p w:rsidR="00E516EA" w:rsidRPr="006B0E98" w:rsidRDefault="00E516EA" w:rsidP="00E516EA"/>
    <w:p w:rsidR="00E516EA" w:rsidRDefault="00E516EA" w:rsidP="00E516EA">
      <w:pPr>
        <w:keepNext/>
        <w:keepLines/>
        <w:pageBreakBefore/>
        <w:spacing w:before="200"/>
        <w:jc w:val="center"/>
        <w:outlineLvl w:val="2"/>
        <w:rPr>
          <w:rFonts w:eastAsia="Times New Roman"/>
          <w:b/>
          <w:sz w:val="32"/>
          <w:szCs w:val="24"/>
          <w:u w:val="single"/>
        </w:rPr>
      </w:pPr>
      <w:r>
        <w:rPr>
          <w:rFonts w:eastAsia="Times New Roman"/>
          <w:b/>
          <w:sz w:val="32"/>
          <w:szCs w:val="24"/>
          <w:u w:val="single"/>
        </w:rPr>
        <w:t>Internal link defense vs. Patents Turn</w:t>
      </w:r>
    </w:p>
    <w:p w:rsidR="00E516EA" w:rsidRDefault="00E516EA" w:rsidP="00E516EA">
      <w:pPr>
        <w:pStyle w:val="Heading4"/>
      </w:pPr>
      <w:r>
        <w:t>PTO deference impossible - legislation</w:t>
      </w:r>
    </w:p>
    <w:p w:rsidR="00E516EA" w:rsidRDefault="00E516EA" w:rsidP="00E516EA">
      <w:r w:rsidRPr="00343195">
        <w:rPr>
          <w:rStyle w:val="Style13ptBold"/>
        </w:rPr>
        <w:t xml:space="preserve">Xue </w:t>
      </w:r>
      <w:r>
        <w:rPr>
          <w:rStyle w:val="Style13ptBold"/>
        </w:rPr>
        <w:t>‘</w:t>
      </w:r>
      <w:r w:rsidRPr="00343195">
        <w:rPr>
          <w:rStyle w:val="Style13ptBold"/>
        </w:rPr>
        <w:t>16</w:t>
      </w:r>
    </w:p>
    <w:p w:rsidR="00E516EA" w:rsidRPr="00067A91" w:rsidRDefault="00E516EA" w:rsidP="00E516EA">
      <w:pPr>
        <w:rPr>
          <w:sz w:val="18"/>
          <w:szCs w:val="18"/>
        </w:rPr>
      </w:pPr>
      <w:r w:rsidRPr="00067A91">
        <w:rPr>
          <w:sz w:val="18"/>
          <w:szCs w:val="18"/>
        </w:rPr>
        <w:t>Wen - J.D. Class of 2016, New York University School of Law, Spring 2016, “ARTICLE: OBVIOUSNESS GUIDANCE AT THE PTO,” New York University Journal of Intellectual Property &amp; Entertainment Law, 5 N.Y.U. J. of Intell. Prop. &amp; Ent. Law 306</w:t>
      </w:r>
    </w:p>
    <w:p w:rsidR="00E516EA" w:rsidRPr="00783AA2" w:rsidRDefault="00E516EA" w:rsidP="00E516EA">
      <w:pPr>
        <w:rPr>
          <w:sz w:val="16"/>
        </w:rPr>
      </w:pPr>
      <w:r w:rsidRPr="00783AA2">
        <w:rPr>
          <w:sz w:val="16"/>
        </w:rPr>
        <w:t xml:space="preserve">On the other hand, </w:t>
      </w:r>
      <w:r w:rsidRPr="002D058F">
        <w:rPr>
          <w:rStyle w:val="StyleUnderline"/>
          <w:highlight w:val="green"/>
        </w:rPr>
        <w:t xml:space="preserve">the PTO refrains from making rules </w:t>
      </w:r>
      <w:r w:rsidRPr="002D058F">
        <w:rPr>
          <w:rStyle w:val="Emphasis"/>
          <w:highlight w:val="green"/>
        </w:rPr>
        <w:t>because its hands are bound</w:t>
      </w:r>
      <w:r w:rsidRPr="002D5967">
        <w:rPr>
          <w:rStyle w:val="StyleUnderline"/>
        </w:rPr>
        <w:t xml:space="preserve">. Under </w:t>
      </w:r>
      <w:r w:rsidRPr="002D5967">
        <w:rPr>
          <w:rStyle w:val="Emphasis"/>
        </w:rPr>
        <w:t>administrative law</w:t>
      </w:r>
      <w:r w:rsidRPr="002D5967">
        <w:rPr>
          <w:rStyle w:val="StyleUnderline"/>
        </w:rPr>
        <w:t>, the PTO has three</w:t>
      </w:r>
      <w:r w:rsidRPr="00783AA2">
        <w:rPr>
          <w:sz w:val="16"/>
        </w:rPr>
        <w:t xml:space="preserve"> potential </w:t>
      </w:r>
      <w:r w:rsidRPr="002D5967">
        <w:rPr>
          <w:rStyle w:val="StyleUnderline"/>
        </w:rPr>
        <w:t>ways of making substantive rules: informal rulemaking</w:t>
      </w:r>
      <w:r w:rsidRPr="00783AA2">
        <w:rPr>
          <w:sz w:val="16"/>
        </w:rPr>
        <w:t xml:space="preserve"> (which is a form of legislative rulemaking) under § 553 of the Administrative Procedure Act, </w:t>
      </w:r>
      <w:r w:rsidRPr="002D5967">
        <w:rPr>
          <w:rStyle w:val="StyleUnderline"/>
        </w:rPr>
        <w:t>nonlegislative rulemaking</w:t>
      </w:r>
      <w:r w:rsidRPr="00783AA2">
        <w:rPr>
          <w:sz w:val="16"/>
        </w:rPr>
        <w:t xml:space="preserve"> under the exceptions in § 553(b)(3)(A), </w:t>
      </w:r>
      <w:r w:rsidRPr="002D5967">
        <w:rPr>
          <w:rStyle w:val="StyleUnderline"/>
        </w:rPr>
        <w:t xml:space="preserve">and announcing rules in adjudications. However, the </w:t>
      </w:r>
      <w:r w:rsidRPr="002D058F">
        <w:rPr>
          <w:rStyle w:val="StyleUnderline"/>
          <w:highlight w:val="green"/>
        </w:rPr>
        <w:t xml:space="preserve">PTO </w:t>
      </w:r>
      <w:r w:rsidRPr="002D058F">
        <w:rPr>
          <w:rStyle w:val="Emphasis"/>
          <w:highlight w:val="green"/>
        </w:rPr>
        <w:t>lacks authority to make legislative rules</w:t>
      </w:r>
      <w:r w:rsidRPr="00783AA2">
        <w:rPr>
          <w:sz w:val="16"/>
        </w:rPr>
        <w:t>, and its ability to make nonlegislative rules and conduct adjudications is also subject to limitations.</w:t>
      </w:r>
    </w:p>
    <w:p w:rsidR="00E516EA" w:rsidRPr="00783AA2" w:rsidRDefault="00E516EA" w:rsidP="00E516EA">
      <w:pPr>
        <w:rPr>
          <w:sz w:val="16"/>
        </w:rPr>
      </w:pPr>
      <w:r w:rsidRPr="00783AA2">
        <w:rPr>
          <w:sz w:val="16"/>
        </w:rPr>
        <w:t>A. The PTO's Power and Authority</w:t>
      </w:r>
    </w:p>
    <w:p w:rsidR="00E516EA" w:rsidRPr="00783AA2" w:rsidRDefault="00E516EA" w:rsidP="00E516EA">
      <w:pPr>
        <w:rPr>
          <w:sz w:val="16"/>
        </w:rPr>
      </w:pPr>
      <w:r w:rsidRPr="002D5967">
        <w:rPr>
          <w:rStyle w:val="StyleUnderline"/>
        </w:rPr>
        <w:t xml:space="preserve">The PTO </w:t>
      </w:r>
      <w:r w:rsidRPr="002D058F">
        <w:rPr>
          <w:rStyle w:val="Emphasis"/>
          <w:highlight w:val="green"/>
        </w:rPr>
        <w:t>lacks authority</w:t>
      </w:r>
      <w:r w:rsidRPr="002D058F">
        <w:rPr>
          <w:rStyle w:val="StyleUnderline"/>
          <w:highlight w:val="green"/>
        </w:rPr>
        <w:t xml:space="preserve"> to use informal rulemaking to make </w:t>
      </w:r>
      <w:r w:rsidRPr="002D058F">
        <w:rPr>
          <w:rStyle w:val="Emphasis"/>
          <w:highlight w:val="green"/>
        </w:rPr>
        <w:t>substantive rules</w:t>
      </w:r>
      <w:r w:rsidRPr="002D5967">
        <w:rPr>
          <w:rStyle w:val="StyleUnderline"/>
        </w:rPr>
        <w:t xml:space="preserve">. As an executive agency, the </w:t>
      </w:r>
      <w:r w:rsidRPr="002D058F">
        <w:rPr>
          <w:rStyle w:val="StyleUnderline"/>
          <w:highlight w:val="green"/>
        </w:rPr>
        <w:t xml:space="preserve">PTO must act within its </w:t>
      </w:r>
      <w:r w:rsidRPr="002D058F">
        <w:rPr>
          <w:rStyle w:val="Emphasis"/>
          <w:sz w:val="24"/>
          <w:highlight w:val="green"/>
        </w:rPr>
        <w:t>congressionally delegated authority</w:t>
      </w:r>
      <w:r w:rsidRPr="00783AA2">
        <w:rPr>
          <w:rStyle w:val="StyleUnderline"/>
        </w:rPr>
        <w:t xml:space="preserve">. </w:t>
      </w:r>
      <w:r w:rsidRPr="002D058F">
        <w:rPr>
          <w:rStyle w:val="StyleUnderline"/>
          <w:highlight w:val="green"/>
        </w:rPr>
        <w:t>The Patent Act authorizes the PTO to "establish reg</w:t>
      </w:r>
      <w:r w:rsidRPr="00783AA2">
        <w:rPr>
          <w:rStyle w:val="StyleUnderline"/>
        </w:rPr>
        <w:t>ulation</w:t>
      </w:r>
      <w:r w:rsidRPr="002D058F">
        <w:rPr>
          <w:rStyle w:val="StyleUnderline"/>
          <w:highlight w:val="green"/>
        </w:rPr>
        <w:t>s</w:t>
      </w:r>
      <w:r w:rsidRPr="00783AA2">
        <w:rPr>
          <w:sz w:val="16"/>
        </w:rPr>
        <w:t xml:space="preserve"> . . . </w:t>
      </w:r>
      <w:r w:rsidRPr="002D058F">
        <w:rPr>
          <w:rStyle w:val="StyleUnderline"/>
          <w:highlight w:val="green"/>
        </w:rPr>
        <w:t>to govern</w:t>
      </w:r>
      <w:r w:rsidRPr="00783AA2">
        <w:rPr>
          <w:rStyle w:val="StyleUnderline"/>
        </w:rPr>
        <w:t xml:space="preserve"> the conduct of </w:t>
      </w:r>
      <w:r w:rsidRPr="002D058F">
        <w:rPr>
          <w:rStyle w:val="StyleUnderline"/>
          <w:highlight w:val="green"/>
        </w:rPr>
        <w:t>proceedings in the [PTO</w:t>
      </w:r>
      <w:r w:rsidRPr="00783AA2">
        <w:rPr>
          <w:sz w:val="16"/>
        </w:rPr>
        <w:t xml:space="preserve">]." n75 </w:t>
      </w:r>
      <w:r w:rsidRPr="00783AA2">
        <w:rPr>
          <w:rStyle w:val="StyleUnderline"/>
        </w:rPr>
        <w:t>The Federal Circuit interpreted this</w:t>
      </w:r>
      <w:r w:rsidRPr="00783AA2">
        <w:rPr>
          <w:sz w:val="16"/>
        </w:rPr>
        <w:t xml:space="preserve"> statutory language </w:t>
      </w:r>
      <w:r w:rsidRPr="00783AA2">
        <w:rPr>
          <w:rStyle w:val="StyleUnderline"/>
        </w:rPr>
        <w:t xml:space="preserve">to mean a delegated authority to make procedural rules about its proceedings, </w:t>
      </w:r>
      <w:r w:rsidRPr="002D058F">
        <w:rPr>
          <w:rStyle w:val="Emphasis"/>
          <w:highlight w:val="green"/>
        </w:rPr>
        <w:t>but not substantive rules on patent policy</w:t>
      </w:r>
      <w:r w:rsidRPr="00783AA2">
        <w:rPr>
          <w:sz w:val="16"/>
        </w:rPr>
        <w:t xml:space="preserve">. n76 Thus </w:t>
      </w:r>
      <w:r w:rsidRPr="00783AA2">
        <w:rPr>
          <w:rStyle w:val="StyleUnderline"/>
        </w:rPr>
        <w:t>the PTO is stripped of one of the most powerful agency tools, informal rulemaking</w:t>
      </w:r>
      <w:r w:rsidRPr="00783AA2">
        <w:rPr>
          <w:sz w:val="16"/>
        </w:rPr>
        <w:t xml:space="preserve"> (a type of legislative rulemaking), </w:t>
      </w:r>
      <w:r w:rsidRPr="00783AA2">
        <w:rPr>
          <w:rStyle w:val="StyleUnderline"/>
        </w:rPr>
        <w:t>to provide its interpretation of substantive patentability standard</w:t>
      </w:r>
      <w:r w:rsidRPr="00783AA2">
        <w:rPr>
          <w:sz w:val="16"/>
        </w:rPr>
        <w:t>.</w:t>
      </w:r>
    </w:p>
    <w:p w:rsidR="00E516EA" w:rsidRPr="00A54DA3" w:rsidRDefault="00E516EA" w:rsidP="00E516EA">
      <w:pPr>
        <w:rPr>
          <w:sz w:val="16"/>
        </w:rPr>
      </w:pPr>
      <w:r w:rsidRPr="002D058F">
        <w:rPr>
          <w:rStyle w:val="StyleUnderline"/>
          <w:highlight w:val="green"/>
        </w:rPr>
        <w:t xml:space="preserve">Because the agency </w:t>
      </w:r>
      <w:r w:rsidRPr="002D058F">
        <w:rPr>
          <w:rStyle w:val="Emphasis"/>
          <w:sz w:val="24"/>
          <w:highlight w:val="green"/>
        </w:rPr>
        <w:t>does not hold</w:t>
      </w:r>
      <w:r w:rsidRPr="00783AA2">
        <w:rPr>
          <w:rStyle w:val="Emphasis"/>
          <w:sz w:val="24"/>
        </w:rPr>
        <w:t xml:space="preserve"> the </w:t>
      </w:r>
      <w:r w:rsidRPr="002D058F">
        <w:rPr>
          <w:rStyle w:val="Emphasis"/>
          <w:sz w:val="24"/>
          <w:highlight w:val="green"/>
        </w:rPr>
        <w:t>power in saying what the law is</w:t>
      </w:r>
      <w:r w:rsidRPr="002D058F">
        <w:rPr>
          <w:rStyle w:val="StyleUnderline"/>
          <w:highlight w:val="green"/>
        </w:rPr>
        <w:t>, its</w:t>
      </w:r>
      <w:r w:rsidRPr="00783AA2">
        <w:rPr>
          <w:rStyle w:val="StyleUnderline"/>
        </w:rPr>
        <w:t xml:space="preserve"> many </w:t>
      </w:r>
      <w:r w:rsidRPr="002D058F">
        <w:rPr>
          <w:rStyle w:val="StyleUnderline"/>
          <w:highlight w:val="green"/>
        </w:rPr>
        <w:t xml:space="preserve">actions </w:t>
      </w:r>
      <w:r w:rsidRPr="002D058F">
        <w:rPr>
          <w:rStyle w:val="Emphasis"/>
          <w:sz w:val="24"/>
          <w:highlight w:val="green"/>
        </w:rPr>
        <w:t xml:space="preserve">will not receive </w:t>
      </w:r>
      <w:r w:rsidRPr="00B95E04">
        <w:rPr>
          <w:rStyle w:val="Emphasis"/>
          <w:sz w:val="24"/>
        </w:rPr>
        <w:t xml:space="preserve">Chevron </w:t>
      </w:r>
      <w:r w:rsidRPr="002D058F">
        <w:rPr>
          <w:rStyle w:val="Emphasis"/>
          <w:sz w:val="24"/>
          <w:highlight w:val="green"/>
        </w:rPr>
        <w:t>deference</w:t>
      </w:r>
      <w:r w:rsidRPr="00783AA2">
        <w:rPr>
          <w:sz w:val="16"/>
        </w:rPr>
        <w:t xml:space="preserve">, </w:t>
      </w:r>
      <w:r w:rsidRPr="00783AA2">
        <w:rPr>
          <w:rStyle w:val="StyleUnderline"/>
        </w:rPr>
        <w:t xml:space="preserve">a high level of deference </w:t>
      </w:r>
      <w:r w:rsidRPr="002D058F">
        <w:rPr>
          <w:rStyle w:val="StyleUnderline"/>
          <w:highlight w:val="green"/>
        </w:rPr>
        <w:t>that courts give to</w:t>
      </w:r>
      <w:r w:rsidRPr="00783AA2">
        <w:rPr>
          <w:rStyle w:val="StyleUnderline"/>
        </w:rPr>
        <w:t xml:space="preserve"> executive </w:t>
      </w:r>
      <w:r w:rsidRPr="002D058F">
        <w:rPr>
          <w:rStyle w:val="StyleUnderline"/>
          <w:highlight w:val="green"/>
        </w:rPr>
        <w:t xml:space="preserve">agencies' </w:t>
      </w:r>
      <w:r w:rsidRPr="002D058F">
        <w:rPr>
          <w:rStyle w:val="Emphasis"/>
          <w:sz w:val="24"/>
          <w:highlight w:val="green"/>
        </w:rPr>
        <w:t>interpretation of statutory language</w:t>
      </w:r>
      <w:r w:rsidRPr="00783AA2">
        <w:rPr>
          <w:sz w:val="16"/>
        </w:rPr>
        <w:t xml:space="preserve">. n77 </w:t>
      </w:r>
      <w:r w:rsidRPr="00783AA2">
        <w:rPr>
          <w:rStyle w:val="StyleUnderline"/>
        </w:rPr>
        <w:t xml:space="preserve">The </w:t>
      </w:r>
      <w:r w:rsidRPr="002D058F">
        <w:rPr>
          <w:rStyle w:val="StyleUnderline"/>
          <w:highlight w:val="green"/>
        </w:rPr>
        <w:t>PTO only has</w:t>
      </w:r>
      <w:r w:rsidRPr="00783AA2">
        <w:rPr>
          <w:rStyle w:val="StyleUnderline"/>
        </w:rPr>
        <w:t xml:space="preserve"> the </w:t>
      </w:r>
      <w:r w:rsidRPr="002D058F">
        <w:rPr>
          <w:rStyle w:val="Emphasis"/>
          <w:highlight w:val="green"/>
        </w:rPr>
        <w:t>statutorily granted authority</w:t>
      </w:r>
      <w:r w:rsidRPr="002D058F">
        <w:rPr>
          <w:rStyle w:val="StyleUnderline"/>
          <w:highlight w:val="green"/>
        </w:rPr>
        <w:t xml:space="preserve"> to issue procedural rules</w:t>
      </w:r>
      <w:r w:rsidRPr="00783AA2">
        <w:rPr>
          <w:rStyle w:val="StyleUnderline"/>
        </w:rPr>
        <w:t xml:space="preserve"> governing patent examination</w:t>
      </w:r>
      <w:r w:rsidRPr="00783AA2">
        <w:rPr>
          <w:sz w:val="16"/>
        </w:rPr>
        <w:t xml:space="preserve"> at the PTO, </w:t>
      </w:r>
      <w:r w:rsidRPr="002D058F">
        <w:rPr>
          <w:rStyle w:val="StyleUnderline"/>
          <w:highlight w:val="green"/>
        </w:rPr>
        <w:t>but not substantive rules</w:t>
      </w:r>
      <w:r w:rsidRPr="00783AA2">
        <w:rPr>
          <w:rStyle w:val="StyleUnderline"/>
        </w:rPr>
        <w:t xml:space="preserve"> regarding patentability issues</w:t>
      </w:r>
      <w:r w:rsidRPr="00783AA2">
        <w:rPr>
          <w:sz w:val="16"/>
        </w:rPr>
        <w:t xml:space="preserve"> such as obviousness. n78</w:t>
      </w:r>
    </w:p>
    <w:p w:rsidR="00E516EA" w:rsidRPr="007E0439" w:rsidRDefault="00E516EA" w:rsidP="00E516EA">
      <w:pPr>
        <w:keepNext/>
        <w:keepLines/>
        <w:pageBreakBefore/>
        <w:spacing w:before="200"/>
        <w:jc w:val="center"/>
        <w:outlineLvl w:val="2"/>
        <w:rPr>
          <w:rFonts w:eastAsia="Times New Roman"/>
          <w:b/>
          <w:sz w:val="32"/>
          <w:szCs w:val="24"/>
          <w:u w:val="single"/>
        </w:rPr>
      </w:pPr>
      <w:r>
        <w:rPr>
          <w:rFonts w:eastAsia="Times New Roman"/>
          <w:b/>
          <w:sz w:val="32"/>
          <w:szCs w:val="24"/>
          <w:u w:val="single"/>
        </w:rPr>
        <w:t>Turn – Anti-Science</w:t>
      </w:r>
    </w:p>
    <w:p w:rsidR="00E516EA" w:rsidRPr="007E0439" w:rsidRDefault="00E516EA" w:rsidP="00E516EA">
      <w:pPr>
        <w:pStyle w:val="Heading4"/>
        <w:rPr>
          <w:rFonts w:eastAsia="Times New Roman"/>
        </w:rPr>
      </w:pPr>
      <w:r>
        <w:rPr>
          <w:rFonts w:eastAsia="Times New Roman"/>
        </w:rPr>
        <w:t>D</w:t>
      </w:r>
      <w:r w:rsidRPr="007E0439">
        <w:rPr>
          <w:rFonts w:eastAsia="Times New Roman"/>
        </w:rPr>
        <w:t xml:space="preserve">eference to Trump props up the power of </w:t>
      </w:r>
      <w:r w:rsidRPr="007E0439">
        <w:rPr>
          <w:rFonts w:eastAsia="Times New Roman"/>
          <w:u w:val="single"/>
        </w:rPr>
        <w:t>anti-science</w:t>
      </w:r>
      <w:r w:rsidRPr="007E0439">
        <w:rPr>
          <w:rFonts w:eastAsia="Times New Roman"/>
        </w:rPr>
        <w:t xml:space="preserve"> </w:t>
      </w:r>
      <w:r>
        <w:rPr>
          <w:rFonts w:eastAsia="Times New Roman"/>
        </w:rPr>
        <w:t>– turns disease</w:t>
      </w:r>
      <w:r w:rsidRPr="007E0439">
        <w:rPr>
          <w:rFonts w:eastAsia="Times New Roman"/>
        </w:rPr>
        <w:t xml:space="preserve"> </w:t>
      </w:r>
    </w:p>
    <w:p w:rsidR="00E516EA" w:rsidRPr="00067A91" w:rsidRDefault="00E516EA" w:rsidP="00E516EA">
      <w:pPr>
        <w:rPr>
          <w:rStyle w:val="Style13ptBold"/>
        </w:rPr>
      </w:pPr>
      <w:r w:rsidRPr="00067A91">
        <w:rPr>
          <w:rStyle w:val="Style13ptBold"/>
        </w:rPr>
        <w:t xml:space="preserve">Hiltzik </w:t>
      </w:r>
      <w:r>
        <w:rPr>
          <w:rStyle w:val="Style13ptBold"/>
        </w:rPr>
        <w:t>‘</w:t>
      </w:r>
      <w:r w:rsidRPr="00067A91">
        <w:rPr>
          <w:rStyle w:val="Style13ptBold"/>
        </w:rPr>
        <w:t xml:space="preserve">17 </w:t>
      </w:r>
    </w:p>
    <w:p w:rsidR="00E516EA" w:rsidRPr="00067A91" w:rsidRDefault="00E516EA" w:rsidP="00E516EA">
      <w:pPr>
        <w:rPr>
          <w:rFonts w:eastAsia="Calibri"/>
          <w:sz w:val="18"/>
          <w:szCs w:val="18"/>
        </w:rPr>
      </w:pPr>
      <w:r w:rsidRPr="00067A91">
        <w:rPr>
          <w:rFonts w:eastAsia="Calibri"/>
          <w:sz w:val="18"/>
          <w:szCs w:val="18"/>
        </w:rPr>
        <w:t>Michael - LA Times reporter, 1/26/17, “Column Trump is at war with science and knowledge, and that should terrify you,” http://www.latimes.com/business/hiltzik/la-fi-hiltzik-trump-information-20170125-story.html</w:t>
      </w:r>
    </w:p>
    <w:p w:rsidR="00E516EA" w:rsidRPr="007E0439" w:rsidRDefault="00E516EA" w:rsidP="00E516EA">
      <w:pPr>
        <w:rPr>
          <w:rFonts w:eastAsia="Calibri"/>
          <w:sz w:val="16"/>
        </w:rPr>
      </w:pPr>
      <w:r w:rsidRPr="007E0439">
        <w:rPr>
          <w:rFonts w:eastAsia="Calibri"/>
          <w:sz w:val="16"/>
        </w:rPr>
        <w:t xml:space="preserve">This is week one of the Trump administration, and the signs are piling up that </w:t>
      </w:r>
      <w:r w:rsidRPr="007E0439">
        <w:rPr>
          <w:rFonts w:eastAsia="Calibri"/>
          <w:u w:val="single"/>
        </w:rPr>
        <w:t xml:space="preserve">the new president’s </w:t>
      </w:r>
      <w:r w:rsidRPr="002D058F">
        <w:rPr>
          <w:rFonts w:eastAsia="Calibri"/>
          <w:highlight w:val="green"/>
          <w:u w:val="single"/>
        </w:rPr>
        <w:t>distaste for</w:t>
      </w:r>
      <w:r w:rsidRPr="007E0439">
        <w:rPr>
          <w:rFonts w:eastAsia="Calibri"/>
          <w:u w:val="single"/>
        </w:rPr>
        <w:t xml:space="preserve"> distasteful </w:t>
      </w:r>
      <w:r w:rsidRPr="002D058F">
        <w:rPr>
          <w:rFonts w:eastAsia="Calibri"/>
          <w:highlight w:val="green"/>
          <w:u w:val="single"/>
        </w:rPr>
        <w:t>facts will lead to</w:t>
      </w:r>
      <w:r w:rsidRPr="007E0439">
        <w:rPr>
          <w:rFonts w:eastAsia="Calibri"/>
          <w:sz w:val="16"/>
        </w:rPr>
        <w:t xml:space="preserve">, well, </w:t>
      </w:r>
      <w:r w:rsidRPr="002D058F">
        <w:rPr>
          <w:rFonts w:eastAsia="Calibri"/>
          <w:b/>
          <w:iCs/>
          <w:highlight w:val="green"/>
          <w:u w:val="single"/>
          <w:bdr w:val="single" w:sz="4" w:space="0" w:color="auto"/>
        </w:rPr>
        <w:t>fewer facts</w:t>
      </w:r>
      <w:r w:rsidRPr="002D058F">
        <w:rPr>
          <w:rFonts w:eastAsia="Calibri"/>
          <w:sz w:val="16"/>
          <w:highlight w:val="green"/>
        </w:rPr>
        <w:t>.</w:t>
      </w:r>
      <w:r w:rsidRPr="007E0439">
        <w:rPr>
          <w:rFonts w:eastAsia="Calibri"/>
          <w:sz w:val="16"/>
        </w:rPr>
        <w:t xml:space="preserve"> </w:t>
      </w:r>
    </w:p>
    <w:p w:rsidR="00E516EA" w:rsidRPr="007E0439" w:rsidRDefault="00E516EA" w:rsidP="00E516EA">
      <w:pPr>
        <w:rPr>
          <w:rFonts w:eastAsia="Calibri"/>
          <w:sz w:val="16"/>
        </w:rPr>
      </w:pPr>
      <w:r w:rsidRPr="007E0439">
        <w:rPr>
          <w:rFonts w:eastAsia="Calibri"/>
          <w:sz w:val="16"/>
        </w:rPr>
        <w:t xml:space="preserve">Among the first agencies reported to face an information lockdown were the departments of Agriculture and the Interior. Scientists and other staffers at USDA’s Agricultural Research Service, its main scientific arm, were told Monday to stop releasing “any public-facing documents,” including “news releases, photos, fact sheets, news feeds, and social media content ... until further notice, according to an internal email published by BuzzFeed. Following a public uproar, the ban was rescinded a day later. </w:t>
      </w:r>
    </w:p>
    <w:p w:rsidR="00E516EA" w:rsidRPr="007E0439" w:rsidRDefault="00E516EA" w:rsidP="00E516EA">
      <w:pPr>
        <w:rPr>
          <w:rFonts w:eastAsia="Calibri"/>
          <w:sz w:val="16"/>
        </w:rPr>
      </w:pPr>
      <w:r w:rsidRPr="007E0439">
        <w:rPr>
          <w:rFonts w:eastAsia="Calibri"/>
          <w:sz w:val="16"/>
        </w:rPr>
        <w:t xml:space="preserve">Interior’s National Park Service apparently got into trouble for retweeting photos intimating that the crowd at Trump’s inauguration was smaller than that of President Obama, an assertion that drew tantrums from Trump and his press secretary, Sean Spicer. Interior headquarters ordered all agency bureaus to “immediately cease use of government Twitter accounts until further notice,” according to a memo posted by Gizmodo. “The expectation is that there will be absolutely no posts to Twitter.” </w:t>
      </w:r>
    </w:p>
    <w:p w:rsidR="00E516EA" w:rsidRPr="007E0439" w:rsidRDefault="00E516EA" w:rsidP="00E516EA">
      <w:pPr>
        <w:rPr>
          <w:rFonts w:eastAsia="Calibri"/>
          <w:sz w:val="16"/>
        </w:rPr>
      </w:pPr>
      <w:r w:rsidRPr="007E0439">
        <w:rPr>
          <w:rFonts w:eastAsia="Calibri"/>
          <w:sz w:val="16"/>
        </w:rPr>
        <w:t xml:space="preserve">Interior’s National Park Service apparently got into trouble for retweeting photos intimating that the crowd at Trump’s inauguration was smaller than that of President Obama, an assertion that drew tantrums from Trump and his press secretary, Sean Spicer. Interior headquarters ordered all agency bureaus to “immediately cease use of government Twitter accounts until further notice,” according to a memo posted by Gizmodo. “The expectation is that there will be absolutely no posts to Twitter.” </w:t>
      </w:r>
    </w:p>
    <w:p w:rsidR="00E516EA" w:rsidRPr="007E0439" w:rsidRDefault="00E516EA" w:rsidP="00E516EA">
      <w:pPr>
        <w:rPr>
          <w:rFonts w:eastAsia="Calibri"/>
          <w:sz w:val="16"/>
        </w:rPr>
      </w:pPr>
      <w:r w:rsidRPr="007E0439">
        <w:rPr>
          <w:rFonts w:eastAsia="Calibri"/>
          <w:sz w:val="16"/>
        </w:rPr>
        <w:t xml:space="preserve">The park service’s Twitter access was restored after a day of silence, with a message expressing “regret” for the “mistaken” retweets of inauguration crowd photos. </w:t>
      </w:r>
    </w:p>
    <w:p w:rsidR="00E516EA" w:rsidRPr="007E0439" w:rsidRDefault="00E516EA" w:rsidP="00E516EA">
      <w:pPr>
        <w:rPr>
          <w:rFonts w:eastAsia="Calibri"/>
          <w:sz w:val="16"/>
        </w:rPr>
      </w:pPr>
      <w:r w:rsidRPr="007E0439">
        <w:rPr>
          <w:rFonts w:eastAsia="Calibri"/>
          <w:sz w:val="16"/>
        </w:rPr>
        <w:t xml:space="preserve">Many scientists view the apparent crackdown as a reflection of </w:t>
      </w:r>
      <w:r w:rsidRPr="007E0439">
        <w:rPr>
          <w:rFonts w:eastAsia="Calibri"/>
          <w:u w:val="single"/>
        </w:rPr>
        <w:t xml:space="preserve">President </w:t>
      </w:r>
      <w:r w:rsidRPr="002D058F">
        <w:rPr>
          <w:rFonts w:eastAsia="Calibri"/>
          <w:highlight w:val="green"/>
          <w:u w:val="single"/>
        </w:rPr>
        <w:t xml:space="preserve">Trump’s </w:t>
      </w:r>
      <w:r w:rsidRPr="002D058F">
        <w:rPr>
          <w:rFonts w:eastAsia="Calibri"/>
          <w:b/>
          <w:iCs/>
          <w:highlight w:val="green"/>
          <w:u w:val="single"/>
          <w:bdr w:val="single" w:sz="4" w:space="0" w:color="auto"/>
        </w:rPr>
        <w:t>anti-science mentality</w:t>
      </w:r>
      <w:r w:rsidRPr="002D058F">
        <w:rPr>
          <w:rFonts w:eastAsia="Calibri"/>
          <w:highlight w:val="green"/>
          <w:u w:val="single"/>
        </w:rPr>
        <w:t>, reflected</w:t>
      </w:r>
      <w:r w:rsidRPr="007E0439">
        <w:rPr>
          <w:rFonts w:eastAsia="Calibri"/>
          <w:sz w:val="16"/>
        </w:rPr>
        <w:t xml:space="preserve"> partially in </w:t>
      </w:r>
      <w:r w:rsidRPr="002D058F">
        <w:rPr>
          <w:rFonts w:eastAsia="Calibri"/>
          <w:highlight w:val="green"/>
          <w:u w:val="single"/>
        </w:rPr>
        <w:t>his</w:t>
      </w:r>
      <w:r w:rsidRPr="007E0439">
        <w:rPr>
          <w:rFonts w:eastAsia="Calibri"/>
          <w:u w:val="single"/>
        </w:rPr>
        <w:t xml:space="preserve"> depiction of climate change as a Chinese “hoax</w:t>
      </w:r>
      <w:r w:rsidRPr="007E0439">
        <w:rPr>
          <w:rFonts w:eastAsia="Calibri"/>
          <w:sz w:val="16"/>
        </w:rPr>
        <w:t xml:space="preserve">” during his election campaign. </w:t>
      </w:r>
      <w:r w:rsidRPr="007E0439">
        <w:rPr>
          <w:rFonts w:eastAsia="Calibri"/>
          <w:u w:val="single"/>
        </w:rPr>
        <w:t>He</w:t>
      </w:r>
      <w:r w:rsidRPr="007E0439">
        <w:rPr>
          <w:rFonts w:eastAsia="Calibri"/>
          <w:sz w:val="16"/>
        </w:rPr>
        <w:t xml:space="preserve"> also </w:t>
      </w:r>
      <w:r w:rsidRPr="007E0439">
        <w:rPr>
          <w:rFonts w:eastAsia="Calibri"/>
          <w:u w:val="single"/>
        </w:rPr>
        <w:t>has given credence to a</w:t>
      </w:r>
      <w:r w:rsidRPr="007E0439">
        <w:rPr>
          <w:rFonts w:eastAsia="Calibri"/>
          <w:sz w:val="16"/>
        </w:rPr>
        <w:t xml:space="preserve"> decisively debunked </w:t>
      </w:r>
      <w:r w:rsidRPr="002D058F">
        <w:rPr>
          <w:rFonts w:eastAsia="Calibri"/>
          <w:highlight w:val="green"/>
          <w:u w:val="single"/>
        </w:rPr>
        <w:t xml:space="preserve">link between </w:t>
      </w:r>
      <w:r w:rsidRPr="007E0439">
        <w:rPr>
          <w:rFonts w:eastAsia="Calibri"/>
          <w:u w:val="single"/>
        </w:rPr>
        <w:t xml:space="preserve">childhood </w:t>
      </w:r>
      <w:r w:rsidRPr="002D058F">
        <w:rPr>
          <w:rFonts w:eastAsia="Calibri"/>
          <w:highlight w:val="green"/>
          <w:u w:val="single"/>
        </w:rPr>
        <w:t>vaccines and autism</w:t>
      </w:r>
      <w:r w:rsidRPr="007E0439">
        <w:rPr>
          <w:rFonts w:eastAsia="Calibri"/>
          <w:sz w:val="16"/>
        </w:rPr>
        <w:t xml:space="preserve">, and sought through his transition team to collect the names of Department of Energy scientists working on climate change. The latter move prompted outgoing Energy Secretary Ernest Moniz to take steps to protect the integrity of DOE research and staff from political interference before the new administration took over. </w:t>
      </w:r>
    </w:p>
    <w:p w:rsidR="00E516EA" w:rsidRPr="007E0439" w:rsidRDefault="00E516EA" w:rsidP="00E516EA">
      <w:pPr>
        <w:rPr>
          <w:rFonts w:eastAsia="Calibri"/>
          <w:sz w:val="16"/>
        </w:rPr>
      </w:pPr>
      <w:r w:rsidRPr="007E0439">
        <w:rPr>
          <w:rFonts w:eastAsia="Calibri"/>
          <w:sz w:val="16"/>
        </w:rPr>
        <w:t xml:space="preserve">“There’s a sense of </w:t>
      </w:r>
      <w:r w:rsidRPr="002D058F">
        <w:rPr>
          <w:rFonts w:eastAsia="Calibri"/>
          <w:highlight w:val="green"/>
          <w:u w:val="single"/>
        </w:rPr>
        <w:t>the</w:t>
      </w:r>
      <w:r w:rsidRPr="007E0439">
        <w:rPr>
          <w:rFonts w:eastAsia="Calibri"/>
          <w:u w:val="single"/>
        </w:rPr>
        <w:t xml:space="preserve"> new </w:t>
      </w:r>
      <w:r w:rsidRPr="002D058F">
        <w:rPr>
          <w:rFonts w:eastAsia="Calibri"/>
          <w:highlight w:val="green"/>
          <w:u w:val="single"/>
        </w:rPr>
        <w:t>administration</w:t>
      </w:r>
      <w:r w:rsidRPr="007E0439">
        <w:rPr>
          <w:rFonts w:eastAsia="Calibri"/>
          <w:sz w:val="16"/>
        </w:rPr>
        <w:t xml:space="preserve"> that it </w:t>
      </w:r>
      <w:r w:rsidRPr="002D058F">
        <w:rPr>
          <w:rFonts w:eastAsia="Calibri"/>
          <w:highlight w:val="green"/>
          <w:u w:val="single"/>
        </w:rPr>
        <w:t>feels</w:t>
      </w:r>
      <w:r w:rsidRPr="007E0439">
        <w:rPr>
          <w:rFonts w:eastAsia="Calibri"/>
          <w:u w:val="single"/>
        </w:rPr>
        <w:t xml:space="preserve"> that </w:t>
      </w:r>
      <w:r w:rsidRPr="002D058F">
        <w:rPr>
          <w:rFonts w:eastAsia="Calibri"/>
          <w:b/>
          <w:iCs/>
          <w:highlight w:val="green"/>
          <w:u w:val="single"/>
          <w:bdr w:val="single" w:sz="4" w:space="0" w:color="auto"/>
        </w:rPr>
        <w:t>scientists</w:t>
      </w:r>
      <w:r w:rsidRPr="007E0439">
        <w:rPr>
          <w:rFonts w:eastAsia="Calibri"/>
          <w:b/>
          <w:iCs/>
          <w:u w:val="single"/>
          <w:bdr w:val="single" w:sz="4" w:space="0" w:color="auto"/>
        </w:rPr>
        <w:t xml:space="preserve"> who work for the government </w:t>
      </w:r>
      <w:r w:rsidRPr="002D058F">
        <w:rPr>
          <w:rFonts w:eastAsia="Calibri"/>
          <w:b/>
          <w:iCs/>
          <w:highlight w:val="green"/>
          <w:u w:val="single"/>
          <w:bdr w:val="single" w:sz="4" w:space="0" w:color="auto"/>
        </w:rPr>
        <w:t>are not its allies</w:t>
      </w:r>
      <w:r w:rsidRPr="007E0439">
        <w:rPr>
          <w:rFonts w:eastAsia="Calibri"/>
          <w:u w:val="single"/>
        </w:rPr>
        <w:t xml:space="preserve"> in presenting its political agenda</w:t>
      </w:r>
      <w:r w:rsidRPr="007E0439">
        <w:rPr>
          <w:rFonts w:eastAsia="Calibri"/>
          <w:sz w:val="16"/>
        </w:rPr>
        <w:t xml:space="preserve">,” says UC Berkeley biologist Michael Eisen. </w:t>
      </w:r>
    </w:p>
    <w:p w:rsidR="00E516EA" w:rsidRPr="007E0439" w:rsidRDefault="00E516EA" w:rsidP="00E516EA">
      <w:pPr>
        <w:rPr>
          <w:rFonts w:eastAsia="Calibri"/>
          <w:sz w:val="16"/>
        </w:rPr>
      </w:pPr>
      <w:r w:rsidRPr="007E0439">
        <w:rPr>
          <w:rFonts w:eastAsia="Calibri"/>
          <w:sz w:val="16"/>
        </w:rPr>
        <w:t xml:space="preserve">Referring to reports that scientists at the National Institutes of Health and other agencies of the Department of Health and Human Services have been instructed to not send “any correspondence to public officials,”  presumably even to members of Congress, Eisen added: “I don’t see a charitable way of looking at this, even if it’s a stopgap measure.” </w:t>
      </w:r>
    </w:p>
    <w:p w:rsidR="00E516EA" w:rsidRPr="007E0439" w:rsidRDefault="00E516EA" w:rsidP="00E516EA">
      <w:pPr>
        <w:rPr>
          <w:rFonts w:eastAsia="Calibri"/>
          <w:sz w:val="16"/>
        </w:rPr>
      </w:pPr>
      <w:r w:rsidRPr="007E0439">
        <w:rPr>
          <w:rFonts w:eastAsia="Calibri"/>
          <w:sz w:val="16"/>
        </w:rPr>
        <w:t xml:space="preserve">One of the more stringent directives involves the Environmental Protection Agency. The EPA is firmly in the Trump White House’s crosshairs, in part because its focus includes battling climate change, and because its regulations tend to irk oil and gas companies, which Trump plainly favors. His nominee to head the agency, Oklahoma Atty. Gen. Scott Pruitt, is a climate change skeptic and a friend of the fossil-fuels industry. </w:t>
      </w:r>
    </w:p>
    <w:p w:rsidR="00E516EA" w:rsidRPr="007E0439" w:rsidRDefault="00E516EA" w:rsidP="00E516EA">
      <w:pPr>
        <w:rPr>
          <w:rFonts w:eastAsia="Calibri"/>
          <w:sz w:val="16"/>
        </w:rPr>
      </w:pPr>
      <w:r w:rsidRPr="007E0439">
        <w:rPr>
          <w:rFonts w:eastAsia="Calibri"/>
          <w:sz w:val="16"/>
        </w:rPr>
        <w:t xml:space="preserve">Directives issued to EPA staff, according to the Huffington Post, include bans on press releases, blog posts, social media posts, new posting to agency websites and messages to online listservs — only crucial messages are to be sent to the latter, as “messages can be shared broadly and end up in the press,” according to an internal communication published by the Huffington Post. </w:t>
      </w:r>
    </w:p>
    <w:p w:rsidR="00E516EA" w:rsidRPr="007E0439" w:rsidRDefault="00E516EA" w:rsidP="00E516EA">
      <w:pPr>
        <w:rPr>
          <w:rFonts w:eastAsia="Calibri"/>
          <w:sz w:val="16"/>
        </w:rPr>
      </w:pPr>
      <w:r w:rsidRPr="007E0439">
        <w:rPr>
          <w:rFonts w:eastAsia="Calibri"/>
          <w:sz w:val="16"/>
        </w:rPr>
        <w:t xml:space="preserve">Reuters reported separately that the White House had ordered the EPA to delete from its website a page devoted to climate change. The page was still online as recently as Wednesday evening. </w:t>
      </w:r>
    </w:p>
    <w:p w:rsidR="00E516EA" w:rsidRPr="007E0439" w:rsidRDefault="00E516EA" w:rsidP="00E516EA">
      <w:pPr>
        <w:rPr>
          <w:rFonts w:eastAsia="Calibri"/>
          <w:sz w:val="16"/>
        </w:rPr>
      </w:pPr>
      <w:r w:rsidRPr="007E0439">
        <w:rPr>
          <w:rFonts w:eastAsia="Calibri"/>
          <w:sz w:val="16"/>
        </w:rPr>
        <w:t xml:space="preserve">The last tweets from the EPA’s Twitter account, @EPA, appeared Jan. 19, the day before Trump’s inauguration, when there were five of them, including a report on actions taken under the Clean Air Act during the Obama administration. That was more or less the standard for the account, which seldom issued fewer than two tweets a day covering EPA regulations, tips for household energy saving and press releases. Since then, nothing. </w:t>
      </w:r>
    </w:p>
    <w:p w:rsidR="00E516EA" w:rsidRPr="007E0439" w:rsidRDefault="00E516EA" w:rsidP="00E516EA">
      <w:pPr>
        <w:rPr>
          <w:rFonts w:eastAsia="Calibri"/>
          <w:sz w:val="16"/>
        </w:rPr>
      </w:pPr>
      <w:r w:rsidRPr="007E0439">
        <w:rPr>
          <w:rFonts w:eastAsia="Calibri"/>
          <w:sz w:val="16"/>
        </w:rPr>
        <w:t xml:space="preserve">The extent to which the clampdown on public information emanates directly from the White House is unclear. Some may reflect self-censorship by agency officials wary of provoking their new bosses before the new administration is even in place. Some of the offending communications may have been unauthorized; USDA says its directive was sent out prematurely by a research service official and hadn’t been cleared by headquarters, and the National Park Service claims the Badlands tweets were issued by a former employee with access to the park’s account. </w:t>
      </w:r>
    </w:p>
    <w:p w:rsidR="00E516EA" w:rsidRPr="007E0439" w:rsidRDefault="00E516EA" w:rsidP="00E516EA">
      <w:pPr>
        <w:rPr>
          <w:rFonts w:eastAsia="Calibri"/>
          <w:sz w:val="16"/>
        </w:rPr>
      </w:pPr>
      <w:r w:rsidRPr="007E0439">
        <w:rPr>
          <w:rFonts w:eastAsia="Calibri"/>
          <w:sz w:val="16"/>
        </w:rPr>
        <w:t xml:space="preserve">Some may also reflect a new administration’s natural desire to call a halt to policymaking and public statements until it can get its arms around its new responsibilities. But there are reports that </w:t>
      </w:r>
      <w:r w:rsidRPr="007E0439">
        <w:rPr>
          <w:rFonts w:eastAsia="Calibri"/>
          <w:u w:val="single"/>
        </w:rPr>
        <w:t xml:space="preserve">the </w:t>
      </w:r>
      <w:r w:rsidRPr="002D058F">
        <w:rPr>
          <w:rFonts w:eastAsia="Calibri"/>
          <w:highlight w:val="green"/>
          <w:u w:val="single"/>
        </w:rPr>
        <w:t>Trump</w:t>
      </w:r>
      <w:r w:rsidRPr="007E0439">
        <w:rPr>
          <w:rFonts w:eastAsia="Calibri"/>
          <w:u w:val="single"/>
        </w:rPr>
        <w:t xml:space="preserve"> White House </w:t>
      </w:r>
      <w:r w:rsidRPr="002D058F">
        <w:rPr>
          <w:rFonts w:eastAsia="Calibri"/>
          <w:highlight w:val="green"/>
          <w:u w:val="single"/>
        </w:rPr>
        <w:t xml:space="preserve">is </w:t>
      </w:r>
      <w:r w:rsidRPr="002D058F">
        <w:rPr>
          <w:rFonts w:eastAsia="Calibri"/>
          <w:b/>
          <w:iCs/>
          <w:highlight w:val="green"/>
          <w:u w:val="single"/>
          <w:bdr w:val="single" w:sz="4" w:space="0" w:color="auto"/>
        </w:rPr>
        <w:t>putting holds on</w:t>
      </w:r>
      <w:r w:rsidRPr="007E0439">
        <w:rPr>
          <w:rFonts w:eastAsia="Calibri"/>
          <w:b/>
          <w:iCs/>
          <w:u w:val="single"/>
          <w:bdr w:val="single" w:sz="4" w:space="0" w:color="auto"/>
        </w:rPr>
        <w:t xml:space="preserve"> public </w:t>
      </w:r>
      <w:r w:rsidRPr="002D058F">
        <w:rPr>
          <w:rFonts w:eastAsia="Calibri"/>
          <w:b/>
          <w:iCs/>
          <w:highlight w:val="green"/>
          <w:u w:val="single"/>
          <w:bdr w:val="single" w:sz="4" w:space="0" w:color="auto"/>
        </w:rPr>
        <w:t>statements, policies and grant issuance</w:t>
      </w:r>
      <w:r w:rsidRPr="007E0439">
        <w:rPr>
          <w:rFonts w:eastAsia="Calibri"/>
          <w:u w:val="single"/>
        </w:rPr>
        <w:t xml:space="preserve"> to a greater degree than its predecessors</w:t>
      </w:r>
      <w:r w:rsidRPr="007E0439">
        <w:rPr>
          <w:rFonts w:eastAsia="Calibri"/>
          <w:sz w:val="16"/>
        </w:rPr>
        <w:t xml:space="preserve">. </w:t>
      </w:r>
    </w:p>
    <w:p w:rsidR="00E516EA" w:rsidRPr="007E0439" w:rsidRDefault="00E516EA" w:rsidP="00E516EA">
      <w:pPr>
        <w:rPr>
          <w:rFonts w:eastAsia="Calibri"/>
          <w:sz w:val="16"/>
        </w:rPr>
      </w:pPr>
      <w:r w:rsidRPr="007E0439">
        <w:rPr>
          <w:rFonts w:eastAsia="Calibri"/>
          <w:sz w:val="16"/>
        </w:rPr>
        <w:t xml:space="preserve">Indeed, the federal Office of Special Counsel, which administers the federal whistle-blower law, felt it necessary to remind government employees Wednesday that blanket gag orders applied to them are illegal. Under the anti-gag provision of the 2012 Whistleblower Protection Enhancement Act, it said, nondisclosure agreements and gag orders must “include required language that informs employees that their statutory right to blow the whistle supersedes the terms and conditions of the nondisclosure agreement or policy.” </w:t>
      </w:r>
    </w:p>
    <w:p w:rsidR="00E516EA" w:rsidRPr="007E0439" w:rsidRDefault="00E516EA" w:rsidP="00E516EA">
      <w:pPr>
        <w:rPr>
          <w:rFonts w:eastAsia="Calibri"/>
          <w:sz w:val="16"/>
        </w:rPr>
      </w:pPr>
      <w:r w:rsidRPr="007E0439">
        <w:rPr>
          <w:rFonts w:eastAsia="Calibri"/>
          <w:u w:val="single"/>
        </w:rPr>
        <w:t xml:space="preserve">Many public employees, especially </w:t>
      </w:r>
      <w:r w:rsidRPr="002D058F">
        <w:rPr>
          <w:rFonts w:eastAsia="Calibri"/>
          <w:highlight w:val="green"/>
          <w:u w:val="single"/>
        </w:rPr>
        <w:t>scientists</w:t>
      </w:r>
      <w:r w:rsidRPr="007E0439">
        <w:rPr>
          <w:rFonts w:eastAsia="Calibri"/>
          <w:u w:val="single"/>
        </w:rPr>
        <w:t xml:space="preserve"> working on climate change and other politically sensitive topics, </w:t>
      </w:r>
      <w:r w:rsidRPr="002D058F">
        <w:rPr>
          <w:rFonts w:eastAsia="Calibri"/>
          <w:highlight w:val="green"/>
          <w:u w:val="single"/>
        </w:rPr>
        <w:t xml:space="preserve">are </w:t>
      </w:r>
      <w:r w:rsidRPr="002D058F">
        <w:rPr>
          <w:rFonts w:eastAsia="Calibri"/>
          <w:b/>
          <w:iCs/>
          <w:highlight w:val="green"/>
          <w:u w:val="single"/>
          <w:bdr w:val="single" w:sz="4" w:space="0" w:color="auto"/>
        </w:rPr>
        <w:t>fearful</w:t>
      </w:r>
      <w:r w:rsidRPr="007E0439">
        <w:rPr>
          <w:rFonts w:eastAsia="Calibri"/>
          <w:b/>
          <w:iCs/>
          <w:u w:val="single"/>
          <w:bdr w:val="single" w:sz="4" w:space="0" w:color="auto"/>
        </w:rPr>
        <w:t xml:space="preserve"> that </w:t>
      </w:r>
      <w:r w:rsidRPr="002D058F">
        <w:rPr>
          <w:rFonts w:eastAsia="Calibri"/>
          <w:b/>
          <w:iCs/>
          <w:highlight w:val="green"/>
          <w:u w:val="single"/>
          <w:bdr w:val="single" w:sz="4" w:space="0" w:color="auto"/>
        </w:rPr>
        <w:t>their work will conflict with their</w:t>
      </w:r>
      <w:r w:rsidRPr="007E0439">
        <w:rPr>
          <w:rFonts w:eastAsia="Calibri"/>
          <w:b/>
          <w:iCs/>
          <w:u w:val="single"/>
          <w:bdr w:val="single" w:sz="4" w:space="0" w:color="auto"/>
        </w:rPr>
        <w:t xml:space="preserve"> new </w:t>
      </w:r>
      <w:r w:rsidRPr="002D058F">
        <w:rPr>
          <w:rFonts w:eastAsia="Calibri"/>
          <w:b/>
          <w:iCs/>
          <w:highlight w:val="green"/>
          <w:u w:val="single"/>
          <w:bdr w:val="single" w:sz="4" w:space="0" w:color="auto"/>
        </w:rPr>
        <w:t>bosses’ ideologies</w:t>
      </w:r>
      <w:r w:rsidRPr="007E0439">
        <w:rPr>
          <w:rFonts w:eastAsia="Calibri"/>
          <w:sz w:val="16"/>
        </w:rPr>
        <w:t xml:space="preserve">. Agriculture Secretary-designate Sonny Perdue, a former governor of Georgia, ridiculed climate science in a 2014 essay and treated it as a political ploy. </w:t>
      </w:r>
    </w:p>
    <w:p w:rsidR="00E516EA" w:rsidRPr="007E0439" w:rsidRDefault="00E516EA" w:rsidP="00E516EA">
      <w:pPr>
        <w:rPr>
          <w:rFonts w:eastAsia="Calibri"/>
          <w:sz w:val="16"/>
        </w:rPr>
      </w:pPr>
      <w:r w:rsidRPr="007E0439">
        <w:rPr>
          <w:rFonts w:eastAsia="Calibri"/>
          <w:sz w:val="16"/>
        </w:rPr>
        <w:t xml:space="preserve">“Climate change, we’re told, is responsible for heavy rains and drought alike,” Perdue wrote. “Whether temperatures are unseasonably low or high, global warming is the culprit. Snowstorms, hurricanes, and tornadoes have been around since the beginning of time, but now they want us to accept that all of it is the result of climate change.… Liberals have lost all credibility when it comes to climate science because their arguments have become so ridiculous and so obviously disconnected from reality.” </w:t>
      </w:r>
    </w:p>
    <w:p w:rsidR="00E516EA" w:rsidRPr="00A54DA3" w:rsidRDefault="00E516EA" w:rsidP="00E516EA">
      <w:pPr>
        <w:rPr>
          <w:rFonts w:eastAsia="Calibri"/>
          <w:sz w:val="16"/>
        </w:rPr>
      </w:pPr>
      <w:r w:rsidRPr="007E0439">
        <w:rPr>
          <w:rFonts w:eastAsia="Calibri"/>
          <w:sz w:val="16"/>
        </w:rPr>
        <w:t xml:space="preserve">Researchers in government and elsewhere are concerned that </w:t>
      </w:r>
      <w:r w:rsidRPr="002D058F">
        <w:rPr>
          <w:rFonts w:eastAsia="Calibri"/>
          <w:highlight w:val="green"/>
          <w:u w:val="single"/>
        </w:rPr>
        <w:t>shutting down</w:t>
      </w:r>
      <w:r w:rsidRPr="007E0439">
        <w:rPr>
          <w:rFonts w:eastAsia="Calibri"/>
          <w:u w:val="single"/>
        </w:rPr>
        <w:t xml:space="preserve"> outside </w:t>
      </w:r>
      <w:r w:rsidRPr="002D058F">
        <w:rPr>
          <w:rFonts w:eastAsia="Calibri"/>
          <w:highlight w:val="green"/>
          <w:u w:val="single"/>
        </w:rPr>
        <w:t>communications is</w:t>
      </w:r>
      <w:r w:rsidRPr="007E0439">
        <w:rPr>
          <w:rFonts w:eastAsia="Calibri"/>
          <w:u w:val="single"/>
        </w:rPr>
        <w:t xml:space="preserve"> merely </w:t>
      </w:r>
      <w:r w:rsidRPr="002D058F">
        <w:rPr>
          <w:rFonts w:eastAsia="Calibri"/>
          <w:highlight w:val="green"/>
          <w:u w:val="single"/>
        </w:rPr>
        <w:t>the first step</w:t>
      </w:r>
      <w:r w:rsidRPr="007E0439">
        <w:rPr>
          <w:rFonts w:eastAsia="Calibri"/>
          <w:u w:val="single"/>
        </w:rPr>
        <w:t xml:space="preserve"> in a campaign </w:t>
      </w:r>
      <w:r w:rsidRPr="002D058F">
        <w:rPr>
          <w:rFonts w:eastAsia="Calibri"/>
          <w:highlight w:val="green"/>
          <w:u w:val="single"/>
        </w:rPr>
        <w:t xml:space="preserve">to </w:t>
      </w:r>
      <w:r w:rsidRPr="002D058F">
        <w:rPr>
          <w:rFonts w:eastAsia="Calibri"/>
          <w:b/>
          <w:iCs/>
          <w:highlight w:val="green"/>
          <w:u w:val="single"/>
          <w:bdr w:val="single" w:sz="4" w:space="0" w:color="auto"/>
        </w:rPr>
        <w:t>undermine the credibility of</w:t>
      </w:r>
      <w:r w:rsidRPr="007E0439">
        <w:rPr>
          <w:rFonts w:eastAsia="Calibri"/>
          <w:b/>
          <w:iCs/>
          <w:u w:val="single"/>
          <w:bdr w:val="single" w:sz="4" w:space="0" w:color="auto"/>
        </w:rPr>
        <w:t xml:space="preserve"> established </w:t>
      </w:r>
      <w:r w:rsidRPr="002D058F">
        <w:rPr>
          <w:rFonts w:eastAsia="Calibri"/>
          <w:b/>
          <w:iCs/>
          <w:highlight w:val="green"/>
          <w:u w:val="single"/>
          <w:bdr w:val="single" w:sz="4" w:space="0" w:color="auto"/>
        </w:rPr>
        <w:t>science</w:t>
      </w:r>
      <w:r w:rsidRPr="007E0439">
        <w:rPr>
          <w:rFonts w:eastAsia="Calibri"/>
          <w:sz w:val="16"/>
        </w:rPr>
        <w:t>. As Alex Parker, an astronomer at the Southwest Research Institute in Boulder, Colo., observed in a tweet this week: “Barring public communication from science agencies reduces their visibility, which masks their value, which makes them easier to dismantle.”</w:t>
      </w:r>
    </w:p>
    <w:p w:rsidR="00E516EA" w:rsidRDefault="00E516EA" w:rsidP="00E516EA">
      <w:pPr>
        <w:pStyle w:val="Heading2"/>
      </w:pPr>
      <w:r>
        <w:t>A-to Emerging Tech Impact turns</w:t>
      </w:r>
    </w:p>
    <w:p w:rsidR="00E516EA" w:rsidRDefault="00E516EA" w:rsidP="00E516EA">
      <w:pPr>
        <w:pStyle w:val="Heading3"/>
      </w:pPr>
      <w:r>
        <w:t>Impact Defense vs. Nano</w:t>
      </w:r>
    </w:p>
    <w:p w:rsidR="00E516EA" w:rsidRPr="00067A91" w:rsidRDefault="00E516EA" w:rsidP="00E516EA"/>
    <w:p w:rsidR="00E516EA" w:rsidRPr="006B0E98" w:rsidRDefault="00E516EA" w:rsidP="00E516EA">
      <w:pPr>
        <w:pStyle w:val="Heading4"/>
        <w:rPr>
          <w:rFonts w:eastAsia="Times New Roman"/>
        </w:rPr>
      </w:pPr>
      <w:r w:rsidRPr="006B0E98">
        <w:rPr>
          <w:rFonts w:eastAsia="Times New Roman"/>
        </w:rPr>
        <w:t xml:space="preserve">Laws of physics </w:t>
      </w:r>
      <w:r>
        <w:rPr>
          <w:rFonts w:eastAsia="Times New Roman"/>
        </w:rPr>
        <w:t>preclude catastrophic nano</w:t>
      </w:r>
    </w:p>
    <w:p w:rsidR="00E516EA" w:rsidRPr="00067A91" w:rsidRDefault="00E516EA" w:rsidP="00E516EA">
      <w:pPr>
        <w:rPr>
          <w:rStyle w:val="Style13ptBold"/>
        </w:rPr>
      </w:pPr>
      <w:r>
        <w:rPr>
          <w:rStyle w:val="Style13ptBold"/>
        </w:rPr>
        <w:t>Easterbrook ‘</w:t>
      </w:r>
      <w:r w:rsidRPr="00067A91">
        <w:rPr>
          <w:rStyle w:val="Style13ptBold"/>
        </w:rPr>
        <w:t xml:space="preserve">3 </w:t>
      </w:r>
    </w:p>
    <w:p w:rsidR="00E516EA" w:rsidRDefault="00E516EA" w:rsidP="00E516E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rPr>
          <w:rFonts w:asciiTheme="minorHAnsi" w:eastAsia="Times New Roman" w:hAnsiTheme="minorHAnsi" w:cstheme="minorHAnsi"/>
          <w:sz w:val="18"/>
          <w:szCs w:val="18"/>
        </w:rPr>
      </w:pPr>
      <w:r w:rsidRPr="00067A91">
        <w:rPr>
          <w:rFonts w:asciiTheme="minorHAnsi" w:eastAsia="Times New Roman" w:hAnsiTheme="minorHAnsi" w:cstheme="minorHAnsi"/>
          <w:sz w:val="18"/>
          <w:szCs w:val="18"/>
        </w:rPr>
        <w:t xml:space="preserve">Gregg, Senior Fellow – New Republic, “We’re All Gonna Die!”, Wired Magazine, July, </w:t>
      </w:r>
      <w:hyperlink r:id="rId45" w:history="1">
        <w:r w:rsidRPr="00735BD3">
          <w:rPr>
            <w:rStyle w:val="Hyperlink"/>
            <w:rFonts w:asciiTheme="minorHAnsi" w:eastAsia="Times New Roman" w:hAnsiTheme="minorHAnsi" w:cstheme="minorHAnsi"/>
            <w:sz w:val="18"/>
            <w:szCs w:val="18"/>
          </w:rPr>
          <w:t>http://www.wired.com/wired/archive/11.07/doomsday.html?pg=1&amp;topic=&amp;topic_set</w:t>
        </w:r>
      </w:hyperlink>
      <w:r w:rsidRPr="00067A91">
        <w:rPr>
          <w:rFonts w:asciiTheme="minorHAnsi" w:eastAsia="Times New Roman" w:hAnsiTheme="minorHAnsi" w:cstheme="minorHAnsi"/>
          <w:sz w:val="18"/>
          <w:szCs w:val="18"/>
        </w:rPr>
        <w:t>=</w:t>
      </w:r>
    </w:p>
    <w:p w:rsidR="00E516EA" w:rsidRPr="00067A91" w:rsidRDefault="00E516EA" w:rsidP="00E516E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rPr>
          <w:rFonts w:asciiTheme="minorHAnsi" w:eastAsia="Times New Roman" w:hAnsiTheme="minorHAnsi" w:cstheme="minorHAnsi"/>
          <w:sz w:val="18"/>
          <w:szCs w:val="18"/>
        </w:rPr>
      </w:pPr>
    </w:p>
    <w:p w:rsidR="00E516EA" w:rsidRPr="005447FE" w:rsidRDefault="00E516EA" w:rsidP="00E516E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rPr>
          <w:rFonts w:asciiTheme="minorHAnsi" w:eastAsia="Times New Roman" w:hAnsiTheme="minorHAnsi" w:cstheme="minorHAnsi"/>
          <w:sz w:val="16"/>
          <w:szCs w:val="20"/>
        </w:rPr>
      </w:pPr>
      <w:r w:rsidRPr="006B0E98">
        <w:rPr>
          <w:rFonts w:asciiTheme="minorHAnsi" w:eastAsia="Times New Roman" w:hAnsiTheme="minorHAnsi" w:cstheme="minorHAnsi"/>
          <w:sz w:val="16"/>
          <w:szCs w:val="20"/>
        </w:rPr>
        <w:t xml:space="preserve">5. Runaway nanobots! Eric Drexler, the father of nanotechnology, calls it "gray goo": the state of things in the wake of microscopic machines capable of breaking down matter and reassembling it into copies of themselves. </w:t>
      </w:r>
      <w:r w:rsidRPr="002D058F">
        <w:rPr>
          <w:rFonts w:asciiTheme="minorHAnsi" w:eastAsia="Times New Roman" w:hAnsiTheme="minorHAnsi" w:cstheme="minorHAnsi"/>
          <w:bCs/>
          <w:szCs w:val="26"/>
          <w:highlight w:val="green"/>
          <w:u w:val="single"/>
        </w:rPr>
        <w:t>Nanobots</w:t>
      </w:r>
      <w:r w:rsidRPr="006B0E98">
        <w:rPr>
          <w:rFonts w:asciiTheme="minorHAnsi" w:eastAsia="Times New Roman" w:hAnsiTheme="minorHAnsi" w:cstheme="minorHAnsi"/>
          <w:sz w:val="16"/>
          <w:szCs w:val="20"/>
        </w:rPr>
        <w:t xml:space="preserve"> </w:t>
      </w:r>
      <w:r w:rsidRPr="006B0E98">
        <w:rPr>
          <w:rFonts w:asciiTheme="minorHAnsi" w:eastAsia="Times New Roman" w:hAnsiTheme="minorHAnsi" w:cstheme="minorHAnsi"/>
          <w:bCs/>
          <w:szCs w:val="26"/>
          <w:u w:val="single"/>
        </w:rPr>
        <w:t>could swarm over Earth</w:t>
      </w:r>
      <w:r w:rsidRPr="006B0E98">
        <w:rPr>
          <w:rFonts w:asciiTheme="minorHAnsi" w:eastAsia="Times New Roman" w:hAnsiTheme="minorHAnsi" w:cstheme="minorHAnsi"/>
          <w:sz w:val="16"/>
          <w:szCs w:val="20"/>
        </w:rPr>
        <w:t xml:space="preserve"> like intelligent locusts, </w:t>
      </w:r>
      <w:r w:rsidRPr="006B0E98">
        <w:rPr>
          <w:rFonts w:asciiTheme="minorHAnsi" w:eastAsia="Times New Roman" w:hAnsiTheme="minorHAnsi" w:cstheme="minorHAnsi"/>
          <w:bCs/>
          <w:szCs w:val="26"/>
          <w:u w:val="single"/>
        </w:rPr>
        <w:t>Drexler fears</w:t>
      </w:r>
      <w:r w:rsidRPr="006B0E98">
        <w:rPr>
          <w:rFonts w:asciiTheme="minorHAnsi" w:eastAsia="Times New Roman" w:hAnsiTheme="minorHAnsi" w:cstheme="minorHAnsi"/>
          <w:sz w:val="16"/>
          <w:szCs w:val="20"/>
        </w:rPr>
        <w:t xml:space="preserve">, then buzz out into the cosmos devouring everything they encountered. Michael Crichton's latest novel, Prey, describes a last-ditch attempt by scientists to destroy such contraptions before they take over the world.  Set aside the fact that, for all the nanobot speculation you've seen (including in Wired), </w:t>
      </w:r>
      <w:r w:rsidRPr="006B0E98">
        <w:rPr>
          <w:rFonts w:asciiTheme="minorHAnsi" w:eastAsia="Times New Roman" w:hAnsiTheme="minorHAnsi" w:cstheme="minorHAnsi"/>
          <w:bCs/>
          <w:szCs w:val="26"/>
          <w:u w:val="single"/>
        </w:rPr>
        <w:t xml:space="preserve">these creatures </w:t>
      </w:r>
      <w:r w:rsidRPr="002D058F">
        <w:rPr>
          <w:rFonts w:asciiTheme="minorHAnsi" w:eastAsia="Times New Roman" w:hAnsiTheme="minorHAnsi" w:cstheme="minorHAnsi"/>
          <w:bCs/>
          <w:szCs w:val="26"/>
          <w:highlight w:val="green"/>
          <w:u w:val="single"/>
        </w:rPr>
        <w:t>do not, technically speaking, exist</w:t>
      </w:r>
      <w:r w:rsidRPr="006B0E98">
        <w:rPr>
          <w:rFonts w:asciiTheme="minorHAnsi" w:eastAsia="Times New Roman" w:hAnsiTheme="minorHAnsi" w:cstheme="minorHAnsi"/>
          <w:bCs/>
          <w:szCs w:val="26"/>
          <w:u w:val="single"/>
        </w:rPr>
        <w:t>.</w:t>
      </w:r>
      <w:r w:rsidRPr="006B0E98">
        <w:rPr>
          <w:rFonts w:asciiTheme="minorHAnsi" w:eastAsia="Times New Roman" w:hAnsiTheme="minorHAnsi" w:cstheme="minorHAnsi"/>
          <w:sz w:val="16"/>
          <w:szCs w:val="20"/>
        </w:rPr>
        <w:t xml:space="preserve"> </w:t>
      </w:r>
      <w:r w:rsidRPr="002D058F">
        <w:rPr>
          <w:rFonts w:asciiTheme="minorHAnsi" w:eastAsia="Times New Roman" w:hAnsiTheme="minorHAnsi" w:cstheme="minorHAnsi"/>
          <w:bCs/>
          <w:szCs w:val="26"/>
          <w:highlight w:val="green"/>
          <w:u w:val="single"/>
        </w:rPr>
        <w:t>Suppose they did</w:t>
      </w:r>
      <w:r w:rsidRPr="006B0E98">
        <w:rPr>
          <w:rFonts w:asciiTheme="minorHAnsi" w:eastAsia="Times New Roman" w:hAnsiTheme="minorHAnsi" w:cstheme="minorHAnsi"/>
          <w:sz w:val="16"/>
          <w:szCs w:val="20"/>
        </w:rPr>
        <w:t xml:space="preserve">. As the visionary scientist Freeman Dyson pointed out in his New York Review of Books critique of Prey, </w:t>
      </w:r>
      <w:r w:rsidRPr="002D058F">
        <w:rPr>
          <w:rFonts w:asciiTheme="minorHAnsi" w:eastAsia="Times New Roman" w:hAnsiTheme="minorHAnsi" w:cstheme="minorHAnsi"/>
          <w:bCs/>
          <w:szCs w:val="26"/>
          <w:highlight w:val="green"/>
          <w:u w:val="single"/>
        </w:rPr>
        <w:t>not only wouldn't nanobots be able to swarm</w:t>
      </w:r>
      <w:r w:rsidRPr="006B0E98">
        <w:rPr>
          <w:rFonts w:asciiTheme="minorHAnsi" w:eastAsia="Times New Roman" w:hAnsiTheme="minorHAnsi" w:cstheme="minorHAnsi"/>
          <w:sz w:val="16"/>
          <w:szCs w:val="20"/>
        </w:rPr>
        <w:t xml:space="preserve"> after helpless victims as they do in the novel, </w:t>
      </w:r>
      <w:r w:rsidRPr="006B0E98">
        <w:rPr>
          <w:rFonts w:asciiTheme="minorHAnsi" w:eastAsia="Times New Roman" w:hAnsiTheme="minorHAnsi" w:cstheme="minorHAnsi"/>
          <w:bCs/>
          <w:szCs w:val="26"/>
          <w:u w:val="single"/>
        </w:rPr>
        <w:t>t</w:t>
      </w:r>
      <w:r w:rsidRPr="002D058F">
        <w:rPr>
          <w:rFonts w:asciiTheme="minorHAnsi" w:eastAsia="Times New Roman" w:hAnsiTheme="minorHAnsi" w:cstheme="minorHAnsi"/>
          <w:bCs/>
          <w:szCs w:val="26"/>
          <w:highlight w:val="green"/>
          <w:u w:val="single"/>
        </w:rPr>
        <w:t>hey'd barely be able to move at all</w:t>
      </w:r>
      <w:r w:rsidRPr="002D058F">
        <w:rPr>
          <w:rFonts w:asciiTheme="minorHAnsi" w:eastAsia="Times New Roman" w:hAnsiTheme="minorHAnsi" w:cstheme="minorHAnsi"/>
          <w:sz w:val="16"/>
          <w:szCs w:val="20"/>
          <w:highlight w:val="green"/>
        </w:rPr>
        <w:t xml:space="preserve">. </w:t>
      </w:r>
      <w:r w:rsidRPr="002D058F">
        <w:rPr>
          <w:rFonts w:asciiTheme="minorHAnsi" w:eastAsia="Times New Roman" w:hAnsiTheme="minorHAnsi" w:cstheme="minorHAnsi"/>
          <w:bCs/>
          <w:szCs w:val="26"/>
          <w:highlight w:val="green"/>
          <w:u w:val="single"/>
        </w:rPr>
        <w:t>Laws of physics dictate that the smaller something is, the greater its drag</w:t>
      </w:r>
      <w:r w:rsidRPr="002D058F">
        <w:rPr>
          <w:rFonts w:asciiTheme="minorHAnsi" w:eastAsia="Times New Roman" w:hAnsiTheme="minorHAnsi" w:cstheme="minorHAnsi"/>
          <w:sz w:val="16"/>
          <w:szCs w:val="20"/>
          <w:highlight w:val="green"/>
        </w:rPr>
        <w:t xml:space="preserve"> </w:t>
      </w:r>
      <w:r w:rsidRPr="006B0E98">
        <w:rPr>
          <w:rFonts w:asciiTheme="minorHAnsi" w:eastAsia="Times New Roman" w:hAnsiTheme="minorHAnsi" w:cstheme="minorHAnsi"/>
          <w:sz w:val="16"/>
          <w:szCs w:val="20"/>
        </w:rPr>
        <w:t>when moving through water or air. "The top speed of a swimmer or flyer is proportional to its length," Dyson notes. "</w:t>
      </w:r>
      <w:r w:rsidRPr="002D058F">
        <w:rPr>
          <w:rFonts w:asciiTheme="minorHAnsi" w:eastAsia="Times New Roman" w:hAnsiTheme="minorHAnsi" w:cstheme="minorHAnsi"/>
          <w:bCs/>
          <w:szCs w:val="26"/>
          <w:highlight w:val="green"/>
          <w:u w:val="single"/>
        </w:rPr>
        <w:t>A generous upper limit to the speed of a nanorobot</w:t>
      </w:r>
      <w:r w:rsidRPr="002D058F">
        <w:rPr>
          <w:rFonts w:asciiTheme="minorHAnsi" w:eastAsia="Times New Roman" w:hAnsiTheme="minorHAnsi" w:cstheme="minorHAnsi"/>
          <w:sz w:val="16"/>
          <w:szCs w:val="20"/>
          <w:highlight w:val="green"/>
        </w:rPr>
        <w:t xml:space="preserve"> </w:t>
      </w:r>
      <w:r w:rsidRPr="006B0E98">
        <w:rPr>
          <w:rFonts w:asciiTheme="minorHAnsi" w:eastAsia="Times New Roman" w:hAnsiTheme="minorHAnsi" w:cstheme="minorHAnsi"/>
          <w:sz w:val="16"/>
          <w:szCs w:val="20"/>
        </w:rPr>
        <w:t xml:space="preserve">flying through air or swimming through water </w:t>
      </w:r>
      <w:r w:rsidRPr="002D058F">
        <w:rPr>
          <w:rFonts w:asciiTheme="minorHAnsi" w:eastAsia="Times New Roman" w:hAnsiTheme="minorHAnsi" w:cstheme="minorHAnsi"/>
          <w:bCs/>
          <w:szCs w:val="26"/>
          <w:highlight w:val="green"/>
          <w:u w:val="single"/>
        </w:rPr>
        <w:t>would be</w:t>
      </w:r>
      <w:r w:rsidRPr="002D058F">
        <w:rPr>
          <w:rFonts w:asciiTheme="minorHAnsi" w:eastAsia="Times New Roman" w:hAnsiTheme="minorHAnsi" w:cstheme="minorHAnsi"/>
          <w:sz w:val="16"/>
          <w:szCs w:val="20"/>
          <w:highlight w:val="green"/>
        </w:rPr>
        <w:t xml:space="preserve"> </w:t>
      </w:r>
      <w:r w:rsidRPr="002D058F">
        <w:rPr>
          <w:rFonts w:asciiTheme="minorHAnsi" w:eastAsia="Calibri" w:hAnsiTheme="minorHAnsi" w:cstheme="minorHAnsi"/>
          <w:b/>
          <w:iCs/>
          <w:highlight w:val="green"/>
          <w:u w:val="single"/>
          <w:bdr w:val="single" w:sz="18" w:space="0" w:color="auto" w:frame="1"/>
        </w:rPr>
        <w:t>a tenth of an inch per second</w:t>
      </w:r>
      <w:r w:rsidRPr="002D058F">
        <w:rPr>
          <w:rFonts w:asciiTheme="minorHAnsi" w:eastAsia="Times New Roman" w:hAnsiTheme="minorHAnsi" w:cstheme="minorHAnsi"/>
          <w:sz w:val="16"/>
          <w:szCs w:val="20"/>
          <w:highlight w:val="green"/>
        </w:rPr>
        <w:t xml:space="preserve">, </w:t>
      </w:r>
      <w:r w:rsidRPr="002D058F">
        <w:rPr>
          <w:rFonts w:asciiTheme="minorHAnsi" w:eastAsia="Times New Roman" w:hAnsiTheme="minorHAnsi" w:cstheme="minorHAnsi"/>
          <w:bCs/>
          <w:szCs w:val="26"/>
          <w:highlight w:val="green"/>
          <w:u w:val="single"/>
        </w:rPr>
        <w:t>barely fast enough to chase a snail</w:t>
      </w:r>
      <w:r w:rsidRPr="006B0E98">
        <w:rPr>
          <w:rFonts w:asciiTheme="minorHAnsi" w:eastAsia="Times New Roman" w:hAnsiTheme="minorHAnsi" w:cstheme="minorHAnsi"/>
          <w:sz w:val="16"/>
          <w:szCs w:val="20"/>
        </w:rPr>
        <w:t>."</w:t>
      </w:r>
    </w:p>
    <w:p w:rsidR="00E516EA" w:rsidRPr="00112A15" w:rsidRDefault="00E516EA" w:rsidP="00E516EA">
      <w:pPr>
        <w:pStyle w:val="Heading4"/>
      </w:pPr>
      <w:r w:rsidRPr="00112A15">
        <w:t>Nanotech’s inevitable</w:t>
      </w:r>
      <w:r>
        <w:t xml:space="preserve"> and squo solves</w:t>
      </w:r>
    </w:p>
    <w:p w:rsidR="00E516EA" w:rsidRPr="00067A91" w:rsidRDefault="00E516EA" w:rsidP="00E516EA">
      <w:pPr>
        <w:rPr>
          <w:rStyle w:val="Style13ptBold"/>
        </w:rPr>
      </w:pPr>
      <w:r w:rsidRPr="00067A91">
        <w:rPr>
          <w:rStyle w:val="Style13ptBold"/>
        </w:rPr>
        <w:t xml:space="preserve">Teague </w:t>
      </w:r>
      <w:r>
        <w:rPr>
          <w:rStyle w:val="Style13ptBold"/>
        </w:rPr>
        <w:t>‘</w:t>
      </w:r>
      <w:r w:rsidRPr="00067A91">
        <w:rPr>
          <w:rStyle w:val="Style13ptBold"/>
        </w:rPr>
        <w:t xml:space="preserve">6 </w:t>
      </w:r>
    </w:p>
    <w:p w:rsidR="00E516EA" w:rsidRPr="00067A91" w:rsidRDefault="00E516EA" w:rsidP="00E516EA">
      <w:pPr>
        <w:rPr>
          <w:sz w:val="18"/>
          <w:szCs w:val="18"/>
        </w:rPr>
      </w:pPr>
      <w:r w:rsidRPr="00067A91">
        <w:rPr>
          <w:sz w:val="18"/>
          <w:szCs w:val="18"/>
        </w:rPr>
        <w:t>(Clayton, Ph. D, director of the National Nanotechnology Coordination Office, Dr. Clayton Teague Addresses Senate Committee on U.S. Leadership in Nanotechnology, Azozano.com)</w:t>
      </w:r>
    </w:p>
    <w:p w:rsidR="00E516EA" w:rsidRPr="00112A15" w:rsidRDefault="00E516EA" w:rsidP="00E516EA"/>
    <w:p w:rsidR="00E516EA" w:rsidRPr="00CA7CCE" w:rsidRDefault="00E516EA" w:rsidP="00E516EA">
      <w:pPr>
        <w:rPr>
          <w:sz w:val="14"/>
        </w:rPr>
      </w:pPr>
      <w:r w:rsidRPr="00112A15">
        <w:rPr>
          <w:b/>
          <w:szCs w:val="20"/>
        </w:rPr>
        <w:t>“</w:t>
      </w:r>
      <w:r w:rsidRPr="00112A15">
        <w:rPr>
          <w:szCs w:val="18"/>
          <w:u w:val="single"/>
        </w:rPr>
        <w:t xml:space="preserve">With a total federal investment of more than $1 billion per year, </w:t>
      </w:r>
      <w:r w:rsidRPr="002D058F">
        <w:rPr>
          <w:szCs w:val="18"/>
          <w:highlight w:val="green"/>
          <w:u w:val="single"/>
        </w:rPr>
        <w:t>the U.S. is the acknowledged world leader in nanotechnology research and development.”</w:t>
      </w:r>
      <w:r w:rsidRPr="00112A15">
        <w:rPr>
          <w:szCs w:val="18"/>
          <w:u w:val="single"/>
        </w:rPr>
        <w:t xml:space="preserve"> </w:t>
      </w:r>
      <w:r w:rsidRPr="00112A15">
        <w:rPr>
          <w:sz w:val="14"/>
        </w:rPr>
        <w:t xml:space="preserve"> So said Dr. Clayton Teague, director of the </w:t>
      </w:r>
      <w:r w:rsidRPr="00112A15">
        <w:rPr>
          <w:sz w:val="14"/>
          <w:szCs w:val="20"/>
        </w:rPr>
        <w:t>National Nanotechnology Coordination Office</w:t>
      </w:r>
      <w:r w:rsidRPr="00112A15">
        <w:rPr>
          <w:sz w:val="14"/>
        </w:rPr>
        <w:t>, in a testimony last week to the Senate Commerce, Science, and Transportation Committee. Dr. Teague detailed developments in nanotechnology, highlighting the activities of the National Nanotechnology Initiative (NNI)—collaborative program involving twenty-five federal agencies—in driving the United States to a position of leadership in nanotechnology research and development (R&amp;D).  “</w:t>
      </w:r>
      <w:r w:rsidRPr="002D058F">
        <w:rPr>
          <w:highlight w:val="green"/>
          <w:u w:val="single"/>
        </w:rPr>
        <w:t>The NNI leadership sees tremendous opportunity</w:t>
      </w:r>
      <w:r w:rsidRPr="00112A15">
        <w:rPr>
          <w:u w:val="single"/>
        </w:rPr>
        <w:t xml:space="preserve"> ahead,” said Dr. Teague. “</w:t>
      </w:r>
      <w:r w:rsidRPr="002D058F">
        <w:rPr>
          <w:highlight w:val="green"/>
          <w:u w:val="single"/>
        </w:rPr>
        <w:t>We have a vigorous program underway to launch a new era in science</w:t>
      </w:r>
      <w:r w:rsidRPr="00112A15">
        <w:rPr>
          <w:u w:val="single"/>
        </w:rPr>
        <w:t xml:space="preserve"> and technology in the U.S</w:t>
      </w:r>
      <w:r w:rsidRPr="00112A15">
        <w:rPr>
          <w:sz w:val="14"/>
        </w:rPr>
        <w:t xml:space="preserve">., thanks to the support of the Administration and Congress. With continued support, the NNI will advance discoveries in medicine, energy, security, and other areas that will bring us closer to achieving some of our greatest national and societal goals.”  </w:t>
      </w:r>
      <w:r w:rsidRPr="00112A15">
        <w:rPr>
          <w:u w:val="single"/>
        </w:rPr>
        <w:t>Nanotechnology, which refers to research and development at the atomic, molecular, and macromolecular levels, is expected to revolutionize all industry sectors.</w:t>
      </w:r>
      <w:r w:rsidRPr="00112A15">
        <w:rPr>
          <w:sz w:val="14"/>
        </w:rPr>
        <w:t xml:space="preserve"> Control over a material at the nanoscale level allows scientists to alter the material’s properties, thus opening a multitude of potential innovative technologies. Dr. Teague’s testimony highlighted how nanotechnology could be used to transform the nation’s energy consumption: photovoltaic cells formed from nanoscale particles of semiconductor materials can be used to harness and convert sunlight into high efficiency electricity. Other emerging applications include employing “smart” bio-nanotubes to deliver drugs and genes to targeted areas of the human body, and an elevator—supported by cables made of carbon nanotubes—to outer space.  </w:t>
      </w:r>
      <w:r w:rsidRPr="002D058F">
        <w:rPr>
          <w:highlight w:val="green"/>
          <w:u w:val="single"/>
        </w:rPr>
        <w:t>The emerging field has become one of the nation’s priorities for scientific research</w:t>
      </w:r>
      <w:r w:rsidRPr="00112A15">
        <w:rPr>
          <w:u w:val="single"/>
        </w:rPr>
        <w:t>.</w:t>
      </w:r>
      <w:r w:rsidRPr="00112A15">
        <w:rPr>
          <w:sz w:val="14"/>
        </w:rPr>
        <w:t xml:space="preserve"> Under the “American Competitiveness Initiative,” designed to position the United States at the forefront of scientific innovation, President George W. Bush provided increased funding to the National Science Foundation, a leading agency in the NNI, to fuel research in critical areas of innovation, including nanotechnology. </w:t>
      </w:r>
      <w:r w:rsidRPr="00112A15">
        <w:rPr>
          <w:u w:val="single"/>
        </w:rPr>
        <w:t xml:space="preserve">The fiscal year </w:t>
      </w:r>
      <w:r w:rsidRPr="002D058F">
        <w:rPr>
          <w:highlight w:val="green"/>
          <w:u w:val="single"/>
        </w:rPr>
        <w:t>2007 federal nanotechnology budget will fund approximately 50 new interdisciplinary research teams</w:t>
      </w:r>
      <w:r w:rsidRPr="00112A15">
        <w:rPr>
          <w:u w:val="single"/>
        </w:rPr>
        <w:t xml:space="preserve"> to facilitate partnership between government, industry, and university researchers</w:t>
      </w:r>
      <w:r w:rsidRPr="00112A15">
        <w:rPr>
          <w:sz w:val="14"/>
        </w:rPr>
        <w:t xml:space="preserve">.  As advancements in the manufacture and applications of nanoscale materials are made, standards are needed to facilitate the progress and commercialization of the many uses of nanotechnology. The </w:t>
      </w:r>
      <w:r w:rsidRPr="00112A15">
        <w:rPr>
          <w:sz w:val="14"/>
          <w:szCs w:val="20"/>
        </w:rPr>
        <w:t>American National Standards Institute (ANSI)</w:t>
      </w:r>
      <w:r w:rsidRPr="00112A15">
        <w:rPr>
          <w:sz w:val="14"/>
        </w:rPr>
        <w:t xml:space="preserve"> established the ANSI Nanotechnology Standards Panel (ANSI-NSP) in 2004 to coordinate and promote the development of voluntary, consensus standards for nanotechnology applications. Dr. Teague serves as co-chair of the ANSI-NSP. Primary work areas of the panel include the standardization of nanotechnology nomenclature/terminology; materials properties; and testing, measurement and characterization procedures.  In 2005, the International Organization for Standardization (ISO) established the ISO Technical Committee (TC) 229 Nanotechnologies to spearhead the development of international standards for this emerging field. ISO TC 229 created three working groups to advance standardization in the areas of terminology and nomenclature; metrology and characterization; and health, safety, and the environment. </w:t>
      </w:r>
      <w:r w:rsidRPr="00112A15">
        <w:rPr>
          <w:u w:val="single"/>
        </w:rPr>
        <w:t xml:space="preserve">Under Dr. Teague’s guidance, </w:t>
      </w:r>
      <w:r w:rsidRPr="002D058F">
        <w:rPr>
          <w:highlight w:val="green"/>
          <w:u w:val="single"/>
        </w:rPr>
        <w:t>the U.S. leads the working group on health, safety, and environmental aspects of nanotechnologies</w:t>
      </w:r>
      <w:r w:rsidRPr="002D058F">
        <w:rPr>
          <w:sz w:val="14"/>
          <w:highlight w:val="green"/>
        </w:rPr>
        <w:t>.</w:t>
      </w:r>
      <w:r w:rsidRPr="00112A15">
        <w:rPr>
          <w:sz w:val="14"/>
        </w:rPr>
        <w:t xml:space="preserve"> [See related article, ISO Nanotechnologies TC 229 Meets in London].  In his address to the Senate, Dr. Teague emphasized the importance of international cooperation in nanotechnology standardization efforts.  </w:t>
      </w:r>
      <w:r w:rsidRPr="00112A15">
        <w:rPr>
          <w:u w:val="single"/>
        </w:rPr>
        <w:t>“Because technological innovation is a global phenomenon . . . all countries will benefit from cooperating and coordinating efforts in many of the formative areas of nanotechnology R&amp;D</w:t>
      </w:r>
      <w:r w:rsidRPr="00112A15">
        <w:rPr>
          <w:sz w:val="14"/>
        </w:rPr>
        <w:t>, such as technical norms and standards; intellectual property rights; environment, health, and safety; and education,” Dr. Teague said.</w:t>
      </w:r>
    </w:p>
    <w:p w:rsidR="00E516EA" w:rsidRDefault="00E516EA" w:rsidP="00E516EA">
      <w:pPr>
        <w:pStyle w:val="Heading3"/>
      </w:pPr>
      <w:r>
        <w:t>Impact Defense vs. Artificial Intelligence</w:t>
      </w:r>
    </w:p>
    <w:p w:rsidR="00E516EA" w:rsidRDefault="00E516EA" w:rsidP="00E516EA">
      <w:pPr>
        <w:pStyle w:val="Heading4"/>
      </w:pPr>
      <w:r>
        <w:t>No AI impact</w:t>
      </w:r>
    </w:p>
    <w:p w:rsidR="00E516EA" w:rsidRDefault="00E516EA" w:rsidP="00E516EA">
      <w:r>
        <w:rPr>
          <w:rStyle w:val="Style13ptBold"/>
        </w:rPr>
        <w:t>Meek ‘15</w:t>
      </w:r>
    </w:p>
    <w:p w:rsidR="00E516EA" w:rsidRPr="00067A91" w:rsidRDefault="00E516EA" w:rsidP="00E516EA">
      <w:pPr>
        <w:rPr>
          <w:sz w:val="18"/>
          <w:szCs w:val="18"/>
        </w:rPr>
      </w:pPr>
      <w:r w:rsidRPr="00067A91">
        <w:rPr>
          <w:sz w:val="18"/>
          <w:szCs w:val="18"/>
        </w:rPr>
        <w:t xml:space="preserve"> (Andy Meek - reporter at The Guardian - 7/24/15, “Connecting artificial intelligence with the internet of things,” </w:t>
      </w:r>
      <w:hyperlink r:id="rId46" w:history="1">
        <w:r w:rsidRPr="00067A91">
          <w:rPr>
            <w:rStyle w:val="Hyperlink"/>
            <w:sz w:val="18"/>
            <w:szCs w:val="18"/>
          </w:rPr>
          <w:t>http://www.theguardian.com/technology/2015/jul/24/artificial-intelligence-internet-of-things</w:t>
        </w:r>
      </w:hyperlink>
      <w:r w:rsidRPr="00067A91">
        <w:rPr>
          <w:sz w:val="18"/>
          <w:szCs w:val="18"/>
        </w:rPr>
        <w:t>)</w:t>
      </w:r>
    </w:p>
    <w:p w:rsidR="00E516EA" w:rsidRDefault="00E516EA" w:rsidP="00E516EA">
      <w:pPr>
        <w:rPr>
          <w:rStyle w:val="StyleUnderline"/>
        </w:rPr>
      </w:pPr>
      <w:r w:rsidRPr="00894C0D">
        <w:rPr>
          <w:sz w:val="16"/>
        </w:rPr>
        <w:t xml:space="preserve">It’s no secret tech luminaries like Elon Musk and Bill Gates worry about humanity flirting with disaster though a digital version of the Icarus myth – in our case, the power of artificial intelligence being the sun that eventually burns our wings. Even so, </w:t>
      </w:r>
      <w:r w:rsidRPr="006860B1">
        <w:rPr>
          <w:rStyle w:val="StyleUnderline"/>
        </w:rPr>
        <w:t>not every futurist or tech</w:t>
      </w:r>
      <w:r w:rsidRPr="00894C0D">
        <w:rPr>
          <w:sz w:val="16"/>
        </w:rPr>
        <w:t xml:space="preserve">nology </w:t>
      </w:r>
      <w:r w:rsidRPr="006860B1">
        <w:rPr>
          <w:rStyle w:val="StyleUnderline"/>
        </w:rPr>
        <w:t>pioneer is</w:t>
      </w:r>
      <w:r w:rsidRPr="00894C0D">
        <w:rPr>
          <w:sz w:val="16"/>
        </w:rPr>
        <w:t xml:space="preserve"> quite so </w:t>
      </w:r>
      <w:r w:rsidRPr="006860B1">
        <w:rPr>
          <w:rStyle w:val="StyleUnderline"/>
        </w:rPr>
        <w:t>alarmed that our experiments with AI might confine us</w:t>
      </w:r>
      <w:r w:rsidRPr="00894C0D">
        <w:rPr>
          <w:sz w:val="16"/>
        </w:rPr>
        <w:t xml:space="preserve"> all </w:t>
      </w:r>
      <w:r w:rsidRPr="006860B1">
        <w:rPr>
          <w:rStyle w:val="StyleUnderline"/>
        </w:rPr>
        <w:t>to dystopian doom.</w:t>
      </w:r>
      <w:r>
        <w:rPr>
          <w:rStyle w:val="StyleUnderline"/>
        </w:rPr>
        <w:t xml:space="preserve"> </w:t>
      </w:r>
      <w:r w:rsidRPr="00894C0D">
        <w:rPr>
          <w:sz w:val="16"/>
        </w:rPr>
        <w:t xml:space="preserve">John Underkoffler – the chief executive of Oblong Industries, better known as the guy who created the futuristic gesture-based interface in the movie Minority Report – is one such thinker. He founded Oblong Industries in 2006 as a first step to bringing ideas like the Minority Report interface into the real world, which means he knows as well as anyone where the bounds of sci-fi end and a high-tech new reality begins. His company today sells what it describes as commercial versions of the Minority Report computers. Relying on them in the conference room, using a connected “wand” to manipulate on-screen data, can make the user look almost like they’re conducting an unseen symphony. That’s one manifestation of how technology giant Cisco has projected that the so-called internet of things (IoT) – the networked connection of people, process, data and things – will see connections surge up to as many as 50bn by the end of the decade. Reasons for optimism Those </w:t>
      </w:r>
      <w:r w:rsidRPr="006860B1">
        <w:rPr>
          <w:rStyle w:val="StyleUnderline"/>
        </w:rPr>
        <w:t>connections represent a whole new universe of devices coming online</w:t>
      </w:r>
      <w:r w:rsidRPr="00894C0D">
        <w:rPr>
          <w:sz w:val="16"/>
        </w:rPr>
        <w:t xml:space="preserve">, sending out data, pinging other devices and servers – and, depending on who you ask, eroding more of our privacy in the process, or worse. </w:t>
      </w:r>
      <w:r w:rsidRPr="006860B1">
        <w:rPr>
          <w:rStyle w:val="StyleUnderline"/>
        </w:rPr>
        <w:t>Yet</w:t>
      </w:r>
      <w:r w:rsidRPr="00894C0D">
        <w:rPr>
          <w:sz w:val="16"/>
        </w:rPr>
        <w:t xml:space="preserve">, as Underkoffler sees it, </w:t>
      </w:r>
      <w:r w:rsidRPr="002D058F">
        <w:rPr>
          <w:rStyle w:val="Emphasis"/>
          <w:highlight w:val="green"/>
        </w:rPr>
        <w:t>there’s no need to fear the machine-filled future that awaits us,</w:t>
      </w:r>
      <w:r w:rsidRPr="00894C0D">
        <w:rPr>
          <w:sz w:val="16"/>
        </w:rPr>
        <w:t xml:space="preserve"> at least not yet. Instead, he thinks there are some basic questions that need answering first, before it makes sense to even begin to think about putting limits around potential AI capabilities. “The optimist in me says, okay, millions of new objects all connected to the internet – wow, to make sense of that is going to require an incredible new interface,” he says. “I’d love to start thinking about that. How do we talk to all these objects in a coherent way? That’s a really great design problem.” </w:t>
      </w:r>
      <w:r w:rsidRPr="006860B1">
        <w:rPr>
          <w:rStyle w:val="StyleUnderline"/>
        </w:rPr>
        <w:t>He and some</w:t>
      </w:r>
      <w:r w:rsidRPr="00894C0D">
        <w:rPr>
          <w:sz w:val="16"/>
        </w:rPr>
        <w:t xml:space="preserve"> of his </w:t>
      </w:r>
      <w:r w:rsidRPr="006860B1">
        <w:rPr>
          <w:rStyle w:val="StyleUnderline"/>
        </w:rPr>
        <w:t>colleagues</w:t>
      </w:r>
      <w:r w:rsidRPr="00894C0D">
        <w:rPr>
          <w:sz w:val="16"/>
        </w:rPr>
        <w:t xml:space="preserve"> from </w:t>
      </w:r>
      <w:r w:rsidRPr="006860B1">
        <w:rPr>
          <w:rStyle w:val="StyleUnderline"/>
        </w:rPr>
        <w:t xml:space="preserve">around the globe believe </w:t>
      </w:r>
      <w:r w:rsidRPr="002D058F">
        <w:rPr>
          <w:rStyle w:val="Emphasis"/>
          <w:highlight w:val="green"/>
        </w:rPr>
        <w:t>an over-abundance of concern</w:t>
      </w:r>
      <w:r w:rsidRPr="00894C0D">
        <w:rPr>
          <w:sz w:val="16"/>
        </w:rPr>
        <w:t xml:space="preserve"> at this point </w:t>
      </w:r>
      <w:r w:rsidRPr="002D058F">
        <w:rPr>
          <w:rStyle w:val="Emphasis"/>
          <w:highlight w:val="green"/>
        </w:rPr>
        <w:t>about a super-intelligent AI running amok</w:t>
      </w:r>
      <w:r w:rsidRPr="002D058F">
        <w:rPr>
          <w:rStyle w:val="StyleUnderline"/>
          <w:highlight w:val="green"/>
        </w:rPr>
        <w:t>,</w:t>
      </w:r>
      <w:r w:rsidRPr="006860B1">
        <w:rPr>
          <w:rStyle w:val="StyleUnderline"/>
        </w:rPr>
        <w:t xml:space="preserve"> co-opting the IoT and turning our gadgets against us </w:t>
      </w:r>
      <w:r w:rsidRPr="002D058F">
        <w:rPr>
          <w:rStyle w:val="Emphasis"/>
          <w:highlight w:val="green"/>
        </w:rPr>
        <w:t>means we’re worried about the wrong things</w:t>
      </w:r>
      <w:r w:rsidRPr="00894C0D">
        <w:rPr>
          <w:sz w:val="16"/>
        </w:rPr>
        <w:t xml:space="preserve"> – and not asking the right questions. Professor Sanjay Sarma – the director of digital learning at MIT and a pioneer who helped develop the technical concepts and standards behind radio frequency identification technology (RFID) – said he believes that, on balance, AI will deliver value as we gradually connect our thermostats, refrigerators and the like to the web, and to each other. He also points to a potential bogeyman on the horizon, one that he thinks trumps potential AI-related mischief. It’s his fear that the introduction of an entirely new device class, one for which a prevailing digital architecture does not yet exist, introduces all kinds of potential new security vulnerabilities that flourish in the ecosystem’s gaps. “All technologies converge,” Sarma said. “It’s inevitable. The benefits, in my view, are potentially incredible regarding the IoT. The BP disaster – imagine if AI were watching over those systems and could have detected the disaster earlier. Potential pitfalls Sarma continues: </w:t>
      </w:r>
      <w:r w:rsidRPr="00894C0D">
        <w:rPr>
          <w:rStyle w:val="StyleUnderline"/>
        </w:rPr>
        <w:t xml:space="preserve">“Do I have worries? I do. </w:t>
      </w:r>
      <w:r w:rsidRPr="002D058F">
        <w:rPr>
          <w:rStyle w:val="Emphasis"/>
          <w:highlight w:val="green"/>
        </w:rPr>
        <w:t xml:space="preserve">I’m </w:t>
      </w:r>
      <w:r w:rsidRPr="002D058F">
        <w:rPr>
          <w:rStyle w:val="StyleUnderline"/>
          <w:highlight w:val="green"/>
        </w:rPr>
        <w:t xml:space="preserve">more </w:t>
      </w:r>
      <w:r w:rsidRPr="002D058F">
        <w:rPr>
          <w:rStyle w:val="Emphasis"/>
          <w:highlight w:val="green"/>
        </w:rPr>
        <w:t>worried about artificial stupidity. I’m less worried about systems so intelligent they out-do human beings</w:t>
      </w:r>
      <w:r w:rsidRPr="00894C0D">
        <w:rPr>
          <w:rStyle w:val="Emphasis"/>
        </w:rPr>
        <w:t xml:space="preserve">. </w:t>
      </w:r>
      <w:r w:rsidRPr="00894C0D">
        <w:rPr>
          <w:sz w:val="16"/>
        </w:rPr>
        <w:t xml:space="preserve">I worry we will build artificial intelligence systems that are too smart by half, where they do something really dumb – for example, a cascading series of events that results in a power shutdown. Or a poorly designed system that gets hacked and causes havoc. I’m more concerned we will create flawed systems which compromise our privacy and our security, even unintentionally.” Indeed, Sarma thinks it’s only a matter of time before some poorly designed IoT system is hacked by a major player, creating havoc on the scale of something like a large area power shutdown. One reason? The existence of so many “walled gardens” in the sector. “I have several Nest thermostats in my house,” Sarma said. “They do one thing and do them well. But what if I want to buy a Nest system and an internet-enabled home lock, and I want to bridge the two? Where, say, I unlock the door and Nest increases the temperature. And I want to connect them to my Tesla. Well, because they’re walled gardens, what’ll happen is someone somewhere is going to do something stupid - some vendor will bridge it together - and doing that will open up security and privacy holes. “There’s a huge opportunity here that’s inevitable, and we’re all barreling towards it. But all great systems are based on clear, simple to understand architecture. The world wide web is based on hyperlinks. We don’t have a clear architectural understanding of what the IoT is. Everything is walled gardens with bandaids on top. We need to have one single garden of eden we all play in.” Meanwhile, count the technologist who envisioned Tom Cruise’s character in Minority Report swiping through data among those who think </w:t>
      </w:r>
      <w:r w:rsidRPr="002D058F">
        <w:rPr>
          <w:rStyle w:val="StyleUnderline"/>
          <w:highlight w:val="green"/>
        </w:rPr>
        <w:t>our present fears about AI</w:t>
      </w:r>
      <w:r w:rsidRPr="009B6420">
        <w:rPr>
          <w:rStyle w:val="StyleUnderline"/>
        </w:rPr>
        <w:t xml:space="preserve">-IoT </w:t>
      </w:r>
      <w:r w:rsidRPr="002D058F">
        <w:rPr>
          <w:rStyle w:val="StyleUnderline"/>
          <w:highlight w:val="green"/>
        </w:rPr>
        <w:t>are overblown.</w:t>
      </w:r>
      <w:r>
        <w:rPr>
          <w:rStyle w:val="StyleUnderline"/>
        </w:rPr>
        <w:t xml:space="preserve"> </w:t>
      </w:r>
      <w:r w:rsidRPr="00894C0D">
        <w:rPr>
          <w:rStyle w:val="StyleUnderline"/>
        </w:rPr>
        <w:t>“I’m perplexed by that one,” Underkoffler says about warnings like those from Musk</w:t>
      </w:r>
      <w:r w:rsidRPr="00894C0D">
        <w:rPr>
          <w:sz w:val="16"/>
        </w:rPr>
        <w:t>, who earlier this year donated $10m to the Future of Life Institute to finance research into keeping AI under control. “</w:t>
      </w:r>
      <w:r w:rsidRPr="00894C0D">
        <w:rPr>
          <w:rStyle w:val="StyleUnderline"/>
        </w:rPr>
        <w:t xml:space="preserve">They should honestly know better. They’re either badly informed or irresponsible to be fear-mongering in that way, because </w:t>
      </w:r>
      <w:r w:rsidRPr="002D058F">
        <w:rPr>
          <w:rStyle w:val="Emphasis"/>
          <w:highlight w:val="green"/>
        </w:rPr>
        <w:t xml:space="preserve">the truth is we don’t have AI. </w:t>
      </w:r>
      <w:r w:rsidRPr="002D058F">
        <w:rPr>
          <w:rStyle w:val="StyleUnderline"/>
          <w:highlight w:val="green"/>
        </w:rPr>
        <w:t>“We should distinguish between AI and machine learning.</w:t>
      </w:r>
      <w:r w:rsidRPr="00894C0D">
        <w:rPr>
          <w:rStyle w:val="StyleUnderline"/>
        </w:rPr>
        <w:t xml:space="preserve"> There’s</w:t>
      </w:r>
      <w:r w:rsidRPr="00894C0D">
        <w:rPr>
          <w:sz w:val="16"/>
        </w:rPr>
        <w:t xml:space="preserve"> a lot of </w:t>
      </w:r>
      <w:r w:rsidRPr="00894C0D">
        <w:rPr>
          <w:rStyle w:val="StyleUnderline"/>
        </w:rPr>
        <w:t xml:space="preserve">debate about the difference, but I think </w:t>
      </w:r>
      <w:r w:rsidRPr="002D058F">
        <w:rPr>
          <w:rStyle w:val="StyleUnderline"/>
          <w:highlight w:val="green"/>
        </w:rPr>
        <w:t>we can distill it down to consciousness. The decision to manipulate the surrounding world–- machine learning systems don’t have the slightest bit of that.</w:t>
      </w:r>
      <w:r w:rsidRPr="00894C0D">
        <w:rPr>
          <w:rStyle w:val="StyleUnderline"/>
        </w:rPr>
        <w:t xml:space="preserve"> The systems we build today are not built with a mechanism of modifying themselves. </w:t>
      </w:r>
      <w:r w:rsidRPr="002D058F">
        <w:rPr>
          <w:rStyle w:val="StyleUnderline"/>
          <w:highlight w:val="green"/>
        </w:rPr>
        <w:t>The mail sorting machine is never going to decide to turn into a genocide machine.</w:t>
      </w:r>
      <w:r w:rsidRPr="00894C0D">
        <w:rPr>
          <w:rStyle w:val="StyleUnderline"/>
        </w:rPr>
        <w:t xml:space="preserve"> The span of functionality never changes.”</w:t>
      </w:r>
    </w:p>
    <w:p w:rsidR="00E516EA" w:rsidRDefault="00E516EA" w:rsidP="00E516EA">
      <w:pPr>
        <w:rPr>
          <w:rStyle w:val="StyleUnderline"/>
        </w:rPr>
      </w:pPr>
    </w:p>
    <w:p w:rsidR="00E516EA" w:rsidRDefault="00E516EA" w:rsidP="00E516EA">
      <w:pPr>
        <w:rPr>
          <w:rStyle w:val="StyleUnderline"/>
        </w:rPr>
      </w:pPr>
    </w:p>
    <w:p w:rsidR="00E516EA" w:rsidRDefault="00E516EA" w:rsidP="00E516EA">
      <w:pPr>
        <w:pStyle w:val="Heading4"/>
      </w:pPr>
      <w:r>
        <w:t>(Un)Intelligence -- robots lack common sense and creativity</w:t>
      </w:r>
    </w:p>
    <w:p w:rsidR="00E516EA" w:rsidRDefault="00E516EA" w:rsidP="00E516EA">
      <w:r>
        <w:rPr>
          <w:rStyle w:val="Style13ptBold"/>
        </w:rPr>
        <w:t>Sample ‘15</w:t>
      </w:r>
      <w:r w:rsidRPr="0095406D">
        <w:t>-</w:t>
      </w:r>
    </w:p>
    <w:p w:rsidR="00E516EA" w:rsidRPr="0095406D" w:rsidRDefault="00E516EA" w:rsidP="00E516EA">
      <w:pPr>
        <w:rPr>
          <w:rStyle w:val="Style13ptBold"/>
        </w:rPr>
      </w:pPr>
      <w:r>
        <w:t xml:space="preserve"> (Ian - science editor at The Guardian - 6/26/15, “</w:t>
      </w:r>
      <w:r w:rsidRPr="00823D80">
        <w:t>AI: will the machines ever rise up?</w:t>
      </w:r>
      <w:r>
        <w:t xml:space="preserve">” </w:t>
      </w:r>
      <w:hyperlink r:id="rId47" w:history="1">
        <w:r w:rsidRPr="00FB291E">
          <w:rPr>
            <w:rStyle w:val="Hyperlink"/>
          </w:rPr>
          <w:t>http://www.theguardian.com/science/2015/jun/26/ai-will-the-machines-ever-rise-up</w:t>
        </w:r>
      </w:hyperlink>
      <w:r>
        <w:t>)</w:t>
      </w:r>
    </w:p>
    <w:p w:rsidR="00E516EA" w:rsidRDefault="00E516EA" w:rsidP="00E516EA">
      <w:pPr>
        <w:rPr>
          <w:sz w:val="16"/>
        </w:rPr>
      </w:pPr>
      <w:r w:rsidRPr="0095406D">
        <w:rPr>
          <w:sz w:val="16"/>
        </w:rPr>
        <w:t xml:space="preserve">The present day setting for Humans gives the conflicts an immediate power and persuasiveness. But </w:t>
      </w:r>
      <w:r w:rsidRPr="0095406D">
        <w:rPr>
          <w:rStyle w:val="StyleUnderline"/>
        </w:rPr>
        <w:t>it</w:t>
      </w:r>
      <w:r w:rsidRPr="0095406D">
        <w:rPr>
          <w:sz w:val="16"/>
        </w:rPr>
        <w:t xml:space="preserve"> also </w:t>
      </w:r>
      <w:r w:rsidRPr="0095406D">
        <w:rPr>
          <w:rStyle w:val="StyleUnderline"/>
        </w:rPr>
        <w:t xml:space="preserve">bolsters the misconception that human-like artificial intelligence is looming on the horizon. </w:t>
      </w:r>
      <w:r w:rsidRPr="002D058F">
        <w:rPr>
          <w:rStyle w:val="StyleUnderline"/>
          <w:highlight w:val="green"/>
        </w:rPr>
        <w:t>Though scientists have made</w:t>
      </w:r>
      <w:r w:rsidRPr="0095406D">
        <w:rPr>
          <w:rStyle w:val="StyleUnderline"/>
        </w:rPr>
        <w:t xml:space="preserve"> serious </w:t>
      </w:r>
      <w:r w:rsidRPr="002D058F">
        <w:rPr>
          <w:rStyle w:val="StyleUnderline"/>
          <w:highlight w:val="green"/>
        </w:rPr>
        <w:t>progress in AI, the advances are almost entirely in</w:t>
      </w:r>
      <w:r w:rsidRPr="0095406D">
        <w:rPr>
          <w:sz w:val="16"/>
        </w:rPr>
        <w:t xml:space="preserve"> what researchers call </w:t>
      </w:r>
      <w:r w:rsidRPr="002D058F">
        <w:rPr>
          <w:rStyle w:val="StyleUnderline"/>
          <w:highlight w:val="green"/>
        </w:rPr>
        <w:t>narrow AI: the creation of smart algorithms for dedicated tasks.</w:t>
      </w:r>
      <w:r w:rsidRPr="0095406D">
        <w:rPr>
          <w:rStyle w:val="StyleUnderline"/>
        </w:rPr>
        <w:t xml:space="preserve"> </w:t>
      </w:r>
      <w:r w:rsidRPr="0095406D">
        <w:rPr>
          <w:sz w:val="16"/>
        </w:rPr>
        <w:t xml:space="preserve">An AI today can power a chatbot that answers common sales enquiries, or tease meaning from human speech. But assign one to any other simple task and it will fall flat. The University of Alberta’s Cepheus algorithm can play perfect Texas Hold’em. Challenge Cepheus to tiddly winks though, and it will not know where to begin. </w:t>
      </w:r>
      <w:r w:rsidRPr="0095406D">
        <w:rPr>
          <w:rStyle w:val="Emphasis"/>
        </w:rPr>
        <w:t>“</w:t>
      </w:r>
      <w:r w:rsidRPr="002D058F">
        <w:rPr>
          <w:rStyle w:val="Emphasis"/>
          <w:highlight w:val="green"/>
        </w:rPr>
        <w:t>We really have no idea how to make a human level AI,”</w:t>
      </w:r>
      <w:r w:rsidRPr="0095406D">
        <w:rPr>
          <w:sz w:val="16"/>
        </w:rPr>
        <w:t xml:space="preserve"> says Murray Shanahan, professor of cognitive robotics at Imperial College London, who was a scientific adviser on Garland’s Ex machina. </w:t>
      </w:r>
      <w:r w:rsidRPr="002D058F">
        <w:rPr>
          <w:rStyle w:val="StyleUnderline"/>
          <w:highlight w:val="green"/>
        </w:rPr>
        <w:t>He rates the odds o</w:t>
      </w:r>
      <w:r w:rsidRPr="0095406D">
        <w:rPr>
          <w:rStyle w:val="StyleUnderline"/>
        </w:rPr>
        <w:t xml:space="preserve">f scientists developing </w:t>
      </w:r>
      <w:r w:rsidRPr="002D058F">
        <w:rPr>
          <w:rStyle w:val="StyleUnderline"/>
          <w:highlight w:val="green"/>
        </w:rPr>
        <w:t xml:space="preserve">human-level AI as </w:t>
      </w:r>
      <w:r w:rsidRPr="006540A9">
        <w:rPr>
          <w:rStyle w:val="StyleUnderline"/>
        </w:rPr>
        <w:t xml:space="preserve">“possible but </w:t>
      </w:r>
      <w:r w:rsidRPr="002D058F">
        <w:rPr>
          <w:rStyle w:val="StyleUnderline"/>
          <w:highlight w:val="green"/>
        </w:rPr>
        <w:t>unlikely” between 2025 and 2050</w:t>
      </w:r>
      <w:r w:rsidRPr="0095406D">
        <w:rPr>
          <w:rStyle w:val="StyleUnderline"/>
        </w:rPr>
        <w:t>.</w:t>
      </w:r>
      <w:r w:rsidRPr="0095406D">
        <w:rPr>
          <w:sz w:val="16"/>
        </w:rPr>
        <w:t xml:space="preserve"> In the second half of the century that becomes “increasingly likely, but still not certain.” </w:t>
      </w:r>
      <w:r w:rsidRPr="002D058F">
        <w:rPr>
          <w:rStyle w:val="StyleUnderline"/>
          <w:highlight w:val="green"/>
        </w:rPr>
        <w:t>A case of if, not when. “The</w:t>
      </w:r>
      <w:r w:rsidRPr="0095406D">
        <w:rPr>
          <w:rStyle w:val="StyleUnderline"/>
        </w:rPr>
        <w:t xml:space="preserve"> big </w:t>
      </w:r>
      <w:r w:rsidRPr="002D058F">
        <w:rPr>
          <w:rStyle w:val="StyleUnderline"/>
          <w:highlight w:val="green"/>
        </w:rPr>
        <w:t>hurdles are endowing computers</w:t>
      </w:r>
      <w:r w:rsidRPr="0095406D">
        <w:rPr>
          <w:rStyle w:val="StyleUnderline"/>
        </w:rPr>
        <w:t xml:space="preserve"> and robots </w:t>
      </w:r>
      <w:r w:rsidRPr="002D058F">
        <w:rPr>
          <w:rStyle w:val="StyleUnderline"/>
          <w:highlight w:val="green"/>
        </w:rPr>
        <w:t>with common sense</w:t>
      </w:r>
      <w:r w:rsidRPr="0095406D">
        <w:rPr>
          <w:rStyle w:val="StyleUnderline"/>
        </w:rPr>
        <w:t xml:space="preserve">: being able to anticipate the consequences of ordinary, every day actions on people and things. </w:t>
      </w:r>
      <w:r w:rsidRPr="002D058F">
        <w:rPr>
          <w:rStyle w:val="StyleUnderline"/>
          <w:highlight w:val="green"/>
        </w:rPr>
        <w:t>The other</w:t>
      </w:r>
      <w:r w:rsidRPr="0095406D">
        <w:rPr>
          <w:rStyle w:val="StyleUnderline"/>
        </w:rPr>
        <w:t xml:space="preserve"> one </w:t>
      </w:r>
      <w:r w:rsidRPr="002D058F">
        <w:rPr>
          <w:rStyle w:val="StyleUnderline"/>
          <w:highlight w:val="green"/>
        </w:rPr>
        <w:t>is</w:t>
      </w:r>
      <w:r w:rsidRPr="0095406D">
        <w:rPr>
          <w:rStyle w:val="StyleUnderline"/>
        </w:rPr>
        <w:t xml:space="preserve"> endowing them with </w:t>
      </w:r>
      <w:r w:rsidRPr="002D058F">
        <w:rPr>
          <w:rStyle w:val="StyleUnderline"/>
          <w:highlight w:val="green"/>
        </w:rPr>
        <w:t>creativity.</w:t>
      </w:r>
      <w:r w:rsidRPr="0095406D">
        <w:rPr>
          <w:rStyle w:val="StyleUnderline"/>
        </w:rPr>
        <w:t xml:space="preserve"> And that is incredibly hard,”</w:t>
      </w:r>
      <w:r w:rsidRPr="0095406D">
        <w:rPr>
          <w:sz w:val="16"/>
        </w:rPr>
        <w:t xml:space="preserve"> he says.</w:t>
      </w:r>
    </w:p>
    <w:p w:rsidR="00E516EA" w:rsidRDefault="00E516EA" w:rsidP="00E516EA"/>
    <w:p w:rsidR="00E516EA" w:rsidRPr="00851C86" w:rsidRDefault="00E516EA" w:rsidP="00E516EA">
      <w:pPr>
        <w:pStyle w:val="Heading4"/>
      </w:pPr>
      <w:r>
        <w:t>Won’t become dangerous</w:t>
      </w:r>
    </w:p>
    <w:p w:rsidR="00E516EA" w:rsidRDefault="00E516EA" w:rsidP="00E516EA">
      <w:r>
        <w:rPr>
          <w:rStyle w:val="Style13ptBold"/>
        </w:rPr>
        <w:t>Jozuka ‘15</w:t>
      </w:r>
    </w:p>
    <w:p w:rsidR="00E516EA" w:rsidRDefault="00E516EA" w:rsidP="00E516EA">
      <w:r>
        <w:t xml:space="preserve"> (Emiko Jozuka - Motherboard writer at Vice - 11/19/15, “</w:t>
      </w:r>
      <w:r w:rsidRPr="00851C86">
        <w:t>Robot Companies: Robots Won't Steal Our Jobs, They'll Be Our Minions</w:t>
      </w:r>
      <w:r>
        <w:t xml:space="preserve">,” </w:t>
      </w:r>
      <w:hyperlink r:id="rId48" w:history="1">
        <w:r w:rsidRPr="00147F01">
          <w:rPr>
            <w:rStyle w:val="Hyperlink"/>
          </w:rPr>
          <w:t>http://motherboard.vice.com/read/robot-companies-robots-wont-steal-our-jobs-theyll-be-our-minions?trk_source=nav</w:t>
        </w:r>
      </w:hyperlink>
      <w:r>
        <w:t>)</w:t>
      </w:r>
    </w:p>
    <w:p w:rsidR="00E516EA" w:rsidRDefault="00E516EA" w:rsidP="00E516EA">
      <w:pPr>
        <w:rPr>
          <w:rStyle w:val="Emphasis"/>
        </w:rPr>
      </w:pPr>
      <w:r w:rsidRPr="002D058F">
        <w:rPr>
          <w:rStyle w:val="StyleUnderline"/>
          <w:highlight w:val="green"/>
        </w:rPr>
        <w:t>The</w:t>
      </w:r>
      <w:r w:rsidRPr="00714254">
        <w:rPr>
          <w:sz w:val="16"/>
        </w:rPr>
        <w:t xml:space="preserve"> creeping </w:t>
      </w:r>
      <w:r w:rsidRPr="002D058F">
        <w:rPr>
          <w:rStyle w:val="StyleUnderline"/>
          <w:highlight w:val="green"/>
        </w:rPr>
        <w:t>fear that robots might</w:t>
      </w:r>
      <w:r w:rsidRPr="00714254">
        <w:rPr>
          <w:sz w:val="16"/>
        </w:rPr>
        <w:t xml:space="preserve"> someday </w:t>
      </w:r>
      <w:r w:rsidRPr="002D058F">
        <w:rPr>
          <w:rStyle w:val="StyleUnderline"/>
          <w:highlight w:val="green"/>
        </w:rPr>
        <w:t>rob humans of their jobs is unfounded</w:t>
      </w:r>
      <w:r w:rsidRPr="00714254">
        <w:rPr>
          <w:sz w:val="16"/>
        </w:rPr>
        <w:t xml:space="preserve">, according to bunch of robot companies based out in San Francisco. In a new report published Wednesday by Silicon Valley Robotics, a non-profit made up of several robot companies, </w:t>
      </w:r>
      <w:r w:rsidRPr="00714254">
        <w:rPr>
          <w:rStyle w:val="StyleUnderline"/>
        </w:rPr>
        <w:t xml:space="preserve">the general consensus is that ‘no,’ </w:t>
      </w:r>
      <w:r w:rsidRPr="002D058F">
        <w:rPr>
          <w:rStyle w:val="StyleUnderline"/>
          <w:highlight w:val="green"/>
        </w:rPr>
        <w:t>service robots won’t be stealing our jobs.</w:t>
      </w:r>
      <w:r w:rsidRPr="00714254">
        <w:rPr>
          <w:rStyle w:val="StyleUnderline"/>
        </w:rPr>
        <w:t xml:space="preserve"> Instead </w:t>
      </w:r>
      <w:r w:rsidRPr="002D058F">
        <w:rPr>
          <w:rStyle w:val="StyleUnderline"/>
          <w:highlight w:val="green"/>
        </w:rPr>
        <w:t>they’ll be</w:t>
      </w:r>
      <w:r w:rsidRPr="00714254">
        <w:rPr>
          <w:rStyle w:val="StyleUnderline"/>
        </w:rPr>
        <w:t xml:space="preserve"> doing us a favor by </w:t>
      </w:r>
      <w:r w:rsidRPr="002D058F">
        <w:rPr>
          <w:rStyle w:val="StyleUnderline"/>
          <w:highlight w:val="green"/>
        </w:rPr>
        <w:t>taking over repetitive menial labor, freeing humans to engage in more creative task that only homo sapiens can do</w:t>
      </w:r>
      <w:r w:rsidRPr="00714254">
        <w:rPr>
          <w:sz w:val="16"/>
        </w:rPr>
        <w:t xml:space="preserve">—if all goes according to these companies’ plans and commercial interests. Interviews with emerging robotics startups such as Farfetch, Fellow Robots, and Savioke—to name a few—reveal how companies are aiming to expand into the service sector. While the development of industrial robotics has dominated the market for several decades, the report’s authors argue that robots will increasingly be used in the e-commerce, logistics, and retail sectors. Why? Because robots can be put to work 24/7—reducing labor costs, remember vast amounts of information accurately, and be programmed to improve over time. But creators sure don’t want them to be like “one-trick ponies that just automate a single-task” like their industrial predecessors. “We’re thinking a lot more about flexible robotics. We think about programmable robotics,” said Roger Chen from OATV, in the report. “It’s no longer just about robotics automating specific human tasks. It’s more about how flexible robotics will enable superior operations overall.” Marco Mascorro, CEO and co-founder of Fellow Robots, gives an example of how </w:t>
      </w:r>
      <w:r w:rsidRPr="00714254">
        <w:rPr>
          <w:rStyle w:val="StyleUnderline"/>
        </w:rPr>
        <w:t xml:space="preserve">optimised </w:t>
      </w:r>
      <w:r w:rsidRPr="002D058F">
        <w:rPr>
          <w:rStyle w:val="StyleUnderline"/>
          <w:highlight w:val="green"/>
        </w:rPr>
        <w:t>robot workers can assist their human colleagues</w:t>
      </w:r>
      <w:r w:rsidRPr="00714254">
        <w:rPr>
          <w:rStyle w:val="StyleUnderline"/>
        </w:rPr>
        <w:t>. For example, when a robot works in a store an onboard mapping technology will allow it to memorise where all the objects are kept</w:t>
      </w:r>
      <w:r w:rsidRPr="00714254">
        <w:rPr>
          <w:sz w:val="16"/>
        </w:rPr>
        <w:t xml:space="preserve"> in the store. If something gets moved, telling other employees can be a chore. </w:t>
      </w:r>
      <w:r w:rsidRPr="00714254">
        <w:rPr>
          <w:rStyle w:val="StyleUnderline"/>
        </w:rPr>
        <w:t>The robot</w:t>
      </w:r>
      <w:r w:rsidRPr="00714254">
        <w:rPr>
          <w:sz w:val="16"/>
        </w:rPr>
        <w:t xml:space="preserve">, however, said Mascorro </w:t>
      </w:r>
      <w:r w:rsidRPr="00714254">
        <w:rPr>
          <w:rStyle w:val="StyleUnderline"/>
        </w:rPr>
        <w:t>could provide</w:t>
      </w:r>
      <w:r w:rsidRPr="00714254">
        <w:rPr>
          <w:sz w:val="16"/>
        </w:rPr>
        <w:t xml:space="preserve"> other </w:t>
      </w:r>
      <w:r w:rsidRPr="00714254">
        <w:rPr>
          <w:rStyle w:val="StyleUnderline"/>
        </w:rPr>
        <w:t>store associates with this information.</w:t>
      </w:r>
      <w:r>
        <w:rPr>
          <w:rStyle w:val="StyleUnderline"/>
        </w:rPr>
        <w:t xml:space="preserve"> </w:t>
      </w:r>
      <w:r w:rsidRPr="002D058F">
        <w:rPr>
          <w:rStyle w:val="StyleUnderline"/>
          <w:highlight w:val="green"/>
        </w:rPr>
        <w:t>“We’re talking about how we can make this experience even richer for employees</w:t>
      </w:r>
      <w:r w:rsidRPr="00714254">
        <w:rPr>
          <w:rStyle w:val="StyleUnderline"/>
        </w:rPr>
        <w:t>,”</w:t>
      </w:r>
      <w:r w:rsidRPr="00714254">
        <w:rPr>
          <w:sz w:val="16"/>
        </w:rPr>
        <w:t xml:space="preserve"> added Mascorro, noting how up to twenty-five languages could be added onto the robot to making communicating with customers easier as well. In the customer service sector, robot makers suggest that </w:t>
      </w:r>
      <w:r w:rsidRPr="00714254">
        <w:rPr>
          <w:rStyle w:val="StyleUnderline"/>
        </w:rPr>
        <w:t>robot workers in hotels could</w:t>
      </w:r>
      <w:r w:rsidRPr="00714254">
        <w:rPr>
          <w:sz w:val="16"/>
        </w:rPr>
        <w:t xml:space="preserve"> actually </w:t>
      </w:r>
      <w:r w:rsidRPr="00714254">
        <w:rPr>
          <w:rStyle w:val="StyleUnderline"/>
        </w:rPr>
        <w:t xml:space="preserve">entertain and put guests at ease. </w:t>
      </w:r>
      <w:r w:rsidRPr="00714254">
        <w:rPr>
          <w:sz w:val="16"/>
        </w:rPr>
        <w:t xml:space="preserve">Relay, an R2D2-lookalike delivery robot made by a startup called Savioke, is explicitly for that purpose. According to Savioke CEO, Steve Cousins, </w:t>
      </w:r>
      <w:r w:rsidRPr="00714254">
        <w:rPr>
          <w:rStyle w:val="StyleUnderline"/>
        </w:rPr>
        <w:t>Relay’s ability to deliver late night snacks and emergency towel supplies to guests</w:t>
      </w:r>
      <w:r w:rsidRPr="00714254">
        <w:rPr>
          <w:sz w:val="16"/>
        </w:rPr>
        <w:t xml:space="preserve"> basically </w:t>
      </w:r>
      <w:r w:rsidRPr="00714254">
        <w:rPr>
          <w:rStyle w:val="StyleUnderline"/>
        </w:rPr>
        <w:t>allows humans to cut out “redundant tasks” and focus on more managerial roles.</w:t>
      </w:r>
      <w:r>
        <w:rPr>
          <w:rStyle w:val="StyleUnderline"/>
        </w:rPr>
        <w:t xml:space="preserve"> </w:t>
      </w:r>
      <w:r w:rsidRPr="00714254">
        <w:rPr>
          <w:rStyle w:val="StyleUnderline"/>
        </w:rPr>
        <w:t>It’s not like our robot butlers will react rudely to guests</w:t>
      </w:r>
      <w:r w:rsidRPr="00714254">
        <w:rPr>
          <w:sz w:val="16"/>
        </w:rPr>
        <w:t xml:space="preserve"> either. </w:t>
      </w:r>
      <w:r w:rsidRPr="00714254">
        <w:rPr>
          <w:rStyle w:val="StyleUnderline"/>
        </w:rPr>
        <w:t>When Relay goes to deliver a bunch of snacks to hotel guests, it’s programmed to ask polite questions relating to the guest’s stay. Another plus is that nobody cares if they look bad in front of an automaton.</w:t>
      </w:r>
      <w:r>
        <w:rPr>
          <w:rStyle w:val="StyleUnderline"/>
        </w:rPr>
        <w:t xml:space="preserve"> </w:t>
      </w:r>
      <w:r w:rsidRPr="00714254">
        <w:rPr>
          <w:rStyle w:val="StyleUnderline"/>
        </w:rPr>
        <w:t>“If the robot’s coming and bringing you something early in the morning, you don’t have to brush your teeth and get dressed because there’s a person coming to your door,”</w:t>
      </w:r>
      <w:r w:rsidRPr="00714254">
        <w:rPr>
          <w:sz w:val="16"/>
        </w:rPr>
        <w:t xml:space="preserve"> said Cousins, in the report. “</w:t>
      </w:r>
      <w:r w:rsidRPr="00714254">
        <w:rPr>
          <w:rStyle w:val="StyleUnderline"/>
        </w:rPr>
        <w:t>Robots don’t care how you look and they don’t smell your breath. It’s just a more “at the door” experience that people seem to like."</w:t>
      </w:r>
      <w:r>
        <w:rPr>
          <w:rStyle w:val="StyleUnderline"/>
        </w:rPr>
        <w:t xml:space="preserve"> </w:t>
      </w:r>
      <w:r w:rsidRPr="00714254">
        <w:rPr>
          <w:sz w:val="16"/>
        </w:rPr>
        <w:t xml:space="preserve">If all goes according to the report’s plans, it sounds like </w:t>
      </w:r>
      <w:r w:rsidRPr="002D058F">
        <w:rPr>
          <w:rStyle w:val="Emphasis"/>
          <w:highlight w:val="green"/>
        </w:rPr>
        <w:t>service robots of the future will serve dually as our minions and entertainers, with their human overlords cracking the work whip.</w:t>
      </w:r>
    </w:p>
    <w:p w:rsidR="00E516EA" w:rsidRDefault="00E516EA" w:rsidP="00E516EA"/>
    <w:p w:rsidR="00E516EA" w:rsidRPr="00953070" w:rsidRDefault="00E516EA" w:rsidP="00E516EA">
      <w:pPr>
        <w:pStyle w:val="Heading4"/>
      </w:pPr>
      <w:r>
        <w:t xml:space="preserve">Expert consensus and empirics are on our side </w:t>
      </w:r>
    </w:p>
    <w:p w:rsidR="00E516EA" w:rsidRDefault="00E516EA" w:rsidP="00E516EA">
      <w:r>
        <w:t>-- prefer us: we cite ai experts and neuroscientists</w:t>
      </w:r>
    </w:p>
    <w:p w:rsidR="00E516EA" w:rsidRDefault="00E516EA" w:rsidP="00E516EA">
      <w:r>
        <w:t>-- biological limits: we don’t fully understand human intelligence yet, so there’s nothing to model super-intelligent ai on</w:t>
      </w:r>
    </w:p>
    <w:p w:rsidR="00E516EA" w:rsidRDefault="00E516EA" w:rsidP="00E516EA">
      <w:r>
        <w:t>-- empirics: history of over-promising and under-delivering in ai</w:t>
      </w:r>
    </w:p>
    <w:p w:rsidR="00E516EA" w:rsidRDefault="00E516EA" w:rsidP="00E516EA">
      <w:r>
        <w:t>-- transistors will reach physical limits = moore’s law is stalling</w:t>
      </w:r>
    </w:p>
    <w:p w:rsidR="00E516EA" w:rsidRDefault="00E516EA" w:rsidP="00E516EA">
      <w:r>
        <w:rPr>
          <w:rStyle w:val="Style13ptBold"/>
        </w:rPr>
        <w:t>Markoff ‘16</w:t>
      </w:r>
      <w:r>
        <w:t xml:space="preserve"> </w:t>
      </w:r>
    </w:p>
    <w:p w:rsidR="00E516EA" w:rsidRPr="00012DB4" w:rsidRDefault="00E516EA" w:rsidP="00E516EA">
      <w:pPr>
        <w:rPr>
          <w:rStyle w:val="Style13ptBold"/>
          <w:b w:val="0"/>
        </w:rPr>
      </w:pPr>
      <w:r>
        <w:t>(John Markoff - NYT journalist - 4/7/16, “</w:t>
      </w:r>
      <w:r w:rsidRPr="00012DB4">
        <w:t>When Is the Singularity? Probably Not in Your Lifetime</w:t>
      </w:r>
      <w:r>
        <w:t xml:space="preserve">,” </w:t>
      </w:r>
      <w:hyperlink r:id="rId49" w:history="1">
        <w:r w:rsidRPr="00860515">
          <w:rPr>
            <w:rStyle w:val="Hyperlink"/>
          </w:rPr>
          <w:t>http://www.nytimes.com/2016/04/07/science/artificial-intelligence-when-is-the-singularity.html?_r=0</w:t>
        </w:r>
      </w:hyperlink>
      <w:r>
        <w:t xml:space="preserve">) </w:t>
      </w:r>
    </w:p>
    <w:p w:rsidR="00E516EA" w:rsidRPr="00EB6822" w:rsidRDefault="00E516EA" w:rsidP="00E516EA">
      <w:pPr>
        <w:rPr>
          <w:u w:val="single"/>
        </w:rPr>
      </w:pPr>
      <w:r w:rsidRPr="00B422A0">
        <w:rPr>
          <w:sz w:val="16"/>
        </w:rPr>
        <w:t xml:space="preserve">Misconception: Computers will outstrip human capabilities within many of our lifetimes. Actually: </w:t>
      </w:r>
      <w:r w:rsidRPr="0059226C">
        <w:rPr>
          <w:rStyle w:val="StyleUnderline"/>
        </w:rPr>
        <w:t>You won’t be obsolete for a long time, if ever, most researchers say.</w:t>
      </w:r>
      <w:r>
        <w:rPr>
          <w:rStyle w:val="StyleUnderline"/>
        </w:rPr>
        <w:t xml:space="preserve"> </w:t>
      </w:r>
      <w:r w:rsidRPr="00B422A0">
        <w:rPr>
          <w:sz w:val="16"/>
        </w:rPr>
        <w:t xml:space="preserve">In March when Alphago, the Go-playing software program designed by Google’s DeepMind subsidiary defeated Lee Se-dol, the human Go champion, some in Silicon Valley proclaimed the event as a precursor of the imminent arrival of genuine thinking machines. The achievement was rooted in recent advances in pattern recognition technologies that have also yielded impressive results in speech recognition, computer vision and machine learning. The </w:t>
      </w:r>
      <w:r w:rsidRPr="0059226C">
        <w:rPr>
          <w:rStyle w:val="StyleUnderline"/>
        </w:rPr>
        <w:t>progress in a</w:t>
      </w:r>
      <w:r w:rsidRPr="00B422A0">
        <w:rPr>
          <w:sz w:val="16"/>
        </w:rPr>
        <w:t xml:space="preserve">rtificial </w:t>
      </w:r>
      <w:r w:rsidRPr="0059226C">
        <w:rPr>
          <w:rStyle w:val="StyleUnderline"/>
        </w:rPr>
        <w:t>i</w:t>
      </w:r>
      <w:r w:rsidRPr="00B422A0">
        <w:rPr>
          <w:sz w:val="16"/>
        </w:rPr>
        <w:t xml:space="preserve">ntelligence </w:t>
      </w:r>
      <w:r w:rsidRPr="0059226C">
        <w:rPr>
          <w:rStyle w:val="StyleUnderline"/>
        </w:rPr>
        <w:t>has become a flash point for converging fears</w:t>
      </w:r>
      <w:r w:rsidRPr="00B422A0">
        <w:rPr>
          <w:sz w:val="16"/>
        </w:rPr>
        <w:t xml:space="preserve"> that we feel </w:t>
      </w:r>
      <w:r w:rsidRPr="0059226C">
        <w:rPr>
          <w:rStyle w:val="StyleUnderline"/>
        </w:rPr>
        <w:t>about the smart machines that are increasingly surrounding us.</w:t>
      </w:r>
      <w:r>
        <w:rPr>
          <w:rStyle w:val="StyleUnderline"/>
        </w:rPr>
        <w:t xml:space="preserve"> </w:t>
      </w:r>
      <w:r w:rsidRPr="0059226C">
        <w:rPr>
          <w:rStyle w:val="StyleUnderline"/>
        </w:rPr>
        <w:t>However</w:t>
      </w:r>
      <w:r w:rsidRPr="00B422A0">
        <w:rPr>
          <w:rStyle w:val="StyleUnderline"/>
        </w:rPr>
        <w:t>,</w:t>
      </w:r>
      <w:r w:rsidRPr="00B422A0">
        <w:rPr>
          <w:rStyle w:val="Emphasis"/>
        </w:rPr>
        <w:t xml:space="preserve"> most </w:t>
      </w:r>
      <w:r w:rsidRPr="002D058F">
        <w:rPr>
          <w:rStyle w:val="Emphasis"/>
          <w:highlight w:val="green"/>
        </w:rPr>
        <w:t>a</w:t>
      </w:r>
      <w:r w:rsidRPr="00B422A0">
        <w:rPr>
          <w:sz w:val="16"/>
        </w:rPr>
        <w:t xml:space="preserve">rtificial </w:t>
      </w:r>
      <w:r w:rsidRPr="002D058F">
        <w:rPr>
          <w:rStyle w:val="Emphasis"/>
          <w:highlight w:val="green"/>
        </w:rPr>
        <w:t>i</w:t>
      </w:r>
      <w:r w:rsidRPr="00B422A0">
        <w:rPr>
          <w:sz w:val="16"/>
        </w:rPr>
        <w:t xml:space="preserve">ntelligence </w:t>
      </w:r>
      <w:r w:rsidRPr="002D058F">
        <w:rPr>
          <w:rStyle w:val="Emphasis"/>
          <w:highlight w:val="green"/>
        </w:rPr>
        <w:t>researchers</w:t>
      </w:r>
      <w:r w:rsidRPr="00B422A0">
        <w:rPr>
          <w:sz w:val="16"/>
        </w:rPr>
        <w:t xml:space="preserve"> still </w:t>
      </w:r>
      <w:r w:rsidRPr="002D058F">
        <w:rPr>
          <w:rStyle w:val="Emphasis"/>
          <w:highlight w:val="green"/>
        </w:rPr>
        <w:t>discount the idea of an “intelligence explosion.”</w:t>
      </w:r>
      <w:r>
        <w:rPr>
          <w:rStyle w:val="Emphasis"/>
        </w:rPr>
        <w:t xml:space="preserve"> </w:t>
      </w:r>
      <w:r w:rsidRPr="00B422A0">
        <w:rPr>
          <w:sz w:val="16"/>
        </w:rPr>
        <w:t xml:space="preserve">The idea was formally described as the “Singularity” in 1993 by Vernor Vinge, a computer scientist and science fiction writer, who posited that accelerating technological change would inevitably lead to machine intelligence that would match and then surpass human intelligence. In his original essay, Dr. Vinge suggested that the point in time at which machines attained superhuman intelligence would happen sometime between 2005 and 2030. Ray Kurzweil, an artificial intelligence researcher, extended the idea in his 2006 book “The Singularity Is Near: When Humans Transcend Biology,” where he argues that machines will outstrip human capabilities in 2045. The idea was popularized in movies such as “Transcendence” and “Her.” </w:t>
      </w:r>
      <w:r w:rsidRPr="002D058F">
        <w:rPr>
          <w:rStyle w:val="StyleUnderline"/>
          <w:highlight w:val="green"/>
        </w:rPr>
        <w:t>Recently several well-known technologists</w:t>
      </w:r>
      <w:r w:rsidRPr="0059226C">
        <w:rPr>
          <w:rStyle w:val="StyleUnderline"/>
        </w:rPr>
        <w:t xml:space="preserve"> and scientists</w:t>
      </w:r>
      <w:r w:rsidRPr="00B422A0">
        <w:rPr>
          <w:sz w:val="16"/>
        </w:rPr>
        <w:t xml:space="preserve">, including Stephen Hawking, Elon Musk and Bill Gates, </w:t>
      </w:r>
      <w:r w:rsidRPr="0059226C">
        <w:rPr>
          <w:rStyle w:val="StyleUnderline"/>
        </w:rPr>
        <w:t xml:space="preserve">have </w:t>
      </w:r>
      <w:r w:rsidRPr="002D058F">
        <w:rPr>
          <w:rStyle w:val="StyleUnderline"/>
          <w:highlight w:val="green"/>
        </w:rPr>
        <w:t>issued warnings about runaway</w:t>
      </w:r>
      <w:r w:rsidRPr="0059226C">
        <w:rPr>
          <w:rStyle w:val="StyleUnderline"/>
        </w:rPr>
        <w:t xml:space="preserve"> technological </w:t>
      </w:r>
      <w:r w:rsidRPr="002D058F">
        <w:rPr>
          <w:rStyle w:val="StyleUnderline"/>
          <w:highlight w:val="green"/>
        </w:rPr>
        <w:t>progress leading to superintelligent machines</w:t>
      </w:r>
      <w:r w:rsidRPr="0059226C">
        <w:rPr>
          <w:rStyle w:val="StyleUnderline"/>
        </w:rPr>
        <w:t xml:space="preserve"> that might not be favorably disposed to humanity.</w:t>
      </w:r>
      <w:r>
        <w:rPr>
          <w:rStyle w:val="StyleUnderline"/>
        </w:rPr>
        <w:t xml:space="preserve"> </w:t>
      </w:r>
      <w:r w:rsidRPr="002D058F">
        <w:rPr>
          <w:rStyle w:val="Emphasis"/>
          <w:highlight w:val="green"/>
        </w:rPr>
        <w:t>What has not been shown</w:t>
      </w:r>
      <w:r w:rsidRPr="0059226C">
        <w:rPr>
          <w:rStyle w:val="StyleUnderline"/>
        </w:rPr>
        <w:t xml:space="preserve">, however, </w:t>
      </w:r>
      <w:r w:rsidRPr="002D058F">
        <w:rPr>
          <w:rStyle w:val="Emphasis"/>
          <w:highlight w:val="green"/>
        </w:rPr>
        <w:t>is scientific evidence for such an event</w:t>
      </w:r>
      <w:r w:rsidRPr="0059226C">
        <w:rPr>
          <w:rStyle w:val="StyleUnderline"/>
        </w:rPr>
        <w:t>.</w:t>
      </w:r>
      <w:r w:rsidRPr="00B422A0">
        <w:rPr>
          <w:sz w:val="16"/>
        </w:rPr>
        <w:t xml:space="preserve"> Indeed, </w:t>
      </w:r>
      <w:r w:rsidRPr="00B422A0">
        <w:rPr>
          <w:rStyle w:val="StyleUnderline"/>
        </w:rPr>
        <w:t>the idea has been treated</w:t>
      </w:r>
      <w:r w:rsidRPr="00B422A0">
        <w:rPr>
          <w:sz w:val="16"/>
        </w:rPr>
        <w:t xml:space="preserve"> more </w:t>
      </w:r>
      <w:r w:rsidRPr="00B422A0">
        <w:rPr>
          <w:rStyle w:val="StyleUnderline"/>
        </w:rPr>
        <w:t>s</w:t>
      </w:r>
      <w:r w:rsidRPr="0059226C">
        <w:rPr>
          <w:rStyle w:val="StyleUnderline"/>
        </w:rPr>
        <w:t>keptically by neuroscientists and a vast majority of a</w:t>
      </w:r>
      <w:r w:rsidRPr="00B422A0">
        <w:rPr>
          <w:sz w:val="16"/>
        </w:rPr>
        <w:t xml:space="preserve">rtificial </w:t>
      </w:r>
      <w:r w:rsidRPr="0059226C">
        <w:rPr>
          <w:rStyle w:val="StyleUnderline"/>
        </w:rPr>
        <w:t>i</w:t>
      </w:r>
      <w:r w:rsidRPr="00B422A0">
        <w:rPr>
          <w:sz w:val="16"/>
        </w:rPr>
        <w:t xml:space="preserve">ntelligence </w:t>
      </w:r>
      <w:r w:rsidRPr="0059226C">
        <w:rPr>
          <w:rStyle w:val="StyleUnderline"/>
        </w:rPr>
        <w:t>researchers.</w:t>
      </w:r>
      <w:r>
        <w:rPr>
          <w:rStyle w:val="StyleUnderline"/>
        </w:rPr>
        <w:t xml:space="preserve"> </w:t>
      </w:r>
      <w:r w:rsidRPr="00B422A0">
        <w:rPr>
          <w:sz w:val="16"/>
        </w:rPr>
        <w:t xml:space="preserve">For starters, biologists acknowledge that </w:t>
      </w:r>
      <w:r w:rsidRPr="0059226C">
        <w:rPr>
          <w:rStyle w:val="StyleUnderline"/>
        </w:rPr>
        <w:t xml:space="preserve">the </w:t>
      </w:r>
      <w:r w:rsidRPr="002D058F">
        <w:rPr>
          <w:rStyle w:val="Emphasis"/>
          <w:highlight w:val="green"/>
        </w:rPr>
        <w:t>basic mechanisms for biological intelligence are</w:t>
      </w:r>
      <w:r w:rsidRPr="0059226C">
        <w:rPr>
          <w:rStyle w:val="Emphasis"/>
        </w:rPr>
        <w:t xml:space="preserve"> still </w:t>
      </w:r>
      <w:r w:rsidRPr="002D058F">
        <w:rPr>
          <w:rStyle w:val="Emphasis"/>
          <w:highlight w:val="green"/>
        </w:rPr>
        <w:t>not completely understood</w:t>
      </w:r>
      <w:r w:rsidRPr="0059226C">
        <w:rPr>
          <w:rStyle w:val="Emphasis"/>
        </w:rPr>
        <w:t xml:space="preserve">, and </w:t>
      </w:r>
      <w:r w:rsidRPr="002D058F">
        <w:rPr>
          <w:rStyle w:val="Emphasis"/>
          <w:highlight w:val="green"/>
        </w:rPr>
        <w:t>as a result there is not a good model of human intelligence for computers to simulate.</w:t>
      </w:r>
      <w:r>
        <w:rPr>
          <w:rStyle w:val="Emphasis"/>
        </w:rPr>
        <w:t xml:space="preserve"> </w:t>
      </w:r>
      <w:r w:rsidRPr="00B422A0">
        <w:rPr>
          <w:sz w:val="16"/>
        </w:rPr>
        <w:t xml:space="preserve">Indeed, </w:t>
      </w:r>
      <w:r w:rsidRPr="00EA2BA0">
        <w:rPr>
          <w:rStyle w:val="StyleUnderline"/>
        </w:rPr>
        <w:t xml:space="preserve">the field of </w:t>
      </w:r>
      <w:r w:rsidRPr="002D058F">
        <w:rPr>
          <w:rStyle w:val="StyleUnderline"/>
          <w:highlight w:val="green"/>
        </w:rPr>
        <w:t>a</w:t>
      </w:r>
      <w:r w:rsidRPr="00B422A0">
        <w:rPr>
          <w:sz w:val="16"/>
        </w:rPr>
        <w:t xml:space="preserve">rtificial </w:t>
      </w:r>
      <w:r w:rsidRPr="002D058F">
        <w:rPr>
          <w:rStyle w:val="StyleUnderline"/>
          <w:highlight w:val="green"/>
        </w:rPr>
        <w:t>i</w:t>
      </w:r>
      <w:r w:rsidRPr="00B422A0">
        <w:rPr>
          <w:sz w:val="16"/>
        </w:rPr>
        <w:t xml:space="preserve">ntelligence </w:t>
      </w:r>
      <w:r w:rsidRPr="002D058F">
        <w:rPr>
          <w:rStyle w:val="StyleUnderline"/>
          <w:highlight w:val="green"/>
        </w:rPr>
        <w:t>has a long history of over-promising and under-delivering.</w:t>
      </w:r>
      <w:r w:rsidRPr="0059226C">
        <w:rPr>
          <w:rStyle w:val="StyleUnderline"/>
        </w:rPr>
        <w:t xml:space="preserve"> John </w:t>
      </w:r>
      <w:r w:rsidRPr="002D058F">
        <w:rPr>
          <w:rStyle w:val="StyleUnderline"/>
          <w:highlight w:val="green"/>
        </w:rPr>
        <w:t>McCarthy</w:t>
      </w:r>
      <w:r w:rsidRPr="00B422A0">
        <w:rPr>
          <w:sz w:val="16"/>
        </w:rPr>
        <w:t xml:space="preserve">, the mathematician and computer scientist who coined the term artificial intelligence, </w:t>
      </w:r>
      <w:r w:rsidRPr="002D058F">
        <w:rPr>
          <w:rStyle w:val="StyleUnderline"/>
          <w:highlight w:val="green"/>
        </w:rPr>
        <w:t>told</w:t>
      </w:r>
      <w:r w:rsidRPr="0059226C">
        <w:rPr>
          <w:rStyle w:val="StyleUnderline"/>
        </w:rPr>
        <w:t xml:space="preserve"> his Pentagon </w:t>
      </w:r>
      <w:r w:rsidRPr="002D058F">
        <w:rPr>
          <w:rStyle w:val="StyleUnderline"/>
          <w:highlight w:val="green"/>
        </w:rPr>
        <w:t>funders in the early</w:t>
      </w:r>
      <w:r w:rsidRPr="0059226C">
        <w:rPr>
          <w:rStyle w:val="StyleUnderline"/>
        </w:rPr>
        <w:t xml:space="preserve"> 19</w:t>
      </w:r>
      <w:r w:rsidRPr="002D058F">
        <w:rPr>
          <w:rStyle w:val="StyleUnderline"/>
          <w:highlight w:val="green"/>
        </w:rPr>
        <w:t>60s that building a machine with human</w:t>
      </w:r>
      <w:r w:rsidRPr="0059226C">
        <w:rPr>
          <w:rStyle w:val="StyleUnderline"/>
        </w:rPr>
        <w:t xml:space="preserve"> levels of </w:t>
      </w:r>
      <w:r w:rsidRPr="002D058F">
        <w:rPr>
          <w:rStyle w:val="StyleUnderline"/>
          <w:highlight w:val="green"/>
        </w:rPr>
        <w:t>intelligence would take just a decade</w:t>
      </w:r>
      <w:r w:rsidRPr="0059226C">
        <w:rPr>
          <w:rStyle w:val="StyleUnderline"/>
        </w:rPr>
        <w:t xml:space="preserve">. </w:t>
      </w:r>
      <w:r w:rsidRPr="00B422A0">
        <w:rPr>
          <w:sz w:val="16"/>
        </w:rPr>
        <w:t>Even earlier</w:t>
      </w:r>
      <w:r w:rsidRPr="0059226C">
        <w:rPr>
          <w:rStyle w:val="StyleUnderline"/>
        </w:rPr>
        <w:t>, in 1958 The N</w:t>
      </w:r>
      <w:r w:rsidRPr="00B422A0">
        <w:rPr>
          <w:sz w:val="16"/>
        </w:rPr>
        <w:t xml:space="preserve">ew </w:t>
      </w:r>
      <w:r w:rsidRPr="0059226C">
        <w:rPr>
          <w:rStyle w:val="StyleUnderline"/>
        </w:rPr>
        <w:t>Y</w:t>
      </w:r>
      <w:r w:rsidRPr="00B422A0">
        <w:rPr>
          <w:sz w:val="16"/>
        </w:rPr>
        <w:t xml:space="preserve">ork </w:t>
      </w:r>
      <w:r w:rsidRPr="0059226C">
        <w:rPr>
          <w:rStyle w:val="StyleUnderline"/>
        </w:rPr>
        <w:t>T</w:t>
      </w:r>
      <w:r w:rsidRPr="00B422A0">
        <w:rPr>
          <w:sz w:val="16"/>
        </w:rPr>
        <w:t xml:space="preserve">imes </w:t>
      </w:r>
      <w:r w:rsidRPr="0059226C">
        <w:rPr>
          <w:rStyle w:val="StyleUnderline"/>
        </w:rPr>
        <w:t xml:space="preserve">reported that the Navy was planning to build a “thinking machine” based on the neural network research of the psychologist Frank Rosenblatt. </w:t>
      </w:r>
      <w:r w:rsidRPr="00B422A0">
        <w:rPr>
          <w:sz w:val="16"/>
        </w:rPr>
        <w:t xml:space="preserve">The article forecast that it would take about a year to build the machine and cost about $100,000. </w:t>
      </w:r>
      <w:r w:rsidRPr="002D058F">
        <w:rPr>
          <w:rStyle w:val="StyleUnderline"/>
          <w:highlight w:val="green"/>
        </w:rPr>
        <w:t>The</w:t>
      </w:r>
      <w:r w:rsidRPr="0059226C">
        <w:rPr>
          <w:rStyle w:val="StyleUnderline"/>
        </w:rPr>
        <w:t xml:space="preserve"> notion of the </w:t>
      </w:r>
      <w:r w:rsidRPr="002D058F">
        <w:rPr>
          <w:rStyle w:val="StyleUnderline"/>
          <w:highlight w:val="green"/>
        </w:rPr>
        <w:t>Singularity is predicated on Moore’s Law</w:t>
      </w:r>
      <w:r w:rsidRPr="00B422A0">
        <w:rPr>
          <w:sz w:val="16"/>
        </w:rPr>
        <w:t xml:space="preserve">, the 1965 observation by the Intel co-founder Gordon Moore, that the number of transistors that can be etched onto a sliver of silicon doubles at roughly two year intervals. </w:t>
      </w:r>
      <w:r w:rsidRPr="0059226C">
        <w:rPr>
          <w:rStyle w:val="StyleUnderline"/>
        </w:rPr>
        <w:t>This has fostered the notion of exponential change, in which technology advances slowly at first and then with increasing rapidity with each succeeding technological generation.</w:t>
      </w:r>
      <w:r>
        <w:rPr>
          <w:rStyle w:val="StyleUnderline"/>
        </w:rPr>
        <w:t xml:space="preserve"> </w:t>
      </w:r>
      <w:r w:rsidRPr="002D058F">
        <w:rPr>
          <w:rStyle w:val="Emphasis"/>
          <w:highlight w:val="green"/>
        </w:rPr>
        <w:t>At this stage Moore’s Law seems to be on the verge of stalling</w:t>
      </w:r>
      <w:r w:rsidRPr="002D058F">
        <w:rPr>
          <w:rStyle w:val="StyleUnderline"/>
          <w:highlight w:val="green"/>
        </w:rPr>
        <w:t>. Transistors will</w:t>
      </w:r>
      <w:r w:rsidRPr="0059226C">
        <w:rPr>
          <w:rStyle w:val="StyleUnderline"/>
        </w:rPr>
        <w:t xml:space="preserve"> soon </w:t>
      </w:r>
      <w:r w:rsidRPr="002D058F">
        <w:rPr>
          <w:rStyle w:val="StyleUnderline"/>
          <w:highlight w:val="green"/>
        </w:rPr>
        <w:t>reach</w:t>
      </w:r>
      <w:r w:rsidRPr="00B422A0">
        <w:rPr>
          <w:sz w:val="16"/>
        </w:rPr>
        <w:t xml:space="preserve"> fundamental </w:t>
      </w:r>
      <w:r w:rsidRPr="002D058F">
        <w:rPr>
          <w:rStyle w:val="StyleUnderline"/>
          <w:highlight w:val="green"/>
        </w:rPr>
        <w:t>physical limits when they are made from just handfuls of atoms</w:t>
      </w:r>
      <w:r w:rsidRPr="0059226C">
        <w:rPr>
          <w:rStyle w:val="StyleUnderline"/>
        </w:rPr>
        <w:t>. It’s further evidence that there will be no quick path to thinking machines.</w:t>
      </w:r>
    </w:p>
    <w:p w:rsidR="00E516EA" w:rsidRDefault="00E516EA" w:rsidP="00E516EA">
      <w:pPr>
        <w:rPr>
          <w:rStyle w:val="Style13ptBold"/>
        </w:rPr>
      </w:pPr>
    </w:p>
    <w:p w:rsidR="00E516EA" w:rsidRPr="00067A91" w:rsidRDefault="00E516EA" w:rsidP="00E516EA">
      <w:pPr>
        <w:pStyle w:val="Heading4"/>
      </w:pPr>
      <w:r w:rsidRPr="00067A91">
        <w:t>No impact and long time-frame</w:t>
      </w:r>
    </w:p>
    <w:p w:rsidR="00E516EA" w:rsidRPr="00067A91" w:rsidRDefault="00E516EA" w:rsidP="00E516EA">
      <w:pPr>
        <w:rPr>
          <w:rStyle w:val="Style13ptBold"/>
        </w:rPr>
      </w:pPr>
      <w:r w:rsidRPr="00067A91">
        <w:rPr>
          <w:rStyle w:val="Style13ptBold"/>
        </w:rPr>
        <w:t xml:space="preserve">Brooks ‘14 </w:t>
      </w:r>
    </w:p>
    <w:p w:rsidR="00E516EA" w:rsidRPr="00067A91" w:rsidRDefault="00E516EA" w:rsidP="00E516EA">
      <w:pPr>
        <w:rPr>
          <w:sz w:val="18"/>
          <w:szCs w:val="18"/>
        </w:rPr>
      </w:pPr>
      <w:r w:rsidRPr="00067A91">
        <w:rPr>
          <w:sz w:val="18"/>
          <w:szCs w:val="18"/>
        </w:rPr>
        <w:t xml:space="preserve">(Rodney, 11/10/14, Ph.D. in Computer Science from Stanford, Panasonic Professor of Robotics (emeritus) at MIT “artificial intelligence is a tool, not a threat” </w:t>
      </w:r>
      <w:hyperlink r:id="rId50" w:history="1">
        <w:r w:rsidRPr="00067A91">
          <w:rPr>
            <w:rStyle w:val="Hyperlink"/>
            <w:sz w:val="18"/>
            <w:szCs w:val="18"/>
          </w:rPr>
          <w:t>http://www.rethinkrobotics.com/blog/artificial-intelligence-tool-threat/</w:t>
        </w:r>
      </w:hyperlink>
      <w:r w:rsidRPr="00067A91">
        <w:rPr>
          <w:sz w:val="18"/>
          <w:szCs w:val="18"/>
        </w:rPr>
        <w:t xml:space="preserve"> DA: 10/2/16)</w:t>
      </w:r>
    </w:p>
    <w:p w:rsidR="00E516EA" w:rsidRPr="00D81A95" w:rsidRDefault="00E516EA" w:rsidP="00E516EA">
      <w:pPr>
        <w:rPr>
          <w:b/>
          <w:u w:val="single"/>
        </w:rPr>
      </w:pPr>
      <w:r w:rsidRPr="00E127F1">
        <w:rPr>
          <w:rStyle w:val="StyleUnderline"/>
        </w:rPr>
        <w:t>Recently there has been a spate of articles in the mainstream press, and a spate of high profile people who are in tech but not AI, speculating about the dangers of malevolent AI being developed</w:t>
      </w:r>
      <w:r w:rsidRPr="00067A91">
        <w:rPr>
          <w:sz w:val="16"/>
        </w:rPr>
        <w:t xml:space="preserve">, and how we should be worried about that possibility. </w:t>
      </w:r>
      <w:r w:rsidRPr="002D058F">
        <w:rPr>
          <w:rStyle w:val="StyleUnderline"/>
          <w:highlight w:val="green"/>
        </w:rPr>
        <w:t>I say relax. Chill</w:t>
      </w:r>
      <w:r w:rsidRPr="00067A91">
        <w:rPr>
          <w:sz w:val="16"/>
        </w:rPr>
        <w:t xml:space="preserve">.  </w:t>
      </w:r>
      <w:r w:rsidRPr="002D058F">
        <w:rPr>
          <w:rStyle w:val="StyleUnderline"/>
          <w:highlight w:val="green"/>
        </w:rPr>
        <w:t>This all comes from</w:t>
      </w:r>
      <w:r w:rsidRPr="00D81A95">
        <w:rPr>
          <w:rStyle w:val="StyleUnderline"/>
        </w:rPr>
        <w:t xml:space="preserve"> some </w:t>
      </w:r>
      <w:r w:rsidRPr="002D058F">
        <w:rPr>
          <w:rStyle w:val="StyleUnderline"/>
          <w:highlight w:val="green"/>
        </w:rPr>
        <w:t xml:space="preserve">fundamental misunderstandings </w:t>
      </w:r>
      <w:r w:rsidRPr="00D81A95">
        <w:rPr>
          <w:rStyle w:val="StyleUnderline"/>
        </w:rPr>
        <w:t>of the nature of the undeniable progress that is being made in AI, and from a misunderstanding of how far we really are from having volitional or intentional artificially intelligent beings, whether they be d</w:t>
      </w:r>
      <w:r>
        <w:rPr>
          <w:rStyle w:val="StyleUnderline"/>
        </w:rPr>
        <w:t>eeply benevolent or malevolent.</w:t>
      </w:r>
    </w:p>
    <w:p w:rsidR="00E516EA" w:rsidRPr="00067A91" w:rsidRDefault="00E516EA" w:rsidP="00E516EA">
      <w:pPr>
        <w:rPr>
          <w:sz w:val="16"/>
        </w:rPr>
      </w:pPr>
      <w:r w:rsidRPr="00067A91">
        <w:rPr>
          <w:sz w:val="16"/>
        </w:rPr>
        <w:t xml:space="preserve">By the way, </w:t>
      </w:r>
      <w:r w:rsidRPr="002D058F">
        <w:rPr>
          <w:rStyle w:val="StyleUnderline"/>
          <w:highlight w:val="green"/>
        </w:rPr>
        <w:t>this is not a new fear,</w:t>
      </w:r>
      <w:r w:rsidRPr="00067A91">
        <w:rPr>
          <w:sz w:val="16"/>
        </w:rPr>
        <w:t xml:space="preserve"> and we’ve seen it played out in movies for a long time, from “2001: A Space Odyssey”, in 1968, “Colossus: The Forbin Project” in 1970, through many others, and then “I, Robot” in 2004. In all cases a computer decided that humans couldn’t be trusted to run things and started murdering them.  The computer knew better than the people who built them, so it started killing them.  (Fortunately that doesn’t happen with most teenagers, who always know better than the parents who built them.)</w:t>
      </w:r>
    </w:p>
    <w:p w:rsidR="00E516EA" w:rsidRPr="00D81A95" w:rsidRDefault="00E516EA" w:rsidP="00E516EA">
      <w:pPr>
        <w:rPr>
          <w:rStyle w:val="StyleUnderline"/>
        </w:rPr>
      </w:pPr>
      <w:r w:rsidRPr="00D81A95">
        <w:rPr>
          <w:rStyle w:val="StyleUnderline"/>
        </w:rPr>
        <w:t xml:space="preserve">I think </w:t>
      </w:r>
      <w:r w:rsidRPr="002D058F">
        <w:rPr>
          <w:rStyle w:val="StyleUnderline"/>
          <w:highlight w:val="green"/>
        </w:rPr>
        <w:t>it is a mistake to be worrying</w:t>
      </w:r>
      <w:r w:rsidRPr="00D81A95">
        <w:rPr>
          <w:rStyle w:val="StyleUnderline"/>
        </w:rPr>
        <w:t xml:space="preserve"> about us developing malevolent AI </w:t>
      </w:r>
      <w:r w:rsidRPr="002D058F">
        <w:rPr>
          <w:rStyle w:val="StyleUnderline"/>
          <w:highlight w:val="green"/>
        </w:rPr>
        <w:t>anytime in the next few hundred years</w:t>
      </w:r>
      <w:r w:rsidRPr="00067A91">
        <w:rPr>
          <w:sz w:val="16"/>
          <w:highlight w:val="green"/>
        </w:rPr>
        <w:t>.</w:t>
      </w:r>
      <w:r w:rsidRPr="00067A91">
        <w:rPr>
          <w:sz w:val="16"/>
        </w:rPr>
        <w:t xml:space="preserve"> I think </w:t>
      </w:r>
      <w:r w:rsidRPr="002D058F">
        <w:rPr>
          <w:rStyle w:val="StyleUnderline"/>
          <w:highlight w:val="green"/>
        </w:rPr>
        <w:t>the worry stems from a fundamental error in not distinguishing the difference between</w:t>
      </w:r>
      <w:r w:rsidRPr="00D81A95">
        <w:rPr>
          <w:rStyle w:val="StyleUnderline"/>
        </w:rPr>
        <w:t xml:space="preserve"> the very real </w:t>
      </w:r>
      <w:r w:rsidRPr="002D058F">
        <w:rPr>
          <w:rStyle w:val="StyleUnderline"/>
          <w:highlight w:val="green"/>
        </w:rPr>
        <w:t>recent advances</w:t>
      </w:r>
      <w:r w:rsidRPr="00D81A95">
        <w:rPr>
          <w:rStyle w:val="StyleUnderline"/>
        </w:rPr>
        <w:t xml:space="preserve"> in a particular aspect of AI, </w:t>
      </w:r>
      <w:r w:rsidRPr="002D058F">
        <w:rPr>
          <w:rStyle w:val="StyleUnderline"/>
          <w:highlight w:val="green"/>
        </w:rPr>
        <w:t>and the</w:t>
      </w:r>
      <w:r w:rsidRPr="00D81A95">
        <w:rPr>
          <w:rStyle w:val="StyleUnderline"/>
        </w:rPr>
        <w:t xml:space="preserve"> enormity and </w:t>
      </w:r>
      <w:r w:rsidRPr="002D058F">
        <w:rPr>
          <w:rStyle w:val="StyleUnderline"/>
          <w:highlight w:val="green"/>
        </w:rPr>
        <w:t>complexity of building sentient volitional intelligence</w:t>
      </w:r>
      <w:r w:rsidRPr="00067A91">
        <w:rPr>
          <w:sz w:val="16"/>
        </w:rPr>
        <w:t xml:space="preserve">.  </w:t>
      </w:r>
      <w:r w:rsidRPr="00D81A95">
        <w:rPr>
          <w:rStyle w:val="StyleUnderline"/>
        </w:rPr>
        <w:t>Recent advances in deep machine learning let us teach our machines things like how to distinguish classes of inputs and to fit curves to time data.  This lets our machines “know” whether an image is that of a cat or not,</w:t>
      </w:r>
      <w:r w:rsidRPr="00067A91">
        <w:rPr>
          <w:sz w:val="16"/>
        </w:rPr>
        <w:t xml:space="preserve"> or to “know” what is about to fail as the temperature increases in a particular sensor inside a jet engine.  </w:t>
      </w:r>
      <w:r w:rsidRPr="00D81A95">
        <w:rPr>
          <w:rStyle w:val="StyleUnderline"/>
        </w:rPr>
        <w:t>But this is only part of being intelligent, and Moore’s Law applied to this very real technical advance will not by itself bring about human level or super human level intelligence</w:t>
      </w:r>
      <w:r w:rsidRPr="00067A91">
        <w:rPr>
          <w:sz w:val="16"/>
        </w:rPr>
        <w:t xml:space="preserve">.  While deep learning may come up with a category of things appearing in videos that correlates with cats, it </w:t>
      </w:r>
      <w:r w:rsidRPr="00D81A95">
        <w:rPr>
          <w:rStyle w:val="StyleUnderline"/>
        </w:rPr>
        <w:t xml:space="preserve">doesn’t help very much at all in “knowing” what catness is, as distinct from dogness, </w:t>
      </w:r>
      <w:r w:rsidRPr="00067A91">
        <w:rPr>
          <w:sz w:val="16"/>
        </w:rPr>
        <w:t xml:space="preserve">nor that those concepts are much more similar to each other than to salamanderness.  And deep learning does not help in giving a machine “intent”, or any overarching goals or “wants”.  And </w:t>
      </w:r>
      <w:r w:rsidRPr="00D81A95">
        <w:rPr>
          <w:rStyle w:val="StyleUnderline"/>
        </w:rPr>
        <w:t xml:space="preserve">it </w:t>
      </w:r>
      <w:r w:rsidRPr="002D058F">
        <w:rPr>
          <w:rStyle w:val="StyleUnderline"/>
          <w:highlight w:val="green"/>
        </w:rPr>
        <w:t>doesn’t help a machine explain how it is that it “knows” something, or</w:t>
      </w:r>
      <w:r w:rsidRPr="00D81A95">
        <w:rPr>
          <w:rStyle w:val="StyleUnderline"/>
        </w:rPr>
        <w:t xml:space="preserve"> what the implications of the knowledge are, or when that knowledge might be applicable,</w:t>
      </w:r>
      <w:r w:rsidRPr="00067A91">
        <w:rPr>
          <w:sz w:val="16"/>
        </w:rPr>
        <w:t xml:space="preserve"> or counterfactually what would be the consequences of that knowledge being false.  </w:t>
      </w:r>
      <w:r w:rsidRPr="002D058F">
        <w:rPr>
          <w:rStyle w:val="StyleUnderline"/>
          <w:highlight w:val="green"/>
        </w:rPr>
        <w:t>Malevolent AI would need all these capabilities, and then some.</w:t>
      </w:r>
      <w:r w:rsidRPr="00067A91">
        <w:rPr>
          <w:sz w:val="16"/>
        </w:rPr>
        <w:t xml:space="preserve">  </w:t>
      </w:r>
      <w:r w:rsidRPr="00D81A95">
        <w:rPr>
          <w:rStyle w:val="StyleUnderline"/>
        </w:rPr>
        <w:t>Both an intent to do something and an understanding of human goals, motivations, and behaviors would be keys to being evil towards humans.</w:t>
      </w:r>
    </w:p>
    <w:p w:rsidR="00E516EA" w:rsidRDefault="00E516EA" w:rsidP="00E516EA">
      <w:pPr>
        <w:rPr>
          <w:rStyle w:val="StyleUnderline"/>
        </w:rPr>
      </w:pPr>
    </w:p>
    <w:p w:rsidR="00E516EA" w:rsidRDefault="00E516EA" w:rsidP="00E516EA">
      <w:pPr>
        <w:rPr>
          <w:rStyle w:val="StyleUnderline"/>
        </w:rPr>
      </w:pPr>
    </w:p>
    <w:p w:rsidR="00E516EA" w:rsidRDefault="00E516EA" w:rsidP="00E516EA">
      <w:pPr>
        <w:rPr>
          <w:rStyle w:val="StyleUnderline"/>
        </w:rPr>
      </w:pPr>
    </w:p>
    <w:p w:rsidR="00E516EA" w:rsidRDefault="00E516EA" w:rsidP="00E516EA">
      <w:pPr>
        <w:pStyle w:val="Heading3"/>
      </w:pPr>
      <w:r>
        <w:t xml:space="preserve">Turn – deference to Trump = worse </w:t>
      </w:r>
    </w:p>
    <w:p w:rsidR="00E516EA" w:rsidRPr="00067A91" w:rsidRDefault="00E516EA" w:rsidP="00E516EA"/>
    <w:p w:rsidR="00E516EA" w:rsidRPr="006F6BA9" w:rsidRDefault="00E516EA" w:rsidP="00E516EA">
      <w:pPr>
        <w:pStyle w:val="Heading4"/>
      </w:pPr>
      <w:r>
        <w:t xml:space="preserve">Deference to </w:t>
      </w:r>
      <w:r>
        <w:rPr>
          <w:u w:val="single"/>
        </w:rPr>
        <w:t>Trump</w:t>
      </w:r>
      <w:r>
        <w:t xml:space="preserve"> on AI and emerging tech issues guarantees </w:t>
      </w:r>
      <w:r>
        <w:rPr>
          <w:u w:val="single"/>
        </w:rPr>
        <w:t>catastrophic regulatory failure</w:t>
      </w:r>
      <w:r>
        <w:t>---he’ll be just as incompetent on emerging tech as every other issue---</w:t>
      </w:r>
      <w:r>
        <w:rPr>
          <w:u w:val="single"/>
        </w:rPr>
        <w:t>but</w:t>
      </w:r>
      <w:r>
        <w:t xml:space="preserve">, Japan and the EU are establishing regulatory models that solve now </w:t>
      </w:r>
    </w:p>
    <w:p w:rsidR="00E516EA" w:rsidRDefault="00E516EA" w:rsidP="00E516EA">
      <w:r w:rsidRPr="00904208">
        <w:rPr>
          <w:rStyle w:val="Style13ptBold"/>
        </w:rPr>
        <w:t xml:space="preserve">Knefel </w:t>
      </w:r>
      <w:r>
        <w:rPr>
          <w:rStyle w:val="Style13ptBold"/>
        </w:rPr>
        <w:t>‘1</w:t>
      </w:r>
      <w:r w:rsidRPr="00904208">
        <w:rPr>
          <w:rStyle w:val="Style13ptBold"/>
        </w:rPr>
        <w:t>7</w:t>
      </w:r>
    </w:p>
    <w:p w:rsidR="00E516EA" w:rsidRDefault="00E516EA" w:rsidP="00E516EA">
      <w:r>
        <w:t>John - freelance journalist covering national security and civil liberties, 1/27/17, “The United States Needs a Federal Robotics Agency Before It's Too Late,” https://www.inverse.com/article/26426-federal-robotics-agency</w:t>
      </w:r>
    </w:p>
    <w:p w:rsidR="00E516EA" w:rsidRPr="00C57EF0" w:rsidRDefault="00E516EA" w:rsidP="00E516EA">
      <w:pPr>
        <w:rPr>
          <w:sz w:val="16"/>
        </w:rPr>
      </w:pPr>
      <w:r w:rsidRPr="002D058F">
        <w:rPr>
          <w:rStyle w:val="StyleUnderline"/>
          <w:highlight w:val="green"/>
        </w:rPr>
        <w:t>The U</w:t>
      </w:r>
      <w:r w:rsidRPr="00C57EF0">
        <w:rPr>
          <w:sz w:val="16"/>
        </w:rPr>
        <w:t xml:space="preserve">nited </w:t>
      </w:r>
      <w:r w:rsidRPr="002D058F">
        <w:rPr>
          <w:rStyle w:val="StyleUnderline"/>
          <w:highlight w:val="green"/>
        </w:rPr>
        <w:t>S</w:t>
      </w:r>
      <w:r w:rsidRPr="00C57EF0">
        <w:rPr>
          <w:sz w:val="16"/>
        </w:rPr>
        <w:t xml:space="preserve">tates </w:t>
      </w:r>
      <w:r w:rsidRPr="002D058F">
        <w:rPr>
          <w:rStyle w:val="StyleUnderline"/>
          <w:highlight w:val="green"/>
        </w:rPr>
        <w:t>has never had</w:t>
      </w:r>
      <w:r w:rsidRPr="00C57EF0">
        <w:rPr>
          <w:rStyle w:val="StyleUnderline"/>
        </w:rPr>
        <w:t xml:space="preserve"> a </w:t>
      </w:r>
      <w:r w:rsidRPr="002D058F">
        <w:rPr>
          <w:rStyle w:val="StyleUnderline"/>
          <w:highlight w:val="green"/>
        </w:rPr>
        <w:t>greater need for</w:t>
      </w:r>
      <w:r w:rsidRPr="00C57EF0">
        <w:rPr>
          <w:sz w:val="16"/>
        </w:rPr>
        <w:t xml:space="preserve"> a centralized body to offer </w:t>
      </w:r>
      <w:r w:rsidRPr="00C57EF0">
        <w:rPr>
          <w:rStyle w:val="Emphasis"/>
        </w:rPr>
        <w:t xml:space="preserve">guidance and </w:t>
      </w:r>
      <w:r w:rsidRPr="002D058F">
        <w:rPr>
          <w:rStyle w:val="Emphasis"/>
          <w:highlight w:val="green"/>
        </w:rPr>
        <w:t>expertise</w:t>
      </w:r>
      <w:r w:rsidRPr="002D058F">
        <w:rPr>
          <w:rStyle w:val="StyleUnderline"/>
          <w:highlight w:val="green"/>
        </w:rPr>
        <w:t xml:space="preserve"> in</w:t>
      </w:r>
      <w:r w:rsidRPr="00C57EF0">
        <w:rPr>
          <w:sz w:val="16"/>
        </w:rPr>
        <w:t xml:space="preserve"> the complex field of </w:t>
      </w:r>
      <w:r w:rsidRPr="00C57EF0">
        <w:rPr>
          <w:rStyle w:val="StyleUnderline"/>
        </w:rPr>
        <w:t xml:space="preserve">robotics and </w:t>
      </w:r>
      <w:r w:rsidRPr="002D058F">
        <w:rPr>
          <w:rStyle w:val="Emphasis"/>
          <w:highlight w:val="green"/>
        </w:rPr>
        <w:t>a</w:t>
      </w:r>
      <w:r w:rsidRPr="00C57EF0">
        <w:rPr>
          <w:sz w:val="16"/>
        </w:rPr>
        <w:t xml:space="preserve">rtificial </w:t>
      </w:r>
      <w:r w:rsidRPr="002D058F">
        <w:rPr>
          <w:rStyle w:val="Emphasis"/>
          <w:highlight w:val="green"/>
        </w:rPr>
        <w:t>i</w:t>
      </w:r>
      <w:r w:rsidRPr="00C57EF0">
        <w:rPr>
          <w:sz w:val="16"/>
        </w:rPr>
        <w:t>ntelligence. A.I. is getting baked into everything from online shopping experiences to Uber to autonomous driving technology. This is to say nothing of how automation is soon going to disrupt the jobs market.</w:t>
      </w:r>
    </w:p>
    <w:p w:rsidR="00E516EA" w:rsidRPr="00C57EF0" w:rsidRDefault="00E516EA" w:rsidP="00E516EA">
      <w:pPr>
        <w:rPr>
          <w:sz w:val="16"/>
        </w:rPr>
      </w:pPr>
      <w:r w:rsidRPr="00C57EF0">
        <w:rPr>
          <w:sz w:val="16"/>
        </w:rPr>
        <w:t>“The next wave of economic dislocation won’t come from overseas,” said former President Barack Obama during his farewell address recently in Chicago. “It will come from the relentless pace of automation that makes many good, middle-class jobs obsolete.”</w:t>
      </w:r>
    </w:p>
    <w:p w:rsidR="00E516EA" w:rsidRPr="00C57EF0" w:rsidRDefault="00E516EA" w:rsidP="00E516EA">
      <w:pPr>
        <w:rPr>
          <w:sz w:val="16"/>
        </w:rPr>
      </w:pPr>
      <w:r w:rsidRPr="00225D9B">
        <w:rPr>
          <w:rStyle w:val="StyleUnderline"/>
        </w:rPr>
        <w:t xml:space="preserve">Obama </w:t>
      </w:r>
      <w:r w:rsidRPr="00225D9B">
        <w:rPr>
          <w:rStyle w:val="Emphasis"/>
        </w:rPr>
        <w:t>didn’t propose an overarching federal agency</w:t>
      </w:r>
      <w:r w:rsidRPr="00225D9B">
        <w:rPr>
          <w:rStyle w:val="StyleUnderline"/>
        </w:rPr>
        <w:t xml:space="preserve"> to regulate</w:t>
      </w:r>
      <w:r w:rsidRPr="00C57EF0">
        <w:rPr>
          <w:sz w:val="16"/>
        </w:rPr>
        <w:t xml:space="preserve"> industry against recklessly sliding into that dislocation, though. An outgoing president, </w:t>
      </w:r>
      <w:r w:rsidRPr="00C57EF0">
        <w:rPr>
          <w:rStyle w:val="StyleUnderline"/>
        </w:rPr>
        <w:t>it wouldn’t have meant much</w:t>
      </w:r>
      <w:r w:rsidRPr="00C57EF0">
        <w:rPr>
          <w:sz w:val="16"/>
        </w:rPr>
        <w:t xml:space="preserve">; instead, he called for a new social compact that guaranteed all kids an education to deal with the impending disruption. Meanwhile, new President Donald </w:t>
      </w:r>
      <w:r w:rsidRPr="002D058F">
        <w:rPr>
          <w:rStyle w:val="StyleUnderline"/>
          <w:highlight w:val="green"/>
        </w:rPr>
        <w:t>Trump</w:t>
      </w:r>
      <w:r w:rsidRPr="00C57EF0">
        <w:rPr>
          <w:sz w:val="16"/>
        </w:rPr>
        <w:t xml:space="preserve"> wrapping up his first full week in office. It </w:t>
      </w:r>
      <w:r w:rsidRPr="002D058F">
        <w:rPr>
          <w:rStyle w:val="StyleUnderline"/>
          <w:highlight w:val="green"/>
        </w:rPr>
        <w:t xml:space="preserve">is </w:t>
      </w:r>
      <w:r w:rsidRPr="002D058F">
        <w:rPr>
          <w:rStyle w:val="Emphasis"/>
          <w:highlight w:val="green"/>
        </w:rPr>
        <w:t>unlikely he’ll</w:t>
      </w:r>
      <w:r w:rsidRPr="00C57EF0">
        <w:rPr>
          <w:rStyle w:val="Emphasis"/>
        </w:rPr>
        <w:t xml:space="preserve"> do anything to </w:t>
      </w:r>
      <w:r w:rsidRPr="002D058F">
        <w:rPr>
          <w:rStyle w:val="Emphasis"/>
          <w:highlight w:val="green"/>
        </w:rPr>
        <w:t>establish a regulatory body</w:t>
      </w:r>
      <w:r w:rsidRPr="002D058F">
        <w:rPr>
          <w:rStyle w:val="StyleUnderline"/>
          <w:highlight w:val="green"/>
        </w:rPr>
        <w:t xml:space="preserve"> that will make sure industry doesn’t run away with</w:t>
      </w:r>
      <w:r w:rsidRPr="00C57EF0">
        <w:rPr>
          <w:rStyle w:val="StyleUnderline"/>
        </w:rPr>
        <w:t xml:space="preserve"> </w:t>
      </w:r>
      <w:r w:rsidRPr="002D058F">
        <w:rPr>
          <w:rStyle w:val="StyleUnderline"/>
          <w:highlight w:val="green"/>
        </w:rPr>
        <w:t>A.I.</w:t>
      </w:r>
      <w:r w:rsidRPr="00C57EF0">
        <w:rPr>
          <w:rStyle w:val="StyleUnderline"/>
        </w:rPr>
        <w:t xml:space="preserve"> or robotics</w:t>
      </w:r>
      <w:r w:rsidRPr="00C57EF0">
        <w:rPr>
          <w:sz w:val="16"/>
        </w:rPr>
        <w:t xml:space="preserve"> at the expense of the greater populous. The Washington Post floated the idea years ago and it’s only become more critical. </w:t>
      </w:r>
    </w:p>
    <w:p w:rsidR="00E516EA" w:rsidRPr="00C57EF0" w:rsidRDefault="00E516EA" w:rsidP="00E516EA">
      <w:pPr>
        <w:rPr>
          <w:sz w:val="16"/>
        </w:rPr>
      </w:pPr>
      <w:r w:rsidRPr="00C57EF0">
        <w:rPr>
          <w:sz w:val="16"/>
        </w:rPr>
        <w:t xml:space="preserve">As it stands, </w:t>
      </w:r>
      <w:r w:rsidRPr="002D058F">
        <w:rPr>
          <w:rStyle w:val="StyleUnderline"/>
          <w:highlight w:val="green"/>
        </w:rPr>
        <w:t>reg</w:t>
      </w:r>
      <w:r w:rsidRPr="00C57EF0">
        <w:rPr>
          <w:rStyle w:val="StyleUnderline"/>
        </w:rPr>
        <w:t>ulation</w:t>
      </w:r>
      <w:r w:rsidRPr="002D058F">
        <w:rPr>
          <w:rStyle w:val="StyleUnderline"/>
          <w:highlight w:val="green"/>
        </w:rPr>
        <w:t>s of robotics</w:t>
      </w:r>
      <w:r w:rsidRPr="00C57EF0">
        <w:rPr>
          <w:rStyle w:val="StyleUnderline"/>
        </w:rPr>
        <w:t xml:space="preserve"> and A.I. are spread out at the federal and state level</w:t>
      </w:r>
      <w:r w:rsidRPr="00C57EF0">
        <w:rPr>
          <w:sz w:val="16"/>
        </w:rPr>
        <w:t xml:space="preserve">. Federal agencies like the FAA, SEC, and the National Highway Traffic Safety Administration all have some degree of issuing regulations regarding robotics and A.I., but </w:t>
      </w:r>
      <w:r w:rsidRPr="00C57EF0">
        <w:rPr>
          <w:rStyle w:val="StyleUnderline"/>
        </w:rPr>
        <w:t xml:space="preserve">the approach </w:t>
      </w:r>
      <w:r w:rsidRPr="002D058F">
        <w:rPr>
          <w:rStyle w:val="StyleUnderline"/>
          <w:highlight w:val="green"/>
        </w:rPr>
        <w:t>is</w:t>
      </w:r>
      <w:r w:rsidRPr="00C57EF0">
        <w:rPr>
          <w:sz w:val="16"/>
        </w:rPr>
        <w:t xml:space="preserve"> largely </w:t>
      </w:r>
      <w:r w:rsidRPr="002D058F">
        <w:rPr>
          <w:rStyle w:val="StyleUnderline"/>
          <w:highlight w:val="green"/>
        </w:rPr>
        <w:t>scattershot</w:t>
      </w:r>
      <w:r w:rsidRPr="00C57EF0">
        <w:rPr>
          <w:rStyle w:val="StyleUnderline"/>
        </w:rPr>
        <w:t xml:space="preserve"> and </w:t>
      </w:r>
      <w:r w:rsidRPr="002D058F">
        <w:rPr>
          <w:rStyle w:val="StyleUnderline"/>
          <w:highlight w:val="green"/>
        </w:rPr>
        <w:t>leaves</w:t>
      </w:r>
      <w:r w:rsidRPr="00C57EF0">
        <w:rPr>
          <w:rStyle w:val="StyleUnderline"/>
        </w:rPr>
        <w:t xml:space="preserve"> inconsistencies, </w:t>
      </w:r>
      <w:r w:rsidRPr="002D058F">
        <w:rPr>
          <w:rStyle w:val="StyleUnderline"/>
          <w:highlight w:val="green"/>
        </w:rPr>
        <w:t>gaps</w:t>
      </w:r>
      <w:r w:rsidRPr="00C57EF0">
        <w:rPr>
          <w:rStyle w:val="StyleUnderline"/>
        </w:rPr>
        <w:t xml:space="preserve">, and </w:t>
      </w:r>
      <w:r w:rsidRPr="002D058F">
        <w:rPr>
          <w:rStyle w:val="StyleUnderline"/>
          <w:highlight w:val="green"/>
        </w:rPr>
        <w:t>suffers from</w:t>
      </w:r>
      <w:r w:rsidRPr="00C57EF0">
        <w:rPr>
          <w:rStyle w:val="StyleUnderline"/>
        </w:rPr>
        <w:t xml:space="preserve"> a </w:t>
      </w:r>
      <w:r w:rsidRPr="002D058F">
        <w:rPr>
          <w:rStyle w:val="Emphasis"/>
          <w:highlight w:val="green"/>
        </w:rPr>
        <w:t>dearth of</w:t>
      </w:r>
      <w:r w:rsidRPr="00C57EF0">
        <w:rPr>
          <w:rStyle w:val="Emphasis"/>
        </w:rPr>
        <w:t xml:space="preserve"> permanent </w:t>
      </w:r>
      <w:r w:rsidRPr="002D058F">
        <w:rPr>
          <w:rStyle w:val="Emphasis"/>
          <w:highlight w:val="green"/>
        </w:rPr>
        <w:t>expertise</w:t>
      </w:r>
      <w:r w:rsidRPr="00C57EF0">
        <w:rPr>
          <w:rStyle w:val="Emphasis"/>
        </w:rPr>
        <w:t xml:space="preserve"> with</w:t>
      </w:r>
      <w:r w:rsidRPr="002D058F">
        <w:rPr>
          <w:rStyle w:val="Emphasis"/>
          <w:highlight w:val="green"/>
        </w:rPr>
        <w:t>in the fed</w:t>
      </w:r>
      <w:r w:rsidRPr="00C57EF0">
        <w:rPr>
          <w:rStyle w:val="Emphasis"/>
        </w:rPr>
        <w:t>eral government</w:t>
      </w:r>
      <w:r w:rsidRPr="00C57EF0">
        <w:rPr>
          <w:sz w:val="16"/>
        </w:rPr>
        <w:t xml:space="preserve">. For instance, eight states and Washington, D.C. have laws on the books that govern the use of autonomous cars, but experts say the existing system doesn’t come even close to the rules that govern airplane safety, for instance. </w:t>
      </w:r>
    </w:p>
    <w:p w:rsidR="00E516EA" w:rsidRPr="00C57EF0" w:rsidRDefault="00E516EA" w:rsidP="00E516EA">
      <w:pPr>
        <w:rPr>
          <w:sz w:val="16"/>
        </w:rPr>
      </w:pPr>
      <w:r w:rsidRPr="00C57EF0">
        <w:rPr>
          <w:sz w:val="16"/>
        </w:rPr>
        <w:t xml:space="preserve">John Frank Weaver, a lawyer in Boston, Massachusetts who specializes in A.I. law, thinks the time for centralized oversight is now. </w:t>
      </w:r>
    </w:p>
    <w:p w:rsidR="00E516EA" w:rsidRPr="00C57EF0" w:rsidRDefault="00E516EA" w:rsidP="00E516EA">
      <w:pPr>
        <w:rPr>
          <w:sz w:val="16"/>
        </w:rPr>
      </w:pPr>
      <w:r w:rsidRPr="00C57EF0">
        <w:rPr>
          <w:sz w:val="16"/>
        </w:rPr>
        <w:t>“</w:t>
      </w:r>
      <w:r w:rsidRPr="00C57EF0">
        <w:rPr>
          <w:rStyle w:val="StyleUnderline"/>
        </w:rPr>
        <w:t>There should be some federal commission</w:t>
      </w:r>
      <w:r w:rsidRPr="00C57EF0">
        <w:rPr>
          <w:sz w:val="16"/>
        </w:rPr>
        <w:t xml:space="preserve">, or entity, </w:t>
      </w:r>
      <w:r w:rsidRPr="00C57EF0">
        <w:rPr>
          <w:rStyle w:val="StyleUnderline"/>
        </w:rPr>
        <w:t>that has some role in organizing</w:t>
      </w:r>
      <w:r w:rsidRPr="00C57EF0">
        <w:rPr>
          <w:sz w:val="16"/>
        </w:rPr>
        <w:t xml:space="preserve"> a large picture </w:t>
      </w:r>
      <w:r w:rsidRPr="00C57EF0">
        <w:rPr>
          <w:rStyle w:val="StyleUnderline"/>
        </w:rPr>
        <w:t>regulation of AI and autonomous technology</w:t>
      </w:r>
      <w:r w:rsidRPr="00C57EF0">
        <w:rPr>
          <w:sz w:val="16"/>
        </w:rPr>
        <w:t xml:space="preserve">,” Weaver tells Inverse. </w:t>
      </w:r>
    </w:p>
    <w:p w:rsidR="00E516EA" w:rsidRPr="00C57EF0" w:rsidRDefault="00E516EA" w:rsidP="00E516EA">
      <w:pPr>
        <w:rPr>
          <w:sz w:val="16"/>
        </w:rPr>
      </w:pPr>
      <w:r w:rsidRPr="00C57EF0">
        <w:rPr>
          <w:sz w:val="16"/>
        </w:rPr>
        <w:t xml:space="preserve">“The idea that there’s one body where congress and the executive branch are able to pool their resources and come up with a coherent federal policy for the country, both in terms of domestic policy and how we approach international treaties, I think is important, because of the potential dangers in a lot of areas.” </w:t>
      </w:r>
    </w:p>
    <w:p w:rsidR="00E516EA" w:rsidRPr="00C57EF0" w:rsidRDefault="00E516EA" w:rsidP="00E516EA">
      <w:pPr>
        <w:rPr>
          <w:sz w:val="16"/>
        </w:rPr>
      </w:pPr>
      <w:r w:rsidRPr="00C57EF0">
        <w:rPr>
          <w:sz w:val="16"/>
        </w:rPr>
        <w:t>Those areas could be privacy implications from consumer drones, or safety on interstate highways filled with driverless cars. “There’s also what I call the public policy of ennui,” says Weaver. “I think the potential for great economic disruption because of this technology is there.” His go-to example is autonomous cars. The promise of self-driving vehicles goes beyond mere convenience for commuters who want to read a book on their way to work. One of the most common jobs for men without college degrees is long-haul trucking. A much-ballyhooed start-up called Otto, recently bought by Uber, wants to put self-driving tractor-trailers on the highways soon. Uber started testing autonomous cars in Pittsburgh in September and has begun mapping the streets of San Fracisco.</w:t>
      </w:r>
    </w:p>
    <w:p w:rsidR="00E516EA" w:rsidRPr="00C57EF0" w:rsidRDefault="00E516EA" w:rsidP="00E516EA">
      <w:pPr>
        <w:rPr>
          <w:sz w:val="16"/>
        </w:rPr>
      </w:pPr>
      <w:r w:rsidRPr="00C57EF0">
        <w:rPr>
          <w:sz w:val="16"/>
        </w:rPr>
        <w:t xml:space="preserve">“That could have serious economic and social ramifications, Weaver says. “Are there public policy decisions we can make that will help those people and mitigate the negative effects that technology could have on their quality of life? A central body considering those questions hopefully would be well positioned to come up with some potential answers.” </w:t>
      </w:r>
    </w:p>
    <w:p w:rsidR="00E516EA" w:rsidRPr="00C57EF0" w:rsidRDefault="00E516EA" w:rsidP="00E516EA">
      <w:pPr>
        <w:rPr>
          <w:sz w:val="16"/>
        </w:rPr>
      </w:pPr>
      <w:r w:rsidRPr="00C57EF0">
        <w:rPr>
          <w:sz w:val="16"/>
        </w:rPr>
        <w:t xml:space="preserve">Still, working groups within </w:t>
      </w:r>
      <w:r w:rsidRPr="00C57EF0">
        <w:rPr>
          <w:rStyle w:val="StyleUnderline"/>
        </w:rPr>
        <w:t xml:space="preserve">existing </w:t>
      </w:r>
      <w:r w:rsidRPr="002D058F">
        <w:rPr>
          <w:rStyle w:val="StyleUnderline"/>
          <w:highlight w:val="green"/>
        </w:rPr>
        <w:t xml:space="preserve">agencies </w:t>
      </w:r>
      <w:r w:rsidRPr="002D058F">
        <w:rPr>
          <w:rStyle w:val="Emphasis"/>
          <w:highlight w:val="green"/>
        </w:rPr>
        <w:t>don’t address</w:t>
      </w:r>
      <w:r w:rsidRPr="00C57EF0">
        <w:rPr>
          <w:rStyle w:val="Emphasis"/>
        </w:rPr>
        <w:t xml:space="preserve"> the larger </w:t>
      </w:r>
      <w:r w:rsidRPr="002D058F">
        <w:rPr>
          <w:rStyle w:val="Emphasis"/>
          <w:highlight w:val="green"/>
        </w:rPr>
        <w:t>concern experts have</w:t>
      </w:r>
      <w:r w:rsidRPr="00C57EF0">
        <w:rPr>
          <w:sz w:val="16"/>
        </w:rPr>
        <w:t xml:space="preserve">. Ryan </w:t>
      </w:r>
      <w:r w:rsidRPr="00C57EF0">
        <w:rPr>
          <w:rStyle w:val="StyleUnderline"/>
        </w:rPr>
        <w:t>Calo, a professor at</w:t>
      </w:r>
      <w:r w:rsidRPr="00C57EF0">
        <w:rPr>
          <w:sz w:val="16"/>
        </w:rPr>
        <w:t xml:space="preserve"> the University of </w:t>
      </w:r>
      <w:r w:rsidRPr="00C57EF0">
        <w:rPr>
          <w:rStyle w:val="StyleUnderline"/>
        </w:rPr>
        <w:t>Washington</w:t>
      </w:r>
      <w:r w:rsidRPr="00C57EF0">
        <w:rPr>
          <w:sz w:val="16"/>
        </w:rPr>
        <w:t xml:space="preserve"> who advised the Obama administration on robotics oversight, has called for a federal robotics commission for years. Calo </w:t>
      </w:r>
      <w:r w:rsidRPr="00C57EF0">
        <w:rPr>
          <w:rStyle w:val="StyleUnderline"/>
        </w:rPr>
        <w:t>says</w:t>
      </w:r>
      <w:r w:rsidRPr="00C57EF0">
        <w:rPr>
          <w:sz w:val="16"/>
        </w:rPr>
        <w:t xml:space="preserve"> that </w:t>
      </w:r>
      <w:r w:rsidRPr="00C57EF0">
        <w:rPr>
          <w:rStyle w:val="StyleUnderline"/>
        </w:rPr>
        <w:t>within the U.S. government there’s an increasing recognition</w:t>
      </w:r>
      <w:r w:rsidRPr="00C57EF0">
        <w:rPr>
          <w:sz w:val="16"/>
        </w:rPr>
        <w:t xml:space="preserve"> that congress and </w:t>
      </w:r>
      <w:r w:rsidRPr="002D058F">
        <w:rPr>
          <w:rStyle w:val="Emphasis"/>
          <w:highlight w:val="green"/>
        </w:rPr>
        <w:t>the executive</w:t>
      </w:r>
      <w:r w:rsidRPr="00C57EF0">
        <w:rPr>
          <w:rStyle w:val="Emphasis"/>
        </w:rPr>
        <w:t xml:space="preserve"> branch </w:t>
      </w:r>
      <w:r w:rsidRPr="002D058F">
        <w:rPr>
          <w:rStyle w:val="Emphasis"/>
          <w:highlight w:val="green"/>
        </w:rPr>
        <w:t>doesn’t have</w:t>
      </w:r>
      <w:r w:rsidRPr="00C57EF0">
        <w:rPr>
          <w:rStyle w:val="Emphasis"/>
        </w:rPr>
        <w:t xml:space="preserve"> the “</w:t>
      </w:r>
      <w:r w:rsidRPr="002D058F">
        <w:rPr>
          <w:rStyle w:val="Emphasis"/>
          <w:highlight w:val="green"/>
        </w:rPr>
        <w:t>embedded expertise</w:t>
      </w:r>
      <w:r w:rsidRPr="00C57EF0">
        <w:rPr>
          <w:sz w:val="16"/>
        </w:rPr>
        <w:t xml:space="preserve"> it needs </w:t>
      </w:r>
      <w:r w:rsidRPr="00C57EF0">
        <w:rPr>
          <w:rStyle w:val="StyleUnderline"/>
        </w:rPr>
        <w:t>to address these emerging challenges. Quick fixes</w:t>
      </w:r>
      <w:r w:rsidRPr="00C57EF0">
        <w:rPr>
          <w:sz w:val="16"/>
        </w:rPr>
        <w:t xml:space="preserve">, like appointing a robotics expert for each agency, or relying on a network of outside advisors, </w:t>
      </w:r>
      <w:r w:rsidRPr="00C57EF0">
        <w:rPr>
          <w:rStyle w:val="StyleUnderline"/>
        </w:rPr>
        <w:t>is inefficient</w:t>
      </w:r>
      <w:r w:rsidRPr="00C57EF0">
        <w:rPr>
          <w:sz w:val="16"/>
        </w:rPr>
        <w:t xml:space="preserve">, he argues. </w:t>
      </w:r>
    </w:p>
    <w:p w:rsidR="00E516EA" w:rsidRPr="00C57EF0" w:rsidRDefault="00E516EA" w:rsidP="00E516EA">
      <w:pPr>
        <w:rPr>
          <w:sz w:val="16"/>
        </w:rPr>
      </w:pPr>
      <w:r w:rsidRPr="00C57EF0">
        <w:rPr>
          <w:sz w:val="16"/>
        </w:rPr>
        <w:t xml:space="preserve">Even within a White House initiative to provide guidance on A.I., there was confusion initially. One of the things that was happening before the Office of Science and Technology Policy intervened, at the federal level, was that our discussion about robotics was completely siloed,” he says. “So the Federal Aviation Administration would think about certain things having to do with drones, and the Securities and Exchange Commission would think about things having to do with high-speed trading algorithms, and National Highway Transportation and Safety Administration would think about driverless cars, and so on and so on and so on, and never the twain shall meet.” </w:t>
      </w:r>
    </w:p>
    <w:p w:rsidR="00E516EA" w:rsidRPr="00C57EF0" w:rsidRDefault="00E516EA" w:rsidP="00E516EA">
      <w:pPr>
        <w:rPr>
          <w:sz w:val="16"/>
        </w:rPr>
      </w:pPr>
      <w:r w:rsidRPr="00C57EF0">
        <w:rPr>
          <w:sz w:val="16"/>
        </w:rPr>
        <w:t xml:space="preserve">In Calo’s estimation, the robotics commission wouldn’t be a regulatory body per se, but would instead serve as a way to attract top talent to the government and provide a clearinghouse – an internal think tank of sorts – for officials to go to get advice not only about the state of the art technology, but what its impact on society could be. For Calo, there are key questions that need to be addressed at the federal level that so far have gone unanswered. </w:t>
      </w:r>
    </w:p>
    <w:p w:rsidR="00E516EA" w:rsidRPr="00C57EF0" w:rsidRDefault="00E516EA" w:rsidP="00E516EA">
      <w:pPr>
        <w:rPr>
          <w:sz w:val="16"/>
        </w:rPr>
      </w:pPr>
      <w:r w:rsidRPr="00C57EF0">
        <w:rPr>
          <w:sz w:val="16"/>
        </w:rPr>
        <w:t xml:space="preserve">“How safe do driverless cars need to be before they get to be on the road? And when a company certifies that a car is that safe, what techniques does the government use to validate that certification?” Calo asks. “For a commercial plane, the FAA says that in order for you to have a commercial plane flying over the nations skies, you need to certify that each of your component parts will only fail in ten-to-the-minus-nine times.” </w:t>
      </w:r>
    </w:p>
    <w:p w:rsidR="00E516EA" w:rsidRPr="00C57EF0" w:rsidRDefault="00E516EA" w:rsidP="00E516EA">
      <w:pPr>
        <w:rPr>
          <w:sz w:val="16"/>
        </w:rPr>
      </w:pPr>
      <w:r w:rsidRPr="00C57EF0">
        <w:rPr>
          <w:sz w:val="16"/>
        </w:rPr>
        <w:t xml:space="preserve">“There’s nothing like that for how well driverless cars need to perform before they’re on the nation’s highways,” he says. </w:t>
      </w:r>
    </w:p>
    <w:p w:rsidR="00E516EA" w:rsidRPr="00C57EF0" w:rsidRDefault="00E516EA" w:rsidP="00E516EA">
      <w:pPr>
        <w:rPr>
          <w:sz w:val="16"/>
        </w:rPr>
      </w:pPr>
      <w:r w:rsidRPr="00225D9B">
        <w:rPr>
          <w:rStyle w:val="StyleUnderline"/>
        </w:rPr>
        <w:t xml:space="preserve">Calo is </w:t>
      </w:r>
      <w:r w:rsidRPr="00225D9B">
        <w:rPr>
          <w:rStyle w:val="Emphasis"/>
        </w:rPr>
        <w:t>skeptical that the Trump administration will take his advice</w:t>
      </w:r>
      <w:r w:rsidRPr="00225D9B">
        <w:rPr>
          <w:sz w:val="16"/>
        </w:rPr>
        <w:t>, and it’s</w:t>
      </w:r>
      <w:r w:rsidRPr="00C57EF0">
        <w:rPr>
          <w:sz w:val="16"/>
        </w:rPr>
        <w:t xml:space="preserve"> not hard to see why by glancing over his incoming team. </w:t>
      </w:r>
      <w:r w:rsidRPr="002D058F">
        <w:rPr>
          <w:rStyle w:val="StyleUnderline"/>
          <w:highlight w:val="green"/>
        </w:rPr>
        <w:t>Trump</w:t>
      </w:r>
      <w:r w:rsidRPr="00C57EF0">
        <w:rPr>
          <w:sz w:val="16"/>
        </w:rPr>
        <w:t xml:space="preserve"> has </w:t>
      </w:r>
      <w:r w:rsidRPr="00C57EF0">
        <w:rPr>
          <w:rStyle w:val="StyleUnderline"/>
        </w:rPr>
        <w:t>nominated</w:t>
      </w:r>
      <w:r w:rsidRPr="00C57EF0">
        <w:rPr>
          <w:sz w:val="16"/>
        </w:rPr>
        <w:t xml:space="preserve"> multiple </w:t>
      </w:r>
      <w:r w:rsidRPr="00C57EF0">
        <w:rPr>
          <w:rStyle w:val="StyleUnderline"/>
        </w:rPr>
        <w:t xml:space="preserve">cabinet members who </w:t>
      </w:r>
      <w:r w:rsidRPr="002D058F">
        <w:rPr>
          <w:rStyle w:val="StyleUnderline"/>
          <w:highlight w:val="green"/>
        </w:rPr>
        <w:t xml:space="preserve">seem </w:t>
      </w:r>
      <w:r w:rsidRPr="002D058F">
        <w:rPr>
          <w:rStyle w:val="Emphasis"/>
          <w:sz w:val="24"/>
          <w:highlight w:val="green"/>
        </w:rPr>
        <w:t>more interested in dismantling</w:t>
      </w:r>
      <w:r w:rsidRPr="00C57EF0">
        <w:rPr>
          <w:rStyle w:val="Emphasis"/>
          <w:sz w:val="24"/>
        </w:rPr>
        <w:t xml:space="preserve"> the </w:t>
      </w:r>
      <w:r w:rsidRPr="002D058F">
        <w:rPr>
          <w:rStyle w:val="Emphasis"/>
          <w:sz w:val="24"/>
          <w:highlight w:val="green"/>
        </w:rPr>
        <w:t>agencies</w:t>
      </w:r>
      <w:r w:rsidRPr="00C57EF0">
        <w:rPr>
          <w:rStyle w:val="Emphasis"/>
          <w:sz w:val="24"/>
        </w:rPr>
        <w:t xml:space="preserve"> they oversee </w:t>
      </w:r>
      <w:r w:rsidRPr="002D058F">
        <w:rPr>
          <w:rStyle w:val="Emphasis"/>
          <w:sz w:val="24"/>
          <w:highlight w:val="green"/>
        </w:rPr>
        <w:t>than</w:t>
      </w:r>
      <w:r w:rsidRPr="00C57EF0">
        <w:rPr>
          <w:rStyle w:val="Emphasis"/>
          <w:sz w:val="24"/>
        </w:rPr>
        <w:t xml:space="preserve"> actually </w:t>
      </w:r>
      <w:r w:rsidRPr="002D058F">
        <w:rPr>
          <w:rStyle w:val="Emphasis"/>
          <w:sz w:val="24"/>
          <w:highlight w:val="green"/>
        </w:rPr>
        <w:t>running them</w:t>
      </w:r>
      <w:r w:rsidRPr="00C57EF0">
        <w:rPr>
          <w:sz w:val="16"/>
        </w:rPr>
        <w:t xml:space="preserve">: see Ben Carson at Housing and Urban Development and Betsy DeVos at the Department of Education for two notable examples. </w:t>
      </w:r>
      <w:r w:rsidRPr="002D058F">
        <w:rPr>
          <w:rStyle w:val="StyleUnderline"/>
          <w:highlight w:val="green"/>
        </w:rPr>
        <w:t xml:space="preserve">It’s </w:t>
      </w:r>
      <w:r w:rsidRPr="002D058F">
        <w:rPr>
          <w:rStyle w:val="Emphasis"/>
          <w:highlight w:val="green"/>
        </w:rPr>
        <w:t>incredibly unlikely</w:t>
      </w:r>
      <w:r w:rsidRPr="00C57EF0">
        <w:rPr>
          <w:sz w:val="16"/>
        </w:rPr>
        <w:t xml:space="preserve">, then, that </w:t>
      </w:r>
      <w:r w:rsidRPr="002D058F">
        <w:rPr>
          <w:rStyle w:val="StyleUnderline"/>
          <w:highlight w:val="green"/>
        </w:rPr>
        <w:t>Trump will create</w:t>
      </w:r>
      <w:r w:rsidRPr="00C57EF0">
        <w:rPr>
          <w:rStyle w:val="StyleUnderline"/>
        </w:rPr>
        <w:t xml:space="preserve"> any new </w:t>
      </w:r>
      <w:r w:rsidRPr="002D058F">
        <w:rPr>
          <w:rStyle w:val="StyleUnderline"/>
          <w:highlight w:val="green"/>
        </w:rPr>
        <w:t>federal oversight</w:t>
      </w:r>
      <w:r w:rsidRPr="00C57EF0">
        <w:rPr>
          <w:rStyle w:val="StyleUnderline"/>
        </w:rPr>
        <w:t xml:space="preserve"> bodies </w:t>
      </w:r>
      <w:r w:rsidRPr="002D058F">
        <w:rPr>
          <w:rStyle w:val="Emphasis"/>
          <w:highlight w:val="green"/>
        </w:rPr>
        <w:t>no matter how necessary</w:t>
      </w:r>
      <w:r w:rsidRPr="00C57EF0">
        <w:rPr>
          <w:rStyle w:val="Emphasis"/>
        </w:rPr>
        <w:t xml:space="preserve"> they might be</w:t>
      </w:r>
      <w:r w:rsidRPr="00C57EF0">
        <w:rPr>
          <w:sz w:val="16"/>
        </w:rPr>
        <w:t xml:space="preserve">. </w:t>
      </w:r>
    </w:p>
    <w:p w:rsidR="00E516EA" w:rsidRPr="00C57EF0" w:rsidRDefault="00E516EA" w:rsidP="00E516EA">
      <w:pPr>
        <w:rPr>
          <w:sz w:val="16"/>
        </w:rPr>
      </w:pPr>
      <w:r w:rsidRPr="00C57EF0">
        <w:rPr>
          <w:sz w:val="16"/>
        </w:rPr>
        <w:t xml:space="preserve">One exception might be Tesla and SpaceX CEO Elon Musk, who has met with Trump several times before and after his inauguration. Musk is on Trump’s strategic policy forum along with Uber CEO Travis Kalanick. </w:t>
      </w:r>
    </w:p>
    <w:p w:rsidR="00E516EA" w:rsidRPr="00C57EF0" w:rsidRDefault="00E516EA" w:rsidP="00E516EA">
      <w:pPr>
        <w:rPr>
          <w:sz w:val="16"/>
        </w:rPr>
      </w:pPr>
      <w:r w:rsidRPr="00C57EF0">
        <w:rPr>
          <w:sz w:val="16"/>
        </w:rPr>
        <w:t xml:space="preserve">Both </w:t>
      </w:r>
      <w:r w:rsidRPr="002D058F">
        <w:rPr>
          <w:rStyle w:val="Emphasis"/>
          <w:sz w:val="24"/>
          <w:highlight w:val="green"/>
        </w:rPr>
        <w:t>Japan and the E</w:t>
      </w:r>
      <w:r w:rsidRPr="00C57EF0">
        <w:rPr>
          <w:rStyle w:val="Emphasis"/>
          <w:sz w:val="24"/>
        </w:rPr>
        <w:t xml:space="preserve">uropean </w:t>
      </w:r>
      <w:r w:rsidRPr="002D058F">
        <w:rPr>
          <w:rStyle w:val="Emphasis"/>
          <w:sz w:val="24"/>
          <w:highlight w:val="green"/>
        </w:rPr>
        <w:t>U</w:t>
      </w:r>
      <w:r w:rsidRPr="00C57EF0">
        <w:rPr>
          <w:rStyle w:val="Emphasis"/>
          <w:sz w:val="24"/>
        </w:rPr>
        <w:t>nion</w:t>
      </w:r>
      <w:r w:rsidRPr="00C57EF0">
        <w:rPr>
          <w:rStyle w:val="StyleUnderline"/>
        </w:rPr>
        <w:t xml:space="preserve"> recently </w:t>
      </w:r>
      <w:r w:rsidRPr="002D058F">
        <w:rPr>
          <w:rStyle w:val="StyleUnderline"/>
          <w:highlight w:val="green"/>
        </w:rPr>
        <w:t>created</w:t>
      </w:r>
      <w:r w:rsidRPr="00C57EF0">
        <w:rPr>
          <w:rStyle w:val="StyleUnderline"/>
        </w:rPr>
        <w:t xml:space="preserve"> versions of the kind of </w:t>
      </w:r>
      <w:r w:rsidRPr="002D058F">
        <w:rPr>
          <w:rStyle w:val="StyleUnderline"/>
          <w:highlight w:val="green"/>
        </w:rPr>
        <w:t>robotics commissions Calo</w:t>
      </w:r>
      <w:r w:rsidRPr="00C57EF0">
        <w:rPr>
          <w:rStyle w:val="StyleUnderline"/>
        </w:rPr>
        <w:t xml:space="preserve"> has </w:t>
      </w:r>
      <w:r w:rsidRPr="002D058F">
        <w:rPr>
          <w:rStyle w:val="StyleUnderline"/>
          <w:highlight w:val="green"/>
        </w:rPr>
        <w:t>advocated</w:t>
      </w:r>
      <w:r w:rsidRPr="00C57EF0">
        <w:rPr>
          <w:rStyle w:val="StyleUnderline"/>
        </w:rPr>
        <w:t xml:space="preserve"> for in the U</w:t>
      </w:r>
      <w:r w:rsidRPr="00C57EF0">
        <w:rPr>
          <w:sz w:val="16"/>
        </w:rPr>
        <w:t xml:space="preserve">nited </w:t>
      </w:r>
      <w:r w:rsidRPr="00C57EF0">
        <w:rPr>
          <w:rStyle w:val="StyleUnderline"/>
        </w:rPr>
        <w:t>S</w:t>
      </w:r>
      <w:r w:rsidRPr="00C57EF0">
        <w:rPr>
          <w:sz w:val="16"/>
        </w:rPr>
        <w:t>tates. “</w:t>
      </w:r>
      <w:r w:rsidRPr="002D058F">
        <w:rPr>
          <w:rStyle w:val="Emphasis"/>
          <w:sz w:val="24"/>
          <w:highlight w:val="green"/>
        </w:rPr>
        <w:t>These are</w:t>
      </w:r>
      <w:r w:rsidRPr="00C57EF0">
        <w:rPr>
          <w:rStyle w:val="Emphasis"/>
          <w:sz w:val="24"/>
        </w:rPr>
        <w:t xml:space="preserve"> major </w:t>
      </w:r>
      <w:r w:rsidRPr="002D058F">
        <w:rPr>
          <w:rStyle w:val="Emphasis"/>
          <w:sz w:val="24"/>
          <w:highlight w:val="green"/>
        </w:rPr>
        <w:t>economic powerhouses</w:t>
      </w:r>
      <w:r w:rsidRPr="00C57EF0">
        <w:rPr>
          <w:sz w:val="16"/>
        </w:rPr>
        <w:t xml:space="preserve">,” he says. </w:t>
      </w:r>
    </w:p>
    <w:p w:rsidR="00E516EA" w:rsidRPr="00C57EF0" w:rsidRDefault="00E516EA" w:rsidP="00E516EA">
      <w:pPr>
        <w:rPr>
          <w:sz w:val="16"/>
        </w:rPr>
      </w:pPr>
      <w:r w:rsidRPr="00C57EF0">
        <w:rPr>
          <w:sz w:val="16"/>
        </w:rPr>
        <w:t xml:space="preserve">One additional emerging concern that gets less attention that drones and driverless cars is copyright law and protection of intellectual property. Weaver says that A.I. has upended “a lot of the assumptions we have that are so basic we don’t even address them, they’re just baked in. The assumption is that there are human beings making decisions.” But with A.I., that’s not the case anymore. Whether you’re talking about Twitter bots that create satire, or news wire services that turn data into natural language stories, there’s no provision in federal law that governs those situations. “I think its highly questionable whether there’s any intellectual property associated with that,” says Weaver. </w:t>
      </w:r>
    </w:p>
    <w:p w:rsidR="00E516EA" w:rsidRPr="00C57EF0" w:rsidRDefault="00E516EA" w:rsidP="00E516EA">
      <w:pPr>
        <w:rPr>
          <w:sz w:val="16"/>
        </w:rPr>
      </w:pPr>
      <w:r w:rsidRPr="00C57EF0">
        <w:rPr>
          <w:sz w:val="16"/>
        </w:rPr>
        <w:t xml:space="preserve">There’s a parallel concern as well, that gets to criminal liability if autonomous cars cause an accident. “So far, Google and the auto manufacturers that are using this technology have universally said, more or less, that if there is any liability created by these cars – because it’s our technology and there’s no driver – we’ll assume the liability,” says Weaver. “I don’t think that’s sustainable.” </w:t>
      </w:r>
    </w:p>
    <w:p w:rsidR="00E516EA" w:rsidRPr="00C57EF0" w:rsidRDefault="00E516EA" w:rsidP="00E516EA">
      <w:pPr>
        <w:rPr>
          <w:sz w:val="16"/>
        </w:rPr>
      </w:pPr>
      <w:r w:rsidRPr="00225D9B">
        <w:rPr>
          <w:rStyle w:val="StyleUnderline"/>
        </w:rPr>
        <w:t>Conservatives</w:t>
      </w:r>
      <w:r w:rsidRPr="00225D9B">
        <w:rPr>
          <w:sz w:val="16"/>
        </w:rPr>
        <w:t xml:space="preserve"> often </w:t>
      </w:r>
      <w:r w:rsidRPr="00225D9B">
        <w:rPr>
          <w:rStyle w:val="Emphasis"/>
        </w:rPr>
        <w:t>balk</w:t>
      </w:r>
      <w:r w:rsidRPr="00225D9B">
        <w:rPr>
          <w:rStyle w:val="StyleUnderline"/>
        </w:rPr>
        <w:t xml:space="preserve"> at</w:t>
      </w:r>
      <w:r w:rsidRPr="00225D9B">
        <w:rPr>
          <w:sz w:val="16"/>
        </w:rPr>
        <w:t xml:space="preserve"> the idea of either </w:t>
      </w:r>
      <w:r w:rsidRPr="00225D9B">
        <w:rPr>
          <w:rStyle w:val="StyleUnderline"/>
        </w:rPr>
        <w:t>increasing federal agencies or creating new regulations</w:t>
      </w:r>
      <w:r w:rsidRPr="00C57EF0">
        <w:rPr>
          <w:sz w:val="16"/>
        </w:rPr>
        <w:t xml:space="preserve">, but recent history shows the danger of markets and industries operating without any oversight. </w:t>
      </w:r>
    </w:p>
    <w:p w:rsidR="00E516EA" w:rsidRPr="00C57EF0" w:rsidRDefault="00E516EA" w:rsidP="00E516EA">
      <w:pPr>
        <w:rPr>
          <w:sz w:val="16"/>
        </w:rPr>
      </w:pPr>
      <w:r w:rsidRPr="00C57EF0">
        <w:rPr>
          <w:sz w:val="16"/>
        </w:rPr>
        <w:t>Author Anat Admati has campaigned since the 2008 economic crash, warning about the continuing lack of adequate banking regulations, a topic she explores in The Bankers’ New Clothes, a book on the lack of regulation in banking.</w:t>
      </w:r>
    </w:p>
    <w:p w:rsidR="00E516EA" w:rsidRPr="00C57EF0" w:rsidRDefault="00E516EA" w:rsidP="00E516EA">
      <w:pPr>
        <w:rPr>
          <w:sz w:val="16"/>
        </w:rPr>
      </w:pPr>
      <w:r w:rsidRPr="00C57EF0">
        <w:rPr>
          <w:sz w:val="16"/>
        </w:rPr>
        <w:t xml:space="preserve">Admati explains that </w:t>
      </w:r>
      <w:r w:rsidRPr="00C57EF0">
        <w:rPr>
          <w:rStyle w:val="StyleUnderline"/>
        </w:rPr>
        <w:t>when</w:t>
      </w:r>
      <w:r w:rsidRPr="00C57EF0">
        <w:rPr>
          <w:sz w:val="16"/>
        </w:rPr>
        <w:t xml:space="preserve"> the </w:t>
      </w:r>
      <w:r w:rsidRPr="00C57EF0">
        <w:rPr>
          <w:rStyle w:val="StyleUnderline"/>
        </w:rPr>
        <w:t>issues are technical, industry experts are often ahead of the regulators</w:t>
      </w:r>
      <w:r w:rsidRPr="00C57EF0">
        <w:rPr>
          <w:sz w:val="16"/>
        </w:rPr>
        <w:t xml:space="preserve"> and politicians who need to put in place and implement rules on behalf of the public. People in </w:t>
      </w:r>
      <w:r w:rsidRPr="00C57EF0">
        <w:rPr>
          <w:rStyle w:val="StyleUnderline"/>
        </w:rPr>
        <w:t>the private sector</w:t>
      </w:r>
      <w:r w:rsidRPr="00C57EF0">
        <w:rPr>
          <w:sz w:val="16"/>
        </w:rPr>
        <w:t xml:space="preserve"> naturally </w:t>
      </w:r>
      <w:r w:rsidRPr="00C57EF0">
        <w:rPr>
          <w:rStyle w:val="StyleUnderline"/>
        </w:rPr>
        <w:t>have their own</w:t>
      </w:r>
      <w:r w:rsidRPr="00C57EF0">
        <w:rPr>
          <w:sz w:val="16"/>
        </w:rPr>
        <w:t xml:space="preserve"> private </w:t>
      </w:r>
      <w:r w:rsidRPr="00C57EF0">
        <w:rPr>
          <w:rStyle w:val="StyleUnderline"/>
        </w:rPr>
        <w:t>perspective</w:t>
      </w:r>
      <w:r w:rsidRPr="00C57EF0">
        <w:rPr>
          <w:sz w:val="16"/>
        </w:rPr>
        <w:t xml:space="preserve">, which is </w:t>
      </w:r>
      <w:r w:rsidRPr="00C57EF0">
        <w:rPr>
          <w:rStyle w:val="StyleUnderline"/>
        </w:rPr>
        <w:t>not always consistent with society’s best interests</w:t>
      </w:r>
      <w:r w:rsidRPr="00C57EF0">
        <w:rPr>
          <w:sz w:val="16"/>
        </w:rPr>
        <w:t xml:space="preserve">,” she tells Inverse. “It is important that policymakers rely on sufficient, un-conflicted expertise and make sure to set rules in a timely manner. </w:t>
      </w:r>
    </w:p>
    <w:p w:rsidR="00E516EA" w:rsidRPr="00C57EF0" w:rsidRDefault="00E516EA" w:rsidP="00E516EA">
      <w:pPr>
        <w:rPr>
          <w:sz w:val="16"/>
        </w:rPr>
      </w:pPr>
      <w:r w:rsidRPr="00C57EF0">
        <w:rPr>
          <w:sz w:val="16"/>
        </w:rPr>
        <w:t xml:space="preserve">“Otherwise, </w:t>
      </w:r>
      <w:r w:rsidRPr="00C57EF0">
        <w:rPr>
          <w:rStyle w:val="StyleUnderline"/>
        </w:rPr>
        <w:t>we may discover that risks have been ignored when it is too late and harm has occurred</w:t>
      </w:r>
      <w:r w:rsidRPr="00C57EF0">
        <w:rPr>
          <w:sz w:val="16"/>
        </w:rPr>
        <w:t>.”</w:t>
      </w:r>
    </w:p>
    <w:p w:rsidR="00E516EA" w:rsidRPr="00DF1FF8" w:rsidRDefault="00E516EA" w:rsidP="00E516EA">
      <w:r w:rsidRPr="00914213">
        <w:rPr>
          <w:sz w:val="16"/>
        </w:rPr>
        <w:t xml:space="preserve">When it comes to the economy, finding out something too late can be catastrophic. </w:t>
      </w:r>
      <w:r w:rsidRPr="00914213">
        <w:rPr>
          <w:rStyle w:val="StyleUnderline"/>
        </w:rPr>
        <w:t>When it comes to</w:t>
      </w:r>
      <w:r w:rsidRPr="00914213">
        <w:rPr>
          <w:sz w:val="16"/>
        </w:rPr>
        <w:t xml:space="preserve"> tech like </w:t>
      </w:r>
      <w:r w:rsidRPr="00914213">
        <w:rPr>
          <w:rStyle w:val="StyleUnderline"/>
        </w:rPr>
        <w:t>robotics</w:t>
      </w:r>
      <w:r w:rsidRPr="00914213">
        <w:rPr>
          <w:sz w:val="16"/>
        </w:rPr>
        <w:t xml:space="preserve"> and artificial intelligence, </w:t>
      </w:r>
      <w:r w:rsidRPr="00914213">
        <w:rPr>
          <w:rStyle w:val="Emphasis"/>
        </w:rPr>
        <w:t>human oversight in the form a central government agency might just prevent disaster</w:t>
      </w:r>
      <w:r w:rsidRPr="00914213">
        <w:t>.</w:t>
      </w:r>
    </w:p>
    <w:p w:rsidR="00E516EA" w:rsidRDefault="00E516EA" w:rsidP="00E516EA">
      <w:pPr>
        <w:pStyle w:val="Heading3"/>
      </w:pPr>
      <w:r>
        <w:t>Nano impact defense – No arms race</w:t>
      </w:r>
    </w:p>
    <w:p w:rsidR="00E516EA" w:rsidRPr="0079242F" w:rsidRDefault="00E516EA" w:rsidP="00E516EA">
      <w:pPr>
        <w:pStyle w:val="Heading4"/>
      </w:pPr>
      <w:r w:rsidRPr="0079242F">
        <w:t>No risk of nano</w:t>
      </w:r>
      <w:r>
        <w:t xml:space="preserve"> arms race</w:t>
      </w:r>
    </w:p>
    <w:p w:rsidR="00E516EA" w:rsidRDefault="00E516EA" w:rsidP="00E516EA">
      <w:r>
        <w:rPr>
          <w:rStyle w:val="Style13ptBold"/>
        </w:rPr>
        <w:t>Bruns ‘</w:t>
      </w:r>
      <w:r w:rsidRPr="0079242F">
        <w:rPr>
          <w:rStyle w:val="Style13ptBold"/>
        </w:rPr>
        <w:t>1</w:t>
      </w:r>
    </w:p>
    <w:p w:rsidR="00E516EA" w:rsidRPr="00067A91" w:rsidRDefault="00E516EA" w:rsidP="00E516EA">
      <w:pPr>
        <w:rPr>
          <w:sz w:val="18"/>
          <w:szCs w:val="18"/>
        </w:rPr>
      </w:pPr>
      <w:r w:rsidRPr="00067A91">
        <w:rPr>
          <w:sz w:val="18"/>
          <w:szCs w:val="18"/>
        </w:rPr>
        <w:t>Bryan Bruns, Ph.D. Sociology of Development, Cornell University. ¶ Minor Fields: Agricultural Economics, Southeast Asian Studies¶ M.S. Sociology of Development, Cornell University.¶ B.A. Major in Anthropology, Beloit College, Visiting Scholar, Workshop in Political Theory and Policy Analysis, Feb 2001, “Nanotechnology and The Ultimate Terrorists”, http://www.foresight.org/nanodot/?p=457</w:t>
      </w:r>
    </w:p>
    <w:p w:rsidR="00E516EA" w:rsidRPr="00067A91" w:rsidRDefault="00E516EA" w:rsidP="00E516EA">
      <w:pPr>
        <w:rPr>
          <w:sz w:val="16"/>
        </w:rPr>
      </w:pPr>
      <w:r w:rsidRPr="00067A91">
        <w:rPr>
          <w:rStyle w:val="StyleUnderline"/>
          <w:highlight w:val="green"/>
        </w:rPr>
        <w:t>Considerin</w:t>
      </w:r>
      <w:r w:rsidRPr="002D058F">
        <w:rPr>
          <w:rStyle w:val="StyleUnderline"/>
          <w:highlight w:val="green"/>
        </w:rPr>
        <w:t xml:space="preserve">g the choice of weapons helps put nanoweapons into context. Bioweapons are and will continue to be a </w:t>
      </w:r>
      <w:r w:rsidRPr="002D058F">
        <w:rPr>
          <w:rStyle w:val="Emphasis"/>
          <w:highlight w:val="green"/>
        </w:rPr>
        <w:t>much bigger danger</w:t>
      </w:r>
      <w:r w:rsidRPr="002D058F">
        <w:rPr>
          <w:rStyle w:val="StyleUnderline"/>
          <w:highlight w:val="green"/>
        </w:rPr>
        <w:t xml:space="preserve"> than currently </w:t>
      </w:r>
      <w:r w:rsidRPr="002D058F">
        <w:rPr>
          <w:rStyle w:val="Emphasis"/>
          <w:highlight w:val="green"/>
        </w:rPr>
        <w:t>hypothetical nanoweapons</w:t>
      </w:r>
      <w:r w:rsidRPr="0079242F">
        <w:rPr>
          <w:rStyle w:val="StyleUnderline"/>
        </w:rPr>
        <w:t>.</w:t>
      </w:r>
      <w:r w:rsidRPr="00067A91">
        <w:rPr>
          <w:sz w:val="16"/>
        </w:rPr>
        <w:t xml:space="preserve"> The availability of cruder weapons of mass destruction using existing chemicals, viruses and bacteria means that strategies reliant only on controlling or "relinquishing" advanced biotechnology and nanotechnology would not eliminate present dangers, let alone completely forestall new threats. Defensive preparations would help, but the variety of threats and possibility of technological surprises means that absolute safety is impossible. Design guidelines in both biotechnology and nanotechnology could deliberately build in vulnerability to countermeasures, in ways that would be difficult though not impossible to evade. </w:t>
      </w:r>
      <w:r w:rsidRPr="002D058F">
        <w:rPr>
          <w:rStyle w:val="StyleUnderline"/>
          <w:highlight w:val="green"/>
        </w:rPr>
        <w:t>Design could</w:t>
      </w:r>
      <w:r w:rsidRPr="0079242F">
        <w:rPr>
          <w:rStyle w:val="StyleUnderline"/>
        </w:rPr>
        <w:t xml:space="preserve"> help </w:t>
      </w:r>
      <w:r w:rsidRPr="002D058F">
        <w:rPr>
          <w:rStyle w:val="StyleUnderline"/>
          <w:highlight w:val="green"/>
        </w:rPr>
        <w:t xml:space="preserve">maintain and enhance the relative disadvantages that might </w:t>
      </w:r>
      <w:r w:rsidRPr="002D058F">
        <w:rPr>
          <w:rStyle w:val="Emphasis"/>
          <w:highlight w:val="green"/>
        </w:rPr>
        <w:t>induce terrorists to choose more conventional and better understood weapons.</w:t>
      </w:r>
      <w:r w:rsidRPr="00067A91">
        <w:rPr>
          <w:rStyle w:val="Emphasis"/>
          <w:b w:val="0"/>
          <w:sz w:val="12"/>
          <w:highlight w:val="green"/>
          <w:u w:val="none"/>
        </w:rPr>
        <w:t>¶</w:t>
      </w:r>
      <w:r w:rsidRPr="00067A91">
        <w:rPr>
          <w:sz w:val="16"/>
          <w:highlight w:val="green"/>
        </w:rPr>
        <w:t xml:space="preserve"> </w:t>
      </w:r>
      <w:r w:rsidRPr="002D058F">
        <w:rPr>
          <w:rStyle w:val="StyleUnderline"/>
          <w:highlight w:val="green"/>
        </w:rPr>
        <w:t>Despite</w:t>
      </w:r>
      <w:r w:rsidRPr="0079242F">
        <w:rPr>
          <w:rStyle w:val="StyleUnderline"/>
        </w:rPr>
        <w:t xml:space="preserve"> early </w:t>
      </w:r>
      <w:r w:rsidRPr="002D058F">
        <w:rPr>
          <w:rStyle w:val="StyleUnderline"/>
          <w:highlight w:val="green"/>
        </w:rPr>
        <w:t>fears, it has become increasingly clear</w:t>
      </w:r>
      <w:r w:rsidRPr="0079242F">
        <w:rPr>
          <w:rStyle w:val="StyleUnderline"/>
        </w:rPr>
        <w:t xml:space="preserve"> that the </w:t>
      </w:r>
      <w:r w:rsidRPr="002D058F">
        <w:rPr>
          <w:rStyle w:val="StyleUnderline"/>
          <w:highlight w:val="green"/>
        </w:rPr>
        <w:t>peaceful use of nanotechnology could be made safe</w:t>
      </w:r>
      <w:r w:rsidRPr="0079242F">
        <w:rPr>
          <w:rStyle w:val="StyleUnderline"/>
        </w:rPr>
        <w:t xml:space="preserve"> through </w:t>
      </w:r>
      <w:r w:rsidRPr="002D058F">
        <w:rPr>
          <w:rStyle w:val="StyleUnderline"/>
          <w:highlight w:val="green"/>
        </w:rPr>
        <w:t>prudent design and other measures</w:t>
      </w:r>
      <w:r w:rsidRPr="0079242F">
        <w:rPr>
          <w:rStyle w:val="StyleUnderline"/>
        </w:rPr>
        <w:t xml:space="preserve"> which could </w:t>
      </w:r>
      <w:r w:rsidRPr="002D058F">
        <w:rPr>
          <w:rStyle w:val="Emphasis"/>
          <w:highlight w:val="green"/>
        </w:rPr>
        <w:t>eliminate the risk of "runaway replicators"</w:t>
      </w:r>
      <w:r w:rsidRPr="0079242F">
        <w:rPr>
          <w:rStyle w:val="Emphasis"/>
        </w:rPr>
        <w:t xml:space="preserve"> </w:t>
      </w:r>
      <w:r w:rsidRPr="0079242F">
        <w:rPr>
          <w:rStyle w:val="StyleUnderline"/>
        </w:rPr>
        <w:t>accidentally converting the world into "gray goo."</w:t>
      </w:r>
      <w:r w:rsidRPr="00067A91">
        <w:rPr>
          <w:sz w:val="16"/>
        </w:rPr>
        <w:t xml:space="preserve"> Safety in ordinary applications could be promoted through a panoply of conventional approaches such as engineering standards, regulatory codes, licensing, professional ethics, concern for reputation, insurance company requirements, legal liability and open source-type cooperation. As with any powerful technology, disregard for safe operating procedures might still risk industrial accidents, while pranks, vandalism and sabotage would still be threats, but there is much scope for designing the technology to make problems self-limiting, and to be resistant to abuse.</w:t>
      </w:r>
      <w:r w:rsidRPr="00067A91">
        <w:rPr>
          <w:sz w:val="12"/>
        </w:rPr>
        <w:t>¶</w:t>
      </w:r>
      <w:r w:rsidRPr="00067A91">
        <w:rPr>
          <w:sz w:val="16"/>
        </w:rPr>
        <w:t xml:space="preserve"> Military nanoweapons may take more frighteningly efficient forms, analogous to plagues, nerve gas and neutron bombs. However, there are reasons to hope that governments may avoid nanotech arms races and warfare, if they cooperate to apply strategies like those that have so far largely succeeded in preventing nuclear, chemical and biological warfare. Such measures include arms control treaties, defense, deterrence, education, redefining norms about acceptable weapons, and deliberately increasing international economic and social interdependence. If such policies are put into practice, then they would also help control all but the most isolated and extreme terrorists.</w:t>
      </w:r>
      <w:r w:rsidRPr="00067A91">
        <w:rPr>
          <w:sz w:val="12"/>
        </w:rPr>
        <w:t>¶</w:t>
      </w:r>
      <w:r w:rsidRPr="00067A91">
        <w:rPr>
          <w:sz w:val="16"/>
        </w:rPr>
        <w:t xml:space="preserve"> </w:t>
      </w:r>
      <w:r w:rsidRPr="002D058F">
        <w:rPr>
          <w:rStyle w:val="Emphasis"/>
          <w:highlight w:val="green"/>
        </w:rPr>
        <w:t>Weapons using</w:t>
      </w:r>
      <w:r w:rsidRPr="0079242F">
        <w:rPr>
          <w:rStyle w:val="Emphasis"/>
        </w:rPr>
        <w:t xml:space="preserve"> molecular </w:t>
      </w:r>
      <w:r w:rsidRPr="002D058F">
        <w:rPr>
          <w:rStyle w:val="Emphasis"/>
          <w:highlight w:val="green"/>
        </w:rPr>
        <w:t>nanotechnology are</w:t>
      </w:r>
      <w:r w:rsidRPr="0079242F">
        <w:rPr>
          <w:rStyle w:val="Emphasis"/>
        </w:rPr>
        <w:t xml:space="preserve"> currently </w:t>
      </w:r>
      <w:r w:rsidRPr="002D058F">
        <w:rPr>
          <w:rStyle w:val="Emphasis"/>
          <w:highlight w:val="green"/>
        </w:rPr>
        <w:t>nonexistent</w:t>
      </w:r>
      <w:r w:rsidRPr="00067A91">
        <w:rPr>
          <w:sz w:val="16"/>
          <w:highlight w:val="green"/>
        </w:rPr>
        <w:t xml:space="preserve">. </w:t>
      </w:r>
      <w:r w:rsidRPr="002D058F">
        <w:rPr>
          <w:rStyle w:val="StyleUnderline"/>
          <w:highlight w:val="green"/>
        </w:rPr>
        <w:t>Compared to cruder chemical and biological weapons, the</w:t>
      </w:r>
      <w:r w:rsidRPr="0079242F">
        <w:rPr>
          <w:rStyle w:val="StyleUnderline"/>
        </w:rPr>
        <w:t xml:space="preserve"> relative </w:t>
      </w:r>
      <w:r w:rsidRPr="002D058F">
        <w:rPr>
          <w:rStyle w:val="Emphasis"/>
          <w:highlight w:val="green"/>
        </w:rPr>
        <w:t>risk from nanoweapons seems likely to stay low for a long time</w:t>
      </w:r>
      <w:r w:rsidRPr="002D058F">
        <w:rPr>
          <w:rStyle w:val="StyleUnderline"/>
          <w:highlight w:val="green"/>
        </w:rPr>
        <w:t>. As the technology develops</w:t>
      </w:r>
      <w:r w:rsidRPr="0079242F">
        <w:rPr>
          <w:rStyle w:val="StyleUnderline"/>
        </w:rPr>
        <w:t xml:space="preserve">, adequate attention to </w:t>
      </w:r>
      <w:r w:rsidRPr="002D058F">
        <w:rPr>
          <w:rStyle w:val="Emphasis"/>
          <w:highlight w:val="green"/>
        </w:rPr>
        <w:t>preventive design and defense</w:t>
      </w:r>
      <w:r w:rsidRPr="0079242F">
        <w:rPr>
          <w:rStyle w:val="Emphasis"/>
        </w:rPr>
        <w:t xml:space="preserve"> could help </w:t>
      </w:r>
      <w:r w:rsidRPr="002D058F">
        <w:rPr>
          <w:rStyle w:val="Emphasis"/>
          <w:highlight w:val="green"/>
        </w:rPr>
        <w:t xml:space="preserve">discourage </w:t>
      </w:r>
      <w:r w:rsidRPr="00283A50">
        <w:rPr>
          <w:rStyle w:val="Emphasis"/>
        </w:rPr>
        <w:t xml:space="preserve">terrorists from choosing to acquire </w:t>
      </w:r>
      <w:r w:rsidRPr="002D058F">
        <w:rPr>
          <w:rStyle w:val="Emphasis"/>
          <w:highlight w:val="green"/>
        </w:rPr>
        <w:t>or use nanoweapons</w:t>
      </w:r>
      <w:r w:rsidRPr="00067A91">
        <w:rPr>
          <w:sz w:val="16"/>
        </w:rPr>
        <w:t>.</w:t>
      </w:r>
    </w:p>
    <w:p w:rsidR="00A73623" w:rsidRDefault="00A73623" w:rsidP="00B55AD5"/>
    <w:p w:rsidR="00E516EA" w:rsidRDefault="00E516EA" w:rsidP="00E516EA"/>
    <w:p w:rsidR="00E516EA" w:rsidRDefault="00E516EA" w:rsidP="00E516EA">
      <w:pPr>
        <w:rPr>
          <w:rFonts w:eastAsia="Calibri"/>
          <w:sz w:val="16"/>
        </w:rPr>
      </w:pPr>
    </w:p>
    <w:p w:rsidR="00E516EA" w:rsidRPr="00E516EA" w:rsidRDefault="00E516EA" w:rsidP="00E516EA"/>
    <w:p w:rsidR="00E516EA" w:rsidRDefault="00E516EA" w:rsidP="00E516EA"/>
    <w:p w:rsidR="00E516EA" w:rsidRDefault="00E516EA" w:rsidP="00E516EA">
      <w:pPr>
        <w:pStyle w:val="Heading1"/>
      </w:pPr>
      <w:r>
        <w:t>Morality Impacts outweigh Utilitarian Focus</w:t>
      </w:r>
    </w:p>
    <w:p w:rsidR="00E516EA" w:rsidRDefault="00E516EA" w:rsidP="00E516EA"/>
    <w:p w:rsidR="00E516EA" w:rsidRDefault="00E516EA" w:rsidP="00E516EA">
      <w:r>
        <w:t>Note: could be part of either the Trans- Discrimination Advantage OR part of the Excess State Flexibility Impact</w:t>
      </w:r>
    </w:p>
    <w:p w:rsidR="00E516EA" w:rsidRDefault="00E516EA" w:rsidP="00E516EA"/>
    <w:p w:rsidR="00E516EA" w:rsidRDefault="00E516EA" w:rsidP="00E516EA">
      <w:pPr>
        <w:pStyle w:val="Heading2"/>
      </w:pPr>
      <w:r>
        <w:t>Morality Impact Calculus Cards</w:t>
      </w:r>
    </w:p>
    <w:p w:rsidR="00E516EA" w:rsidRDefault="00E516EA" w:rsidP="00E516EA"/>
    <w:p w:rsidR="00E516EA" w:rsidRDefault="00E516EA" w:rsidP="00E516EA"/>
    <w:p w:rsidR="00E516EA" w:rsidRDefault="00E516EA" w:rsidP="00E516EA">
      <w:pPr>
        <w:pStyle w:val="Heading3"/>
      </w:pPr>
      <w:r>
        <w:t>Systemic impact focus Comes 1</w:t>
      </w:r>
      <w:r w:rsidRPr="0020441E">
        <w:rPr>
          <w:vertAlign w:val="superscript"/>
        </w:rPr>
        <w:t>st</w:t>
      </w:r>
      <w:r>
        <w:t xml:space="preserve"> </w:t>
      </w:r>
    </w:p>
    <w:p w:rsidR="00E516EA" w:rsidRPr="0020441E" w:rsidRDefault="00E516EA" w:rsidP="00E516EA"/>
    <w:p w:rsidR="00E516EA" w:rsidRPr="001A1757" w:rsidRDefault="00E516EA" w:rsidP="00E516EA">
      <w:pPr>
        <w:pStyle w:val="Heading4"/>
      </w:pPr>
      <w:r>
        <w:t>Ignoring the institutionalized violence against trans- people creates complacency with invisible wars and everyday acts of violence that create the conditions for large magnitude impacts</w:t>
      </w:r>
    </w:p>
    <w:p w:rsidR="00E516EA" w:rsidRPr="0020441E" w:rsidRDefault="00E516EA" w:rsidP="00E516EA">
      <w:pPr>
        <w:rPr>
          <w:rStyle w:val="Style13ptBold"/>
        </w:rPr>
      </w:pPr>
      <w:r>
        <w:rPr>
          <w:rStyle w:val="Style13ptBold"/>
        </w:rPr>
        <w:t>Scheper-Hughes and Bourgois, ‘</w:t>
      </w:r>
      <w:r w:rsidRPr="0020441E">
        <w:rPr>
          <w:rStyle w:val="Style13ptBold"/>
        </w:rPr>
        <w:t xml:space="preserve">4 </w:t>
      </w:r>
    </w:p>
    <w:p w:rsidR="00E516EA" w:rsidRDefault="00E516EA" w:rsidP="00E516EA">
      <w:pPr>
        <w:rPr>
          <w:rFonts w:ascii="Cambria" w:eastAsia="Cambria" w:hAnsi="Cambria"/>
          <w:sz w:val="16"/>
          <w:szCs w:val="16"/>
        </w:rPr>
      </w:pPr>
      <w:r>
        <w:rPr>
          <w:rFonts w:ascii="Cambria" w:eastAsia="Cambria" w:hAnsi="Cambria"/>
          <w:sz w:val="16"/>
          <w:szCs w:val="16"/>
        </w:rPr>
        <w:t xml:space="preserve">(Prof of Anthropology @ Cal-Berkely; Prof of Anthropology @ UPenn) (Nancy and Philippe, Introduction: Making Sense of Violence, in Violence in War and Peace, pg. 19-22) </w:t>
      </w:r>
    </w:p>
    <w:p w:rsidR="00E516EA" w:rsidRDefault="00E516EA" w:rsidP="00E516EA">
      <w:pPr>
        <w:rPr>
          <w:rFonts w:ascii="Cambria" w:eastAsia="Cambria" w:hAnsi="Cambria"/>
          <w:sz w:val="10"/>
        </w:rPr>
      </w:pPr>
      <w:r w:rsidRPr="00820120">
        <w:rPr>
          <w:rFonts w:ascii="Cambria" w:eastAsia="Cambria" w:hAnsi="Cambria"/>
          <w:sz w:val="10"/>
          <w:szCs w:val="14"/>
        </w:rPr>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t>
      </w:r>
      <w:r w:rsidRPr="00820120">
        <w:rPr>
          <w:sz w:val="10"/>
        </w:rPr>
        <w:t>Wacquant, Chapter 39). Violence also takes the form of class, racial, political self-hatred and adolescent self-destruction (Quesada, Chapter 35), as well as of useless (i.e.  preventable), rawly embodied physical suffering, and death (Farmer, Chapter 34).  Absolutely central to our approach is a blurring of categories and distinctions between wartime and peacetime violence. Close attention to the “little” violences produced in the structures, habituses, and mentalites of everyday life shifts our attention to pathologies of class, race, and gender inequalities. More</w:t>
      </w:r>
      <w:r w:rsidRPr="00820120">
        <w:rPr>
          <w:rFonts w:ascii="Cambria" w:eastAsia="Cambria" w:hAnsi="Cambria"/>
          <w:sz w:val="10"/>
        </w:rPr>
        <w:t xml:space="preserv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w:t>
      </w:r>
      <w:r w:rsidRPr="00820120">
        <w:rPr>
          <w:sz w:val="10"/>
        </w:rPr>
        <w:t>a violence continuum comprised of a multitude of</w:t>
      </w:r>
      <w:r w:rsidRPr="002D058F">
        <w:rPr>
          <w:b/>
          <w:bCs/>
          <w:highlight w:val="green"/>
          <w:u w:val="single"/>
        </w:rPr>
        <w:t xml:space="preserve"> “small wars and invisible genocides”</w:t>
      </w:r>
      <w:r w:rsidRPr="00820120">
        <w:rPr>
          <w:rFonts w:ascii="Cambria" w:eastAsia="Cambria" w:hAnsi="Cambria"/>
          <w:sz w:val="10"/>
        </w:rPr>
        <w:t xml:space="preserve"> (see also Scheper- Hughes 1996; 1997; 2000b) </w:t>
      </w:r>
      <w:r w:rsidRPr="002D058F">
        <w:rPr>
          <w:b/>
          <w:bCs/>
          <w:highlight w:val="green"/>
          <w:u w:val="single"/>
        </w:rPr>
        <w:t>conducted in</w:t>
      </w:r>
      <w:r>
        <w:rPr>
          <w:rFonts w:ascii="Cambria" w:eastAsia="Cambria" w:hAnsi="Cambria"/>
          <w:b/>
          <w:bCs/>
          <w:u w:val="single"/>
        </w:rPr>
        <w:t xml:space="preserve"> </w:t>
      </w:r>
      <w:r w:rsidRPr="00820120">
        <w:rPr>
          <w:sz w:val="10"/>
        </w:rPr>
        <w:t xml:space="preserve">the normative social spaces of public </w:t>
      </w:r>
      <w:r w:rsidRPr="002D058F">
        <w:rPr>
          <w:b/>
          <w:bCs/>
          <w:highlight w:val="green"/>
          <w:u w:val="single"/>
        </w:rPr>
        <w:t>schools, clinics</w:t>
      </w:r>
      <w:r w:rsidRPr="00820120">
        <w:rPr>
          <w:sz w:val="10"/>
        </w:rPr>
        <w:t>, emergency rooms, hospital wards, nursing homes,</w:t>
      </w:r>
      <w:r>
        <w:rPr>
          <w:rFonts w:ascii="Cambria" w:eastAsia="Cambria" w:hAnsi="Cambria"/>
          <w:b/>
          <w:bCs/>
          <w:u w:val="single"/>
        </w:rPr>
        <w:t xml:space="preserve"> </w:t>
      </w:r>
      <w:r w:rsidRPr="002D058F">
        <w:rPr>
          <w:b/>
          <w:bCs/>
          <w:highlight w:val="green"/>
          <w:u w:val="single"/>
        </w:rPr>
        <w:t>courtrooms</w:t>
      </w:r>
      <w:r w:rsidRPr="00820120">
        <w:rPr>
          <w:sz w:val="10"/>
        </w:rPr>
        <w:t>, public registry offices,</w:t>
      </w:r>
      <w:r>
        <w:rPr>
          <w:rFonts w:ascii="Cambria" w:eastAsia="Cambria" w:hAnsi="Cambria"/>
          <w:b/>
          <w:bCs/>
          <w:u w:val="single"/>
        </w:rPr>
        <w:t xml:space="preserve"> </w:t>
      </w:r>
      <w:r w:rsidRPr="002D058F">
        <w:rPr>
          <w:b/>
          <w:bCs/>
          <w:highlight w:val="green"/>
          <w:u w:val="single"/>
        </w:rPr>
        <w:t>prisons, detention centers</w:t>
      </w:r>
      <w:r w:rsidRPr="00820120">
        <w:rPr>
          <w:sz w:val="10"/>
        </w:rPr>
        <w:t xml:space="preserve">, and public morgues. The violence continuum also refers to </w:t>
      </w:r>
      <w:r w:rsidRPr="002D058F">
        <w:rPr>
          <w:b/>
          <w:bCs/>
          <w:highlight w:val="green"/>
          <w:u w:val="single"/>
        </w:rPr>
        <w:t>the ease with which humans are capable of reducing the socially vulnerable into expendable nonpersons</w:t>
      </w:r>
      <w:r w:rsidRPr="002D058F">
        <w:rPr>
          <w:rFonts w:ascii="Cambria" w:eastAsia="Cambria" w:hAnsi="Cambria"/>
          <w:b/>
          <w:bCs/>
          <w:highlight w:val="green"/>
          <w:u w:val="single"/>
        </w:rPr>
        <w:t xml:space="preserve"> </w:t>
      </w:r>
      <w:r w:rsidRPr="00820120">
        <w:rPr>
          <w:sz w:val="10"/>
        </w:rPr>
        <w:t>and assuming the license - even the duty - to kill, maim, or soul-murder. 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 it is absolutely necessary to make just such existential leaps in purposefully linking violent acts in normal times to those of abnormal times. Hence the title of our volume: Violence in War and in Peace. If (as we concede) there is a moral risk in overextending the concept of “genocide” into spaces and corners of everyday life where we might not ordinarily think to find it (and there is), an even greater risk lies in failing to sensitize ourselves, in misrecognizing protogenocidal practices and sentiments daily enacted as normative behavior by “ordinary” good-enough citizens. Peacetime crimes,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 constitute the “small wars and invisible genocides” to which we refer. This applies to African American and Latino youth mortality statistics in Oakland, California</w:t>
      </w:r>
      <w:r w:rsidRPr="00820120">
        <w:rPr>
          <w:rFonts w:ascii="Cambria" w:eastAsia="Cambria" w:hAnsi="Cambria"/>
          <w:sz w:val="10"/>
        </w:rPr>
        <w:t xml:space="preserve">, Baltimore, Washington DC, and New York City. </w:t>
      </w:r>
      <w:r w:rsidRPr="002D058F">
        <w:rPr>
          <w:rStyle w:val="StyleUnderline"/>
          <w:highlight w:val="green"/>
        </w:rPr>
        <w:t>These are “invisible” genocides not because they are</w:t>
      </w:r>
      <w:r w:rsidRPr="00820120">
        <w:rPr>
          <w:sz w:val="10"/>
        </w:rPr>
        <w:t xml:space="preserve"> secreted</w:t>
      </w:r>
      <w:r>
        <w:rPr>
          <w:rFonts w:ascii="Cambria" w:eastAsia="Cambria" w:hAnsi="Cambria"/>
          <w:b/>
          <w:bCs/>
          <w:u w:val="single"/>
        </w:rPr>
        <w:t xml:space="preserve"> </w:t>
      </w:r>
      <w:r w:rsidRPr="00820120">
        <w:rPr>
          <w:sz w:val="10"/>
        </w:rPr>
        <w:t>away or</w:t>
      </w:r>
      <w:r>
        <w:rPr>
          <w:rFonts w:ascii="Cambria" w:eastAsia="Cambria" w:hAnsi="Cambria"/>
          <w:b/>
          <w:bCs/>
          <w:u w:val="single"/>
        </w:rPr>
        <w:t xml:space="preserve"> </w:t>
      </w:r>
      <w:r w:rsidRPr="002D058F">
        <w:rPr>
          <w:rStyle w:val="StyleUnderline"/>
          <w:highlight w:val="green"/>
        </w:rPr>
        <w:t>hidden from view, but quite the opposite</w:t>
      </w:r>
      <w:r>
        <w:rPr>
          <w:rFonts w:ascii="Cambria" w:eastAsia="Cambria" w:hAnsi="Cambria"/>
          <w:b/>
          <w:bCs/>
          <w:u w:val="single"/>
        </w:rPr>
        <w:t>.</w:t>
      </w:r>
      <w:r w:rsidRPr="00820120">
        <w:rPr>
          <w:rFonts w:ascii="Cambria" w:eastAsia="Cambria" w:hAnsi="Cambria"/>
          <w:sz w:val="10"/>
        </w:rPr>
        <w:t xml:space="preserve">  As Wittgenstein observed</w:t>
      </w:r>
      <w:r>
        <w:rPr>
          <w:rFonts w:ascii="Cambria" w:eastAsia="Cambria" w:hAnsi="Cambria"/>
          <w:b/>
          <w:bCs/>
          <w:u w:val="single"/>
        </w:rPr>
        <w:t xml:space="preserve">, </w:t>
      </w:r>
      <w:r w:rsidRPr="002D058F">
        <w:rPr>
          <w:rStyle w:val="StyleUnderline"/>
          <w:highlight w:val="green"/>
        </w:rPr>
        <w:t xml:space="preserve">the things that are hardest to perceive are those which are </w:t>
      </w:r>
      <w:r w:rsidRPr="00820120">
        <w:rPr>
          <w:sz w:val="10"/>
        </w:rPr>
        <w:t>right before our eyes and therefore</w:t>
      </w:r>
      <w:r w:rsidRPr="002D058F">
        <w:rPr>
          <w:rStyle w:val="StyleUnderline"/>
          <w:highlight w:val="green"/>
        </w:rPr>
        <w:t xml:space="preserve"> taken for granted</w:t>
      </w:r>
      <w:r>
        <w:rPr>
          <w:rFonts w:ascii="Cambria" w:eastAsia="Cambria" w:hAnsi="Cambria"/>
          <w:b/>
          <w:u w:val="single"/>
        </w:rPr>
        <w:t>.</w:t>
      </w:r>
      <w:r w:rsidRPr="00820120">
        <w:rPr>
          <w:rFonts w:ascii="Cambria" w:eastAsia="Cambria" w:hAnsi="Cambria"/>
          <w:sz w:val="10"/>
        </w:rPr>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w:t>
      </w:r>
      <w:r w:rsidRPr="00820120">
        <w:rPr>
          <w:sz w:val="10"/>
        </w:rPr>
        <w:t>terror and state repression, Similarly, Basaglia’s notion of “peacetime crimes” - crimini di pace - imagines a direct relationship between wartime and peacetime violence. Peacetime crimes suggests the possibility that war crimes are merely ordinary, everyday crimes of public consent applied systematic- ally and dramatically in the extreme context of war.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What can it</w:t>
      </w:r>
      <w:r w:rsidRPr="00820120">
        <w:rPr>
          <w:rFonts w:ascii="Cambria" w:eastAsia="Cambria" w:hAnsi="Cambria"/>
          <w:sz w:val="10"/>
        </w:rPr>
        <w:t xml:space="preserve"> possibly mean when incarceration becomes the “normative” socializing experience for ethnic minority youth in a society, i.e., over 33 percent of young African American men (Prison Watch 2002).  In the end </w:t>
      </w:r>
      <w:r w:rsidRPr="002D058F">
        <w:rPr>
          <w:rStyle w:val="Emphasis"/>
          <w:highlight w:val="green"/>
        </w:rPr>
        <w:t xml:space="preserve">it is essential that we recognize the existence of a genocidal capacity among </w:t>
      </w:r>
      <w:r w:rsidRPr="00820120">
        <w:rPr>
          <w:sz w:val="10"/>
        </w:rPr>
        <w:t>otherwise</w:t>
      </w:r>
      <w:r w:rsidRPr="002D058F">
        <w:rPr>
          <w:rStyle w:val="Emphasis"/>
          <w:highlight w:val="green"/>
        </w:rPr>
        <w:t xml:space="preserve"> good</w:t>
      </w:r>
      <w:r w:rsidRPr="00820120">
        <w:rPr>
          <w:sz w:val="10"/>
        </w:rPr>
        <w:t>-enough</w:t>
      </w:r>
      <w:r>
        <w:rPr>
          <w:rFonts w:ascii="Cambria" w:eastAsia="Cambria" w:hAnsi="Cambria"/>
          <w:b/>
          <w:bCs/>
          <w:u w:val="single"/>
        </w:rPr>
        <w:t xml:space="preserve"> </w:t>
      </w:r>
      <w:r w:rsidRPr="002D058F">
        <w:rPr>
          <w:rStyle w:val="Emphasis"/>
          <w:highlight w:val="green"/>
        </w:rPr>
        <w:t>humans</w:t>
      </w:r>
      <w:r>
        <w:rPr>
          <w:b/>
          <w:bCs/>
          <w:u w:val="single"/>
        </w:rPr>
        <w:t xml:space="preserve"> </w:t>
      </w:r>
      <w:r w:rsidRPr="00820120">
        <w:rPr>
          <w:sz w:val="10"/>
        </w:rPr>
        <w:t>and that we need</w:t>
      </w:r>
      <w:r>
        <w:rPr>
          <w:rFonts w:ascii="Cambria" w:eastAsia="Cambria" w:hAnsi="Cambria"/>
          <w:b/>
          <w:bCs/>
          <w:u w:val="single"/>
        </w:rPr>
        <w:t xml:space="preserve"> </w:t>
      </w:r>
      <w:r w:rsidRPr="002D058F">
        <w:rPr>
          <w:rStyle w:val="Emphasis"/>
          <w:highlight w:val="green"/>
        </w:rPr>
        <w:t>to exercise</w:t>
      </w:r>
      <w:r>
        <w:rPr>
          <w:rFonts w:ascii="Cambria" w:eastAsia="Cambria" w:hAnsi="Cambria"/>
          <w:b/>
          <w:bCs/>
          <w:u w:val="single"/>
        </w:rPr>
        <w:t xml:space="preserve"> </w:t>
      </w:r>
      <w:r w:rsidRPr="00820120">
        <w:rPr>
          <w:sz w:val="10"/>
        </w:rPr>
        <w:t>a defensive</w:t>
      </w:r>
      <w:r>
        <w:rPr>
          <w:rFonts w:ascii="Cambria" w:eastAsia="Cambria" w:hAnsi="Cambria"/>
          <w:b/>
          <w:bCs/>
          <w:u w:val="single"/>
        </w:rPr>
        <w:t xml:space="preserve"> </w:t>
      </w:r>
      <w:r w:rsidRPr="002D058F">
        <w:rPr>
          <w:rStyle w:val="Emphasis"/>
          <w:highlight w:val="green"/>
        </w:rPr>
        <w:t>hypervigilance to the less dramatic</w:t>
      </w:r>
      <w:r w:rsidRPr="00820120">
        <w:rPr>
          <w:sz w:val="10"/>
        </w:rPr>
        <w:t>, permitted, and even rewarded</w:t>
      </w:r>
      <w:r>
        <w:rPr>
          <w:rFonts w:ascii="Cambria" w:eastAsia="Cambria" w:hAnsi="Cambria"/>
          <w:b/>
          <w:bCs/>
          <w:u w:val="single"/>
        </w:rPr>
        <w:t xml:space="preserve"> </w:t>
      </w:r>
      <w:r w:rsidRPr="002D058F">
        <w:rPr>
          <w:rStyle w:val="Emphasis"/>
          <w:highlight w:val="green"/>
        </w:rPr>
        <w:t>everyday acts of violence that render participation in genocidal acts and policies possible</w:t>
      </w:r>
      <w:r w:rsidRPr="00820120">
        <w:rPr>
          <w:rFonts w:ascii="Cambria" w:eastAsia="Cambria" w:hAnsi="Cambria"/>
          <w:sz w:val="10"/>
        </w:rPr>
        <w:t xml:space="preserve"> (under adverse political or economic conditions), perhaps more easily than we would like to recognize</w:t>
      </w:r>
      <w:r w:rsidRPr="00820120">
        <w:rPr>
          <w:sz w:val="10"/>
        </w:rPr>
        <w:t xml:space="preserve">. Under the violence continuum we include, therefore, all expressions of radical social exclusion, dehumanization, depersonalization, pseudospeciation, and reification which normalize atrocious behavior and violence toward others. A constant self-mobilization for alarm, a state of constant hyperarousal is, perhaps, a reasonable response to Benjamin’s view of late modern history as a chronic “state of emergency” (Taussig,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Making that decisive move to recognize the continuum of violence allows us to see the capacity and the willingness - if not enthusiasm - of ordinary people, the practical technicians of the social consensus, to enforce genocidal-like crimes against categories of rubbish people. </w:t>
      </w:r>
      <w:r w:rsidRPr="002D058F">
        <w:rPr>
          <w:b/>
          <w:bCs/>
          <w:highlight w:val="green"/>
          <w:u w:val="single"/>
        </w:rPr>
        <w:t>There is no primary impulse out of which mass violence</w:t>
      </w:r>
      <w:r>
        <w:rPr>
          <w:b/>
          <w:bCs/>
          <w:u w:val="single"/>
        </w:rPr>
        <w:t xml:space="preserve"> </w:t>
      </w:r>
      <w:r w:rsidRPr="00820120">
        <w:rPr>
          <w:sz w:val="10"/>
        </w:rPr>
        <w:t>and genocide are</w:t>
      </w:r>
      <w:r>
        <w:rPr>
          <w:rFonts w:ascii="Cambria" w:eastAsia="Cambria" w:hAnsi="Cambria"/>
          <w:b/>
          <w:bCs/>
          <w:u w:val="single"/>
        </w:rPr>
        <w:t xml:space="preserve"> </w:t>
      </w:r>
      <w:r w:rsidRPr="002D058F">
        <w:rPr>
          <w:b/>
          <w:iCs/>
          <w:highlight w:val="green"/>
          <w:u w:val="single"/>
        </w:rPr>
        <w:t xml:space="preserve">born, it is ingrained in </w:t>
      </w:r>
      <w:r w:rsidRPr="00820120">
        <w:rPr>
          <w:sz w:val="10"/>
        </w:rPr>
        <w:t xml:space="preserve">the common sense of </w:t>
      </w:r>
      <w:r w:rsidRPr="002D058F">
        <w:rPr>
          <w:b/>
          <w:iCs/>
          <w:highlight w:val="green"/>
          <w:u w:val="single"/>
        </w:rPr>
        <w:t>everyday</w:t>
      </w:r>
      <w:r>
        <w:rPr>
          <w:b/>
          <w:iCs/>
          <w:u w:val="single"/>
        </w:rPr>
        <w:t xml:space="preserve"> </w:t>
      </w:r>
      <w:r w:rsidRPr="00820120">
        <w:rPr>
          <w:sz w:val="10"/>
        </w:rPr>
        <w:t>social</w:t>
      </w:r>
      <w:r>
        <w:rPr>
          <w:rFonts w:ascii="Cambria" w:eastAsia="Cambria" w:hAnsi="Cambria"/>
          <w:b/>
          <w:bCs/>
          <w:u w:val="single"/>
        </w:rPr>
        <w:t xml:space="preserve"> </w:t>
      </w:r>
      <w:r w:rsidRPr="002D058F">
        <w:rPr>
          <w:b/>
          <w:iCs/>
          <w:highlight w:val="green"/>
          <w:u w:val="single"/>
        </w:rPr>
        <w:t>life</w:t>
      </w:r>
      <w:r w:rsidRPr="00820120">
        <w:rPr>
          <w:sz w:val="10"/>
        </w:rPr>
        <w:t xml:space="preserve">.  The mad, the differently abled, the mentally vulnerable have often fallen into this category of the unworthy living, as have the very old and infirm, the sick-poor, and, of course, the despised racial, religious, sexual, and ethnic groups of the moment. 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 Collective denial and misrecognition are prerequisites for mass violence and genocide.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Everyday violence encompasses the implicit, legitimate, and routinized forms of violence inherent in particular social, economic, and political formations. 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 that mass violence is part of a continuum, and that it is socially incremental and often experienced by perpetrators, collaborators, bystanders - and even by victims themselves - as expected, routine, even justified. The preparations for mass killing can be found in social sentiments and institutions from the family, to schools, churches, hospitals, and the military. They </w:t>
      </w:r>
      <w:r w:rsidRPr="002D058F">
        <w:rPr>
          <w:b/>
          <w:bCs/>
          <w:highlight w:val="green"/>
          <w:u w:val="single"/>
        </w:rPr>
        <w:t>harbor the</w:t>
      </w:r>
      <w:r w:rsidRPr="00820120">
        <w:rPr>
          <w:rFonts w:ascii="Cambria" w:eastAsia="Cambria" w:hAnsi="Cambria"/>
          <w:sz w:val="10"/>
        </w:rPr>
        <w:t xml:space="preserve"> early “warning signs” (Charney 1991), the “</w:t>
      </w:r>
      <w:r w:rsidRPr="002D058F">
        <w:rPr>
          <w:b/>
          <w:bCs/>
          <w:highlight w:val="green"/>
          <w:u w:val="single"/>
        </w:rPr>
        <w:t>priming</w:t>
      </w:r>
      <w:r w:rsidRPr="00820120">
        <w:rPr>
          <w:rFonts w:ascii="Cambria" w:eastAsia="Cambria" w:hAnsi="Cambria"/>
          <w:sz w:val="10"/>
        </w:rPr>
        <w:t xml:space="preserve">” (as </w:t>
      </w:r>
      <w:r w:rsidRPr="00820120">
        <w:rPr>
          <w:sz w:val="10"/>
        </w:rPr>
        <w:t xml:space="preserve">Hinton, ed., 2002 calls it), or the “genocidal continuum” (as we call it) </w:t>
      </w:r>
      <w:r w:rsidRPr="002D058F">
        <w:rPr>
          <w:b/>
          <w:bCs/>
          <w:highlight w:val="green"/>
          <w:u w:val="single"/>
        </w:rPr>
        <w:t>that push social consensus toward devaluing</w:t>
      </w:r>
      <w:r>
        <w:rPr>
          <w:rFonts w:ascii="Cambria" w:eastAsia="Cambria" w:hAnsi="Cambria"/>
          <w:b/>
          <w:bCs/>
          <w:u w:val="single"/>
        </w:rPr>
        <w:t xml:space="preserve"> </w:t>
      </w:r>
      <w:r w:rsidRPr="00820120">
        <w:rPr>
          <w:sz w:val="10"/>
        </w:rPr>
        <w:t xml:space="preserve">certain forms of human </w:t>
      </w:r>
      <w:r w:rsidRPr="002D058F">
        <w:rPr>
          <w:b/>
          <w:bCs/>
          <w:highlight w:val="green"/>
          <w:u w:val="single"/>
        </w:rPr>
        <w:t>life</w:t>
      </w:r>
      <w:r>
        <w:rPr>
          <w:b/>
          <w:bCs/>
          <w:u w:val="single"/>
        </w:rPr>
        <w:t xml:space="preserve"> </w:t>
      </w:r>
      <w:r w:rsidRPr="00820120">
        <w:rPr>
          <w:sz w:val="10"/>
        </w:rPr>
        <w:t xml:space="preserve">and lifeways from the refusal of social support and humane care </w:t>
      </w:r>
      <w:r w:rsidRPr="002D058F">
        <w:rPr>
          <w:b/>
          <w:bCs/>
          <w:highlight w:val="green"/>
          <w:u w:val="single"/>
        </w:rPr>
        <w:t xml:space="preserve">to </w:t>
      </w:r>
      <w:r w:rsidRPr="00820120">
        <w:rPr>
          <w:sz w:val="10"/>
        </w:rPr>
        <w:t xml:space="preserve">vulnerable </w:t>
      </w:r>
      <w:r w:rsidRPr="002D058F">
        <w:rPr>
          <w:b/>
          <w:bCs/>
          <w:highlight w:val="green"/>
          <w:u w:val="single"/>
        </w:rPr>
        <w:t>“social parasites”</w:t>
      </w:r>
      <w:r>
        <w:rPr>
          <w:rFonts w:ascii="Cambria" w:eastAsia="Cambria" w:hAnsi="Cambria"/>
          <w:b/>
          <w:bCs/>
          <w:u w:val="single"/>
        </w:rPr>
        <w:t xml:space="preserve"> </w:t>
      </w:r>
      <w:r w:rsidRPr="00820120">
        <w:rPr>
          <w:sz w:val="10"/>
        </w:rPr>
        <w:t>(the nursing home elderly, “welfare queens,” undocumented immigrants, drug addicts</w:t>
      </w:r>
      <w:r w:rsidRPr="00820120">
        <w:rPr>
          <w:rFonts w:ascii="Cambria" w:eastAsia="Cambria" w:hAnsi="Cambria"/>
          <w:sz w:val="10"/>
        </w:rPr>
        <w:t xml:space="preserve">) </w:t>
      </w:r>
      <w:r w:rsidRPr="002D058F">
        <w:rPr>
          <w:b/>
          <w:iCs/>
          <w:highlight w:val="green"/>
          <w:u w:val="single"/>
        </w:rPr>
        <w:t>to the militarization of everyday life</w:t>
      </w:r>
      <w:r w:rsidRPr="00820120">
        <w:rPr>
          <w:rFonts w:ascii="Cambria" w:eastAsia="Cambria" w:hAnsi="Cambria"/>
          <w:sz w:val="10"/>
        </w:rPr>
        <w:t xml:space="preserve"> (super-maximum-security prisons, capital punishment; the technologies of heightened personal security, including the house gun and gated communities; and reversed feelings of victimization).</w:t>
      </w:r>
    </w:p>
    <w:p w:rsidR="00E516EA" w:rsidRDefault="00E516EA" w:rsidP="00E516EA"/>
    <w:p w:rsidR="00E516EA" w:rsidRDefault="00E516EA" w:rsidP="00E516EA">
      <w:pPr>
        <w:pStyle w:val="Heading3"/>
      </w:pPr>
      <w:r>
        <w:t>Ethics outweighs</w:t>
      </w:r>
    </w:p>
    <w:p w:rsidR="00E516EA" w:rsidRPr="006F0E87" w:rsidRDefault="00E516EA" w:rsidP="00E516EA">
      <w:pPr>
        <w:pStyle w:val="Heading4"/>
      </w:pPr>
      <w:r>
        <w:t>You should prioritize ethics over utilitarianism – life itself only has value if we also are allotted the full dignity and respect that comes from individual rights and freedoms</w:t>
      </w:r>
    </w:p>
    <w:p w:rsidR="00E516EA" w:rsidRPr="0020441E" w:rsidRDefault="00E516EA" w:rsidP="00E516EA">
      <w:pPr>
        <w:rPr>
          <w:rStyle w:val="Style13ptBold"/>
        </w:rPr>
      </w:pPr>
      <w:r w:rsidRPr="0020441E">
        <w:rPr>
          <w:rStyle w:val="Style13ptBold"/>
        </w:rPr>
        <w:t>Shue ‘89</w:t>
      </w:r>
    </w:p>
    <w:p w:rsidR="00E516EA" w:rsidRPr="00E516EA" w:rsidRDefault="00E516EA" w:rsidP="00E516EA">
      <w:pPr>
        <w:rPr>
          <w:sz w:val="18"/>
          <w:szCs w:val="18"/>
        </w:rPr>
      </w:pPr>
      <w:r w:rsidRPr="00E516EA">
        <w:rPr>
          <w:sz w:val="18"/>
          <w:szCs w:val="18"/>
        </w:rPr>
        <w:t>Henry Shue, Professor of Ethics and Public Life, Princeton University, 89 “Nuclear Deterrence and Moral Restraint,” pp. 141-2</w:t>
      </w:r>
    </w:p>
    <w:p w:rsidR="00E516EA" w:rsidRPr="005D6B6E" w:rsidRDefault="00E516EA" w:rsidP="00E516EA">
      <w:pPr>
        <w:rPr>
          <w:sz w:val="16"/>
        </w:rPr>
      </w:pPr>
      <w:r w:rsidRPr="004D79B5">
        <w:rPr>
          <w:rStyle w:val="StyleUnderline"/>
        </w:rPr>
        <w:t>Given the philosophical obstacles to resolving moral disputes, there are at least two approaches one can take in dealing with the issue of the morality of nuclear strategy</w:t>
      </w:r>
      <w:r w:rsidRPr="004D79B5">
        <w:rPr>
          <w:sz w:val="16"/>
        </w:rPr>
        <w:t xml:space="preserve">. One approach is to stick doggedly with one of the established moral theories constructed by philosophers to “rationalize” or “make sense of” everyday moral intuitions, and to accept the verdict of the theory, whatever it might be, on the morality of nuclear weapons use. </w:t>
      </w:r>
      <w:r w:rsidRPr="004D79B5">
        <w:rPr>
          <w:rStyle w:val="StyleUnderline"/>
        </w:rPr>
        <w:t>A more pragmatic alternative approach assumes that trade-offs in moral values and principles are inevitable in response to constantly changing threats</w:t>
      </w:r>
      <w:r w:rsidRPr="004D79B5">
        <w:rPr>
          <w:sz w:val="16"/>
        </w:rPr>
        <w:t xml:space="preserve">, and that the emergence of novel, </w:t>
      </w:r>
      <w:r w:rsidRPr="004D79B5">
        <w:rPr>
          <w:rStyle w:val="StyleUnderline"/>
        </w:rPr>
        <w:t>unforeseen challenges may impel citizens of Western societies to adjust the way they rank their values and principles to ensure that the moral order survive</w:t>
      </w:r>
      <w:r w:rsidRPr="004D79B5">
        <w:rPr>
          <w:sz w:val="16"/>
        </w:rPr>
        <w:t xml:space="preserve">s. Nuclear weapons are putting just such a strain on our moral beliefs. Before the emergence of a nuclear-armed communist state capable of threatening the existence of Western civilization, the slaughter of millions of innocent human beings to preserve Western values may have appeared wholly unjustifiable under any possible circumstances. </w:t>
      </w:r>
      <w:r w:rsidRPr="004D79B5">
        <w:rPr>
          <w:rStyle w:val="StyleUnderline"/>
        </w:rPr>
        <w:t>Today, however, it may be that Western democracies, if they are to survive as guardians of individual freedom, can no longer afford to provide innocent life the full protection demanded by Just War morality.</w:t>
      </w:r>
      <w:r w:rsidRPr="004D79B5">
        <w:rPr>
          <w:sz w:val="16"/>
        </w:rPr>
        <w:t xml:space="preserve"> It might be objected that the </w:t>
      </w:r>
      <w:r w:rsidRPr="002D058F">
        <w:rPr>
          <w:rStyle w:val="StyleUnderline"/>
          <w:highlight w:val="green"/>
        </w:rPr>
        <w:t>freedoms of Western society have value only on the assumption that human beings are treated with the full dignity and respec</w:t>
      </w:r>
      <w:r w:rsidRPr="002D058F">
        <w:rPr>
          <w:sz w:val="16"/>
          <w:highlight w:val="green"/>
        </w:rPr>
        <w:t>t</w:t>
      </w:r>
      <w:r w:rsidRPr="004D79B5">
        <w:rPr>
          <w:sz w:val="16"/>
        </w:rPr>
        <w:t xml:space="preserve"> assumed by Just War theory. Innocent human life is not just another value to be balanced side by side with others in moral calculations. It is the raison d’etre of Western political, economic, and social institutions. </w:t>
      </w:r>
      <w:r w:rsidRPr="002D058F">
        <w:rPr>
          <w:rStyle w:val="StyleUnderline"/>
          <w:highlight w:val="green"/>
        </w:rPr>
        <w:t>A free society based on individual rights that sanctioned mass slaughter of innocen</w:t>
      </w:r>
      <w:r w:rsidRPr="004D79B5">
        <w:rPr>
          <w:rStyle w:val="StyleUnderline"/>
        </w:rPr>
        <w:t xml:space="preserve">t human </w:t>
      </w:r>
      <w:r w:rsidRPr="002D058F">
        <w:rPr>
          <w:rStyle w:val="StyleUnderline"/>
          <w:highlight w:val="green"/>
        </w:rPr>
        <w:t>beings to save itself from extinction would be “morally corrupt</w:t>
      </w:r>
      <w:r w:rsidRPr="002D058F">
        <w:rPr>
          <w:sz w:val="16"/>
          <w:highlight w:val="green"/>
        </w:rPr>
        <w:t>,</w:t>
      </w:r>
      <w:r w:rsidRPr="004D79B5">
        <w:rPr>
          <w:sz w:val="16"/>
        </w:rPr>
        <w:t>” no better than soviet society, and not worth defending</w:t>
      </w:r>
      <w:r w:rsidRPr="004D79B5">
        <w:rPr>
          <w:rStyle w:val="StyleUnderline"/>
        </w:rPr>
        <w:t xml:space="preserve">. </w:t>
      </w:r>
      <w:r w:rsidRPr="002D058F">
        <w:rPr>
          <w:rStyle w:val="StyleUnderline"/>
          <w:highlight w:val="green"/>
        </w:rPr>
        <w:t>The only morally right and respectable policy for such a society would be to accept destruction at the hands of tyranny</w:t>
      </w:r>
      <w:r w:rsidRPr="002D058F">
        <w:rPr>
          <w:sz w:val="16"/>
          <w:highlight w:val="green"/>
        </w:rPr>
        <w:t>,</w:t>
      </w:r>
      <w:r w:rsidRPr="004D79B5">
        <w:rPr>
          <w:sz w:val="16"/>
        </w:rPr>
        <w:t xml:space="preserve"> </w:t>
      </w:r>
    </w:p>
    <w:p w:rsidR="00E516EA" w:rsidRDefault="00E516EA" w:rsidP="00E516EA"/>
    <w:p w:rsidR="00E516EA" w:rsidRDefault="00E516EA" w:rsidP="00E516EA">
      <w:pPr>
        <w:pStyle w:val="Heading3"/>
      </w:pPr>
      <w:r>
        <w:t>Rights comes 1</w:t>
      </w:r>
      <w:r w:rsidRPr="0020441E">
        <w:rPr>
          <w:vertAlign w:val="superscript"/>
        </w:rPr>
        <w:t>st</w:t>
      </w:r>
      <w:r>
        <w:t xml:space="preserve"> </w:t>
      </w:r>
    </w:p>
    <w:p w:rsidR="00E516EA" w:rsidRDefault="00E516EA" w:rsidP="00E516EA">
      <w:pPr>
        <w:pStyle w:val="Heading4"/>
      </w:pPr>
      <w:r>
        <w:t>Rights are an absolute good – must act to protect them in all instances</w:t>
      </w:r>
    </w:p>
    <w:p w:rsidR="00E516EA" w:rsidRDefault="00E516EA" w:rsidP="00E516EA">
      <w:r>
        <w:rPr>
          <w:rStyle w:val="Style13ptBold"/>
        </w:rPr>
        <w:t>Human Rights Watch</w:t>
      </w:r>
      <w:r w:rsidRPr="00CA47A6">
        <w:rPr>
          <w:rStyle w:val="Style13ptBold"/>
        </w:rPr>
        <w:t xml:space="preserve"> </w:t>
      </w:r>
      <w:r>
        <w:rPr>
          <w:rStyle w:val="Style13ptBold"/>
        </w:rPr>
        <w:t>‘</w:t>
      </w:r>
      <w:r w:rsidRPr="00CA47A6">
        <w:rPr>
          <w:rStyle w:val="Style13ptBold"/>
        </w:rPr>
        <w:t>97</w:t>
      </w:r>
      <w:r>
        <w:t xml:space="preserve">, </w:t>
      </w:r>
    </w:p>
    <w:p w:rsidR="00E516EA" w:rsidRPr="00E516EA" w:rsidRDefault="00E516EA" w:rsidP="00E516EA">
      <w:pPr>
        <w:rPr>
          <w:sz w:val="18"/>
          <w:szCs w:val="18"/>
        </w:rPr>
      </w:pPr>
      <w:r w:rsidRPr="00E516EA">
        <w:rPr>
          <w:sz w:val="18"/>
          <w:szCs w:val="18"/>
        </w:rPr>
        <w:t xml:space="preserve">“An Introduction to the Human Rights Movement,” 1997, </w:t>
      </w:r>
      <w:hyperlink r:id="rId51" w:history="1">
        <w:r w:rsidRPr="00E516EA">
          <w:rPr>
            <w:rStyle w:val="Hyperlink"/>
            <w:sz w:val="18"/>
            <w:szCs w:val="18"/>
          </w:rPr>
          <w:t>http://www.hrweb.org/intro.html</w:t>
        </w:r>
      </w:hyperlink>
      <w:r w:rsidRPr="00E516EA">
        <w:rPr>
          <w:sz w:val="18"/>
          <w:szCs w:val="18"/>
        </w:rPr>
        <w:t>.</w:t>
      </w:r>
    </w:p>
    <w:p w:rsidR="00E516EA" w:rsidRPr="00CA47A6" w:rsidRDefault="00E516EA" w:rsidP="00E516EA">
      <w:pPr>
        <w:rPr>
          <w:sz w:val="16"/>
        </w:rPr>
      </w:pPr>
      <w:r w:rsidRPr="00CA47A6">
        <w:rPr>
          <w:rStyle w:val="StyleUnderline"/>
        </w:rPr>
        <w:t xml:space="preserve">Whereas disregard and contempt for human rights have resulted in barbarous acts which have outraged the conscience of </w:t>
      </w:r>
      <w:r>
        <w:rPr>
          <w:rStyle w:val="StyleUnderline"/>
        </w:rPr>
        <w:t>[hu]</w:t>
      </w:r>
      <w:r w:rsidRPr="00CA47A6">
        <w:rPr>
          <w:rStyle w:val="StyleUnderline"/>
        </w:rPr>
        <w:t>mankind</w:t>
      </w:r>
      <w:r w:rsidRPr="00CA47A6">
        <w:rPr>
          <w:sz w:val="16"/>
        </w:rPr>
        <w:t xml:space="preserve">, </w:t>
      </w:r>
      <w:r w:rsidRPr="00CA47A6">
        <w:rPr>
          <w:rStyle w:val="StyleUnderline"/>
        </w:rPr>
        <w:t xml:space="preserve">and the advent of a world in which human beings shall enjoy freedom </w:t>
      </w:r>
      <w:r w:rsidRPr="00CA47A6">
        <w:rPr>
          <w:sz w:val="16"/>
        </w:rPr>
        <w:t>of speech and belief and freedom from fear and want has been proclaimed as the highest aspiration of the common people,</w:t>
      </w:r>
      <w:r>
        <w:rPr>
          <w:sz w:val="16"/>
        </w:rPr>
        <w:t xml:space="preserve"> </w:t>
      </w:r>
      <w:r w:rsidRPr="00CA47A6">
        <w:rPr>
          <w:rStyle w:val="StyleUnderline"/>
        </w:rPr>
        <w:t>Whereas it is essential</w:t>
      </w:r>
      <w:r w:rsidRPr="00CA47A6">
        <w:rPr>
          <w:sz w:val="16"/>
        </w:rPr>
        <w:t xml:space="preserve">, if man is not to be compelled to have recourse, as a last resort, </w:t>
      </w:r>
      <w:r w:rsidRPr="00CA47A6">
        <w:rPr>
          <w:rStyle w:val="StyleUnderline"/>
        </w:rPr>
        <w:t>to rebellion against tyranny and oppression, that human rights should be protected by the rule of law...</w:t>
      </w:r>
      <w:r>
        <w:rPr>
          <w:rStyle w:val="StyleUnderline"/>
        </w:rPr>
        <w:t xml:space="preserve"> </w:t>
      </w:r>
      <w:r w:rsidRPr="00CA47A6">
        <w:rPr>
          <w:rStyle w:val="StyleUnderline"/>
        </w:rPr>
        <w:t xml:space="preserve">These are the </w:t>
      </w:r>
      <w:r w:rsidRPr="00CA47A6">
        <w:rPr>
          <w:sz w:val="16"/>
        </w:rPr>
        <w:t xml:space="preserve">second and third </w:t>
      </w:r>
      <w:r w:rsidRPr="00CA47A6">
        <w:rPr>
          <w:rStyle w:val="StyleUnderline"/>
        </w:rPr>
        <w:t>paragraphs of the preamble to the Universal Declaration of Human Rights</w:t>
      </w:r>
      <w:r w:rsidRPr="00CA47A6">
        <w:rPr>
          <w:sz w:val="16"/>
        </w:rPr>
        <w:t xml:space="preserve"> (UDHR), adopted by the United Nations General Assembly on December 10, 1948 without a dissenting vote. It is the first multinational declaration mentioning human rights by name, and the human rights movement has largely adopted it as a charter. I'm quoting them here because </w:t>
      </w:r>
      <w:r w:rsidRPr="00CA47A6">
        <w:rPr>
          <w:rStyle w:val="StyleUnderline"/>
        </w:rPr>
        <w:t>it states</w:t>
      </w:r>
      <w:r w:rsidRPr="00CA47A6">
        <w:rPr>
          <w:sz w:val="16"/>
        </w:rPr>
        <w:t xml:space="preserve"> as well or better than anything I've read </w:t>
      </w:r>
      <w:r w:rsidRPr="00CA47A6">
        <w:rPr>
          <w:rStyle w:val="StyleUnderline"/>
        </w:rPr>
        <w:t>what human rights are and why they are important.</w:t>
      </w:r>
      <w:r>
        <w:rPr>
          <w:rStyle w:val="StyleUnderline"/>
        </w:rPr>
        <w:t xml:space="preserve"> </w:t>
      </w:r>
      <w:r w:rsidRPr="00CA47A6">
        <w:rPr>
          <w:rStyle w:val="StyleUnderline"/>
        </w:rPr>
        <w:t>The</w:t>
      </w:r>
      <w:r w:rsidRPr="00CA47A6">
        <w:rPr>
          <w:sz w:val="16"/>
        </w:rPr>
        <w:t xml:space="preserve"> United Nations Charter, Universal </w:t>
      </w:r>
      <w:r w:rsidRPr="00CA47A6">
        <w:rPr>
          <w:rStyle w:val="StyleUnderline"/>
        </w:rPr>
        <w:t>Declaration</w:t>
      </w:r>
      <w:r w:rsidRPr="00CA47A6">
        <w:rPr>
          <w:sz w:val="16"/>
        </w:rPr>
        <w:t xml:space="preserve"> of Human Rights, and UN Human Rights </w:t>
      </w:r>
      <w:r w:rsidRPr="00CA47A6">
        <w:rPr>
          <w:rStyle w:val="StyleUnderline"/>
        </w:rPr>
        <w:t>convenants were written and implemented in the aftermath of the Holocaust</w:t>
      </w:r>
      <w:r w:rsidRPr="00CA47A6">
        <w:rPr>
          <w:sz w:val="16"/>
        </w:rPr>
        <w:t xml:space="preserve">, revelations coming from the Nuremberg war crimes trials, the Bataan Death March, the atomic bomb, and other horrors smaller in magnitude but not in impact on the individuals they affected. </w:t>
      </w:r>
      <w:r w:rsidRPr="00CA47A6">
        <w:rPr>
          <w:rStyle w:val="StyleUnderline"/>
        </w:rPr>
        <w:t>A whole lot of people in a number of countries had a crisis of conscience and found they could no longer look the other way while tyrants jailed, tortured, and killed their neighbors.</w:t>
      </w:r>
      <w:r>
        <w:rPr>
          <w:rStyle w:val="StyleUnderline"/>
        </w:rPr>
        <w:t xml:space="preserve"> </w:t>
      </w:r>
      <w:r w:rsidRPr="00CA47A6">
        <w:rPr>
          <w:sz w:val="16"/>
        </w:rPr>
        <w:t>In Germany, the Nazis first came for the communists, and I did not speak up, because I was not a Communist. Then they came for the Jews, and I did not speak up, because I was not a Jew. Then they came for the trade unionists, and I did not speak up, because I was not a trade unionist. Then they came for the Catholics, and I did not speak up, because I was not a Catholic. Then they came for me... and by that time, there was no one to speak up for anyone.</w:t>
      </w:r>
      <w:r>
        <w:rPr>
          <w:sz w:val="16"/>
        </w:rPr>
        <w:t xml:space="preserve"> </w:t>
      </w:r>
      <w:r w:rsidRPr="00CA47A6">
        <w:rPr>
          <w:sz w:val="16"/>
        </w:rPr>
        <w:t>-- Martin Niemoeller, Pastor,</w:t>
      </w:r>
      <w:r>
        <w:rPr>
          <w:sz w:val="16"/>
        </w:rPr>
        <w:t xml:space="preserve"> </w:t>
      </w:r>
      <w:r w:rsidRPr="00CA47A6">
        <w:rPr>
          <w:sz w:val="16"/>
        </w:rPr>
        <w:t>German Evangelical (Lutheran) Church</w:t>
      </w:r>
      <w:r>
        <w:rPr>
          <w:sz w:val="16"/>
        </w:rPr>
        <w:t xml:space="preserve"> </w:t>
      </w:r>
      <w:r w:rsidRPr="00CA47A6">
        <w:rPr>
          <w:rStyle w:val="StyleUnderline"/>
        </w:rPr>
        <w:t>Many</w:t>
      </w:r>
      <w:r w:rsidRPr="00CA47A6">
        <w:rPr>
          <w:sz w:val="16"/>
        </w:rPr>
        <w:t xml:space="preserve"> also </w:t>
      </w:r>
      <w:r w:rsidRPr="00CA47A6">
        <w:rPr>
          <w:rStyle w:val="StyleUnderline"/>
        </w:rPr>
        <w:t xml:space="preserve">realized that advances in technology and changes in social structures had </w:t>
      </w:r>
      <w:r w:rsidRPr="00CA47A6">
        <w:rPr>
          <w:rStyle w:val="Emphasis"/>
        </w:rPr>
        <w:t>rendered</w:t>
      </w:r>
      <w:r w:rsidRPr="00CA47A6">
        <w:rPr>
          <w:rStyle w:val="StyleUnderline"/>
        </w:rPr>
        <w:t xml:space="preserve"> </w:t>
      </w:r>
      <w:r w:rsidRPr="00CA47A6">
        <w:rPr>
          <w:rStyle w:val="Emphasis"/>
        </w:rPr>
        <w:t>war</w:t>
      </w:r>
      <w:r w:rsidRPr="00CA47A6">
        <w:rPr>
          <w:rStyle w:val="StyleUnderline"/>
        </w:rPr>
        <w:t xml:space="preserve"> </w:t>
      </w:r>
      <w:r w:rsidRPr="00CA47A6">
        <w:rPr>
          <w:rStyle w:val="Emphasis"/>
        </w:rPr>
        <w:t>a threat to the continued existence of the human race.</w:t>
      </w:r>
      <w:r w:rsidRPr="00CA47A6">
        <w:rPr>
          <w:sz w:val="16"/>
        </w:rPr>
        <w:t xml:space="preserve"> </w:t>
      </w:r>
      <w:r w:rsidRPr="00CA47A6">
        <w:rPr>
          <w:rStyle w:val="StyleUnderline"/>
        </w:rPr>
        <w:t>Large numbers of people</w:t>
      </w:r>
      <w:r w:rsidRPr="00CA47A6">
        <w:rPr>
          <w:sz w:val="16"/>
        </w:rPr>
        <w:t xml:space="preserve"> in many countries </w:t>
      </w:r>
      <w:r w:rsidRPr="00CA47A6">
        <w:rPr>
          <w:rStyle w:val="StyleUnderline"/>
        </w:rPr>
        <w:t xml:space="preserve">lived under the control of tyrants, having no recourse but war to relieve </w:t>
      </w:r>
      <w:r w:rsidRPr="00CA47A6">
        <w:rPr>
          <w:sz w:val="16"/>
        </w:rPr>
        <w:t xml:space="preserve">often </w:t>
      </w:r>
      <w:r w:rsidRPr="00CA47A6">
        <w:rPr>
          <w:rStyle w:val="StyleUnderline"/>
        </w:rPr>
        <w:t>intolerable living conditions</w:t>
      </w:r>
      <w:r w:rsidRPr="00CA47A6">
        <w:rPr>
          <w:sz w:val="16"/>
        </w:rPr>
        <w:t xml:space="preserve">. </w:t>
      </w:r>
      <w:r w:rsidRPr="00CA47A6">
        <w:rPr>
          <w:rStyle w:val="StyleUnderline"/>
        </w:rPr>
        <w:t>Unless some way was found to relieve</w:t>
      </w:r>
      <w:r w:rsidRPr="00CA47A6">
        <w:rPr>
          <w:sz w:val="16"/>
        </w:rPr>
        <w:t xml:space="preserve"> the lot of </w:t>
      </w:r>
      <w:r w:rsidRPr="00CA47A6">
        <w:rPr>
          <w:rStyle w:val="StyleUnderline"/>
        </w:rPr>
        <w:t xml:space="preserve">these people, they could revolt and become the </w:t>
      </w:r>
      <w:r w:rsidRPr="00CA47A6">
        <w:rPr>
          <w:rStyle w:val="Emphasis"/>
        </w:rPr>
        <w:t>catalyst</w:t>
      </w:r>
      <w:r w:rsidRPr="00CA47A6">
        <w:rPr>
          <w:rStyle w:val="StyleUnderline"/>
        </w:rPr>
        <w:t xml:space="preserve"> for another </w:t>
      </w:r>
      <w:r w:rsidRPr="00CA47A6">
        <w:rPr>
          <w:rStyle w:val="Emphasis"/>
        </w:rPr>
        <w:t>wide-scale</w:t>
      </w:r>
      <w:r w:rsidRPr="00CA47A6">
        <w:rPr>
          <w:rStyle w:val="StyleUnderline"/>
        </w:rPr>
        <w:t xml:space="preserve"> and possibly nuclear war</w:t>
      </w:r>
      <w:r w:rsidRPr="00CA47A6">
        <w:rPr>
          <w:sz w:val="16"/>
        </w:rPr>
        <w:t xml:space="preserve">. For perhaps the first time, </w:t>
      </w:r>
      <w:r w:rsidRPr="00CA47A6">
        <w:rPr>
          <w:rStyle w:val="StyleUnderline"/>
        </w:rPr>
        <w:t>representatives from</w:t>
      </w:r>
      <w:r w:rsidRPr="00CA47A6">
        <w:rPr>
          <w:sz w:val="16"/>
        </w:rPr>
        <w:t xml:space="preserve"> </w:t>
      </w:r>
      <w:r w:rsidRPr="00CA47A6">
        <w:rPr>
          <w:rStyle w:val="StyleUnderline"/>
        </w:rPr>
        <w:t>the majority of governments</w:t>
      </w:r>
      <w:r w:rsidRPr="00CA47A6">
        <w:rPr>
          <w:sz w:val="16"/>
        </w:rPr>
        <w:t xml:space="preserve"> in the world </w:t>
      </w:r>
      <w:r w:rsidRPr="00CA47A6">
        <w:rPr>
          <w:rStyle w:val="StyleUnderline"/>
        </w:rPr>
        <w:t>came to the conclusion that basic human rights must be protected</w:t>
      </w:r>
      <w:r w:rsidRPr="00CA47A6">
        <w:rPr>
          <w:sz w:val="16"/>
        </w:rPr>
        <w:t xml:space="preserve">, not only for the sake of the individuals and countries involved, but </w:t>
      </w:r>
      <w:r w:rsidRPr="00CA47A6">
        <w:rPr>
          <w:rStyle w:val="Emphasis"/>
        </w:rPr>
        <w:t>to preserve the human race</w:t>
      </w:r>
      <w:r w:rsidRPr="00CA47A6">
        <w:rPr>
          <w:sz w:val="16"/>
        </w:rPr>
        <w:t>.</w:t>
      </w:r>
      <w:r>
        <w:rPr>
          <w:sz w:val="16"/>
        </w:rPr>
        <w:t xml:space="preserve"> </w:t>
      </w:r>
      <w:r w:rsidRPr="00CA47A6">
        <w:rPr>
          <w:sz w:val="16"/>
        </w:rPr>
        <w:t>Every gun that is made, every warship launched, every rocket fired signifies in the final sense, a theft from those who hunger and are not fed, those who are cold and are not clothed. This world in arms is not spending money alone. It is spending the sweat of its laborers, the genius of its scientists, the hopes of its children. This is not a way of life at all in any true sense. Under the clouds of war, it is humanity hanging on a cross of iron.</w:t>
      </w:r>
      <w:r>
        <w:rPr>
          <w:sz w:val="16"/>
        </w:rPr>
        <w:t xml:space="preserve"> </w:t>
      </w:r>
      <w:r w:rsidRPr="00CA47A6">
        <w:rPr>
          <w:sz w:val="16"/>
        </w:rPr>
        <w:t>-- Dwight D. Eisenhower</w:t>
      </w:r>
      <w:r>
        <w:rPr>
          <w:sz w:val="16"/>
        </w:rPr>
        <w:t xml:space="preserve"> </w:t>
      </w:r>
      <w:r w:rsidRPr="00CA47A6">
        <w:rPr>
          <w:sz w:val="16"/>
        </w:rPr>
        <w:t>President of the United States</w:t>
      </w:r>
      <w:r>
        <w:rPr>
          <w:sz w:val="16"/>
        </w:rPr>
        <w:t xml:space="preserve"> </w:t>
      </w:r>
      <w:r w:rsidRPr="00CA47A6">
        <w:rPr>
          <w:sz w:val="16"/>
        </w:rPr>
        <w:t>"I know not with what weapons World War III will be fought, but World War IV will be fought with sticks and stones."</w:t>
      </w:r>
      <w:r>
        <w:rPr>
          <w:sz w:val="16"/>
        </w:rPr>
        <w:t xml:space="preserve"> </w:t>
      </w:r>
      <w:r w:rsidRPr="00CA47A6">
        <w:rPr>
          <w:sz w:val="16"/>
        </w:rPr>
        <w:t>-- Albert Einstein</w:t>
      </w:r>
    </w:p>
    <w:p w:rsidR="00E516EA" w:rsidRDefault="00E516EA" w:rsidP="00E516EA">
      <w:pPr>
        <w:rPr>
          <w:sz w:val="16"/>
        </w:rPr>
      </w:pPr>
    </w:p>
    <w:p w:rsidR="00E516EA" w:rsidRPr="00EA518A" w:rsidRDefault="00E516EA" w:rsidP="00E516EA">
      <w:pPr>
        <w:pStyle w:val="Heading4"/>
      </w:pPr>
      <w:r>
        <w:t>Human Rights create frameworks that improve the world</w:t>
      </w:r>
    </w:p>
    <w:p w:rsidR="00E516EA" w:rsidRPr="0020441E" w:rsidRDefault="00E516EA" w:rsidP="00E516EA">
      <w:pPr>
        <w:rPr>
          <w:rStyle w:val="Style13ptBold"/>
        </w:rPr>
      </w:pPr>
      <w:r w:rsidRPr="0020441E">
        <w:rPr>
          <w:rStyle w:val="Style13ptBold"/>
        </w:rPr>
        <w:t>Shattuck ‘94</w:t>
      </w:r>
    </w:p>
    <w:p w:rsidR="00E516EA" w:rsidRPr="00E516EA" w:rsidRDefault="00E516EA" w:rsidP="00E516EA">
      <w:pPr>
        <w:rPr>
          <w:sz w:val="18"/>
          <w:szCs w:val="18"/>
        </w:rPr>
      </w:pPr>
      <w:r w:rsidRPr="00E516EA">
        <w:rPr>
          <w:sz w:val="18"/>
          <w:szCs w:val="18"/>
        </w:rPr>
        <w:t>John Shattuck, Former Assistant Secretary of State, 94, Federal News Service, “AT THE WOMEN'S NATIONAL DEMOCRATIC CLUB,” 9/14/64.</w:t>
      </w:r>
    </w:p>
    <w:p w:rsidR="00E516EA" w:rsidRPr="00EA518A" w:rsidRDefault="00E516EA" w:rsidP="00E516EA">
      <w:pPr>
        <w:rPr>
          <w:rStyle w:val="StyleUnderline"/>
        </w:rPr>
      </w:pPr>
      <w:r w:rsidRPr="00C967EF">
        <w:rPr>
          <w:sz w:val="16"/>
        </w:rPr>
        <w:t xml:space="preserve">On the disintegration side, </w:t>
      </w:r>
      <w:r w:rsidRPr="00EA518A">
        <w:rPr>
          <w:rStyle w:val="StyleUnderline"/>
        </w:rPr>
        <w:t>we are witnessing ugly and violent racial, ethnic and religious class conflict</w:t>
      </w:r>
      <w:r w:rsidRPr="00C967EF">
        <w:rPr>
          <w:sz w:val="16"/>
        </w:rPr>
        <w:t xml:space="preserve"> in Haiti, in Bosnia, in Central Asia, in Africa, most horribly in Rwanda -- all places where I have traveled in recent months and witnessed unspeakable suffering and abuses of the most fundamental rights. </w:t>
      </w:r>
      <w:r w:rsidRPr="00EA518A">
        <w:rPr>
          <w:rStyle w:val="StyleUnderline"/>
        </w:rPr>
        <w:t>The new global community has yet to develop an adequate response to these horrors.</w:t>
      </w:r>
      <w:r w:rsidRPr="00C967EF">
        <w:rPr>
          <w:sz w:val="16"/>
        </w:rPr>
        <w:t xml:space="preserve"> </w:t>
      </w:r>
      <w:r w:rsidRPr="00EA518A">
        <w:rPr>
          <w:rStyle w:val="StyleUnderline"/>
        </w:rPr>
        <w:t>We must intensify our search for new ways of holding individuals and governments accountable for gross human rights violatio</w:t>
      </w:r>
      <w:r w:rsidRPr="00C967EF">
        <w:rPr>
          <w:sz w:val="16"/>
        </w:rPr>
        <w:t xml:space="preserve">ns, </w:t>
      </w:r>
      <w:r w:rsidRPr="00EA518A">
        <w:rPr>
          <w:rStyle w:val="StyleUnderline"/>
        </w:rPr>
        <w:t>for new ways of anticipating and preventing conflicts</w:t>
      </w:r>
      <w:r w:rsidRPr="00C967EF">
        <w:rPr>
          <w:sz w:val="16"/>
        </w:rPr>
        <w:t xml:space="preserve"> before they spiral into uncontrollable violence and reprisal, </w:t>
      </w:r>
      <w:r w:rsidRPr="00EA518A">
        <w:rPr>
          <w:rStyle w:val="StyleUnderline"/>
        </w:rPr>
        <w:t>for new ways of mobilizing the international community to address an avalanche of humanitarian crises</w:t>
      </w:r>
      <w:r w:rsidRPr="00C967EF">
        <w:rPr>
          <w:sz w:val="16"/>
        </w:rPr>
        <w:t xml:space="preserve">.  These are daunting tasks. Why then has the Clinton administration made protecting human rights and promoting democracy such a major theme in our foreign policy? </w:t>
      </w:r>
      <w:r w:rsidRPr="00EA518A">
        <w:rPr>
          <w:rStyle w:val="StyleUnderline"/>
        </w:rPr>
        <w:t>The answer</w:t>
      </w:r>
      <w:r w:rsidRPr="00C967EF">
        <w:rPr>
          <w:sz w:val="16"/>
        </w:rPr>
        <w:t xml:space="preserve"> I think </w:t>
      </w:r>
      <w:r w:rsidRPr="00EA518A">
        <w:rPr>
          <w:rStyle w:val="StyleUnderline"/>
        </w:rPr>
        <w:t>lies not only in our values, which could be reason enough, but in the strategic benefits to the United States of a policy that emphasizes our values</w:t>
      </w:r>
      <w:r w:rsidRPr="00C967EF">
        <w:rPr>
          <w:sz w:val="16"/>
        </w:rPr>
        <w:t xml:space="preserve">. We know from historical experience that democracies are more likely than other forms of government to respect human rights, to settle conflicts peacefully, to observe international and honor agreements, to go to war with each other with great reluctance, to respect rights of ethnical, racial and religious minorities living within their borders, and to provide the social and political basis for free market economics.  In South Africa, in the Middle East, and now remarkably perhaps even in Northern Ireland, </w:t>
      </w:r>
      <w:r w:rsidRPr="00EA518A">
        <w:rPr>
          <w:rStyle w:val="StyleUnderline"/>
        </w:rPr>
        <w:t>the resolution of conflict and the broadening of political participation is releasing great economic and social energies that can provide better lives for all the people of these long-suffering regions. By contrast, the costs to the world of repressive governments are painfully clear</w:t>
      </w:r>
      <w:r w:rsidRPr="00C967EF">
        <w:rPr>
          <w:sz w:val="16"/>
        </w:rPr>
        <w:t xml:space="preserve">. In the 20th century, the number of people killed by their own governments under authoritarian regimes is four times the number killed in all of this century's wars combined. Repression pushes refugees across the borders and triggers wars. </w:t>
      </w:r>
      <w:r w:rsidRPr="00EA518A">
        <w:rPr>
          <w:rStyle w:val="StyleUnderline"/>
        </w:rPr>
        <w:t>Unaccountable governments are heedless of environmental destruction, as witnessed by Chernobyl and the ecological nightmares of Eastern Europe.</w:t>
      </w:r>
    </w:p>
    <w:p w:rsidR="00E516EA" w:rsidRDefault="00E516EA" w:rsidP="00E516EA"/>
    <w:p w:rsidR="00E516EA" w:rsidRDefault="00E516EA" w:rsidP="00E516EA">
      <w:pPr>
        <w:pStyle w:val="Heading2"/>
      </w:pPr>
      <w:r>
        <w:t>Utilitarianism Indicts</w:t>
      </w:r>
    </w:p>
    <w:p w:rsidR="00E516EA" w:rsidRDefault="00E516EA" w:rsidP="00E516EA"/>
    <w:p w:rsidR="00E516EA" w:rsidRDefault="00E516EA" w:rsidP="00E516EA">
      <w:pPr>
        <w:pStyle w:val="Heading3"/>
      </w:pPr>
      <w:r>
        <w:t>Util Bad – General</w:t>
      </w:r>
    </w:p>
    <w:p w:rsidR="00E516EA" w:rsidRDefault="00E516EA" w:rsidP="00E516EA">
      <w:pPr>
        <w:pStyle w:val="Heading4"/>
      </w:pPr>
      <w:r>
        <w:t>Reject util-calculating lesser evils results in the more extreme systemic violence and state of exceptions.</w:t>
      </w:r>
    </w:p>
    <w:p w:rsidR="00E516EA" w:rsidRPr="000B464C" w:rsidRDefault="00E516EA" w:rsidP="00E516EA">
      <w:pPr>
        <w:rPr>
          <w:b/>
          <w:sz w:val="24"/>
        </w:rPr>
      </w:pPr>
      <w:r>
        <w:rPr>
          <w:b/>
          <w:sz w:val="24"/>
        </w:rPr>
        <w:t>Weizman, ‘</w:t>
      </w:r>
      <w:r w:rsidRPr="000B464C">
        <w:rPr>
          <w:b/>
          <w:sz w:val="24"/>
        </w:rPr>
        <w:t>11</w:t>
      </w:r>
    </w:p>
    <w:p w:rsidR="00E516EA" w:rsidRPr="00E516EA" w:rsidRDefault="00E516EA" w:rsidP="00E516EA">
      <w:pPr>
        <w:rPr>
          <w:sz w:val="18"/>
          <w:szCs w:val="18"/>
        </w:rPr>
      </w:pPr>
      <w:r w:rsidRPr="00E516EA">
        <w:rPr>
          <w:sz w:val="18"/>
          <w:szCs w:val="18"/>
        </w:rPr>
        <w:t>(Eyal, London University spatial and visual cultures professor, The least of all possible evils, pg 8-10)</w:t>
      </w:r>
    </w:p>
    <w:p w:rsidR="00E516EA" w:rsidRDefault="00E516EA" w:rsidP="00E516EA"/>
    <w:p w:rsidR="00E516EA" w:rsidRPr="00CB3833" w:rsidRDefault="00E516EA" w:rsidP="00E516EA">
      <w:r w:rsidRPr="002C2281">
        <w:rPr>
          <w:sz w:val="14"/>
        </w:rPr>
        <w:t xml:space="preserve">The theological origins of the lesser evil argument still cast a long shadow on the present. In fact the idiom has become so deeply ingrained, and is invoked in such a staggeringly diverse set of contexts - from individual situational ethics and international relations, to attempts to govern the economics of violence in the context of the war on terror' and the efforts of human rights and humanitarian activists to maneuver through the paradoxes of aid - that it seems to have altogether taken the place previously reserved for the term "˜good'. Moreover, the very evocation of the "˜good' seems to everywhere invoke the utopian tragedies of modernity, in which evil seemed lurking in a horrible manichaeistic inversion. </w:t>
      </w:r>
      <w:r w:rsidRPr="002D058F">
        <w:rPr>
          <w:rStyle w:val="StyleUnderline"/>
          <w:highlight w:val="green"/>
        </w:rPr>
        <w:t>If</w:t>
      </w:r>
      <w:r w:rsidRPr="006C2DE8">
        <w:rPr>
          <w:rStyle w:val="StyleUnderline"/>
        </w:rPr>
        <w:t xml:space="preserve"> </w:t>
      </w:r>
      <w:r w:rsidRPr="002D058F">
        <w:rPr>
          <w:rStyle w:val="StyleUnderline"/>
          <w:highlight w:val="green"/>
        </w:rPr>
        <w:t>no hope is offered</w:t>
      </w:r>
      <w:r w:rsidRPr="00EB258A">
        <w:rPr>
          <w:rStyle w:val="StyleUnderline"/>
        </w:rPr>
        <w:t xml:space="preserve"> in the future, </w:t>
      </w:r>
      <w:r w:rsidRPr="002D058F">
        <w:rPr>
          <w:rStyle w:val="StyleUnderline"/>
          <w:highlight w:val="green"/>
        </w:rPr>
        <w:t>all that remains is to</w:t>
      </w:r>
      <w:r w:rsidRPr="00EB258A">
        <w:rPr>
          <w:rStyle w:val="StyleUnderline"/>
        </w:rPr>
        <w:t xml:space="preserve"> insure ourselves against the risks that it poses,</w:t>
      </w:r>
      <w:r w:rsidRPr="002C2281">
        <w:rPr>
          <w:sz w:val="14"/>
        </w:rPr>
        <w:t xml:space="preserve"> </w:t>
      </w:r>
      <w:r w:rsidRPr="00EB258A">
        <w:rPr>
          <w:rStyle w:val="BoldUnderlineChar"/>
        </w:rPr>
        <w:t>to</w:t>
      </w:r>
      <w:r w:rsidRPr="002C2281">
        <w:rPr>
          <w:sz w:val="14"/>
        </w:rPr>
        <w:t xml:space="preserve"> </w:t>
      </w:r>
      <w:r w:rsidRPr="00EB258A">
        <w:rPr>
          <w:rStyle w:val="BoldUnderlineChar"/>
        </w:rPr>
        <w:t>mode</w:t>
      </w:r>
      <w:r w:rsidRPr="006C2DE8">
        <w:rPr>
          <w:rStyle w:val="BoldUnderlineChar"/>
        </w:rPr>
        <w:t>r</w:t>
      </w:r>
      <w:r w:rsidRPr="00EB258A">
        <w:rPr>
          <w:rStyle w:val="BoldUnderlineChar"/>
        </w:rPr>
        <w:t xml:space="preserve">ate and </w:t>
      </w:r>
      <w:r w:rsidRPr="002D058F">
        <w:rPr>
          <w:rStyle w:val="BoldUnderlineChar"/>
          <w:highlight w:val="green"/>
        </w:rPr>
        <w:t>lessen the collateral effects of necessary acts, and tend to those who have suffered</w:t>
      </w:r>
      <w:r w:rsidRPr="00EB258A">
        <w:rPr>
          <w:rStyle w:val="BoldUnderlineChar"/>
        </w:rPr>
        <w:t xml:space="preserve"> as a result.</w:t>
      </w:r>
      <w:r>
        <w:rPr>
          <w:rStyle w:val="BoldUnderlineChar"/>
        </w:rPr>
        <w:t xml:space="preserve"> </w:t>
      </w:r>
      <w:r w:rsidRPr="002C2281">
        <w:rPr>
          <w:sz w:val="14"/>
        </w:rPr>
        <w:t xml:space="preserve">In relation to the "˜War on terror, the terms of the lesser evil were most clearly and prominently articulated by former human rights scholar and leader of Canada's Liberal Party Michael Ignatieff. In his book The Lesser Evil Ignatieff suggested that in "˜balancing liberty against security' liberal states establish mechanisms to regulate the breach of some human rights and legal norms, and allow their security services to engage in forms of extra juridical violence - which he saw as lesser evils - in order to fend off or minimize potential greater evils, such as terror attacks on civilians of western states. If governments need to violate rights in a terrorist emergency, this should be done, he thought, only as an exception and according to a process of adversarial scrutiny. "˜Exceptions', Ignatieff states, "˜do not destroy the rule but save it, provided that they are temporary, publicly justified, and deployed as a last resort. </w:t>
      </w:r>
      <w:r w:rsidRPr="002D058F">
        <w:rPr>
          <w:rStyle w:val="StyleUnderline"/>
          <w:highlight w:val="green"/>
        </w:rPr>
        <w:t>The lesser evil emerges</w:t>
      </w:r>
      <w:r w:rsidRPr="0071311E">
        <w:rPr>
          <w:rStyle w:val="StyleUnderline"/>
        </w:rPr>
        <w:t xml:space="preserve"> here </w:t>
      </w:r>
      <w:r w:rsidRPr="002D058F">
        <w:rPr>
          <w:rStyle w:val="StyleUnderline"/>
          <w:highlight w:val="green"/>
        </w:rPr>
        <w:t>as</w:t>
      </w:r>
      <w:r w:rsidRPr="0071311E">
        <w:rPr>
          <w:rStyle w:val="StyleUnderline"/>
        </w:rPr>
        <w:t xml:space="preserve"> a pragmatic compromise </w:t>
      </w:r>
      <w:r w:rsidRPr="002D058F">
        <w:rPr>
          <w:rStyle w:val="StyleUnderline"/>
          <w:highlight w:val="green"/>
        </w:rPr>
        <w:t>a “tolerated sin</w:t>
      </w:r>
      <w:r w:rsidRPr="0071311E">
        <w:rPr>
          <w:rStyle w:val="StyleUnderline"/>
        </w:rPr>
        <w:t>” that functions as the very justification for the notion of exception</w:t>
      </w:r>
      <w:r w:rsidRPr="002C2281">
        <w:rPr>
          <w:sz w:val="14"/>
        </w:rPr>
        <w:t xml:space="preserve">. </w:t>
      </w:r>
      <w:r w:rsidRPr="002D058F">
        <w:rPr>
          <w:rStyle w:val="StyleUnderline"/>
          <w:highlight w:val="green"/>
        </w:rPr>
        <w:t>State violence</w:t>
      </w:r>
      <w:r w:rsidRPr="0071311E">
        <w:rPr>
          <w:rStyle w:val="StyleUnderline"/>
        </w:rPr>
        <w:t xml:space="preserve"> in this model </w:t>
      </w:r>
      <w:r w:rsidRPr="002D058F">
        <w:rPr>
          <w:rStyle w:val="StyleUnderline"/>
          <w:highlight w:val="green"/>
        </w:rPr>
        <w:t>takes part in a necro-economy in which</w:t>
      </w:r>
      <w:r w:rsidRPr="0071311E">
        <w:rPr>
          <w:rStyle w:val="StyleUnderline"/>
        </w:rPr>
        <w:t xml:space="preserve"> various types of </w:t>
      </w:r>
      <w:r w:rsidRPr="002D058F">
        <w:rPr>
          <w:rStyle w:val="StyleUnderline"/>
          <w:highlight w:val="green"/>
        </w:rPr>
        <w:t>destructive measure are weighed in a utilitarian fashion</w:t>
      </w:r>
      <w:r w:rsidRPr="0071311E">
        <w:rPr>
          <w:rStyle w:val="StyleUnderline"/>
        </w:rPr>
        <w:t xml:space="preserve">, not only in relation to the damage they produce, but </w:t>
      </w:r>
      <w:r w:rsidRPr="006C2DE8">
        <w:rPr>
          <w:rStyle w:val="StyleUnderline"/>
        </w:rPr>
        <w:t>to the harm they</w:t>
      </w:r>
      <w:r w:rsidRPr="0071311E">
        <w:rPr>
          <w:rStyle w:val="StyleUnderline"/>
        </w:rPr>
        <w:t xml:space="preserve"> purportedly prevent and even in relation to the more brutal measures they may help restrain. I</w:t>
      </w:r>
      <w:r w:rsidRPr="002C2281">
        <w:rPr>
          <w:sz w:val="14"/>
        </w:rPr>
        <w:t xml:space="preserve">n this logic, the problem of contemporary state violence resembles indeed an all-too-human version of the mathematical minimum problem of the divine calculations previously mentioned, one tasked with determining the smallest level of violence necessary to avert the greatest harm. </w:t>
      </w:r>
      <w:r w:rsidRPr="0071311E">
        <w:rPr>
          <w:rStyle w:val="StyleUnderline"/>
        </w:rPr>
        <w:t xml:space="preserve">For the architects of contemporary war </w:t>
      </w:r>
      <w:r w:rsidRPr="002D058F">
        <w:rPr>
          <w:rStyle w:val="StyleUnderline"/>
          <w:highlight w:val="green"/>
        </w:rPr>
        <w:t>this balance is trapped between</w:t>
      </w:r>
      <w:r w:rsidRPr="0071311E">
        <w:rPr>
          <w:rStyle w:val="StyleUnderline"/>
        </w:rPr>
        <w:t xml:space="preserve"> two poles: </w:t>
      </w:r>
      <w:r w:rsidRPr="002D058F">
        <w:rPr>
          <w:rStyle w:val="StyleUnderline"/>
          <w:highlight w:val="green"/>
        </w:rPr>
        <w:t>keeping violence</w:t>
      </w:r>
      <w:r w:rsidRPr="0071311E">
        <w:rPr>
          <w:rStyle w:val="StyleUnderline"/>
        </w:rPr>
        <w:t xml:space="preserve"> at a </w:t>
      </w:r>
      <w:r w:rsidRPr="002D058F">
        <w:rPr>
          <w:rStyle w:val="StyleUnderline"/>
          <w:highlight w:val="green"/>
        </w:rPr>
        <w:t>low enough</w:t>
      </w:r>
      <w:r w:rsidRPr="0071311E">
        <w:rPr>
          <w:rStyle w:val="StyleUnderline"/>
        </w:rPr>
        <w:t xml:space="preserve"> level </w:t>
      </w:r>
      <w:r w:rsidRPr="002D058F">
        <w:rPr>
          <w:rStyle w:val="StyleUnderline"/>
          <w:highlight w:val="green"/>
        </w:rPr>
        <w:t>to limit</w:t>
      </w:r>
      <w:r w:rsidRPr="0071311E">
        <w:rPr>
          <w:rStyle w:val="StyleUnderline"/>
        </w:rPr>
        <w:t xml:space="preserve"> civilian </w:t>
      </w:r>
      <w:r w:rsidRPr="002D058F">
        <w:rPr>
          <w:rStyle w:val="StyleUnderline"/>
          <w:highlight w:val="green"/>
        </w:rPr>
        <w:t>suffering</w:t>
      </w:r>
      <w:r w:rsidRPr="0071311E">
        <w:rPr>
          <w:rStyle w:val="StyleUnderline"/>
        </w:rPr>
        <w:t xml:space="preserve">, </w:t>
      </w:r>
      <w:r w:rsidRPr="002D058F">
        <w:rPr>
          <w:rStyle w:val="StyleUnderline"/>
          <w:highlight w:val="green"/>
        </w:rPr>
        <w:t>and</w:t>
      </w:r>
      <w:r w:rsidRPr="0071311E">
        <w:rPr>
          <w:rStyle w:val="StyleUnderline"/>
        </w:rPr>
        <w:t xml:space="preserve"> at a level </w:t>
      </w:r>
      <w:r w:rsidRPr="002D058F">
        <w:rPr>
          <w:rStyle w:val="StyleUnderline"/>
          <w:highlight w:val="green"/>
        </w:rPr>
        <w:t>high enough to</w:t>
      </w:r>
      <w:r w:rsidRPr="0071311E">
        <w:rPr>
          <w:rStyle w:val="StyleUnderline"/>
        </w:rPr>
        <w:t xml:space="preserve"> bring a decisive end to the war and </w:t>
      </w:r>
      <w:r w:rsidRPr="002D058F">
        <w:rPr>
          <w:rStyle w:val="StyleUnderline"/>
          <w:highlight w:val="green"/>
        </w:rPr>
        <w:t>bring peace</w:t>
      </w:r>
      <w:r w:rsidRPr="002C2281">
        <w:rPr>
          <w:sz w:val="14"/>
        </w:rPr>
        <w:t xml:space="preserve">. More recent works by legal scholars and legal advisers to states and militaries have sought to extend the inherent elasticity of the system of legal exception proposed by Ignatieff into ways of rewriting the laws of armed conflict themselves. </w:t>
      </w:r>
      <w:r w:rsidRPr="002D058F">
        <w:rPr>
          <w:rStyle w:val="StyleUnderline"/>
          <w:highlight w:val="green"/>
        </w:rPr>
        <w:t>Lesser evil</w:t>
      </w:r>
      <w:r w:rsidRPr="0071311E">
        <w:rPr>
          <w:rStyle w:val="StyleUnderline"/>
        </w:rPr>
        <w:t xml:space="preserve"> </w:t>
      </w:r>
      <w:r w:rsidRPr="002D058F">
        <w:rPr>
          <w:rStyle w:val="StyleUnderline"/>
          <w:highlight w:val="green"/>
        </w:rPr>
        <w:t>arguments</w:t>
      </w:r>
      <w:r w:rsidRPr="0071311E">
        <w:rPr>
          <w:rStyle w:val="StyleUnderline"/>
        </w:rPr>
        <w:t xml:space="preserve"> are now used to </w:t>
      </w:r>
      <w:r w:rsidRPr="002D058F">
        <w:rPr>
          <w:rStyle w:val="StyleUnderline"/>
          <w:highlight w:val="green"/>
        </w:rPr>
        <w:t>defend</w:t>
      </w:r>
      <w:r w:rsidRPr="0071311E">
        <w:rPr>
          <w:rStyle w:val="StyleUnderline"/>
        </w:rPr>
        <w:t xml:space="preserve"> anything from </w:t>
      </w:r>
      <w:r w:rsidRPr="002D058F">
        <w:rPr>
          <w:rStyle w:val="StyleUnderline"/>
          <w:highlight w:val="green"/>
        </w:rPr>
        <w:t>targeted assassinations and mercy killings</w:t>
      </w:r>
      <w:r w:rsidRPr="002C2281">
        <w:rPr>
          <w:sz w:val="14"/>
        </w:rPr>
        <w:t xml:space="preserve">, house demolitions, deportation, torture, </w:t>
      </w:r>
      <w:r w:rsidRPr="002D058F">
        <w:rPr>
          <w:rStyle w:val="StyleUnderline"/>
          <w:highlight w:val="green"/>
        </w:rPr>
        <w:t>to</w:t>
      </w:r>
      <w:r w:rsidRPr="0071311E">
        <w:rPr>
          <w:rStyle w:val="StyleUnderline"/>
        </w:rPr>
        <w:t xml:space="preserve"> the </w:t>
      </w:r>
      <w:r w:rsidRPr="002D058F">
        <w:rPr>
          <w:rStyle w:val="StyleUnderline"/>
          <w:highlight w:val="green"/>
        </w:rPr>
        <w:t>use</w:t>
      </w:r>
      <w:r w:rsidRPr="0071311E">
        <w:rPr>
          <w:rStyle w:val="StyleUnderline"/>
        </w:rPr>
        <w:t xml:space="preserve"> of (sometimes) non~ lethal </w:t>
      </w:r>
      <w:r w:rsidRPr="002D058F">
        <w:rPr>
          <w:rStyle w:val="StyleUnderline"/>
          <w:highlight w:val="green"/>
        </w:rPr>
        <w:t>chemical weapons</w:t>
      </w:r>
      <w:r w:rsidRPr="002C2281">
        <w:rPr>
          <w:sz w:val="14"/>
        </w:rPr>
        <w:t xml:space="preserve">, the use of human shields, </w:t>
      </w:r>
      <w:r w:rsidRPr="002D058F">
        <w:rPr>
          <w:sz w:val="14"/>
          <w:highlight w:val="green"/>
        </w:rPr>
        <w:t>and</w:t>
      </w:r>
      <w:r w:rsidRPr="002C2281">
        <w:rPr>
          <w:sz w:val="14"/>
        </w:rPr>
        <w:t xml:space="preserve"> </w:t>
      </w:r>
      <w:r w:rsidRPr="0071311E">
        <w:rPr>
          <w:rStyle w:val="StyleUnderline"/>
        </w:rPr>
        <w:t xml:space="preserve">even "˜the intentional </w:t>
      </w:r>
      <w:r w:rsidRPr="002D058F">
        <w:rPr>
          <w:rStyle w:val="StyleUnderline"/>
          <w:highlight w:val="green"/>
        </w:rPr>
        <w:t>target</w:t>
      </w:r>
      <w:r w:rsidRPr="0071311E">
        <w:rPr>
          <w:rStyle w:val="StyleUnderline"/>
        </w:rPr>
        <w:t xml:space="preserve">ing of some </w:t>
      </w:r>
      <w:r w:rsidRPr="002D058F">
        <w:rPr>
          <w:rStyle w:val="StyleUnderline"/>
          <w:highlight w:val="green"/>
        </w:rPr>
        <w:t>civilians</w:t>
      </w:r>
      <w:r w:rsidRPr="0071311E">
        <w:rPr>
          <w:rStyle w:val="StyleUnderline"/>
        </w:rPr>
        <w:t xml:space="preserve"> if it could save more innocent lives than they cost. </w:t>
      </w:r>
      <w:r w:rsidRPr="00913B97">
        <w:rPr>
          <w:rStyle w:val="StyleUnderline"/>
        </w:rPr>
        <w:t>In one of its more macabre moments it was suggested that the atomic bombings of Hiroshima might also be tolerated under the defense of the lesser evil</w:t>
      </w:r>
      <w:r w:rsidRPr="002C2281">
        <w:rPr>
          <w:sz w:val="14"/>
        </w:rPr>
        <w:t xml:space="preserve">. </w:t>
      </w:r>
      <w:r w:rsidRPr="002D058F">
        <w:rPr>
          <w:rStyle w:val="BoldUnderlineChar"/>
          <w:highlight w:val="green"/>
        </w:rPr>
        <w:t>Faced with a humanitarian A-bomb, one might wonder what</w:t>
      </w:r>
      <w:r w:rsidRPr="00913B97">
        <w:rPr>
          <w:rStyle w:val="BoldUnderlineChar"/>
        </w:rPr>
        <w:t xml:space="preserve">, in fact, </w:t>
      </w:r>
      <w:r w:rsidRPr="002D058F">
        <w:rPr>
          <w:rStyle w:val="BoldUnderlineChar"/>
          <w:highlight w:val="green"/>
        </w:rPr>
        <w:t>might come under the definition of a greater evil</w:t>
      </w:r>
      <w:r w:rsidRPr="00913B97">
        <w:rPr>
          <w:rStyle w:val="BoldUnderlineChar"/>
        </w:rPr>
        <w:t>.</w:t>
      </w:r>
      <w:r w:rsidRPr="002C2281">
        <w:rPr>
          <w:sz w:val="14"/>
        </w:rPr>
        <w:t xml:space="preserve"> Perhaps it is time for the differential accounting of the lesser evil to replace the mechanical bureaucracy of the "banality of evil' as the idiom to describe the most extreme manifestations of violence. </w:t>
      </w:r>
      <w:r w:rsidRPr="00913B97">
        <w:rPr>
          <w:rStyle w:val="BoldUnderlineChar"/>
        </w:rPr>
        <w:t xml:space="preserve">Indeed, </w:t>
      </w:r>
      <w:r w:rsidRPr="002D058F">
        <w:rPr>
          <w:rStyle w:val="BoldUnderlineChar"/>
          <w:highlight w:val="green"/>
        </w:rPr>
        <w:t>it is through this</w:t>
      </w:r>
      <w:r w:rsidRPr="00913B97">
        <w:rPr>
          <w:rStyle w:val="BoldUnderlineChar"/>
        </w:rPr>
        <w:t xml:space="preserve"> use of the lesser evil </w:t>
      </w:r>
      <w:r w:rsidRPr="002D058F">
        <w:rPr>
          <w:rStyle w:val="BoldUnderlineChar"/>
          <w:highlight w:val="green"/>
        </w:rPr>
        <w:t>that societies</w:t>
      </w:r>
      <w:r w:rsidRPr="00913B97">
        <w:rPr>
          <w:rStyle w:val="BoldUnderlineChar"/>
        </w:rPr>
        <w:t xml:space="preserve"> that see themselves as democratic can </w:t>
      </w:r>
      <w:r w:rsidRPr="002D058F">
        <w:rPr>
          <w:rStyle w:val="BoldUnderlineChar"/>
          <w:highlight w:val="green"/>
        </w:rPr>
        <w:t>maintain regimes of occupation</w:t>
      </w:r>
      <w:r w:rsidRPr="00913B97">
        <w:rPr>
          <w:rStyle w:val="BoldUnderlineChar"/>
        </w:rPr>
        <w:t xml:space="preserve"> and neo-colonization.</w:t>
      </w:r>
      <w:r>
        <w:rPr>
          <w:rStyle w:val="BoldUnderlineChar"/>
        </w:rPr>
        <w:t xml:space="preserve"> </w:t>
      </w:r>
      <w:r w:rsidRPr="002C2281">
        <w:rPr>
          <w:sz w:val="14"/>
        </w:rPr>
        <w:t xml:space="preserve">Beyond state agents, those practitioners of lesser evils, as this book claims, must also include the members of independent nongovernmental organizations that make up the ecology of contemporary war and crisis zones. The lesser evil is the argument of the humanitarian agent that seeks military permission to provide medicines and aid in places where it is in fact the duty of the occupying military power to do so, thus saving the military limited resources. </w:t>
      </w:r>
      <w:r w:rsidRPr="00913B97">
        <w:rPr>
          <w:rStyle w:val="StyleUnderline"/>
        </w:rPr>
        <w:t xml:space="preserve">The lesser evil is often the justification of the military officer who attempts to administer life (and death) in an "˜enlightened' manner; </w:t>
      </w:r>
      <w:r w:rsidRPr="002C2281">
        <w:rPr>
          <w:sz w:val="14"/>
        </w:rPr>
        <w:t xml:space="preserve">it is sometimes, too, the brief of the security contractor who introduces new and more efficient weapons and spatio-technological means of domination, and advertises them as "˜humanitarian technology'. In these cases the logic of the lesser evil opens up a thick political field of participation bringing together otherwise opposing fields of action, to the extent that it might obscure the fundamental moral differences between these various </w:t>
      </w:r>
      <w:r w:rsidRPr="002C2281">
        <w:rPr>
          <w:rStyle w:val="StyleUnderline"/>
        </w:rPr>
        <w:t xml:space="preserve">groups. But, even according to the terms of an economy of losses mid gains, </w:t>
      </w:r>
      <w:r w:rsidRPr="004724F1">
        <w:rPr>
          <w:rStyle w:val="StyleUnderline"/>
        </w:rPr>
        <w:t>the concept of the lesser evil risks becoming counterproductive</w:t>
      </w:r>
      <w:r w:rsidRPr="002D058F">
        <w:rPr>
          <w:rStyle w:val="StyleUnderline"/>
          <w:highlight w:val="green"/>
        </w:rPr>
        <w:t>:</w:t>
      </w:r>
      <w:r w:rsidRPr="002D058F">
        <w:rPr>
          <w:sz w:val="14"/>
          <w:highlight w:val="green"/>
        </w:rPr>
        <w:t xml:space="preserve"> </w:t>
      </w:r>
      <w:r w:rsidRPr="002D058F">
        <w:rPr>
          <w:rStyle w:val="BoldUnderlineChar"/>
          <w:highlight w:val="green"/>
        </w:rPr>
        <w:t>less brutal measures</w:t>
      </w:r>
      <w:r w:rsidRPr="002C2281">
        <w:rPr>
          <w:rStyle w:val="BoldUnderlineChar"/>
        </w:rPr>
        <w:t xml:space="preserve"> are also those that </w:t>
      </w:r>
      <w:r w:rsidRPr="002D058F">
        <w:rPr>
          <w:rStyle w:val="BoldUnderlineChar"/>
          <w:highlight w:val="green"/>
        </w:rPr>
        <w:t>may be</w:t>
      </w:r>
      <w:r w:rsidRPr="002C2281">
        <w:rPr>
          <w:rStyle w:val="BoldUnderlineChar"/>
        </w:rPr>
        <w:t xml:space="preserve"> more easily naturalized, accepted and </w:t>
      </w:r>
      <w:r w:rsidRPr="002D058F">
        <w:rPr>
          <w:rStyle w:val="BoldUnderlineChar"/>
          <w:highlight w:val="green"/>
        </w:rPr>
        <w:t>tolerated - and</w:t>
      </w:r>
      <w:r w:rsidRPr="002C2281">
        <w:rPr>
          <w:rStyle w:val="BoldUnderlineChar"/>
        </w:rPr>
        <w:t xml:space="preserve"> hence </w:t>
      </w:r>
      <w:r w:rsidRPr="002D058F">
        <w:rPr>
          <w:rStyle w:val="BoldUnderlineChar"/>
          <w:highlight w:val="green"/>
        </w:rPr>
        <w:t>more frequently used, with the result</w:t>
      </w:r>
      <w:r w:rsidRPr="002C2281">
        <w:rPr>
          <w:rStyle w:val="BoldUnderlineChar"/>
        </w:rPr>
        <w:t xml:space="preserve"> that </w:t>
      </w:r>
      <w:r w:rsidRPr="002D058F">
        <w:rPr>
          <w:rStyle w:val="BoldUnderlineChar"/>
          <w:highlight w:val="green"/>
        </w:rPr>
        <w:t>a greater evil</w:t>
      </w:r>
      <w:r w:rsidRPr="002C2281">
        <w:rPr>
          <w:rStyle w:val="BoldUnderlineChar"/>
        </w:rPr>
        <w:t xml:space="preserve"> may be reached cumulatively</w:t>
      </w:r>
    </w:p>
    <w:p w:rsidR="00E516EA" w:rsidRPr="0020441E" w:rsidRDefault="00E516EA" w:rsidP="00E516EA"/>
    <w:p w:rsidR="00A73623" w:rsidRDefault="00A73623" w:rsidP="00844C19">
      <w:pPr>
        <w:pStyle w:val="Heading1"/>
      </w:pPr>
    </w:p>
    <w:p w:rsidR="00844C19" w:rsidRDefault="00844C19" w:rsidP="00844C19"/>
    <w:p w:rsidR="00844C19" w:rsidRDefault="00844C19" w:rsidP="00844C19"/>
    <w:p w:rsidR="00844C19" w:rsidRPr="007615DD" w:rsidRDefault="00844C19" w:rsidP="00844C19">
      <w:pPr>
        <w:pStyle w:val="Heading1"/>
      </w:pPr>
      <w:r>
        <w:t>*** MISC AND FACTUAL STUFF</w:t>
      </w:r>
    </w:p>
    <w:p w:rsidR="00844C19" w:rsidRDefault="00844C19" w:rsidP="00844C19"/>
    <w:p w:rsidR="00844C19" w:rsidRDefault="00844C19" w:rsidP="00844C19">
      <w:pPr>
        <w:pStyle w:val="Heading2"/>
      </w:pPr>
      <w:r>
        <w:t>A-to Other Theory objections</w:t>
      </w:r>
    </w:p>
    <w:p w:rsidR="00844C19" w:rsidRDefault="00844C19" w:rsidP="00844C19"/>
    <w:p w:rsidR="00844C19" w:rsidRDefault="00844C19" w:rsidP="00844C19">
      <w:pPr>
        <w:pStyle w:val="Heading3"/>
      </w:pPr>
      <w:r>
        <w:t>Factually, there is a test case</w:t>
      </w:r>
    </w:p>
    <w:p w:rsidR="00844C19" w:rsidRDefault="00844C19" w:rsidP="00844C19"/>
    <w:p w:rsidR="00844C19" w:rsidRDefault="00844C19" w:rsidP="00844C19">
      <w:pPr>
        <w:pStyle w:val="Heading4"/>
      </w:pPr>
      <w:r>
        <w:t xml:space="preserve">There </w:t>
      </w:r>
      <w:r w:rsidRPr="001D5B4A">
        <w:rPr>
          <w:i/>
          <w:u w:val="single"/>
        </w:rPr>
        <w:t>is</w:t>
      </w:r>
      <w:r>
        <w:t xml:space="preserve"> a test case – and it’s still available in the Court System.</w:t>
      </w:r>
    </w:p>
    <w:p w:rsidR="00844C19" w:rsidRPr="00C6614C" w:rsidRDefault="00844C19" w:rsidP="00844C19">
      <w:pPr>
        <w:rPr>
          <w:rStyle w:val="Style13ptBold"/>
        </w:rPr>
      </w:pPr>
      <w:r w:rsidRPr="00C6614C">
        <w:rPr>
          <w:rStyle w:val="Style13ptBold"/>
        </w:rPr>
        <w:t>Dorf ‘17</w:t>
      </w:r>
    </w:p>
    <w:p w:rsidR="00844C19" w:rsidRPr="001D5B4A" w:rsidRDefault="00844C19" w:rsidP="00844C19">
      <w:pPr>
        <w:rPr>
          <w:sz w:val="18"/>
          <w:szCs w:val="18"/>
        </w:rPr>
      </w:pPr>
      <w:r w:rsidRPr="00C6614C">
        <w:rPr>
          <w:sz w:val="18"/>
          <w:szCs w:val="18"/>
        </w:rPr>
        <w:t>Michael C. Dorf is a Professor of Law at Cornell Law School. He has written or edited three books, including No Litmus Test: Law Versus Politics in the Twenty-First Century, and Constitutional Law Stories. Dorf is a former law clerk to Justice Anthony Kennedy of the U.S. Supreme Court. He graduated from Harvard College and Harvard Law School. While at Harvard as an undergraduate, he was the American Parliamentary Debate Association national champion</w:t>
      </w:r>
      <w:r>
        <w:rPr>
          <w:sz w:val="18"/>
          <w:szCs w:val="18"/>
        </w:rPr>
        <w:t>. “SCOTUS Sends Transgender Restroom Case Back to 4th Circuit: Passively Virtuous or Subtly Vicious?“ - Dorf on Law - Wednesday, March 08, 2017 - #CutWithKirby - http://www.dorfonlaw.org/2017/03/scotus-sends-transgender-restroom-case.html</w:t>
      </w:r>
    </w:p>
    <w:p w:rsidR="00844C19" w:rsidRPr="001D5B4A" w:rsidRDefault="00844C19" w:rsidP="00844C19">
      <w:pPr>
        <w:rPr>
          <w:sz w:val="16"/>
        </w:rPr>
      </w:pPr>
      <w:r w:rsidRPr="001D5B4A">
        <w:rPr>
          <w:sz w:val="16"/>
        </w:rPr>
        <w:t xml:space="preserve">On Monday, </w:t>
      </w:r>
      <w:r w:rsidRPr="002D058F">
        <w:rPr>
          <w:rStyle w:val="StyleUnderline"/>
          <w:highlight w:val="green"/>
        </w:rPr>
        <w:t>the SCOTUS docket shrank</w:t>
      </w:r>
      <w:r w:rsidRPr="001D5B4A">
        <w:rPr>
          <w:sz w:val="16"/>
        </w:rPr>
        <w:t xml:space="preserve"> by one case </w:t>
      </w:r>
      <w:r w:rsidRPr="002D058F">
        <w:rPr>
          <w:rStyle w:val="StyleUnderline"/>
          <w:highlight w:val="green"/>
        </w:rPr>
        <w:t>when the Court removed Gloucester County v. G.G. from its</w:t>
      </w:r>
      <w:r w:rsidRPr="001D5B4A">
        <w:rPr>
          <w:sz w:val="16"/>
        </w:rPr>
        <w:t xml:space="preserve"> argument </w:t>
      </w:r>
      <w:r w:rsidRPr="002D058F">
        <w:rPr>
          <w:rStyle w:val="StyleUnderline"/>
          <w:highlight w:val="green"/>
        </w:rPr>
        <w:t>calendar.</w:t>
      </w:r>
      <w:r w:rsidRPr="001D5B4A">
        <w:rPr>
          <w:sz w:val="16"/>
        </w:rPr>
        <w:t xml:space="preserve"> The action is not entirely unexpected. On February 23, the clerk directed the parties to file letters with their views on how the case ought to proceed in light of the fact that the Trump administration had withdrawn the Department of Education guidance that was at the root of two of the three questions on which the Court had granted certiorari--involving questions of administrative law. Yet </w:t>
      </w:r>
      <w:r w:rsidRPr="002D058F">
        <w:rPr>
          <w:rStyle w:val="StyleUnderline"/>
          <w:highlight w:val="green"/>
        </w:rPr>
        <w:t>the Court's decision to vacate and remand</w:t>
      </w:r>
      <w:r w:rsidRPr="001D5B4A">
        <w:rPr>
          <w:sz w:val="16"/>
        </w:rPr>
        <w:t xml:space="preserve"> to the Fourth Circuit was hardly a foregone conclusion </w:t>
      </w:r>
      <w:r w:rsidRPr="002D058F">
        <w:rPr>
          <w:rStyle w:val="StyleUnderline"/>
          <w:highlight w:val="green"/>
        </w:rPr>
        <w:t>given that the</w:t>
      </w:r>
      <w:r w:rsidRPr="001D5B4A">
        <w:rPr>
          <w:sz w:val="16"/>
        </w:rPr>
        <w:t xml:space="preserve"> third </w:t>
      </w:r>
      <w:r w:rsidRPr="002D058F">
        <w:rPr>
          <w:rStyle w:val="StyleUnderline"/>
          <w:highlight w:val="green"/>
        </w:rPr>
        <w:t>question</w:t>
      </w:r>
      <w:r w:rsidRPr="001D5B4A">
        <w:rPr>
          <w:sz w:val="16"/>
        </w:rPr>
        <w:t>--</w:t>
      </w:r>
      <w:r w:rsidRPr="002D058F">
        <w:rPr>
          <w:rStyle w:val="StyleUnderline"/>
          <w:highlight w:val="green"/>
        </w:rPr>
        <w:t>whether the</w:t>
      </w:r>
      <w:r w:rsidRPr="001D5B4A">
        <w:rPr>
          <w:sz w:val="16"/>
        </w:rPr>
        <w:t xml:space="preserve"> school board's </w:t>
      </w:r>
      <w:r w:rsidRPr="002D058F">
        <w:rPr>
          <w:rStyle w:val="StyleUnderline"/>
          <w:highlight w:val="green"/>
        </w:rPr>
        <w:t>policy excluding trans</w:t>
      </w:r>
      <w:r w:rsidRPr="001D5B4A">
        <w:rPr>
          <w:sz w:val="16"/>
        </w:rPr>
        <w:t xml:space="preserve">gender </w:t>
      </w:r>
      <w:r w:rsidRPr="002D058F">
        <w:rPr>
          <w:rStyle w:val="StyleUnderline"/>
          <w:highlight w:val="green"/>
        </w:rPr>
        <w:t>students</w:t>
      </w:r>
      <w:r w:rsidRPr="001D5B4A">
        <w:rPr>
          <w:sz w:val="16"/>
        </w:rPr>
        <w:t xml:space="preserve"> like plaintiff Gavin Grimm </w:t>
      </w:r>
      <w:r w:rsidRPr="002D058F">
        <w:rPr>
          <w:rStyle w:val="StyleUnderline"/>
          <w:highlight w:val="green"/>
        </w:rPr>
        <w:t>from the restroom corresponding to</w:t>
      </w:r>
      <w:r w:rsidRPr="001D5B4A">
        <w:rPr>
          <w:sz w:val="16"/>
        </w:rPr>
        <w:t xml:space="preserve"> his </w:t>
      </w:r>
      <w:r w:rsidRPr="002D058F">
        <w:rPr>
          <w:rStyle w:val="StyleUnderline"/>
          <w:highlight w:val="green"/>
        </w:rPr>
        <w:t>gender identity violates Title IX itself</w:t>
      </w:r>
      <w:r w:rsidRPr="001D5B4A">
        <w:rPr>
          <w:sz w:val="16"/>
        </w:rPr>
        <w:t>--</w:t>
      </w:r>
      <w:r w:rsidRPr="002D058F">
        <w:rPr>
          <w:rStyle w:val="StyleUnderline"/>
          <w:highlight w:val="green"/>
        </w:rPr>
        <w:t>was still very much alive</w:t>
      </w:r>
      <w:r w:rsidRPr="001D5B4A">
        <w:rPr>
          <w:sz w:val="16"/>
        </w:rPr>
        <w:t xml:space="preserve"> </w:t>
      </w:r>
      <w:r w:rsidRPr="002D058F">
        <w:rPr>
          <w:rStyle w:val="StyleUnderline"/>
          <w:highlight w:val="green"/>
        </w:rPr>
        <w:t>AND that both parties had urged the Court to keep the case on the docket</w:t>
      </w:r>
      <w:r w:rsidRPr="001D5B4A">
        <w:rPr>
          <w:rStyle w:val="StyleUnderline"/>
        </w:rPr>
        <w:t xml:space="preserve"> </w:t>
      </w:r>
      <w:r w:rsidRPr="001D5B4A">
        <w:rPr>
          <w:sz w:val="16"/>
        </w:rPr>
        <w:t>and address that question.</w:t>
      </w:r>
    </w:p>
    <w:p w:rsidR="00844C19" w:rsidRDefault="00844C19" w:rsidP="00844C19"/>
    <w:p w:rsidR="00844C19" w:rsidRDefault="00844C19" w:rsidP="00844C19">
      <w:pPr>
        <w:pStyle w:val="Heading3"/>
      </w:pPr>
      <w:r>
        <w:t>A-to “Case is moot bc Grimm = graduates high school”</w:t>
      </w:r>
    </w:p>
    <w:p w:rsidR="00844C19" w:rsidRDefault="00844C19" w:rsidP="00844C19"/>
    <w:p w:rsidR="00844C19" w:rsidRDefault="00844C19" w:rsidP="00844C19">
      <w:pPr>
        <w:pStyle w:val="Heading4"/>
      </w:pPr>
      <w:r>
        <w:t>The case isn’t moot – Grimm’s graduation doesn’t end the legal question.</w:t>
      </w:r>
    </w:p>
    <w:p w:rsidR="00844C19" w:rsidRPr="00A32F14" w:rsidRDefault="00844C19" w:rsidP="00844C19">
      <w:pPr>
        <w:rPr>
          <w:rStyle w:val="Style13ptBold"/>
        </w:rPr>
      </w:pPr>
      <w:r w:rsidRPr="00A32F14">
        <w:rPr>
          <w:rStyle w:val="Style13ptBold"/>
        </w:rPr>
        <w:t>Carter ‘17</w:t>
      </w:r>
    </w:p>
    <w:p w:rsidR="00844C19" w:rsidRPr="00A32F14" w:rsidRDefault="00844C19" w:rsidP="00844C19">
      <w:pPr>
        <w:rPr>
          <w:sz w:val="16"/>
          <w:szCs w:val="16"/>
        </w:rPr>
      </w:pPr>
      <w:r w:rsidRPr="00A32F14">
        <w:rPr>
          <w:sz w:val="16"/>
          <w:szCs w:val="16"/>
        </w:rPr>
        <w:t>W. Burlette Carter - Professor of Law at George Washington University. Professor Carter is a historian whose scholarship and scholarship in progress covers a wide variety of historical topics including early American legal treatment of women and minority groups (including LGBTQIA communities), early legal education, and sports history. She has taught Civil Procedure, Evidence, Trusts and Estates, Sports and the Law, and Women, Money, and the Law. Professor Carter is a graduate of the Harvard Law School and Agnes Scott College. From the publication: George Washington Law Review: On the Docket – March 21</w:t>
      </w:r>
      <w:r w:rsidRPr="00A32F14">
        <w:rPr>
          <w:sz w:val="16"/>
          <w:szCs w:val="16"/>
          <w:vertAlign w:val="superscript"/>
        </w:rPr>
        <w:t>st</w:t>
      </w:r>
      <w:r w:rsidRPr="00A32F14">
        <w:rPr>
          <w:sz w:val="16"/>
          <w:szCs w:val="16"/>
        </w:rPr>
        <w:t xml:space="preserve"> – Modified f</w:t>
      </w:r>
      <w:r>
        <w:rPr>
          <w:sz w:val="16"/>
          <w:szCs w:val="16"/>
        </w:rPr>
        <w:t xml:space="preserve">or language that may offend - #CutWithKirby - </w:t>
      </w:r>
      <w:r w:rsidRPr="00A32F14">
        <w:rPr>
          <w:sz w:val="16"/>
          <w:szCs w:val="16"/>
        </w:rPr>
        <w:t>http://www.gwlr.org/gloucester-county-school-board-v-g-g/</w:t>
      </w:r>
    </w:p>
    <w:p w:rsidR="00844C19" w:rsidRDefault="00844C19" w:rsidP="00844C19"/>
    <w:p w:rsidR="00844C19" w:rsidRPr="00A32F14" w:rsidRDefault="00844C19" w:rsidP="00844C19">
      <w:pPr>
        <w:rPr>
          <w:rStyle w:val="Emphasis"/>
        </w:rPr>
      </w:pPr>
      <w:r w:rsidRPr="00A32F14">
        <w:rPr>
          <w:rStyle w:val="Emphasis"/>
        </w:rPr>
        <w:t>An Exploding Injunction Claim?</w:t>
      </w:r>
    </w:p>
    <w:p w:rsidR="00844C19" w:rsidRPr="00A32F14" w:rsidRDefault="00844C19" w:rsidP="00844C19">
      <w:pPr>
        <w:rPr>
          <w:sz w:val="16"/>
        </w:rPr>
      </w:pPr>
      <w:r w:rsidRPr="00A32F14">
        <w:rPr>
          <w:sz w:val="16"/>
        </w:rPr>
        <w:t>Al</w:t>
      </w:r>
      <w:r w:rsidRPr="002D058F">
        <w:rPr>
          <w:rStyle w:val="StyleUnderline"/>
          <w:highlight w:val="green"/>
        </w:rPr>
        <w:t>though</w:t>
      </w:r>
      <w:r w:rsidRPr="00A32F14">
        <w:rPr>
          <w:sz w:val="16"/>
        </w:rPr>
        <w:t xml:space="preserve"> G.G. (</w:t>
      </w:r>
      <w:r w:rsidRPr="002D058F">
        <w:rPr>
          <w:rStyle w:val="StyleUnderline"/>
          <w:highlight w:val="green"/>
        </w:rPr>
        <w:t>Grimm</w:t>
      </w:r>
      <w:r w:rsidRPr="00A32F14">
        <w:rPr>
          <w:sz w:val="16"/>
        </w:rPr>
        <w:t xml:space="preserve">) </w:t>
      </w:r>
      <w:r w:rsidRPr="002D058F">
        <w:rPr>
          <w:rStyle w:val="StyleUnderline"/>
          <w:highlight w:val="green"/>
        </w:rPr>
        <w:t xml:space="preserve">will graduate this year, that event </w:t>
      </w:r>
      <w:r w:rsidRPr="002D058F">
        <w:rPr>
          <w:rStyle w:val="Emphasis"/>
          <w:highlight w:val="green"/>
        </w:rPr>
        <w:t>will not moot his case</w:t>
      </w:r>
      <w:r w:rsidRPr="002D058F">
        <w:rPr>
          <w:rStyle w:val="StyleUnderline"/>
          <w:highlight w:val="green"/>
        </w:rPr>
        <w:t>. The complaint claims damages</w:t>
      </w:r>
      <w:r w:rsidRPr="00A32F14">
        <w:rPr>
          <w:sz w:val="16"/>
        </w:rPr>
        <w:t xml:space="preserve"> and attorneys’ fees under 42 U.S.C. § 1988 (proceedings in vindication of civil rights). But, his graduation from “student” status will eliminate his standing to seek an injunction. That fact matters because the primary basis of his appeal appears to have been the injunction order (although the opinions are not entirely clear). Appeal of other interlocutory orders normally require permission of the district court first, and then of the court of appeals.36 Of course, </w:t>
      </w:r>
      <w:r w:rsidRPr="002D058F">
        <w:rPr>
          <w:rStyle w:val="StyleUnderline"/>
          <w:highlight w:val="green"/>
        </w:rPr>
        <w:t>the Fourth Circuit might also claim continuing jurisdiction to correct or amend the prior order</w:t>
      </w:r>
      <w:r w:rsidRPr="00A32F14">
        <w:rPr>
          <w:sz w:val="16"/>
        </w:rPr>
        <w:t>, especially given remand. (At press time, G.G. had asked the Fourth Circuit for an expedited decision before his graduation).</w:t>
      </w:r>
    </w:p>
    <w:p w:rsidR="00844C19" w:rsidRDefault="00844C19" w:rsidP="00844C19"/>
    <w:p w:rsidR="00844C19" w:rsidRDefault="00844C19" w:rsidP="00844C19"/>
    <w:p w:rsidR="00844C19" w:rsidRDefault="00844C19" w:rsidP="00844C19">
      <w:pPr>
        <w:pStyle w:val="Heading2"/>
      </w:pPr>
      <w:r>
        <w:t>Factual</w:t>
      </w:r>
    </w:p>
    <w:p w:rsidR="00844C19" w:rsidRPr="00E61DEC" w:rsidRDefault="00844C19" w:rsidP="00844C19"/>
    <w:p w:rsidR="00844C19" w:rsidRDefault="00844C19" w:rsidP="00844C19">
      <w:pPr>
        <w:pStyle w:val="Heading3"/>
      </w:pPr>
      <w:r>
        <w:t>Grimm decision includes Equal Protection, 14</w:t>
      </w:r>
      <w:r w:rsidRPr="00E61DEC">
        <w:rPr>
          <w:vertAlign w:val="superscript"/>
        </w:rPr>
        <w:t>th</w:t>
      </w:r>
      <w:r>
        <w:t xml:space="preserve"> Amendment grounds.</w:t>
      </w:r>
    </w:p>
    <w:p w:rsidR="00844C19" w:rsidRDefault="00844C19" w:rsidP="00844C19"/>
    <w:p w:rsidR="00844C19" w:rsidRDefault="00844C19" w:rsidP="00844C19">
      <w:pPr>
        <w:pStyle w:val="Heading4"/>
      </w:pPr>
      <w:r>
        <w:t>Grimm decision includes Equal Protection grounds.</w:t>
      </w:r>
    </w:p>
    <w:p w:rsidR="00844C19" w:rsidRPr="00C6614C" w:rsidRDefault="00844C19" w:rsidP="00844C19">
      <w:pPr>
        <w:rPr>
          <w:rStyle w:val="Style13ptBold"/>
        </w:rPr>
      </w:pPr>
      <w:r w:rsidRPr="00C6614C">
        <w:rPr>
          <w:rStyle w:val="Style13ptBold"/>
        </w:rPr>
        <w:t>Dorf ‘17</w:t>
      </w:r>
    </w:p>
    <w:p w:rsidR="00844C19" w:rsidRDefault="00844C19" w:rsidP="00844C19">
      <w:pPr>
        <w:rPr>
          <w:sz w:val="18"/>
          <w:szCs w:val="18"/>
        </w:rPr>
      </w:pPr>
      <w:r w:rsidRPr="00C6614C">
        <w:rPr>
          <w:sz w:val="18"/>
          <w:szCs w:val="18"/>
        </w:rPr>
        <w:t>Michael C. Dorf is a Professor of Law at Cornell Law School. He has written or edited three books, including No Litmus Test: Law Versus Politics in the Twenty-First Century, and Constitutional Law Stories. Dorf is a former law clerk to Justice Anthony Kennedy of the U.S. Supreme Court. He graduated from Harvard College and Harvard Law School. While at Harvard as an undergraduate, he was the American Parliamentary Debate Association national champion</w:t>
      </w:r>
      <w:r>
        <w:rPr>
          <w:sz w:val="18"/>
          <w:szCs w:val="18"/>
        </w:rPr>
        <w:t>. “Should Federalism Play a Role in the Interpretation of Civil Rights Laws ?” – From the publication: VERDICT – March 8</w:t>
      </w:r>
      <w:r w:rsidRPr="000B3F5E">
        <w:rPr>
          <w:sz w:val="18"/>
          <w:szCs w:val="18"/>
          <w:vertAlign w:val="superscript"/>
        </w:rPr>
        <w:t>th</w:t>
      </w:r>
      <w:r>
        <w:rPr>
          <w:sz w:val="18"/>
          <w:szCs w:val="18"/>
        </w:rPr>
        <w:t xml:space="preserve"> - #CutWithKirby - https://verdict.justia.com/2017/03/08/federalism-play-role-interpretation-civil-rights-laws</w:t>
      </w:r>
    </w:p>
    <w:p w:rsidR="00844C19" w:rsidRDefault="00844C19" w:rsidP="00844C19"/>
    <w:p w:rsidR="00844C19" w:rsidRPr="00E61DEC" w:rsidRDefault="00844C19" w:rsidP="00844C19">
      <w:pPr>
        <w:rPr>
          <w:sz w:val="16"/>
        </w:rPr>
      </w:pPr>
      <w:r w:rsidRPr="00E61DEC">
        <w:rPr>
          <w:sz w:val="16"/>
        </w:rPr>
        <w:t xml:space="preserve">To be sure, </w:t>
      </w:r>
      <w:r w:rsidRPr="002D058F">
        <w:rPr>
          <w:rStyle w:val="StyleUnderline"/>
          <w:highlight w:val="green"/>
        </w:rPr>
        <w:t>Grimm's original complaint included a claim under the Equal Protection Clause</w:t>
      </w:r>
      <w:r w:rsidRPr="00E61DEC">
        <w:rPr>
          <w:sz w:val="16"/>
        </w:rPr>
        <w:t xml:space="preserve"> </w:t>
      </w:r>
      <w:r w:rsidRPr="002D058F">
        <w:rPr>
          <w:rStyle w:val="StyleUnderline"/>
          <w:highlight w:val="green"/>
        </w:rPr>
        <w:t>of the Fourteenth Amendment</w:t>
      </w:r>
      <w:r w:rsidRPr="00E61DEC">
        <w:rPr>
          <w:sz w:val="16"/>
        </w:rPr>
        <w:t xml:space="preserve">, </w:t>
      </w:r>
      <w:r w:rsidRPr="002D058F">
        <w:rPr>
          <w:rStyle w:val="Emphasis"/>
          <w:highlight w:val="green"/>
        </w:rPr>
        <w:t>not just Title IX</w:t>
      </w:r>
      <w:r w:rsidRPr="00E61DEC">
        <w:rPr>
          <w:sz w:val="16"/>
        </w:rPr>
        <w:t>. Al</w:t>
      </w:r>
      <w:r w:rsidRPr="002D058F">
        <w:rPr>
          <w:rStyle w:val="StyleUnderline"/>
          <w:highlight w:val="green"/>
        </w:rPr>
        <w:t>though the</w:t>
      </w:r>
      <w:r w:rsidRPr="00E61DEC">
        <w:rPr>
          <w:rStyle w:val="StyleUnderline"/>
        </w:rPr>
        <w:t xml:space="preserve"> </w:t>
      </w:r>
      <w:r w:rsidRPr="00E61DEC">
        <w:rPr>
          <w:sz w:val="16"/>
        </w:rPr>
        <w:t xml:space="preserve">Supreme </w:t>
      </w:r>
      <w:r w:rsidRPr="002D058F">
        <w:rPr>
          <w:rStyle w:val="StyleUnderline"/>
          <w:highlight w:val="green"/>
        </w:rPr>
        <w:t>Court did not grant review to decide the constitutional issue, it could arise on remand or in a future case</w:t>
      </w:r>
      <w:r w:rsidRPr="00E61DEC">
        <w:rPr>
          <w:sz w:val="16"/>
        </w:rPr>
        <w:t xml:space="preserve"> involving a different plaintiff. And a ruling that a policy like the Gloucester County School Board's restroom policy violates the Constitution would not be amendable by an act of Congress.</w:t>
      </w:r>
    </w:p>
    <w:p w:rsidR="00844C19" w:rsidRDefault="00844C19" w:rsidP="00844C19"/>
    <w:p w:rsidR="00844C19" w:rsidRDefault="00844C19" w:rsidP="00844C19">
      <w:pPr>
        <w:pStyle w:val="Heading4"/>
      </w:pPr>
      <w:r>
        <w:t>Grimm has asked the Court to review an Equal Protection claim – but it’s not yet been assessed by the judicial system.</w:t>
      </w:r>
    </w:p>
    <w:p w:rsidR="00844C19" w:rsidRPr="00A32F14" w:rsidRDefault="00844C19" w:rsidP="00844C19">
      <w:pPr>
        <w:rPr>
          <w:rStyle w:val="Style13ptBold"/>
        </w:rPr>
      </w:pPr>
      <w:r w:rsidRPr="00A32F14">
        <w:rPr>
          <w:rStyle w:val="Style13ptBold"/>
        </w:rPr>
        <w:t>Carter ‘17</w:t>
      </w:r>
    </w:p>
    <w:p w:rsidR="00844C19" w:rsidRPr="00A32F14" w:rsidRDefault="00844C19" w:rsidP="00844C19">
      <w:pPr>
        <w:rPr>
          <w:sz w:val="16"/>
          <w:szCs w:val="16"/>
        </w:rPr>
      </w:pPr>
      <w:r w:rsidRPr="00A32F14">
        <w:rPr>
          <w:sz w:val="16"/>
          <w:szCs w:val="16"/>
        </w:rPr>
        <w:t>W. Burlette Carter - Professor of Law at George Washington University. Professor Carter is a historian whose scholarship and scholarship in progress covers a wide variety of historical topics including early American legal treatment of women and minority groups (including LGBTQIA communities), early legal education, and sports history. She has taught Civil Procedure, Evidence, Trusts and Estates, Sports and the Law, and Women, Money, and the Law. Professor Carter is a graduate of the Harvard Law School and Agnes Scott College. From the publication: George Washington Law Review: On the Docket – March 21</w:t>
      </w:r>
      <w:r w:rsidRPr="00A32F14">
        <w:rPr>
          <w:sz w:val="16"/>
          <w:szCs w:val="16"/>
          <w:vertAlign w:val="superscript"/>
        </w:rPr>
        <w:t>st</w:t>
      </w:r>
      <w:r w:rsidRPr="00A32F14">
        <w:rPr>
          <w:sz w:val="16"/>
          <w:szCs w:val="16"/>
        </w:rPr>
        <w:t xml:space="preserve"> –</w:t>
      </w:r>
      <w:r>
        <w:rPr>
          <w:sz w:val="16"/>
          <w:szCs w:val="16"/>
        </w:rPr>
        <w:t xml:space="preserve"> #CutWithKirby - </w:t>
      </w:r>
      <w:r w:rsidRPr="00A32F14">
        <w:rPr>
          <w:sz w:val="16"/>
          <w:szCs w:val="16"/>
        </w:rPr>
        <w:t xml:space="preserve"> Modified for language that may offend - http://www.gwlr.org/gloucester-county-school-board-v-g-g/</w:t>
      </w:r>
    </w:p>
    <w:p w:rsidR="00844C19" w:rsidRDefault="00844C19" w:rsidP="00844C19"/>
    <w:p w:rsidR="00844C19" w:rsidRPr="00973CE2" w:rsidRDefault="00844C19" w:rsidP="00844C19">
      <w:pPr>
        <w:rPr>
          <w:rStyle w:val="Emphasis"/>
        </w:rPr>
      </w:pPr>
      <w:r w:rsidRPr="00973CE2">
        <w:rPr>
          <w:rStyle w:val="Emphasis"/>
        </w:rPr>
        <w:t>The Equal Protection Claim</w:t>
      </w:r>
    </w:p>
    <w:p w:rsidR="00844C19" w:rsidRPr="00973CE2" w:rsidRDefault="00844C19" w:rsidP="00844C19">
      <w:pPr>
        <w:rPr>
          <w:sz w:val="16"/>
        </w:rPr>
      </w:pPr>
      <w:r w:rsidRPr="00973CE2">
        <w:rPr>
          <w:sz w:val="16"/>
        </w:rPr>
        <w:t>G.G. (</w:t>
      </w:r>
      <w:r w:rsidRPr="002D058F">
        <w:rPr>
          <w:rStyle w:val="StyleUnderline"/>
          <w:highlight w:val="green"/>
        </w:rPr>
        <w:t>Grimm</w:t>
      </w:r>
      <w:r w:rsidRPr="00973CE2">
        <w:rPr>
          <w:sz w:val="16"/>
        </w:rPr>
        <w:t xml:space="preserve">) </w:t>
      </w:r>
      <w:r w:rsidRPr="002D058F">
        <w:rPr>
          <w:rStyle w:val="StyleUnderline"/>
          <w:highlight w:val="green"/>
        </w:rPr>
        <w:t>also asserts an equal protection claim</w:t>
      </w:r>
      <w:r w:rsidRPr="00973CE2">
        <w:rPr>
          <w:sz w:val="16"/>
        </w:rPr>
        <w:t xml:space="preserve">. Although the claim initially seemed to be part of the original injunction request, </w:t>
      </w:r>
      <w:r w:rsidRPr="002D058F">
        <w:rPr>
          <w:rStyle w:val="StyleUnderline"/>
          <w:highlight w:val="green"/>
        </w:rPr>
        <w:t>neither the Fourth Circuit nor the district court analyzed it</w:t>
      </w:r>
      <w:r w:rsidRPr="00973CE2">
        <w:rPr>
          <w:sz w:val="16"/>
        </w:rPr>
        <w:t xml:space="preserve"> (and plaintiff did not press it). The circuit court will not consider the equal protection claim without the district court having first done so.37 And if the Title IX claim goes up again on appeal, </w:t>
      </w:r>
      <w:r w:rsidRPr="002D058F">
        <w:rPr>
          <w:rStyle w:val="StyleUnderline"/>
          <w:highlight w:val="green"/>
        </w:rPr>
        <w:t>the equal protection claim</w:t>
      </w:r>
      <w:r w:rsidRPr="00973CE2">
        <w:rPr>
          <w:sz w:val="16"/>
        </w:rPr>
        <w:t xml:space="preserve"> will not likely catch up. Either, of course, </w:t>
      </w:r>
      <w:r w:rsidRPr="002D058F">
        <w:rPr>
          <w:rStyle w:val="StyleUnderline"/>
          <w:highlight w:val="green"/>
        </w:rPr>
        <w:t>could go to trial on the merits.</w:t>
      </w:r>
      <w:r w:rsidRPr="00973CE2">
        <w:rPr>
          <w:sz w:val="16"/>
        </w:rPr>
        <w:t xml:space="preserve"> But G.G. also might press for his Title IX claim to be considered in the Supreme Court along with one or more other cases that do raise the equal protection issue.</w:t>
      </w:r>
    </w:p>
    <w:p w:rsidR="00844C19" w:rsidRDefault="00844C19" w:rsidP="00844C19"/>
    <w:p w:rsidR="00844C19" w:rsidRDefault="00844C19" w:rsidP="00844C19">
      <w:pPr>
        <w:pStyle w:val="Heading3"/>
      </w:pPr>
      <w:r>
        <w:t>The Grimm case covers bathrooms and locker-rooms.</w:t>
      </w:r>
    </w:p>
    <w:p w:rsidR="00844C19" w:rsidRDefault="00844C19" w:rsidP="00844C19"/>
    <w:p w:rsidR="00844C19" w:rsidRDefault="00844C19" w:rsidP="00844C19">
      <w:pPr>
        <w:pStyle w:val="Heading4"/>
      </w:pPr>
      <w:r>
        <w:t>Factually, the Grimm case covers bathrooms and locker-rooms.</w:t>
      </w:r>
    </w:p>
    <w:p w:rsidR="00844C19" w:rsidRPr="00C2542D" w:rsidRDefault="00844C19" w:rsidP="00844C19">
      <w:pPr>
        <w:rPr>
          <w:rStyle w:val="Style13ptBold"/>
        </w:rPr>
      </w:pPr>
      <w:r w:rsidRPr="00C2542D">
        <w:rPr>
          <w:rStyle w:val="Style13ptBold"/>
        </w:rPr>
        <w:t xml:space="preserve">Buzzelli </w:t>
      </w:r>
      <w:r>
        <w:rPr>
          <w:rStyle w:val="Style13ptBold"/>
        </w:rPr>
        <w:t>‘16</w:t>
      </w:r>
    </w:p>
    <w:p w:rsidR="00844C19" w:rsidRPr="007E628E" w:rsidRDefault="00844C19" w:rsidP="00844C19">
      <w:pPr>
        <w:rPr>
          <w:sz w:val="18"/>
          <w:szCs w:val="18"/>
        </w:rPr>
      </w:pPr>
      <w:r w:rsidRPr="00C2542D">
        <w:rPr>
          <w:sz w:val="18"/>
          <w:szCs w:val="18"/>
        </w:rPr>
        <w:t xml:space="preserve">Vittoria L. Buzzelli - J.D. Candidate, The Dickinson School of Law of the Pennsylvania State University - The Penn State Law Review 121 Penn St. L. Rev. 187 Summer, 2016 – </w:t>
      </w:r>
      <w:r>
        <w:rPr>
          <w:sz w:val="18"/>
          <w:szCs w:val="18"/>
        </w:rPr>
        <w:t xml:space="preserve">Modified for language that may offend - #CutWithKirby - </w:t>
      </w:r>
      <w:r w:rsidRPr="00C2542D">
        <w:rPr>
          <w:sz w:val="18"/>
          <w:szCs w:val="18"/>
        </w:rPr>
        <w:t>allrev; lexis</w:t>
      </w:r>
    </w:p>
    <w:p w:rsidR="00844C19" w:rsidRDefault="00844C19" w:rsidP="00844C19"/>
    <w:p w:rsidR="00844C19" w:rsidRPr="00844C19" w:rsidRDefault="00844C19" w:rsidP="00844C19">
      <w:r w:rsidRPr="00844C19">
        <w:t xml:space="preserve">2. G.G. </w:t>
      </w:r>
      <w:r w:rsidRPr="00844C19">
        <w:rPr>
          <w:sz w:val="16"/>
        </w:rPr>
        <w:t>(</w:t>
      </w:r>
      <w:r w:rsidRPr="00844C19">
        <w:rPr>
          <w:rStyle w:val="StyleUnderline"/>
        </w:rPr>
        <w:t>Grimm) v. Gloucester County School Board</w:t>
      </w:r>
      <w:r w:rsidRPr="00844C19">
        <w:t xml:space="preserve"> in Virginia</w:t>
      </w:r>
    </w:p>
    <w:p w:rsidR="00844C19" w:rsidRPr="00571160" w:rsidRDefault="00844C19" w:rsidP="00844C19">
      <w:pPr>
        <w:rPr>
          <w:sz w:val="16"/>
        </w:rPr>
      </w:pPr>
      <w:r w:rsidRPr="00571160">
        <w:rPr>
          <w:sz w:val="16"/>
        </w:rPr>
        <w:t xml:space="preserve">In September 2015, </w:t>
      </w:r>
      <w:r w:rsidRPr="002D058F">
        <w:rPr>
          <w:rStyle w:val="StyleUnderline"/>
          <w:highlight w:val="green"/>
        </w:rPr>
        <w:t>the U.S. District Court</w:t>
      </w:r>
      <w:r w:rsidRPr="00571160">
        <w:rPr>
          <w:sz w:val="16"/>
        </w:rPr>
        <w:t xml:space="preserve"> for the Eastern District of Virginia decided G.G. (</w:t>
      </w:r>
      <w:r w:rsidRPr="002D058F">
        <w:rPr>
          <w:rStyle w:val="StyleUnderline"/>
          <w:highlight w:val="green"/>
        </w:rPr>
        <w:t>Grimm</w:t>
      </w:r>
      <w:r w:rsidRPr="00571160">
        <w:rPr>
          <w:sz w:val="16"/>
        </w:rPr>
        <w:t xml:space="preserve">) </w:t>
      </w:r>
      <w:r w:rsidRPr="002D058F">
        <w:rPr>
          <w:rStyle w:val="StyleUnderline"/>
          <w:highlight w:val="green"/>
        </w:rPr>
        <w:t>v. Gloucester County</w:t>
      </w:r>
      <w:r w:rsidRPr="00571160">
        <w:rPr>
          <w:sz w:val="16"/>
        </w:rPr>
        <w:t xml:space="preserve"> School Board. n126 In Gloucester, G.G., </w:t>
      </w:r>
      <w:r w:rsidRPr="002D058F">
        <w:rPr>
          <w:rStyle w:val="StyleUnderline"/>
          <w:highlight w:val="green"/>
        </w:rPr>
        <w:t>the plaintiff</w:t>
      </w:r>
      <w:r w:rsidRPr="00571160">
        <w:rPr>
          <w:sz w:val="16"/>
        </w:rPr>
        <w:t xml:space="preserve"> student, </w:t>
      </w:r>
      <w:r w:rsidRPr="002D058F">
        <w:rPr>
          <w:rStyle w:val="StyleUnderline"/>
          <w:highlight w:val="green"/>
        </w:rPr>
        <w:t>challenged a school policy that limited students' restroom and locker room access</w:t>
      </w:r>
      <w:r w:rsidRPr="00571160">
        <w:rPr>
          <w:rStyle w:val="StyleUnderline"/>
        </w:rPr>
        <w:t xml:space="preserve"> to facilities corresponding with their biological sex </w:t>
      </w:r>
      <w:r w:rsidRPr="00571160">
        <w:rPr>
          <w:sz w:val="16"/>
        </w:rPr>
        <w:t>and provided students with "gender identity issues" alternative, private facilities. n127 In accordance with the policy, the school installed three unisex, single-stall restrooms. n128 G.G., who identified as a male, preferred to use the male facilities and felt stigmatized and humiliated when forced to use alternative restrooms. n129</w:t>
      </w:r>
    </w:p>
    <w:p w:rsidR="00844C19" w:rsidRDefault="00844C19" w:rsidP="00844C19"/>
    <w:p w:rsidR="00844C19" w:rsidRDefault="00844C19" w:rsidP="00844C19"/>
    <w:p w:rsidR="00844C19" w:rsidRDefault="00844C19" w:rsidP="00844C19">
      <w:pPr>
        <w:pStyle w:val="Heading3"/>
      </w:pPr>
      <w:r>
        <w:t>Info about Travel Bans and State policies</w:t>
      </w:r>
    </w:p>
    <w:p w:rsidR="00844C19" w:rsidRDefault="00844C19" w:rsidP="00844C19"/>
    <w:p w:rsidR="00844C19" w:rsidRDefault="00844C19" w:rsidP="00844C19">
      <w:pPr>
        <w:pStyle w:val="Heading4"/>
      </w:pPr>
      <w:r>
        <w:t>Interesting info about travel bans and NC – here are the items that they’ve lost:</w:t>
      </w:r>
    </w:p>
    <w:p w:rsidR="00844C19" w:rsidRPr="005D36C6" w:rsidRDefault="00844C19" w:rsidP="00844C19">
      <w:pPr>
        <w:rPr>
          <w:rStyle w:val="Style13ptBold"/>
        </w:rPr>
      </w:pPr>
      <w:r w:rsidRPr="005D36C6">
        <w:rPr>
          <w:rStyle w:val="Style13ptBold"/>
        </w:rPr>
        <w:t>Grossman ‘17</w:t>
      </w:r>
    </w:p>
    <w:p w:rsidR="00844C19" w:rsidRPr="005D36C6" w:rsidRDefault="00844C19" w:rsidP="00844C19">
      <w:pPr>
        <w:rPr>
          <w:sz w:val="18"/>
          <w:szCs w:val="18"/>
        </w:rPr>
      </w:pPr>
      <w:r w:rsidRPr="005D36C6">
        <w:rPr>
          <w:sz w:val="18"/>
          <w:szCs w:val="18"/>
        </w:rPr>
        <w:t>Joanna L. Grossman is the Ellen K. Solender Endowed Chair in Women and Law at SMU Dedman School of Law. “Another Senseless Act of Destruction: The Trump Administration Undermines Protections for Transgender Students” – Verdict – Feb 28</w:t>
      </w:r>
      <w:r w:rsidRPr="005D36C6">
        <w:rPr>
          <w:sz w:val="18"/>
          <w:szCs w:val="18"/>
          <w:vertAlign w:val="superscript"/>
        </w:rPr>
        <w:t>th</w:t>
      </w:r>
      <w:r w:rsidRPr="005D36C6">
        <w:rPr>
          <w:sz w:val="18"/>
          <w:szCs w:val="18"/>
        </w:rPr>
        <w:t xml:space="preserve"> - https://verdict.justia.com/2017/02/28/another-senseless-act-destruction-trump-administration-undermines-protections-transgender-students</w:t>
      </w:r>
    </w:p>
    <w:p w:rsidR="00844C19" w:rsidRDefault="00844C19" w:rsidP="00844C19"/>
    <w:p w:rsidR="00844C19" w:rsidRPr="005D36C6" w:rsidRDefault="00844C19" w:rsidP="00844C19">
      <w:r>
        <w:t>As I have written in other columns, the American public seems a tad bit obsessed with bathrooms. Controversies have swirled around them in the last two years in ways that I suspect Freud would have found interesting. The first controversy that got national attention involved North Carolina’s HB2, an unconstitutional law, passed in 2016, that prevents transgender individuals from using bathrooms that align with their gender identity at any public school or university and in any governmental building. Sex, in other words, is something you are born with. In addition to the personal costs to transgender people, experts estimate that the law cost the state more than $400 million in revenue in just the first six months of the law’s passage. A significant portion of that came from the NCAA’s decision to move all college athletic championship events (e.g., March Madness) from the state in the name of equality and diversity. The NBA piled on, moving the 2017 All-Star Game from Charlotte to New Orleans. Beyond one-time events, the state has suffered the losses from corporate relocations—including PayPal, Deutsche Bank, and the Lionsgate film studio. One cost that rarely gets mentioned is the cost of defending the unconstitutional law. An article in Business Insider reports that the state diverted $500,000 from a disaster-relief fund to pay lawyers to defend the state’s bathrooms.</w:t>
      </w:r>
    </w:p>
    <w:p w:rsidR="00844C19" w:rsidRDefault="00844C19" w:rsidP="00844C19"/>
    <w:p w:rsidR="00844C19" w:rsidRDefault="00844C19" w:rsidP="00844C19">
      <w:pPr>
        <w:pStyle w:val="Heading4"/>
      </w:pPr>
      <w:r>
        <w:t>About Texas’ proposed SB6 law – interesting stuff about football exceptions:</w:t>
      </w:r>
    </w:p>
    <w:p w:rsidR="00844C19" w:rsidRPr="005D36C6" w:rsidRDefault="00844C19" w:rsidP="00844C19">
      <w:pPr>
        <w:rPr>
          <w:rStyle w:val="Style13ptBold"/>
        </w:rPr>
      </w:pPr>
      <w:r w:rsidRPr="005D36C6">
        <w:rPr>
          <w:rStyle w:val="Style13ptBold"/>
        </w:rPr>
        <w:t>Grossman ‘17</w:t>
      </w:r>
    </w:p>
    <w:p w:rsidR="00844C19" w:rsidRPr="005D36C6" w:rsidRDefault="00844C19" w:rsidP="00844C19">
      <w:pPr>
        <w:rPr>
          <w:sz w:val="18"/>
          <w:szCs w:val="18"/>
        </w:rPr>
      </w:pPr>
      <w:r w:rsidRPr="005D36C6">
        <w:rPr>
          <w:sz w:val="18"/>
          <w:szCs w:val="18"/>
        </w:rPr>
        <w:t>Joanna L. Grossman is the Ellen K. Solender Endowed Chair in Women and Law at SMU Dedman School of Law. “Another Senseless Act of Destruction: The Trump Administration Undermines Protections for Transgender Students” – Verdict – Feb 28</w:t>
      </w:r>
      <w:r w:rsidRPr="005D36C6">
        <w:rPr>
          <w:sz w:val="18"/>
          <w:szCs w:val="18"/>
          <w:vertAlign w:val="superscript"/>
        </w:rPr>
        <w:t>th</w:t>
      </w:r>
      <w:r w:rsidRPr="005D36C6">
        <w:rPr>
          <w:sz w:val="18"/>
          <w:szCs w:val="18"/>
        </w:rPr>
        <w:t xml:space="preserve"> - https://verdict.justia.com/2017/02/28/another-senseless-act-destruction-trump-administration-undermines-protections-transgender-students</w:t>
      </w:r>
    </w:p>
    <w:p w:rsidR="00844C19" w:rsidRDefault="00844C19" w:rsidP="00844C19"/>
    <w:p w:rsidR="00844C19" w:rsidRDefault="00844C19" w:rsidP="00844C19">
      <w:r>
        <w:t>Undeterred, several other states are debating similar bills. In Texas, the Republican-controlled legislature is in hot pursuit of SB6, a law that would require all public schools to adopt and follow a policy under which multi-user bathrooms and changing facilities be used based on biological sex, as defined on one’s birth certificate. The only accommodation schools are allowed to provide for transgender students is the opportunity to use a single-user bathroom (perhaps the faculty bathroom) or changing facility. Public buildings are subject to the same rules. The law also prohibits local governments from enacting any law or policy that would allow a transgender person to use the “wrong” bathroom—in addition to preventing the passage of new protective ordinances, this would invalidate at least five existing ones in Texas cities. Citizens are empowered to police the bathrooms by filing complaints with the Attorney General—and the highest-ranking lawyer in the state will become a glorified bathroom monitor. Finally, penalties for certain crimes are enhanced if they occur in a bathroom or changing facility.</w:t>
      </w:r>
    </w:p>
    <w:p w:rsidR="00844C19" w:rsidRDefault="00844C19" w:rsidP="00844C19"/>
    <w:p w:rsidR="00844C19" w:rsidRPr="005D36C6" w:rsidRDefault="00844C19" w:rsidP="00844C19">
      <w:r>
        <w:t>As happened in North Carolina, Texas is likely to lose millions in revenue if it adopts this bill. The NFL, which has been trying to overcome a negative image, has said that it would be unlikely to award future Super Bowl games to Texas if it passes this bill. Perhaps anticipating such a devastating consequence—Texans love their football—the legislators wrote in a “sporting facility” exception that would allow Texas athletic teams to set their own policies at stadiums. But the NFL is standing for a bigger point–not just the ability to be inclusive in its own stadiums, but also to stand for a broader principle of inclusion. (The league did move the 1993 Super Bowl from Arizona because the state had refused to pass a law designating the birthday of Martin Luther King Jr. as a holiday.) Future NCAA tournaments in Texas may also be in jeopardy.</w:t>
      </w:r>
    </w:p>
    <w:p w:rsidR="00844C19" w:rsidRPr="00844C19" w:rsidRDefault="00844C19" w:rsidP="00844C19"/>
    <w:sectPr w:rsidR="00844C19" w:rsidRPr="00844C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auto"/>
    <w:pitch w:val="variable"/>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ED7363"/>
    <w:multiLevelType w:val="hybridMultilevel"/>
    <w:tmpl w:val="867E23C2"/>
    <w:lvl w:ilvl="0" w:tplc="05249E96">
      <w:start w:val="520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68D481C"/>
    <w:multiLevelType w:val="hybridMultilevel"/>
    <w:tmpl w:val="2286BB52"/>
    <w:lvl w:ilvl="0" w:tplc="CCBE1D1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894FC3"/>
    <w:multiLevelType w:val="hybridMultilevel"/>
    <w:tmpl w:val="DF6018B6"/>
    <w:lvl w:ilvl="0" w:tplc="651A0778">
      <w:start w:val="2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EC1A56"/>
    <w:multiLevelType w:val="hybridMultilevel"/>
    <w:tmpl w:val="FA924FA6"/>
    <w:lvl w:ilvl="0" w:tplc="DA52289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5B437E"/>
    <w:multiLevelType w:val="hybridMultilevel"/>
    <w:tmpl w:val="297016DE"/>
    <w:lvl w:ilvl="0" w:tplc="EE98E90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EC67CB"/>
    <w:multiLevelType w:val="hybridMultilevel"/>
    <w:tmpl w:val="B074DEDC"/>
    <w:lvl w:ilvl="0" w:tplc="7A8EF9E0">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692098"/>
    <w:multiLevelType w:val="hybridMultilevel"/>
    <w:tmpl w:val="E154D88E"/>
    <w:lvl w:ilvl="0" w:tplc="B35C7D0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4F5E59"/>
    <w:multiLevelType w:val="hybridMultilevel"/>
    <w:tmpl w:val="08B8E6E2"/>
    <w:lvl w:ilvl="0" w:tplc="143CA8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F31C3D"/>
    <w:multiLevelType w:val="hybridMultilevel"/>
    <w:tmpl w:val="1BF28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C20349"/>
    <w:multiLevelType w:val="hybridMultilevel"/>
    <w:tmpl w:val="D026B8A6"/>
    <w:lvl w:ilvl="0" w:tplc="C9AECF5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C62F88"/>
    <w:multiLevelType w:val="hybridMultilevel"/>
    <w:tmpl w:val="630E983C"/>
    <w:lvl w:ilvl="0" w:tplc="AFC6C38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6B4A17"/>
    <w:multiLevelType w:val="hybridMultilevel"/>
    <w:tmpl w:val="2EE431EE"/>
    <w:lvl w:ilvl="0" w:tplc="5CD6D782">
      <w:start w:val="1"/>
      <w:numFmt w:val="bullet"/>
      <w:lvlText w:val="-"/>
      <w:lvlJc w:val="left"/>
      <w:pPr>
        <w:ind w:left="405" w:hanging="360"/>
      </w:pPr>
      <w:rPr>
        <w:rFonts w:ascii="Calibri" w:eastAsiaTheme="minorHAnsi" w:hAnsi="Calibri" w:cstheme="minorBidi" w:hint="default"/>
      </w:rPr>
    </w:lvl>
    <w:lvl w:ilvl="1" w:tplc="04090003">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2" w15:restartNumberingAfterBreak="0">
    <w:nsid w:val="789C422D"/>
    <w:multiLevelType w:val="hybridMultilevel"/>
    <w:tmpl w:val="F770075A"/>
    <w:lvl w:ilvl="0" w:tplc="E9CE0B2C">
      <w:start w:val="5"/>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21"/>
  </w:num>
  <w:num w:numId="13">
    <w:abstractNumId w:val="13"/>
  </w:num>
  <w:num w:numId="14">
    <w:abstractNumId w:val="22"/>
  </w:num>
  <w:num w:numId="15">
    <w:abstractNumId w:val="10"/>
  </w:num>
  <w:num w:numId="16">
    <w:abstractNumId w:val="11"/>
  </w:num>
  <w:num w:numId="17">
    <w:abstractNumId w:val="12"/>
  </w:num>
  <w:num w:numId="18">
    <w:abstractNumId w:val="20"/>
  </w:num>
  <w:num w:numId="19">
    <w:abstractNumId w:val="18"/>
  </w:num>
  <w:num w:numId="20">
    <w:abstractNumId w:val="15"/>
  </w:num>
  <w:num w:numId="21">
    <w:abstractNumId w:val="19"/>
  </w:num>
  <w:num w:numId="22">
    <w:abstractNumId w:val="16"/>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4"/>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3010464"/>
    <w:docVar w:name="VerbatimVersion" w:val="5.1"/>
  </w:docVars>
  <w:rsids>
    <w:rsidRoot w:val="0002152A"/>
    <w:rsid w:val="000139A3"/>
    <w:rsid w:val="0002152A"/>
    <w:rsid w:val="0008222B"/>
    <w:rsid w:val="000D0DA8"/>
    <w:rsid w:val="000F3D14"/>
    <w:rsid w:val="000F602F"/>
    <w:rsid w:val="00100833"/>
    <w:rsid w:val="00104529"/>
    <w:rsid w:val="00105942"/>
    <w:rsid w:val="00107396"/>
    <w:rsid w:val="00144A4C"/>
    <w:rsid w:val="00176AB0"/>
    <w:rsid w:val="00177B7D"/>
    <w:rsid w:val="0018322D"/>
    <w:rsid w:val="001B0954"/>
    <w:rsid w:val="001B1A2D"/>
    <w:rsid w:val="001B5776"/>
    <w:rsid w:val="001D75BE"/>
    <w:rsid w:val="001E527A"/>
    <w:rsid w:val="001F78CE"/>
    <w:rsid w:val="00214B02"/>
    <w:rsid w:val="002262C4"/>
    <w:rsid w:val="0025105F"/>
    <w:rsid w:val="00251FC7"/>
    <w:rsid w:val="00265684"/>
    <w:rsid w:val="002855A7"/>
    <w:rsid w:val="002B146A"/>
    <w:rsid w:val="002B5E17"/>
    <w:rsid w:val="00315690"/>
    <w:rsid w:val="00316B75"/>
    <w:rsid w:val="00317D82"/>
    <w:rsid w:val="00325646"/>
    <w:rsid w:val="003460F2"/>
    <w:rsid w:val="0038158C"/>
    <w:rsid w:val="003902BA"/>
    <w:rsid w:val="003A09E2"/>
    <w:rsid w:val="003E775F"/>
    <w:rsid w:val="00407037"/>
    <w:rsid w:val="004605D6"/>
    <w:rsid w:val="004B21A7"/>
    <w:rsid w:val="004C60E8"/>
    <w:rsid w:val="004E3579"/>
    <w:rsid w:val="004E728B"/>
    <w:rsid w:val="004F39E0"/>
    <w:rsid w:val="005130DD"/>
    <w:rsid w:val="00514988"/>
    <w:rsid w:val="00537BD5"/>
    <w:rsid w:val="00550A02"/>
    <w:rsid w:val="0057268A"/>
    <w:rsid w:val="005D2912"/>
    <w:rsid w:val="006065BD"/>
    <w:rsid w:val="00645FA9"/>
    <w:rsid w:val="00647866"/>
    <w:rsid w:val="00665003"/>
    <w:rsid w:val="006824A5"/>
    <w:rsid w:val="006A2AD0"/>
    <w:rsid w:val="006B1FCB"/>
    <w:rsid w:val="006C2375"/>
    <w:rsid w:val="006D4ECC"/>
    <w:rsid w:val="00700733"/>
    <w:rsid w:val="00722258"/>
    <w:rsid w:val="007234AC"/>
    <w:rsid w:val="007243E5"/>
    <w:rsid w:val="00766EA0"/>
    <w:rsid w:val="007A2226"/>
    <w:rsid w:val="007B0108"/>
    <w:rsid w:val="007E5D5C"/>
    <w:rsid w:val="007F5B66"/>
    <w:rsid w:val="00823A1C"/>
    <w:rsid w:val="00844C19"/>
    <w:rsid w:val="00845B9D"/>
    <w:rsid w:val="00860984"/>
    <w:rsid w:val="008B3ECB"/>
    <w:rsid w:val="008B4E85"/>
    <w:rsid w:val="008C1B2E"/>
    <w:rsid w:val="00901A49"/>
    <w:rsid w:val="0091627E"/>
    <w:rsid w:val="009461B9"/>
    <w:rsid w:val="0097032B"/>
    <w:rsid w:val="00987B89"/>
    <w:rsid w:val="009D2EAD"/>
    <w:rsid w:val="009D54B2"/>
    <w:rsid w:val="009E1922"/>
    <w:rsid w:val="009F7ED2"/>
    <w:rsid w:val="00A569BB"/>
    <w:rsid w:val="00A73623"/>
    <w:rsid w:val="00A93661"/>
    <w:rsid w:val="00A95652"/>
    <w:rsid w:val="00AC0AB8"/>
    <w:rsid w:val="00AD0E23"/>
    <w:rsid w:val="00B33C6D"/>
    <w:rsid w:val="00B4508F"/>
    <w:rsid w:val="00B55AD5"/>
    <w:rsid w:val="00B8057C"/>
    <w:rsid w:val="00BD6238"/>
    <w:rsid w:val="00BF07F9"/>
    <w:rsid w:val="00BF593B"/>
    <w:rsid w:val="00BF773A"/>
    <w:rsid w:val="00BF7E81"/>
    <w:rsid w:val="00C13773"/>
    <w:rsid w:val="00C17CC8"/>
    <w:rsid w:val="00C56EDF"/>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3D10"/>
    <w:rsid w:val="00DA4F45"/>
    <w:rsid w:val="00DA6538"/>
    <w:rsid w:val="00DD20FE"/>
    <w:rsid w:val="00DE5488"/>
    <w:rsid w:val="00E1182E"/>
    <w:rsid w:val="00E15E75"/>
    <w:rsid w:val="00E516EA"/>
    <w:rsid w:val="00E5262C"/>
    <w:rsid w:val="00EC7DC4"/>
    <w:rsid w:val="00ED30CF"/>
    <w:rsid w:val="00F176EF"/>
    <w:rsid w:val="00F3110E"/>
    <w:rsid w:val="00F45E10"/>
    <w:rsid w:val="00F47F9C"/>
    <w:rsid w:val="00F60F6F"/>
    <w:rsid w:val="00F6364A"/>
    <w:rsid w:val="00F83BAE"/>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1AA36FFE"/>
  <w15:chartTrackingRefBased/>
  <w15:docId w15:val="{8E064452-210F-4296-9DE4-AAE9711E5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87B89"/>
    <w:rPr>
      <w:rFonts w:ascii="Times New Roman" w:hAnsi="Times New Roman" w:cs="Times New Roman"/>
    </w:rPr>
  </w:style>
  <w:style w:type="paragraph" w:styleId="Heading1">
    <w:name w:val="heading 1"/>
    <w:aliases w:val="Pocket"/>
    <w:basedOn w:val="Normal"/>
    <w:next w:val="Normal"/>
    <w:link w:val="Heading1Char"/>
    <w:qFormat/>
    <w:rsid w:val="00987B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1,Char Char Char Char1 Char,Heading 21,Char Char Char Char1,Char2,Heading 2 Char Char1,Heading 2 Char Char Char,Heading 2 Char Char Char1 Char,Heading 2 Char Char2 Char,Heading 2 Cha,T,Heading 2 Char Char"/>
    <w:basedOn w:val="Normal"/>
    <w:next w:val="Normal"/>
    <w:link w:val="Heading2Char"/>
    <w:uiPriority w:val="1"/>
    <w:unhideWhenUsed/>
    <w:qFormat/>
    <w:rsid w:val="00987B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
    <w:basedOn w:val="Normal"/>
    <w:next w:val="Normal"/>
    <w:link w:val="Heading3Char"/>
    <w:uiPriority w:val="2"/>
    <w:unhideWhenUsed/>
    <w:qFormat/>
    <w:rsid w:val="00987B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
    <w:basedOn w:val="Normal"/>
    <w:next w:val="Normal"/>
    <w:link w:val="Heading4Char"/>
    <w:uiPriority w:val="3"/>
    <w:unhideWhenUsed/>
    <w:qFormat/>
    <w:rsid w:val="00987B89"/>
    <w:pPr>
      <w:keepNext/>
      <w:keepLines/>
      <w:spacing w:before="40" w:after="0"/>
      <w:outlineLvl w:val="3"/>
    </w:pPr>
    <w:rPr>
      <w:rFonts w:eastAsiaTheme="majorEastAsia" w:cstheme="majorBidi"/>
      <w:b/>
      <w:iCs/>
      <w:sz w:val="26"/>
    </w:rPr>
  </w:style>
  <w:style w:type="paragraph" w:styleId="Heading8">
    <w:name w:val="heading 8"/>
    <w:basedOn w:val="Normal"/>
    <w:next w:val="Normal"/>
    <w:link w:val="Heading8Char"/>
    <w:uiPriority w:val="9"/>
    <w:semiHidden/>
    <w:unhideWhenUsed/>
    <w:qFormat/>
    <w:rsid w:val="0002152A"/>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rsid w:val="00987B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7B89"/>
  </w:style>
  <w:style w:type="character" w:customStyle="1" w:styleId="Heading1Char">
    <w:name w:val="Heading 1 Char"/>
    <w:aliases w:val="Pocket Char"/>
    <w:basedOn w:val="DefaultParagraphFont"/>
    <w:link w:val="Heading1"/>
    <w:rsid w:val="00987B89"/>
    <w:rPr>
      <w:rFonts w:ascii="Times New Roman" w:eastAsiaTheme="majorEastAsia" w:hAnsi="Times New Roman" w:cstheme="majorBidi"/>
      <w:b/>
      <w:sz w:val="52"/>
      <w:szCs w:val="32"/>
    </w:rPr>
  </w:style>
  <w:style w:type="character" w:customStyle="1" w:styleId="Heading2Char">
    <w:name w:val="Heading 2 Char"/>
    <w:aliases w:val="Hat Char, Char Char Char Char1 Char,Char Char Char Char1 Char Char,Heading 21 Char,Char Char Char Char1 Char1,Char2 Char,Heading 2 Char Char1 Char,Heading 2 Char Char Char Char,Heading 2 Char Char Char1 Char Char,Heading 2 Cha Char,T Char"/>
    <w:basedOn w:val="DefaultParagraphFont"/>
    <w:link w:val="Heading2"/>
    <w:uiPriority w:val="1"/>
    <w:rsid w:val="00987B89"/>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1,Cite 1 Char,Read Char Char,Heading 3 Char1 Char Char Char,Read Char Ch Char,Text 7 Char"/>
    <w:basedOn w:val="DefaultParagraphFont"/>
    <w:link w:val="Heading3"/>
    <w:uiPriority w:val="2"/>
    <w:rsid w:val="00987B89"/>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987B89"/>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7"/>
    <w:qFormat/>
    <w:rsid w:val="00987B89"/>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87B89"/>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6"/>
    <w:qFormat/>
    <w:rsid w:val="00987B89"/>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
    <w:basedOn w:val="DefaultParagraphFont"/>
    <w:uiPriority w:val="99"/>
    <w:unhideWhenUsed/>
    <w:rsid w:val="00987B89"/>
    <w:rPr>
      <w:color w:val="auto"/>
      <w:u w:val="none"/>
    </w:rPr>
  </w:style>
  <w:style w:type="character" w:styleId="FollowedHyperlink">
    <w:name w:val="FollowedHyperlink"/>
    <w:basedOn w:val="DefaultParagraphFont"/>
    <w:uiPriority w:val="99"/>
    <w:semiHidden/>
    <w:unhideWhenUsed/>
    <w:rsid w:val="00987B89"/>
    <w:rPr>
      <w:color w:val="auto"/>
      <w:u w:val="none"/>
    </w:rPr>
  </w:style>
  <w:style w:type="paragraph" w:customStyle="1" w:styleId="textbold">
    <w:name w:val="text bold"/>
    <w:basedOn w:val="Normal"/>
    <w:link w:val="Emphasis"/>
    <w:uiPriority w:val="7"/>
    <w:qFormat/>
    <w:rsid w:val="0002152A"/>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styleId="ListParagraph">
    <w:name w:val="List Paragraph"/>
    <w:aliases w:val="6 font"/>
    <w:basedOn w:val="Normal"/>
    <w:uiPriority w:val="99"/>
    <w:unhideWhenUsed/>
    <w:qFormat/>
    <w:rsid w:val="0002152A"/>
    <w:pPr>
      <w:ind w:left="720"/>
      <w:contextualSpacing/>
    </w:pPr>
  </w:style>
  <w:style w:type="character" w:customStyle="1" w:styleId="Heading8Char">
    <w:name w:val="Heading 8 Char"/>
    <w:basedOn w:val="DefaultParagraphFont"/>
    <w:link w:val="Heading8"/>
    <w:uiPriority w:val="9"/>
    <w:semiHidden/>
    <w:rsid w:val="0002152A"/>
    <w:rPr>
      <w:rFonts w:asciiTheme="majorHAnsi" w:eastAsiaTheme="majorEastAsia" w:hAnsiTheme="majorHAnsi" w:cstheme="majorBidi"/>
      <w:color w:val="272727" w:themeColor="text1" w:themeTint="D8"/>
      <w:sz w:val="21"/>
      <w:szCs w:val="21"/>
    </w:rPr>
  </w:style>
  <w:style w:type="character" w:customStyle="1" w:styleId="TitleChar">
    <w:name w:val="Title Char"/>
    <w:aliases w:val="Cites and Cards Char1,UNDERLINE Char1,Bold Underlined Char1,title Char,Block Heading Char"/>
    <w:basedOn w:val="DefaultParagraphFont"/>
    <w:link w:val="Title"/>
    <w:uiPriority w:val="6"/>
    <w:qFormat/>
    <w:rsid w:val="0002152A"/>
    <w:rPr>
      <w:u w:val="single"/>
    </w:rPr>
  </w:style>
  <w:style w:type="paragraph" w:customStyle="1" w:styleId="Tag2">
    <w:name w:val="Tag2"/>
    <w:basedOn w:val="Normal"/>
    <w:qFormat/>
    <w:rsid w:val="0002152A"/>
    <w:pPr>
      <w:spacing w:after="0" w:line="240" w:lineRule="auto"/>
    </w:pPr>
    <w:rPr>
      <w:rFonts w:ascii="Arial" w:eastAsia="Calibri" w:hAnsi="Arial" w:cs="Arial"/>
      <w:b/>
      <w:sz w:val="24"/>
    </w:rPr>
  </w:style>
  <w:style w:type="paragraph" w:styleId="Title">
    <w:name w:val="Title"/>
    <w:aliases w:val="Cites and Cards,UNDERLINE,Bold Underlined,title,Block Heading"/>
    <w:basedOn w:val="Normal"/>
    <w:link w:val="TitleChar"/>
    <w:uiPriority w:val="6"/>
    <w:qFormat/>
    <w:rsid w:val="0002152A"/>
    <w:pPr>
      <w:widowControl w:val="0"/>
      <w:spacing w:before="240" w:after="60" w:line="240" w:lineRule="auto"/>
      <w:jc w:val="center"/>
      <w:outlineLvl w:val="0"/>
    </w:pPr>
    <w:rPr>
      <w:rFonts w:asciiTheme="minorHAnsi" w:hAnsiTheme="minorHAnsi"/>
      <w:u w:val="single"/>
    </w:rPr>
  </w:style>
  <w:style w:type="character" w:customStyle="1" w:styleId="TitleChar1">
    <w:name w:val="Title Char1"/>
    <w:aliases w:val="Cites and Cards Char,UNDERLINE Char,Bold Underlined Char"/>
    <w:basedOn w:val="DefaultParagraphFont"/>
    <w:uiPriority w:val="1"/>
    <w:rsid w:val="0002152A"/>
    <w:rPr>
      <w:rFonts w:asciiTheme="majorHAnsi" w:eastAsiaTheme="majorEastAsia" w:hAnsiTheme="majorHAnsi" w:cstheme="majorBidi"/>
      <w:spacing w:val="-10"/>
      <w:kern w:val="28"/>
      <w:sz w:val="56"/>
      <w:szCs w:val="56"/>
    </w:rPr>
  </w:style>
  <w:style w:type="character" w:customStyle="1" w:styleId="StyleUnderline1">
    <w:name w:val="Style Underline1"/>
    <w:rsid w:val="0002152A"/>
    <w:rPr>
      <w:u w:val="single"/>
    </w:rPr>
  </w:style>
  <w:style w:type="character" w:customStyle="1" w:styleId="UnderlineBold">
    <w:name w:val="Underline + Bold"/>
    <w:uiPriority w:val="1"/>
    <w:qFormat/>
    <w:rsid w:val="0002152A"/>
    <w:rPr>
      <w:b/>
      <w:sz w:val="20"/>
      <w:u w:val="single"/>
    </w:rPr>
  </w:style>
  <w:style w:type="paragraph" w:customStyle="1" w:styleId="Tagtemplate">
    <w:name w:val="Tagtemplate"/>
    <w:basedOn w:val="Normal"/>
    <w:link w:val="TagtemplateChar"/>
    <w:autoRedefine/>
    <w:qFormat/>
    <w:rsid w:val="0002152A"/>
    <w:pPr>
      <w:keepNext/>
      <w:keepLines/>
      <w:spacing w:after="0" w:line="240" w:lineRule="auto"/>
    </w:pPr>
    <w:rPr>
      <w:rFonts w:ascii="Arial" w:eastAsia="Calibri" w:hAnsi="Arial" w:cs="Arial"/>
      <w:b/>
      <w:sz w:val="24"/>
      <w:lang w:val="x-none" w:eastAsia="x-none"/>
    </w:rPr>
  </w:style>
  <w:style w:type="character" w:customStyle="1" w:styleId="TagtemplateChar">
    <w:name w:val="Tagtemplate Char"/>
    <w:link w:val="Tagtemplate"/>
    <w:rsid w:val="0002152A"/>
    <w:rPr>
      <w:rFonts w:ascii="Arial" w:eastAsia="Calibri" w:hAnsi="Arial" w:cs="Arial"/>
      <w:b/>
      <w:sz w:val="24"/>
      <w:lang w:val="x-none" w:eastAsia="x-none"/>
    </w:rPr>
  </w:style>
  <w:style w:type="paragraph" w:customStyle="1" w:styleId="Emphasis1">
    <w:name w:val="Emphasis1"/>
    <w:basedOn w:val="Normal"/>
    <w:autoRedefine/>
    <w:uiPriority w:val="7"/>
    <w:qFormat/>
    <w:rsid w:val="0002152A"/>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underline">
    <w:name w:val="underline"/>
    <w:qFormat/>
    <w:rsid w:val="0002152A"/>
    <w:rPr>
      <w:b/>
      <w:u w:val="single"/>
    </w:rPr>
  </w:style>
  <w:style w:type="numbering" w:customStyle="1" w:styleId="NoList1">
    <w:name w:val="No List1"/>
    <w:next w:val="NoList"/>
    <w:uiPriority w:val="99"/>
    <w:semiHidden/>
    <w:unhideWhenUsed/>
    <w:rsid w:val="0002152A"/>
  </w:style>
  <w:style w:type="numbering" w:customStyle="1" w:styleId="NoList2">
    <w:name w:val="No List2"/>
    <w:next w:val="NoList"/>
    <w:uiPriority w:val="99"/>
    <w:semiHidden/>
    <w:unhideWhenUsed/>
    <w:rsid w:val="0002152A"/>
  </w:style>
  <w:style w:type="character" w:customStyle="1" w:styleId="StyleBold">
    <w:name w:val="Style Bold"/>
    <w:basedOn w:val="DefaultParagraphFont"/>
    <w:uiPriority w:val="9"/>
    <w:semiHidden/>
    <w:rsid w:val="0002152A"/>
    <w:rPr>
      <w:b/>
      <w:bCs/>
    </w:rPr>
  </w:style>
  <w:style w:type="paragraph" w:styleId="Header">
    <w:name w:val="header"/>
    <w:basedOn w:val="Normal"/>
    <w:link w:val="HeaderChar"/>
    <w:uiPriority w:val="99"/>
    <w:rsid w:val="0002152A"/>
    <w:pPr>
      <w:tabs>
        <w:tab w:val="center" w:pos="4680"/>
        <w:tab w:val="right" w:pos="9360"/>
      </w:tabs>
    </w:pPr>
  </w:style>
  <w:style w:type="character" w:customStyle="1" w:styleId="HeaderChar">
    <w:name w:val="Header Char"/>
    <w:basedOn w:val="DefaultParagraphFont"/>
    <w:link w:val="Header"/>
    <w:uiPriority w:val="99"/>
    <w:rsid w:val="0002152A"/>
    <w:rPr>
      <w:rFonts w:ascii="Calibri" w:hAnsi="Calibri"/>
    </w:rPr>
  </w:style>
  <w:style w:type="paragraph" w:styleId="Footer">
    <w:name w:val="footer"/>
    <w:basedOn w:val="Normal"/>
    <w:link w:val="FooterChar"/>
    <w:uiPriority w:val="99"/>
    <w:semiHidden/>
    <w:rsid w:val="0002152A"/>
    <w:pPr>
      <w:tabs>
        <w:tab w:val="center" w:pos="4680"/>
        <w:tab w:val="right" w:pos="9360"/>
      </w:tabs>
    </w:pPr>
  </w:style>
  <w:style w:type="character" w:customStyle="1" w:styleId="FooterChar">
    <w:name w:val="Footer Char"/>
    <w:basedOn w:val="DefaultParagraphFont"/>
    <w:link w:val="Footer"/>
    <w:uiPriority w:val="99"/>
    <w:semiHidden/>
    <w:rsid w:val="0002152A"/>
    <w:rPr>
      <w:rFonts w:ascii="Calibri" w:hAnsi="Calibri"/>
    </w:rPr>
  </w:style>
  <w:style w:type="paragraph" w:customStyle="1" w:styleId="cardtext">
    <w:name w:val="card text"/>
    <w:basedOn w:val="Normal"/>
    <w:link w:val="cardtextChar"/>
    <w:qFormat/>
    <w:rsid w:val="0002152A"/>
    <w:pPr>
      <w:ind w:left="288" w:right="288"/>
    </w:pPr>
    <w:rPr>
      <w:rFonts w:eastAsia="Calibri"/>
    </w:rPr>
  </w:style>
  <w:style w:type="character" w:customStyle="1" w:styleId="cardtextChar">
    <w:name w:val="card text Char"/>
    <w:basedOn w:val="DefaultParagraphFont"/>
    <w:link w:val="cardtext"/>
    <w:rsid w:val="0002152A"/>
    <w:rPr>
      <w:rFonts w:ascii="Calibri" w:eastAsia="Calibri" w:hAnsi="Calibri"/>
    </w:rPr>
  </w:style>
  <w:style w:type="character" w:customStyle="1" w:styleId="Styleunderline11pt">
    <w:name w:val="Style underline + 11 pt"/>
    <w:basedOn w:val="underline"/>
    <w:rsid w:val="0002152A"/>
    <w:rPr>
      <w:rFonts w:ascii="Times New Roman" w:hAnsi="Times New Roman" w:cs="Times New Roman"/>
      <w:b w:val="0"/>
      <w:sz w:val="20"/>
      <w:u w:val="single"/>
    </w:rPr>
  </w:style>
  <w:style w:type="paragraph" w:customStyle="1" w:styleId="Style4">
    <w:name w:val="Style4"/>
    <w:basedOn w:val="Normal"/>
    <w:link w:val="Style4Char"/>
    <w:rsid w:val="0002152A"/>
    <w:rPr>
      <w:rFonts w:eastAsia="Times New Roman"/>
      <w:szCs w:val="24"/>
      <w:u w:val="single"/>
    </w:rPr>
  </w:style>
  <w:style w:type="character" w:customStyle="1" w:styleId="Style4Char">
    <w:name w:val="Style4 Char"/>
    <w:link w:val="Style4"/>
    <w:rsid w:val="0002152A"/>
    <w:rPr>
      <w:rFonts w:ascii="Calibri" w:eastAsia="Times New Roman" w:hAnsi="Calibri"/>
      <w:szCs w:val="24"/>
      <w:u w:val="single"/>
    </w:rPr>
  </w:style>
  <w:style w:type="character" w:customStyle="1" w:styleId="term">
    <w:name w:val="term"/>
    <w:basedOn w:val="DefaultParagraphFont"/>
    <w:rsid w:val="0002152A"/>
  </w:style>
  <w:style w:type="character" w:customStyle="1" w:styleId="Style1Char">
    <w:name w:val="Style1 Char"/>
    <w:basedOn w:val="DefaultParagraphFont"/>
    <w:rsid w:val="0002152A"/>
    <w:rPr>
      <w:rFonts w:eastAsia="SimSun"/>
      <w:szCs w:val="24"/>
      <w:u w:val="single"/>
      <w:lang w:eastAsia="zh-CN"/>
    </w:rPr>
  </w:style>
  <w:style w:type="character" w:customStyle="1" w:styleId="Style11pt">
    <w:name w:val="Style 11 pt"/>
    <w:basedOn w:val="DefaultParagraphFont"/>
    <w:rsid w:val="0002152A"/>
    <w:rPr>
      <w:sz w:val="20"/>
    </w:rPr>
  </w:style>
  <w:style w:type="character" w:customStyle="1" w:styleId="Style11ptUnderline">
    <w:name w:val="Style 11 pt Underline"/>
    <w:basedOn w:val="DefaultParagraphFont"/>
    <w:rsid w:val="0002152A"/>
    <w:rPr>
      <w:rFonts w:ascii="Times New Roman" w:hAnsi="Times New Roman"/>
      <w:sz w:val="20"/>
      <w:u w:val="single"/>
    </w:rPr>
  </w:style>
  <w:style w:type="character" w:customStyle="1" w:styleId="Style11ptBoldUnderline">
    <w:name w:val="Style 11 pt Bold Underline"/>
    <w:basedOn w:val="DefaultParagraphFont"/>
    <w:rsid w:val="0002152A"/>
    <w:rPr>
      <w:b/>
      <w:bCs/>
      <w:sz w:val="20"/>
      <w:u w:val="single"/>
    </w:rPr>
  </w:style>
  <w:style w:type="paragraph" w:customStyle="1" w:styleId="StyleStyle411pt">
    <w:name w:val="Style Style4 + 11 pt"/>
    <w:basedOn w:val="Normal"/>
    <w:link w:val="StyleStyle411ptChar"/>
    <w:rsid w:val="0002152A"/>
    <w:rPr>
      <w:rFonts w:eastAsia="Times New Roman"/>
      <w:szCs w:val="24"/>
      <w:u w:val="single"/>
    </w:rPr>
  </w:style>
  <w:style w:type="character" w:customStyle="1" w:styleId="StyleStyle411ptChar">
    <w:name w:val="Style Style4 + 11 pt Char"/>
    <w:basedOn w:val="DefaultParagraphFont"/>
    <w:link w:val="StyleStyle411pt"/>
    <w:rsid w:val="0002152A"/>
    <w:rPr>
      <w:rFonts w:ascii="Calibri" w:eastAsia="Times New Roman" w:hAnsi="Calibri"/>
      <w:szCs w:val="24"/>
      <w:u w:val="single"/>
    </w:rPr>
  </w:style>
  <w:style w:type="paragraph" w:customStyle="1" w:styleId="StyleStyle411ptBold">
    <w:name w:val="Style Style4 + 11 pt Bold"/>
    <w:basedOn w:val="Normal"/>
    <w:link w:val="StyleStyle411ptBoldChar"/>
    <w:rsid w:val="0002152A"/>
    <w:rPr>
      <w:rFonts w:eastAsia="Times New Roman"/>
      <w:b/>
      <w:bCs/>
      <w:szCs w:val="24"/>
      <w:u w:val="single"/>
    </w:rPr>
  </w:style>
  <w:style w:type="character" w:customStyle="1" w:styleId="StyleStyle411ptBoldChar">
    <w:name w:val="Style Style4 + 11 pt Bold Char"/>
    <w:basedOn w:val="DefaultParagraphFont"/>
    <w:link w:val="StyleStyle411ptBold"/>
    <w:rsid w:val="0002152A"/>
    <w:rPr>
      <w:rFonts w:ascii="Calibri" w:eastAsia="Times New Roman" w:hAnsi="Calibri"/>
      <w:b/>
      <w:bCs/>
      <w:szCs w:val="24"/>
      <w:u w:val="single"/>
    </w:rPr>
  </w:style>
  <w:style w:type="character" w:customStyle="1" w:styleId="Emphasis2">
    <w:name w:val="Emphasis2"/>
    <w:rsid w:val="0002152A"/>
    <w:rPr>
      <w:rFonts w:ascii="Franklin Gothic Heavy" w:hAnsi="Franklin Gothic Heavy"/>
      <w:iCs/>
      <w:u w:val="single"/>
    </w:rPr>
  </w:style>
  <w:style w:type="paragraph" w:customStyle="1" w:styleId="card">
    <w:name w:val="card"/>
    <w:basedOn w:val="Normal"/>
    <w:next w:val="Normal"/>
    <w:link w:val="cardChar"/>
    <w:qFormat/>
    <w:rsid w:val="0002152A"/>
    <w:pPr>
      <w:widowControl w:val="0"/>
      <w:ind w:left="288" w:right="288"/>
    </w:pPr>
    <w:rPr>
      <w:rFonts w:eastAsia="Times New Roman"/>
      <w:szCs w:val="20"/>
    </w:rPr>
  </w:style>
  <w:style w:type="character" w:customStyle="1" w:styleId="cardChar">
    <w:name w:val="card Char"/>
    <w:basedOn w:val="DefaultParagraphFont"/>
    <w:link w:val="card"/>
    <w:rsid w:val="0002152A"/>
    <w:rPr>
      <w:rFonts w:ascii="Calibri" w:eastAsia="Times New Roman" w:hAnsi="Calibri"/>
      <w:szCs w:val="20"/>
    </w:rPr>
  </w:style>
  <w:style w:type="paragraph" w:customStyle="1" w:styleId="StyleUnderlineChar11pt">
    <w:name w:val="Style Underline Char + 11 pt"/>
    <w:basedOn w:val="Normal"/>
    <w:link w:val="StyleUnderlineChar11ptChar"/>
    <w:rsid w:val="0002152A"/>
    <w:rPr>
      <w:rFonts w:eastAsia="Times New Roman"/>
      <w:szCs w:val="24"/>
      <w:u w:val="single"/>
    </w:rPr>
  </w:style>
  <w:style w:type="character" w:customStyle="1" w:styleId="StyleUnderlineChar11ptChar">
    <w:name w:val="Style Underline Char + 11 pt Char"/>
    <w:basedOn w:val="DefaultParagraphFont"/>
    <w:link w:val="StyleUnderlineChar11pt"/>
    <w:rsid w:val="0002152A"/>
    <w:rPr>
      <w:rFonts w:ascii="Calibri" w:eastAsia="Times New Roman" w:hAnsi="Calibri"/>
      <w:szCs w:val="24"/>
      <w:u w:val="single"/>
    </w:rPr>
  </w:style>
  <w:style w:type="paragraph" w:customStyle="1" w:styleId="StyleUnderlineChar11ptBold">
    <w:name w:val="Style Underline Char + 11 pt Bold"/>
    <w:basedOn w:val="Normal"/>
    <w:link w:val="StyleUnderlineChar11ptBoldChar"/>
    <w:rsid w:val="0002152A"/>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02152A"/>
    <w:rPr>
      <w:rFonts w:ascii="Calibri" w:eastAsia="Times New Roman" w:hAnsi="Calibri"/>
      <w:b/>
      <w:bCs/>
      <w:szCs w:val="24"/>
      <w:u w:val="single"/>
    </w:rPr>
  </w:style>
  <w:style w:type="character" w:customStyle="1" w:styleId="apple-converted-space">
    <w:name w:val="apple-converted-space"/>
    <w:basedOn w:val="DefaultParagraphFont"/>
    <w:rsid w:val="0002152A"/>
  </w:style>
  <w:style w:type="paragraph" w:customStyle="1" w:styleId="StyleStyle411ptBoldBorderSinglesolidlineAuto0">
    <w:name w:val="Style Style4 + 11 pt Bold Border: : (Single solid line Auto  0...."/>
    <w:basedOn w:val="Normal"/>
    <w:link w:val="StyleStyle411ptBoldBorderSinglesolidlineAuto0Char"/>
    <w:rsid w:val="0002152A"/>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2152A"/>
    <w:rPr>
      <w:rFonts w:ascii="Calibri" w:eastAsia="Times New Roman" w:hAnsi="Calibri"/>
      <w:b/>
      <w:bCs/>
      <w:szCs w:val="24"/>
      <w:u w:val="single"/>
      <w:bdr w:val="single" w:sz="4" w:space="0" w:color="auto"/>
    </w:rPr>
  </w:style>
  <w:style w:type="paragraph" w:customStyle="1" w:styleId="StyleStyle411ptBorderSinglesolidlineAuto05ptL">
    <w:name w:val="Style Style4 + 11 pt Border: : (Single solid line Auto  0.5 pt L..."/>
    <w:basedOn w:val="Normal"/>
    <w:link w:val="StyleStyle411ptBorderSinglesolidlineAuto05ptLChar"/>
    <w:rsid w:val="0002152A"/>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02152A"/>
    <w:rPr>
      <w:rFonts w:ascii="Calibri" w:eastAsia="Times New Roman" w:hAnsi="Calibri"/>
      <w:szCs w:val="24"/>
      <w:u w:val="single"/>
      <w:bdr w:val="single" w:sz="4" w:space="0" w:color="auto"/>
    </w:rPr>
  </w:style>
  <w:style w:type="character" w:customStyle="1" w:styleId="term1">
    <w:name w:val="term1"/>
    <w:rsid w:val="0002152A"/>
    <w:rPr>
      <w:b/>
      <w:bCs/>
    </w:rPr>
  </w:style>
  <w:style w:type="character" w:customStyle="1" w:styleId="Heading3Char2">
    <w:name w:val="Heading 3 Char2"/>
    <w:aliases w:val="Heading 3 Char Char Char4, Char Char1, Char Char Char4,Block Char1,Char Char Char Char Char Char Char Char1,Heading 3 Char1 Char1,No Underline Char1,Text 7 Char1,3: Cite Char1,Index Headers Char1,Heading 3 Char1,Cite 1 Char1,Block Char2"/>
    <w:basedOn w:val="DefaultParagraphFont"/>
    <w:qFormat/>
    <w:rsid w:val="0002152A"/>
    <w:rPr>
      <w:rFonts w:cs="Arial"/>
      <w:bCs/>
      <w:szCs w:val="26"/>
      <w:u w:val="single"/>
      <w:lang w:val="en-US" w:eastAsia="en-US" w:bidi="ar-SA"/>
    </w:rPr>
  </w:style>
  <w:style w:type="character" w:customStyle="1" w:styleId="CitationCharCharCharCharChar">
    <w:name w:val="Citation Char Char Char Char Char"/>
    <w:aliases w:val="Citation Char1 Char Char Char,Heading 3 Char Char1 Char"/>
    <w:basedOn w:val="DefaultParagraphFont"/>
    <w:qFormat/>
    <w:rsid w:val="0002152A"/>
    <w:rPr>
      <w:rFonts w:ascii="Arial Narrow" w:hAnsi="Arial Narrow" w:cs="Times New Roman"/>
      <w:sz w:val="20"/>
      <w:u w:val="thick"/>
    </w:rPr>
  </w:style>
  <w:style w:type="character" w:customStyle="1" w:styleId="Heading2Char1CharCharCharCharCharC">
    <w:name w:val="Heading 2 Char1 Char Char Char Char Char C"/>
    <w:rsid w:val="0002152A"/>
    <w:rPr>
      <w:rFonts w:cs="Arial"/>
      <w:b/>
      <w:bCs/>
      <w:iCs/>
      <w:sz w:val="24"/>
      <w:szCs w:val="28"/>
      <w:lang w:val="en-US" w:eastAsia="en-US" w:bidi="ar-SA"/>
    </w:rPr>
  </w:style>
  <w:style w:type="character" w:customStyle="1" w:styleId="UnderlineChar5Char">
    <w:name w:val="Underline Char5 Char"/>
    <w:basedOn w:val="DefaultParagraphFont"/>
    <w:rsid w:val="0002152A"/>
    <w:rPr>
      <w:szCs w:val="24"/>
      <w:u w:val="single"/>
      <w:lang w:val="en-US" w:eastAsia="en-US" w:bidi="ar-SA"/>
    </w:rPr>
  </w:style>
  <w:style w:type="character" w:customStyle="1" w:styleId="BoldandUnderlineChar2Char1">
    <w:name w:val="Bold and Underline Char2 Char1"/>
    <w:basedOn w:val="DefaultParagraphFont"/>
    <w:rsid w:val="0002152A"/>
    <w:rPr>
      <w:b/>
      <w:szCs w:val="24"/>
      <w:u w:val="single"/>
      <w:lang w:val="en-US" w:eastAsia="en-US" w:bidi="ar-SA"/>
    </w:rPr>
  </w:style>
  <w:style w:type="character" w:customStyle="1" w:styleId="Style11ptUnderlineBorderSinglesolidlineAuto05pt">
    <w:name w:val="Style 11 pt Underline Border: : (Single solid line Auto  0.5 pt..."/>
    <w:basedOn w:val="DefaultParagraphFont"/>
    <w:rsid w:val="0002152A"/>
    <w:rPr>
      <w:sz w:val="20"/>
      <w:u w:val="single"/>
      <w:bdr w:val="single" w:sz="4" w:space="0" w:color="auto"/>
    </w:rPr>
  </w:style>
  <w:style w:type="paragraph" w:customStyle="1" w:styleId="StyleStyle112pt">
    <w:name w:val="Style Style1 + 12 pt"/>
    <w:basedOn w:val="Normal"/>
    <w:link w:val="StyleStyle112ptChar"/>
    <w:rsid w:val="0002152A"/>
    <w:rPr>
      <w:rFonts w:eastAsia="SimSun"/>
      <w:szCs w:val="24"/>
      <w:u w:val="single"/>
      <w:lang w:eastAsia="zh-CN"/>
    </w:rPr>
  </w:style>
  <w:style w:type="character" w:customStyle="1" w:styleId="StyleStyle112ptChar">
    <w:name w:val="Style Style1 + 12 pt Char"/>
    <w:basedOn w:val="DefaultParagraphFont"/>
    <w:link w:val="StyleStyle112pt"/>
    <w:rsid w:val="0002152A"/>
    <w:rPr>
      <w:rFonts w:ascii="Calibri" w:eastAsia="SimSun" w:hAnsi="Calibri"/>
      <w:szCs w:val="24"/>
      <w:u w:val="single"/>
      <w:lang w:eastAsia="zh-CN"/>
    </w:rPr>
  </w:style>
  <w:style w:type="character" w:customStyle="1" w:styleId="StyleStyle11ptBoldUnderlineBorderSinglesolidlineAuto">
    <w:name w:val="Style Style 11 pt Bold Underline Border: : (Single solid line Auto ..."/>
    <w:rsid w:val="0002152A"/>
    <w:rPr>
      <w:rFonts w:ascii="Times New Roman" w:hAnsi="Times New Roman"/>
      <w:b/>
      <w:bCs/>
      <w:sz w:val="20"/>
      <w:u w:val="none"/>
      <w:bdr w:val="none" w:sz="0" w:space="0" w:color="auto"/>
    </w:rPr>
  </w:style>
  <w:style w:type="character" w:customStyle="1" w:styleId="Heading3CharCharCharChar">
    <w:name w:val="Heading 3 Char Char Char Char"/>
    <w:basedOn w:val="DefaultParagraphFont"/>
    <w:rsid w:val="0002152A"/>
    <w:rPr>
      <w:rFonts w:cs="Arial"/>
      <w:bCs/>
      <w:szCs w:val="26"/>
      <w:u w:val="single"/>
      <w:lang w:val="en-US" w:eastAsia="en-US" w:bidi="ar-SA"/>
    </w:rPr>
  </w:style>
  <w:style w:type="character" w:customStyle="1" w:styleId="a">
    <w:name w:val="a"/>
    <w:basedOn w:val="DefaultParagraphFont"/>
    <w:rsid w:val="0002152A"/>
  </w:style>
  <w:style w:type="character" w:customStyle="1" w:styleId="BoldUnderlineChar">
    <w:name w:val="Bold Underline Char"/>
    <w:rsid w:val="0002152A"/>
    <w:rPr>
      <w:rFonts w:ascii="Arial Narrow" w:eastAsia="Calibri" w:hAnsi="Arial Narrow" w:cs="Times New Roman"/>
      <w:b/>
      <w:sz w:val="20"/>
      <w:u w:val="thick"/>
      <w:lang w:val="x-none" w:eastAsia="x-none"/>
    </w:rPr>
  </w:style>
  <w:style w:type="character" w:customStyle="1" w:styleId="underline1">
    <w:name w:val="underline1"/>
    <w:basedOn w:val="DefaultParagraphFont"/>
    <w:rsid w:val="0002152A"/>
    <w:rPr>
      <w:u w:val="single"/>
    </w:rPr>
  </w:style>
  <w:style w:type="paragraph" w:customStyle="1" w:styleId="Circled">
    <w:name w:val="Circled"/>
    <w:link w:val="CircledChar"/>
    <w:rsid w:val="0002152A"/>
    <w:pPr>
      <w:spacing w:after="200" w:line="276" w:lineRule="auto"/>
    </w:pPr>
    <w:rPr>
      <w:rFonts w:ascii="Calibri" w:eastAsia="MS Mincho" w:hAnsi="Calibri" w:cs="Calibri"/>
      <w:b/>
      <w:szCs w:val="20"/>
      <w:u w:val="single"/>
      <w:lang w:eastAsia="ja-JP"/>
    </w:rPr>
  </w:style>
  <w:style w:type="character" w:customStyle="1" w:styleId="CircledChar">
    <w:name w:val="Circled Char"/>
    <w:basedOn w:val="cardtextChar"/>
    <w:link w:val="Circled"/>
    <w:rsid w:val="0002152A"/>
    <w:rPr>
      <w:rFonts w:ascii="Calibri" w:eastAsia="MS Mincho" w:hAnsi="Calibri" w:cs="Calibri"/>
      <w:b/>
      <w:szCs w:val="20"/>
      <w:u w:val="single"/>
      <w:lang w:eastAsia="ja-JP"/>
    </w:rPr>
  </w:style>
  <w:style w:type="character" w:customStyle="1" w:styleId="UnderlinedChar">
    <w:name w:val="Underlined Char"/>
    <w:basedOn w:val="DefaultParagraphFont"/>
    <w:rsid w:val="0002152A"/>
    <w:rPr>
      <w:rFonts w:eastAsia="SimSun"/>
      <w:u w:val="single"/>
      <w:lang w:val="en-US" w:eastAsia="zh-CN" w:bidi="ar-SA"/>
    </w:rPr>
  </w:style>
  <w:style w:type="character" w:customStyle="1" w:styleId="hilite1">
    <w:name w:val="hilite1"/>
    <w:basedOn w:val="DefaultParagraphFont"/>
    <w:rsid w:val="0002152A"/>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02152A"/>
    <w:rPr>
      <w:b/>
      <w:bCs/>
      <w:sz w:val="24"/>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rsid w:val="0002152A"/>
    <w:pPr>
      <w:widowControl w:val="0"/>
      <w:spacing w:before="100" w:beforeAutospacing="1" w:after="100" w:afterAutospacing="1"/>
    </w:pPr>
    <w:rPr>
      <w:rFonts w:eastAsia="Times New Roman"/>
      <w:sz w:val="24"/>
      <w:szCs w:val="24"/>
    </w:rPr>
  </w:style>
  <w:style w:type="character" w:customStyle="1" w:styleId="author">
    <w:name w:val="author"/>
    <w:basedOn w:val="DefaultParagraphFont"/>
    <w:rsid w:val="0002152A"/>
    <w:rPr>
      <w:rFonts w:ascii="Times New Roman" w:hAnsi="Times New Roman"/>
      <w:b/>
      <w:sz w:val="24"/>
    </w:rPr>
  </w:style>
  <w:style w:type="paragraph" w:customStyle="1" w:styleId="Normal1">
    <w:name w:val="Normal1"/>
    <w:basedOn w:val="Normal"/>
    <w:rsid w:val="0002152A"/>
    <w:rPr>
      <w:rFonts w:eastAsia="Times New Roman"/>
      <w:szCs w:val="24"/>
    </w:rPr>
  </w:style>
  <w:style w:type="paragraph" w:customStyle="1" w:styleId="UnderlineChar">
    <w:name w:val="Underline Char"/>
    <w:basedOn w:val="Normal"/>
    <w:link w:val="UnderlineCharChar"/>
    <w:rsid w:val="0002152A"/>
    <w:rPr>
      <w:rFonts w:eastAsia="Times New Roman"/>
      <w:szCs w:val="24"/>
      <w:u w:val="single"/>
    </w:rPr>
  </w:style>
  <w:style w:type="character" w:customStyle="1" w:styleId="UnderlineCharChar">
    <w:name w:val="Underline Char Char"/>
    <w:link w:val="UnderlineChar"/>
    <w:rsid w:val="0002152A"/>
    <w:rPr>
      <w:rFonts w:ascii="Calibri" w:eastAsia="Times New Roman" w:hAnsi="Calibri"/>
      <w:szCs w:val="24"/>
      <w:u w:val="single"/>
    </w:rPr>
  </w:style>
  <w:style w:type="paragraph" w:customStyle="1" w:styleId="Style3">
    <w:name w:val="Style3"/>
    <w:basedOn w:val="Normal"/>
    <w:link w:val="Style3Char"/>
    <w:rsid w:val="0002152A"/>
    <w:rPr>
      <w:rFonts w:ascii="Arial Narrow" w:eastAsia="Times New Roman" w:hAnsi="Arial Narrow"/>
      <w:b/>
      <w:szCs w:val="24"/>
    </w:rPr>
  </w:style>
  <w:style w:type="character" w:customStyle="1" w:styleId="Style3Char">
    <w:name w:val="Style3 Char"/>
    <w:basedOn w:val="DefaultParagraphFont"/>
    <w:link w:val="Style3"/>
    <w:rsid w:val="0002152A"/>
    <w:rPr>
      <w:rFonts w:ascii="Arial Narrow" w:eastAsia="Times New Roman" w:hAnsi="Arial Narrow"/>
      <w:b/>
      <w:szCs w:val="24"/>
    </w:rPr>
  </w:style>
  <w:style w:type="character" w:customStyle="1" w:styleId="authorbio">
    <w:name w:val="authorbio"/>
    <w:basedOn w:val="DefaultParagraphFont"/>
    <w:rsid w:val="0002152A"/>
  </w:style>
  <w:style w:type="character" w:customStyle="1" w:styleId="body-text">
    <w:name w:val="body-text"/>
    <w:basedOn w:val="DefaultParagraphFont"/>
    <w:rsid w:val="0002152A"/>
  </w:style>
  <w:style w:type="paragraph" w:customStyle="1" w:styleId="SmallText">
    <w:name w:val="Small Text"/>
    <w:link w:val="SmallTextChar"/>
    <w:rsid w:val="0002152A"/>
    <w:pPr>
      <w:spacing w:after="200" w:line="276" w:lineRule="auto"/>
    </w:pPr>
    <w:rPr>
      <w:rFonts w:ascii="Calibri" w:eastAsia="MS Mincho" w:hAnsi="Calibri" w:cs="Calibri"/>
      <w:sz w:val="15"/>
      <w:szCs w:val="24"/>
      <w:lang w:eastAsia="ja-JP"/>
    </w:rPr>
  </w:style>
  <w:style w:type="character" w:customStyle="1" w:styleId="SmallTextChar">
    <w:name w:val="Small Text Char"/>
    <w:basedOn w:val="cardtextChar"/>
    <w:link w:val="SmallText"/>
    <w:rsid w:val="0002152A"/>
    <w:rPr>
      <w:rFonts w:ascii="Calibri" w:eastAsia="MS Mincho" w:hAnsi="Calibri" w:cs="Calibri"/>
      <w:sz w:val="15"/>
      <w:szCs w:val="24"/>
      <w:lang w:eastAsia="ja-JP"/>
    </w:rPr>
  </w:style>
  <w:style w:type="paragraph" w:customStyle="1" w:styleId="Nothing">
    <w:name w:val="Nothing"/>
    <w:link w:val="NothingChar"/>
    <w:rsid w:val="0002152A"/>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02152A"/>
    <w:rPr>
      <w:rFonts w:ascii="Times New Roman" w:eastAsia="Calibri" w:hAnsi="Times New Roman" w:cs="Times New Roman"/>
      <w:sz w:val="20"/>
      <w:szCs w:val="20"/>
    </w:rPr>
  </w:style>
  <w:style w:type="character" w:customStyle="1" w:styleId="CardsFont12pt">
    <w:name w:val="Cards + Font 12pt"/>
    <w:basedOn w:val="DefaultParagraphFont"/>
    <w:uiPriority w:val="1"/>
    <w:rsid w:val="0002152A"/>
    <w:rPr>
      <w:rFonts w:ascii="Times New Roman" w:eastAsia="Calibri" w:hAnsi="Times New Roman" w:cs="Times New Roman"/>
      <w:sz w:val="24"/>
      <w:szCs w:val="20"/>
      <w:u w:val="single"/>
    </w:rPr>
  </w:style>
  <w:style w:type="character" w:customStyle="1" w:styleId="UnderliningChar">
    <w:name w:val="Underlining Char"/>
    <w:link w:val="Underlining"/>
    <w:rsid w:val="0002152A"/>
    <w:rPr>
      <w:u w:val="single"/>
      <w:lang w:val="en-GB"/>
    </w:rPr>
  </w:style>
  <w:style w:type="paragraph" w:customStyle="1" w:styleId="Underlining">
    <w:name w:val="Underlining"/>
    <w:basedOn w:val="Normal"/>
    <w:next w:val="Normal"/>
    <w:link w:val="UnderliningChar"/>
    <w:rsid w:val="0002152A"/>
    <w:rPr>
      <w:rFonts w:asciiTheme="minorHAnsi" w:hAnsiTheme="minorHAnsi"/>
      <w:u w:val="single"/>
      <w:lang w:val="en-GB"/>
    </w:rPr>
  </w:style>
  <w:style w:type="character" w:customStyle="1" w:styleId="MicroTextChar">
    <w:name w:val="MicroText Char"/>
    <w:rsid w:val="0002152A"/>
    <w:rPr>
      <w:rFonts w:ascii="Arial Narrow" w:hAnsi="Arial Narrow"/>
      <w:sz w:val="12"/>
      <w:szCs w:val="24"/>
      <w:lang w:val="en-US" w:eastAsia="en-US" w:bidi="ar-SA"/>
    </w:rPr>
  </w:style>
  <w:style w:type="character" w:customStyle="1" w:styleId="CardText-Underlined">
    <w:name w:val="Card Text - Underlined"/>
    <w:rsid w:val="0002152A"/>
    <w:rPr>
      <w:b/>
      <w:sz w:val="20"/>
      <w:u w:val="single"/>
    </w:rPr>
  </w:style>
  <w:style w:type="character" w:customStyle="1" w:styleId="apple-style-span">
    <w:name w:val="apple-style-span"/>
    <w:rsid w:val="0002152A"/>
  </w:style>
  <w:style w:type="paragraph" w:customStyle="1" w:styleId="Default">
    <w:name w:val="Default"/>
    <w:rsid w:val="0002152A"/>
    <w:pPr>
      <w:autoSpaceDE w:val="0"/>
      <w:autoSpaceDN w:val="0"/>
      <w:adjustRightInd w:val="0"/>
      <w:spacing w:after="0" w:line="240" w:lineRule="auto"/>
    </w:pPr>
    <w:rPr>
      <w:rFonts w:ascii="Candara" w:eastAsia="Calibri" w:hAnsi="Candara" w:cs="Candara"/>
      <w:color w:val="000000"/>
      <w:sz w:val="24"/>
      <w:szCs w:val="24"/>
    </w:rPr>
  </w:style>
  <w:style w:type="character" w:customStyle="1" w:styleId="newscontent">
    <w:name w:val="newscontent"/>
    <w:rsid w:val="0002152A"/>
  </w:style>
  <w:style w:type="character" w:customStyle="1" w:styleId="StyleUnderlinePatternClearYellow">
    <w:name w:val="Style Underline Pattern: Clear (Yellow)"/>
    <w:basedOn w:val="DefaultParagraphFont"/>
    <w:rsid w:val="0002152A"/>
    <w:rPr>
      <w:u w:val="single"/>
      <w:shd w:val="clear" w:color="auto" w:fill="00FF00"/>
    </w:rPr>
  </w:style>
  <w:style w:type="paragraph" w:customStyle="1" w:styleId="CardStyle">
    <w:name w:val="Card Style"/>
    <w:basedOn w:val="Normal"/>
    <w:rsid w:val="0002152A"/>
    <w:rPr>
      <w:rFonts w:eastAsia="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02152A"/>
    <w:rPr>
      <w:rFonts w:ascii="Calibri" w:eastAsia="Times New Roman" w:hAnsi="Calibri"/>
      <w:sz w:val="24"/>
      <w:szCs w:val="24"/>
    </w:rPr>
  </w:style>
  <w:style w:type="paragraph" w:customStyle="1" w:styleId="StyleUnderlineChar11ptBorderSinglesolidlineAuto">
    <w:name w:val="Style Underline Char + 11 pt Border: : (Single solid line Auto  ..."/>
    <w:basedOn w:val="Normal"/>
    <w:link w:val="StyleUnderlineChar11ptBorderSinglesolidlineAutoChar"/>
    <w:rsid w:val="0002152A"/>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2152A"/>
    <w:rPr>
      <w:rFonts w:ascii="Calibri" w:eastAsia="Times New Roman" w:hAnsi="Calibri"/>
      <w:szCs w:val="24"/>
      <w:u w:val="single"/>
      <w:bdr w:val="single" w:sz="4" w:space="0" w:color="auto"/>
    </w:rPr>
  </w:style>
  <w:style w:type="character" w:customStyle="1" w:styleId="BoldandUnderlineChar">
    <w:name w:val="Bold and Underline Char"/>
    <w:basedOn w:val="DefaultParagraphFont"/>
    <w:link w:val="BoldandUnderline"/>
    <w:locked/>
    <w:rsid w:val="0002152A"/>
    <w:rPr>
      <w:b/>
      <w:szCs w:val="24"/>
      <w:u w:val="single"/>
    </w:rPr>
  </w:style>
  <w:style w:type="paragraph" w:customStyle="1" w:styleId="BoldandUnderline">
    <w:name w:val="Bold and Underline"/>
    <w:basedOn w:val="Normal"/>
    <w:link w:val="BoldandUnderlineChar"/>
    <w:rsid w:val="0002152A"/>
    <w:rPr>
      <w:rFonts w:asciiTheme="minorHAnsi" w:hAnsiTheme="minorHAnsi"/>
      <w:b/>
      <w:szCs w:val="24"/>
      <w:u w:val="single"/>
    </w:rPr>
  </w:style>
  <w:style w:type="paragraph" w:customStyle="1" w:styleId="Stylecard11pt">
    <w:name w:val="Style card + 11 pt"/>
    <w:basedOn w:val="card"/>
    <w:link w:val="Stylecard11ptChar"/>
    <w:rsid w:val="0002152A"/>
    <w:pPr>
      <w:widowControl/>
    </w:pPr>
    <w:rPr>
      <w:rFonts w:eastAsia="SimSun"/>
      <w:sz w:val="20"/>
      <w:szCs w:val="24"/>
      <w:lang w:eastAsia="zh-CN"/>
    </w:rPr>
  </w:style>
  <w:style w:type="character" w:customStyle="1" w:styleId="Stylecard11ptChar">
    <w:name w:val="Style card + 11 pt Char"/>
    <w:link w:val="Stylecard11pt"/>
    <w:rsid w:val="0002152A"/>
    <w:rPr>
      <w:rFonts w:ascii="Calibri" w:eastAsia="SimSun" w:hAnsi="Calibri"/>
      <w:sz w:val="20"/>
      <w:szCs w:val="24"/>
      <w:lang w:eastAsia="zh-CN"/>
    </w:rPr>
  </w:style>
  <w:style w:type="character" w:customStyle="1" w:styleId="Style11ptBoldUnderlineBorderSinglesolidlineAuto">
    <w:name w:val="Style 11 pt Bold Underline Border: : (Single solid line Auto  ..."/>
    <w:basedOn w:val="DefaultParagraphFont"/>
    <w:rsid w:val="0002152A"/>
    <w:rPr>
      <w:rFonts w:ascii="Times New Roman" w:hAnsi="Times New Roman"/>
      <w:b/>
      <w:bCs/>
      <w:sz w:val="20"/>
      <w:u w:val="single"/>
      <w:bdr w:val="single" w:sz="4" w:space="0" w:color="auto"/>
    </w:rPr>
  </w:style>
  <w:style w:type="character" w:customStyle="1" w:styleId="SmallText-New">
    <w:name w:val="Small Text - New"/>
    <w:basedOn w:val="DefaultParagraphFont"/>
    <w:rsid w:val="0002152A"/>
    <w:rPr>
      <w:rFonts w:ascii="Arial Narrow" w:hAnsi="Arial Narrow"/>
      <w:sz w:val="14"/>
    </w:rPr>
  </w:style>
  <w:style w:type="character" w:customStyle="1" w:styleId="Underlined-New">
    <w:name w:val="Underlined - New"/>
    <w:basedOn w:val="DefaultParagraphFont"/>
    <w:rsid w:val="0002152A"/>
    <w:rPr>
      <w:rFonts w:ascii="Arial Narrow" w:hAnsi="Arial Narrow"/>
      <w:sz w:val="16"/>
      <w:u w:val="single"/>
    </w:rPr>
  </w:style>
  <w:style w:type="paragraph" w:customStyle="1" w:styleId="StyleStyle49pt">
    <w:name w:val="Style Style4 + 9 pt"/>
    <w:basedOn w:val="Style4"/>
    <w:link w:val="StyleStyle49ptChar"/>
    <w:rsid w:val="0002152A"/>
  </w:style>
  <w:style w:type="character" w:customStyle="1" w:styleId="StyleStyle49ptChar">
    <w:name w:val="Style Style4 + 9 pt Char"/>
    <w:basedOn w:val="Style4Char"/>
    <w:link w:val="StyleStyle49pt"/>
    <w:rsid w:val="0002152A"/>
    <w:rPr>
      <w:rFonts w:ascii="Calibri" w:eastAsia="Times New Roman" w:hAnsi="Calibri"/>
      <w:szCs w:val="24"/>
      <w:u w:val="single"/>
    </w:rPr>
  </w:style>
  <w:style w:type="paragraph" w:customStyle="1" w:styleId="StyleStyle49ptBold">
    <w:name w:val="Style Style4 + 9 pt Bold"/>
    <w:basedOn w:val="Style4"/>
    <w:link w:val="StyleStyle49ptBoldChar"/>
    <w:rsid w:val="0002152A"/>
    <w:rPr>
      <w:b/>
      <w:bCs/>
    </w:rPr>
  </w:style>
  <w:style w:type="character" w:customStyle="1" w:styleId="StyleStyle49ptBoldChar">
    <w:name w:val="Style Style4 + 9 pt Bold Char"/>
    <w:basedOn w:val="Style4Char"/>
    <w:link w:val="StyleStyle49ptBold"/>
    <w:rsid w:val="0002152A"/>
    <w:rPr>
      <w:rFonts w:ascii="Calibri" w:eastAsia="Times New Roman" w:hAnsi="Calibri"/>
      <w:b/>
      <w:bCs/>
      <w:szCs w:val="24"/>
      <w:u w:val="single"/>
    </w:rPr>
  </w:style>
  <w:style w:type="paragraph" w:customStyle="1" w:styleId="Smalltext0">
    <w:name w:val="Small text"/>
    <w:basedOn w:val="Normal"/>
    <w:rsid w:val="0002152A"/>
    <w:rPr>
      <w:rFonts w:ascii="Arial Narrow" w:eastAsia="Times New Roman" w:hAnsi="Arial Narrow"/>
      <w:sz w:val="16"/>
      <w:szCs w:val="24"/>
    </w:rPr>
  </w:style>
  <w:style w:type="paragraph" w:customStyle="1" w:styleId="tiny">
    <w:name w:val="tiny"/>
    <w:next w:val="Normal"/>
    <w:link w:val="tinyChar"/>
    <w:autoRedefine/>
    <w:rsid w:val="0002152A"/>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02152A"/>
    <w:rPr>
      <w:rFonts w:ascii="Times New Roman" w:eastAsia="Malgun Gothic" w:hAnsi="Times New Roman" w:cs="Times New Roman"/>
      <w:sz w:val="20"/>
      <w:szCs w:val="20"/>
    </w:rPr>
  </w:style>
  <w:style w:type="paragraph" w:customStyle="1" w:styleId="Normal2">
    <w:name w:val="Normal2"/>
    <w:basedOn w:val="Normal"/>
    <w:rsid w:val="0002152A"/>
    <w:rPr>
      <w:rFonts w:eastAsia="Times New Roman"/>
      <w:sz w:val="20"/>
      <w:szCs w:val="24"/>
    </w:rPr>
  </w:style>
  <w:style w:type="character" w:customStyle="1" w:styleId="Author0">
    <w:name w:val="Author"/>
    <w:basedOn w:val="DefaultParagraphFont"/>
    <w:rsid w:val="0002152A"/>
    <w:rPr>
      <w:b/>
      <w:sz w:val="24"/>
    </w:rPr>
  </w:style>
  <w:style w:type="paragraph" w:customStyle="1" w:styleId="cite2">
    <w:name w:val="cite2"/>
    <w:basedOn w:val="Normal"/>
    <w:rsid w:val="0002152A"/>
    <w:rPr>
      <w:rFonts w:eastAsia="Times New Roman"/>
      <w:color w:val="000000"/>
      <w:sz w:val="20"/>
      <w:szCs w:val="20"/>
    </w:rPr>
  </w:style>
  <w:style w:type="character" w:customStyle="1" w:styleId="7TimesNewRoman">
    <w:name w:val="7 Times New Roman"/>
    <w:rsid w:val="0002152A"/>
    <w:rPr>
      <w:rFonts w:ascii="Times New Roman" w:eastAsia="Times New Roman" w:hAnsi="Times New Roman"/>
      <w:b w:val="0"/>
      <w:i w:val="0"/>
      <w:strike w:val="0"/>
      <w:dstrike w:val="0"/>
      <w:noProof w:val="0"/>
      <w:color w:val="000000"/>
      <w:spacing w:val="0"/>
      <w:position w:val="0"/>
      <w:sz w:val="14"/>
      <w:u w:val="none" w:color="000000"/>
      <w:vertAlign w:val="baseline"/>
      <w:lang w:val="en-US"/>
    </w:rPr>
  </w:style>
  <w:style w:type="character" w:customStyle="1" w:styleId="pmterms1">
    <w:name w:val="pmterms1"/>
    <w:basedOn w:val="DefaultParagraphFont"/>
    <w:rsid w:val="0002152A"/>
  </w:style>
  <w:style w:type="character" w:customStyle="1" w:styleId="postby">
    <w:name w:val="post_by"/>
    <w:basedOn w:val="DefaultParagraphFont"/>
    <w:rsid w:val="0002152A"/>
  </w:style>
  <w:style w:type="paragraph" w:customStyle="1" w:styleId="Minimize">
    <w:name w:val="Minimize"/>
    <w:basedOn w:val="card"/>
    <w:next w:val="Normal"/>
    <w:link w:val="MinimizeChar"/>
    <w:rsid w:val="0002152A"/>
    <w:pPr>
      <w:autoSpaceDE w:val="0"/>
      <w:autoSpaceDN w:val="0"/>
      <w:adjustRightInd w:val="0"/>
      <w:spacing w:after="200" w:line="276" w:lineRule="auto"/>
    </w:pPr>
    <w:rPr>
      <w:color w:val="000000"/>
      <w:sz w:val="12"/>
    </w:rPr>
  </w:style>
  <w:style w:type="character" w:customStyle="1" w:styleId="MinimizeChar">
    <w:name w:val="Minimize Char"/>
    <w:link w:val="Minimize"/>
    <w:rsid w:val="0002152A"/>
    <w:rPr>
      <w:rFonts w:ascii="Calibri" w:eastAsia="Times New Roman" w:hAnsi="Calibri"/>
      <w:color w:val="000000"/>
      <w:sz w:val="12"/>
      <w:szCs w:val="20"/>
    </w:rPr>
  </w:style>
  <w:style w:type="character" w:customStyle="1" w:styleId="Styleunderline11ptBold">
    <w:name w:val="Style underline + 11 pt Bold"/>
    <w:rsid w:val="0002152A"/>
    <w:rPr>
      <w:rFonts w:ascii="Times New Roman" w:hAnsi="Times New Roman"/>
      <w:b/>
      <w:bCs/>
      <w:sz w:val="20"/>
      <w:u w:val="single"/>
    </w:rPr>
  </w:style>
  <w:style w:type="character" w:customStyle="1" w:styleId="il">
    <w:name w:val="il"/>
    <w:basedOn w:val="DefaultParagraphFont"/>
    <w:rsid w:val="0002152A"/>
  </w:style>
  <w:style w:type="character" w:customStyle="1" w:styleId="Style11ptThickunderline">
    <w:name w:val="Style 11 pt Thick underline"/>
    <w:rsid w:val="0002152A"/>
    <w:rPr>
      <w:rFonts w:ascii="Times New Roman" w:hAnsi="Times New Roman"/>
      <w:sz w:val="20"/>
      <w:u w:val="single"/>
    </w:rPr>
  </w:style>
  <w:style w:type="character" w:customStyle="1" w:styleId="Style11ptBoldThickunderline">
    <w:name w:val="Style 11 pt Bold Thick underline"/>
    <w:rsid w:val="0002152A"/>
    <w:rPr>
      <w:rFonts w:ascii="Times New Roman" w:hAnsi="Times New Roman"/>
      <w:b/>
      <w:bCs/>
      <w:sz w:val="20"/>
      <w:u w:val="single"/>
    </w:rPr>
  </w:style>
  <w:style w:type="character" w:customStyle="1" w:styleId="SmallFontChar">
    <w:name w:val="Small Font Char"/>
    <w:link w:val="SmallFont"/>
    <w:rsid w:val="0002152A"/>
    <w:rPr>
      <w:sz w:val="14"/>
      <w:szCs w:val="18"/>
    </w:rPr>
  </w:style>
  <w:style w:type="paragraph" w:customStyle="1" w:styleId="SmallFont">
    <w:name w:val="Small Font"/>
    <w:basedOn w:val="Normal"/>
    <w:link w:val="SmallFontChar"/>
    <w:rsid w:val="0002152A"/>
    <w:pPr>
      <w:spacing w:after="200" w:line="276" w:lineRule="auto"/>
      <w:jc w:val="both"/>
    </w:pPr>
    <w:rPr>
      <w:rFonts w:asciiTheme="minorHAnsi" w:hAnsiTheme="minorHAnsi"/>
      <w:sz w:val="14"/>
      <w:szCs w:val="18"/>
    </w:rPr>
  </w:style>
  <w:style w:type="paragraph" w:customStyle="1" w:styleId="Stylecard11ptUnderline">
    <w:name w:val="Style card + 11 pt Underline"/>
    <w:basedOn w:val="card"/>
    <w:link w:val="Stylecard11ptUnderlineChar"/>
    <w:rsid w:val="0002152A"/>
    <w:pPr>
      <w:widowControl/>
      <w:spacing w:after="200" w:line="276" w:lineRule="auto"/>
    </w:pPr>
    <w:rPr>
      <w:rFonts w:eastAsiaTheme="minorHAnsi"/>
      <w:szCs w:val="22"/>
      <w:u w:val="single"/>
    </w:rPr>
  </w:style>
  <w:style w:type="character" w:customStyle="1" w:styleId="Stylecard11ptUnderlineChar">
    <w:name w:val="Style card + 11 pt Underline Char"/>
    <w:link w:val="Stylecard11ptUnderline"/>
    <w:rsid w:val="0002152A"/>
    <w:rPr>
      <w:rFonts w:ascii="Calibri" w:hAnsi="Calibri"/>
      <w:u w:val="single"/>
    </w:rPr>
  </w:style>
  <w:style w:type="paragraph" w:customStyle="1" w:styleId="StylecardLatinVerdana-BoldUnderline">
    <w:name w:val="Style card + (Latin) Verdana-Bold Underline"/>
    <w:basedOn w:val="card"/>
    <w:link w:val="StylecardLatinVerdana-BoldUnderlineChar"/>
    <w:rsid w:val="0002152A"/>
    <w:pPr>
      <w:widowControl/>
      <w:spacing w:after="200" w:line="276" w:lineRule="auto"/>
    </w:pPr>
    <w:rPr>
      <w:rFonts w:eastAsiaTheme="minorHAnsi"/>
      <w:szCs w:val="22"/>
      <w:u w:val="single"/>
    </w:rPr>
  </w:style>
  <w:style w:type="character" w:customStyle="1" w:styleId="StylecardLatinVerdana-BoldUnderlineChar">
    <w:name w:val="Style card + (Latin) Verdana-Bold Underline Char"/>
    <w:link w:val="StylecardLatinVerdana-BoldUnderline"/>
    <w:rsid w:val="0002152A"/>
    <w:rPr>
      <w:rFonts w:ascii="Calibri" w:hAnsi="Calibri"/>
      <w:u w:val="single"/>
    </w:rPr>
  </w:style>
  <w:style w:type="paragraph" w:styleId="PlainText">
    <w:name w:val="Plain Text"/>
    <w:basedOn w:val="Normal"/>
    <w:link w:val="PlainTextChar"/>
    <w:rsid w:val="0002152A"/>
    <w:pPr>
      <w:spacing w:after="200" w:line="276" w:lineRule="auto"/>
    </w:pPr>
    <w:rPr>
      <w:rFonts w:ascii="Courier New" w:eastAsia="Times New Roman" w:hAnsi="Courier New" w:cs="Courier New"/>
      <w:szCs w:val="20"/>
    </w:rPr>
  </w:style>
  <w:style w:type="character" w:customStyle="1" w:styleId="PlainTextChar">
    <w:name w:val="Plain Text Char"/>
    <w:basedOn w:val="DefaultParagraphFont"/>
    <w:link w:val="PlainText"/>
    <w:rsid w:val="0002152A"/>
    <w:rPr>
      <w:rFonts w:ascii="Courier New" w:eastAsia="Times New Roman" w:hAnsi="Courier New" w:cs="Courier New"/>
      <w:szCs w:val="20"/>
    </w:rPr>
  </w:style>
  <w:style w:type="character" w:customStyle="1" w:styleId="Style11ptBorderSinglesolidlineAuto05ptLinewidth">
    <w:name w:val="Style 11 pt Border: : (Single solid line Auto  0.5 pt Line width)"/>
    <w:rsid w:val="0002152A"/>
    <w:rPr>
      <w:sz w:val="20"/>
      <w:bdr w:val="single" w:sz="4" w:space="0" w:color="auto" w:frame="1"/>
    </w:rPr>
  </w:style>
  <w:style w:type="character" w:customStyle="1" w:styleId="StyleUnderlineChar9pt">
    <w:name w:val="Style Underline Char + 9 pt"/>
    <w:rsid w:val="0002152A"/>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02152A"/>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02152A"/>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rsid w:val="0002152A"/>
    <w:pPr>
      <w:spacing w:after="0"/>
    </w:pPr>
    <w:rPr>
      <w:rFonts w:eastAsia="Times New Roman"/>
      <w:sz w:val="20"/>
      <w:szCs w:val="24"/>
      <w:u w:val="single"/>
      <w:lang w:eastAsia="zh-CN"/>
    </w:rPr>
  </w:style>
  <w:style w:type="character" w:customStyle="1" w:styleId="StyleUnderlined11ptChar">
    <w:name w:val="Style Underlined + 11 pt Char"/>
    <w:basedOn w:val="UnderlinedChar"/>
    <w:link w:val="StyleUnderlined11pt"/>
    <w:rsid w:val="0002152A"/>
    <w:rPr>
      <w:rFonts w:ascii="Times New Roman" w:eastAsia="Times New Roman" w:hAnsi="Times New Roman" w:cs="Times New Roman"/>
      <w:sz w:val="20"/>
      <w:szCs w:val="24"/>
      <w:u w:val="single"/>
      <w:lang w:val="en-US" w:eastAsia="zh-CN" w:bidi="ar-SA"/>
    </w:rPr>
  </w:style>
  <w:style w:type="paragraph" w:customStyle="1" w:styleId="StyleCircled11pt">
    <w:name w:val="Style Circled + 11 pt"/>
    <w:basedOn w:val="Circled"/>
    <w:link w:val="StyleCircled11ptChar"/>
    <w:rsid w:val="0002152A"/>
    <w:pPr>
      <w:spacing w:after="0" w:line="240" w:lineRule="auto"/>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02152A"/>
    <w:rPr>
      <w:rFonts w:ascii="Times New Roman" w:eastAsia="Times New Roman" w:hAnsi="Times New Roman" w:cs="Times New Roman"/>
      <w:b/>
      <w:bCs/>
      <w:sz w:val="20"/>
      <w:szCs w:val="24"/>
      <w:u w:val="single"/>
    </w:rPr>
  </w:style>
  <w:style w:type="paragraph" w:customStyle="1" w:styleId="UnderlineBoldIndent">
    <w:name w:val="Underline + Bold Indent"/>
    <w:basedOn w:val="Normal"/>
    <w:link w:val="UnderlineBoldIndentCharChar"/>
    <w:rsid w:val="0002152A"/>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02152A"/>
    <w:rPr>
      <w:rFonts w:ascii="Calibri" w:eastAsia="Times New Roman" w:hAnsi="Calibri"/>
      <w:szCs w:val="20"/>
      <w:u w:val="thick"/>
    </w:rPr>
  </w:style>
  <w:style w:type="paragraph" w:customStyle="1" w:styleId="StyleUnderlineBoldIndent11pt">
    <w:name w:val="Style Underline + Bold Indent + 11 pt"/>
    <w:basedOn w:val="UnderlineBoldIndent"/>
    <w:link w:val="StyleUnderlineBoldIndent11ptChar"/>
    <w:rsid w:val="0002152A"/>
    <w:rPr>
      <w:u w:val="single"/>
    </w:rPr>
  </w:style>
  <w:style w:type="character" w:customStyle="1" w:styleId="StyleUnderlineBoldIndent11ptChar">
    <w:name w:val="Style Underline + Bold Indent + 11 pt Char"/>
    <w:link w:val="StyleUnderlineBoldIndent11pt"/>
    <w:rsid w:val="0002152A"/>
    <w:rPr>
      <w:rFonts w:ascii="Calibri" w:eastAsia="Times New Roman" w:hAnsi="Calibri"/>
      <w:szCs w:val="20"/>
      <w:u w:val="single"/>
    </w:rPr>
  </w:style>
  <w:style w:type="paragraph" w:customStyle="1" w:styleId="StyleUnderlineBoldIndent11ptBold">
    <w:name w:val="Style Underline + Bold Indent + 11 pt Bold"/>
    <w:basedOn w:val="UnderlineBoldIndent"/>
    <w:link w:val="StyleUnderlineBoldIndent11ptBoldChar"/>
    <w:rsid w:val="0002152A"/>
    <w:rPr>
      <w:b/>
      <w:bCs/>
      <w:u w:val="single"/>
    </w:rPr>
  </w:style>
  <w:style w:type="character" w:customStyle="1" w:styleId="StyleUnderlineBoldIndent11ptBoldChar">
    <w:name w:val="Style Underline + Bold Indent + 11 pt Bold Char"/>
    <w:link w:val="StyleUnderlineBoldIndent11ptBold"/>
    <w:rsid w:val="0002152A"/>
    <w:rPr>
      <w:rFonts w:ascii="Calibri" w:eastAsia="Times New Roman" w:hAnsi="Calibri"/>
      <w:b/>
      <w:bCs/>
      <w:szCs w:val="20"/>
      <w:u w:val="single"/>
    </w:rPr>
  </w:style>
  <w:style w:type="character" w:customStyle="1" w:styleId="CharChar5">
    <w:name w:val="Char Char5"/>
    <w:rsid w:val="0002152A"/>
    <w:rPr>
      <w:rFonts w:ascii="Times New Roman" w:eastAsia="Times New Roman" w:hAnsi="Times New Roman" w:cs="Times New Roman"/>
      <w:bCs/>
      <w:szCs w:val="26"/>
      <w:u w:val="single"/>
    </w:rPr>
  </w:style>
  <w:style w:type="character" w:customStyle="1" w:styleId="Styleunderline11ptBorderSinglesolidlineAuto05p">
    <w:name w:val="Style underline + 11 pt Border: : (Single solid line Auto  0.5 p..."/>
    <w:rsid w:val="0002152A"/>
    <w:rPr>
      <w:sz w:val="20"/>
      <w:u w:val="single"/>
      <w:bdr w:val="single" w:sz="4" w:space="0" w:color="auto"/>
    </w:rPr>
  </w:style>
  <w:style w:type="paragraph" w:customStyle="1" w:styleId="MinimizedText">
    <w:name w:val="Minimized Text"/>
    <w:basedOn w:val="Normal"/>
    <w:link w:val="MinimizedTextChar"/>
    <w:rsid w:val="0002152A"/>
    <w:pPr>
      <w:spacing w:after="0"/>
    </w:pPr>
    <w:rPr>
      <w:rFonts w:eastAsia="Times New Roman"/>
      <w:sz w:val="16"/>
      <w:szCs w:val="24"/>
    </w:rPr>
  </w:style>
  <w:style w:type="character" w:customStyle="1" w:styleId="MinimizedTextChar">
    <w:name w:val="Minimized Text Char"/>
    <w:link w:val="MinimizedText"/>
    <w:rsid w:val="0002152A"/>
    <w:rPr>
      <w:rFonts w:ascii="Times New Roman" w:eastAsia="Times New Roman" w:hAnsi="Times New Roman" w:cs="Times New Roman"/>
      <w:sz w:val="16"/>
      <w:szCs w:val="24"/>
    </w:rPr>
  </w:style>
  <w:style w:type="character" w:customStyle="1" w:styleId="StyleUnderlineChar6CharCharCharCharCharCharCharChar11">
    <w:name w:val="Style Underline Char6 Char Char Char Char Char Char Char Char + 11 ..."/>
    <w:rsid w:val="0002152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2152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2152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2152A"/>
    <w:rPr>
      <w:sz w:val="20"/>
      <w:szCs w:val="24"/>
      <w:u w:val="single"/>
      <w:bdr w:val="single" w:sz="4" w:space="0" w:color="auto"/>
      <w:lang w:val="en-US" w:eastAsia="en-US" w:bidi="ar-SA"/>
    </w:rPr>
  </w:style>
  <w:style w:type="paragraph" w:customStyle="1" w:styleId="Card0">
    <w:name w:val="Card"/>
    <w:basedOn w:val="Normal"/>
    <w:link w:val="CardChar0"/>
    <w:rsid w:val="0002152A"/>
    <w:pPr>
      <w:spacing w:after="200" w:line="276" w:lineRule="auto"/>
    </w:pPr>
    <w:rPr>
      <w:rFonts w:eastAsia="Times New Roman"/>
      <w:sz w:val="18"/>
      <w:szCs w:val="18"/>
    </w:rPr>
  </w:style>
  <w:style w:type="character" w:customStyle="1" w:styleId="CardChar0">
    <w:name w:val="Card Char"/>
    <w:link w:val="Card0"/>
    <w:rsid w:val="0002152A"/>
    <w:rPr>
      <w:rFonts w:ascii="Calibri" w:eastAsia="Times New Roman" w:hAnsi="Calibri"/>
      <w:sz w:val="18"/>
      <w:szCs w:val="18"/>
    </w:rPr>
  </w:style>
  <w:style w:type="paragraph" w:customStyle="1" w:styleId="StyleCardTextTimesNewRoman11ptUnderline">
    <w:name w:val="Style Card Text + Times New Roman 11 pt Underline"/>
    <w:basedOn w:val="Normal"/>
    <w:link w:val="StyleCardTextTimesNewRoman11ptUnderlineChar"/>
    <w:rsid w:val="0002152A"/>
    <w:pPr>
      <w:spacing w:after="200"/>
    </w:pPr>
    <w:rPr>
      <w:rFonts w:eastAsia="Calibri"/>
      <w:sz w:val="20"/>
      <w:u w:val="single"/>
    </w:rPr>
  </w:style>
  <w:style w:type="character" w:customStyle="1" w:styleId="StyleCardTextTimesNewRoman11ptUnderlineChar">
    <w:name w:val="Style Card Text + Times New Roman 11 pt Underline Char"/>
    <w:link w:val="StyleCardTextTimesNewRoman11ptUnderline"/>
    <w:rsid w:val="0002152A"/>
    <w:rPr>
      <w:rFonts w:ascii="Times New Roman" w:eastAsia="Calibri" w:hAnsi="Times New Roman" w:cs="Times New Roman"/>
      <w:sz w:val="20"/>
      <w:u w:val="single"/>
    </w:rPr>
  </w:style>
  <w:style w:type="character" w:customStyle="1" w:styleId="Styleterm111ptUnderline">
    <w:name w:val="Style term1 + 11 pt Underline"/>
    <w:rsid w:val="0002152A"/>
    <w:rPr>
      <w:b/>
      <w:bCs/>
      <w:sz w:val="20"/>
      <w:u w:val="single"/>
    </w:rPr>
  </w:style>
  <w:style w:type="paragraph" w:customStyle="1" w:styleId="StyleMinimizedTextArialNarrow10pt">
    <w:name w:val="Style Minimized Text + Arial Narrow 10 pt"/>
    <w:basedOn w:val="MinimizedText"/>
    <w:link w:val="StyleMinimizedTextArialNarrow10ptChar"/>
    <w:rsid w:val="0002152A"/>
    <w:rPr>
      <w:sz w:val="20"/>
    </w:rPr>
  </w:style>
  <w:style w:type="character" w:customStyle="1" w:styleId="StyleMinimizedTextArialNarrow10ptChar">
    <w:name w:val="Style Minimized Text + Arial Narrow 10 pt Char"/>
    <w:basedOn w:val="MinimizedTextChar"/>
    <w:link w:val="StyleMinimizedTextArialNarrow10pt"/>
    <w:rsid w:val="0002152A"/>
    <w:rPr>
      <w:rFonts w:ascii="Times New Roman" w:eastAsia="Times New Roman" w:hAnsi="Times New Roman" w:cs="Times New Roman"/>
      <w:sz w:val="20"/>
      <w:szCs w:val="24"/>
    </w:rPr>
  </w:style>
  <w:style w:type="character" w:customStyle="1" w:styleId="StyleLatinGaramondUnderline">
    <w:name w:val="Style (Latin) Garamond Underline"/>
    <w:rsid w:val="0002152A"/>
    <w:rPr>
      <w:rFonts w:ascii="Times New Roman" w:hAnsi="Times New Roman"/>
      <w:sz w:val="20"/>
      <w:u w:val="single"/>
    </w:rPr>
  </w:style>
  <w:style w:type="character" w:customStyle="1" w:styleId="StyleLatinGaramond">
    <w:name w:val="Style (Latin) Garamond"/>
    <w:rsid w:val="0002152A"/>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rsid w:val="0002152A"/>
    <w:pPr>
      <w:spacing w:after="0"/>
    </w:pPr>
    <w:rPr>
      <w:rFonts w:ascii="Times" w:eastAsia="Times New Roman" w:hAnsi="Times" w:cs="Arial"/>
      <w:sz w:val="20"/>
      <w:szCs w:val="28"/>
      <w:u w:val="single"/>
    </w:rPr>
  </w:style>
  <w:style w:type="character" w:customStyle="1" w:styleId="StyleUnunderlined10ptThickunderlineChar">
    <w:name w:val="Style Ununderlined + 10 pt Thick underline Char"/>
    <w:link w:val="StyleUnunderlined10ptThickunderline"/>
    <w:rsid w:val="0002152A"/>
    <w:rPr>
      <w:rFonts w:ascii="Times" w:eastAsia="Times New Roman" w:hAnsi="Times" w:cs="Arial"/>
      <w:sz w:val="20"/>
      <w:szCs w:val="28"/>
      <w:u w:val="single"/>
    </w:rPr>
  </w:style>
  <w:style w:type="character" w:customStyle="1" w:styleId="standardcontent">
    <w:name w:val="standardcontent"/>
    <w:basedOn w:val="DefaultParagraphFont"/>
    <w:rsid w:val="0002152A"/>
  </w:style>
  <w:style w:type="paragraph" w:customStyle="1" w:styleId="Cards">
    <w:name w:val="Cards"/>
    <w:basedOn w:val="Normal"/>
    <w:link w:val="CardsChar"/>
    <w:rsid w:val="0002152A"/>
    <w:pPr>
      <w:spacing w:after="200" w:line="276" w:lineRule="auto"/>
    </w:pPr>
    <w:rPr>
      <w:rFonts w:eastAsia="Times New Roman"/>
      <w:sz w:val="18"/>
    </w:rPr>
  </w:style>
  <w:style w:type="character" w:customStyle="1" w:styleId="CardsChar">
    <w:name w:val="Cards Char"/>
    <w:link w:val="Cards"/>
    <w:rsid w:val="0002152A"/>
    <w:rPr>
      <w:rFonts w:ascii="Calibri" w:eastAsia="Times New Roman" w:hAnsi="Calibri"/>
      <w:sz w:val="18"/>
    </w:rPr>
  </w:style>
  <w:style w:type="paragraph" w:customStyle="1" w:styleId="Analytic">
    <w:name w:val="Analytic"/>
    <w:basedOn w:val="Normal"/>
    <w:link w:val="AnalyticChar"/>
    <w:qFormat/>
    <w:rsid w:val="0002152A"/>
    <w:pPr>
      <w:spacing w:after="0" w:line="240" w:lineRule="auto"/>
    </w:pPr>
    <w:rPr>
      <w:rFonts w:ascii="Arial" w:eastAsia="Calibri" w:hAnsi="Arial"/>
      <w:b/>
      <w:sz w:val="24"/>
      <w:szCs w:val="24"/>
    </w:rPr>
  </w:style>
  <w:style w:type="character" w:customStyle="1" w:styleId="AnalyticChar">
    <w:name w:val="Analytic Char"/>
    <w:link w:val="Analytic"/>
    <w:rsid w:val="0002152A"/>
    <w:rPr>
      <w:rFonts w:ascii="Arial" w:eastAsia="Calibri" w:hAnsi="Arial" w:cs="Times New Roman"/>
      <w:b/>
      <w:sz w:val="24"/>
      <w:szCs w:val="24"/>
    </w:rPr>
  </w:style>
  <w:style w:type="character" w:customStyle="1" w:styleId="ft1">
    <w:name w:val="ft1"/>
    <w:basedOn w:val="DefaultParagraphFont"/>
    <w:rsid w:val="0002152A"/>
  </w:style>
  <w:style w:type="character" w:styleId="IntenseEmphasis">
    <w:name w:val="Intense Emphasis"/>
    <w:basedOn w:val="DefaultParagraphFont"/>
    <w:uiPriority w:val="6"/>
    <w:qFormat/>
    <w:rsid w:val="0025105F"/>
    <w:rPr>
      <w:rFonts w:cs="Times New Roman"/>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igraionline.com/articles/article121023.html" TargetMode="External"/><Relationship Id="rId18" Type="http://schemas.openxmlformats.org/officeDocument/2006/relationships/hyperlink" Target="http://www.k12accountability.org/resources/STEM-Education/The_STEM_Crisis_Is_a_Myth.pdf" TargetMode="External"/><Relationship Id="rId26" Type="http://schemas.openxmlformats.org/officeDocument/2006/relationships/hyperlink" Target="http://money.cnn.com/2011/08/08/markets/stock-market-loss/index.htm?iid=EL" TargetMode="External"/><Relationship Id="rId39" Type="http://schemas.openxmlformats.org/officeDocument/2006/relationships/hyperlink" Target="http://www.sciencedaily.com/releases/2008/04/080402100001.htm" TargetMode="External"/><Relationship Id="rId3" Type="http://schemas.openxmlformats.org/officeDocument/2006/relationships/styles" Target="styles.xml"/><Relationship Id="rId21" Type="http://schemas.openxmlformats.org/officeDocument/2006/relationships/hyperlink" Target="http://international.sueddeutsche.de/post/157058066625/we-have-at-most-a-year-to-defend-american" TargetMode="External"/><Relationship Id="rId34" Type="http://schemas.openxmlformats.org/officeDocument/2006/relationships/hyperlink" Target="http://finance.fortune.cnn.com/2011/05/24/problem-banks-list-hits-888/?iid=EL" TargetMode="External"/><Relationship Id="rId42" Type="http://schemas.openxmlformats.org/officeDocument/2006/relationships/hyperlink" Target="https://www.forbes.com/sites/quora/2016/06/14/the-myth-of-the-post-antibiotic-era/" TargetMode="External"/><Relationship Id="rId47" Type="http://schemas.openxmlformats.org/officeDocument/2006/relationships/hyperlink" Target="http://www.theguardian.com/science/2015/jun/26/ai-will-the-machines-ever-rise-up" TargetMode="External"/><Relationship Id="rId50" Type="http://schemas.openxmlformats.org/officeDocument/2006/relationships/hyperlink" Target="http://www.rethinkrobotics.com/blog/artificial-intelligence-tool-threat/" TargetMode="External"/><Relationship Id="rId7" Type="http://schemas.openxmlformats.org/officeDocument/2006/relationships/hyperlink" Target="http://www.independent.co.uk/voices/donald-trump-inauguration-first-thing-to-do-gift-to-world-republican-financial-crisis-recession-a7536706.html" TargetMode="External"/><Relationship Id="rId12" Type="http://schemas.openxmlformats.org/officeDocument/2006/relationships/hyperlink" Target="http://www.politico.com/story/2013/08/opinion-william-howell-barack-obama-95352.html" TargetMode="External"/><Relationship Id="rId17" Type="http://schemas.openxmlformats.org/officeDocument/2006/relationships/hyperlink" Target="http://www.k12accountability.org/resources/STEM-Education/The_STEM_Crisis_Is_a_Myth.pdf" TargetMode="External"/><Relationship Id="rId25" Type="http://schemas.openxmlformats.org/officeDocument/2006/relationships/hyperlink" Target="http://money.cnn.com/2011/08/06/news/economy/sp_rating_fallout/index.htm?iid=EL" TargetMode="External"/><Relationship Id="rId33" Type="http://schemas.openxmlformats.org/officeDocument/2006/relationships/hyperlink" Target="http://money.cnn.com/2011/08/09/real_estate/home_price_recovery/index.htm?iid=EL" TargetMode="External"/><Relationship Id="rId38" Type="http://schemas.openxmlformats.org/officeDocument/2006/relationships/hyperlink" Target="http://www.edf.org/page.cfm?tagID=1011" TargetMode="External"/><Relationship Id="rId46" Type="http://schemas.openxmlformats.org/officeDocument/2006/relationships/hyperlink" Target="http://www.theguardian.com/technology/2015/jul/24/artificial-intelligence-internet-of-things" TargetMode="External"/><Relationship Id="rId2" Type="http://schemas.openxmlformats.org/officeDocument/2006/relationships/numbering" Target="numbering.xml"/><Relationship Id="rId16" Type="http://schemas.openxmlformats.org/officeDocument/2006/relationships/hyperlink" Target="https://www.theatlantic.com/politics/archive/2017/01/states-see-a-new-wave-of-transgender-bathroom-bills/512453/" TargetMode="External"/><Relationship Id="rId20" Type="http://schemas.openxmlformats.org/officeDocument/2006/relationships/hyperlink" Target="http://news.harvard.edu/gazette/story/2016/11/trump-and-the-law/" TargetMode="External"/><Relationship Id="rId29" Type="http://schemas.openxmlformats.org/officeDocument/2006/relationships/hyperlink" Target="http://money.cnn.com/news/economy/recovery_at_risk/?iid=EL" TargetMode="External"/><Relationship Id="rId41" Type="http://schemas.openxmlformats.org/officeDocument/2006/relationships/hyperlink" Target="http://eng.globalaffairs.ru/numbers/20/1130.html" TargetMode="External"/><Relationship Id="rId1" Type="http://schemas.openxmlformats.org/officeDocument/2006/relationships/customXml" Target="../customXml/item1.xml"/><Relationship Id="rId6" Type="http://schemas.openxmlformats.org/officeDocument/2006/relationships/hyperlink" Target="http://news.harvard.edu/gazette/story/2016/11/trump-and-the-law/" TargetMode="External"/><Relationship Id="rId11" Type="http://schemas.openxmlformats.org/officeDocument/2006/relationships/hyperlink" Target="http://uchicagog" TargetMode="External"/><Relationship Id="rId24" Type="http://schemas.openxmlformats.org/officeDocument/2006/relationships/hyperlink" Target="http://money.cnn.com/2011/06/10/news/economy/recession_economic_survey/index.htm?iid=EL" TargetMode="External"/><Relationship Id="rId32" Type="http://schemas.openxmlformats.org/officeDocument/2006/relationships/hyperlink" Target="http://money.cnn.com/2011/08/08/news/economy/unemployment_jobs/index.htm?iid=EL" TargetMode="External"/><Relationship Id="rId37" Type="http://schemas.openxmlformats.org/officeDocument/2006/relationships/hyperlink" Target="https://www.climateinteractive.org/analysis/us-role-in-paris/" TargetMode="External"/><Relationship Id="rId40" Type="http://schemas.openxmlformats.org/officeDocument/2006/relationships/hyperlink" Target="http://www.cfr.org/united-states/effect-us-domestic-political-gridlock-international-relations/p30725" TargetMode="External"/><Relationship Id="rId45" Type="http://schemas.openxmlformats.org/officeDocument/2006/relationships/hyperlink" Target="http://www.wired.com/wired/archive/11.07/doomsday.html?pg=1&amp;topic=&amp;topic_set" TargetMode="External"/><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harvardcrcl.org/states-rights-civil-rights-and-the-rights-of-transgender-americans/" TargetMode="External"/><Relationship Id="rId23" Type="http://schemas.openxmlformats.org/officeDocument/2006/relationships/hyperlink" Target="http://money.cnn.com/2011/08/03/news/economy/recession_risk_economy/index.htm?iid=EL" TargetMode="External"/><Relationship Id="rId28" Type="http://schemas.openxmlformats.org/officeDocument/2006/relationships/hyperlink" Target="http://money.cnn.com/2011/08/09/markets/markets_newyork/index.htm?iid=EL" TargetMode="External"/><Relationship Id="rId36" Type="http://schemas.openxmlformats.org/officeDocument/2006/relationships/hyperlink" Target="https://www.theregreview.org/2017/02/22/oren-trump-administration-deregulate-environmental-protection/" TargetMode="External"/><Relationship Id="rId49" Type="http://schemas.openxmlformats.org/officeDocument/2006/relationships/hyperlink" Target="http://www.nytimes.com/2016/04/07/science/artificial-intelligence-when-is-the-singularity.html?_r=0" TargetMode="External"/><Relationship Id="rId10" Type="http://schemas.openxmlformats.org/officeDocument/2006/relationships/hyperlink" Target="http://web.lexis-nexis.com/universe/document?_m=e251872a6c6be190b8939629a1cff9d2&amp;_docnum=1&amp;wchp=dGLbVzb-zSkVA&amp;_md5=f2e9151e48096b32cfe55e6fc38a5a93" TargetMode="External"/><Relationship Id="rId19" Type="http://schemas.openxmlformats.org/officeDocument/2006/relationships/hyperlink" Target="http://www.k12accountability.org/resources/STEM-Education/The_STEM_Crisis_Is_a_Myth.pdf" TargetMode="External"/><Relationship Id="rId31" Type="http://schemas.openxmlformats.org/officeDocument/2006/relationships/hyperlink" Target="http://money.cnn.com/2011/08/02/news/economy/personal_income_spending/index.htm?iid=EL" TargetMode="External"/><Relationship Id="rId44" Type="http://schemas.openxmlformats.org/officeDocument/2006/relationships/hyperlink" Target="http://www.quora.com/Why-dont-diseases-completely-wipe-out-species"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eb.lexis-nexis.com/universe/document?_m=e251872a6c6be190b8939629a1cff9d2&amp;_docnum=1&amp;wchp=dGLbVzb-zSkVA&amp;_md5=f2e9151e48096b32cfe55e6fc38a5a93" TargetMode="External"/><Relationship Id="rId14" Type="http://schemas.openxmlformats.org/officeDocument/2006/relationships/hyperlink" Target="http://www.rand.org/blog/2015/07/reports-of-our-global-disorder-have-been-greatly-exaggerated.html" TargetMode="External"/><Relationship Id="rId22" Type="http://schemas.openxmlformats.org/officeDocument/2006/relationships/hyperlink" Target="http://www.cbsnews.com/news/making-americas-risk-of-a-financial-crisis-great-again/" TargetMode="External"/><Relationship Id="rId27" Type="http://schemas.openxmlformats.org/officeDocument/2006/relationships/hyperlink" Target="http://money.cnn.com/2011/08/08/pf/expert/investing_cash.moneymag/index.htm?iid=EL" TargetMode="External"/><Relationship Id="rId30" Type="http://schemas.openxmlformats.org/officeDocument/2006/relationships/hyperlink" Target="http://money.cnn.com/2011/08/08/markets/stock-market-loss/index.htm?iid=EL" TargetMode="External"/><Relationship Id="rId35" Type="http://schemas.openxmlformats.org/officeDocument/2006/relationships/hyperlink" Target="http://money.cnn.com/2011/08/02/news/economy/debt_ceiling_senate_vote/?iid=EL" TargetMode="External"/><Relationship Id="rId43" Type="http://schemas.openxmlformats.org/officeDocument/2006/relationships/hyperlink" Target="https://www.forbes.com/sites/quora/2016/06/14/the-myth-of-the-post-antibiotic-era/" TargetMode="External"/><Relationship Id="rId48" Type="http://schemas.openxmlformats.org/officeDocument/2006/relationships/hyperlink" Target="http://motherboard.vice.com/read/robot-companies-robots-wont-steal-our-jobs-theyll-be-our-minions?trk_source=nav" TargetMode="External"/><Relationship Id="rId8" Type="http://schemas.openxmlformats.org/officeDocument/2006/relationships/hyperlink" Target="http://www.washingtontimes.com/news/2016/jun/9/chevron-deference-a-driver-of-congressional-gridlo/" TargetMode="External"/><Relationship Id="rId51" Type="http://schemas.openxmlformats.org/officeDocument/2006/relationships/hyperlink" Target="http://www.hrweb.org/intro.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BD4B76-70B9-4011-9C53-803B999D96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165156</Words>
  <Characters>941395</Characters>
  <Application>Microsoft Office Word</Application>
  <DocSecurity>0</DocSecurity>
  <Lines>7844</Lines>
  <Paragraphs>2208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dc:creator>
  <cp:keywords>5.1.1</cp:keywords>
  <dc:description/>
  <cp:lastModifiedBy>Watson, Carly</cp:lastModifiedBy>
  <cp:revision>3</cp:revision>
  <dcterms:created xsi:type="dcterms:W3CDTF">2017-08-01T20:29:00Z</dcterms:created>
  <dcterms:modified xsi:type="dcterms:W3CDTF">2017-08-01T20:30:00Z</dcterms:modified>
</cp:coreProperties>
</file>