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48C8" w:rsidRDefault="00031D7C" w:rsidP="00031D7C">
      <w:pPr>
        <w:pStyle w:val="Heading1"/>
      </w:pPr>
      <w:r w:rsidRPr="00031D7C">
        <w:t xml:space="preserve">Tribal Funding </w:t>
      </w:r>
      <w:r w:rsidR="009348C8" w:rsidRPr="00031D7C">
        <w:t>CP</w:t>
      </w:r>
    </w:p>
    <w:p w:rsidR="004969A5" w:rsidRPr="004969A5" w:rsidRDefault="004969A5" w:rsidP="004969A5">
      <w:pPr>
        <w:jc w:val="center"/>
      </w:pPr>
      <w:r>
        <w:rPr>
          <w:noProof/>
        </w:rPr>
        <w:drawing>
          <wp:inline distT="0" distB="0" distL="0" distR="0" wp14:anchorId="7BBE8D4E" wp14:editId="583FF23B">
            <wp:extent cx="3939354" cy="6488349"/>
            <wp:effectExtent l="0" t="0" r="4445" b="8255"/>
            <wp:docPr id="1" name="Pictur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031D7C" w:rsidRPr="00031D7C" w:rsidRDefault="00031D7C" w:rsidP="00031D7C">
      <w:pPr>
        <w:pStyle w:val="Heading2"/>
      </w:pPr>
      <w:r w:rsidRPr="00031D7C">
        <w:t>Neg</w:t>
      </w:r>
    </w:p>
    <w:p w:rsidR="00F970DA" w:rsidRPr="00031D7C" w:rsidRDefault="00F970DA" w:rsidP="00F970DA">
      <w:pPr>
        <w:pStyle w:val="Heading3"/>
      </w:pPr>
      <w:r w:rsidRPr="00031D7C">
        <w:t>1NC</w:t>
      </w:r>
    </w:p>
    <w:p w:rsidR="00F970DA" w:rsidRPr="00031D7C" w:rsidRDefault="00F970DA" w:rsidP="00F970DA">
      <w:pPr>
        <w:pStyle w:val="Heading4"/>
        <w:rPr>
          <w:sz w:val="28"/>
        </w:rPr>
      </w:pPr>
      <w:r w:rsidRPr="00031D7C">
        <w:rPr>
          <w:sz w:val="28"/>
        </w:rPr>
        <w:t xml:space="preserve">Text: the United States federal government should end its trusteeship of </w:t>
      </w:r>
      <w:proofErr w:type="gramStart"/>
      <w:r w:rsidRPr="00031D7C">
        <w:rPr>
          <w:sz w:val="28"/>
        </w:rPr>
        <w:t>native</w:t>
      </w:r>
      <w:proofErr w:type="gramEnd"/>
      <w:r w:rsidRPr="00031D7C">
        <w:rPr>
          <w:sz w:val="28"/>
        </w:rPr>
        <w:t xml:space="preserve"> American reservations and align the regulations on the extraction of resources from them with those on extraction on private land in the United States</w:t>
      </w:r>
    </w:p>
    <w:p w:rsidR="00F970DA" w:rsidRPr="00031D7C" w:rsidRDefault="00F970DA" w:rsidP="00F970DA">
      <w:pPr>
        <w:pStyle w:val="Heading4"/>
        <w:rPr>
          <w:sz w:val="28"/>
        </w:rPr>
      </w:pPr>
      <w:r w:rsidRPr="00031D7C">
        <w:rPr>
          <w:sz w:val="28"/>
        </w:rPr>
        <w:t>Solves and avoids net benefits</w:t>
      </w:r>
    </w:p>
    <w:p w:rsidR="00F970DA" w:rsidRPr="00031D7C" w:rsidRDefault="00F970DA" w:rsidP="00F970DA">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F970DA" w:rsidRPr="00031D7C" w:rsidRDefault="00F970DA" w:rsidP="00F970DA">
      <w:pPr>
        <w:rPr>
          <w:rStyle w:val="StyleUnderline"/>
        </w:rPr>
      </w:pPr>
      <w:r w:rsidRPr="00031D7C">
        <w:rPr>
          <w:rStyle w:val="StyleUnderline"/>
        </w:rPr>
        <w:t>The tribe’s approach to energy development is consistent with its values of self-determination</w:t>
      </w:r>
      <w:r w:rsidRPr="00031D7C">
        <w:t xml:space="preserve">. </w:t>
      </w:r>
      <w:r w:rsidRPr="00031D7C">
        <w:rPr>
          <w:rStyle w:val="StyleUnderline"/>
        </w:rPr>
        <w:t xml:space="preserve">The tribe conducts its own audits and environmental assessments and operates a land division that is adept at navigating the complex layers of federal agencies that oversee energy projects. Revenues from energy development enable the tribe to pay for government and social services. </w:t>
      </w:r>
      <w:r w:rsidRPr="00031D7C">
        <w:t xml:space="preserve">The tribal-owned energy companies are able to take advantage of their exemption from many of the taxes non-Indian operators must pay. </w:t>
      </w:r>
      <w:r w:rsidRPr="00031D7C">
        <w:rPr>
          <w:rStyle w:val="StyleUnderline"/>
        </w:rPr>
        <w:t>The tribal government has also made efforts to separate politics from business, enabling tribal companies to make their own business decisions.</w:t>
      </w:r>
    </w:p>
    <w:p w:rsidR="00F970DA" w:rsidRPr="00031D7C" w:rsidRDefault="00F970DA" w:rsidP="00F970DA">
      <w:pPr>
        <w:pStyle w:val="Heading4"/>
        <w:rPr>
          <w:sz w:val="28"/>
        </w:rPr>
      </w:pPr>
      <w:r w:rsidRPr="00031D7C">
        <w:rPr>
          <w:sz w:val="28"/>
        </w:rPr>
        <w:t>Internal net benefit: BIE Funding Fosters Dependence and hampers self determination</w:t>
      </w:r>
    </w:p>
    <w:p w:rsidR="00F970DA" w:rsidRPr="00031D7C" w:rsidRDefault="00F970DA" w:rsidP="00F970DA">
      <w:r w:rsidRPr="00031D7C">
        <w:t xml:space="preserve">Chris </w:t>
      </w:r>
      <w:r w:rsidRPr="00031D7C">
        <w:rPr>
          <w:rStyle w:val="Style13ptBold"/>
          <w:sz w:val="28"/>
        </w:rPr>
        <w:t>Edwards</w:t>
      </w:r>
      <w:r w:rsidRPr="00031D7C">
        <w:t>, 2-1-</w:t>
      </w:r>
      <w:r w:rsidRPr="00031D7C">
        <w:rPr>
          <w:rStyle w:val="Style13ptBold"/>
          <w:sz w:val="28"/>
        </w:rPr>
        <w:t>2012</w:t>
      </w:r>
      <w:r w:rsidRPr="00031D7C">
        <w:t xml:space="preserve">, "Indian Lands, Indian Subsidies, and the Bureau of Indian Affairs," Downsizing the Federal Government, https://www.downsizinggovernment.org/interior/indian-lands-indian-subsidies, </w:t>
      </w:r>
      <w:proofErr w:type="spellStart"/>
      <w:r w:rsidRPr="00031D7C">
        <w:t>MoSt</w:t>
      </w:r>
      <w:proofErr w:type="spellEnd"/>
      <w:r w:rsidRPr="00031D7C">
        <w:t xml:space="preserve"> BB</w:t>
      </w:r>
    </w:p>
    <w:p w:rsidR="00F970DA" w:rsidRPr="00031D7C" w:rsidRDefault="00F970DA" w:rsidP="00F970DA">
      <w:pPr>
        <w:rPr>
          <w:rStyle w:val="StyleUnderline"/>
        </w:rPr>
      </w:pPr>
      <w:r w:rsidRPr="00031D7C">
        <w:rPr>
          <w:rStyle w:val="StyleUnderline"/>
        </w:rPr>
        <w:t>The federal government runs a large array of programs for the roughly 1 million American Indians who live on reservations. Many of the programs are housed within the Department of the Interior's Bureau of Indian Affairs (BIA) and Bureau of Indian Education (BIE).</w:t>
      </w:r>
      <w:r w:rsidRPr="00031D7C">
        <w:t xml:space="preserve"> These two agencies have about 9,000 employees and spend $2.9 billion annually.1 </w:t>
      </w:r>
      <w:r w:rsidRPr="00031D7C">
        <w:rPr>
          <w:rStyle w:val="StyleUnderline"/>
        </w:rPr>
        <w:t>Since the 1970s, the federal government has promoted Indian "self-determination," but tribes still receive federal subsidies and are burdened by layers of federal regulations. In addition, the government continues to oversee 55 million acres of land held in trust for Indians and tribes</w:t>
      </w:r>
      <w:r w:rsidRPr="00031D7C">
        <w:t xml:space="preserve">.2 Unfortunately, </w:t>
      </w:r>
      <w:r w:rsidRPr="00031D7C">
        <w:rPr>
          <w:rStyle w:val="StyleUnderline"/>
        </w:rPr>
        <w:t xml:space="preserve">Indians who live on reservations are still very dependent on the federal government. </w:t>
      </w:r>
      <w:r w:rsidRPr="00031D7C">
        <w:t xml:space="preserve">Indians and the federal government have a long, complex, and often sordid relationship. The government has taken many actions depriving Indians of their lands, resources, and freedom. A former top BIA official admitted that federal policies have sometimes been "ghastly," including the government's "futile and destructive efforts to annihilate Indian cultures."3 </w:t>
      </w:r>
      <w:r w:rsidRPr="00031D7C">
        <w:rPr>
          <w:rStyle w:val="StyleUnderline"/>
        </w:rPr>
        <w:t xml:space="preserve">The BIA has administered federal Indian policies since 1824, and its history is marked by episodes of appalling mismanagement. Some of the BIA's scandals are reviewed here, including the Indian trust-fund mess that was recently resolved in a $3.4 billion legal settlement—after a century of federal bungling. </w:t>
      </w:r>
      <w:r w:rsidRPr="00031D7C">
        <w:t>This essay also reviews the effects of two special regulatory regimes for Native Americans. One regime is tribal gaming, which has exploded in size since changes to federal law in the 1980s. A number of Indian tribes have become wealthy from casinos, but gaming has also spawned lobbying and litigation because special preferences are given to some tribes and not to other tribes or other Americans. Another problematic regime discussed here is the system of procurement rules that Congress has created for Alaska Native Corporations. American Indians and Alaskan Natives have a unique history and a special relationship with the federal government. However, subsidies and regulatory preferences are not a good way to create broad-based and durable economic growth for these peoples. Subsidies are also inconsistent with the movement toward Indian self-determination</w:t>
      </w:r>
      <w:r w:rsidRPr="00031D7C">
        <w:rPr>
          <w:rStyle w:val="StyleUnderline"/>
        </w:rPr>
        <w:t>. A better way to generate a lasting rise in Indian prosperity is to make institutional reforms to property rights and tribal governance on reservations. These reforms are discussed in the last section.</w:t>
      </w:r>
    </w:p>
    <w:p w:rsidR="00F970DA" w:rsidRPr="00031D7C" w:rsidRDefault="00F970DA" w:rsidP="00F970DA"/>
    <w:p w:rsidR="00F970DA" w:rsidRPr="00031D7C" w:rsidRDefault="00F970DA" w:rsidP="00F970DA">
      <w:pPr>
        <w:pStyle w:val="Heading4"/>
        <w:rPr>
          <w:rFonts w:eastAsia="MS Gothic"/>
          <w:sz w:val="28"/>
          <w:lang w:val="en"/>
        </w:rPr>
      </w:pPr>
      <w:r w:rsidRPr="00031D7C">
        <w:rPr>
          <w:rFonts w:eastAsia="MS Gothic"/>
          <w:sz w:val="28"/>
          <w:lang w:val="en"/>
        </w:rPr>
        <w:t xml:space="preserve">Tribal sovereignty’s </w:t>
      </w:r>
      <w:r w:rsidRPr="00031D7C">
        <w:rPr>
          <w:rFonts w:eastAsia="MS Gothic"/>
          <w:sz w:val="28"/>
          <w:u w:val="single"/>
          <w:lang w:val="en"/>
        </w:rPr>
        <w:t>modelled</w:t>
      </w:r>
      <w:r w:rsidRPr="00031D7C">
        <w:rPr>
          <w:rFonts w:eastAsia="MS Gothic"/>
          <w:sz w:val="28"/>
          <w:lang w:val="en"/>
        </w:rPr>
        <w:t xml:space="preserve"> – solves ethnic conflicts</w:t>
      </w:r>
    </w:p>
    <w:p w:rsidR="00F970DA" w:rsidRPr="00031D7C" w:rsidRDefault="00F970DA" w:rsidP="00F970DA">
      <w:pPr>
        <w:rPr>
          <w:rFonts w:eastAsia="Cambria" w:cs="Times New Roman"/>
          <w:color w:val="000000"/>
          <w:lang w:val="en"/>
        </w:rPr>
      </w:pPr>
      <w:r w:rsidRPr="00031D7C">
        <w:rPr>
          <w:rStyle w:val="Heading4Char"/>
          <w:sz w:val="28"/>
        </w:rPr>
        <w:t>Morris 5</w:t>
      </w:r>
      <w:r w:rsidRPr="00031D7C">
        <w:rPr>
          <w:rFonts w:eastAsia="Cambria"/>
          <w:b/>
          <w:bCs/>
          <w:sz w:val="28"/>
        </w:rPr>
        <w:t xml:space="preserve"> </w:t>
      </w:r>
      <w:r w:rsidRPr="00031D7C">
        <w:rPr>
          <w:rFonts w:eastAsia="Cambria" w:cs="Times New Roman"/>
          <w:b/>
          <w:color w:val="000000"/>
          <w:lang w:val="en"/>
        </w:rPr>
        <w:t>–</w:t>
      </w:r>
      <w:r w:rsidRPr="00031D7C">
        <w:rPr>
          <w:rFonts w:eastAsia="Cambria" w:cs="Times New Roman"/>
          <w:color w:val="000000"/>
          <w:lang w:val="en"/>
        </w:rPr>
        <w:t xml:space="preserve"> Tenured professor @ UC-Denver, American academic and Native American activist</w:t>
      </w:r>
    </w:p>
    <w:p w:rsidR="00F970DA" w:rsidRPr="00031D7C" w:rsidRDefault="00F970DA" w:rsidP="00F970DA">
      <w:pPr>
        <w:rPr>
          <w:rFonts w:eastAsia="Cambria"/>
        </w:rPr>
      </w:pPr>
      <w:r w:rsidRPr="00031D7C">
        <w:rPr>
          <w:rFonts w:eastAsia="Cambria"/>
        </w:rPr>
        <w:t>(Glenn, “Native American Sovereignty,” e-copy from Taylor and Francis, p. 276)</w:t>
      </w:r>
    </w:p>
    <w:p w:rsidR="00F970DA" w:rsidRPr="00031D7C" w:rsidRDefault="00F970DA" w:rsidP="00F97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mbria"/>
          <w:b/>
          <w:bCs/>
          <w:u w:val="single"/>
        </w:rPr>
      </w:pPr>
      <w:r w:rsidRPr="00031D7C">
        <w:rPr>
          <w:rFonts w:eastAsia="Calibri"/>
          <w:b/>
          <w:bCs/>
          <w:u w:val="single"/>
        </w:rPr>
        <w:t>While such assertions may seem novel and untenable</w:t>
      </w:r>
      <w:r w:rsidRPr="00031D7C">
        <w:rPr>
          <w:rFonts w:eastAsia="Cambria" w:cs="Times New Roman"/>
        </w:rPr>
        <w:t xml:space="preserve"> at present, </w:t>
      </w:r>
      <w:r w:rsidRPr="00031D7C">
        <w:rPr>
          <w:rFonts w:eastAsia="Calibri"/>
          <w:b/>
          <w:bCs/>
          <w:u w:val="single"/>
        </w:rPr>
        <w:t>it should be recalled</w:t>
      </w:r>
      <w:r w:rsidRPr="00031D7C">
        <w:rPr>
          <w:rFonts w:eastAsia="Cambria" w:cs="Times New Roman"/>
        </w:rPr>
        <w:t xml:space="preserve"> that </w:t>
      </w:r>
      <w:r w:rsidRPr="00031D7C">
        <w:rPr>
          <w:rFonts w:eastAsia="Calibri"/>
          <w:b/>
          <w:bCs/>
          <w:u w:val="single"/>
        </w:rPr>
        <w:t>just forty years ago, tens of millions of people languished under the rule of colonial domination; today, they are politically independent.  Central to</w:t>
      </w:r>
      <w:r w:rsidRPr="00031D7C">
        <w:rPr>
          <w:rFonts w:eastAsia="Cambria" w:cs="Times New Roman"/>
        </w:rPr>
        <w:t xml:space="preserve"> their </w:t>
      </w:r>
      <w:r w:rsidRPr="00031D7C">
        <w:rPr>
          <w:rFonts w:eastAsia="Calibri"/>
          <w:b/>
          <w:bCs/>
          <w:u w:val="single"/>
        </w:rPr>
        <w:t>independence was the development and acceptance of the right to self-determination</w:t>
      </w:r>
      <w:r w:rsidRPr="00031D7C">
        <w:rPr>
          <w:rFonts w:eastAsia="Cambria" w:cs="Times New Roman"/>
        </w:rPr>
        <w:t xml:space="preserve"> under international law.  </w:t>
      </w:r>
      <w:r w:rsidRPr="00031D7C">
        <w:rPr>
          <w:rFonts w:eastAsia="Calibri"/>
          <w:b/>
          <w:bCs/>
          <w:u w:val="single"/>
        </w:rPr>
        <w:t>Despite such developments, many colonized peoples were forced</w:t>
      </w:r>
      <w:r w:rsidRPr="00031D7C">
        <w:rPr>
          <w:rFonts w:eastAsia="Cambria" w:cs="Times New Roman"/>
        </w:rPr>
        <w:t xml:space="preserve"> by desperate conditions </w:t>
      </w:r>
      <w:r w:rsidRPr="00031D7C">
        <w:rPr>
          <w:rFonts w:eastAsia="Calibri"/>
          <w:b/>
          <w:bCs/>
          <w:u w:val="single"/>
        </w:rPr>
        <w:t>to engage in armed struggle</w:t>
      </w:r>
      <w:r w:rsidRPr="00031D7C">
        <w:rPr>
          <w:rFonts w:eastAsia="Cambria" w:cs="Times New Roman"/>
        </w:rPr>
        <w:t xml:space="preserve"> to advance their legitimate aspirations.  Similarly, for many indigenous peoples few viable options remain in their quest for control of their destinies.  Consequently, </w:t>
      </w:r>
      <w:r w:rsidRPr="00031D7C">
        <w:rPr>
          <w:rFonts w:eastAsia="Calibri"/>
          <w:b/>
          <w:bCs/>
          <w:highlight w:val="cyan"/>
          <w:u w:val="single"/>
        </w:rPr>
        <w:t xml:space="preserve">a </w:t>
      </w:r>
      <w:r w:rsidRPr="00031D7C">
        <w:rPr>
          <w:rFonts w:eastAsia="Calibri"/>
          <w:b/>
          <w:iCs/>
          <w:highlight w:val="cyan"/>
          <w:u w:val="single"/>
          <w:bdr w:val="single" w:sz="18" w:space="0" w:color="auto"/>
        </w:rPr>
        <w:t>majority of the current armed conflicts</w:t>
      </w:r>
      <w:r w:rsidRPr="00031D7C">
        <w:rPr>
          <w:rFonts w:eastAsia="Calibri"/>
          <w:b/>
          <w:bCs/>
          <w:u w:val="single"/>
        </w:rPr>
        <w:t xml:space="preserve"> in the world </w:t>
      </w:r>
      <w:r w:rsidRPr="00031D7C">
        <w:rPr>
          <w:rFonts w:eastAsia="Calibri"/>
          <w:b/>
          <w:bCs/>
          <w:highlight w:val="cyan"/>
          <w:u w:val="single"/>
        </w:rPr>
        <w:t>are not between</w:t>
      </w:r>
      <w:r w:rsidRPr="00031D7C">
        <w:rPr>
          <w:rFonts w:eastAsia="Calibri"/>
          <w:b/>
          <w:bCs/>
          <w:u w:val="single"/>
        </w:rPr>
        <w:t xml:space="preserve"> established </w:t>
      </w:r>
      <w:r w:rsidRPr="00031D7C">
        <w:rPr>
          <w:rFonts w:eastAsia="Calibri"/>
          <w:b/>
          <w:bCs/>
          <w:highlight w:val="cyan"/>
          <w:u w:val="single"/>
        </w:rPr>
        <w:t>states, but</w:t>
      </w:r>
      <w:r w:rsidRPr="00031D7C">
        <w:rPr>
          <w:rFonts w:eastAsia="Cambria" w:cs="Times New Roman"/>
        </w:rPr>
        <w:t xml:space="preserve"> between </w:t>
      </w:r>
      <w:r w:rsidRPr="00031D7C">
        <w:rPr>
          <w:rFonts w:eastAsia="Calibri"/>
          <w:b/>
          <w:bCs/>
          <w:highlight w:val="cyan"/>
          <w:u w:val="single"/>
        </w:rPr>
        <w:t>indigenous peoples and states that seek their subordination.  Armed struggle</w:t>
      </w:r>
      <w:r w:rsidRPr="00031D7C">
        <w:rPr>
          <w:rFonts w:eastAsia="Cambria" w:cs="Times New Roman"/>
        </w:rPr>
        <w:t xml:space="preserve"> for most indigenous peoples </w:t>
      </w:r>
      <w:r w:rsidRPr="00031D7C">
        <w:rPr>
          <w:rFonts w:eastAsia="Calibri"/>
          <w:b/>
          <w:bCs/>
          <w:u w:val="single"/>
        </w:rPr>
        <w:t xml:space="preserve">represents a desperate and untenable strategy for their survival.  Nonetheless, it </w:t>
      </w:r>
      <w:r w:rsidRPr="00031D7C">
        <w:rPr>
          <w:rFonts w:eastAsia="Calibri"/>
          <w:b/>
          <w:bCs/>
          <w:highlight w:val="cyan"/>
          <w:u w:val="single"/>
        </w:rPr>
        <w:t>may remain</w:t>
      </w:r>
      <w:r w:rsidRPr="00031D7C">
        <w:rPr>
          <w:rFonts w:eastAsia="Cambria" w:cs="Times New Roman"/>
        </w:rPr>
        <w:t xml:space="preserve"> an </w:t>
      </w:r>
      <w:r w:rsidRPr="00031D7C">
        <w:rPr>
          <w:rFonts w:eastAsia="Calibri"/>
          <w:b/>
          <w:iCs/>
          <w:highlight w:val="cyan"/>
          <w:u w:val="single"/>
          <w:bdr w:val="single" w:sz="18" w:space="0" w:color="auto"/>
        </w:rPr>
        <w:t>unavoidable</w:t>
      </w:r>
      <w:r w:rsidRPr="00031D7C">
        <w:rPr>
          <w:rFonts w:eastAsia="Cambria" w:cs="Times New Roman"/>
        </w:rPr>
        <w:t xml:space="preserve"> option for many of them, </w:t>
      </w:r>
      <w:r w:rsidRPr="00031D7C">
        <w:rPr>
          <w:rFonts w:eastAsia="Calibri"/>
          <w:b/>
          <w:bCs/>
          <w:highlight w:val="cyan"/>
          <w:u w:val="single"/>
        </w:rPr>
        <w:t>because</w:t>
      </w:r>
      <w:r w:rsidRPr="00031D7C">
        <w:rPr>
          <w:rFonts w:eastAsia="Cambria" w:cs="Times New Roman"/>
        </w:rPr>
        <w:t xml:space="preserve"> if their petitions seeking recognition of their rights in international forums are ignored, </w:t>
      </w:r>
      <w:r w:rsidRPr="00031D7C">
        <w:rPr>
          <w:rFonts w:eastAsia="Calibri"/>
          <w:b/>
          <w:bCs/>
          <w:highlight w:val="cyan"/>
          <w:u w:val="single"/>
        </w:rPr>
        <w:t>many indigenous peoples</w:t>
      </w:r>
      <w:r w:rsidRPr="00031D7C">
        <w:rPr>
          <w:rFonts w:eastAsia="Cambria" w:cs="Times New Roman"/>
        </w:rPr>
        <w:t xml:space="preserve">, quite literally, </w:t>
      </w:r>
      <w:r w:rsidRPr="00031D7C">
        <w:rPr>
          <w:rFonts w:eastAsia="Calibri"/>
          <w:b/>
          <w:bCs/>
          <w:highlight w:val="cyan"/>
          <w:u w:val="single"/>
        </w:rPr>
        <w:t>face extermination</w:t>
      </w:r>
      <w:r w:rsidRPr="00031D7C">
        <w:rPr>
          <w:rFonts w:eastAsia="Calibri"/>
          <w:b/>
          <w:bCs/>
          <w:u w:val="single"/>
        </w:rPr>
        <w:t xml:space="preserve">. </w:t>
      </w:r>
      <w:r w:rsidRPr="00031D7C">
        <w:rPr>
          <w:rFonts w:eastAsia="Cambria" w:cs="Times New Roman"/>
        </w:rPr>
        <w:t xml:space="preserve">Although this chapter has implications for the status of all indigenous peoples, its concentration is primarily within the United States.  This is because, in several ways, </w:t>
      </w:r>
      <w:r w:rsidRPr="00031D7C">
        <w:rPr>
          <w:rFonts w:eastAsia="Cambria"/>
          <w:b/>
          <w:bCs/>
          <w:highlight w:val="yellow"/>
          <w:u w:val="single"/>
        </w:rPr>
        <w:t>t</w:t>
      </w:r>
      <w:r w:rsidRPr="00031D7C">
        <w:rPr>
          <w:rFonts w:eastAsia="Cambria"/>
          <w:b/>
          <w:bCs/>
          <w:highlight w:val="cyan"/>
          <w:u w:val="single"/>
        </w:rPr>
        <w:t xml:space="preserve">he status of indigenous nations within the U.S. is unique, and the policy of the </w:t>
      </w:r>
      <w:r w:rsidRPr="00031D7C">
        <w:rPr>
          <w:rFonts w:eastAsia="Calibri"/>
          <w:b/>
          <w:iCs/>
          <w:highlight w:val="cyan"/>
          <w:u w:val="single"/>
          <w:bdr w:val="single" w:sz="18" w:space="0" w:color="auto"/>
        </w:rPr>
        <w:t>U</w:t>
      </w:r>
      <w:r w:rsidRPr="00031D7C">
        <w:rPr>
          <w:rFonts w:eastAsia="Calibri"/>
        </w:rPr>
        <w:t xml:space="preserve">nited </w:t>
      </w:r>
      <w:r w:rsidRPr="00031D7C">
        <w:rPr>
          <w:rFonts w:eastAsia="Calibri"/>
          <w:b/>
          <w:iCs/>
          <w:highlight w:val="cyan"/>
          <w:u w:val="single"/>
          <w:bdr w:val="single" w:sz="18" w:space="0" w:color="auto"/>
        </w:rPr>
        <w:t>S</w:t>
      </w:r>
      <w:r w:rsidRPr="00031D7C">
        <w:rPr>
          <w:rFonts w:eastAsia="Calibri"/>
        </w:rPr>
        <w:t xml:space="preserve">tates </w:t>
      </w:r>
      <w:r w:rsidRPr="00031D7C">
        <w:rPr>
          <w:rFonts w:eastAsia="Cambria"/>
          <w:b/>
          <w:bCs/>
          <w:u w:val="single"/>
        </w:rPr>
        <w:t xml:space="preserve">toward indigenous nations </w:t>
      </w:r>
      <w:r w:rsidRPr="00031D7C">
        <w:rPr>
          <w:rFonts w:eastAsia="Cambria"/>
          <w:b/>
          <w:bCs/>
          <w:highlight w:val="cyan"/>
          <w:u w:val="single"/>
        </w:rPr>
        <w:t xml:space="preserve">has </w:t>
      </w:r>
      <w:r w:rsidRPr="00031D7C">
        <w:rPr>
          <w:rFonts w:eastAsia="Cambria"/>
          <w:b/>
          <w:iCs/>
          <w:highlight w:val="cyan"/>
          <w:u w:val="single"/>
          <w:bdr w:val="single" w:sz="18" w:space="0" w:color="auto"/>
        </w:rPr>
        <w:t xml:space="preserve">frequently been emulated </w:t>
      </w:r>
      <w:r w:rsidRPr="00031D7C">
        <w:rPr>
          <w:rFonts w:eastAsia="Cambria"/>
          <w:b/>
          <w:iCs/>
          <w:u w:val="single"/>
          <w:bdr w:val="single" w:sz="18" w:space="0" w:color="auto"/>
        </w:rPr>
        <w:t>by other states</w:t>
      </w:r>
      <w:r w:rsidRPr="00031D7C">
        <w:rPr>
          <w:rFonts w:eastAsia="Cambria"/>
          <w:b/>
          <w:bCs/>
          <w:u w:val="single"/>
        </w:rPr>
        <w:t xml:space="preserve">. The </w:t>
      </w:r>
      <w:r w:rsidRPr="00031D7C">
        <w:rPr>
          <w:rFonts w:eastAsia="Cambria"/>
        </w:rPr>
        <w:t>fact that a</w:t>
      </w:r>
      <w:r w:rsidRPr="00031D7C">
        <w:rPr>
          <w:rFonts w:eastAsia="Cambria"/>
          <w:b/>
          <w:bCs/>
          <w:u w:val="single"/>
        </w:rPr>
        <w:t xml:space="preserve"> treaty relationship exists between the </w:t>
      </w:r>
      <w:r w:rsidRPr="00031D7C">
        <w:rPr>
          <w:rFonts w:eastAsia="Calibri"/>
          <w:b/>
          <w:iCs/>
          <w:u w:val="single"/>
          <w:bdr w:val="single" w:sz="18" w:space="0" w:color="auto"/>
        </w:rPr>
        <w:t>U</w:t>
      </w:r>
      <w:r w:rsidRPr="00031D7C">
        <w:rPr>
          <w:rFonts w:eastAsia="Calibri"/>
        </w:rPr>
        <w:t xml:space="preserve">nited </w:t>
      </w:r>
      <w:r w:rsidRPr="00031D7C">
        <w:rPr>
          <w:rFonts w:eastAsia="Calibri"/>
          <w:b/>
          <w:iCs/>
          <w:u w:val="single"/>
          <w:bdr w:val="single" w:sz="18" w:space="0" w:color="auto"/>
        </w:rPr>
        <w:t>S</w:t>
      </w:r>
      <w:r w:rsidRPr="00031D7C">
        <w:rPr>
          <w:rFonts w:eastAsia="Calibri"/>
        </w:rPr>
        <w:t xml:space="preserve">tates </w:t>
      </w:r>
      <w:r w:rsidRPr="00031D7C">
        <w:rPr>
          <w:rFonts w:eastAsia="Cambria"/>
          <w:b/>
          <w:bCs/>
          <w:u w:val="single"/>
        </w:rPr>
        <w:t xml:space="preserve">and indigenous nations, and the fact that indigenous nations within the U.S. retain defined and separate land bases and continue to exercise some degree of </w:t>
      </w:r>
      <w:r w:rsidRPr="00031D7C">
        <w:rPr>
          <w:rFonts w:eastAsia="Cambria"/>
          <w:b/>
          <w:iCs/>
          <w:u w:val="single"/>
          <w:bdr w:val="single" w:sz="18" w:space="0" w:color="auto"/>
        </w:rPr>
        <w:t xml:space="preserve">effective </w:t>
      </w:r>
      <w:r w:rsidRPr="00031D7C">
        <w:rPr>
          <w:rFonts w:eastAsia="Cambria"/>
          <w:b/>
          <w:iCs/>
          <w:highlight w:val="cyan"/>
          <w:u w:val="single"/>
          <w:bdr w:val="single" w:sz="18" w:space="0" w:color="auto"/>
        </w:rPr>
        <w:t>self-government</w:t>
      </w:r>
      <w:r w:rsidRPr="00031D7C">
        <w:rPr>
          <w:rFonts w:eastAsia="Cambria"/>
          <w:b/>
          <w:bCs/>
          <w:highlight w:val="cyan"/>
          <w:u w:val="single"/>
        </w:rPr>
        <w:t xml:space="preserve">, may contribute to the successful application of international standards </w:t>
      </w:r>
      <w:r w:rsidRPr="00031D7C">
        <w:rPr>
          <w:rFonts w:eastAsia="Cambria"/>
          <w:b/>
          <w:bCs/>
          <w:u w:val="single"/>
        </w:rPr>
        <w:t>in their cases.</w:t>
      </w:r>
      <w:r w:rsidRPr="00031D7C">
        <w:rPr>
          <w:rFonts w:eastAsia="Cambria" w:cs="Times New Roman"/>
        </w:rPr>
        <w:t xml:space="preserve">  Also, </w:t>
      </w:r>
      <w:r w:rsidRPr="00031D7C">
        <w:rPr>
          <w:rFonts w:eastAsia="Cambria"/>
          <w:b/>
          <w:bCs/>
          <w:highlight w:val="cyan"/>
          <w:u w:val="single"/>
        </w:rPr>
        <w:t>given the size and</w:t>
      </w:r>
      <w:r w:rsidRPr="00031D7C">
        <w:rPr>
          <w:rFonts w:eastAsia="Cambria"/>
          <w:b/>
          <w:bCs/>
          <w:u w:val="single"/>
        </w:rPr>
        <w:t xml:space="preserve"> relative </w:t>
      </w:r>
      <w:r w:rsidRPr="00031D7C">
        <w:rPr>
          <w:rFonts w:eastAsia="Cambria"/>
          <w:b/>
          <w:bCs/>
          <w:highlight w:val="cyan"/>
          <w:u w:val="single"/>
        </w:rPr>
        <w:t xml:space="preserve">power of the </w:t>
      </w:r>
      <w:r w:rsidRPr="00031D7C">
        <w:rPr>
          <w:rFonts w:eastAsia="Calibri"/>
          <w:b/>
          <w:iCs/>
          <w:highlight w:val="cyan"/>
          <w:u w:val="single"/>
          <w:bdr w:val="single" w:sz="18" w:space="0" w:color="auto"/>
        </w:rPr>
        <w:t>U</w:t>
      </w:r>
      <w:r w:rsidRPr="00031D7C">
        <w:rPr>
          <w:rFonts w:eastAsia="Calibri"/>
        </w:rPr>
        <w:t xml:space="preserve">nited </w:t>
      </w:r>
      <w:r w:rsidRPr="00031D7C">
        <w:rPr>
          <w:rFonts w:eastAsia="Calibri"/>
          <w:b/>
          <w:iCs/>
          <w:u w:val="single"/>
          <w:bdr w:val="single" w:sz="18" w:space="0" w:color="auto"/>
        </w:rPr>
        <w:t>S</w:t>
      </w:r>
      <w:r w:rsidRPr="00031D7C">
        <w:rPr>
          <w:rFonts w:eastAsia="Calibri"/>
        </w:rPr>
        <w:t>tates</w:t>
      </w:r>
      <w:r w:rsidRPr="00031D7C">
        <w:rPr>
          <w:rFonts w:eastAsia="Cambria"/>
          <w:b/>
          <w:bCs/>
          <w:u w:val="single"/>
        </w:rPr>
        <w:t xml:space="preserve"> in </w:t>
      </w:r>
      <w:r w:rsidRPr="00031D7C">
        <w:rPr>
          <w:rFonts w:eastAsia="Calibri"/>
          <w:b/>
          <w:iCs/>
          <w:u w:val="single"/>
          <w:bdr w:val="single" w:sz="18" w:space="0" w:color="auto"/>
        </w:rPr>
        <w:t>i</w:t>
      </w:r>
      <w:r w:rsidRPr="00031D7C">
        <w:rPr>
          <w:rFonts w:eastAsia="Calibri"/>
        </w:rPr>
        <w:t>nternational</w:t>
      </w:r>
      <w:r w:rsidRPr="00031D7C">
        <w:rPr>
          <w:rFonts w:eastAsia="Cambria"/>
          <w:b/>
          <w:bCs/>
          <w:u w:val="single"/>
        </w:rPr>
        <w:t xml:space="preserve"> </w:t>
      </w:r>
      <w:r w:rsidRPr="00031D7C">
        <w:rPr>
          <w:rFonts w:eastAsia="Calibri"/>
          <w:b/>
          <w:iCs/>
          <w:u w:val="single"/>
          <w:bdr w:val="single" w:sz="18" w:space="0" w:color="auto"/>
        </w:rPr>
        <w:t>r</w:t>
      </w:r>
      <w:r w:rsidRPr="00031D7C">
        <w:rPr>
          <w:rFonts w:eastAsia="Calibri"/>
        </w:rPr>
        <w:t xml:space="preserve">elations, </w:t>
      </w:r>
      <w:r w:rsidRPr="00031D7C">
        <w:rPr>
          <w:rFonts w:eastAsia="Cambria" w:cs="Times New Roman"/>
        </w:rPr>
        <w:t>and absent the unlikely independence of a majority- indigenous nation-state such as Guatemala or Greenlan</w:t>
      </w:r>
      <w:r w:rsidRPr="00031D7C">
        <w:rPr>
          <w:rFonts w:eastAsia="Cambria"/>
        </w:rPr>
        <w:t xml:space="preserve">d, </w:t>
      </w:r>
      <w:r w:rsidRPr="00031D7C">
        <w:rPr>
          <w:rFonts w:eastAsia="Cambria"/>
          <w:b/>
          <w:bCs/>
          <w:highlight w:val="cyan"/>
          <w:u w:val="single"/>
        </w:rPr>
        <w:t xml:space="preserve">the </w:t>
      </w:r>
      <w:r w:rsidRPr="00031D7C">
        <w:rPr>
          <w:rFonts w:eastAsia="Cambria"/>
          <w:b/>
          <w:iCs/>
          <w:highlight w:val="cyan"/>
          <w:u w:val="single"/>
          <w:bdr w:val="single" w:sz="18" w:space="0" w:color="auto"/>
        </w:rPr>
        <w:t>successful application</w:t>
      </w:r>
      <w:r w:rsidRPr="00031D7C">
        <w:rPr>
          <w:rFonts w:eastAsia="Cambria"/>
          <w:b/>
          <w:bCs/>
          <w:highlight w:val="cyan"/>
          <w:u w:val="single"/>
        </w:rPr>
        <w:t xml:space="preserve"> of decolonization</w:t>
      </w:r>
      <w:r w:rsidRPr="00031D7C">
        <w:rPr>
          <w:rFonts w:eastAsia="Cambria"/>
          <w:b/>
          <w:bCs/>
          <w:u w:val="single"/>
        </w:rPr>
        <w:t xml:space="preserve"> principles to indigenous nations within the U.S. </w:t>
      </w:r>
      <w:r w:rsidRPr="00031D7C">
        <w:rPr>
          <w:rFonts w:eastAsia="Cambria"/>
          <w:b/>
          <w:bCs/>
          <w:highlight w:val="cyan"/>
          <w:u w:val="single"/>
        </w:rPr>
        <w:t xml:space="preserve">could allow the </w:t>
      </w:r>
      <w:r w:rsidRPr="00031D7C">
        <w:rPr>
          <w:rFonts w:eastAsia="Cambria"/>
          <w:b/>
          <w:iCs/>
          <w:highlight w:val="cyan"/>
          <w:u w:val="single"/>
          <w:bdr w:val="single" w:sz="18" w:space="0" w:color="auto"/>
        </w:rPr>
        <w:t>extension of such applications to indigenous peoples in other parts of the planet</w:t>
      </w:r>
      <w:r w:rsidRPr="00031D7C">
        <w:rPr>
          <w:rFonts w:eastAsia="Cambria"/>
          <w:b/>
          <w:bCs/>
          <w:highlight w:val="cyan"/>
          <w:u w:val="single"/>
        </w:rPr>
        <w:t>.</w:t>
      </w:r>
    </w:p>
    <w:p w:rsidR="00F970DA" w:rsidRPr="00031D7C" w:rsidRDefault="00F970DA" w:rsidP="00F97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Calibri"/>
          <w:b/>
          <w:bCs/>
          <w:u w:val="single"/>
        </w:rPr>
      </w:pPr>
    </w:p>
    <w:p w:rsidR="00F970DA" w:rsidRPr="00031D7C" w:rsidRDefault="00F970DA" w:rsidP="00F970DA">
      <w:pPr>
        <w:pStyle w:val="Heading4"/>
        <w:rPr>
          <w:rFonts w:eastAsia="MS Gothic"/>
          <w:sz w:val="28"/>
          <w:lang w:val="en"/>
        </w:rPr>
      </w:pPr>
      <w:r w:rsidRPr="00031D7C">
        <w:rPr>
          <w:rFonts w:eastAsia="MS Gothic"/>
          <w:sz w:val="28"/>
          <w:lang w:val="en"/>
        </w:rPr>
        <w:t>That solves global war</w:t>
      </w:r>
    </w:p>
    <w:p w:rsidR="00F970DA" w:rsidRPr="00031D7C" w:rsidRDefault="00F970DA" w:rsidP="00F970DA">
      <w:pPr>
        <w:rPr>
          <w:rFonts w:eastAsia="Calibri"/>
          <w:lang w:val="en"/>
        </w:rPr>
      </w:pPr>
      <w:proofErr w:type="spellStart"/>
      <w:r w:rsidRPr="00031D7C">
        <w:rPr>
          <w:rStyle w:val="Heading4Char"/>
          <w:sz w:val="28"/>
        </w:rPr>
        <w:t>Handlery</w:t>
      </w:r>
      <w:proofErr w:type="spellEnd"/>
      <w:r w:rsidRPr="00031D7C">
        <w:rPr>
          <w:rStyle w:val="Heading4Char"/>
          <w:sz w:val="28"/>
        </w:rPr>
        <w:t xml:space="preserve"> 14</w:t>
      </w:r>
      <w:r w:rsidRPr="00031D7C">
        <w:rPr>
          <w:rFonts w:eastAsia="Calibri"/>
          <w:lang w:val="en"/>
        </w:rPr>
        <w:t xml:space="preserve">, Contributor to Brussels Journal, PhD, former associate professor of history, George, Secession, Autonomy And The State System, </w:t>
      </w:r>
      <w:hyperlink r:id="rId8" w:history="1">
        <w:r w:rsidRPr="00031D7C">
          <w:rPr>
            <w:rStyle w:val="Hyperlink"/>
            <w:rFonts w:eastAsia="Calibri"/>
            <w:lang w:val="en"/>
          </w:rPr>
          <w:t>http://www.brusselsjournal.com/node/5164</w:t>
        </w:r>
      </w:hyperlink>
    </w:p>
    <w:p w:rsidR="00F970DA" w:rsidRPr="00031D7C" w:rsidRDefault="00F970DA" w:rsidP="00F970DA">
      <w:pPr>
        <w:rPr>
          <w:rFonts w:eastAsia="Calibri"/>
          <w:b/>
          <w:iCs/>
          <w:u w:val="single"/>
          <w:bdr w:val="single" w:sz="18" w:space="0" w:color="auto"/>
          <w:lang w:val="en"/>
        </w:rPr>
      </w:pPr>
      <w:r w:rsidRPr="00031D7C">
        <w:rPr>
          <w:rFonts w:eastAsia="Calibri"/>
          <w:lang w:val="en"/>
        </w:rPr>
        <w:t xml:space="preserve">Even aloof Americans and West- Europeans are affected by “foreign affairs”. The lacking concern’s cause is supported the impression that all troubles happen “abroad”. </w:t>
      </w:r>
      <w:r w:rsidRPr="00031D7C">
        <w:rPr>
          <w:rFonts w:eastAsia="Calibri"/>
          <w:b/>
          <w:bCs/>
          <w:u w:val="single"/>
          <w:lang w:val="en"/>
        </w:rPr>
        <w:t>It is</w:t>
      </w:r>
      <w:r w:rsidRPr="00031D7C">
        <w:rPr>
          <w:rFonts w:eastAsia="Calibri"/>
          <w:lang w:val="en"/>
        </w:rPr>
        <w:t xml:space="preserve"> the </w:t>
      </w:r>
      <w:r w:rsidRPr="00031D7C">
        <w:rPr>
          <w:rFonts w:eastAsia="Calibri"/>
          <w:b/>
          <w:bCs/>
          <w:u w:val="single"/>
          <w:lang w:val="en"/>
        </w:rPr>
        <w:t>good fortune of</w:t>
      </w:r>
      <w:r w:rsidRPr="00031D7C">
        <w:rPr>
          <w:rFonts w:eastAsia="Calibri"/>
          <w:lang w:val="en"/>
        </w:rPr>
        <w:t xml:space="preserve"> </w:t>
      </w:r>
      <w:r w:rsidRPr="00031D7C">
        <w:rPr>
          <w:rFonts w:eastAsia="Calibri"/>
          <w:b/>
          <w:bCs/>
          <w:u w:val="single"/>
          <w:lang w:val="en"/>
        </w:rPr>
        <w:t>the American continent, and</w:t>
      </w:r>
      <w:r w:rsidRPr="00031D7C">
        <w:rPr>
          <w:rFonts w:eastAsia="Calibri"/>
          <w:lang w:val="en"/>
        </w:rPr>
        <w:t xml:space="preserve"> largely of </w:t>
      </w:r>
      <w:r w:rsidRPr="00031D7C">
        <w:rPr>
          <w:rFonts w:eastAsia="Calibri"/>
          <w:b/>
          <w:bCs/>
          <w:u w:val="single"/>
          <w:lang w:val="en"/>
        </w:rPr>
        <w:t xml:space="preserve">Europe’s west, that it </w:t>
      </w:r>
      <w:r w:rsidRPr="00031D7C">
        <w:rPr>
          <w:rFonts w:eastAsia="Calibri"/>
          <w:b/>
          <w:iCs/>
          <w:u w:val="single"/>
          <w:bdr w:val="single" w:sz="18" w:space="0" w:color="auto"/>
          <w:lang w:val="en"/>
        </w:rPr>
        <w:t xml:space="preserve">avoided numerous destructive territorial-ethnic disputes. </w:t>
      </w:r>
      <w:r w:rsidRPr="00031D7C">
        <w:rPr>
          <w:rFonts w:eastAsia="Calibri"/>
          <w:lang w:val="en"/>
        </w:rPr>
        <w:t>Borders played a role among the violent forces that had shaped the 20th century. Several components have contributed. One is the case of peoples that, devoid of historic independence, lack/</w:t>
      </w:r>
      <w:proofErr w:type="spellStart"/>
      <w:r w:rsidRPr="00031D7C">
        <w:rPr>
          <w:rFonts w:eastAsia="Calibri"/>
          <w:lang w:val="en"/>
        </w:rPr>
        <w:t>ed</w:t>
      </w:r>
      <w:proofErr w:type="spellEnd"/>
      <w:r w:rsidRPr="00031D7C">
        <w:rPr>
          <w:rFonts w:eastAsia="Calibri"/>
          <w:lang w:val="en"/>
        </w:rPr>
        <w:t xml:space="preserve"> their own state. Furthermore, boundaries ignore ethnicity: such borders separate what is apt to want to belong together. The world wars had led to the redrawing of boundaries and to the creation and to the abolition of states. The problems of unfair and inappropriate borders remain. We are mired in the morass of arbitrary borders and the states they define that created populations that perceive of them as “prisons”. Here an example. The reorganization of the USSR and Yugoslavia into successor states tells of the problem caused by boundaries designed to settle disputes but that feed new tensions. In Europe alone, much continues to hide under covers. A sample: Laplanders, Germans in several countries, Austrians in Italy, Sorbs in Germany, Frisians, Catalans, Basques, Bretons, </w:t>
      </w:r>
      <w:proofErr w:type="spellStart"/>
      <w:r w:rsidRPr="00031D7C">
        <w:rPr>
          <w:rFonts w:eastAsia="Calibri"/>
          <w:lang w:val="en"/>
        </w:rPr>
        <w:t>Ocsitanians</w:t>
      </w:r>
      <w:proofErr w:type="spellEnd"/>
      <w:r w:rsidRPr="00031D7C">
        <w:rPr>
          <w:rFonts w:eastAsia="Calibri"/>
          <w:lang w:val="en"/>
        </w:rPr>
        <w:t xml:space="preserve">, Scots, </w:t>
      </w:r>
      <w:proofErr w:type="spellStart"/>
      <w:r w:rsidRPr="00031D7C">
        <w:rPr>
          <w:rFonts w:eastAsia="Calibri"/>
          <w:lang w:val="en"/>
        </w:rPr>
        <w:t>Kasubs</w:t>
      </w:r>
      <w:proofErr w:type="spellEnd"/>
      <w:r w:rsidRPr="00031D7C">
        <w:rPr>
          <w:rFonts w:eastAsia="Calibri"/>
          <w:lang w:val="en"/>
        </w:rPr>
        <w:t xml:space="preserve">, Albanians, Serbs, </w:t>
      </w:r>
      <w:proofErr w:type="spellStart"/>
      <w:r w:rsidRPr="00031D7C">
        <w:rPr>
          <w:rFonts w:eastAsia="Calibri"/>
          <w:lang w:val="en"/>
        </w:rPr>
        <w:t>Flemiss</w:t>
      </w:r>
      <w:proofErr w:type="spellEnd"/>
      <w:r w:rsidRPr="00031D7C">
        <w:rPr>
          <w:rFonts w:eastAsia="Calibri"/>
          <w:lang w:val="en"/>
        </w:rPr>
        <w:t xml:space="preserve">, Corsicans, Moldovans, Macedonians, Russians, </w:t>
      </w:r>
      <w:proofErr w:type="spellStart"/>
      <w:r w:rsidRPr="00031D7C">
        <w:rPr>
          <w:rFonts w:eastAsia="Calibri"/>
          <w:lang w:val="en"/>
        </w:rPr>
        <w:t>Ukranians</w:t>
      </w:r>
      <w:proofErr w:type="spellEnd"/>
      <w:r w:rsidRPr="00031D7C">
        <w:rPr>
          <w:rFonts w:eastAsia="Calibri"/>
          <w:lang w:val="en"/>
        </w:rPr>
        <w:t xml:space="preserve">, Romanians, Gypsies, Magyars and Jews. New maps make teachers despair; they need to upgrade displays and to learn something new. Cartographers benefit. The discrepancy between existing borders and their possible adjustment to connect what belongs together and to separate what is different, fuels disputes. Our instincts are territorial. We share this trait with dogs that raise a leg. The difference is that we have missiles. We claim to be cleverer than our canines, yet a few square miles can cause bitter conflicts. Therefore, rules to guide the processes of adjustment are crucial. Even if understood, this does not make solutions, easy. The Kosovo question, being far from the Western reader and unconnected to the writer’s background, is suited to illustrate some generalizations. To its misfortune, Kosovo represents much that defines territorial quarrels. Typically, allegations backing good claims are pit against each other. However, the invoked facts lack a common denominator and sometimes prove only the fantasy of their inventors. Who should own contested territory that had several past owners? Actual demographics, facts and myths collide. Regarding Kosovo, a battle lost by the Christians against the Turks creates a “clearly unclear” case. In fact, there were two clashes. The Serbs prefer to remember the second one. No wonder. In the first encounter, a neighbor did the heavy lifting. It is a role that Serbs now resent because of claims to a district newly administered by Serbia. Actually, the second battle on Kosovo Meadow was fought by an alliance in 1389. The defeat brought the ruin of the Serbs that represented Europe’s resistance to armed Islam. The glorious defeat, became an icon by which the Serbs define themselves. Subsequently, this identification grew into a complication. The essentials tend to be repeated in areas that were under the rule of alien empires. Today’s contested Kosovo’s original Serb population moved north – into Hungary’s south where they became a majority. WW1’s generous victors gave the land to Serbia. Earlier, through migration, Kosovo became Albanian and Muslim. While alleging that demography prevails over Hungary’s historical claim, in Kosovo the claim is reversed to assert that history overrides demography. </w:t>
      </w:r>
      <w:r w:rsidRPr="00031D7C">
        <w:rPr>
          <w:rFonts w:eastAsia="Calibri"/>
          <w:b/>
          <w:bCs/>
          <w:highlight w:val="cyan"/>
          <w:u w:val="single"/>
          <w:lang w:val="en"/>
        </w:rPr>
        <w:t>A conclusion</w:t>
      </w:r>
      <w:r w:rsidRPr="00031D7C">
        <w:rPr>
          <w:rFonts w:eastAsia="Calibri"/>
          <w:b/>
          <w:bCs/>
          <w:u w:val="single"/>
          <w:lang w:val="en"/>
        </w:rPr>
        <w:t xml:space="preserve"> is </w:t>
      </w:r>
      <w:r w:rsidRPr="00031D7C">
        <w:rPr>
          <w:rFonts w:eastAsia="Calibri"/>
          <w:b/>
          <w:bCs/>
          <w:highlight w:val="cyan"/>
          <w:u w:val="single"/>
          <w:lang w:val="en"/>
        </w:rPr>
        <w:t xml:space="preserve">suggested by </w:t>
      </w:r>
      <w:r w:rsidRPr="00031D7C">
        <w:rPr>
          <w:rFonts w:eastAsia="Calibri"/>
          <w:b/>
          <w:iCs/>
          <w:highlight w:val="cyan"/>
          <w:u w:val="single"/>
          <w:bdr w:val="single" w:sz="18" w:space="0" w:color="auto"/>
          <w:lang w:val="en"/>
        </w:rPr>
        <w:t>world wars</w:t>
      </w:r>
      <w:r w:rsidRPr="00031D7C">
        <w:rPr>
          <w:rFonts w:eastAsia="Calibri"/>
          <w:b/>
          <w:bCs/>
          <w:highlight w:val="cyan"/>
          <w:u w:val="single"/>
          <w:lang w:val="en"/>
        </w:rPr>
        <w:t>; common borders</w:t>
      </w:r>
      <w:r w:rsidRPr="00031D7C">
        <w:rPr>
          <w:rFonts w:eastAsia="Calibri"/>
          <w:b/>
          <w:bCs/>
          <w:u w:val="single"/>
          <w:lang w:val="en"/>
        </w:rPr>
        <w:t xml:space="preserve"> can </w:t>
      </w:r>
      <w:r w:rsidRPr="00031D7C">
        <w:rPr>
          <w:rFonts w:eastAsia="Calibri"/>
          <w:b/>
          <w:bCs/>
          <w:highlight w:val="cyan"/>
          <w:u w:val="single"/>
          <w:lang w:val="en"/>
        </w:rPr>
        <w:t xml:space="preserve">make </w:t>
      </w:r>
      <w:r w:rsidRPr="00031D7C">
        <w:rPr>
          <w:rFonts w:eastAsia="Calibri"/>
          <w:b/>
          <w:bCs/>
          <w:u w:val="single"/>
          <w:lang w:val="en"/>
        </w:rPr>
        <w:t xml:space="preserve">for </w:t>
      </w:r>
      <w:r w:rsidRPr="00031D7C">
        <w:rPr>
          <w:rFonts w:eastAsia="Calibri"/>
          <w:b/>
          <w:bCs/>
          <w:highlight w:val="cyan"/>
          <w:u w:val="single"/>
          <w:lang w:val="en"/>
        </w:rPr>
        <w:t>bad neighbors</w:t>
      </w:r>
      <w:r w:rsidRPr="00031D7C">
        <w:rPr>
          <w:rFonts w:eastAsia="Calibri"/>
          <w:b/>
          <w:bCs/>
          <w:highlight w:val="yellow"/>
          <w:u w:val="single"/>
          <w:lang w:val="en"/>
        </w:rPr>
        <w:t xml:space="preserve">. </w:t>
      </w:r>
      <w:r w:rsidRPr="00031D7C">
        <w:rPr>
          <w:rFonts w:eastAsia="Calibri"/>
          <w:b/>
          <w:bCs/>
          <w:highlight w:val="cyan"/>
          <w:u w:val="single"/>
          <w:lang w:val="en"/>
        </w:rPr>
        <w:t>Territorialized disputes</w:t>
      </w:r>
      <w:r w:rsidRPr="00031D7C">
        <w:rPr>
          <w:rFonts w:eastAsia="Calibri"/>
          <w:b/>
          <w:bCs/>
          <w:u w:val="single"/>
          <w:lang w:val="en"/>
        </w:rPr>
        <w:t xml:space="preserve"> tend to </w:t>
      </w:r>
      <w:r w:rsidRPr="00031D7C">
        <w:rPr>
          <w:rFonts w:eastAsia="Calibri"/>
          <w:b/>
          <w:bCs/>
          <w:highlight w:val="cyan"/>
          <w:u w:val="single"/>
          <w:lang w:val="en"/>
        </w:rPr>
        <w:t>make</w:t>
      </w:r>
      <w:r w:rsidRPr="00031D7C">
        <w:rPr>
          <w:rFonts w:eastAsia="Calibri"/>
          <w:b/>
          <w:bCs/>
          <w:u w:val="single"/>
          <w:lang w:val="en"/>
        </w:rPr>
        <w:t xml:space="preserve"> the involved </w:t>
      </w:r>
      <w:r w:rsidRPr="00031D7C">
        <w:rPr>
          <w:rFonts w:eastAsia="Calibri"/>
          <w:b/>
          <w:bCs/>
          <w:highlight w:val="cyan"/>
          <w:u w:val="single"/>
          <w:lang w:val="en"/>
        </w:rPr>
        <w:t>communities lose</w:t>
      </w:r>
      <w:r w:rsidRPr="00031D7C">
        <w:rPr>
          <w:rFonts w:eastAsia="Calibri"/>
          <w:b/>
          <w:bCs/>
          <w:u w:val="single"/>
          <w:lang w:val="en"/>
        </w:rPr>
        <w:t xml:space="preserve"> their </w:t>
      </w:r>
      <w:r w:rsidRPr="00031D7C">
        <w:rPr>
          <w:rFonts w:eastAsia="Calibri"/>
          <w:b/>
          <w:bCs/>
          <w:highlight w:val="cyan"/>
          <w:u w:val="single"/>
          <w:lang w:val="en"/>
        </w:rPr>
        <w:t>sound judgment</w:t>
      </w:r>
      <w:r w:rsidRPr="00031D7C">
        <w:rPr>
          <w:rFonts w:eastAsia="Calibri"/>
          <w:b/>
          <w:bCs/>
          <w:u w:val="single"/>
          <w:lang w:val="en"/>
        </w:rPr>
        <w:t xml:space="preserve">. Reason, fairness, common interests, as well as the facts, are </w:t>
      </w:r>
      <w:r w:rsidRPr="00031D7C">
        <w:rPr>
          <w:rFonts w:eastAsia="Calibri"/>
          <w:b/>
          <w:iCs/>
          <w:u w:val="single"/>
          <w:bdr w:val="single" w:sz="18" w:space="0" w:color="auto"/>
          <w:lang w:val="en"/>
        </w:rPr>
        <w:t xml:space="preserve">abandoned in favor of claims presented as temper tantrums that demand land. </w:t>
      </w:r>
      <w:r w:rsidRPr="00031D7C">
        <w:rPr>
          <w:rFonts w:eastAsia="Calibri"/>
          <w:lang w:val="en"/>
        </w:rPr>
        <w:t xml:space="preserve">Examine the case of contested borders: only rarely can “good lines” be drawn –ones that respect the identity of all locals. Borders that reduce tensions, rather than to nurture them, are not the rule. The great peace treaties (Vienna 1814, Paris 1919 and Yalta/Potsdam 1945 share an element. The victors claimed to lay down the basis of a lasting peace. Just borders creating states that rely on a supportive people were to be the solution. Sound borders were to facilitate internal harmony. Stability was to be served by eliminating territorial disputes between ethnic states. To support the edifice, the integrity of the entities was to be inviolable. Such commitments lasted until the “next war” and the repetition of the charades at peace treaties. Much is wrong with the alleged stabilizing result of inviolable borders that ignore the artificial divisions they impose. Equally wobbly is a related assumption. It is that borders, drawn without the consent of the affected, secure the state behind them. Also, the fiction is believed, that states with reluctant subjects can become national states and as such will function as homogenous democratic and stable communities. Therefore, in principle, the entities created are declared untouchable. The conditional inserted into an absolute is not the result of logical inconsistency. Obviously, great powers are, such as Russia in the Crimea, exempted. The equation that sacrosanct borders guarantee peace is wrong. The theory attempts to overlook a component of reality which is the lot of ethnics assigned to the “wrong” state. </w:t>
      </w:r>
      <w:r w:rsidRPr="00031D7C">
        <w:rPr>
          <w:rFonts w:eastAsia="Calibri"/>
          <w:b/>
          <w:bCs/>
          <w:highlight w:val="cyan"/>
          <w:u w:val="single"/>
          <w:lang w:val="en"/>
        </w:rPr>
        <w:t>Forcing</w:t>
      </w:r>
      <w:r w:rsidRPr="00031D7C">
        <w:rPr>
          <w:rFonts w:eastAsia="Calibri"/>
          <w:b/>
          <w:bCs/>
          <w:u w:val="single"/>
          <w:lang w:val="en"/>
        </w:rPr>
        <w:t xml:space="preserve"> local </w:t>
      </w:r>
      <w:r w:rsidRPr="00031D7C">
        <w:rPr>
          <w:rFonts w:eastAsia="Calibri"/>
          <w:b/>
          <w:bCs/>
          <w:highlight w:val="cyan"/>
          <w:u w:val="single"/>
          <w:lang w:val="en"/>
        </w:rPr>
        <w:t>ethnic majorities to submit to a “national state” of another people has consequences</w:t>
      </w:r>
      <w:r w:rsidRPr="00031D7C">
        <w:rPr>
          <w:rFonts w:eastAsia="Calibri"/>
          <w:b/>
          <w:bCs/>
          <w:u w:val="single"/>
          <w:lang w:val="en"/>
        </w:rPr>
        <w:t>. The contradiction between claimed homogeneity and ethnic diversity brings internal strife first and then interstate conflicts.</w:t>
      </w:r>
      <w:r w:rsidRPr="00031D7C">
        <w:rPr>
          <w:rFonts w:eastAsia="Calibri"/>
          <w:lang w:val="en"/>
        </w:rPr>
        <w:t xml:space="preserve"> It is hard to be loyal to a state that claims not to be yours. This outcome arises because the denial of rights must occur when arbitrary borders incorporate resented and suspected populations into structures that are alien to them and which they will resent. Suppressed ethnic groups tend to overlap interstate boundaries. Thus, the distance between internal and international strife is small. “What is to be done?” Let us begin with an admission. It is senseless to support centrally governed multi-ethnic states that want to eliminate minorities whose existence provokes the “people of state”. </w:t>
      </w:r>
      <w:r w:rsidRPr="00031D7C">
        <w:rPr>
          <w:rFonts w:eastAsia="Calibri"/>
          <w:b/>
          <w:bCs/>
          <w:highlight w:val="cyan"/>
          <w:u w:val="single"/>
          <w:lang w:val="en"/>
        </w:rPr>
        <w:t>Suppression</w:t>
      </w:r>
      <w:r w:rsidRPr="00031D7C">
        <w:rPr>
          <w:rFonts w:eastAsia="Calibri"/>
          <w:b/>
          <w:bCs/>
          <w:u w:val="single"/>
          <w:lang w:val="en"/>
        </w:rPr>
        <w:t xml:space="preserve"> in the pursuit of stability is</w:t>
      </w:r>
      <w:r w:rsidRPr="00031D7C">
        <w:rPr>
          <w:rFonts w:eastAsia="Calibri"/>
          <w:lang w:val="en"/>
        </w:rPr>
        <w:t xml:space="preserve"> a </w:t>
      </w:r>
      <w:r w:rsidRPr="00031D7C">
        <w:rPr>
          <w:rFonts w:eastAsia="Calibri"/>
          <w:b/>
          <w:bCs/>
          <w:u w:val="single"/>
          <w:lang w:val="en"/>
        </w:rPr>
        <w:t xml:space="preserve">bad policy. In the case of the Austro-Hungarian Empire, this effort </w:t>
      </w:r>
      <w:r w:rsidRPr="00031D7C">
        <w:rPr>
          <w:rFonts w:eastAsia="Calibri"/>
          <w:b/>
          <w:iCs/>
          <w:highlight w:val="cyan"/>
          <w:u w:val="single"/>
          <w:bdr w:val="single" w:sz="18" w:space="0" w:color="auto"/>
          <w:lang w:val="en"/>
        </w:rPr>
        <w:t>led to the Great War</w:t>
      </w:r>
      <w:r w:rsidRPr="00031D7C">
        <w:rPr>
          <w:rFonts w:eastAsia="Calibri"/>
          <w:b/>
          <w:bCs/>
          <w:highlight w:val="cyan"/>
          <w:u w:val="single"/>
          <w:lang w:val="en"/>
        </w:rPr>
        <w:t>. Those who wish to preserve multi-ethnic states</w:t>
      </w:r>
      <w:r w:rsidRPr="00031D7C">
        <w:rPr>
          <w:rFonts w:eastAsia="Calibri"/>
          <w:b/>
          <w:bCs/>
          <w:u w:val="single"/>
          <w:lang w:val="en"/>
        </w:rPr>
        <w:t xml:space="preserve"> governed by the pretention that they are mono-ethnic, </w:t>
      </w:r>
      <w:r w:rsidRPr="00031D7C">
        <w:rPr>
          <w:rFonts w:eastAsia="Calibri"/>
          <w:b/>
          <w:bCs/>
          <w:highlight w:val="cyan"/>
          <w:u w:val="single"/>
          <w:lang w:val="en"/>
        </w:rPr>
        <w:t>need to</w:t>
      </w:r>
      <w:r w:rsidRPr="00031D7C">
        <w:rPr>
          <w:rFonts w:eastAsia="Calibri"/>
          <w:b/>
          <w:bCs/>
          <w:u w:val="single"/>
          <w:lang w:val="en"/>
        </w:rPr>
        <w:t xml:space="preserve"> be nudged to </w:t>
      </w:r>
      <w:r w:rsidRPr="00031D7C">
        <w:rPr>
          <w:rFonts w:eastAsia="Calibri"/>
          <w:b/>
          <w:bCs/>
          <w:highlight w:val="cyan"/>
          <w:u w:val="single"/>
          <w:lang w:val="en"/>
        </w:rPr>
        <w:t xml:space="preserve">grant </w:t>
      </w:r>
      <w:r w:rsidRPr="00031D7C">
        <w:rPr>
          <w:rFonts w:eastAsia="Calibri"/>
          <w:b/>
          <w:bCs/>
          <w:u w:val="single"/>
          <w:lang w:val="en"/>
        </w:rPr>
        <w:t xml:space="preserve">local </w:t>
      </w:r>
      <w:r w:rsidRPr="00031D7C">
        <w:rPr>
          <w:rFonts w:eastAsia="Calibri"/>
          <w:b/>
          <w:bCs/>
          <w:highlight w:val="cyan"/>
          <w:u w:val="single"/>
          <w:lang w:val="en"/>
        </w:rPr>
        <w:t xml:space="preserve">self-government. Failing that, </w:t>
      </w:r>
      <w:r w:rsidRPr="00031D7C">
        <w:rPr>
          <w:rFonts w:eastAsia="Calibri"/>
          <w:b/>
          <w:iCs/>
          <w:highlight w:val="cyan"/>
          <w:u w:val="single"/>
          <w:bdr w:val="single" w:sz="18" w:space="0" w:color="auto"/>
          <w:lang w:val="en"/>
        </w:rPr>
        <w:t>separatism will emerge</w:t>
      </w:r>
      <w:r w:rsidRPr="00031D7C">
        <w:rPr>
          <w:rFonts w:eastAsia="Calibri"/>
          <w:highlight w:val="yellow"/>
          <w:lang w:val="en"/>
        </w:rPr>
        <w:t>.</w:t>
      </w:r>
      <w:r w:rsidRPr="00031D7C">
        <w:rPr>
          <w:rFonts w:eastAsia="Calibri"/>
          <w:lang w:val="en"/>
        </w:rPr>
        <w:t xml:space="preserve"> The international community must abandon the view that all autonomists are separatists and that the former are therefore a threat to peace. For some time now, the contrary approach was thought to provide stability. As in Iraq, major powers support allies that suppress minorities. This has consequences. By ignoring federal solutions, countries whose minorities might have a state across the border, limit democracy alone for the majority. With a built-in enemy, much will be sacrificed to combat the feared collusion of domestic and foreign foes. Such a project will also hinder the development of peoples that discover “brothers” in need of liberation. The derived duty to irredentism or to conformity will be exploited by ultras that demand the kind of unity on which dictatorship feeds. </w:t>
      </w:r>
      <w:r w:rsidRPr="00031D7C">
        <w:rPr>
          <w:rFonts w:eastAsia="Calibri"/>
          <w:b/>
          <w:bCs/>
          <w:u w:val="single"/>
          <w:lang w:val="en"/>
        </w:rPr>
        <w:t xml:space="preserve">The problem is soluble even if the ailment seems to be a chronic. </w:t>
      </w:r>
      <w:r w:rsidRPr="00031D7C">
        <w:rPr>
          <w:rFonts w:eastAsia="Calibri"/>
          <w:b/>
          <w:bCs/>
          <w:highlight w:val="cyan"/>
          <w:u w:val="single"/>
          <w:lang w:val="en"/>
        </w:rPr>
        <w:t>The international community must</w:t>
      </w:r>
      <w:r w:rsidRPr="00031D7C">
        <w:rPr>
          <w:rFonts w:eastAsia="Calibri"/>
          <w:b/>
          <w:bCs/>
          <w:u w:val="single"/>
          <w:lang w:val="en"/>
        </w:rPr>
        <w:t xml:space="preserve"> use</w:t>
      </w:r>
      <w:r w:rsidRPr="00031D7C">
        <w:rPr>
          <w:rFonts w:eastAsia="Calibri"/>
          <w:lang w:val="en"/>
        </w:rPr>
        <w:t xml:space="preserve"> its </w:t>
      </w:r>
      <w:r w:rsidRPr="00031D7C">
        <w:rPr>
          <w:rFonts w:eastAsia="Calibri"/>
          <w:b/>
          <w:bCs/>
          <w:u w:val="single"/>
          <w:lang w:val="en"/>
        </w:rPr>
        <w:t xml:space="preserve">influence </w:t>
      </w:r>
      <w:r w:rsidRPr="00031D7C">
        <w:rPr>
          <w:rFonts w:eastAsia="Calibri"/>
          <w:b/>
          <w:bCs/>
          <w:highlight w:val="cyan"/>
          <w:u w:val="single"/>
          <w:lang w:val="en"/>
        </w:rPr>
        <w:t>not to re-draw borders but</w:t>
      </w:r>
      <w:r w:rsidRPr="00031D7C">
        <w:rPr>
          <w:rFonts w:eastAsia="Calibri"/>
          <w:b/>
          <w:bCs/>
          <w:u w:val="single"/>
          <w:lang w:val="en"/>
        </w:rPr>
        <w:t xml:space="preserve"> to </w:t>
      </w:r>
      <w:r w:rsidRPr="00031D7C">
        <w:rPr>
          <w:rFonts w:eastAsia="Calibri"/>
          <w:b/>
          <w:bCs/>
          <w:highlight w:val="cyan"/>
          <w:u w:val="single"/>
          <w:lang w:val="en"/>
        </w:rPr>
        <w:t>change their consequence</w:t>
      </w:r>
      <w:r w:rsidRPr="00031D7C">
        <w:rPr>
          <w:rFonts w:eastAsia="Calibri"/>
          <w:lang w:val="en"/>
        </w:rPr>
        <w:t xml:space="preserve">. Not borders need to be moved: their outcome must be revised. To save the country, ultras claim that power be used to create a uniform people. Yet </w:t>
      </w:r>
      <w:r w:rsidRPr="00031D7C">
        <w:rPr>
          <w:rFonts w:eastAsia="Calibri"/>
          <w:b/>
          <w:bCs/>
          <w:u w:val="single"/>
          <w:lang w:val="en"/>
        </w:rPr>
        <w:t>the</w:t>
      </w:r>
      <w:r w:rsidRPr="00031D7C">
        <w:rPr>
          <w:rFonts w:eastAsia="Calibri"/>
          <w:lang w:val="en"/>
        </w:rPr>
        <w:t xml:space="preserve"> openly </w:t>
      </w:r>
      <w:r w:rsidRPr="00031D7C">
        <w:rPr>
          <w:rFonts w:eastAsia="Calibri"/>
          <w:b/>
          <w:bCs/>
          <w:u w:val="single"/>
          <w:lang w:val="en"/>
        </w:rPr>
        <w:t>multi-ethnic state must not be a threat.</w:t>
      </w:r>
      <w:r w:rsidRPr="00031D7C">
        <w:rPr>
          <w:rFonts w:eastAsia="Calibri"/>
          <w:lang w:val="en"/>
        </w:rPr>
        <w:t xml:space="preserve"> Nor is forced unity a pre-condition of greatness. These are the errors of the past – successful societies have avoided the disease. Minority status must not be a punishment. The land of the minorities is not conquered territory kept down to secure imperial survival. </w:t>
      </w:r>
      <w:r w:rsidRPr="00031D7C">
        <w:rPr>
          <w:rFonts w:eastAsia="Calibri"/>
          <w:b/>
          <w:bCs/>
          <w:highlight w:val="cyan"/>
          <w:u w:val="single"/>
          <w:lang w:val="en"/>
        </w:rPr>
        <w:t>Disputes recede once rights are respected</w:t>
      </w:r>
      <w:r w:rsidRPr="00031D7C">
        <w:rPr>
          <w:rFonts w:eastAsia="Calibri"/>
          <w:lang w:val="en"/>
        </w:rPr>
        <w:t xml:space="preserve"> because they apply to “man” and do not express ethnic privilege. </w:t>
      </w:r>
      <w:r w:rsidRPr="00031D7C">
        <w:rPr>
          <w:rFonts w:eastAsia="Calibri"/>
          <w:b/>
          <w:bCs/>
          <w:u w:val="single"/>
          <w:lang w:val="en"/>
        </w:rPr>
        <w:t xml:space="preserve">The </w:t>
      </w:r>
      <w:r w:rsidRPr="00031D7C">
        <w:rPr>
          <w:rFonts w:eastAsia="Calibri"/>
          <w:b/>
          <w:bCs/>
          <w:highlight w:val="cyan"/>
          <w:u w:val="single"/>
          <w:lang w:val="en"/>
        </w:rPr>
        <w:t xml:space="preserve">rule of law </w:t>
      </w:r>
      <w:r w:rsidRPr="00031D7C">
        <w:rPr>
          <w:rFonts w:eastAsia="Calibri"/>
          <w:b/>
          <w:bCs/>
          <w:u w:val="single"/>
          <w:lang w:val="en"/>
        </w:rPr>
        <w:t xml:space="preserve">instead of the rule of a lording majority, </w:t>
      </w:r>
      <w:r w:rsidRPr="00031D7C">
        <w:rPr>
          <w:rFonts w:eastAsia="Calibri"/>
          <w:b/>
          <w:iCs/>
          <w:highlight w:val="cyan"/>
          <w:u w:val="single"/>
          <w:bdr w:val="single" w:sz="18" w:space="0" w:color="auto"/>
          <w:lang w:val="en"/>
        </w:rPr>
        <w:t>defuses ticking bombs.</w:t>
      </w:r>
    </w:p>
    <w:p w:rsidR="00F970DA" w:rsidRPr="00031D7C" w:rsidRDefault="00F970DA" w:rsidP="00F970DA"/>
    <w:p w:rsidR="00F970DA" w:rsidRPr="00031D7C" w:rsidRDefault="00F970DA" w:rsidP="00F970DA">
      <w:pPr>
        <w:pStyle w:val="Heading3"/>
      </w:pPr>
      <w:r w:rsidRPr="00031D7C">
        <w:t>A2: Not enough money</w:t>
      </w:r>
    </w:p>
    <w:p w:rsidR="009348C8" w:rsidRPr="00031D7C" w:rsidRDefault="009348C8" w:rsidP="009348C8">
      <w:pPr>
        <w:pStyle w:val="Heading4"/>
        <w:rPr>
          <w:sz w:val="28"/>
        </w:rPr>
      </w:pPr>
      <w:r w:rsidRPr="00031D7C">
        <w:rPr>
          <w:sz w:val="28"/>
        </w:rPr>
        <w:t xml:space="preserve">Huge energy resources – enough to fund </w:t>
      </w:r>
      <w:proofErr w:type="spellStart"/>
      <w:r w:rsidRPr="00031D7C">
        <w:rPr>
          <w:sz w:val="28"/>
        </w:rPr>
        <w:t>aff</w:t>
      </w:r>
      <w:proofErr w:type="spellEnd"/>
    </w:p>
    <w:p w:rsidR="009348C8" w:rsidRPr="00031D7C" w:rsidRDefault="009348C8" w:rsidP="009348C8">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9348C8" w:rsidRPr="00031D7C" w:rsidRDefault="009348C8" w:rsidP="009348C8">
      <w:pPr>
        <w:rPr>
          <w:rStyle w:val="StyleUnderline"/>
        </w:rPr>
      </w:pPr>
      <w:r w:rsidRPr="00031D7C">
        <w:rPr>
          <w:rStyle w:val="StyleUnderline"/>
        </w:rPr>
        <w:t>The Crow Nation sits above one of the largest coal reserves in the United States. An estimated nine billion tons of coal lie beneath the tribe’s reservation in southeastern Montana—a vast landscape of rolling hills at the edge of the Powder River Basin. Oil, natural gas, and various minerals are also found on the reservation, but it is coal that offers the greatest economic opportunity for the impoverished tribe.</w:t>
      </w:r>
      <w:r w:rsidR="004C6FBD" w:rsidRPr="00031D7C">
        <w:rPr>
          <w:rStyle w:val="StyleUnderline"/>
        </w:rPr>
        <w:t xml:space="preserve"> </w:t>
      </w:r>
      <w:r w:rsidRPr="00031D7C">
        <w:rPr>
          <w:rStyle w:val="StyleUnderline"/>
        </w:rPr>
        <w:t xml:space="preserve">Yet the tribe’s 13,000 members have little to show for their massive energy reserves. Although half of the tribe’s revenue comes from coal, most of it remains underground. </w:t>
      </w:r>
      <w:r w:rsidRPr="00031D7C">
        <w:t>Where development does occur, the process is slow and cumbersome. Unemployment approaches 50 percent on the reservation, and tribal members suffer from high rates of homelessness, crime, and inadequate housing.</w:t>
      </w:r>
      <w:r w:rsidR="004C6FBD" w:rsidRPr="00031D7C">
        <w:t xml:space="preserve"> </w:t>
      </w:r>
      <w:r w:rsidRPr="00031D7C">
        <w:rPr>
          <w:rStyle w:val="StyleUnderline"/>
        </w:rPr>
        <w:t>This policy report focuses on why tribes such as the Crow struggle to capitalize on their energy resources. As energy production in the United States reaches record levels, tribes find themselves missing out on a revolution that is bringing economic opportunities to countless communities across the nation.</w:t>
      </w:r>
      <w:r w:rsidR="004C6FBD" w:rsidRPr="00031D7C">
        <w:rPr>
          <w:rStyle w:val="StyleUnderline"/>
        </w:rPr>
        <w:t xml:space="preserve"> </w:t>
      </w:r>
      <w:r w:rsidRPr="00031D7C">
        <w:rPr>
          <w:rStyle w:val="Emphasis"/>
        </w:rPr>
        <w:t>The energy resources beneath Indian lands are hardly trivial. Reservations contain almost 30 percent of the nation’s coal reserves west of the Mississippi, 50 percent of potential uranium reserves, and 20 percent of all known oil and gas reserves in the United States.1 The Council of Energy Resource Tribes, a tribal energy consortium, estimates Indian energy resources to be worth nearly $1.5 trillion.</w:t>
      </w:r>
      <w:r w:rsidRPr="00031D7C">
        <w:t>2</w:t>
      </w:r>
      <w:r w:rsidR="004C6FBD" w:rsidRPr="00031D7C">
        <w:t xml:space="preserve"> </w:t>
      </w:r>
      <w:r w:rsidRPr="00031D7C">
        <w:rPr>
          <w:rStyle w:val="StyleUnderline"/>
        </w:rPr>
        <w:t>But federal control of Indian lands largely deprives tribes of the opportunity to benefit from such wealth</w:t>
      </w:r>
      <w:r w:rsidRPr="00031D7C">
        <w:t xml:space="preserve">. </w:t>
      </w:r>
      <w:r w:rsidRPr="00031D7C">
        <w:rPr>
          <w:rStyle w:val="StyleUnderline"/>
        </w:rPr>
        <w:t>Throughout Indian Country, the vast majority of energy resources are undeveloped. Indian lands are managed in trust by the federal government. Any attempt to explore or develop resources on tribal lands must endure a costly rigmarole of bureaucracy and regulations</w:t>
      </w:r>
      <w:r w:rsidRPr="00031D7C">
        <w:t>. Making matters worse, the legacy of the federal trusteeship of Indian lands has left most tribes with complicated property institutions that are virtually anathema to economic growth.</w:t>
      </w:r>
      <w:r w:rsidR="004C6FBD" w:rsidRPr="00031D7C">
        <w:t xml:space="preserve"> </w:t>
      </w:r>
      <w:r w:rsidRPr="00031D7C">
        <w:rPr>
          <w:rStyle w:val="StyleUnderline"/>
        </w:rPr>
        <w:t>The consequences are that even tribes with significant energy resources remain locked in a poverty trap. Their resources amount to “dead capital”—unable to generate benefits for tribal communities or the broader economy.3 Policy reforms that enable tribes to more easily convert their resources into “live capital” are sorely needed.</w:t>
      </w:r>
    </w:p>
    <w:p w:rsidR="009348C8" w:rsidRPr="00031D7C" w:rsidRDefault="009348C8" w:rsidP="009348C8"/>
    <w:p w:rsidR="00F970DA" w:rsidRPr="00031D7C" w:rsidRDefault="00F970DA" w:rsidP="00F970DA">
      <w:pPr>
        <w:pStyle w:val="Heading4"/>
        <w:rPr>
          <w:sz w:val="28"/>
        </w:rPr>
      </w:pPr>
      <w:proofErr w:type="spellStart"/>
      <w:r w:rsidRPr="00031D7C">
        <w:rPr>
          <w:sz w:val="28"/>
        </w:rPr>
        <w:t>Cp</w:t>
      </w:r>
      <w:proofErr w:type="spellEnd"/>
      <w:r w:rsidRPr="00031D7C">
        <w:rPr>
          <w:sz w:val="28"/>
        </w:rPr>
        <w:t xml:space="preserve"> resolves funding obstacles</w:t>
      </w:r>
    </w:p>
    <w:p w:rsidR="00F970DA" w:rsidRPr="00031D7C" w:rsidRDefault="00F970DA" w:rsidP="00F970DA">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F970DA" w:rsidRPr="00031D7C" w:rsidRDefault="00F970DA" w:rsidP="00F970DA">
      <w:r w:rsidRPr="00031D7C">
        <w:rPr>
          <w:rStyle w:val="StyleUnderline"/>
        </w:rPr>
        <w:t>On Indian lands, companies must go through at least four federal agencies and 49 steps to acquire a permit for energy development, compared to as few as four steps off reservations. The effect of this complicated bureaucracy is to raise the cost of entering into resource development agreements with tribes or individual Indians.13 The number of agencies and regulations involved in Indian energy development results in confusion, overlap, and a lack of coordination between agencies. The Bureau of Indian Affairs (BIA) has the primary authority over the management of Indian trust assets, but other agencies are involved in related issues such as revenue flows and oversight of resource extraction.</w:t>
      </w:r>
      <w:r w:rsidRPr="00031D7C">
        <w:t xml:space="preserve"> These include the Bureau of Land Management, the Office of Natural Resources Revenue, the Office of the Special Trustee for American Indians, and if coal is involved, the Office of Surface Mining Reclamation and Enforcement. </w:t>
      </w:r>
      <w:r w:rsidRPr="00031D7C">
        <w:rPr>
          <w:rStyle w:val="StyleUnderline"/>
        </w:rPr>
        <w:t>It is not uncommon for several years to pass before the necessary approvals are acquired to begin energy development on Indian lands—a process that takes only a few months on private lands</w:t>
      </w:r>
      <w:r w:rsidRPr="00031D7C">
        <w:t>. At any time, a federal agency may demand more information or shut down development activity. Simply completing title search requests results in delays from the BIA. Indians have waited six years to receive title search reports that other Americans can get in a few days.14</w:t>
      </w:r>
    </w:p>
    <w:p w:rsidR="00F970DA" w:rsidRPr="00031D7C" w:rsidRDefault="00F970DA" w:rsidP="00F970DA"/>
    <w:p w:rsidR="00F970DA" w:rsidRPr="00031D7C" w:rsidRDefault="00F970DA" w:rsidP="00F970DA">
      <w:pPr>
        <w:pStyle w:val="Heading3"/>
      </w:pPr>
      <w:r w:rsidRPr="00031D7C">
        <w:t>A2: Not about education funding</w:t>
      </w:r>
    </w:p>
    <w:p w:rsidR="009348C8" w:rsidRPr="00031D7C" w:rsidRDefault="009348C8" w:rsidP="009348C8">
      <w:pPr>
        <w:pStyle w:val="Heading4"/>
        <w:rPr>
          <w:sz w:val="28"/>
        </w:rPr>
      </w:pPr>
      <w:r w:rsidRPr="00031D7C">
        <w:rPr>
          <w:sz w:val="28"/>
        </w:rPr>
        <w:t>Solves education funding</w:t>
      </w:r>
    </w:p>
    <w:p w:rsidR="009348C8" w:rsidRPr="00031D7C" w:rsidRDefault="009348C8" w:rsidP="009348C8">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9348C8" w:rsidRPr="00031D7C" w:rsidRDefault="009348C8" w:rsidP="009348C8">
      <w:r w:rsidRPr="00031D7C">
        <w:rPr>
          <w:rStyle w:val="StyleUnderline"/>
        </w:rPr>
        <w:t>Indian poverty persists despite the fact that many Native American reservations contain considerable energy wealth.</w:t>
      </w:r>
      <w:r w:rsidRPr="00031D7C">
        <w:t xml:space="preserve"> T</w:t>
      </w:r>
      <w:r w:rsidRPr="00031D7C">
        <w:rPr>
          <w:rStyle w:val="StyleUnderline"/>
        </w:rPr>
        <w:t>he Department of the Interior recently estimated that Indian lands have the potential to produce 5.35 billion barrels of oil, 37.7 trillion cubic feet of natural gas, and 53 billion tons of coal. According to another estimate, Indian energy resources amount to 30 percent of the nation’s coal reserves west of the Mississippi, 50 percent of potential uranium reserves, and 20 percent of known oil and gas reserves.</w:t>
      </w:r>
      <w:r w:rsidRPr="00031D7C">
        <w:t>6</w:t>
      </w:r>
      <w:r w:rsidR="004C6FBD" w:rsidRPr="00031D7C">
        <w:t xml:space="preserve"> </w:t>
      </w:r>
      <w:r w:rsidRPr="00031D7C">
        <w:rPr>
          <w:rStyle w:val="StyleUnderline"/>
        </w:rPr>
        <w:t xml:space="preserve">These resources can provide substantial economic opportunities for Native Americans if they choose to pursue energy development. </w:t>
      </w:r>
      <w:r w:rsidRPr="00031D7C">
        <w:t>In 2009, the Council of Energy Resource Tribes estimated that, at existing prices, the value of energy resources on Indian lands amounted to nearly $1.5 trillion.7 Recent technological advancements in hydraulic fracturing have only increased this potential value.</w:t>
      </w:r>
      <w:r w:rsidR="004C6FBD" w:rsidRPr="00031D7C">
        <w:t xml:space="preserve"> </w:t>
      </w:r>
      <w:r w:rsidRPr="00031D7C">
        <w:rPr>
          <w:rStyle w:val="Emphasis"/>
        </w:rPr>
        <w:t>For many tribes, energy development is the primary revenue generator to fund education</w:t>
      </w:r>
      <w:r w:rsidRPr="00031D7C">
        <w:t xml:space="preserve">, infrastructure, and other public services on tribal land. </w:t>
      </w:r>
      <w:r w:rsidRPr="00031D7C">
        <w:rPr>
          <w:rStyle w:val="Emphasis"/>
        </w:rPr>
        <w:t>Some also view energy development as a path to promoting tribal self-determination</w:t>
      </w:r>
      <w:r w:rsidRPr="00031D7C">
        <w:t xml:space="preserve">. </w:t>
      </w:r>
      <w:r w:rsidRPr="00031D7C">
        <w:rPr>
          <w:rStyle w:val="Emphasis"/>
        </w:rPr>
        <w:t>Revenue from coal development on the Crow reservation in Montana, for instance, enables the tribe to control more of its own affairs apart from the federal government’s trusteeship of Indian lands</w:t>
      </w:r>
      <w:r w:rsidRPr="00031D7C">
        <w:t>.</w:t>
      </w:r>
    </w:p>
    <w:p w:rsidR="009348C8" w:rsidRPr="00031D7C" w:rsidRDefault="009348C8" w:rsidP="009348C8"/>
    <w:p w:rsidR="00F970DA" w:rsidRPr="00031D7C" w:rsidRDefault="00F970DA" w:rsidP="00F970DA">
      <w:pPr>
        <w:pStyle w:val="Heading3"/>
      </w:pPr>
      <w:r w:rsidRPr="00031D7C">
        <w:t>A2: Some tribes have already done this</w:t>
      </w:r>
    </w:p>
    <w:p w:rsidR="009348C8" w:rsidRPr="00031D7C" w:rsidRDefault="009348C8" w:rsidP="009348C8">
      <w:pPr>
        <w:pStyle w:val="Heading4"/>
        <w:rPr>
          <w:sz w:val="28"/>
        </w:rPr>
      </w:pPr>
      <w:r w:rsidRPr="00031D7C">
        <w:rPr>
          <w:sz w:val="28"/>
        </w:rPr>
        <w:t>Most is undeveloped</w:t>
      </w:r>
    </w:p>
    <w:p w:rsidR="009348C8" w:rsidRPr="00031D7C" w:rsidRDefault="009348C8" w:rsidP="009348C8">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9348C8" w:rsidRPr="00031D7C" w:rsidRDefault="009348C8" w:rsidP="009348C8">
      <w:pPr>
        <w:rPr>
          <w:rStyle w:val="StyleUnderline"/>
        </w:rPr>
      </w:pPr>
      <w:r w:rsidRPr="00031D7C">
        <w:rPr>
          <w:rStyle w:val="StyleUnderline"/>
        </w:rPr>
        <w:t>Indian lands contain tremendous resource wealth, but the vast majority of tribal lands with energy resources remain undeveloped.</w:t>
      </w:r>
      <w:r w:rsidRPr="00031D7C">
        <w:t xml:space="preserve"> </w:t>
      </w:r>
      <w:r w:rsidRPr="00031D7C">
        <w:rPr>
          <w:rStyle w:val="StyleUnderline"/>
        </w:rPr>
        <w:t>The Department of the Interior estimates that energy development is taking place on only 2.1 million acres of Indian lands while an additional 15 million acres with energy potential remain untapped. In other words, 88 percent of Indian lands with energy potential have yet to be developed.8</w:t>
      </w:r>
      <w:r w:rsidR="004C6FBD" w:rsidRPr="00031D7C">
        <w:rPr>
          <w:rStyle w:val="StyleUnderline"/>
        </w:rPr>
        <w:t xml:space="preserve"> </w:t>
      </w:r>
      <w:r w:rsidRPr="00031D7C">
        <w:t xml:space="preserve">The Fort Berthold reservation, for instance, is located at the center of the shale oil boom in North Dakota. Since 2010, hundreds of wells have been drilled on Fort Berthold, generating more than $40 million per month for the affiliated tribes in 2013. Just outside the reservation, however, roughly twice as many wells have been drilled per square mile. </w:t>
      </w:r>
      <w:r w:rsidRPr="00031D7C">
        <w:rPr>
          <w:rStyle w:val="StyleUnderline"/>
        </w:rPr>
        <w:t>Lease payments to mineral owners are also higher off the reservation compared to tribal lands, leading many tribal members to question why they are not able to take full advantage of the energy boom occurring around them.9</w:t>
      </w:r>
    </w:p>
    <w:p w:rsidR="00227086" w:rsidRPr="00031D7C" w:rsidRDefault="00227086" w:rsidP="009348C8"/>
    <w:p w:rsidR="00F970DA" w:rsidRPr="00031D7C" w:rsidRDefault="00F970DA" w:rsidP="00F970DA">
      <w:pPr>
        <w:pStyle w:val="Heading3"/>
      </w:pPr>
      <w:r w:rsidRPr="00031D7C">
        <w:t>A2: Federal management good</w:t>
      </w:r>
    </w:p>
    <w:p w:rsidR="00227086" w:rsidRPr="00031D7C" w:rsidRDefault="00227086" w:rsidP="00227086">
      <w:pPr>
        <w:pStyle w:val="Heading4"/>
        <w:rPr>
          <w:sz w:val="28"/>
        </w:rPr>
      </w:pPr>
      <w:r w:rsidRPr="00031D7C">
        <w:rPr>
          <w:sz w:val="28"/>
        </w:rPr>
        <w:t xml:space="preserve">Federal Trusteeship </w:t>
      </w:r>
      <w:r w:rsidR="00F970DA" w:rsidRPr="00031D7C">
        <w:rPr>
          <w:sz w:val="28"/>
        </w:rPr>
        <w:t>is horribly mismanaged</w:t>
      </w:r>
    </w:p>
    <w:p w:rsidR="00227086" w:rsidRPr="00031D7C" w:rsidRDefault="00227086" w:rsidP="00227086">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227086" w:rsidRPr="00031D7C" w:rsidRDefault="00227086" w:rsidP="00227086">
      <w:pPr>
        <w:rPr>
          <w:rStyle w:val="StyleUnderline"/>
        </w:rPr>
      </w:pPr>
      <w:r w:rsidRPr="00031D7C">
        <w:rPr>
          <w:rStyle w:val="StyleUnderline"/>
        </w:rPr>
        <w:t>Nearly every aspect of Indian energy development is controlled at some level by the federal government.</w:t>
      </w:r>
      <w:r w:rsidRPr="00031D7C">
        <w:t xml:space="preserve"> </w:t>
      </w:r>
      <w:r w:rsidRPr="00031D7C">
        <w:rPr>
          <w:rStyle w:val="StyleUnderline"/>
        </w:rPr>
        <w:t>The Secretary of the Interior must review and authorize all leases and agreements. Federal agencies also collect royalty payments on behalf of tribes and individual Indians and then redistribute them as royalty disbursements to Indian mineral owners</w:t>
      </w:r>
      <w:r w:rsidRPr="00031D7C">
        <w:t>.</w:t>
      </w:r>
      <w:r w:rsidR="004C6FBD" w:rsidRPr="00031D7C">
        <w:t xml:space="preserve"> </w:t>
      </w:r>
      <w:r w:rsidRPr="00031D7C">
        <w:rPr>
          <w:rStyle w:val="StyleUnderline"/>
        </w:rPr>
        <w:t>The government’s authority over Indian lands traces its roots to the federal trusteeship established in the early nineteenth century. In 1831, Chief Justice John Marshall described tribes as “nations within a nation,” unable to negotiate treaties with foreign nations but implying that they retained the power to govern themselves</w:t>
      </w:r>
      <w:r w:rsidRPr="00031D7C">
        <w:t xml:space="preserve">. Marshall, however, went on to describe the relationship between tribes and the United States as “that of a ward to his guardian.”10 From this conception, the federal government became the trustee of Indian lands. </w:t>
      </w:r>
      <w:r w:rsidRPr="00031D7C">
        <w:rPr>
          <w:rStyle w:val="StyleUnderline"/>
        </w:rPr>
        <w:t>The government holds the legal title to all Indian lands and is required to manage those lands for the benefit of all Indians.</w:t>
      </w:r>
      <w:r w:rsidR="004C6FBD" w:rsidRPr="00031D7C">
        <w:rPr>
          <w:rStyle w:val="StyleUnderline"/>
        </w:rPr>
        <w:t xml:space="preserve"> </w:t>
      </w:r>
      <w:r w:rsidRPr="00031D7C">
        <w:rPr>
          <w:rStyle w:val="StyleUnderline"/>
        </w:rPr>
        <w:t>Underlying the federal trust responsibility is the notion that tribes are incapable of managing their own lands</w:t>
      </w:r>
      <w:r w:rsidRPr="00031D7C">
        <w:t xml:space="preserve">. For much of the twentieth century, tribes had little or no control over their energy resources. Royalties and other payments were historically set by the Bureau of Indian Affairs. </w:t>
      </w:r>
      <w:r w:rsidRPr="00031D7C">
        <w:rPr>
          <w:rStyle w:val="StyleUnderline"/>
        </w:rPr>
        <w:t>The agency consistently undervalued Indian resources and, by all accounts, did a poor job of negotiating and collecting royalty payments</w:t>
      </w:r>
      <w:r w:rsidRPr="00031D7C">
        <w:t>.11 In 1977, the Indian Policy Review Commission concluded that “</w:t>
      </w:r>
      <w:r w:rsidRPr="00031D7C">
        <w:rPr>
          <w:rStyle w:val="StyleUnderline"/>
        </w:rPr>
        <w:t>the leases negotiated on behalf of Indians are among the poorest agreements ever made.”12</w:t>
      </w:r>
      <w:r w:rsidR="004C6FBD" w:rsidRPr="00031D7C">
        <w:rPr>
          <w:rStyle w:val="StyleUnderline"/>
        </w:rPr>
        <w:t xml:space="preserve"> </w:t>
      </w:r>
      <w:r w:rsidRPr="00031D7C">
        <w:rPr>
          <w:rStyle w:val="StyleUnderline"/>
        </w:rPr>
        <w:t>In practice, the federal trusteeship of Indian lands limits opportunities for tribal resource development and self-determination</w:t>
      </w:r>
      <w:r w:rsidRPr="00031D7C">
        <w:t xml:space="preserve">. Although tribes have gradually been granted more control over energy development decisions on their reservations, tribes still must acquire approval for every lease, a process that is notoriously slow and cumbersome. </w:t>
      </w:r>
      <w:r w:rsidRPr="00031D7C">
        <w:rPr>
          <w:rStyle w:val="StyleUnderline"/>
        </w:rPr>
        <w:t>Many investors and energy companies simply avoid Indian lands altogether. In addition, Indians themselves are often skeptical of energy development due to past abuses and mismanagement by the government.</w:t>
      </w:r>
    </w:p>
    <w:p w:rsidR="005B6EFE" w:rsidRPr="00031D7C" w:rsidRDefault="005B6EFE" w:rsidP="00227086"/>
    <w:p w:rsidR="005B6EFE" w:rsidRPr="00031D7C" w:rsidRDefault="005B6EFE" w:rsidP="005B6EFE">
      <w:pPr>
        <w:pStyle w:val="Heading4"/>
        <w:rPr>
          <w:sz w:val="28"/>
        </w:rPr>
      </w:pPr>
      <w:r w:rsidRPr="00031D7C">
        <w:rPr>
          <w:sz w:val="28"/>
        </w:rPr>
        <w:t>Federal management sucks</w:t>
      </w:r>
    </w:p>
    <w:p w:rsidR="005B6EFE" w:rsidRPr="00031D7C" w:rsidRDefault="005B6EFE" w:rsidP="005B6EFE">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5B6EFE" w:rsidRPr="00031D7C" w:rsidRDefault="005B6EFE" w:rsidP="005B6EFE">
      <w:pPr>
        <w:rPr>
          <w:rStyle w:val="StyleUnderline"/>
        </w:rPr>
      </w:pPr>
      <w:r w:rsidRPr="00031D7C">
        <w:rPr>
          <w:rStyle w:val="StyleUnderline"/>
        </w:rPr>
        <w:t>Not only does the government’s trust authority raise the cost of energy development on Indian lands, it has a long history of not living up to its fiduciary responsibility.</w:t>
      </w:r>
      <w:r w:rsidRPr="00031D7C">
        <w:t xml:space="preserve"> The recent class action suit </w:t>
      </w:r>
      <w:proofErr w:type="spellStart"/>
      <w:r w:rsidRPr="00031D7C">
        <w:t>Cobell</w:t>
      </w:r>
      <w:proofErr w:type="spellEnd"/>
      <w:r w:rsidRPr="00031D7C">
        <w:t xml:space="preserve"> v. Salazar alleged that the U.S. government incorrectly accounted for income from trust assets belonging to Indian landowners.18 Elouise </w:t>
      </w:r>
      <w:proofErr w:type="spellStart"/>
      <w:r w:rsidRPr="00031D7C">
        <w:t>Cobell</w:t>
      </w:r>
      <w:proofErr w:type="spellEnd"/>
      <w:r w:rsidRPr="00031D7C">
        <w:t>, a director of a nonprofit Native American bank, filed the suit on behalf of thousands of Indians claiming that the United States mishandled billions of dollars of Indian trust assets. The case settled in 2009 with the government agreeing to pay individual Indians and tribes $3.4 billion, an amount far less than what was lost by the federal government.</w:t>
      </w:r>
      <w:r w:rsidR="004C6FBD" w:rsidRPr="00031D7C">
        <w:t xml:space="preserve"> </w:t>
      </w:r>
      <w:r w:rsidRPr="00031D7C">
        <w:t>T</w:t>
      </w:r>
      <w:r w:rsidRPr="00031D7C">
        <w:rPr>
          <w:rStyle w:val="StyleUnderline"/>
        </w:rPr>
        <w:t>he agencies responsible for overseeing energy development have little or no incentive to ensure that Indian income is properly documented and distributed. Inaccuracies and mismanagement are a persistent problem among the agencies involved in Indian Country. Partly as a result of this problem, the Minerals Management Service was disbanded in 2010 and replaced with the Office of Natural Resources Revenue. Whether this reform has improved the management of Indian trust assets remains to be seen.19</w:t>
      </w:r>
    </w:p>
    <w:p w:rsidR="005B6EFE" w:rsidRPr="00031D7C" w:rsidRDefault="005B6EFE" w:rsidP="005B6EFE"/>
    <w:p w:rsidR="00DD0FD7" w:rsidRPr="00031D7C" w:rsidRDefault="00DD0FD7" w:rsidP="00DD0FD7">
      <w:pPr>
        <w:pStyle w:val="Heading4"/>
        <w:rPr>
          <w:sz w:val="28"/>
        </w:rPr>
      </w:pPr>
      <w:r w:rsidRPr="00031D7C">
        <w:rPr>
          <w:sz w:val="28"/>
        </w:rPr>
        <w:t>Government management is the problem – CP solves</w:t>
      </w:r>
    </w:p>
    <w:p w:rsidR="00DD0FD7" w:rsidRPr="00031D7C" w:rsidRDefault="00DD0FD7" w:rsidP="00DD0FD7">
      <w:r w:rsidRPr="00031D7C">
        <w:t xml:space="preserve">Shawn </w:t>
      </w:r>
      <w:r w:rsidRPr="00031D7C">
        <w:rPr>
          <w:rStyle w:val="Style13ptBold"/>
          <w:sz w:val="28"/>
        </w:rPr>
        <w:t>Regan</w:t>
      </w:r>
      <w:r w:rsidRPr="00031D7C">
        <w:t>, 3-13-</w:t>
      </w:r>
      <w:r w:rsidRPr="00031D7C">
        <w:rPr>
          <w:rStyle w:val="Style13ptBold"/>
          <w:sz w:val="28"/>
        </w:rPr>
        <w:t>2014</w:t>
      </w:r>
      <w:r w:rsidRPr="00031D7C">
        <w:t>, Shawn Regan is a research fellow at the Property and Environment Research Center (PERC) and the author of the new report “Unlocking the Wealth of Indian Nations: Overcoming Obstacles to Tribal Energy Development</w:t>
      </w:r>
      <w:proofErr w:type="gramStart"/>
      <w:r w:rsidRPr="00031D7C">
        <w:t>. "</w:t>
      </w:r>
      <w:proofErr w:type="gramEnd"/>
      <w:r w:rsidRPr="00031D7C">
        <w:t xml:space="preserve">5 Ways </w:t>
      </w:r>
      <w:proofErr w:type="gramStart"/>
      <w:r w:rsidRPr="00031D7C">
        <w:t>The Government Keeps Native Americans In</w:t>
      </w:r>
      <w:proofErr w:type="gramEnd"/>
      <w:r w:rsidRPr="00031D7C">
        <w:t xml:space="preserve"> Poverty," Forbes, https://www.forbes.com/sites/realspin/2014/03/13/5-ways-the-government-keeps-native-americans-in-poverty/#46ac30fa2c27, </w:t>
      </w:r>
      <w:proofErr w:type="spellStart"/>
      <w:r w:rsidRPr="00031D7C">
        <w:t>MoSt</w:t>
      </w:r>
      <w:proofErr w:type="spellEnd"/>
      <w:r w:rsidRPr="00031D7C">
        <w:t xml:space="preserve"> BB</w:t>
      </w:r>
    </w:p>
    <w:p w:rsidR="00DD0FD7" w:rsidRPr="00031D7C" w:rsidRDefault="00DD0FD7" w:rsidP="00DD0FD7">
      <w:r w:rsidRPr="00031D7C">
        <w:rPr>
          <w:rStyle w:val="StyleUnderline"/>
        </w:rPr>
        <w:t xml:space="preserve">Imagine if the government were responsible for looking after your best interests. All of your assets must be managed by bureaucrats on your behalf. A special bureau is even set up to oversee your affairs. Every important decision you make requires approval, and every approval comes with a mountain of regulations. </w:t>
      </w:r>
      <w:r w:rsidRPr="00031D7C">
        <w:t xml:space="preserve">How well would this work? Just ask Native Americans. </w:t>
      </w:r>
      <w:r w:rsidRPr="00031D7C">
        <w:rPr>
          <w:rStyle w:val="StyleUnderline"/>
        </w:rPr>
        <w:t>The federal government is responsible for managing Indian affairs for the benefit of all Indians. But by all accounts the government has failed to live up to this responsibility. As a result, Native American reservations are among the poorest communities in the United States.</w:t>
      </w:r>
      <w:r w:rsidRPr="00031D7C">
        <w:t xml:space="preserve"> Here’s how the government keeps Native Americans in poverty. Indian lands are owned and managed by the federal government. Chief Justice John Marshall set Native Americans on the path to poverty in 1831 when he characterized the relationship between Indians and the government as “resembling that of a ward to his guardian.” With these words, Marshall established the federal trust doctrine, which assigns the government as the trustee of Indian affairs. That trusteeship continues today, but it has not served Indians well. </w:t>
      </w:r>
      <w:r w:rsidRPr="00031D7C">
        <w:rPr>
          <w:rStyle w:val="StyleUnderline"/>
        </w:rPr>
        <w:t>Underlying this doctrine is the notion that tribes are not capable of owning or managing their lands. The government is the legal owner of all land and assets in Indian Country and is required to manage them for the benefit of Indians. But because Indians do not generally own their land or homes on reservations, they cannot mortgage their assets for loans like other Americans. This makes it incredibly difficult to start a business in Indian Country. Even tribes with valuable natural resources remain locked in poverty. Their resources amount to “dead capital”—unable to generate growth for tribal communities</w:t>
      </w:r>
      <w:r w:rsidRPr="00031D7C">
        <w:t xml:space="preserve">. Nearly every aspect of economic development is controlled by federal agencies. </w:t>
      </w:r>
      <w:r w:rsidRPr="00031D7C">
        <w:rPr>
          <w:rStyle w:val="StyleUnderline"/>
        </w:rPr>
        <w:t>All development projects on Indian land must be reviewed and authorized by the government, a process that is notoriously slow and burdensome. On Indian lands, companies must go through at least four federal agencies and 49 steps to acquire a permit for energy development</w:t>
      </w:r>
      <w:r w:rsidRPr="00031D7C">
        <w:t xml:space="preserve">. Off reservation, it takes only four steps. This bureaucracy prevents tribes from capitalizing on their resources. </w:t>
      </w:r>
      <w:r w:rsidRPr="00031D7C">
        <w:rPr>
          <w:rStyle w:val="StyleUnderline"/>
        </w:rPr>
        <w:t xml:space="preserve">It’s not uncommon for years to pass before the necessary approvals are acquired to begin energy development on Indian lands—a process that takes only a few months on private lands. At any time, an agency may demand more information or shut down development. Simply completing a title search can cause delays. Indians have waited six years to receive title search reports that other Americans can get in just a few days. The result is that many investors avoid Indian lands altogether. When development does occur, federal agencies are involved in every detail, even collecting payments on behalf of tribes. The royalties are then distributed back to Indians—that is, if the government doesn’t lose the money in the process. </w:t>
      </w:r>
      <w:r w:rsidRPr="00031D7C">
        <w:t xml:space="preserve">Reservations have a complex legal framework that hinders economic growth. </w:t>
      </w:r>
      <w:r w:rsidRPr="00031D7C">
        <w:rPr>
          <w:rStyle w:val="StyleUnderline"/>
        </w:rPr>
        <w:t>Thanks to the legacy of federal control, reservations have complicated legal and property systems that are detrimental to economic growth. Jurisdiction and land ownership can vary widely on reservations as a result of the government’s allotment policies of the nineteenth centur</w:t>
      </w:r>
      <w:r w:rsidRPr="00031D7C">
        <w:t>y. Navigating this complex system makes development and growth difficult on Indian lands.</w:t>
      </w:r>
    </w:p>
    <w:p w:rsidR="00DD0FD7" w:rsidRPr="00031D7C" w:rsidRDefault="00DD0FD7" w:rsidP="00DD0FD7"/>
    <w:p w:rsidR="00DD0FD7" w:rsidRPr="00031D7C" w:rsidRDefault="00DD0FD7" w:rsidP="00DD0FD7">
      <w:pPr>
        <w:pStyle w:val="Heading3"/>
      </w:pPr>
      <w:r w:rsidRPr="00031D7C">
        <w:t>A2: No Investors</w:t>
      </w:r>
    </w:p>
    <w:p w:rsidR="00DD0FD7" w:rsidRPr="00031D7C" w:rsidRDefault="00DD0FD7" w:rsidP="00DD0FD7">
      <w:pPr>
        <w:pStyle w:val="Heading4"/>
        <w:rPr>
          <w:sz w:val="28"/>
        </w:rPr>
      </w:pPr>
      <w:r w:rsidRPr="00031D7C">
        <w:rPr>
          <w:sz w:val="28"/>
        </w:rPr>
        <w:t>Solvency card</w:t>
      </w:r>
    </w:p>
    <w:p w:rsidR="00DD0FD7" w:rsidRPr="00031D7C" w:rsidRDefault="00DD0FD7" w:rsidP="00DD0FD7">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DD0FD7" w:rsidRPr="00031D7C" w:rsidRDefault="00DD0FD7" w:rsidP="00DD0FD7">
      <w:r w:rsidRPr="00031D7C">
        <w:rPr>
          <w:rStyle w:val="StyleUnderline"/>
        </w:rPr>
        <w:t>The challenges facing tribes are multifaceted, but one thing is certain: The federal government has not lived up to its fiduciary responsibility to manage Indian lands for the benefit of tribes and their members</w:t>
      </w:r>
      <w:r w:rsidRPr="00031D7C">
        <w:t xml:space="preserve">. Tribes such as the Southern Ute and Salish-Kootenai have demonstrated their ability to manage their resources, and other tribes are eager to replicate their success. </w:t>
      </w:r>
      <w:r w:rsidRPr="00031D7C">
        <w:rPr>
          <w:rStyle w:val="StyleUnderline"/>
        </w:rPr>
        <w:t xml:space="preserve">If policymakers continue to relinquish control over Indian affairs, tribes could more easily benefit from their energy wealth. </w:t>
      </w:r>
      <w:r w:rsidRPr="00031D7C">
        <w:t xml:space="preserve">Several other policy proposals could support tribal sovereignty over energy development and address the obstacles imposed by the federal government. These include: Expanding the HEARTH Act to apply to traditional forms of subsurface energy development; Extending the federal government’s “one-stop shops,” which streamline the approval process for energy development on the Fort Berthold and Navajo reservations, to apply throughout Indian Country; Allowing individual Indian mineral owners to negotiate IMDA or TERA agreements and eliminate many of the steps required to process such leases; Repealing the $6,500 fee assessed by the Bureau of Land Management for processing each application to drill on Indian lands; and Streamlining the TERA approval process to make it a more practical and effective alternative for tribes.28 Another initiative underway from within Indian Country is the adoption of business and commercial laws that promote certainty for lenders and other businesses. One example that is used by a growing number of tribes is the Model Tribal Secured Transactions Act (MTSTA). </w:t>
      </w:r>
      <w:r w:rsidRPr="00031D7C">
        <w:rPr>
          <w:rStyle w:val="StyleUnderline"/>
        </w:rPr>
        <w:t>This model commercial law has enabled tribes to harmonize their legal framework for many types of commercial transactions with the laws of state and other tribal jurisdictions. This has helped to reduce some of the uncertainty and confusion that lenders and investors often face when attempting to do business in Indian Country</w:t>
      </w:r>
      <w:r w:rsidRPr="00031D7C">
        <w:t xml:space="preserve">. Tribes that have adopted laws such as the MTSTA have done so to help reduce the cost of doing business in their jurisdictions and to promote access to capital and credit for their tribal and member-owned businesses. Today, however, many tribes still lack effective and relevant commercial laws.29 </w:t>
      </w:r>
      <w:r w:rsidRPr="00031D7C">
        <w:rPr>
          <w:rStyle w:val="StyleUnderline"/>
        </w:rPr>
        <w:t>First Nations in Canada are exploring other policy solutions that address similar challenges to those faced by tribes in the United States.</w:t>
      </w:r>
      <w:r w:rsidRPr="00031D7C">
        <w:t xml:space="preserve"> The proposed First Nation Property Ownership Initiative would give First Nations the opportunity to hold full legal title to their lands, just like any other Canadian. Each First Nation would have the option to choose whether to participate in the initiative. Those that participate would have the power to transfer the legal title to individuals while retaining First Nation jurisdiction over the land. A similar initiative in the United States would have dramatic implications for Native American economies, not the least of which would be to reduce the authority of the federal government over Indian resource development.30</w:t>
      </w:r>
    </w:p>
    <w:p w:rsidR="00DD0FD7" w:rsidRPr="00031D7C" w:rsidRDefault="00DD0FD7" w:rsidP="00DD0FD7"/>
    <w:p w:rsidR="002275DE" w:rsidRPr="00031D7C" w:rsidRDefault="002275DE" w:rsidP="002275DE">
      <w:pPr>
        <w:pStyle w:val="Heading3"/>
      </w:pPr>
      <w:r w:rsidRPr="00031D7C">
        <w:t>A2: Perms</w:t>
      </w:r>
    </w:p>
    <w:p w:rsidR="002275DE" w:rsidRPr="00031D7C" w:rsidRDefault="002275DE" w:rsidP="002275DE">
      <w:pPr>
        <w:pStyle w:val="Heading4"/>
        <w:rPr>
          <w:sz w:val="28"/>
        </w:rPr>
      </w:pPr>
      <w:r w:rsidRPr="00031D7C">
        <w:rPr>
          <w:sz w:val="28"/>
        </w:rPr>
        <w:t xml:space="preserve">Including the </w:t>
      </w:r>
      <w:proofErr w:type="spellStart"/>
      <w:r w:rsidRPr="00031D7C">
        <w:rPr>
          <w:sz w:val="28"/>
        </w:rPr>
        <w:t>aff</w:t>
      </w:r>
      <w:proofErr w:type="spellEnd"/>
      <w:r w:rsidRPr="00031D7C">
        <w:rPr>
          <w:sz w:val="28"/>
        </w:rPr>
        <w:t xml:space="preserve"> wrecks self-determination – sole responsibility is key</w:t>
      </w:r>
    </w:p>
    <w:p w:rsidR="002275DE" w:rsidRPr="00031D7C" w:rsidRDefault="002275DE" w:rsidP="002275DE">
      <w:r w:rsidRPr="00031D7C">
        <w:t xml:space="preserve">Chris </w:t>
      </w:r>
      <w:r w:rsidRPr="00031D7C">
        <w:rPr>
          <w:rStyle w:val="Style13ptBold"/>
          <w:sz w:val="28"/>
        </w:rPr>
        <w:t>Edwards</w:t>
      </w:r>
      <w:r w:rsidRPr="00031D7C">
        <w:t>, 2-1-</w:t>
      </w:r>
      <w:r w:rsidRPr="00031D7C">
        <w:rPr>
          <w:rStyle w:val="Style13ptBold"/>
          <w:sz w:val="28"/>
        </w:rPr>
        <w:t>2012</w:t>
      </w:r>
      <w:r w:rsidRPr="00031D7C">
        <w:t xml:space="preserve">, "Indian Lands, Indian Subsidies, and the Bureau of Indian Affairs," Downsizing the Federal Government, https://www.downsizinggovernment.org/interior/indian-lands-indian-subsidies, </w:t>
      </w:r>
      <w:proofErr w:type="spellStart"/>
      <w:r w:rsidRPr="00031D7C">
        <w:t>MoSt</w:t>
      </w:r>
      <w:proofErr w:type="spellEnd"/>
      <w:r w:rsidRPr="00031D7C">
        <w:t xml:space="preserve"> BB</w:t>
      </w:r>
    </w:p>
    <w:p w:rsidR="002275DE" w:rsidRPr="00031D7C" w:rsidRDefault="002275DE" w:rsidP="002275DE">
      <w:r w:rsidRPr="00031D7C">
        <w:rPr>
          <w:rStyle w:val="StyleUnderline"/>
        </w:rPr>
        <w:t>Another issue is that the federal government has a long-standing "trust responsibility" to Indian tribes. That means that while Congress holds ultimate power over tribal governments, it is supposed to consider the best interests of the tribes when it makes decisions</w:t>
      </w:r>
      <w:r w:rsidRPr="00031D7C">
        <w:t xml:space="preserve">.46 </w:t>
      </w:r>
      <w:r w:rsidRPr="00031D7C">
        <w:rPr>
          <w:rStyle w:val="StyleUnderline"/>
        </w:rPr>
        <w:t>The BIA says that the trust responsibility is "a legally enforceable fiduciary obligation on the part of the United States to protect tribal treaty rights, lands, assets, and resources."</w:t>
      </w:r>
      <w:r w:rsidRPr="00031D7C">
        <w:t xml:space="preserve">47 </w:t>
      </w:r>
      <w:r w:rsidRPr="00031D7C">
        <w:rPr>
          <w:rStyle w:val="Emphasis"/>
        </w:rPr>
        <w:t>However, as the tribes move further toward self-governance, the trust responsibility becomes less relevant, as the Supreme Court has suggested.48 That is, as tribes gain greater control over their lands, natural resources, and trust funds, it becomes their own responsibility to manage them well, not the federal government's responsibility</w:t>
      </w:r>
      <w:r w:rsidRPr="00031D7C">
        <w:t xml:space="preserve">. It had long been understood that the BIA was supposed to "work itself out of a job" as it helped Indians become self-sufficient.49 </w:t>
      </w:r>
      <w:r w:rsidRPr="00031D7C">
        <w:rPr>
          <w:rStyle w:val="StyleUnderline"/>
        </w:rPr>
        <w:t>Indian advocates sometimes say that the federal trust responsibility includes not just the protection of Indian lands and resources, but the protection of subsidies as well—as if tribes should receive subsidies in perpetuity</w:t>
      </w:r>
      <w:r w:rsidRPr="00031D7C">
        <w:t xml:space="preserve">. But BIA expert Theodore Taylor noted that </w:t>
      </w:r>
      <w:r w:rsidRPr="00031D7C">
        <w:rPr>
          <w:rStyle w:val="StyleUnderline"/>
        </w:rPr>
        <w:t xml:space="preserve">this is "loose use" of the trust idea that is factually incorrect, and that legally, Indian subsidies are "gratuitous" benefits that can be cut off whenever Congress decides to do so.50 </w:t>
      </w:r>
      <w:r w:rsidRPr="00031D7C">
        <w:t>I</w:t>
      </w:r>
      <w:r w:rsidRPr="00031D7C">
        <w:rPr>
          <w:rStyle w:val="Emphasis"/>
        </w:rPr>
        <w:t>ndian self-determination is inconsistent with continued Indian dependence on the government for subsidies.</w:t>
      </w:r>
      <w:r w:rsidRPr="00031D7C">
        <w:t xml:space="preserve"> </w:t>
      </w:r>
      <w:r w:rsidRPr="00031D7C">
        <w:rPr>
          <w:rStyle w:val="StyleUnderline"/>
        </w:rPr>
        <w:t>Besides, Indian subsidies have similar negative economic effects as other government subsidies, such as farm subsidies and welfare subsidies</w:t>
      </w:r>
      <w:r w:rsidRPr="00031D7C">
        <w:t>. Subsidies reduce the incentive of recipients to pursue productive activities. As far back as the 1928 Meriam report, experts have observed that BIA subsidies reduced the incentive of Indians to work.51</w:t>
      </w:r>
    </w:p>
    <w:p w:rsidR="002275DE" w:rsidRPr="00031D7C" w:rsidRDefault="002275DE" w:rsidP="002275DE">
      <w:pPr>
        <w:pStyle w:val="Heading3"/>
      </w:pPr>
      <w:bookmarkStart w:id="0" w:name="_Toc329592634"/>
      <w:r w:rsidRPr="00031D7C">
        <w:t>A2: Tribal governments incompetent</w:t>
      </w:r>
      <w:bookmarkEnd w:id="0"/>
    </w:p>
    <w:p w:rsidR="002275DE" w:rsidRPr="00031D7C" w:rsidRDefault="002275DE" w:rsidP="002275DE">
      <w:pPr>
        <w:rPr>
          <w:rFonts w:eastAsia="Times New Roman"/>
          <w:sz w:val="14"/>
        </w:rPr>
      </w:pPr>
    </w:p>
    <w:p w:rsidR="002275DE" w:rsidRPr="00031D7C" w:rsidRDefault="002275DE" w:rsidP="002275DE">
      <w:pPr>
        <w:rPr>
          <w:rFonts w:eastAsia="Times New Roman"/>
          <w:sz w:val="14"/>
        </w:rPr>
      </w:pPr>
    </w:p>
    <w:p w:rsidR="002275DE" w:rsidRPr="00031D7C" w:rsidRDefault="002275DE" w:rsidP="002275DE">
      <w:pPr>
        <w:pStyle w:val="Heading4"/>
        <w:rPr>
          <w:sz w:val="28"/>
        </w:rPr>
      </w:pPr>
      <w:r w:rsidRPr="00031D7C">
        <w:rPr>
          <w:sz w:val="28"/>
        </w:rPr>
        <w:t>Tribal governments are effective and have an incentive to produce good policy – and even if they aren’t, effective partnership can improve them</w:t>
      </w:r>
    </w:p>
    <w:p w:rsidR="002275DE" w:rsidRPr="00031D7C" w:rsidRDefault="002275DE" w:rsidP="002275DE">
      <w:pPr>
        <w:rPr>
          <w:sz w:val="14"/>
        </w:rPr>
      </w:pPr>
      <w:r w:rsidRPr="00031D7C">
        <w:rPr>
          <w:rStyle w:val="Style13ptBold"/>
          <w:sz w:val="28"/>
        </w:rPr>
        <w:t>Cornell and Taylor 2k</w:t>
      </w:r>
      <w:r w:rsidRPr="00031D7C">
        <w:rPr>
          <w:sz w:val="14"/>
        </w:rPr>
        <w:t xml:space="preserve"> Director of the Udall Center for Studies in Public Policy at the University of Arizona and Professor of Sociology and of Public Administration and Policy at the University of Arizona, AND Senior Policy Scholar with the Udall Center, a Research Fellow at the Harvard Project, and a Senior Consultant with </w:t>
      </w:r>
      <w:proofErr w:type="spellStart"/>
      <w:r w:rsidRPr="00031D7C">
        <w:rPr>
          <w:sz w:val="14"/>
        </w:rPr>
        <w:t>Lexecon</w:t>
      </w:r>
      <w:proofErr w:type="spellEnd"/>
      <w:r w:rsidRPr="00031D7C">
        <w:rPr>
          <w:sz w:val="14"/>
        </w:rPr>
        <w:t xml:space="preserve">, Inc. (Stephen and Jonathan, “Sovereignty, Devolution, and the Future of Tribal-State Relations”, 6/26, National Congress of American Indians Mid-Year Session, http://access.minnesota.publicradio.org/civic_j/native_american/tribalstaterelations1.pdf SW) </w:t>
      </w:r>
    </w:p>
    <w:p w:rsidR="002275DE" w:rsidRPr="00031D7C" w:rsidRDefault="002275DE" w:rsidP="002275DE">
      <w:pPr>
        <w:rPr>
          <w:rFonts w:eastAsia="Times New Roman"/>
          <w:sz w:val="14"/>
        </w:rPr>
      </w:pPr>
    </w:p>
    <w:p w:rsidR="002275DE" w:rsidRPr="00031D7C" w:rsidRDefault="002275DE" w:rsidP="002275DE">
      <w:pPr>
        <w:rPr>
          <w:rFonts w:eastAsia="Times New Roman"/>
          <w:sz w:val="14"/>
        </w:rPr>
      </w:pPr>
      <w:r w:rsidRPr="00031D7C">
        <w:rPr>
          <w:rFonts w:eastAsia="Times New Roman"/>
          <w:u w:val="single"/>
        </w:rPr>
        <w:t>The assumption of tribal government incompetence</w:t>
      </w:r>
      <w:r w:rsidRPr="00031D7C">
        <w:rPr>
          <w:rFonts w:eastAsia="Times New Roman"/>
          <w:sz w:val="14"/>
        </w:rPr>
        <w:t xml:space="preserve"> has very high costs. Not only is it offensive to Indian nations, but it leads states to approach tribal-state partnerships—if they consider them at all—with hesitation and a demand for extra assurances or performance guarantees. These in turn </w:t>
      </w:r>
      <w:r w:rsidRPr="00031D7C">
        <w:rPr>
          <w:rFonts w:eastAsia="Times New Roman"/>
          <w:u w:val="single"/>
        </w:rPr>
        <w:t>make it harder for tribes and states to come to agreement and handicap tribal development efforts</w:t>
      </w:r>
      <w:r w:rsidRPr="00031D7C">
        <w:rPr>
          <w:rFonts w:eastAsia="Times New Roman"/>
          <w:sz w:val="14"/>
        </w:rPr>
        <w:t xml:space="preserve">. In some cases, states refuse to partner with tribes at all. It goes without saying that </w:t>
      </w:r>
      <w:r w:rsidRPr="00031D7C">
        <w:rPr>
          <w:rFonts w:eastAsia="Times New Roman"/>
          <w:u w:val="single"/>
        </w:rPr>
        <w:t>some tribal governments are incompetent, but this hardly distinguishes Indian nations from other societies</w:t>
      </w:r>
      <w:r w:rsidRPr="00031D7C">
        <w:rPr>
          <w:rFonts w:eastAsia="Times New Roman"/>
          <w:sz w:val="14"/>
        </w:rPr>
        <w:t xml:space="preserve">. Across the universe of tribes—as across the universe of countries—we find both good and bad examples of governance. Unfortunately, however, </w:t>
      </w:r>
      <w:r w:rsidRPr="00031D7C">
        <w:rPr>
          <w:rFonts w:eastAsia="Times New Roman"/>
          <w:u w:val="single"/>
        </w:rPr>
        <w:t xml:space="preserve">the bad examples </w:t>
      </w:r>
      <w:r w:rsidRPr="00031D7C">
        <w:rPr>
          <w:rFonts w:eastAsia="Times New Roman"/>
          <w:sz w:val="14"/>
        </w:rPr>
        <w:t>often</w:t>
      </w:r>
      <w:r w:rsidRPr="00031D7C">
        <w:rPr>
          <w:rFonts w:eastAsia="Times New Roman"/>
          <w:u w:val="single"/>
        </w:rPr>
        <w:t xml:space="preserve"> get the publicity, but there is ample evidence on the good government side as well</w:t>
      </w:r>
      <w:r w:rsidRPr="00031D7C">
        <w:rPr>
          <w:rFonts w:eastAsia="Times New Roman"/>
          <w:sz w:val="14"/>
        </w:rPr>
        <w:t xml:space="preserve">. For example, a number of </w:t>
      </w:r>
      <w:r w:rsidRPr="00031D7C">
        <w:rPr>
          <w:rFonts w:eastAsia="Times New Roman"/>
          <w:u w:val="single"/>
        </w:rPr>
        <w:t>studies indicate that,</w:t>
      </w:r>
      <w:r w:rsidRPr="00031D7C">
        <w:rPr>
          <w:rFonts w:eastAsia="Times New Roman"/>
          <w:sz w:val="14"/>
        </w:rPr>
        <w:t xml:space="preserve"> </w:t>
      </w:r>
      <w:r w:rsidRPr="00031D7C">
        <w:rPr>
          <w:rFonts w:eastAsia="Times New Roman"/>
          <w:b/>
          <w:u w:val="single"/>
        </w:rPr>
        <w:t>on average</w:t>
      </w:r>
      <w:r w:rsidRPr="00031D7C">
        <w:rPr>
          <w:rFonts w:eastAsia="Times New Roman"/>
          <w:sz w:val="14"/>
        </w:rPr>
        <w:t xml:space="preserve">, </w:t>
      </w:r>
      <w:r w:rsidRPr="00031D7C">
        <w:rPr>
          <w:rFonts w:eastAsia="Times New Roman"/>
          <w:u w:val="single"/>
        </w:rPr>
        <w:t>when tribes take over services</w:t>
      </w:r>
      <w:r w:rsidRPr="00031D7C">
        <w:rPr>
          <w:rFonts w:eastAsia="Times New Roman"/>
          <w:sz w:val="14"/>
        </w:rPr>
        <w:t xml:space="preserve"> under PL-638, </w:t>
      </w:r>
      <w:r w:rsidRPr="00031D7C">
        <w:rPr>
          <w:rFonts w:eastAsia="Times New Roman"/>
          <w:u w:val="single"/>
        </w:rPr>
        <w:t xml:space="preserve">they </w:t>
      </w:r>
      <w:r w:rsidRPr="00031D7C">
        <w:rPr>
          <w:rFonts w:eastAsia="Times New Roman"/>
          <w:b/>
          <w:u w:val="single"/>
        </w:rPr>
        <w:t>outperform federal agencies</w:t>
      </w:r>
      <w:r w:rsidRPr="00031D7C">
        <w:rPr>
          <w:rFonts w:eastAsia="Times New Roman"/>
          <w:sz w:val="14"/>
        </w:rPr>
        <w:t xml:space="preserve">. They </w:t>
      </w:r>
      <w:r w:rsidRPr="00031D7C">
        <w:rPr>
          <w:rFonts w:eastAsia="Times New Roman"/>
          <w:u w:val="single"/>
        </w:rPr>
        <w:t>create more value, operate more efficiently, introduce more services</w:t>
      </w:r>
      <w:r w:rsidRPr="00031D7C">
        <w:rPr>
          <w:rFonts w:eastAsia="Times New Roman"/>
          <w:sz w:val="14"/>
        </w:rPr>
        <w:t xml:space="preserve">, and </w:t>
      </w:r>
      <w:r w:rsidRPr="00031D7C">
        <w:rPr>
          <w:rFonts w:eastAsia="Times New Roman"/>
          <w:u w:val="single"/>
        </w:rPr>
        <w:t>build more public infrastructure</w:t>
      </w:r>
      <w:r w:rsidRPr="00031D7C">
        <w:rPr>
          <w:rFonts w:eastAsia="Times New Roman"/>
          <w:sz w:val="14"/>
        </w:rPr>
        <w:t xml:space="preserve"> than outside operators do.8 The reasons are simple and predictable. </w:t>
      </w:r>
      <w:r w:rsidRPr="00031D7C">
        <w:rPr>
          <w:rFonts w:eastAsia="Times New Roman"/>
          <w:u w:val="single"/>
        </w:rPr>
        <w:t>When tribes take over responsibility for a reservation program</w:t>
      </w:r>
      <w:r w:rsidRPr="00031D7C">
        <w:rPr>
          <w:rFonts w:eastAsia="Times New Roman"/>
          <w:sz w:val="14"/>
        </w:rPr>
        <w:t xml:space="preserve">, two things happen. First, </w:t>
      </w:r>
      <w:r w:rsidRPr="00031D7C">
        <w:rPr>
          <w:rFonts w:eastAsia="Times New Roman"/>
          <w:u w:val="single"/>
        </w:rPr>
        <w:t>program administration begins to reflect their agendas instead of outsiders’ agendas</w:t>
      </w:r>
      <w:r w:rsidRPr="00031D7C">
        <w:rPr>
          <w:rFonts w:eastAsia="Times New Roman"/>
          <w:sz w:val="14"/>
        </w:rPr>
        <w:t xml:space="preserve">. Second, </w:t>
      </w:r>
      <w:r w:rsidRPr="00031D7C">
        <w:rPr>
          <w:rFonts w:eastAsia="Times New Roman"/>
          <w:u w:val="single"/>
        </w:rPr>
        <w:t>decisions and their consequences are linked more closely to each other</w:t>
      </w:r>
      <w:r w:rsidRPr="00031D7C">
        <w:rPr>
          <w:rFonts w:eastAsia="Times New Roman"/>
          <w:sz w:val="14"/>
        </w:rPr>
        <w:t xml:space="preserve">. </w:t>
      </w:r>
      <w:r w:rsidRPr="00031D7C">
        <w:rPr>
          <w:rFonts w:eastAsia="Times New Roman"/>
          <w:u w:val="single"/>
        </w:rPr>
        <w:t>Tribes</w:t>
      </w:r>
      <w:r w:rsidRPr="00031D7C">
        <w:rPr>
          <w:rFonts w:eastAsia="Times New Roman"/>
          <w:sz w:val="14"/>
        </w:rPr>
        <w:t xml:space="preserve"> begin to </w:t>
      </w:r>
      <w:r w:rsidRPr="00031D7C">
        <w:rPr>
          <w:rFonts w:eastAsia="Times New Roman"/>
          <w:u w:val="single"/>
        </w:rPr>
        <w:t>pay the price of bad decisions and reap the benefits of good decisions</w:t>
      </w:r>
      <w:r w:rsidRPr="00031D7C">
        <w:rPr>
          <w:rFonts w:eastAsia="Times New Roman"/>
          <w:sz w:val="14"/>
        </w:rPr>
        <w:t xml:space="preserve">; as a result, over </w:t>
      </w:r>
      <w:r w:rsidRPr="00031D7C">
        <w:rPr>
          <w:rFonts w:eastAsia="Times New Roman"/>
          <w:u w:val="single"/>
        </w:rPr>
        <w:t>time</w:t>
      </w:r>
      <w:r w:rsidRPr="00031D7C">
        <w:rPr>
          <w:rFonts w:eastAsia="Times New Roman"/>
          <w:sz w:val="14"/>
        </w:rPr>
        <w:t xml:space="preserve">, the </w:t>
      </w:r>
      <w:r w:rsidRPr="00031D7C">
        <w:rPr>
          <w:rFonts w:eastAsia="Times New Roman"/>
          <w:u w:val="single"/>
        </w:rPr>
        <w:t>quality of</w:t>
      </w:r>
      <w:r w:rsidRPr="00031D7C">
        <w:rPr>
          <w:rFonts w:eastAsia="Times New Roman"/>
          <w:sz w:val="14"/>
        </w:rPr>
        <w:t xml:space="preserve"> the </w:t>
      </w:r>
      <w:r w:rsidRPr="00031D7C">
        <w:rPr>
          <w:rFonts w:eastAsia="Times New Roman"/>
          <w:u w:val="single"/>
        </w:rPr>
        <w:t>decisions improves</w:t>
      </w:r>
      <w:r w:rsidRPr="00031D7C">
        <w:rPr>
          <w:rFonts w:eastAsia="Times New Roman"/>
          <w:sz w:val="14"/>
        </w:rPr>
        <w:t xml:space="preserve">. Perhaps more striking, </w:t>
      </w:r>
      <w:r w:rsidRPr="00031D7C">
        <w:rPr>
          <w:rFonts w:eastAsia="Times New Roman"/>
          <w:u w:val="single"/>
        </w:rPr>
        <w:t>tribes are increasingly administering complex and innovative programs in ways that make them best-in-class not just in Indian Country but across governing units in the</w:t>
      </w:r>
      <w:r w:rsidRPr="00031D7C">
        <w:rPr>
          <w:rFonts w:eastAsia="Times New Roman"/>
          <w:sz w:val="14"/>
        </w:rPr>
        <w:t xml:space="preserve"> </w:t>
      </w:r>
      <w:r w:rsidRPr="00031D7C">
        <w:rPr>
          <w:rFonts w:eastAsia="Times New Roman"/>
          <w:u w:val="single"/>
        </w:rPr>
        <w:t>U</w:t>
      </w:r>
      <w:r w:rsidRPr="00031D7C">
        <w:rPr>
          <w:rFonts w:eastAsia="Times New Roman"/>
          <w:sz w:val="14"/>
        </w:rPr>
        <w:t xml:space="preserve">nited </w:t>
      </w:r>
      <w:r w:rsidRPr="00031D7C">
        <w:rPr>
          <w:rFonts w:eastAsia="Times New Roman"/>
          <w:u w:val="single"/>
        </w:rPr>
        <w:t>S</w:t>
      </w:r>
      <w:r w:rsidRPr="00031D7C">
        <w:rPr>
          <w:rFonts w:eastAsia="Times New Roman"/>
          <w:sz w:val="14"/>
        </w:rPr>
        <w:t xml:space="preserve">tates. Some quick examples: </w:t>
      </w:r>
      <w:r w:rsidRPr="00031D7C">
        <w:rPr>
          <w:rFonts w:eastAsia="Times New Roman"/>
          <w:u w:val="single"/>
        </w:rPr>
        <w:t>the</w:t>
      </w:r>
      <w:r w:rsidRPr="00031D7C">
        <w:rPr>
          <w:rFonts w:eastAsia="Times New Roman"/>
          <w:sz w:val="14"/>
        </w:rPr>
        <w:t xml:space="preserve"> Jicarilla </w:t>
      </w:r>
      <w:r w:rsidRPr="00031D7C">
        <w:rPr>
          <w:rFonts w:eastAsia="Times New Roman"/>
          <w:u w:val="single"/>
        </w:rPr>
        <w:t>Apache wildlife management program</w:t>
      </w:r>
      <w:r w:rsidRPr="00031D7C">
        <w:rPr>
          <w:rFonts w:eastAsia="Times New Roman"/>
          <w:sz w:val="14"/>
        </w:rPr>
        <w:t xml:space="preserve"> in New Mexico </w:t>
      </w:r>
      <w:r w:rsidRPr="00031D7C">
        <w:rPr>
          <w:rFonts w:eastAsia="Times New Roman"/>
          <w:u w:val="single"/>
        </w:rPr>
        <w:t>is</w:t>
      </w:r>
      <w:r w:rsidRPr="00031D7C">
        <w:rPr>
          <w:rFonts w:eastAsia="Times New Roman"/>
          <w:sz w:val="14"/>
        </w:rPr>
        <w:t xml:space="preserve"> arguably </w:t>
      </w:r>
      <w:r w:rsidRPr="00031D7C">
        <w:rPr>
          <w:rFonts w:eastAsia="Times New Roman"/>
          <w:u w:val="single"/>
        </w:rPr>
        <w:t>the premier program in the West</w:t>
      </w:r>
      <w:r w:rsidRPr="00031D7C">
        <w:rPr>
          <w:rFonts w:eastAsia="Times New Roman"/>
          <w:sz w:val="14"/>
        </w:rPr>
        <w:t xml:space="preserve">, </w:t>
      </w:r>
      <w:r w:rsidRPr="00031D7C">
        <w:rPr>
          <w:rFonts w:eastAsia="Times New Roman"/>
          <w:u w:val="single"/>
        </w:rPr>
        <w:t>with striking achievements</w:t>
      </w:r>
      <w:r w:rsidRPr="00031D7C">
        <w:rPr>
          <w:rFonts w:eastAsia="Times New Roman"/>
          <w:sz w:val="14"/>
        </w:rPr>
        <w:t xml:space="preserve"> to its credit in the restoration of trophy- quality game herds and fisheries. The State of Minnesota has drawn attention to the Fond du Lac tribe’s foster care program not because it is an outstanding Indian program but because it is an outstanding foster care program. The tribal college run by the Confederated Salish and Kootenai Tribes of the Flathead Reservation in Montana is getting applications from </w:t>
      </w:r>
      <w:proofErr w:type="spellStart"/>
      <w:r w:rsidRPr="00031D7C">
        <w:rPr>
          <w:rFonts w:eastAsia="Times New Roman"/>
          <w:sz w:val="14"/>
        </w:rPr>
        <w:t>nonIndian</w:t>
      </w:r>
      <w:proofErr w:type="spellEnd"/>
      <w:r w:rsidRPr="00031D7C">
        <w:rPr>
          <w:rFonts w:eastAsia="Times New Roman"/>
          <w:sz w:val="14"/>
        </w:rPr>
        <w:t xml:space="preserve"> students because it provides superior quality education. Not only is </w:t>
      </w:r>
      <w:r w:rsidRPr="00031D7C">
        <w:rPr>
          <w:rFonts w:eastAsia="Times New Roman"/>
          <w:u w:val="single"/>
        </w:rPr>
        <w:t>the assumption of tribal government incompetence out of step with a growing body of contrary evidence</w:t>
      </w:r>
      <w:r w:rsidRPr="00031D7C">
        <w:rPr>
          <w:rFonts w:eastAsia="Times New Roman"/>
          <w:sz w:val="14"/>
        </w:rPr>
        <w:t xml:space="preserve">, but its implied conclusion—that the state response should be to resist partnerships with tribes—is logically flawed. </w:t>
      </w:r>
      <w:r w:rsidRPr="00031D7C">
        <w:rPr>
          <w:rFonts w:eastAsia="Times New Roman"/>
          <w:u w:val="single"/>
        </w:rPr>
        <w:t>Even in cases where tribal program operation is problematic, the solution is not for the states to walk away from these</w:t>
      </w:r>
      <w:r w:rsidRPr="00031D7C">
        <w:rPr>
          <w:rFonts w:eastAsia="Times New Roman"/>
          <w:sz w:val="14"/>
        </w:rPr>
        <w:t xml:space="preserve"> potentially beneficial </w:t>
      </w:r>
      <w:r w:rsidRPr="00031D7C">
        <w:rPr>
          <w:rFonts w:eastAsia="Times New Roman"/>
          <w:u w:val="single"/>
        </w:rPr>
        <w:t>partnerships</w:t>
      </w:r>
      <w:r w:rsidRPr="00031D7C">
        <w:rPr>
          <w:rFonts w:eastAsia="Times New Roman"/>
          <w:sz w:val="14"/>
        </w:rPr>
        <w:t xml:space="preserve">, </w:t>
      </w:r>
      <w:r w:rsidRPr="00031D7C">
        <w:rPr>
          <w:rFonts w:eastAsia="Times New Roman"/>
          <w:u w:val="single"/>
        </w:rPr>
        <w:t>but for</w:t>
      </w:r>
      <w:r w:rsidRPr="00031D7C">
        <w:rPr>
          <w:rFonts w:eastAsia="Times New Roman"/>
          <w:sz w:val="14"/>
        </w:rPr>
        <w:t xml:space="preserve"> the </w:t>
      </w:r>
      <w:r w:rsidRPr="00031D7C">
        <w:rPr>
          <w:rFonts w:eastAsia="Times New Roman"/>
          <w:u w:val="single"/>
        </w:rPr>
        <w:t>tribes and the states to jointly work out capacity-building arrangements</w:t>
      </w:r>
      <w:r w:rsidRPr="00031D7C">
        <w:rPr>
          <w:rFonts w:eastAsia="Times New Roman"/>
          <w:sz w:val="14"/>
        </w:rPr>
        <w:t xml:space="preserve"> </w:t>
      </w:r>
      <w:r w:rsidRPr="00031D7C">
        <w:rPr>
          <w:rFonts w:eastAsia="Times New Roman"/>
          <w:u w:val="single"/>
        </w:rPr>
        <w:t>that can improve tribal governance</w:t>
      </w:r>
      <w:r w:rsidRPr="00031D7C">
        <w:rPr>
          <w:rFonts w:eastAsia="Times New Roman"/>
          <w:sz w:val="14"/>
        </w:rPr>
        <w:t xml:space="preserve">. This is the clear implication of the Harvard Project research finding, noted above, that </w:t>
      </w:r>
      <w:r w:rsidRPr="00031D7C">
        <w:rPr>
          <w:rFonts w:eastAsia="Times New Roman"/>
          <w:u w:val="single"/>
        </w:rPr>
        <w:t>tribal control is essential to tribal development.</w:t>
      </w:r>
      <w:r w:rsidRPr="00031D7C">
        <w:rPr>
          <w:rFonts w:eastAsia="Times New Roman"/>
          <w:sz w:val="14"/>
        </w:rPr>
        <w:t xml:space="preserve"> </w:t>
      </w:r>
      <w:r w:rsidRPr="00031D7C">
        <w:rPr>
          <w:rFonts w:eastAsia="Times New Roman"/>
          <w:u w:val="single"/>
        </w:rPr>
        <w:t>It is in the interest of both states and tribes to build the capacity of Indian nations to govern effectively</w:t>
      </w:r>
      <w:r w:rsidRPr="00031D7C">
        <w:rPr>
          <w:rFonts w:eastAsia="Times New Roman"/>
          <w:sz w:val="14"/>
        </w:rPr>
        <w:t xml:space="preserve">. Our evidence indicates that, in doing so, states will be lining up for eventual spillover benefits.   </w:t>
      </w:r>
    </w:p>
    <w:p w:rsidR="002275DE" w:rsidRPr="00031D7C" w:rsidRDefault="002275DE" w:rsidP="002275DE">
      <w:pPr>
        <w:rPr>
          <w:rFonts w:eastAsia="Times New Roman"/>
          <w:sz w:val="14"/>
        </w:rPr>
      </w:pPr>
    </w:p>
    <w:p w:rsidR="002275DE" w:rsidRPr="00031D7C" w:rsidRDefault="002275DE" w:rsidP="002275DE">
      <w:pPr>
        <w:pStyle w:val="Heading3"/>
      </w:pPr>
      <w:bookmarkStart w:id="1" w:name="_Toc329592635"/>
      <w:r w:rsidRPr="00031D7C">
        <w:t>A2: Race to the bottom (tribes)</w:t>
      </w:r>
      <w:bookmarkEnd w:id="1"/>
    </w:p>
    <w:p w:rsidR="002275DE" w:rsidRPr="00031D7C" w:rsidRDefault="002275DE" w:rsidP="002275DE">
      <w:pPr>
        <w:rPr>
          <w:rFonts w:eastAsia="Times New Roman"/>
          <w:sz w:val="14"/>
        </w:rPr>
      </w:pPr>
    </w:p>
    <w:p w:rsidR="002275DE" w:rsidRPr="00031D7C" w:rsidRDefault="002275DE" w:rsidP="002275DE">
      <w:pPr>
        <w:rPr>
          <w:rFonts w:eastAsia="Times New Roman"/>
          <w:sz w:val="14"/>
        </w:rPr>
      </w:pPr>
    </w:p>
    <w:p w:rsidR="002275DE" w:rsidRPr="00031D7C" w:rsidRDefault="002275DE" w:rsidP="002275DE">
      <w:pPr>
        <w:pStyle w:val="Heading4"/>
        <w:rPr>
          <w:sz w:val="28"/>
        </w:rPr>
      </w:pPr>
      <w:r w:rsidRPr="00031D7C">
        <w:rPr>
          <w:sz w:val="28"/>
        </w:rPr>
        <w:t>No race to the bottom – Tribes have an incentive to improve economic standards</w:t>
      </w:r>
    </w:p>
    <w:p w:rsidR="002275DE" w:rsidRPr="00031D7C" w:rsidRDefault="002275DE" w:rsidP="002275DE">
      <w:pPr>
        <w:rPr>
          <w:sz w:val="14"/>
        </w:rPr>
      </w:pPr>
      <w:r w:rsidRPr="00031D7C">
        <w:rPr>
          <w:rStyle w:val="Style13ptBold"/>
          <w:sz w:val="28"/>
        </w:rPr>
        <w:t>Cornell and Taylor 2k</w:t>
      </w:r>
      <w:r w:rsidRPr="00031D7C">
        <w:rPr>
          <w:sz w:val="14"/>
        </w:rPr>
        <w:t xml:space="preserve"> Director of the Udall Center for Studies in Public Policy at the University of Arizona and Professor of Sociology and of Public Administration and Policy at the University of Arizona, AND Senior Policy Scholar with the Udall Center, a Research Fellow at the Harvard Project, and a Senior Consultant with </w:t>
      </w:r>
      <w:proofErr w:type="spellStart"/>
      <w:r w:rsidRPr="00031D7C">
        <w:rPr>
          <w:sz w:val="14"/>
        </w:rPr>
        <w:t>Lexecon</w:t>
      </w:r>
      <w:proofErr w:type="spellEnd"/>
      <w:r w:rsidRPr="00031D7C">
        <w:rPr>
          <w:sz w:val="14"/>
        </w:rPr>
        <w:t xml:space="preserve">, Inc. (Stephen and Jonathan, “Sovereignty, Devolution, and the Future of Tribal-State Relations”, 6/26, National Congress of American Indians Mid-Year Session, http://access.minnesota.publicradio.org/civic_j/native_american/tribalstaterelations1.pdf SW) </w:t>
      </w:r>
    </w:p>
    <w:p w:rsidR="002275DE" w:rsidRPr="00031D7C" w:rsidRDefault="002275DE" w:rsidP="002275DE">
      <w:pPr>
        <w:rPr>
          <w:rFonts w:eastAsia="Times New Roman"/>
          <w:sz w:val="14"/>
        </w:rPr>
      </w:pPr>
    </w:p>
    <w:p w:rsidR="002275DE" w:rsidRPr="00031D7C" w:rsidRDefault="002275DE" w:rsidP="002275DE">
      <w:pPr>
        <w:rPr>
          <w:rFonts w:eastAsia="Times New Roman"/>
          <w:sz w:val="14"/>
        </w:rPr>
      </w:pPr>
      <w:r w:rsidRPr="00031D7C">
        <w:rPr>
          <w:rFonts w:eastAsia="Times New Roman"/>
          <w:sz w:val="14"/>
        </w:rPr>
        <w:t xml:space="preserve">Finally, </w:t>
      </w:r>
      <w:r w:rsidRPr="00031D7C">
        <w:rPr>
          <w:rFonts w:eastAsia="Times New Roman"/>
          <w:u w:val="single"/>
        </w:rPr>
        <w:t>the fear that tribes are economically desperate and</w:t>
      </w:r>
      <w:r w:rsidRPr="00031D7C">
        <w:rPr>
          <w:rFonts w:eastAsia="Times New Roman"/>
          <w:sz w:val="14"/>
        </w:rPr>
        <w:t xml:space="preserve">, therefore, </w:t>
      </w:r>
      <w:r w:rsidRPr="00031D7C">
        <w:rPr>
          <w:rFonts w:eastAsia="Times New Roman"/>
          <w:u w:val="single"/>
        </w:rPr>
        <w:t>will cut regulatory corners in order to attract economic development</w:t>
      </w:r>
      <w:r w:rsidRPr="00031D7C">
        <w:rPr>
          <w:rFonts w:eastAsia="Times New Roman"/>
          <w:sz w:val="14"/>
        </w:rPr>
        <w:t xml:space="preserve"> or foist costs onto the states has motivated states to assert jurisdiction over tribes in some cases or walk away from productive partnerships in others. Of course there’s a paternalistic edge to this argument, which suggests that states are best able to determine appropriate policy for reservations. But it also </w:t>
      </w:r>
      <w:r w:rsidRPr="00031D7C">
        <w:rPr>
          <w:rFonts w:eastAsia="Times New Roman"/>
          <w:u w:val="single"/>
        </w:rPr>
        <w:t>assumes that tribes will be willing to turn their homelands into toxic cesspools or their factories into sweatshops</w:t>
      </w:r>
      <w:r w:rsidRPr="00031D7C">
        <w:rPr>
          <w:rFonts w:eastAsia="Times New Roman"/>
          <w:sz w:val="14"/>
        </w:rPr>
        <w:t xml:space="preserve">. The </w:t>
      </w:r>
      <w:r w:rsidRPr="00031D7C">
        <w:rPr>
          <w:rFonts w:eastAsia="Times New Roman"/>
          <w:b/>
          <w:u w:val="single"/>
        </w:rPr>
        <w:t>evidence suggests otherwise</w:t>
      </w:r>
      <w:r w:rsidRPr="00031D7C">
        <w:rPr>
          <w:rFonts w:eastAsia="Times New Roman"/>
          <w:sz w:val="14"/>
        </w:rPr>
        <w:t xml:space="preserve">. </w:t>
      </w:r>
      <w:r w:rsidRPr="00031D7C">
        <w:rPr>
          <w:rFonts w:eastAsia="Times New Roman"/>
          <w:u w:val="single"/>
        </w:rPr>
        <w:t>Economic development</w:t>
      </w:r>
      <w:r w:rsidRPr="00031D7C">
        <w:rPr>
          <w:rFonts w:eastAsia="Times New Roman"/>
          <w:sz w:val="14"/>
        </w:rPr>
        <w:t xml:space="preserve"> </w:t>
      </w:r>
      <w:r w:rsidRPr="00031D7C">
        <w:rPr>
          <w:rFonts w:eastAsia="Times New Roman"/>
          <w:u w:val="single"/>
        </w:rPr>
        <w:t>on</w:t>
      </w:r>
      <w:r w:rsidRPr="00031D7C">
        <w:rPr>
          <w:rFonts w:eastAsia="Times New Roman"/>
          <w:sz w:val="14"/>
        </w:rPr>
        <w:t xml:space="preserve"> most </w:t>
      </w:r>
      <w:r w:rsidRPr="00031D7C">
        <w:rPr>
          <w:rFonts w:eastAsia="Times New Roman"/>
          <w:u w:val="single"/>
        </w:rPr>
        <w:t>reservations has meant</w:t>
      </w:r>
      <w:r w:rsidRPr="00031D7C">
        <w:rPr>
          <w:rFonts w:eastAsia="Times New Roman"/>
          <w:sz w:val="14"/>
        </w:rPr>
        <w:t xml:space="preserve"> significant </w:t>
      </w:r>
      <w:r w:rsidRPr="00031D7C">
        <w:rPr>
          <w:rFonts w:eastAsia="Times New Roman"/>
          <w:u w:val="single"/>
        </w:rPr>
        <w:t>improvements in quality of life,</w:t>
      </w:r>
      <w:r w:rsidRPr="00031D7C">
        <w:rPr>
          <w:rFonts w:eastAsia="Times New Roman"/>
          <w:sz w:val="14"/>
        </w:rPr>
        <w:t xml:space="preserve"> not deterioration. </w:t>
      </w:r>
      <w:r w:rsidRPr="00031D7C">
        <w:rPr>
          <w:rFonts w:eastAsia="Times New Roman"/>
          <w:u w:val="single"/>
        </w:rPr>
        <w:t>Economically successful tribes tend to provide more services, maintain newer schools, shorten fire and rescue response times, impose</w:t>
      </w:r>
      <w:r w:rsidRPr="00031D7C">
        <w:rPr>
          <w:rFonts w:eastAsia="Times New Roman"/>
          <w:sz w:val="14"/>
        </w:rPr>
        <w:t xml:space="preserve"> higher </w:t>
      </w:r>
      <w:r w:rsidRPr="00031D7C">
        <w:rPr>
          <w:rFonts w:eastAsia="Times New Roman"/>
          <w:u w:val="single"/>
        </w:rPr>
        <w:t>environmental standards</w:t>
      </w:r>
      <w:r w:rsidRPr="00031D7C">
        <w:rPr>
          <w:rFonts w:eastAsia="Times New Roman"/>
          <w:sz w:val="14"/>
        </w:rPr>
        <w:t xml:space="preserve">, </w:t>
      </w:r>
      <w:r w:rsidRPr="00031D7C">
        <w:rPr>
          <w:rFonts w:eastAsia="Times New Roman"/>
          <w:u w:val="single"/>
        </w:rPr>
        <w:t>and</w:t>
      </w:r>
      <w:r w:rsidRPr="00031D7C">
        <w:rPr>
          <w:rFonts w:eastAsia="Times New Roman"/>
          <w:sz w:val="14"/>
        </w:rPr>
        <w:t xml:space="preserve"> in other ways </w:t>
      </w:r>
      <w:r w:rsidRPr="00031D7C">
        <w:rPr>
          <w:rFonts w:eastAsia="Times New Roman"/>
          <w:u w:val="single"/>
        </w:rPr>
        <w:t>exceed</w:t>
      </w:r>
      <w:r w:rsidRPr="00031D7C">
        <w:rPr>
          <w:rFonts w:eastAsia="Times New Roman"/>
          <w:sz w:val="14"/>
        </w:rPr>
        <w:t xml:space="preserve"> the </w:t>
      </w:r>
      <w:r w:rsidRPr="00031D7C">
        <w:rPr>
          <w:rFonts w:eastAsia="Times New Roman"/>
          <w:u w:val="single"/>
        </w:rPr>
        <w:t>levels of</w:t>
      </w:r>
      <w:r w:rsidRPr="00031D7C">
        <w:rPr>
          <w:rFonts w:eastAsia="Times New Roman"/>
          <w:sz w:val="14"/>
        </w:rPr>
        <w:t xml:space="preserve"> </w:t>
      </w:r>
      <w:r w:rsidRPr="00031D7C">
        <w:rPr>
          <w:rFonts w:eastAsia="Times New Roman"/>
          <w:u w:val="single"/>
        </w:rPr>
        <w:t>federal and state service provision</w:t>
      </w:r>
      <w:r w:rsidRPr="00031D7C">
        <w:rPr>
          <w:rFonts w:eastAsia="Times New Roman"/>
          <w:sz w:val="14"/>
        </w:rPr>
        <w:t xml:space="preserve"> that prevailed before development took off. </w:t>
      </w:r>
      <w:r w:rsidRPr="00031D7C">
        <w:rPr>
          <w:rFonts w:eastAsia="Times New Roman"/>
          <w:u w:val="single"/>
        </w:rPr>
        <w:t>The</w:t>
      </w:r>
      <w:r w:rsidRPr="00031D7C">
        <w:rPr>
          <w:rFonts w:eastAsia="Times New Roman"/>
          <w:sz w:val="14"/>
        </w:rPr>
        <w:t xml:space="preserve"> Jicarilla </w:t>
      </w:r>
      <w:r w:rsidRPr="00031D7C">
        <w:rPr>
          <w:rFonts w:eastAsia="Times New Roman"/>
          <w:u w:val="single"/>
        </w:rPr>
        <w:t>Apaches</w:t>
      </w:r>
      <w:r w:rsidRPr="00031D7C">
        <w:rPr>
          <w:rFonts w:eastAsia="Times New Roman"/>
          <w:sz w:val="14"/>
        </w:rPr>
        <w:t xml:space="preserve"> have </w:t>
      </w:r>
      <w:r w:rsidRPr="00031D7C">
        <w:rPr>
          <w:rFonts w:eastAsia="Times New Roman"/>
          <w:u w:val="single"/>
        </w:rPr>
        <w:t>improved wildlife management</w:t>
      </w:r>
      <w:r w:rsidRPr="00031D7C">
        <w:rPr>
          <w:rFonts w:eastAsia="Times New Roman"/>
          <w:sz w:val="14"/>
        </w:rPr>
        <w:t xml:space="preserve"> in the northern part of New Mexico; </w:t>
      </w:r>
      <w:r w:rsidRPr="00031D7C">
        <w:rPr>
          <w:rFonts w:eastAsia="Times New Roman"/>
          <w:u w:val="single"/>
        </w:rPr>
        <w:t>Sandia Pueblo</w:t>
      </w:r>
      <w:r w:rsidRPr="00031D7C">
        <w:rPr>
          <w:rFonts w:eastAsia="Times New Roman"/>
          <w:sz w:val="14"/>
        </w:rPr>
        <w:t xml:space="preserve"> has </w:t>
      </w:r>
      <w:r w:rsidRPr="00031D7C">
        <w:rPr>
          <w:rFonts w:eastAsia="Times New Roman"/>
          <w:u w:val="single"/>
        </w:rPr>
        <w:t>imposed the toughest water quality standards</w:t>
      </w:r>
      <w:r w:rsidRPr="00031D7C">
        <w:rPr>
          <w:rFonts w:eastAsia="Times New Roman"/>
          <w:sz w:val="14"/>
        </w:rPr>
        <w:t xml:space="preserve"> along a major stretch of the Rio Grande; the Grand Traverse Band of Ottawa and Chippewa Indians has improved the health of its own people by taking over management of health care; </w:t>
      </w:r>
      <w:r w:rsidRPr="00031D7C">
        <w:rPr>
          <w:rFonts w:eastAsia="Times New Roman"/>
          <w:u w:val="single"/>
        </w:rPr>
        <w:t>the Cabazon Band has strengthened regional fire and police operations</w:t>
      </w:r>
      <w:r w:rsidRPr="00031D7C">
        <w:rPr>
          <w:rFonts w:eastAsia="Times New Roman"/>
          <w:sz w:val="14"/>
        </w:rPr>
        <w:t xml:space="preserve"> with high quality training and links to non-Indian community services. Once again, </w:t>
      </w:r>
      <w:r w:rsidRPr="00031D7C">
        <w:rPr>
          <w:rFonts w:eastAsia="Times New Roman"/>
          <w:u w:val="single"/>
        </w:rPr>
        <w:t>the critical issue is tribal capability</w:t>
      </w:r>
      <w:r w:rsidRPr="00031D7C">
        <w:rPr>
          <w:rFonts w:eastAsia="Times New Roman"/>
          <w:sz w:val="14"/>
        </w:rPr>
        <w:t xml:space="preserve">. </w:t>
      </w:r>
      <w:r w:rsidRPr="00031D7C">
        <w:rPr>
          <w:rFonts w:eastAsia="Times New Roman"/>
          <w:u w:val="single"/>
        </w:rPr>
        <w:t xml:space="preserve">As Indian nations improve </w:t>
      </w:r>
      <w:r w:rsidRPr="00031D7C">
        <w:rPr>
          <w:rFonts w:eastAsia="Times New Roman"/>
          <w:sz w:val="14"/>
        </w:rPr>
        <w:t>their own</w:t>
      </w:r>
      <w:r w:rsidRPr="00031D7C">
        <w:rPr>
          <w:rFonts w:eastAsia="Times New Roman"/>
          <w:u w:val="single"/>
        </w:rPr>
        <w:t xml:space="preserve"> governing capacities, they </w:t>
      </w:r>
      <w:r w:rsidRPr="00031D7C">
        <w:rPr>
          <w:rFonts w:eastAsia="Times New Roman"/>
          <w:sz w:val="14"/>
        </w:rPr>
        <w:t>typically</w:t>
      </w:r>
      <w:r w:rsidRPr="00031D7C">
        <w:rPr>
          <w:rFonts w:eastAsia="Times New Roman"/>
          <w:u w:val="single"/>
        </w:rPr>
        <w:t xml:space="preserve"> take </w:t>
      </w:r>
      <w:r w:rsidRPr="00031D7C">
        <w:rPr>
          <w:rFonts w:eastAsia="Times New Roman"/>
          <w:sz w:val="14"/>
        </w:rPr>
        <w:t>the kinds of</w:t>
      </w:r>
      <w:r w:rsidRPr="00031D7C">
        <w:rPr>
          <w:rFonts w:eastAsia="Times New Roman"/>
          <w:u w:val="single"/>
        </w:rPr>
        <w:t xml:space="preserve"> actions that would </w:t>
      </w:r>
      <w:r w:rsidRPr="00031D7C">
        <w:rPr>
          <w:rFonts w:eastAsia="Times New Roman"/>
          <w:sz w:val="14"/>
        </w:rPr>
        <w:t>logically</w:t>
      </w:r>
      <w:r w:rsidRPr="00031D7C">
        <w:rPr>
          <w:rFonts w:eastAsia="Times New Roman"/>
          <w:u w:val="single"/>
        </w:rPr>
        <w:t xml:space="preserve"> reduce</w:t>
      </w:r>
      <w:r w:rsidRPr="00031D7C">
        <w:rPr>
          <w:rFonts w:eastAsia="Times New Roman"/>
          <w:sz w:val="14"/>
        </w:rPr>
        <w:t xml:space="preserve"> state</w:t>
      </w:r>
      <w:r w:rsidRPr="00031D7C">
        <w:rPr>
          <w:rFonts w:eastAsia="Times New Roman"/>
          <w:u w:val="single"/>
        </w:rPr>
        <w:t xml:space="preserve"> risks and concerns—</w:t>
      </w:r>
      <w:r w:rsidRPr="00031D7C">
        <w:rPr>
          <w:rFonts w:eastAsia="Times New Roman"/>
          <w:sz w:val="14"/>
        </w:rPr>
        <w:t>and they become better partners in the effort to mitigate those risks that remain.</w:t>
      </w:r>
    </w:p>
    <w:p w:rsidR="002275DE" w:rsidRPr="00031D7C" w:rsidRDefault="002275DE" w:rsidP="002275DE">
      <w:pPr>
        <w:rPr>
          <w:rFonts w:eastAsia="Times New Roman"/>
          <w:sz w:val="14"/>
        </w:rPr>
      </w:pPr>
    </w:p>
    <w:p w:rsidR="002275DE" w:rsidRPr="00031D7C" w:rsidRDefault="002275DE" w:rsidP="002275DE">
      <w:pPr>
        <w:rPr>
          <w:rFonts w:eastAsia="Times New Roman"/>
          <w:sz w:val="14"/>
        </w:rPr>
      </w:pPr>
    </w:p>
    <w:p w:rsidR="00DD0FD7" w:rsidRPr="00031D7C" w:rsidRDefault="00DD0FD7" w:rsidP="00DD0FD7">
      <w:pPr>
        <w:pStyle w:val="Heading3"/>
      </w:pPr>
      <w:r w:rsidRPr="00031D7C">
        <w:t xml:space="preserve">Loosening federal </w:t>
      </w:r>
      <w:proofErr w:type="spellStart"/>
      <w:r w:rsidRPr="00031D7C">
        <w:t>regs</w:t>
      </w:r>
      <w:proofErr w:type="spellEnd"/>
      <w:r w:rsidRPr="00031D7C">
        <w:t xml:space="preserve"> key</w:t>
      </w:r>
    </w:p>
    <w:p w:rsidR="00DD0FD7" w:rsidRPr="00031D7C" w:rsidRDefault="00DD0FD7" w:rsidP="00DD0FD7">
      <w:pPr>
        <w:pStyle w:val="Heading4"/>
        <w:rPr>
          <w:sz w:val="28"/>
        </w:rPr>
      </w:pPr>
      <w:r w:rsidRPr="00031D7C">
        <w:rPr>
          <w:sz w:val="28"/>
        </w:rPr>
        <w:t>Fracturing lands cause huge problems</w:t>
      </w:r>
    </w:p>
    <w:p w:rsidR="00DD0FD7" w:rsidRPr="00031D7C" w:rsidRDefault="00DD0FD7" w:rsidP="00DD0FD7">
      <w:r w:rsidRPr="00031D7C">
        <w:t xml:space="preserve">Shawn </w:t>
      </w:r>
      <w:r w:rsidRPr="00031D7C">
        <w:rPr>
          <w:rStyle w:val="Style13ptBold"/>
          <w:sz w:val="28"/>
        </w:rPr>
        <w:t>Regan</w:t>
      </w:r>
      <w:r w:rsidRPr="00031D7C">
        <w:t>, 3-13-</w:t>
      </w:r>
      <w:r w:rsidRPr="00031D7C">
        <w:rPr>
          <w:rStyle w:val="Style13ptBold"/>
          <w:sz w:val="28"/>
        </w:rPr>
        <w:t>2014</w:t>
      </w:r>
      <w:r w:rsidRPr="00031D7C">
        <w:t>, Shawn Regan is a research fellow at the Property and Environment Research Center (PERC) and the author of the new report “Unlocking the Wealth of Indian Nations: Overcoming Obstacles to Tribal Energy Development</w:t>
      </w:r>
      <w:proofErr w:type="gramStart"/>
      <w:r w:rsidRPr="00031D7C">
        <w:t>. "</w:t>
      </w:r>
      <w:proofErr w:type="gramEnd"/>
      <w:r w:rsidRPr="00031D7C">
        <w:t xml:space="preserve">5 Ways </w:t>
      </w:r>
      <w:proofErr w:type="gramStart"/>
      <w:r w:rsidRPr="00031D7C">
        <w:t>The Government Keeps Native Americans In</w:t>
      </w:r>
      <w:proofErr w:type="gramEnd"/>
      <w:r w:rsidRPr="00031D7C">
        <w:t xml:space="preserve"> Poverty," Forbes, https://www.forbes.com/sites/realspin/2014/03/13/5-ways-the-government-keeps-native-americans-in-poverty/#46ac30fa2c27, </w:t>
      </w:r>
      <w:proofErr w:type="spellStart"/>
      <w:r w:rsidRPr="00031D7C">
        <w:t>MoSt</w:t>
      </w:r>
      <w:proofErr w:type="spellEnd"/>
      <w:r w:rsidRPr="00031D7C">
        <w:t xml:space="preserve"> BB</w:t>
      </w:r>
    </w:p>
    <w:p w:rsidR="00DD0FD7" w:rsidRPr="00031D7C" w:rsidRDefault="00DD0FD7" w:rsidP="00DD0FD7">
      <w:pPr>
        <w:rPr>
          <w:rStyle w:val="StyleUnderline"/>
        </w:rPr>
      </w:pPr>
      <w:r w:rsidRPr="00031D7C">
        <w:rPr>
          <w:rStyle w:val="StyleUnderline"/>
        </w:rPr>
        <w:t>One such difficulty is fractionated land ownership. Federal inheritance laws required many Indian lands to be passed in equal shares to multiple heirs. After several generations, these lands have become so fractionated that there are often hundreds of owners per parcel. Managing these fractionated lands is nearly impossible, and much of the land remains idle. Energy regulations make it difficult for tribes to develop their resources</w:t>
      </w:r>
      <w:r w:rsidRPr="00031D7C">
        <w:t xml:space="preserve">. Darrin Old Coyote, chairman of the Crow Tribe in Montana, puts it plainly: “The war on coal is a war on our families and our children.” Coal provides the greatest economic opportunity for the impoverished tribe, but regulations are making it hard for the tribe to capitalize on their natural resources. Some are even trying to prevent the tribe from exporting coal to Asia. </w:t>
      </w:r>
      <w:r w:rsidRPr="00031D7C">
        <w:rPr>
          <w:rStyle w:val="StyleUnderline"/>
        </w:rPr>
        <w:t>The federal government has repeatedly mismanaged Indian assets. Tribes historically had little or no control over their energy resources</w:t>
      </w:r>
      <w:r w:rsidRPr="00031D7C">
        <w:t xml:space="preserve">. Royalties were set by the Bureau of Indian Affairs, but the agency consistently undervalued Indian resources. A federal commission concluded in 1977 that leases negotiated on behalf of Indians were “among the poorest agreements ever made.” </w:t>
      </w:r>
      <w:r w:rsidRPr="00031D7C">
        <w:rPr>
          <w:rStyle w:val="StyleUnderline"/>
        </w:rPr>
        <w:t xml:space="preserve">Unfortunately, it hasn’t gotten much better. A recent class action suit alleged that the government mismanaged billions of dollars in Indian assets. The case settled in 2009 for $3.4 billion—far less than what was lost by the feds. </w:t>
      </w:r>
      <w:r w:rsidRPr="00031D7C">
        <w:t xml:space="preserve">-- </w:t>
      </w:r>
      <w:r w:rsidRPr="00031D7C">
        <w:rPr>
          <w:rStyle w:val="Emphasis"/>
        </w:rPr>
        <w:t>Reservations contain valuable natural resources worth nearly $1.5 trillion, according to a recent estimate</w:t>
      </w:r>
      <w:r w:rsidRPr="00031D7C">
        <w:t xml:space="preserve">. But the vast majority of these resources remain undeveloped because the federal government gets in the way. Ron </w:t>
      </w:r>
      <w:proofErr w:type="spellStart"/>
      <w:r w:rsidRPr="00031D7C">
        <w:t>Crossguns</w:t>
      </w:r>
      <w:proofErr w:type="spellEnd"/>
      <w:r w:rsidRPr="00031D7C">
        <w:t xml:space="preserve"> of the Blackfeet Tribe recently put it this way: “It’s our right. We say yes or no. I don’t think the outside world should come out here and dictate to us what we should do with our properties.” </w:t>
      </w:r>
      <w:r w:rsidRPr="00031D7C">
        <w:rPr>
          <w:rStyle w:val="StyleUnderline"/>
        </w:rPr>
        <w:t>As long as tribes are denied the right to control their own resources, they will remain locked in poverty and dependence. But if tribes are given the dignity they deserve, they will have the opportunity to unleash the tremendous wealth of Indian nations.</w:t>
      </w:r>
    </w:p>
    <w:p w:rsidR="00DD0FD7" w:rsidRPr="00031D7C" w:rsidRDefault="00DD0FD7" w:rsidP="00DD0FD7">
      <w:pPr>
        <w:rPr>
          <w:rStyle w:val="StyleUnderline"/>
        </w:rPr>
      </w:pPr>
    </w:p>
    <w:p w:rsidR="002275DE" w:rsidRPr="00031D7C" w:rsidRDefault="002275DE" w:rsidP="002275DE">
      <w:pPr>
        <w:pStyle w:val="Heading3"/>
      </w:pPr>
      <w:bookmarkStart w:id="2" w:name="_Toc329592636"/>
      <w:r w:rsidRPr="00031D7C">
        <w:t>Tribal Sovereignty is key to tribal economies</w:t>
      </w:r>
      <w:bookmarkEnd w:id="2"/>
    </w:p>
    <w:p w:rsidR="002275DE" w:rsidRPr="00031D7C" w:rsidRDefault="002275DE" w:rsidP="002275DE">
      <w:pPr>
        <w:rPr>
          <w:rFonts w:eastAsia="Times New Roman"/>
          <w:sz w:val="14"/>
        </w:rPr>
      </w:pPr>
    </w:p>
    <w:p w:rsidR="002275DE" w:rsidRPr="00031D7C" w:rsidRDefault="002275DE" w:rsidP="002275DE">
      <w:pPr>
        <w:rPr>
          <w:rFonts w:eastAsia="Times New Roman"/>
          <w:sz w:val="14"/>
        </w:rPr>
      </w:pPr>
    </w:p>
    <w:p w:rsidR="002275DE" w:rsidRPr="00031D7C" w:rsidRDefault="002275DE" w:rsidP="002275DE">
      <w:pPr>
        <w:pStyle w:val="Heading4"/>
        <w:rPr>
          <w:sz w:val="28"/>
        </w:rPr>
      </w:pPr>
      <w:r w:rsidRPr="00031D7C">
        <w:rPr>
          <w:sz w:val="28"/>
        </w:rPr>
        <w:t>Tribal self-determination and sovereignty are key to tribal economic development – research proves</w:t>
      </w:r>
    </w:p>
    <w:p w:rsidR="002275DE" w:rsidRPr="00031D7C" w:rsidRDefault="002275DE" w:rsidP="002275DE">
      <w:pPr>
        <w:rPr>
          <w:sz w:val="14"/>
        </w:rPr>
      </w:pPr>
      <w:r w:rsidRPr="00031D7C">
        <w:rPr>
          <w:rStyle w:val="Style13ptBold"/>
          <w:sz w:val="28"/>
        </w:rPr>
        <w:t>Cornell and Taylor 2k</w:t>
      </w:r>
      <w:r w:rsidRPr="00031D7C">
        <w:rPr>
          <w:sz w:val="14"/>
        </w:rPr>
        <w:t xml:space="preserve"> Director of the Udall Center for Studies in Public Policy at the University of Arizona and Professor of Sociology and of Public Administration and Policy at the University of Arizona, AND Senior Policy Scholar with the Udall Center, a Research Fellow at the Harvard Project, and a Senior Consultant with </w:t>
      </w:r>
      <w:proofErr w:type="spellStart"/>
      <w:r w:rsidRPr="00031D7C">
        <w:rPr>
          <w:sz w:val="14"/>
        </w:rPr>
        <w:t>Lexecon</w:t>
      </w:r>
      <w:proofErr w:type="spellEnd"/>
      <w:r w:rsidRPr="00031D7C">
        <w:rPr>
          <w:sz w:val="14"/>
        </w:rPr>
        <w:t xml:space="preserve">, Inc. (Stephen and Jonathan, “Sovereignty, Devolution, and the Future of Tribal-State Relations”, 6/26, National Congress of American Indians Mid-Year Session, http://access.minnesota.publicradio.org/civic_j/native_american/tribalstaterelations1.pdf SW) </w:t>
      </w:r>
    </w:p>
    <w:p w:rsidR="002275DE" w:rsidRPr="00031D7C" w:rsidRDefault="002275DE" w:rsidP="002275DE">
      <w:pPr>
        <w:rPr>
          <w:rFonts w:eastAsia="Times New Roman"/>
          <w:sz w:val="14"/>
        </w:rPr>
      </w:pPr>
    </w:p>
    <w:p w:rsidR="002275DE" w:rsidRPr="00031D7C" w:rsidRDefault="002275DE" w:rsidP="002275DE">
      <w:pPr>
        <w:rPr>
          <w:rFonts w:eastAsia="Times New Roman"/>
          <w:u w:val="single"/>
        </w:rPr>
      </w:pPr>
      <w:r w:rsidRPr="00031D7C">
        <w:rPr>
          <w:rFonts w:eastAsia="Times New Roman"/>
          <w:sz w:val="14"/>
        </w:rPr>
        <w:t xml:space="preserve">The fact is that </w:t>
      </w:r>
      <w:r w:rsidRPr="00031D7C">
        <w:rPr>
          <w:rFonts w:eastAsia="Times New Roman"/>
          <w:u w:val="single"/>
        </w:rPr>
        <w:t>capable and sovereign tribal governments advance</w:t>
      </w:r>
      <w:r w:rsidRPr="00031D7C">
        <w:rPr>
          <w:rFonts w:eastAsia="Times New Roman"/>
          <w:sz w:val="14"/>
        </w:rPr>
        <w:t xml:space="preserve"> </w:t>
      </w:r>
      <w:r w:rsidRPr="00031D7C">
        <w:rPr>
          <w:rFonts w:eastAsia="Times New Roman"/>
          <w:u w:val="single"/>
        </w:rPr>
        <w:t>state</w:t>
      </w:r>
      <w:r w:rsidRPr="00031D7C">
        <w:rPr>
          <w:rFonts w:eastAsia="Times New Roman"/>
          <w:sz w:val="14"/>
        </w:rPr>
        <w:t xml:space="preserve"> goals </w:t>
      </w:r>
      <w:r w:rsidRPr="00031D7C">
        <w:rPr>
          <w:rFonts w:eastAsia="Times New Roman"/>
          <w:u w:val="single"/>
        </w:rPr>
        <w:t>as well as</w:t>
      </w:r>
      <w:r w:rsidRPr="00031D7C">
        <w:rPr>
          <w:rFonts w:eastAsia="Times New Roman"/>
          <w:sz w:val="14"/>
        </w:rPr>
        <w:t xml:space="preserve"> </w:t>
      </w:r>
      <w:r w:rsidRPr="00031D7C">
        <w:rPr>
          <w:rFonts w:eastAsia="Times New Roman"/>
          <w:u w:val="single"/>
        </w:rPr>
        <w:t>tribal goals</w:t>
      </w:r>
      <w:r w:rsidRPr="00031D7C">
        <w:rPr>
          <w:rFonts w:eastAsia="Times New Roman"/>
          <w:sz w:val="14"/>
        </w:rPr>
        <w:t xml:space="preserve">. No state has an incentive to allow the kind of poverty and economic underdevelopment that has characterized Indian reservations for so long to continue to fester within its borders. That said, </w:t>
      </w:r>
      <w:r w:rsidRPr="00031D7C">
        <w:rPr>
          <w:rFonts w:eastAsia="Times New Roman"/>
          <w:u w:val="single"/>
        </w:rPr>
        <w:t>twelve years of research at the Udall Center and Harvard Project</w:t>
      </w:r>
      <w:r w:rsidRPr="00031D7C">
        <w:rPr>
          <w:rFonts w:eastAsia="Times New Roman"/>
          <w:sz w:val="14"/>
        </w:rPr>
        <w:t xml:space="preserve"> </w:t>
      </w:r>
      <w:r w:rsidRPr="00031D7C">
        <w:rPr>
          <w:rFonts w:eastAsia="Times New Roman"/>
          <w:u w:val="single"/>
        </w:rPr>
        <w:t xml:space="preserve">emphasizes that tribal control over tribal affairs is </w:t>
      </w:r>
      <w:r w:rsidRPr="00031D7C">
        <w:rPr>
          <w:rFonts w:eastAsia="Times New Roman"/>
          <w:b/>
          <w:u w:val="single"/>
        </w:rPr>
        <w:t>the only</w:t>
      </w:r>
      <w:r w:rsidRPr="00031D7C">
        <w:rPr>
          <w:rFonts w:eastAsia="Times New Roman"/>
          <w:u w:val="single"/>
        </w:rPr>
        <w:t xml:space="preserve"> policy that works for economic development</w:t>
      </w:r>
      <w:r w:rsidRPr="00031D7C">
        <w:rPr>
          <w:rFonts w:eastAsia="Times New Roman"/>
          <w:sz w:val="14"/>
        </w:rPr>
        <w:t xml:space="preserve">. </w:t>
      </w:r>
      <w:r w:rsidRPr="00031D7C">
        <w:rPr>
          <w:rFonts w:eastAsia="Times New Roman"/>
          <w:u w:val="single"/>
        </w:rPr>
        <w:t xml:space="preserve">We have been unable to find </w:t>
      </w:r>
      <w:r w:rsidRPr="00031D7C">
        <w:rPr>
          <w:rFonts w:eastAsia="Times New Roman"/>
          <w:b/>
          <w:u w:val="single"/>
        </w:rPr>
        <w:t>a single</w:t>
      </w:r>
      <w:r w:rsidRPr="00031D7C">
        <w:rPr>
          <w:rFonts w:eastAsia="Times New Roman"/>
          <w:u w:val="single"/>
        </w:rPr>
        <w:t xml:space="preserve"> reservation</w:t>
      </w:r>
      <w:r w:rsidRPr="00031D7C">
        <w:rPr>
          <w:rFonts w:eastAsia="Times New Roman"/>
          <w:sz w:val="14"/>
        </w:rPr>
        <w:t xml:space="preserve"> </w:t>
      </w:r>
      <w:r w:rsidRPr="00031D7C">
        <w:rPr>
          <w:rFonts w:eastAsia="Times New Roman"/>
          <w:u w:val="single"/>
        </w:rPr>
        <w:t>where</w:t>
      </w:r>
      <w:r w:rsidRPr="00031D7C">
        <w:rPr>
          <w:rFonts w:eastAsia="Times New Roman"/>
          <w:sz w:val="14"/>
        </w:rPr>
        <w:t xml:space="preserve"> major </w:t>
      </w:r>
      <w:r w:rsidRPr="00031D7C">
        <w:rPr>
          <w:rFonts w:eastAsia="Times New Roman"/>
          <w:u w:val="single"/>
        </w:rPr>
        <w:t>decisions are controlled by outsiders</w:t>
      </w:r>
      <w:r w:rsidRPr="00031D7C">
        <w:rPr>
          <w:rFonts w:eastAsia="Times New Roman"/>
          <w:sz w:val="14"/>
        </w:rPr>
        <w:t>—the states, the federal government, or special interests—</w:t>
      </w:r>
      <w:r w:rsidRPr="00031D7C">
        <w:rPr>
          <w:rFonts w:eastAsia="Times New Roman"/>
          <w:u w:val="single"/>
        </w:rPr>
        <w:t>where successful economic development has taken root</w:t>
      </w:r>
      <w:r w:rsidRPr="00031D7C">
        <w:rPr>
          <w:rFonts w:eastAsia="Times New Roman"/>
          <w:sz w:val="14"/>
        </w:rPr>
        <w:t xml:space="preserve">. In short, if </w:t>
      </w:r>
      <w:r w:rsidRPr="00031D7C">
        <w:rPr>
          <w:rFonts w:eastAsia="Times New Roman"/>
          <w:u w:val="single"/>
        </w:rPr>
        <w:t>states</w:t>
      </w:r>
      <w:r w:rsidRPr="00031D7C">
        <w:rPr>
          <w:rFonts w:eastAsia="Times New Roman"/>
          <w:sz w:val="14"/>
        </w:rPr>
        <w:t xml:space="preserve"> want Indian poverty and its off-reservation consequences to be adequately addressed, they </w:t>
      </w:r>
      <w:r w:rsidRPr="00031D7C">
        <w:rPr>
          <w:rFonts w:eastAsia="Times New Roman"/>
          <w:u w:val="single"/>
        </w:rPr>
        <w:t>have to stop insisting that their rules apply to the exclusion of tribes’ rules</w:t>
      </w:r>
      <w:r w:rsidRPr="00031D7C">
        <w:rPr>
          <w:rFonts w:eastAsia="Times New Roman"/>
          <w:sz w:val="14"/>
        </w:rPr>
        <w:t xml:space="preserve">. The evidence is compelling that </w:t>
      </w:r>
      <w:r w:rsidRPr="00031D7C">
        <w:rPr>
          <w:rFonts w:eastAsia="Times New Roman"/>
          <w:u w:val="single"/>
        </w:rPr>
        <w:t>where tribes have taken advantage of the federal self-determination policy to gain control of their own resources and</w:t>
      </w:r>
      <w:r w:rsidRPr="00031D7C">
        <w:rPr>
          <w:rFonts w:eastAsia="Times New Roman"/>
          <w:sz w:val="14"/>
        </w:rPr>
        <w:t xml:space="preserve"> of </w:t>
      </w:r>
      <w:r w:rsidRPr="00031D7C">
        <w:rPr>
          <w:rFonts w:eastAsia="Times New Roman"/>
          <w:u w:val="single"/>
        </w:rPr>
        <w:t>economic</w:t>
      </w:r>
      <w:r w:rsidRPr="00031D7C">
        <w:rPr>
          <w:rFonts w:eastAsia="Times New Roman"/>
          <w:sz w:val="14"/>
        </w:rPr>
        <w:t xml:space="preserve"> and other </w:t>
      </w:r>
      <w:r w:rsidRPr="00031D7C">
        <w:rPr>
          <w:rFonts w:eastAsia="Times New Roman"/>
          <w:u w:val="single"/>
        </w:rPr>
        <w:t>activity</w:t>
      </w:r>
      <w:r w:rsidRPr="00031D7C">
        <w:rPr>
          <w:rFonts w:eastAsia="Times New Roman"/>
          <w:sz w:val="14"/>
        </w:rPr>
        <w:t xml:space="preserve"> within their borders, and have backed up that control with good governance, </w:t>
      </w:r>
      <w:r w:rsidRPr="00031D7C">
        <w:rPr>
          <w:rFonts w:eastAsia="Times New Roman"/>
          <w:u w:val="single"/>
        </w:rPr>
        <w:t>they have invigorated their economies and produced positive economic spillovers to states.</w:t>
      </w:r>
    </w:p>
    <w:p w:rsidR="002275DE" w:rsidRPr="00031D7C" w:rsidRDefault="002275DE" w:rsidP="002275DE"/>
    <w:p w:rsidR="00DD0FD7" w:rsidRPr="00031D7C" w:rsidRDefault="00DD0FD7" w:rsidP="00DD0FD7">
      <w:pPr>
        <w:pStyle w:val="Heading3"/>
      </w:pPr>
      <w:r w:rsidRPr="00031D7C">
        <w:t>CP avoids the NB</w:t>
      </w:r>
    </w:p>
    <w:p w:rsidR="00DD0FD7" w:rsidRPr="00031D7C" w:rsidRDefault="00DD0FD7" w:rsidP="00DD0FD7">
      <w:pPr>
        <w:pStyle w:val="Heading4"/>
        <w:rPr>
          <w:sz w:val="28"/>
        </w:rPr>
      </w:pPr>
      <w:r w:rsidRPr="00031D7C">
        <w:rPr>
          <w:sz w:val="28"/>
        </w:rPr>
        <w:t>The CP solves and the net benefit outweighs</w:t>
      </w:r>
    </w:p>
    <w:p w:rsidR="00DD0FD7" w:rsidRPr="00031D7C" w:rsidRDefault="00DD0FD7" w:rsidP="00DD0FD7">
      <w:r w:rsidRPr="00031D7C">
        <w:t xml:space="preserve">Naomi Schaefer </w:t>
      </w:r>
      <w:r w:rsidRPr="00031D7C">
        <w:rPr>
          <w:rStyle w:val="Style13ptBold"/>
          <w:sz w:val="28"/>
        </w:rPr>
        <w:t>Riley</w:t>
      </w:r>
      <w:r w:rsidRPr="00031D7C">
        <w:t>, 7-30-</w:t>
      </w:r>
      <w:r w:rsidRPr="00031D7C">
        <w:rPr>
          <w:rStyle w:val="Style13ptBold"/>
          <w:sz w:val="28"/>
        </w:rPr>
        <w:t>2016</w:t>
      </w:r>
      <w:r w:rsidRPr="00031D7C">
        <w:t xml:space="preserve">, NAOMI SCHAEFER RILEY is a columnist at the New York Post, "Here's One Way to Help Native Americans: Property Rights," Atlantic, https://www.theatlantic.com/politics/archive/2016/07/native-americans-property-rights/492941/, </w:t>
      </w:r>
      <w:proofErr w:type="spellStart"/>
      <w:r w:rsidRPr="00031D7C">
        <w:t>MoSt</w:t>
      </w:r>
      <w:proofErr w:type="spellEnd"/>
      <w:r w:rsidRPr="00031D7C">
        <w:t xml:space="preserve"> BB</w:t>
      </w:r>
    </w:p>
    <w:p w:rsidR="00DD0FD7" w:rsidRPr="00031D7C" w:rsidRDefault="00DD0FD7" w:rsidP="00DD0FD7">
      <w:r w:rsidRPr="00031D7C">
        <w:rPr>
          <w:rStyle w:val="StyleUnderline"/>
        </w:rPr>
        <w:t>The people I met on reservations were not suffering because others don’t understand their heritage or know their tribal language. What American Indians need are real property rights</w:t>
      </w:r>
      <w:r w:rsidRPr="00031D7C">
        <w:t xml:space="preserve">. </w:t>
      </w:r>
      <w:r w:rsidRPr="00031D7C">
        <w:rPr>
          <w:rStyle w:val="StyleUnderline"/>
        </w:rPr>
        <w:t>A number of tribes in Canada are pushing legislation called the First Nations Property Ownership Act, which would create the legal framework for individual members of First Nations to access capital through secure property rights</w:t>
      </w:r>
      <w:r w:rsidRPr="00031D7C">
        <w:t xml:space="preserve">. Leaders like Manny Jules, the former chief of the Kamloops Band in British Columbia, Felix </w:t>
      </w:r>
      <w:proofErr w:type="spellStart"/>
      <w:r w:rsidRPr="00031D7C">
        <w:t>Arnouse</w:t>
      </w:r>
      <w:proofErr w:type="spellEnd"/>
      <w:r w:rsidRPr="00031D7C">
        <w:t xml:space="preserve">, the chief of the Little Shuswap Band, and Michael </w:t>
      </w:r>
      <w:proofErr w:type="spellStart"/>
      <w:r w:rsidRPr="00031D7C">
        <w:t>LeBourdais</w:t>
      </w:r>
      <w:proofErr w:type="spellEnd"/>
      <w:r w:rsidRPr="00031D7C">
        <w:t xml:space="preserve">, the chief of the Whispering Pines Band, all support the legislation. </w:t>
      </w:r>
      <w:r w:rsidRPr="00031D7C">
        <w:rPr>
          <w:rStyle w:val="StyleUnderline"/>
        </w:rPr>
        <w:t>They see reserve land, which is treated similarly to our reservations here, as becoming more like cities</w:t>
      </w:r>
      <w:r w:rsidRPr="00031D7C">
        <w:t xml:space="preserve">. The underlying title would be turned over to a governing entity; even if the land were sold, it would remain part of the city, just as no one can sell a part of New York City to Newark. But individuals of any race would be able to buy and sell it among themselves, without the permission or oversight of tribal or federal officials. This would allow for a true free market. First Nations members who wanted to lease their land for the development of natural resources would be able to do so without seeking permission from the national government. And those who wanted to sell their property would be able to select the highest bidder, regardless of race, take that money, and put it to use for themselves and their families. Finally, those who wanted to keep their land would be able to borrow against it to build a home or start a business. There are some First Nations leaders in Canada who are skeptical of this plan. They worry that it will lead to greater assimilation, which they see as damaging to Native culture. They would be sorry to see a plot of land long occupied by one family sold to outsiders. Some worry that non-Natives will simply take the land illegally. But Jules has promised that even if the legislation passes, tribes would have to “opt-in.” Moreover, tribes would retain autonomous rule over the land, even if a particular plot passed into the hands of a non-Native. Whether such a solution would work in the United States is a complicated legal question. But considering such reform is the first step toward helping these communities move forward. </w:t>
      </w:r>
      <w:r w:rsidRPr="00031D7C">
        <w:rPr>
          <w:rStyle w:val="StyleUnderline"/>
        </w:rPr>
        <w:t xml:space="preserve">For some tribal leaders, this kind of move would actually be a way to embrace their tradition. </w:t>
      </w:r>
      <w:r w:rsidRPr="00031D7C">
        <w:t xml:space="preserve">Jules, who has been leading the fight for the legislation in Canada, explained, “In my community, we have some of the oldest pit-house sites.” Pit houses were permanent structures requiring considerable time and resources to build. “They were nice and toasty warm in the winter. In the summer we went out and gathered salmon, berries, wild vegetables, and hunted game. In the winter we came back to settled villages. There is no way we would have left and come back to allow some other family to live in our pit house.” </w:t>
      </w:r>
      <w:r w:rsidRPr="00031D7C">
        <w:rPr>
          <w:rStyle w:val="StyleUnderline"/>
        </w:rPr>
        <w:t>Individual ownership of land and resources is not some foreign Western tradition that will undermine the values of American Indians. As Jules said, “Property rights are part of indigenous culture.”</w:t>
      </w:r>
    </w:p>
    <w:p w:rsidR="00DD0FD7" w:rsidRPr="00031D7C" w:rsidRDefault="00DD0FD7" w:rsidP="00DD0FD7"/>
    <w:p w:rsidR="005B6EFE" w:rsidRPr="00031D7C" w:rsidRDefault="005B6EFE" w:rsidP="005B6EFE">
      <w:pPr>
        <w:pStyle w:val="Heading4"/>
        <w:rPr>
          <w:sz w:val="28"/>
        </w:rPr>
      </w:pPr>
      <w:r w:rsidRPr="00031D7C">
        <w:rPr>
          <w:sz w:val="28"/>
        </w:rPr>
        <w:t>Solves self-determination</w:t>
      </w:r>
    </w:p>
    <w:p w:rsidR="005B6EFE" w:rsidRPr="00031D7C" w:rsidRDefault="005B6EFE" w:rsidP="005B6EFE">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5B6EFE" w:rsidRPr="00031D7C" w:rsidRDefault="005B6EFE" w:rsidP="005B6EFE">
      <w:r w:rsidRPr="00031D7C">
        <w:rPr>
          <w:rStyle w:val="StyleUnderline"/>
        </w:rPr>
        <w:t>Despite challenges, several tribes have succeeded in developing their resources for the benefit of tribal communities. These tribes have asserted their right to self-determination by taking an active role in resource development.</w:t>
      </w:r>
      <w:r w:rsidR="004C6FBD" w:rsidRPr="00031D7C">
        <w:rPr>
          <w:rStyle w:val="StyleUnderline"/>
        </w:rPr>
        <w:t xml:space="preserve"> </w:t>
      </w:r>
      <w:r w:rsidRPr="00031D7C">
        <w:rPr>
          <w:rStyle w:val="StyleUnderline"/>
        </w:rPr>
        <w:t>The Southern Ute Tribe in Colorado, for example, has experienced tremendous success developing its energy resources</w:t>
      </w:r>
      <w:r w:rsidRPr="00031D7C">
        <w:t xml:space="preserve">. The tribe owns and operates five energy companies and invests its energy revenues in a growth fund estimated to be worth $4 billion. </w:t>
      </w:r>
      <w:r w:rsidRPr="00031D7C">
        <w:rPr>
          <w:rStyle w:val="StyleUnderline"/>
        </w:rPr>
        <w:t xml:space="preserve">Today, the tribe’s 1,400 members are each worth millions and receive dividends every year from the growth fund. </w:t>
      </w:r>
      <w:r w:rsidRPr="00031D7C">
        <w:t>The tribe’s expertise in energy development extends far beyond the reservation’s borders. Red Willow Production Co., a tribal-owned energy company, is engaged in oil, gas, and coal-bed methane extraction throughout the western United States, as well as offshore oil production in the Gulf of Mexico.22</w:t>
      </w:r>
    </w:p>
    <w:p w:rsidR="00736AAF" w:rsidRPr="00031D7C" w:rsidRDefault="00736AAF" w:rsidP="005B6EFE"/>
    <w:p w:rsidR="00736AAF" w:rsidRPr="00031D7C" w:rsidRDefault="00736AAF" w:rsidP="00736AAF">
      <w:pPr>
        <w:pStyle w:val="Heading4"/>
        <w:rPr>
          <w:sz w:val="28"/>
        </w:rPr>
      </w:pPr>
      <w:r w:rsidRPr="00031D7C">
        <w:rPr>
          <w:sz w:val="28"/>
        </w:rPr>
        <w:t>Solves</w:t>
      </w:r>
    </w:p>
    <w:p w:rsidR="00736AAF" w:rsidRPr="00031D7C" w:rsidRDefault="00736AAF" w:rsidP="00736AAF">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736AAF" w:rsidRPr="00031D7C" w:rsidRDefault="00736AAF" w:rsidP="00736AAF">
      <w:pPr>
        <w:rPr>
          <w:rStyle w:val="StyleUnderline"/>
        </w:rPr>
      </w:pPr>
      <w:r w:rsidRPr="00031D7C">
        <w:rPr>
          <w:rStyle w:val="StyleUnderline"/>
        </w:rPr>
        <w:t>As any student of American Indian history is aware, poverty is not a historical attribute of Native American culture. Indigenous societies were active stewards of their natural resources, often resulting in substantial wealth and prosperous economies</w:t>
      </w:r>
      <w:r w:rsidRPr="00031D7C">
        <w:t>. They participated in extensive trade networks and developed institutions of property ownership that produced both economic and cultural forms of wealth.31</w:t>
      </w:r>
      <w:r w:rsidR="006B2027" w:rsidRPr="00031D7C">
        <w:t xml:space="preserve"> </w:t>
      </w:r>
      <w:r w:rsidRPr="00031D7C">
        <w:rPr>
          <w:rStyle w:val="StyleUnderline"/>
        </w:rPr>
        <w:t xml:space="preserve">Energy development provides just one way for tribes to reestablish the wealth and prosperity that many Native Americans once enjoyed. Tribes are certainly not required to develop their energy resources, but government agencies should not deprive them of the opportunity. </w:t>
      </w:r>
      <w:r w:rsidRPr="00031D7C">
        <w:t>Tribes such as the Northern Cheyenne in Montana have decided not to pursue energy development. But the neighboring Crow Tribe has repeatedly been unable to capitalize on its coal resources, due in large part to federal authority over Indian energy development.</w:t>
      </w:r>
      <w:r w:rsidR="006B2027" w:rsidRPr="00031D7C">
        <w:t xml:space="preserve"> </w:t>
      </w:r>
      <w:r w:rsidRPr="00031D7C">
        <w:rPr>
          <w:rStyle w:val="StyleUnderline"/>
        </w:rPr>
        <w:t>The Bureau of Indian Affairs and other federal agencies severely restrict Indians’ rights to control their lands and, as a result, deny tribes the ability to benefit from their resources</w:t>
      </w:r>
      <w:r w:rsidRPr="00031D7C">
        <w:t xml:space="preserve">. Ron </w:t>
      </w:r>
      <w:proofErr w:type="spellStart"/>
      <w:r w:rsidRPr="00031D7C">
        <w:t>Crossguns</w:t>
      </w:r>
      <w:proofErr w:type="spellEnd"/>
      <w:r w:rsidRPr="00031D7C">
        <w:t xml:space="preserve"> of the Blackfeet tribe’s oil and gas department puts it this way: “It’s our right. We say yes or no. I don’t think the outside world should come out here and dictate to us what we should do with our properties.”32</w:t>
      </w:r>
      <w:r w:rsidR="006B2027" w:rsidRPr="00031D7C">
        <w:t xml:space="preserve"> </w:t>
      </w:r>
      <w:r w:rsidRPr="00031D7C">
        <w:rPr>
          <w:rStyle w:val="StyleUnderline"/>
        </w:rPr>
        <w:t>The fundamental notion underlying the federal trusteeship—that tribes are unable to manage their lands—is flawed. When tribes are given the right to manage their own resources, they repeatedly demonstrate they can do so in ways that benefit tribes and generate broader economic growth. When they are freed from the oversight of the federal government, they are able to determine what is best for themselves and engage in economic activities that promote both their cultures and communities.</w:t>
      </w:r>
      <w:r w:rsidR="006B2027" w:rsidRPr="00031D7C">
        <w:rPr>
          <w:rStyle w:val="StyleUnderline"/>
        </w:rPr>
        <w:t xml:space="preserve"> </w:t>
      </w:r>
      <w:r w:rsidRPr="00031D7C">
        <w:rPr>
          <w:rStyle w:val="StyleUnderline"/>
        </w:rPr>
        <w:t>Sovereignty alone does not guarantee prosperity. With more control comes a greater responsibility to promote growth that benefits tribal communities and reduces reliance on the federal government. But as long as tribes are denied the right to control their own resources, they will remain locked in poverty and dependence. If tribes are given the dignity they deserve, they will have the opportunity to unleash the wealth of Indian nations.</w:t>
      </w:r>
      <w:r w:rsidR="006B2027" w:rsidRPr="00031D7C">
        <w:rPr>
          <w:rStyle w:val="StyleUnderline"/>
        </w:rPr>
        <w:t xml:space="preserve"> </w:t>
      </w:r>
    </w:p>
    <w:p w:rsidR="00736AAF" w:rsidRPr="00031D7C" w:rsidRDefault="00736AAF" w:rsidP="00736AAF"/>
    <w:p w:rsidR="00031D7C" w:rsidRDefault="00031D7C" w:rsidP="00031D7C">
      <w:pPr>
        <w:pStyle w:val="Heading2"/>
      </w:pPr>
      <w:bookmarkStart w:id="3" w:name="_Hlk486767758"/>
      <w:proofErr w:type="spellStart"/>
      <w:r w:rsidRPr="00031D7C">
        <w:t>Aff</w:t>
      </w:r>
      <w:proofErr w:type="spellEnd"/>
    </w:p>
    <w:p w:rsidR="00D8401F" w:rsidRDefault="00D8401F" w:rsidP="00D8401F">
      <w:pPr>
        <w:pStyle w:val="Heading3"/>
      </w:pPr>
      <w:r>
        <w:t>Perm solves</w:t>
      </w:r>
    </w:p>
    <w:p w:rsidR="00D8401F" w:rsidRDefault="00D8401F" w:rsidP="00D8401F">
      <w:pPr>
        <w:pStyle w:val="Heading4"/>
      </w:pPr>
      <w:r>
        <w:t xml:space="preserve">Perm Do both: the </w:t>
      </w:r>
      <w:proofErr w:type="spellStart"/>
      <w:r>
        <w:t>aff</w:t>
      </w:r>
      <w:proofErr w:type="spellEnd"/>
      <w:r>
        <w:t xml:space="preserve"> is key to promoting tribal sovereignty</w:t>
      </w:r>
    </w:p>
    <w:p w:rsidR="00D8401F" w:rsidRPr="00D8401F" w:rsidRDefault="00D8401F" w:rsidP="00D8401F">
      <w:r>
        <w:t xml:space="preserve">Shin </w:t>
      </w:r>
      <w:r w:rsidRPr="00D8401F">
        <w:rPr>
          <w:rStyle w:val="Style13ptBold"/>
        </w:rPr>
        <w:t>Imai</w:t>
      </w:r>
      <w:r>
        <w:t>, 20</w:t>
      </w:r>
      <w:r w:rsidRPr="00D8401F">
        <w:rPr>
          <w:rStyle w:val="Style13ptBold"/>
        </w:rPr>
        <w:t>08</w:t>
      </w:r>
      <w:r>
        <w:t xml:space="preserve">, </w:t>
      </w:r>
      <w:proofErr w:type="spellStart"/>
      <w:r>
        <w:t>Osgoode</w:t>
      </w:r>
      <w:proofErr w:type="spellEnd"/>
      <w:r>
        <w:t xml:space="preserve"> Hall Law School of York University, "Indigenous Self-Determination and the State," Comparative Research in Law &amp; Political Economy, http://digitalcommons.osgoode.yorku.ca/cgi/viewcontent.cgi?article=</w:t>
      </w:r>
      <w:r w:rsidRPr="00D8401F">
        <w:rPr>
          <w:rStyle w:val="Style13ptBold"/>
        </w:rPr>
        <w:t>1196</w:t>
      </w:r>
      <w:r>
        <w:t xml:space="preserve">&amp;amp;context=clpe, </w:t>
      </w:r>
      <w:proofErr w:type="spellStart"/>
      <w:r>
        <w:t>MoSt</w:t>
      </w:r>
      <w:proofErr w:type="spellEnd"/>
      <w:r>
        <w:t xml:space="preserve"> BB</w:t>
      </w:r>
    </w:p>
    <w:p w:rsidR="00D8401F" w:rsidRDefault="00D8401F" w:rsidP="00D8401F">
      <w:r w:rsidRPr="00E52FB6">
        <w:rPr>
          <w:rStyle w:val="StyleUnderline"/>
          <w:highlight w:val="yellow"/>
        </w:rPr>
        <w:t>It is now clear that there are sound economic and social reasons for promoting self-determination</w:t>
      </w:r>
      <w:r w:rsidRPr="00D8401F">
        <w:t xml:space="preserve">. The Harvard Project on American Indian Economic Development has conducted a series of studies beginning in 1987 culminating in the publication of The State of the Native Nations. They show that </w:t>
      </w:r>
      <w:r w:rsidRPr="00E52FB6">
        <w:rPr>
          <w:rStyle w:val="StyleUnderline"/>
          <w:highlight w:val="yellow"/>
        </w:rPr>
        <w:t>self-determination and economic prosperity are inextricably linked.</w:t>
      </w:r>
      <w:r w:rsidRPr="00D8401F">
        <w:t xml:space="preserve"> </w:t>
      </w:r>
      <w:r w:rsidRPr="00D8401F">
        <w:rPr>
          <w:rStyle w:val="StyleUnderline"/>
        </w:rPr>
        <w:t>They reveal that poverty levels dropped on United</w:t>
      </w:r>
      <w:r>
        <w:rPr>
          <w:rStyle w:val="StyleUnderline"/>
        </w:rPr>
        <w:t xml:space="preserve"> </w:t>
      </w:r>
      <w:r w:rsidRPr="00D8401F">
        <w:rPr>
          <w:rStyle w:val="StyleUnderline"/>
        </w:rPr>
        <w:t>States reservations exercising self-government powers, at a greater rate</w:t>
      </w:r>
      <w:r>
        <w:rPr>
          <w:rStyle w:val="StyleUnderline"/>
        </w:rPr>
        <w:t xml:space="preserve"> </w:t>
      </w:r>
      <w:r w:rsidRPr="00D8401F">
        <w:rPr>
          <w:rStyle w:val="StyleUnderline"/>
        </w:rPr>
        <w:t>than poverty levels dropped in the general population</w:t>
      </w:r>
      <w:r w:rsidRPr="00D8401F">
        <w:t xml:space="preserve">. The studies also found that </w:t>
      </w:r>
      <w:r w:rsidRPr="00D8401F">
        <w:rPr>
          <w:rStyle w:val="StyleUnderline"/>
        </w:rPr>
        <w:t>with greater self-government, leaders are more accountable to</w:t>
      </w:r>
      <w:r>
        <w:rPr>
          <w:rStyle w:val="StyleUnderline"/>
        </w:rPr>
        <w:t xml:space="preserve"> </w:t>
      </w:r>
      <w:r w:rsidRPr="00D8401F">
        <w:rPr>
          <w:rStyle w:val="StyleUnderline"/>
        </w:rPr>
        <w:t>the members of the community and that their decisions are more likely ‘in</w:t>
      </w:r>
      <w:r>
        <w:rPr>
          <w:rStyle w:val="StyleUnderline"/>
        </w:rPr>
        <w:t xml:space="preserve"> </w:t>
      </w:r>
      <w:r w:rsidRPr="00D8401F">
        <w:rPr>
          <w:rStyle w:val="StyleUnderline"/>
        </w:rPr>
        <w:t>tune with the cultural values of the community</w:t>
      </w:r>
      <w:r w:rsidRPr="00D8401F">
        <w:t xml:space="preserve">’.12 Stephen Cornell, the cofounder of the project, is forthright in his view: </w:t>
      </w:r>
      <w:r w:rsidRPr="00D8401F">
        <w:rPr>
          <w:rStyle w:val="StyleUnderline"/>
        </w:rPr>
        <w:t>the U.S. record is clear: if central governments wish to</w:t>
      </w:r>
      <w:r>
        <w:rPr>
          <w:rStyle w:val="StyleUnderline"/>
        </w:rPr>
        <w:t xml:space="preserve"> </w:t>
      </w:r>
      <w:r w:rsidRPr="00D8401F">
        <w:rPr>
          <w:rStyle w:val="StyleUnderline"/>
        </w:rPr>
        <w:t>perpetuate Indigenous poverty, its attendant ills and</w:t>
      </w:r>
      <w:r>
        <w:rPr>
          <w:rStyle w:val="StyleUnderline"/>
        </w:rPr>
        <w:t xml:space="preserve"> </w:t>
      </w:r>
      <w:r w:rsidRPr="00D8401F">
        <w:rPr>
          <w:rStyle w:val="StyleUnderline"/>
        </w:rPr>
        <w:t>bitterness, and its high costs, the best way to do so is to</w:t>
      </w:r>
      <w:r>
        <w:rPr>
          <w:rStyle w:val="StyleUnderline"/>
        </w:rPr>
        <w:t xml:space="preserve"> </w:t>
      </w:r>
      <w:r w:rsidRPr="00D8401F">
        <w:rPr>
          <w:rStyle w:val="StyleUnderline"/>
        </w:rPr>
        <w:t>undermine tribal sovereignty and self-determination</w:t>
      </w:r>
      <w:r w:rsidRPr="00D8401F">
        <w:t xml:space="preserve">. But </w:t>
      </w:r>
      <w:r w:rsidRPr="00D8401F">
        <w:rPr>
          <w:rStyle w:val="Emphasis"/>
        </w:rPr>
        <w:t>if</w:t>
      </w:r>
      <w:r>
        <w:rPr>
          <w:rStyle w:val="Emphasis"/>
        </w:rPr>
        <w:t xml:space="preserve"> </w:t>
      </w:r>
      <w:r w:rsidRPr="00D8401F">
        <w:rPr>
          <w:rStyle w:val="Emphasis"/>
        </w:rPr>
        <w:t>they want to overcome Indigenous poverty and all that</w:t>
      </w:r>
      <w:r>
        <w:rPr>
          <w:rStyle w:val="Emphasis"/>
        </w:rPr>
        <w:t xml:space="preserve"> </w:t>
      </w:r>
      <w:r w:rsidRPr="00D8401F">
        <w:rPr>
          <w:rStyle w:val="Emphasis"/>
        </w:rPr>
        <w:t>goes with it, then they should support tribal sovereignty</w:t>
      </w:r>
      <w:r>
        <w:rPr>
          <w:rStyle w:val="Emphasis"/>
        </w:rPr>
        <w:t xml:space="preserve"> </w:t>
      </w:r>
      <w:r w:rsidRPr="00D8401F">
        <w:rPr>
          <w:rStyle w:val="Emphasis"/>
        </w:rPr>
        <w:t>and self-determination,</w:t>
      </w:r>
      <w:r w:rsidRPr="00D8401F">
        <w:t xml:space="preserve"> and they should </w:t>
      </w:r>
      <w:r w:rsidRPr="00D8401F">
        <w:rPr>
          <w:rStyle w:val="Emphasis"/>
        </w:rPr>
        <w:t>invest in helping</w:t>
      </w:r>
      <w:r>
        <w:rPr>
          <w:rStyle w:val="Emphasis"/>
        </w:rPr>
        <w:t xml:space="preserve"> </w:t>
      </w:r>
      <w:r w:rsidRPr="00D8401F">
        <w:rPr>
          <w:rStyle w:val="Emphasis"/>
        </w:rPr>
        <w:t>Indigenous peoples build the governing capacity to back up</w:t>
      </w:r>
      <w:r>
        <w:rPr>
          <w:rStyle w:val="Emphasis"/>
        </w:rPr>
        <w:t xml:space="preserve"> </w:t>
      </w:r>
      <w:r w:rsidRPr="00D8401F">
        <w:rPr>
          <w:rStyle w:val="Emphasis"/>
        </w:rPr>
        <w:t>sovereign powers with effective governments of their own</w:t>
      </w:r>
      <w:r w:rsidRPr="00D8401F">
        <w:t xml:space="preserve"> design. 13</w:t>
      </w:r>
    </w:p>
    <w:p w:rsidR="00D8401F" w:rsidRPr="00D8401F" w:rsidRDefault="00D8401F" w:rsidP="00D8401F"/>
    <w:p w:rsidR="00031D7C" w:rsidRPr="00031D7C" w:rsidRDefault="00031D7C" w:rsidP="00031D7C">
      <w:pPr>
        <w:pStyle w:val="Heading3"/>
      </w:pPr>
      <w:r w:rsidRPr="00031D7C">
        <w:t>No Solvency: Tribal Mismanagement</w:t>
      </w:r>
    </w:p>
    <w:p w:rsidR="00031D7C" w:rsidRPr="00031D7C" w:rsidRDefault="00031D7C" w:rsidP="000446B0">
      <w:pPr>
        <w:pStyle w:val="Heading4"/>
      </w:pPr>
      <w:r w:rsidRPr="00031D7C">
        <w:t xml:space="preserve">Lack of staff and resources cause tribal mismanagement </w:t>
      </w:r>
    </w:p>
    <w:p w:rsidR="00031D7C" w:rsidRPr="00031D7C" w:rsidRDefault="00031D7C" w:rsidP="00031D7C">
      <w:pPr>
        <w:rPr>
          <w:sz w:val="14"/>
        </w:rPr>
      </w:pPr>
      <w:r w:rsidRPr="00031D7C">
        <w:t>NCAI 11</w:t>
      </w:r>
      <w:r w:rsidRPr="00031D7C">
        <w:rPr>
          <w:sz w:val="14"/>
        </w:rPr>
        <w:t xml:space="preserve"> (NATIONAL CONGRESS OF AMERICAN INDIANS “SENATE COMMITTEE ON INDIAN AFFAIRS HEARING: Oversight hearing on tribal transportation: Paving the way for Jobs, Infrastructure,</w:t>
      </w:r>
    </w:p>
    <w:p w:rsidR="00031D7C" w:rsidRPr="00031D7C" w:rsidRDefault="00031D7C" w:rsidP="00031D7C">
      <w:pPr>
        <w:rPr>
          <w:sz w:val="14"/>
        </w:rPr>
      </w:pPr>
      <w:r w:rsidRPr="00031D7C">
        <w:rPr>
          <w:sz w:val="14"/>
        </w:rPr>
        <w:t xml:space="preserve">and Safety in Native Communities”, September 15, </w:t>
      </w:r>
      <w:hyperlink r:id="rId9" w:history="1">
        <w:r w:rsidRPr="00031D7C">
          <w:rPr>
            <w:rStyle w:val="Hyperlink"/>
            <w:sz w:val="14"/>
          </w:rPr>
          <w:t>http://www.indian.senate.gov/hearings/upload/Jefferson-Keel-FINAL-testimony.pdf</w:t>
        </w:r>
      </w:hyperlink>
      <w:r w:rsidRPr="00031D7C">
        <w:rPr>
          <w:sz w:val="14"/>
        </w:rPr>
        <w:t>)</w:t>
      </w:r>
    </w:p>
    <w:p w:rsidR="00031D7C" w:rsidRPr="00031D7C" w:rsidRDefault="00031D7C" w:rsidP="00031D7C">
      <w:pPr>
        <w:rPr>
          <w:u w:val="single"/>
        </w:rPr>
      </w:pPr>
      <w:r w:rsidRPr="00FF0838">
        <w:rPr>
          <w:highlight w:val="yellow"/>
          <w:u w:val="single"/>
        </w:rPr>
        <w:t>Still, conflicting grant conditions and contract requirements arising from other federal transportation programs</w:t>
      </w:r>
      <w:r w:rsidRPr="00031D7C">
        <w:rPr>
          <w:u w:val="single"/>
        </w:rPr>
        <w:t xml:space="preserve"> continue to </w:t>
      </w:r>
      <w:r w:rsidRPr="00FF0838">
        <w:rPr>
          <w:highlight w:val="yellow"/>
          <w:u w:val="single"/>
        </w:rPr>
        <w:t>obstruct the efficient</w:t>
      </w:r>
      <w:r w:rsidRPr="00031D7C">
        <w:rPr>
          <w:u w:val="single"/>
        </w:rPr>
        <w:t xml:space="preserve"> and cost-effective </w:t>
      </w:r>
      <w:r w:rsidRPr="00FF0838">
        <w:rPr>
          <w:highlight w:val="yellow"/>
          <w:u w:val="single"/>
        </w:rPr>
        <w:t>transportation infrastructure development Congress has envisioned for Indian Country</w:t>
      </w:r>
      <w:r w:rsidRPr="00031D7C">
        <w:rPr>
          <w:u w:val="single"/>
        </w:rPr>
        <w:t xml:space="preserve">. Few tribal governments have the staff or resources for negotiations to conform these extensive conditions and requirements to tribal-specific legal and policy considerations or to establish duplicative administrations for managing disparate contract and grant requirements – and they should not have to. </w:t>
      </w:r>
      <w:r w:rsidRPr="00FF0838">
        <w:rPr>
          <w:highlight w:val="yellow"/>
          <w:u w:val="single"/>
        </w:rPr>
        <w:t>In other agencies, tribal implementation of federal programs</w:t>
      </w:r>
      <w:r w:rsidRPr="00031D7C">
        <w:rPr>
          <w:u w:val="single"/>
        </w:rPr>
        <w:t xml:space="preserve"> under the ISDEAA </w:t>
      </w:r>
      <w:r w:rsidRPr="00FF0838">
        <w:rPr>
          <w:highlight w:val="yellow"/>
          <w:u w:val="single"/>
        </w:rPr>
        <w:t>has allowed tribes to adopt uniform and more cost-effective accounting, management, procurement and reporting systems. Under ISDEAA, tribes spend less on program administration and more on program services and activities.</w:t>
      </w:r>
      <w:r w:rsidRPr="00031D7C">
        <w:rPr>
          <w:u w:val="single"/>
        </w:rPr>
        <w:t xml:space="preserve"> </w:t>
      </w:r>
      <w:bookmarkEnd w:id="3"/>
    </w:p>
    <w:p w:rsidR="00031D7C" w:rsidRPr="00031D7C" w:rsidRDefault="00031D7C" w:rsidP="00031D7C"/>
    <w:p w:rsidR="00303A98" w:rsidRPr="00031D7C" w:rsidRDefault="00031D7C" w:rsidP="00F970DA">
      <w:pPr>
        <w:pStyle w:val="Heading3"/>
      </w:pPr>
      <w:r w:rsidRPr="00031D7C">
        <w:t xml:space="preserve">No solvency: tribal organization </w:t>
      </w:r>
    </w:p>
    <w:p w:rsidR="00F970DA" w:rsidRPr="00031D7C" w:rsidRDefault="00F970DA" w:rsidP="00F970DA">
      <w:pPr>
        <w:pStyle w:val="Heading4"/>
        <w:rPr>
          <w:sz w:val="28"/>
        </w:rPr>
      </w:pPr>
      <w:r w:rsidRPr="00031D7C">
        <w:rPr>
          <w:sz w:val="28"/>
        </w:rPr>
        <w:t xml:space="preserve">Lack of local governance blocks </w:t>
      </w:r>
      <w:proofErr w:type="spellStart"/>
      <w:r w:rsidRPr="00031D7C">
        <w:rPr>
          <w:sz w:val="28"/>
        </w:rPr>
        <w:t>cp</w:t>
      </w:r>
      <w:proofErr w:type="spellEnd"/>
      <w:r w:rsidRPr="00031D7C">
        <w:rPr>
          <w:sz w:val="28"/>
        </w:rPr>
        <w:t xml:space="preserve"> solvency</w:t>
      </w:r>
    </w:p>
    <w:p w:rsidR="00F970DA" w:rsidRPr="00031D7C" w:rsidRDefault="00F970DA" w:rsidP="00F970DA">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F970DA" w:rsidRPr="00031D7C" w:rsidRDefault="00F970DA" w:rsidP="00F970DA">
      <w:r w:rsidRPr="00031D7C">
        <w:t xml:space="preserve">In addition to a complex bureaucracy, the federal government has largely prevented tribes from developing institutional frameworks that promote economic growth. </w:t>
      </w:r>
      <w:r w:rsidRPr="00031D7C">
        <w:rPr>
          <w:rStyle w:val="StyleUnderline"/>
        </w:rPr>
        <w:t>Reservations often lack clear property rights that support market activity, a legal system that offers certainty to potential investors, and an administrative framework that is predictable, transparent, and straightforward. Outside of reservations, local, county, state, and federal governments provide stable property protection through law enforcement and legal institutions that support economic development. Inside reservations, however, legal jurisdictions and land tenure can vary widely, creating a complicated mosaic of private lands, individual trust lands, and tribal trust lands. Navigating this complex system of land ownership makes energy development as well as economic growth difficult. Adding to the complicated mosaic of land tenure on reservations is the problem of fractionated land ownership. Fractionation results from individual trust lands that were passed in equal shares to multiple heirs</w:t>
      </w:r>
      <w:r w:rsidRPr="00031D7C">
        <w:t xml:space="preserve">. </w:t>
      </w:r>
      <w:r w:rsidRPr="00031D7C">
        <w:rPr>
          <w:rStyle w:val="StyleUnderline"/>
        </w:rPr>
        <w:t>After several generations, ownership for many of these lands has become so fractionated that there are hundreds or even thousands of heirs, nearly all of whom must agree on energy development decisions</w:t>
      </w:r>
      <w:r w:rsidRPr="00031D7C">
        <w:t xml:space="preserve">. </w:t>
      </w:r>
      <w:r w:rsidRPr="00031D7C">
        <w:rPr>
          <w:rStyle w:val="StyleUnderline"/>
        </w:rPr>
        <w:t>Fractionation raises the cost of developing resources on Indian lands, reduces the potential benefits for each individual owner, and results in much Indian land remaining idle.15 Fractionated ownership increases exponentially with each passing generation, meaning the problem is only getting worse.</w:t>
      </w:r>
      <w:r w:rsidRPr="00031D7C">
        <w:t xml:space="preserve"> In 1992, </w:t>
      </w:r>
      <w:r w:rsidRPr="00031D7C">
        <w:rPr>
          <w:rStyle w:val="StyleUnderline"/>
        </w:rPr>
        <w:t>the Government Accountability Office estimated the BIA’s annual recordkeeping costs for twelve reservations with fractionated ownership were between $40 and $50 million.</w:t>
      </w:r>
      <w:r w:rsidRPr="00031D7C">
        <w:t xml:space="preserve"> </w:t>
      </w:r>
      <w:r w:rsidRPr="00031D7C">
        <w:rPr>
          <w:rStyle w:val="StyleUnderline"/>
        </w:rPr>
        <w:t>By 2010, these costs had increased to $246 million per year due to increased fractionation</w:t>
      </w:r>
      <w:r w:rsidRPr="00031D7C">
        <w:t>.16 Today, there are 156,596 individual Indian land allotments and more than 4.7 million fractionated interests.17</w:t>
      </w:r>
    </w:p>
    <w:p w:rsidR="00F970DA" w:rsidRPr="00031D7C" w:rsidRDefault="00F970DA" w:rsidP="00F970DA"/>
    <w:p w:rsidR="00031D7C" w:rsidRPr="00031D7C" w:rsidRDefault="00031D7C" w:rsidP="00031D7C">
      <w:pPr>
        <w:pStyle w:val="Heading3"/>
      </w:pPr>
      <w:proofErr w:type="spellStart"/>
      <w:r w:rsidRPr="00031D7C">
        <w:t>Aff</w:t>
      </w:r>
      <w:proofErr w:type="spellEnd"/>
      <w:r w:rsidRPr="00031D7C">
        <w:t xml:space="preserve"> Answer: The CP is the SQ</w:t>
      </w:r>
    </w:p>
    <w:p w:rsidR="00031D7C" w:rsidRPr="00031D7C" w:rsidRDefault="00031D7C" w:rsidP="00031D7C">
      <w:pPr>
        <w:pStyle w:val="Heading4"/>
        <w:rPr>
          <w:sz w:val="28"/>
        </w:rPr>
      </w:pPr>
      <w:r w:rsidRPr="00031D7C">
        <w:rPr>
          <w:sz w:val="28"/>
        </w:rPr>
        <w:t xml:space="preserve">Its already happening in the </w:t>
      </w:r>
      <w:proofErr w:type="spellStart"/>
      <w:r w:rsidRPr="00031D7C">
        <w:rPr>
          <w:sz w:val="28"/>
        </w:rPr>
        <w:t>squo</w:t>
      </w:r>
      <w:proofErr w:type="spellEnd"/>
    </w:p>
    <w:p w:rsidR="00031D7C" w:rsidRPr="00031D7C" w:rsidRDefault="00031D7C" w:rsidP="00031D7C">
      <w:r w:rsidRPr="00031D7C">
        <w:t xml:space="preserve">Shawn </w:t>
      </w:r>
      <w:r w:rsidRPr="00031D7C">
        <w:rPr>
          <w:rStyle w:val="Style13ptBold"/>
          <w:sz w:val="28"/>
        </w:rPr>
        <w:t>Regan</w:t>
      </w:r>
      <w:r w:rsidRPr="00031D7C">
        <w:t>, 2-18-</w:t>
      </w:r>
      <w:r w:rsidRPr="00031D7C">
        <w:rPr>
          <w:rStyle w:val="Style13ptBold"/>
          <w:sz w:val="28"/>
        </w:rPr>
        <w:t>2014</w:t>
      </w:r>
      <w:r w:rsidRPr="00031D7C">
        <w:t xml:space="preserve">, Shawn Regan is a research fellow and the director of publications at PERC. He holds a M.S. in Applied Economics from Montana State University and degrees in economics and environmental science from Berry College, "Unlocking the Wealth of Indian Nations: Overcoming Obstacles to Tribal Energy Development," No Publication, https://www.perc.org/articles/unlocking-wealth-indian-nations-overcoming-obstacles-tribal-energy-development, </w:t>
      </w:r>
      <w:proofErr w:type="spellStart"/>
      <w:r w:rsidRPr="00031D7C">
        <w:t>MoSt</w:t>
      </w:r>
      <w:proofErr w:type="spellEnd"/>
      <w:r w:rsidRPr="00031D7C">
        <w:t xml:space="preserve"> BB</w:t>
      </w:r>
    </w:p>
    <w:p w:rsidR="00031D7C" w:rsidRPr="00031D7C" w:rsidRDefault="00031D7C" w:rsidP="00031D7C">
      <w:r w:rsidRPr="00031D7C">
        <w:rPr>
          <w:rStyle w:val="StyleUnderline"/>
        </w:rPr>
        <w:t>For much of the twentieth century, tribal energy development was almost entirely controlled by the federal government, with little benefit to tribal communities. Today, however, tribes are slowly gaining more control over the management of their natural resources. In 1982, the Indian Mineral Development Act (IMDA) allowed tribes</w:t>
      </w:r>
      <w:r w:rsidRPr="00031D7C">
        <w:t xml:space="preserve">, but not </w:t>
      </w:r>
      <w:proofErr w:type="spellStart"/>
      <w:r w:rsidRPr="00031D7C">
        <w:t>allottees</w:t>
      </w:r>
      <w:proofErr w:type="spellEnd"/>
      <w:r w:rsidRPr="00031D7C">
        <w:t xml:space="preserve">, </w:t>
      </w:r>
      <w:r w:rsidRPr="00031D7C">
        <w:rPr>
          <w:rStyle w:val="StyleUnderline"/>
        </w:rPr>
        <w:t>to enter into any type of energy extraction agreement they desired. The act also allowed lease terms and royalty amounts to be determined by tribes rather than by federal agencies</w:t>
      </w:r>
      <w:r w:rsidRPr="00031D7C">
        <w:t>. Under IMDA agreements</w:t>
      </w:r>
      <w:r w:rsidRPr="00031D7C">
        <w:rPr>
          <w:rStyle w:val="StyleUnderline"/>
        </w:rPr>
        <w:t>, tribes can negotiate leases, joint ventures, production sharing, and other agreements to develop their resources. These agreements are the primary means by which tribes lease lands for energy development today</w:t>
      </w:r>
      <w:r w:rsidRPr="00031D7C">
        <w:t xml:space="preserve">. Nonetheless, the federal trusteeship of Indian lands still requires that the BIA and other federal agencies review every development agreement and lease.25 </w:t>
      </w:r>
      <w:r w:rsidRPr="00031D7C">
        <w:rPr>
          <w:rStyle w:val="StyleUnderline"/>
        </w:rPr>
        <w:t>Congress recently attempted to grant tribes even more control over energy development by allowing tribes to create Tribal Energy Resource Agreements</w:t>
      </w:r>
      <w:r w:rsidRPr="00031D7C">
        <w:t xml:space="preserve"> (TERAs). Once a TERA is approved on tribal land, the tribe no longer needs to acquire separate approval for each business arrangement it makes in order to undertake resource development. </w:t>
      </w:r>
      <w:r w:rsidRPr="00031D7C">
        <w:rPr>
          <w:rStyle w:val="StyleUnderline"/>
        </w:rPr>
        <w:t xml:space="preserve">Thus far, however, no tribe has entered into a TERA because, as one report notes, “the rules and regulations around implementing a TERA are exceedingly complex.”26 Likewise, the Helping Expedite and Advance Responsible Tribal Homeownership (HEARTH) Act of 2012 removes many of the regulatory hurdles for leasing tribal surface lands. </w:t>
      </w:r>
      <w:r w:rsidRPr="00031D7C">
        <w:t>The act enables tribes to create their own leasing regulations and requires the federal government to expedite its approval process. The policy, however, does not apply to “traditional” energy resources such as oil, gas, and minerals, so it offers no help with the obstacles and delays experienced by many tribes.27</w:t>
      </w:r>
    </w:p>
    <w:p w:rsidR="00031D7C" w:rsidRPr="00031D7C" w:rsidRDefault="00031D7C" w:rsidP="00031D7C">
      <w:bookmarkStart w:id="4" w:name="_GoBack"/>
      <w:bookmarkEnd w:id="4"/>
    </w:p>
    <w:sectPr w:rsidR="00031D7C" w:rsidRPr="00031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altName w:val="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Brenden Brower"/>
    <w:docVar w:name="RibbonPointer" w:val="258225348"/>
    <w:docVar w:name="VerbatimVersion" w:val="5.1"/>
  </w:docVars>
  <w:rsids>
    <w:rsidRoot w:val="00085D5D"/>
    <w:rsid w:val="000139A3"/>
    <w:rsid w:val="0001643D"/>
    <w:rsid w:val="00031D7C"/>
    <w:rsid w:val="000446B0"/>
    <w:rsid w:val="00052A09"/>
    <w:rsid w:val="00063FBD"/>
    <w:rsid w:val="00083136"/>
    <w:rsid w:val="00085D5D"/>
    <w:rsid w:val="000A1B1A"/>
    <w:rsid w:val="00100833"/>
    <w:rsid w:val="00104529"/>
    <w:rsid w:val="00105942"/>
    <w:rsid w:val="00107396"/>
    <w:rsid w:val="00114332"/>
    <w:rsid w:val="00144A4C"/>
    <w:rsid w:val="00176AB0"/>
    <w:rsid w:val="00177B7D"/>
    <w:rsid w:val="0018322D"/>
    <w:rsid w:val="001A280D"/>
    <w:rsid w:val="001B5776"/>
    <w:rsid w:val="001E527A"/>
    <w:rsid w:val="001F78CE"/>
    <w:rsid w:val="00203FD8"/>
    <w:rsid w:val="00215E92"/>
    <w:rsid w:val="00227086"/>
    <w:rsid w:val="002275DE"/>
    <w:rsid w:val="00251FC7"/>
    <w:rsid w:val="002855A7"/>
    <w:rsid w:val="002B146A"/>
    <w:rsid w:val="002B5E17"/>
    <w:rsid w:val="002D50DF"/>
    <w:rsid w:val="00303447"/>
    <w:rsid w:val="00303A98"/>
    <w:rsid w:val="00315690"/>
    <w:rsid w:val="00316B75"/>
    <w:rsid w:val="00325646"/>
    <w:rsid w:val="003460F2"/>
    <w:rsid w:val="0038158C"/>
    <w:rsid w:val="003902BA"/>
    <w:rsid w:val="003A09E2"/>
    <w:rsid w:val="003C374E"/>
    <w:rsid w:val="00407037"/>
    <w:rsid w:val="004605D6"/>
    <w:rsid w:val="004969A5"/>
    <w:rsid w:val="004A35D6"/>
    <w:rsid w:val="004C60E8"/>
    <w:rsid w:val="004C6FBD"/>
    <w:rsid w:val="004E3579"/>
    <w:rsid w:val="004E728B"/>
    <w:rsid w:val="004F39E0"/>
    <w:rsid w:val="00537BD5"/>
    <w:rsid w:val="0057268A"/>
    <w:rsid w:val="005B6EFE"/>
    <w:rsid w:val="005D2912"/>
    <w:rsid w:val="006065BD"/>
    <w:rsid w:val="00645FA9"/>
    <w:rsid w:val="00647866"/>
    <w:rsid w:val="00665003"/>
    <w:rsid w:val="0069540D"/>
    <w:rsid w:val="006A2AD0"/>
    <w:rsid w:val="006B2027"/>
    <w:rsid w:val="006C2375"/>
    <w:rsid w:val="006D4ECC"/>
    <w:rsid w:val="006D5D02"/>
    <w:rsid w:val="006E176A"/>
    <w:rsid w:val="00722258"/>
    <w:rsid w:val="007243E5"/>
    <w:rsid w:val="00736AAF"/>
    <w:rsid w:val="00736D15"/>
    <w:rsid w:val="00766EA0"/>
    <w:rsid w:val="00784DE5"/>
    <w:rsid w:val="007A0838"/>
    <w:rsid w:val="007A2226"/>
    <w:rsid w:val="007A7B5A"/>
    <w:rsid w:val="007F5B66"/>
    <w:rsid w:val="00823A1C"/>
    <w:rsid w:val="00845B9D"/>
    <w:rsid w:val="008567D0"/>
    <w:rsid w:val="00860984"/>
    <w:rsid w:val="008B3ECB"/>
    <w:rsid w:val="008B4E85"/>
    <w:rsid w:val="008C1B2E"/>
    <w:rsid w:val="0091627E"/>
    <w:rsid w:val="009348C8"/>
    <w:rsid w:val="0095616A"/>
    <w:rsid w:val="0097032B"/>
    <w:rsid w:val="009A3DE9"/>
    <w:rsid w:val="009A57AA"/>
    <w:rsid w:val="009D2EAD"/>
    <w:rsid w:val="009D4F8A"/>
    <w:rsid w:val="009D54B2"/>
    <w:rsid w:val="009E1922"/>
    <w:rsid w:val="009F7ED2"/>
    <w:rsid w:val="00A55E74"/>
    <w:rsid w:val="00A93661"/>
    <w:rsid w:val="00A95652"/>
    <w:rsid w:val="00AA26AE"/>
    <w:rsid w:val="00AB61E4"/>
    <w:rsid w:val="00AC0AB8"/>
    <w:rsid w:val="00B33C6D"/>
    <w:rsid w:val="00B4508F"/>
    <w:rsid w:val="00B55AD5"/>
    <w:rsid w:val="00B67330"/>
    <w:rsid w:val="00B720FA"/>
    <w:rsid w:val="00B8057C"/>
    <w:rsid w:val="00BA1B2F"/>
    <w:rsid w:val="00BD6238"/>
    <w:rsid w:val="00BF593B"/>
    <w:rsid w:val="00BF773A"/>
    <w:rsid w:val="00BF7E81"/>
    <w:rsid w:val="00C13773"/>
    <w:rsid w:val="00C17CC8"/>
    <w:rsid w:val="00C30139"/>
    <w:rsid w:val="00C60935"/>
    <w:rsid w:val="00C710B7"/>
    <w:rsid w:val="00C83417"/>
    <w:rsid w:val="00C9604F"/>
    <w:rsid w:val="00C96486"/>
    <w:rsid w:val="00CA19AA"/>
    <w:rsid w:val="00CB1250"/>
    <w:rsid w:val="00CC5298"/>
    <w:rsid w:val="00CD736E"/>
    <w:rsid w:val="00CD798D"/>
    <w:rsid w:val="00CE161E"/>
    <w:rsid w:val="00CE7FF0"/>
    <w:rsid w:val="00CF59A8"/>
    <w:rsid w:val="00D325A9"/>
    <w:rsid w:val="00D36A8A"/>
    <w:rsid w:val="00D37C57"/>
    <w:rsid w:val="00D61409"/>
    <w:rsid w:val="00D637DB"/>
    <w:rsid w:val="00D6691E"/>
    <w:rsid w:val="00D71170"/>
    <w:rsid w:val="00D8401F"/>
    <w:rsid w:val="00DA1C92"/>
    <w:rsid w:val="00DA25D4"/>
    <w:rsid w:val="00DA6538"/>
    <w:rsid w:val="00DC7947"/>
    <w:rsid w:val="00DD0FD7"/>
    <w:rsid w:val="00DF630C"/>
    <w:rsid w:val="00E15E75"/>
    <w:rsid w:val="00E22814"/>
    <w:rsid w:val="00E31FBC"/>
    <w:rsid w:val="00E5262C"/>
    <w:rsid w:val="00E52FB6"/>
    <w:rsid w:val="00E82444"/>
    <w:rsid w:val="00EC7DC4"/>
    <w:rsid w:val="00ED30CF"/>
    <w:rsid w:val="00F176EF"/>
    <w:rsid w:val="00F45E10"/>
    <w:rsid w:val="00F6364A"/>
    <w:rsid w:val="00F9113A"/>
    <w:rsid w:val="00F970DA"/>
    <w:rsid w:val="00FA0212"/>
    <w:rsid w:val="00FC54B8"/>
    <w:rsid w:val="00FE2546"/>
    <w:rsid w:val="00FF083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07FE86-E276-4168-90B4-CEA1A12F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969A5"/>
    <w:rPr>
      <w:rFonts w:ascii="Calibri" w:hAnsi="Calibri"/>
      <w:sz w:val="16"/>
    </w:rPr>
  </w:style>
  <w:style w:type="paragraph" w:styleId="Heading1">
    <w:name w:val="heading 1"/>
    <w:aliases w:val="Pocket"/>
    <w:basedOn w:val="Normal"/>
    <w:next w:val="Normal"/>
    <w:link w:val="Heading1Char"/>
    <w:qFormat/>
    <w:rsid w:val="004969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
    <w:basedOn w:val="Normal"/>
    <w:next w:val="Normal"/>
    <w:link w:val="Heading2Char"/>
    <w:uiPriority w:val="1"/>
    <w:unhideWhenUsed/>
    <w:qFormat/>
    <w:rsid w:val="004969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uiPriority w:val="2"/>
    <w:unhideWhenUsed/>
    <w:qFormat/>
    <w:rsid w:val="004969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4969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69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9A5"/>
  </w:style>
  <w:style w:type="character" w:customStyle="1" w:styleId="Heading1Char">
    <w:name w:val="Heading 1 Char"/>
    <w:aliases w:val="Pocket Char"/>
    <w:basedOn w:val="DefaultParagraphFont"/>
    <w:link w:val="Heading1"/>
    <w:rsid w:val="004969A5"/>
    <w:rPr>
      <w:rFonts w:ascii="Calibri" w:eastAsiaTheme="majorEastAsia" w:hAnsi="Calibri" w:cstheme="majorBidi"/>
      <w:b/>
      <w:sz w:val="52"/>
      <w:szCs w:val="32"/>
    </w:rPr>
  </w:style>
  <w:style w:type="character" w:customStyle="1" w:styleId="Heading2Char">
    <w:name w:val="Heading 2 Char"/>
    <w:aliases w:val="Hat Char,Heading 21 Char,Char Char Char Char1 Char"/>
    <w:basedOn w:val="DefaultParagraphFont"/>
    <w:link w:val="Heading2"/>
    <w:uiPriority w:val="1"/>
    <w:rsid w:val="004969A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4969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969A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Emphasis1"/>
    <w:uiPriority w:val="7"/>
    <w:qFormat/>
    <w:rsid w:val="004969A5"/>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969A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4969A5"/>
    <w:rPr>
      <w:b/>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Heading 1 Char1,Pocket Char1,F2 - Heading 1 Char1"/>
    <w:basedOn w:val="DefaultParagraphFont"/>
    <w:uiPriority w:val="99"/>
    <w:unhideWhenUsed/>
    <w:rsid w:val="004969A5"/>
    <w:rPr>
      <w:color w:val="auto"/>
      <w:u w:val="none"/>
    </w:rPr>
  </w:style>
  <w:style w:type="character" w:styleId="FollowedHyperlink">
    <w:name w:val="FollowedHyperlink"/>
    <w:basedOn w:val="DefaultParagraphFont"/>
    <w:uiPriority w:val="99"/>
    <w:semiHidden/>
    <w:unhideWhenUsed/>
    <w:rsid w:val="004969A5"/>
    <w:rPr>
      <w:color w:val="auto"/>
      <w:u w:val="none"/>
    </w:rPr>
  </w:style>
  <w:style w:type="paragraph" w:customStyle="1" w:styleId="Analytic">
    <w:name w:val="Analytic"/>
    <w:basedOn w:val="Normal"/>
    <w:link w:val="AnalyticChar"/>
    <w:autoRedefine/>
    <w:uiPriority w:val="4"/>
    <w:qFormat/>
    <w:rsid w:val="002275DE"/>
    <w:rPr>
      <w:b/>
      <w:color w:val="5B9BD5" w:themeColor="accent1"/>
      <w:sz w:val="26"/>
    </w:rPr>
  </w:style>
  <w:style w:type="character" w:customStyle="1" w:styleId="AnalyticChar">
    <w:name w:val="Analytic Char"/>
    <w:basedOn w:val="DefaultParagraphFont"/>
    <w:link w:val="Analytic"/>
    <w:uiPriority w:val="4"/>
    <w:rsid w:val="002275DE"/>
    <w:rPr>
      <w:rFonts w:ascii="Calibri" w:hAnsi="Calibri" w:cs="Calibri"/>
      <w:b/>
      <w:color w:val="5B9BD5" w:themeColor="accent1"/>
      <w:sz w:val="26"/>
    </w:rPr>
  </w:style>
  <w:style w:type="paragraph" w:customStyle="1" w:styleId="Emphasis1">
    <w:name w:val="Emphasis1"/>
    <w:basedOn w:val="Normal"/>
    <w:link w:val="Emphasis"/>
    <w:autoRedefine/>
    <w:uiPriority w:val="7"/>
    <w:qFormat/>
    <w:rsid w:val="00D37C57"/>
    <w:pPr>
      <w:pBdr>
        <w:top w:val="single" w:sz="4" w:space="1" w:color="auto"/>
        <w:left w:val="single" w:sz="4" w:space="4" w:color="auto"/>
        <w:bottom w:val="single" w:sz="4" w:space="1" w:color="auto"/>
        <w:right w:val="single" w:sz="4" w:space="4" w:color="auto"/>
      </w:pBdr>
      <w:ind w:left="720"/>
      <w:jc w:val="both"/>
    </w:pPr>
    <w:rPr>
      <w:b/>
      <w:iCs/>
      <w:sz w:val="26"/>
      <w:u w:val="single"/>
      <w:bdr w:val="single" w:sz="24" w:space="0" w:color="auto"/>
    </w:rPr>
  </w:style>
  <w:style w:type="paragraph" w:customStyle="1" w:styleId="textbold">
    <w:name w:val="text bold"/>
    <w:basedOn w:val="Normal"/>
    <w:uiPriority w:val="7"/>
    <w:qFormat/>
    <w:rsid w:val="00DC7947"/>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HighlightedUnderline">
    <w:name w:val="Highlighted Underline"/>
    <w:basedOn w:val="DefaultParagraphFont"/>
    <w:uiPriority w:val="1"/>
    <w:qFormat/>
    <w:rsid w:val="00031D7C"/>
    <w:rPr>
      <w:rFonts w:ascii="Times New Roman" w:hAnsi="Times New Roman"/>
      <w:b/>
      <w:bCs/>
      <w:sz w:val="22"/>
      <w:u w:val="single"/>
      <w:bdr w:val="none" w:sz="0" w:space="0" w:color="auto"/>
      <w:shd w:val="clear" w:color="auto" w:fill="B3423F"/>
    </w:rPr>
  </w:style>
  <w:style w:type="character" w:customStyle="1" w:styleId="underline">
    <w:name w:val="underline"/>
    <w:rsid w:val="00215E92"/>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42624">
      <w:bodyDiv w:val="1"/>
      <w:marLeft w:val="0"/>
      <w:marRight w:val="0"/>
      <w:marTop w:val="0"/>
      <w:marBottom w:val="0"/>
      <w:divBdr>
        <w:top w:val="none" w:sz="0" w:space="0" w:color="auto"/>
        <w:left w:val="none" w:sz="0" w:space="0" w:color="auto"/>
        <w:bottom w:val="none" w:sz="0" w:space="0" w:color="auto"/>
        <w:right w:val="none" w:sz="0" w:space="0" w:color="auto"/>
      </w:divBdr>
      <w:divsChild>
        <w:div w:id="699088806">
          <w:marLeft w:val="300"/>
          <w:marRight w:val="0"/>
          <w:marTop w:val="0"/>
          <w:marBottom w:val="270"/>
          <w:divBdr>
            <w:top w:val="single" w:sz="6" w:space="7" w:color="CCCCCC"/>
            <w:left w:val="single" w:sz="6" w:space="4" w:color="CCCCCC"/>
            <w:bottom w:val="single" w:sz="6" w:space="0" w:color="CCCCCC"/>
            <w:right w:val="single" w:sz="6" w:space="4" w:color="CCCCCC"/>
          </w:divBdr>
        </w:div>
        <w:div w:id="1381367868">
          <w:blockQuote w:val="1"/>
          <w:marLeft w:val="0"/>
          <w:marRight w:val="0"/>
          <w:marTop w:val="0"/>
          <w:marBottom w:val="300"/>
          <w:divBdr>
            <w:top w:val="none" w:sz="0" w:space="8" w:color="auto"/>
            <w:left w:val="single" w:sz="36" w:space="15" w:color="BBBDBF"/>
            <w:bottom w:val="none" w:sz="0" w:space="8" w:color="auto"/>
            <w:right w:val="none" w:sz="0" w:space="15"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usselsjournal.com/node/5164"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ndian.senate.gov/hearings/upload/Jefferson-Keel-FINAL-testimon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12DED-7ECF-4F49-9CF6-7841BF7DB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9555</Words>
  <Characters>54465</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Brower</dc:creator>
  <cp:keywords>5.1.1</cp:keywords>
  <dc:description/>
  <cp:lastModifiedBy>Morris, Eric R</cp:lastModifiedBy>
  <cp:revision>3</cp:revision>
  <dcterms:created xsi:type="dcterms:W3CDTF">2017-09-03T21:14:00Z</dcterms:created>
  <dcterms:modified xsi:type="dcterms:W3CDTF">2017-09-03T21:14:00Z</dcterms:modified>
</cp:coreProperties>
</file>