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6057" w:rsidRDefault="007F6057" w:rsidP="007F6057">
      <w:pPr>
        <w:pStyle w:val="Heading1"/>
        <w:rPr>
          <w:rFonts w:eastAsia="Times New Roman"/>
          <w:shd w:val="clear" w:color="auto" w:fill="FFFFFF"/>
        </w:rPr>
      </w:pPr>
      <w:proofErr w:type="spellStart"/>
      <w:r>
        <w:rPr>
          <w:rFonts w:eastAsia="Times New Roman"/>
          <w:shd w:val="clear" w:color="auto" w:fill="FFFFFF"/>
        </w:rPr>
        <w:t>Undercommons</w:t>
      </w:r>
      <w:proofErr w:type="spellEnd"/>
      <w:r>
        <w:rPr>
          <w:rFonts w:eastAsia="Times New Roman"/>
          <w:shd w:val="clear" w:color="auto" w:fill="FFFFFF"/>
        </w:rPr>
        <w:t xml:space="preserve"> K</w:t>
      </w:r>
    </w:p>
    <w:p w:rsidR="007F6057" w:rsidRDefault="007F6057" w:rsidP="007F6057">
      <w:pPr>
        <w:spacing w:after="0" w:line="240" w:lineRule="auto"/>
        <w:rPr>
          <w:rFonts w:ascii="Arial" w:eastAsia="Times New Roman" w:hAnsi="Arial" w:cs="Arial"/>
          <w:b/>
          <w:bCs/>
          <w:color w:val="222222"/>
          <w:sz w:val="24"/>
          <w:szCs w:val="24"/>
          <w:shd w:val="clear" w:color="auto" w:fill="FFFFFF"/>
        </w:rPr>
      </w:pPr>
    </w:p>
    <w:p w:rsidR="007F6057" w:rsidRDefault="007F6057" w:rsidP="007F6057">
      <w:pPr>
        <w:pStyle w:val="Heading2"/>
        <w:rPr>
          <w:rFonts w:eastAsia="Times New Roman"/>
          <w:shd w:val="clear" w:color="auto" w:fill="FFFFFF"/>
        </w:rPr>
      </w:pPr>
      <w:r>
        <w:rPr>
          <w:rFonts w:eastAsia="Times New Roman"/>
          <w:shd w:val="clear" w:color="auto" w:fill="FFFFFF"/>
        </w:rPr>
        <w:lastRenderedPageBreak/>
        <w:t>1NC Shell</w:t>
      </w:r>
    </w:p>
    <w:p w:rsidR="007F6057" w:rsidRPr="007F6057" w:rsidRDefault="007F6057" w:rsidP="007F6057"/>
    <w:p w:rsidR="007F6057" w:rsidRPr="007F6057" w:rsidRDefault="007F6057" w:rsidP="00455EC4">
      <w:pPr>
        <w:pStyle w:val="Heading4"/>
        <w:rPr>
          <w:rFonts w:ascii="Times New Roman" w:eastAsia="Times New Roman" w:hAnsi="Times New Roman" w:cs="Times New Roman"/>
        </w:rPr>
      </w:pPr>
      <w:r w:rsidRPr="007F6057">
        <w:rPr>
          <w:rFonts w:eastAsia="Times New Roman"/>
          <w:shd w:val="clear" w:color="auto" w:fill="FFFFFF"/>
        </w:rPr>
        <w:t>Our argument is that the affirmative works on a plane of education as capture - this means that standardization, privatization, and constriction of ways of knowing are the logic that undergird the most benevolent changes in USFG education policy.</w:t>
      </w:r>
    </w:p>
    <w:p w:rsidR="007F6057" w:rsidRPr="007F6057" w:rsidRDefault="007F6057" w:rsidP="007F6057">
      <w:pPr>
        <w:spacing w:after="0" w:line="240" w:lineRule="auto"/>
        <w:rPr>
          <w:rFonts w:ascii="Times New Roman" w:eastAsia="Times New Roman" w:hAnsi="Times New Roman" w:cs="Times New Roman"/>
          <w:sz w:val="24"/>
          <w:szCs w:val="24"/>
        </w:rPr>
      </w:pP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b/>
          <w:bCs/>
          <w:color w:val="222222"/>
          <w:sz w:val="24"/>
          <w:szCs w:val="24"/>
          <w:shd w:val="clear" w:color="auto" w:fill="FFFFFF"/>
        </w:rPr>
        <w:t>Means et al. 2017</w:t>
      </w:r>
      <w:r w:rsidRPr="007F6057">
        <w:rPr>
          <w:rFonts w:ascii="Arial" w:eastAsia="Times New Roman" w:hAnsi="Arial" w:cs="Arial"/>
          <w:color w:val="222222"/>
          <w:sz w:val="20"/>
          <w:szCs w:val="20"/>
          <w:shd w:val="clear" w:color="auto" w:fill="FFFFFF"/>
        </w:rPr>
        <w:t xml:space="preserve"> [Alexander J., Derek R. Ford, and Graham B. Slater. "Introduction: Toward an Educational Commons." In </w:t>
      </w:r>
      <w:r w:rsidRPr="007F6057">
        <w:rPr>
          <w:rFonts w:ascii="Arial" w:eastAsia="Times New Roman" w:hAnsi="Arial" w:cs="Arial"/>
          <w:i/>
          <w:iCs/>
          <w:color w:val="222222"/>
          <w:sz w:val="20"/>
          <w:szCs w:val="20"/>
          <w:shd w:val="clear" w:color="auto" w:fill="FFFFFF"/>
        </w:rPr>
        <w:t>Educational Commons in Theory and Practice</w:t>
      </w:r>
      <w:r w:rsidRPr="007F6057">
        <w:rPr>
          <w:rFonts w:ascii="Arial" w:eastAsia="Times New Roman" w:hAnsi="Arial" w:cs="Arial"/>
          <w:color w:val="222222"/>
          <w:sz w:val="20"/>
          <w:szCs w:val="20"/>
          <w:shd w:val="clear" w:color="auto" w:fill="FFFFFF"/>
        </w:rPr>
        <w:t>, pp. 1-22. Palgrave Macmillan US, 2017.]</w:t>
      </w:r>
    </w:p>
    <w:p w:rsidR="007F6057" w:rsidRPr="007F6057" w:rsidRDefault="007F6057" w:rsidP="007F6057">
      <w:pPr>
        <w:spacing w:after="0" w:line="240" w:lineRule="auto"/>
        <w:rPr>
          <w:rFonts w:ascii="Times New Roman" w:eastAsia="Times New Roman" w:hAnsi="Times New Roman" w:cs="Times New Roman"/>
          <w:sz w:val="24"/>
          <w:szCs w:val="24"/>
        </w:rPr>
      </w:pP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b/>
          <w:bCs/>
          <w:color w:val="000000"/>
          <w:u w:val="single"/>
          <w:shd w:val="clear" w:color="auto" w:fill="00FFFF"/>
        </w:rPr>
        <w:t>The present global order imagines education</w:t>
      </w:r>
      <w:r w:rsidRPr="007F6057">
        <w:rPr>
          <w:rFonts w:ascii="Arial" w:eastAsia="Times New Roman" w:hAnsi="Arial" w:cs="Arial"/>
          <w:color w:val="000000"/>
        </w:rPr>
        <w:t>, broadly conceived,</w:t>
      </w:r>
      <w:r w:rsidRPr="007F6057">
        <w:rPr>
          <w:rFonts w:ascii="Arial" w:eastAsia="Times New Roman" w:hAnsi="Arial" w:cs="Arial"/>
          <w:b/>
          <w:bCs/>
          <w:color w:val="000000"/>
          <w:u w:val="single"/>
          <w:shd w:val="clear" w:color="auto" w:fill="00FFFF"/>
        </w:rPr>
        <w:t xml:space="preserve"> as a static abstraction, an eternal feedback loop that subsumes subjectivity, desire, and imagination within a bounded range of common sense.</w:t>
      </w:r>
      <w:r w:rsidRPr="007F6057">
        <w:rPr>
          <w:rFonts w:ascii="Arial" w:eastAsia="Times New Roman" w:hAnsi="Arial" w:cs="Arial"/>
          <w:color w:val="000000"/>
        </w:rPr>
        <w:t xml:space="preserve"> </w:t>
      </w:r>
      <w:r w:rsidRPr="007F6057">
        <w:rPr>
          <w:rFonts w:ascii="Arial" w:eastAsia="Times New Roman" w:hAnsi="Arial" w:cs="Arial"/>
          <w:b/>
          <w:bCs/>
          <w:color w:val="000000"/>
          <w:u w:val="single"/>
          <w:shd w:val="clear" w:color="auto" w:fill="00FFFF"/>
        </w:rPr>
        <w:t>This represents a form of education as capture. This can be seen in recent years in the development of an increasingly networked global education movement led by monopolistic corporations</w:t>
      </w:r>
      <w:r w:rsidRPr="007F6057">
        <w:rPr>
          <w:rFonts w:ascii="Arial" w:eastAsia="Times New Roman" w:hAnsi="Arial" w:cs="Arial"/>
          <w:color w:val="000000"/>
        </w:rPr>
        <w:t xml:space="preserve"> such as Pearson and transnational policymaking bodies like the OECD</w:t>
      </w:r>
      <w:r w:rsidRPr="007F6057">
        <w:rPr>
          <w:rFonts w:ascii="Arial" w:eastAsia="Times New Roman" w:hAnsi="Arial" w:cs="Arial"/>
          <w:b/>
          <w:bCs/>
          <w:color w:val="000000"/>
          <w:u w:val="single"/>
          <w:shd w:val="clear" w:color="auto" w:fill="00FFFF"/>
        </w:rPr>
        <w:t xml:space="preserve"> that advocate for the standardization, privatization, and human capitalization of educational institutions and practices across the world</w:t>
      </w:r>
      <w:r w:rsidRPr="007F6057">
        <w:rPr>
          <w:rFonts w:ascii="Arial" w:eastAsia="Times New Roman" w:hAnsi="Arial" w:cs="Arial"/>
          <w:color w:val="000000"/>
        </w:rPr>
        <w:t xml:space="preserve"> (Ball, 2012; Rizvi and Lingard, 2009).</w:t>
      </w:r>
      <w:r w:rsidRPr="007F6057">
        <w:rPr>
          <w:rFonts w:ascii="Arial" w:eastAsia="Times New Roman" w:hAnsi="Arial" w:cs="Arial"/>
          <w:b/>
          <w:bCs/>
          <w:color w:val="000000"/>
          <w:u w:val="single"/>
        </w:rPr>
        <w:t xml:space="preserve"> </w:t>
      </w:r>
      <w:r w:rsidRPr="007F6057">
        <w:rPr>
          <w:rFonts w:ascii="Arial" w:eastAsia="Times New Roman" w:hAnsi="Arial" w:cs="Arial"/>
          <w:b/>
          <w:bCs/>
          <w:color w:val="000000"/>
          <w:u w:val="single"/>
          <w:shd w:val="clear" w:color="auto" w:fill="00FFFF"/>
        </w:rPr>
        <w:t>Education is here imagined as a private good, a commodity to be bought and sold like any other</w:t>
      </w:r>
      <w:r w:rsidRPr="007F6057">
        <w:rPr>
          <w:rFonts w:ascii="Arial" w:eastAsia="Times New Roman" w:hAnsi="Arial" w:cs="Arial"/>
          <w:color w:val="000000"/>
        </w:rPr>
        <w:t xml:space="preserve">. While there is certainly no shortage of celebrations of difference and diversity, </w:t>
      </w:r>
      <w:r w:rsidRPr="007F6057">
        <w:rPr>
          <w:rFonts w:ascii="Arial" w:eastAsia="Times New Roman" w:hAnsi="Arial" w:cs="Arial"/>
          <w:b/>
          <w:bCs/>
          <w:color w:val="000000"/>
          <w:u w:val="single"/>
          <w:shd w:val="clear" w:color="auto" w:fill="00FFFF"/>
        </w:rPr>
        <w:t xml:space="preserve">education is in fact here constructed as a shallow repetition of the same, mainly a staging ground </w:t>
      </w:r>
      <w:proofErr w:type="gramStart"/>
      <w:r w:rsidRPr="007F6057">
        <w:rPr>
          <w:rFonts w:ascii="Arial" w:eastAsia="Times New Roman" w:hAnsi="Arial" w:cs="Arial"/>
          <w:b/>
          <w:bCs/>
          <w:color w:val="000000"/>
          <w:u w:val="single"/>
          <w:shd w:val="clear" w:color="auto" w:fill="00FFFF"/>
        </w:rPr>
        <w:t>for the production of</w:t>
      </w:r>
      <w:proofErr w:type="gramEnd"/>
      <w:r w:rsidRPr="007F6057">
        <w:rPr>
          <w:rFonts w:ascii="Arial" w:eastAsia="Times New Roman" w:hAnsi="Arial" w:cs="Arial"/>
          <w:b/>
          <w:bCs/>
          <w:color w:val="000000"/>
          <w:u w:val="single"/>
          <w:shd w:val="clear" w:color="auto" w:fill="00FFFF"/>
        </w:rPr>
        <w:t xml:space="preserve"> docile workers, enthusiastic shopaholics, and debtors. The promise of the commons, and of an education worthy of its name, is precisely the opposite of this mode of capture.</w:t>
      </w:r>
      <w:r w:rsidRPr="007F6057">
        <w:rPr>
          <w:rFonts w:ascii="Arial" w:eastAsia="Times New Roman" w:hAnsi="Arial" w:cs="Arial"/>
          <w:color w:val="000000"/>
        </w:rPr>
        <w:t xml:space="preserve"> Rather than the pseudo-reality and monochromatic world of unending commodification constructed by neoliberal common sense, </w:t>
      </w:r>
      <w:r w:rsidRPr="007F6057">
        <w:rPr>
          <w:rFonts w:ascii="Arial" w:eastAsia="Times New Roman" w:hAnsi="Arial" w:cs="Arial"/>
          <w:b/>
          <w:bCs/>
          <w:color w:val="000000"/>
          <w:u w:val="single"/>
        </w:rPr>
        <w:t>the commons are in fact rich in variation and possibility</w:t>
      </w:r>
      <w:r w:rsidRPr="007F6057">
        <w:rPr>
          <w:rFonts w:ascii="Arial" w:eastAsia="Times New Roman" w:hAnsi="Arial" w:cs="Arial"/>
          <w:b/>
          <w:bCs/>
          <w:color w:val="000000"/>
          <w:u w:val="single"/>
          <w:shd w:val="clear" w:color="auto" w:fill="00FFFF"/>
        </w:rPr>
        <w:t>. Such an understanding moves us away from realizing education as a mode of enclosing and capturing difference and toward a dialectically and immanently rich conceptualization rooted in the commons as a pedagogical and political sphere</w:t>
      </w:r>
      <w:r w:rsidRPr="007F6057">
        <w:rPr>
          <w:rFonts w:ascii="Arial" w:eastAsia="Times New Roman" w:hAnsi="Arial" w:cs="Arial"/>
          <w:color w:val="000000"/>
        </w:rPr>
        <w:t xml:space="preserve">. It must be understood that </w:t>
      </w:r>
      <w:r w:rsidRPr="007F6057">
        <w:rPr>
          <w:rFonts w:ascii="Arial" w:eastAsia="Times New Roman" w:hAnsi="Arial" w:cs="Arial"/>
          <w:b/>
          <w:bCs/>
          <w:color w:val="000000"/>
          <w:u w:val="single"/>
        </w:rPr>
        <w:t xml:space="preserve">the fault lines and generative tensions of </w:t>
      </w:r>
      <w:proofErr w:type="spellStart"/>
      <w:r w:rsidRPr="007F6057">
        <w:rPr>
          <w:rFonts w:ascii="Arial" w:eastAsia="Times New Roman" w:hAnsi="Arial" w:cs="Arial"/>
          <w:b/>
          <w:bCs/>
          <w:color w:val="000000"/>
          <w:u w:val="single"/>
        </w:rPr>
        <w:t>commoning</w:t>
      </w:r>
      <w:proofErr w:type="spellEnd"/>
      <w:r w:rsidRPr="007F6057">
        <w:rPr>
          <w:rFonts w:ascii="Arial" w:eastAsia="Times New Roman" w:hAnsi="Arial" w:cs="Arial"/>
          <w:b/>
          <w:bCs/>
          <w:color w:val="000000"/>
          <w:u w:val="single"/>
        </w:rPr>
        <w:t xml:space="preserve"> and enclosing, by enabling or constraining ways of being, knowing, working, and relating, literally teach us.</w:t>
      </w:r>
      <w:r w:rsidRPr="007F6057">
        <w:rPr>
          <w:rFonts w:ascii="Arial" w:eastAsia="Times New Roman" w:hAnsi="Arial" w:cs="Arial"/>
          <w:color w:val="000000"/>
        </w:rPr>
        <w:t xml:space="preserve"> In this way, </w:t>
      </w:r>
      <w:r w:rsidRPr="007F6057">
        <w:rPr>
          <w:rFonts w:ascii="Arial" w:eastAsia="Times New Roman" w:hAnsi="Arial" w:cs="Arial"/>
          <w:b/>
          <w:bCs/>
          <w:color w:val="000000"/>
          <w:u w:val="single"/>
        </w:rPr>
        <w:t xml:space="preserve">to suggest that </w:t>
      </w:r>
      <w:proofErr w:type="spellStart"/>
      <w:r w:rsidRPr="007F6057">
        <w:rPr>
          <w:rFonts w:ascii="Arial" w:eastAsia="Times New Roman" w:hAnsi="Arial" w:cs="Arial"/>
          <w:b/>
          <w:bCs/>
          <w:color w:val="000000"/>
          <w:u w:val="single"/>
        </w:rPr>
        <w:t>commoning</w:t>
      </w:r>
      <w:proofErr w:type="spellEnd"/>
      <w:r w:rsidRPr="007F6057">
        <w:rPr>
          <w:rFonts w:ascii="Arial" w:eastAsia="Times New Roman" w:hAnsi="Arial" w:cs="Arial"/>
          <w:b/>
          <w:bCs/>
          <w:color w:val="000000"/>
          <w:u w:val="single"/>
        </w:rPr>
        <w:t xml:space="preserve"> and enclosing are pedagogical relations is also to recognize that they are political relations</w:t>
      </w:r>
      <w:r w:rsidRPr="007F6057">
        <w:rPr>
          <w:rFonts w:ascii="Arial" w:eastAsia="Times New Roman" w:hAnsi="Arial" w:cs="Arial"/>
          <w:color w:val="000000"/>
        </w:rPr>
        <w:t xml:space="preserve">—that is, the commons are always a divided and contested terrain. Ultimately, </w:t>
      </w:r>
      <w:r w:rsidRPr="007F6057">
        <w:rPr>
          <w:rFonts w:ascii="Arial" w:eastAsia="Times New Roman" w:hAnsi="Arial" w:cs="Arial"/>
          <w:color w:val="000000"/>
          <w:u w:val="single"/>
        </w:rPr>
        <w:t>t</w:t>
      </w:r>
      <w:r w:rsidRPr="007F6057">
        <w:rPr>
          <w:rFonts w:ascii="Arial" w:eastAsia="Times New Roman" w:hAnsi="Arial" w:cs="Arial"/>
          <w:b/>
          <w:bCs/>
          <w:color w:val="000000"/>
          <w:u w:val="single"/>
        </w:rPr>
        <w:t xml:space="preserve">he dimensions of </w:t>
      </w:r>
      <w:proofErr w:type="spellStart"/>
      <w:r w:rsidRPr="007F6057">
        <w:rPr>
          <w:rFonts w:ascii="Arial" w:eastAsia="Times New Roman" w:hAnsi="Arial" w:cs="Arial"/>
          <w:b/>
          <w:bCs/>
          <w:color w:val="000000"/>
          <w:u w:val="single"/>
        </w:rPr>
        <w:t>commoning</w:t>
      </w:r>
      <w:proofErr w:type="spellEnd"/>
      <w:r w:rsidRPr="007F6057">
        <w:rPr>
          <w:rFonts w:ascii="Arial" w:eastAsia="Times New Roman" w:hAnsi="Arial" w:cs="Arial"/>
          <w:b/>
          <w:bCs/>
          <w:color w:val="000000"/>
          <w:u w:val="single"/>
        </w:rPr>
        <w:t xml:space="preserve"> and enclosing always harbor latent forms of potentiality.</w:t>
      </w:r>
      <w:r w:rsidRPr="007F6057">
        <w:rPr>
          <w:rFonts w:ascii="Arial" w:eastAsia="Times New Roman" w:hAnsi="Arial" w:cs="Arial"/>
          <w:color w:val="000000"/>
          <w:u w:val="single"/>
        </w:rPr>
        <w:t xml:space="preserve"> </w:t>
      </w:r>
      <w:r w:rsidRPr="007F6057">
        <w:rPr>
          <w:rFonts w:ascii="Arial" w:eastAsia="Times New Roman" w:hAnsi="Arial" w:cs="Arial"/>
          <w:b/>
          <w:bCs/>
          <w:color w:val="000000"/>
          <w:u w:val="single"/>
          <w:shd w:val="clear" w:color="auto" w:fill="00FFFF"/>
        </w:rPr>
        <w:t>As with education itself and the inherent contingency of life in classrooms and lecture halls shared by countless students and educators, the commons can never be fully captured or enclosed.</w:t>
      </w:r>
      <w:r w:rsidRPr="007F6057">
        <w:rPr>
          <w:rFonts w:ascii="Arial" w:eastAsia="Times New Roman" w:hAnsi="Arial" w:cs="Arial"/>
          <w:color w:val="000000"/>
        </w:rPr>
        <w:t xml:space="preserve"> Rather, as the essays in this volume argue from various angles, the commons represent an open and unfinished question: a necessarily hopeful and conflicted condition of our global commonality and interrelation. We want to suggest in this brief introduction that just as the literature on commons pushes educational theory in new directions, understanding the commons as an educational concept yields new insights for enacting the global commons more broadly. Lastly, the final part of the introduction provides an overview of the volume’s themes and chapters.</w:t>
      </w:r>
    </w:p>
    <w:p w:rsidR="007F6057" w:rsidRPr="007F6057" w:rsidRDefault="007F6057" w:rsidP="007F6057">
      <w:pPr>
        <w:spacing w:after="240" w:line="240" w:lineRule="auto"/>
        <w:rPr>
          <w:rFonts w:ascii="Times New Roman" w:eastAsia="Times New Roman" w:hAnsi="Times New Roman" w:cs="Times New Roman"/>
          <w:sz w:val="24"/>
          <w:szCs w:val="24"/>
        </w:rPr>
      </w:pPr>
      <w:r w:rsidRPr="007F6057">
        <w:rPr>
          <w:rFonts w:ascii="Times New Roman" w:eastAsia="Times New Roman" w:hAnsi="Times New Roman" w:cs="Times New Roman"/>
          <w:sz w:val="24"/>
          <w:szCs w:val="24"/>
        </w:rPr>
        <w:br/>
      </w:r>
      <w:r w:rsidRPr="007F6057">
        <w:rPr>
          <w:rFonts w:ascii="Times New Roman" w:eastAsia="Times New Roman" w:hAnsi="Times New Roman" w:cs="Times New Roman"/>
          <w:sz w:val="24"/>
          <w:szCs w:val="24"/>
        </w:rPr>
        <w:br/>
      </w:r>
    </w:p>
    <w:p w:rsidR="007F6057" w:rsidRPr="007F6057" w:rsidRDefault="007F6057" w:rsidP="00F7190E">
      <w:pPr>
        <w:pStyle w:val="Heading4"/>
        <w:rPr>
          <w:rFonts w:ascii="Times New Roman" w:eastAsia="Times New Roman" w:hAnsi="Times New Roman" w:cs="Times New Roman"/>
          <w:sz w:val="24"/>
          <w:szCs w:val="24"/>
        </w:rPr>
      </w:pPr>
      <w:r w:rsidRPr="007F6057">
        <w:rPr>
          <w:rFonts w:eastAsia="Times New Roman"/>
        </w:rPr>
        <w:lastRenderedPageBreak/>
        <w:t>And the affirmative is an instance of changing the mode of mollification through elementary and secondary educational institutions. Our argument is that this retooling is what explains the basis for racialized punishment of minority students as well as short-circuits the possibility of radical education.</w:t>
      </w:r>
    </w:p>
    <w:p w:rsidR="007F6057" w:rsidRPr="007F6057" w:rsidRDefault="007F6057" w:rsidP="007F6057">
      <w:pPr>
        <w:spacing w:after="0" w:line="240" w:lineRule="auto"/>
        <w:rPr>
          <w:rFonts w:ascii="Times New Roman" w:eastAsia="Times New Roman" w:hAnsi="Times New Roman" w:cs="Times New Roman"/>
          <w:sz w:val="24"/>
          <w:szCs w:val="24"/>
        </w:rPr>
      </w:pP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b/>
          <w:bCs/>
          <w:color w:val="222222"/>
          <w:sz w:val="24"/>
          <w:szCs w:val="24"/>
          <w:shd w:val="clear" w:color="auto" w:fill="FFFFFF"/>
        </w:rPr>
        <w:t>Patel 16</w:t>
      </w:r>
      <w:r w:rsidRPr="007F6057">
        <w:rPr>
          <w:rFonts w:ascii="Arial" w:eastAsia="Times New Roman" w:hAnsi="Arial" w:cs="Arial"/>
          <w:color w:val="222222"/>
          <w:sz w:val="20"/>
          <w:szCs w:val="20"/>
          <w:shd w:val="clear" w:color="auto" w:fill="FFFFFF"/>
        </w:rPr>
        <w:t xml:space="preserve"> [Patel, Leigh. "Pedagogies of resistance and </w:t>
      </w:r>
      <w:proofErr w:type="spellStart"/>
      <w:r w:rsidRPr="007F6057">
        <w:rPr>
          <w:rFonts w:ascii="Arial" w:eastAsia="Times New Roman" w:hAnsi="Arial" w:cs="Arial"/>
          <w:color w:val="222222"/>
          <w:sz w:val="20"/>
          <w:szCs w:val="20"/>
          <w:shd w:val="clear" w:color="auto" w:fill="FFFFFF"/>
        </w:rPr>
        <w:t>survivance</w:t>
      </w:r>
      <w:proofErr w:type="spellEnd"/>
      <w:r w:rsidRPr="007F6057">
        <w:rPr>
          <w:rFonts w:ascii="Arial" w:eastAsia="Times New Roman" w:hAnsi="Arial" w:cs="Arial"/>
          <w:color w:val="222222"/>
          <w:sz w:val="20"/>
          <w:szCs w:val="20"/>
          <w:shd w:val="clear" w:color="auto" w:fill="FFFFFF"/>
        </w:rPr>
        <w:t xml:space="preserve">: Learning as </w:t>
      </w:r>
      <w:proofErr w:type="spellStart"/>
      <w:r w:rsidRPr="007F6057">
        <w:rPr>
          <w:rFonts w:ascii="Arial" w:eastAsia="Times New Roman" w:hAnsi="Arial" w:cs="Arial"/>
          <w:color w:val="222222"/>
          <w:sz w:val="20"/>
          <w:szCs w:val="20"/>
          <w:shd w:val="clear" w:color="auto" w:fill="FFFFFF"/>
        </w:rPr>
        <w:t>marronage</w:t>
      </w:r>
      <w:proofErr w:type="spellEnd"/>
      <w:r w:rsidRPr="007F6057">
        <w:rPr>
          <w:rFonts w:ascii="Arial" w:eastAsia="Times New Roman" w:hAnsi="Arial" w:cs="Arial"/>
          <w:color w:val="222222"/>
          <w:sz w:val="20"/>
          <w:szCs w:val="20"/>
          <w:shd w:val="clear" w:color="auto" w:fill="FFFFFF"/>
        </w:rPr>
        <w:t>." (2016): 397-401.]</w:t>
      </w:r>
      <w:r w:rsidRPr="007F6057">
        <w:rPr>
          <w:rFonts w:ascii="Arial" w:eastAsia="Times New Roman" w:hAnsi="Arial" w:cs="Arial"/>
          <w:color w:val="000000"/>
        </w:rPr>
        <w:tab/>
      </w:r>
      <w:r w:rsidRPr="007F6057">
        <w:rPr>
          <w:rFonts w:ascii="Arial" w:eastAsia="Times New Roman" w:hAnsi="Arial" w:cs="Arial"/>
          <w:color w:val="000000"/>
        </w:rPr>
        <w:tab/>
      </w:r>
      <w:r w:rsidRPr="007F6057">
        <w:rPr>
          <w:rFonts w:ascii="Arial" w:eastAsia="Times New Roman" w:hAnsi="Arial" w:cs="Arial"/>
          <w:color w:val="000000"/>
        </w:rPr>
        <w:tab/>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ab/>
      </w:r>
      <w:r w:rsidRPr="007F6057">
        <w:rPr>
          <w:rFonts w:ascii="Arial" w:eastAsia="Times New Roman" w:hAnsi="Arial" w:cs="Arial"/>
          <w:color w:val="000000"/>
        </w:rPr>
        <w:tab/>
      </w:r>
      <w:r w:rsidRPr="007F6057">
        <w:rPr>
          <w:rFonts w:ascii="Arial" w:eastAsia="Times New Roman" w:hAnsi="Arial" w:cs="Arial"/>
          <w:color w:val="000000"/>
        </w:rPr>
        <w:tab/>
      </w:r>
      <w:r w:rsidRPr="007F6057">
        <w:rPr>
          <w:rFonts w:ascii="Arial" w:eastAsia="Times New Roman" w:hAnsi="Arial" w:cs="Arial"/>
          <w:color w:val="000000"/>
        </w:rPr>
        <w:tab/>
      </w:r>
      <w:r w:rsidRPr="007F6057">
        <w:rPr>
          <w:rFonts w:ascii="Arial" w:eastAsia="Times New Roman" w:hAnsi="Arial" w:cs="Arial"/>
          <w:color w:val="000000"/>
        </w:rPr>
        <w:tab/>
      </w:r>
      <w:r w:rsidRPr="007F6057">
        <w:rPr>
          <w:rFonts w:ascii="Arial" w:eastAsia="Times New Roman" w:hAnsi="Arial" w:cs="Arial"/>
          <w:color w:val="000000"/>
        </w:rPr>
        <w:tab/>
      </w:r>
      <w:r w:rsidRPr="007F6057">
        <w:rPr>
          <w:rFonts w:ascii="Arial" w:eastAsia="Times New Roman" w:hAnsi="Arial" w:cs="Arial"/>
          <w:color w:val="000000"/>
        </w:rPr>
        <w:tab/>
      </w:r>
      <w:r w:rsidRPr="007F6057">
        <w:rPr>
          <w:rFonts w:ascii="Arial" w:eastAsia="Times New Roman" w:hAnsi="Arial" w:cs="Arial"/>
          <w:color w:val="000000"/>
        </w:rPr>
        <w:tab/>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 xml:space="preserve">For anyone who is fascinated by the mystifying and quixotic nature of learning, places of formal school- </w:t>
      </w:r>
      <w:proofErr w:type="spellStart"/>
      <w:r w:rsidRPr="007F6057">
        <w:rPr>
          <w:rFonts w:ascii="Arial" w:eastAsia="Times New Roman" w:hAnsi="Arial" w:cs="Arial"/>
          <w:color w:val="000000"/>
        </w:rPr>
        <w:t>ing</w:t>
      </w:r>
      <w:proofErr w:type="spellEnd"/>
      <w:r w:rsidRPr="007F6057">
        <w:rPr>
          <w:rFonts w:ascii="Arial" w:eastAsia="Times New Roman" w:hAnsi="Arial" w:cs="Arial"/>
          <w:color w:val="000000"/>
        </w:rPr>
        <w:t xml:space="preserve"> present an almost constant mixture of promise and heartbreak. Because </w:t>
      </w:r>
      <w:r w:rsidRPr="007F6057">
        <w:rPr>
          <w:rFonts w:ascii="Arial" w:eastAsia="Times New Roman" w:hAnsi="Arial" w:cs="Arial"/>
          <w:b/>
          <w:bCs/>
          <w:color w:val="000000"/>
          <w:u w:val="single"/>
          <w:shd w:val="clear" w:color="auto" w:fill="00FFFF"/>
        </w:rPr>
        <w:t>schooling is undeniably a site of social reproduction and socialization, it is not a consistent site of learning.</w:t>
      </w:r>
      <w:r w:rsidRPr="007F6057">
        <w:rPr>
          <w:rFonts w:ascii="Arial" w:eastAsia="Times New Roman" w:hAnsi="Arial" w:cs="Arial"/>
          <w:color w:val="000000"/>
        </w:rPr>
        <w:t xml:space="preserve"> Learning involves departing from known automatic practices, venturing into experiences that aren’t wholly predictable, and experiencing temporary, productive failure. </w:t>
      </w:r>
      <w:r w:rsidRPr="007F6057">
        <w:rPr>
          <w:rFonts w:ascii="Arial" w:eastAsia="Times New Roman" w:hAnsi="Arial" w:cs="Arial"/>
          <w:b/>
          <w:bCs/>
          <w:color w:val="000000"/>
          <w:shd w:val="clear" w:color="auto" w:fill="00FFFF"/>
        </w:rPr>
        <w:t>T</w:t>
      </w:r>
      <w:r w:rsidRPr="007F6057">
        <w:rPr>
          <w:rFonts w:ascii="Arial" w:eastAsia="Times New Roman" w:hAnsi="Arial" w:cs="Arial"/>
          <w:b/>
          <w:bCs/>
          <w:color w:val="000000"/>
          <w:u w:val="single"/>
          <w:shd w:val="clear" w:color="auto" w:fill="00FFFF"/>
        </w:rPr>
        <w:t>he goal of social stratification is incommensurate with the unpredictable and transformative reality of learnin</w:t>
      </w:r>
      <w:r w:rsidRPr="007F6057">
        <w:rPr>
          <w:rFonts w:ascii="Arial" w:eastAsia="Times New Roman" w:hAnsi="Arial" w:cs="Arial"/>
          <w:b/>
          <w:bCs/>
          <w:color w:val="000000"/>
          <w:shd w:val="clear" w:color="auto" w:fill="00FFFF"/>
        </w:rPr>
        <w:t>g</w:t>
      </w:r>
      <w:r w:rsidRPr="007F6057">
        <w:rPr>
          <w:rFonts w:ascii="Arial" w:eastAsia="Times New Roman" w:hAnsi="Arial" w:cs="Arial"/>
          <w:color w:val="000000"/>
        </w:rPr>
        <w:t xml:space="preserve">. This </w:t>
      </w:r>
      <w:r w:rsidRPr="007F6057">
        <w:rPr>
          <w:rFonts w:ascii="Arial" w:eastAsia="Times New Roman" w:hAnsi="Arial" w:cs="Arial"/>
          <w:color w:val="000000"/>
          <w:u w:val="single"/>
        </w:rPr>
        <w:t>disjoint between schooling and learning echoes into gaps in scholarship about education.</w:t>
      </w:r>
      <w:r w:rsidRPr="007F6057">
        <w:rPr>
          <w:rFonts w:ascii="Arial" w:eastAsia="Times New Roman" w:hAnsi="Arial" w:cs="Arial"/>
          <w:color w:val="000000"/>
        </w:rPr>
        <w:t xml:space="preserve"> In educational research, raising achievement is so ubiquitous a phrase that it is largely taken to be synonymous with learning, but these are far from the same phenomena. </w:t>
      </w:r>
      <w:r w:rsidRPr="007F6057">
        <w:rPr>
          <w:rFonts w:ascii="Arial" w:eastAsia="Times New Roman" w:hAnsi="Arial" w:cs="Arial"/>
          <w:color w:val="000000"/>
          <w:u w:val="single"/>
        </w:rPr>
        <w:t>Sociologists of education focus routinely on the impact of education on society and on individuals’ life pathways but are mostly silent on the affordances of learning for life and well-being</w:t>
      </w:r>
      <w:r w:rsidRPr="007F6057">
        <w:rPr>
          <w:rFonts w:ascii="Arial" w:eastAsia="Times New Roman" w:hAnsi="Arial" w:cs="Arial"/>
          <w:color w:val="000000"/>
        </w:rPr>
        <w:t>. Arguably,</w:t>
      </w:r>
      <w:r w:rsidRPr="007F6057">
        <w:rPr>
          <w:rFonts w:ascii="Arial" w:eastAsia="Times New Roman" w:hAnsi="Arial" w:cs="Arial"/>
          <w:color w:val="000000"/>
          <w:u w:val="single"/>
        </w:rPr>
        <w:t xml:space="preserve"> it is not the aim of sociology to theorize learning alongside its core work of mapping access to educational success, nor is it the traditional focus of teacher educators, as a </w:t>
      </w:r>
      <w:proofErr w:type="spellStart"/>
      <w:r w:rsidRPr="007F6057">
        <w:rPr>
          <w:rFonts w:ascii="Arial" w:eastAsia="Times New Roman" w:hAnsi="Arial" w:cs="Arial"/>
          <w:color w:val="000000"/>
          <w:u w:val="single"/>
        </w:rPr>
        <w:t>signi</w:t>
      </w:r>
      <w:proofErr w:type="spellEnd"/>
      <w:r w:rsidRPr="007F6057">
        <w:rPr>
          <w:rFonts w:ascii="Arial" w:eastAsia="Times New Roman" w:hAnsi="Arial" w:cs="Arial"/>
          <w:color w:val="000000"/>
          <w:u w:val="single"/>
        </w:rPr>
        <w:t xml:space="preserve"> </w:t>
      </w:r>
      <w:proofErr w:type="gramStart"/>
      <w:r w:rsidRPr="007F6057">
        <w:rPr>
          <w:rFonts w:ascii="Arial" w:eastAsia="Times New Roman" w:hAnsi="Arial" w:cs="Arial"/>
          <w:color w:val="000000"/>
          <w:u w:val="single"/>
        </w:rPr>
        <w:t>cant</w:t>
      </w:r>
      <w:proofErr w:type="gramEnd"/>
      <w:r w:rsidRPr="007F6057">
        <w:rPr>
          <w:rFonts w:ascii="Arial" w:eastAsia="Times New Roman" w:hAnsi="Arial" w:cs="Arial"/>
          <w:color w:val="000000"/>
          <w:u w:val="single"/>
        </w:rPr>
        <w:t xml:space="preserve"> portion of educational researchers, to adjudicate income levels and neighborhood impacts on student learning.</w:t>
      </w:r>
      <w:r w:rsidRPr="007F6057">
        <w:rPr>
          <w:rFonts w:ascii="Arial" w:eastAsia="Times New Roman" w:hAnsi="Arial" w:cs="Arial"/>
          <w:color w:val="000000"/>
        </w:rPr>
        <w:t xml:space="preserve"> For example, </w:t>
      </w:r>
      <w:r w:rsidRPr="007F6057">
        <w:rPr>
          <w:rFonts w:ascii="Arial" w:eastAsia="Times New Roman" w:hAnsi="Arial" w:cs="Arial"/>
          <w:b/>
          <w:bCs/>
          <w:color w:val="000000"/>
          <w:u w:val="single"/>
          <w:shd w:val="clear" w:color="auto" w:fill="00FFFF"/>
        </w:rPr>
        <w:t>when we fail to disambiguate learning from schooling, it becomes possible for pithy bumper sticker mottos of education</w:t>
      </w:r>
      <w:r w:rsidRPr="007F6057">
        <w:rPr>
          <w:rFonts w:ascii="Arial" w:eastAsia="Times New Roman" w:hAnsi="Arial" w:cs="Arial"/>
          <w:color w:val="000000"/>
          <w:u w:val="single"/>
        </w:rPr>
        <w:t xml:space="preserve"> (</w:t>
      </w:r>
      <w:r w:rsidRPr="007F6057">
        <w:rPr>
          <w:rFonts w:ascii="Arial" w:eastAsia="Times New Roman" w:hAnsi="Arial" w:cs="Arial"/>
          <w:color w:val="000000"/>
        </w:rPr>
        <w:t xml:space="preserve">such as “turning on light bulbs”) </w:t>
      </w:r>
      <w:r w:rsidRPr="007F6057">
        <w:rPr>
          <w:rFonts w:ascii="Arial" w:eastAsia="Times New Roman" w:hAnsi="Arial" w:cs="Arial"/>
          <w:b/>
          <w:bCs/>
          <w:color w:val="000000"/>
          <w:u w:val="single"/>
          <w:shd w:val="clear" w:color="auto" w:fill="00FFFF"/>
        </w:rPr>
        <w:t>to stand in the place of rigorous, contested ideations of learning</w:t>
      </w:r>
      <w:r w:rsidRPr="007F6057">
        <w:rPr>
          <w:rFonts w:ascii="Arial" w:eastAsia="Times New Roman" w:hAnsi="Arial" w:cs="Arial"/>
          <w:color w:val="000000"/>
          <w:u w:val="single"/>
        </w:rPr>
        <w:t xml:space="preserve">. </w:t>
      </w:r>
      <w:r w:rsidRPr="007F6057">
        <w:rPr>
          <w:rFonts w:ascii="Arial" w:eastAsia="Times New Roman" w:hAnsi="Arial" w:cs="Arial"/>
          <w:b/>
          <w:bCs/>
          <w:color w:val="000000"/>
          <w:u w:val="single"/>
          <w:shd w:val="clear" w:color="auto" w:fill="00FFFF"/>
        </w:rPr>
        <w:t>The conflation of learning with schooling explains, in part, how schooling is consistently a site for the creation of excess Black and Brown bodies</w:t>
      </w:r>
      <w:r w:rsidRPr="007F6057">
        <w:rPr>
          <w:rFonts w:ascii="Arial" w:eastAsia="Times New Roman" w:hAnsi="Arial" w:cs="Arial"/>
          <w:color w:val="000000"/>
        </w:rPr>
        <w:t xml:space="preserve"> (</w:t>
      </w:r>
      <w:proofErr w:type="spellStart"/>
      <w:r w:rsidRPr="007F6057">
        <w:rPr>
          <w:rFonts w:ascii="Arial" w:eastAsia="Times New Roman" w:hAnsi="Arial" w:cs="Arial"/>
          <w:color w:val="000000"/>
        </w:rPr>
        <w:t>Sojoyner</w:t>
      </w:r>
      <w:proofErr w:type="spellEnd"/>
      <w:r w:rsidRPr="007F6057">
        <w:rPr>
          <w:rFonts w:ascii="Arial" w:eastAsia="Times New Roman" w:hAnsi="Arial" w:cs="Arial"/>
          <w:color w:val="000000"/>
        </w:rPr>
        <w:t>, 2013; White, 2016)</w:t>
      </w:r>
      <w:r w:rsidRPr="007F6057">
        <w:rPr>
          <w:rFonts w:ascii="Arial" w:eastAsia="Times New Roman" w:hAnsi="Arial" w:cs="Arial"/>
          <w:b/>
          <w:bCs/>
          <w:color w:val="000000"/>
        </w:rPr>
        <w:t xml:space="preserve"> </w:t>
      </w:r>
      <w:r w:rsidRPr="007F6057">
        <w:rPr>
          <w:rFonts w:ascii="Arial" w:eastAsia="Times New Roman" w:hAnsi="Arial" w:cs="Arial"/>
          <w:b/>
          <w:bCs/>
          <w:color w:val="000000"/>
          <w:u w:val="single"/>
          <w:shd w:val="clear" w:color="auto" w:fill="00FFFF"/>
        </w:rPr>
        <w:t>and far less frequently a place for transformation</w:t>
      </w:r>
      <w:r w:rsidRPr="007F6057">
        <w:rPr>
          <w:rFonts w:ascii="Arial" w:eastAsia="Times New Roman" w:hAnsi="Arial" w:cs="Arial"/>
          <w:color w:val="000000"/>
          <w:u w:val="single"/>
          <w:shd w:val="clear" w:color="auto" w:fill="00FFFF"/>
        </w:rPr>
        <w:t>.</w:t>
      </w:r>
      <w:r w:rsidRPr="007F6057">
        <w:rPr>
          <w:rFonts w:ascii="Arial" w:eastAsia="Times New Roman" w:hAnsi="Arial" w:cs="Arial"/>
          <w:color w:val="000000"/>
        </w:rPr>
        <w:t xml:space="preserve"> The </w:t>
      </w:r>
      <w:r w:rsidRPr="007F6057">
        <w:rPr>
          <w:rFonts w:ascii="Arial" w:eastAsia="Times New Roman" w:hAnsi="Arial" w:cs="Arial"/>
          <w:b/>
          <w:bCs/>
          <w:color w:val="000000"/>
          <w:u w:val="single"/>
          <w:shd w:val="clear" w:color="auto" w:fill="00FFFF"/>
        </w:rPr>
        <w:t>conflation of learning with education also partially explains how educational politicians have come to lead districts, nonprofit educational agencies, and schools of teacher education without having ever taught a day in the classroom themselves</w:t>
      </w:r>
      <w:r w:rsidRPr="007F6057">
        <w:rPr>
          <w:rFonts w:ascii="Arial" w:eastAsia="Times New Roman" w:hAnsi="Arial" w:cs="Arial"/>
          <w:color w:val="000000"/>
        </w:rPr>
        <w:t xml:space="preserve">. When </w:t>
      </w:r>
      <w:r w:rsidRPr="007F6057">
        <w:rPr>
          <w:rFonts w:ascii="Arial" w:eastAsia="Times New Roman" w:hAnsi="Arial" w:cs="Arial"/>
          <w:color w:val="000000"/>
          <w:u w:val="single"/>
        </w:rPr>
        <w:t xml:space="preserve">we can’t tell the difference between achievement and learning, business models easily supplant instructional leadership. </w:t>
      </w:r>
      <w:r w:rsidRPr="007F6057">
        <w:rPr>
          <w:rFonts w:ascii="Arial" w:eastAsia="Times New Roman" w:hAnsi="Arial" w:cs="Arial"/>
          <w:b/>
          <w:bCs/>
          <w:color w:val="000000"/>
          <w:shd w:val="clear" w:color="auto" w:fill="00FFFF"/>
        </w:rPr>
        <w:t xml:space="preserve">Unseemly </w:t>
      </w:r>
      <w:r w:rsidRPr="007F6057">
        <w:rPr>
          <w:rFonts w:ascii="Arial" w:eastAsia="Times New Roman" w:hAnsi="Arial" w:cs="Arial"/>
          <w:b/>
          <w:bCs/>
          <w:color w:val="000000"/>
          <w:u w:val="single"/>
          <w:shd w:val="clear" w:color="auto" w:fill="00FFFF"/>
        </w:rPr>
        <w:t>realities of containment and profit are confronted less explicitly because they are accepted obliquely under the umbrella of schooling and are wrongly associated with learning</w:t>
      </w:r>
      <w:r w:rsidRPr="007F6057">
        <w:rPr>
          <w:rFonts w:ascii="Arial" w:eastAsia="Times New Roman" w:hAnsi="Arial" w:cs="Arial"/>
          <w:color w:val="000000"/>
          <w:u w:val="single"/>
        </w:rPr>
        <w:t>.</w:t>
      </w:r>
      <w:r w:rsidRPr="007F6057">
        <w:rPr>
          <w:rFonts w:ascii="Arial" w:eastAsia="Times New Roman" w:hAnsi="Arial" w:cs="Arial"/>
          <w:color w:val="000000"/>
        </w:rPr>
        <w:t xml:space="preserve"> Yet, examples of the uncomfortable, risky, and core life practice of learning are everywhere. They are particularly pungent and poignant within oppressive societies</w:t>
      </w:r>
      <w:r w:rsidRPr="007F6057">
        <w:rPr>
          <w:rFonts w:ascii="Arial" w:eastAsia="Times New Roman" w:hAnsi="Arial" w:cs="Arial"/>
          <w:b/>
          <w:bCs/>
          <w:color w:val="000000"/>
          <w:u w:val="single"/>
          <w:shd w:val="clear" w:color="auto" w:fill="00FFFF"/>
        </w:rPr>
        <w:t>. Learning is, at its core, a fundamentally fugitive act, underscored with deeper fugitivity in societies where the dangerous, agentic act of learning is constricted with punishing precision. Learning as fugitivity exists as dialectic to the stratifying cultures of formal education that insist on contingent possibilities for well-being for some and unmitigated safety for others.</w:t>
      </w:r>
      <w:r w:rsidRPr="007F6057">
        <w:rPr>
          <w:rFonts w:ascii="Arial" w:eastAsia="Times New Roman" w:hAnsi="Arial" w:cs="Arial"/>
          <w:color w:val="000000"/>
        </w:rPr>
        <w:t xml:space="preserve"> The oft-noted achievement gap displays these contingent relationships. Against this backdrop of stratified life</w:t>
      </w:r>
      <w:r w:rsidRPr="007F6057">
        <w:rPr>
          <w:rFonts w:ascii="Arial" w:eastAsia="Times New Roman" w:hAnsi="Arial" w:cs="Arial"/>
          <w:color w:val="000000"/>
          <w:u w:val="single"/>
        </w:rPr>
        <w:t>, learning exists in direct defiance of the rhetoric of achievement</w:t>
      </w:r>
      <w:r w:rsidRPr="007F6057">
        <w:rPr>
          <w:rFonts w:ascii="Arial" w:eastAsia="Times New Roman" w:hAnsi="Arial" w:cs="Arial"/>
          <w:color w:val="000000"/>
        </w:rPr>
        <w:t>. It is around us and part of many of our histories, as are requisite histories of access to and foreclosure from school-based achievement.</w:t>
      </w:r>
      <w:r w:rsidRPr="007F6057">
        <w:rPr>
          <w:rFonts w:ascii="Arial" w:eastAsia="Times New Roman" w:hAnsi="Arial" w:cs="Arial"/>
          <w:color w:val="000000"/>
          <w:u w:val="single"/>
        </w:rPr>
        <w:t xml:space="preserve"> </w:t>
      </w:r>
      <w:r w:rsidRPr="007F6057">
        <w:rPr>
          <w:rFonts w:ascii="Arial" w:eastAsia="Times New Roman" w:hAnsi="Arial" w:cs="Arial"/>
          <w:b/>
          <w:bCs/>
          <w:color w:val="000000"/>
          <w:u w:val="single"/>
          <w:shd w:val="clear" w:color="auto" w:fill="00FFFF"/>
        </w:rPr>
        <w:t xml:space="preserve">A significant challenge for educators and educational research is </w:t>
      </w:r>
      <w:proofErr w:type="gramStart"/>
      <w:r w:rsidRPr="007F6057">
        <w:rPr>
          <w:rFonts w:ascii="Arial" w:eastAsia="Times New Roman" w:hAnsi="Arial" w:cs="Arial"/>
          <w:b/>
          <w:bCs/>
          <w:color w:val="000000"/>
          <w:shd w:val="clear" w:color="auto" w:fill="00FFFF"/>
        </w:rPr>
        <w:t xml:space="preserve">actually </w:t>
      </w:r>
      <w:r w:rsidRPr="007F6057">
        <w:rPr>
          <w:rFonts w:ascii="Arial" w:eastAsia="Times New Roman" w:hAnsi="Arial" w:cs="Arial"/>
          <w:b/>
          <w:bCs/>
          <w:color w:val="000000"/>
          <w:u w:val="single"/>
          <w:shd w:val="clear" w:color="auto" w:fill="00FFFF"/>
        </w:rPr>
        <w:t>seeing</w:t>
      </w:r>
      <w:proofErr w:type="gramEnd"/>
      <w:r w:rsidRPr="007F6057">
        <w:rPr>
          <w:rFonts w:ascii="Arial" w:eastAsia="Times New Roman" w:hAnsi="Arial" w:cs="Arial"/>
          <w:b/>
          <w:bCs/>
          <w:color w:val="000000"/>
          <w:u w:val="single"/>
          <w:shd w:val="clear" w:color="auto" w:fill="00FFFF"/>
        </w:rPr>
        <w:t xml:space="preserve"> the fugitive acts of learning and being able to differentiate those moments of unruly rupture from the seductive mollification of school-based achievement.</w:t>
      </w:r>
      <w:r w:rsidRPr="007F6057">
        <w:rPr>
          <w:rFonts w:ascii="Arial" w:eastAsia="Times New Roman" w:hAnsi="Arial" w:cs="Arial"/>
          <w:color w:val="000000"/>
        </w:rPr>
        <w:t xml:space="preserve"> Ascertaining the fugitive acts of learning as they occur, this edited issue of </w:t>
      </w:r>
      <w:r w:rsidRPr="007F6057">
        <w:rPr>
          <w:rFonts w:ascii="Arial" w:eastAsia="Times New Roman" w:hAnsi="Arial" w:cs="Arial"/>
          <w:i/>
          <w:iCs/>
          <w:color w:val="000000"/>
        </w:rPr>
        <w:t xml:space="preserve">Equity &amp; Excellence in Education </w:t>
      </w:r>
      <w:r w:rsidRPr="007F6057">
        <w:rPr>
          <w:rFonts w:ascii="Arial" w:eastAsia="Times New Roman" w:hAnsi="Arial" w:cs="Arial"/>
          <w:color w:val="000000"/>
        </w:rPr>
        <w:t xml:space="preserve">speaks out loud and theorize how learning is often a place of resistance and in that resisting, a place of </w:t>
      </w:r>
      <w:proofErr w:type="spellStart"/>
      <w:r w:rsidRPr="007F6057">
        <w:rPr>
          <w:rFonts w:ascii="Arial" w:eastAsia="Times New Roman" w:hAnsi="Arial" w:cs="Arial"/>
          <w:color w:val="000000"/>
        </w:rPr>
        <w:t>survivance</w:t>
      </w:r>
      <w:proofErr w:type="spellEnd"/>
      <w:r w:rsidRPr="007F6057">
        <w:rPr>
          <w:rFonts w:ascii="Arial" w:eastAsia="Times New Roman" w:hAnsi="Arial" w:cs="Arial"/>
          <w:color w:val="000000"/>
        </w:rPr>
        <w:t xml:space="preserve"> (</w:t>
      </w:r>
      <w:proofErr w:type="spellStart"/>
      <w:r w:rsidRPr="007F6057">
        <w:rPr>
          <w:rFonts w:ascii="Arial" w:eastAsia="Times New Roman" w:hAnsi="Arial" w:cs="Arial"/>
          <w:color w:val="000000"/>
        </w:rPr>
        <w:t>Vizenor</w:t>
      </w:r>
      <w:proofErr w:type="spellEnd"/>
      <w:r w:rsidRPr="007F6057">
        <w:rPr>
          <w:rFonts w:ascii="Arial" w:eastAsia="Times New Roman" w:hAnsi="Arial" w:cs="Arial"/>
          <w:color w:val="000000"/>
        </w:rPr>
        <w:t xml:space="preserve">, 1999). </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lastRenderedPageBreak/>
        <w:tab/>
      </w:r>
      <w:r w:rsidRPr="007F6057">
        <w:rPr>
          <w:rFonts w:ascii="Arial" w:eastAsia="Times New Roman" w:hAnsi="Arial" w:cs="Arial"/>
          <w:color w:val="000000"/>
        </w:rPr>
        <w:tab/>
      </w:r>
      <w:r w:rsidRPr="007F6057">
        <w:rPr>
          <w:rFonts w:ascii="Arial" w:eastAsia="Times New Roman" w:hAnsi="Arial" w:cs="Arial"/>
          <w:color w:val="000000"/>
        </w:rPr>
        <w:tab/>
      </w:r>
      <w:r w:rsidRPr="007F6057">
        <w:rPr>
          <w:rFonts w:ascii="Arial" w:eastAsia="Times New Roman" w:hAnsi="Arial" w:cs="Arial"/>
          <w:color w:val="000000"/>
        </w:rPr>
        <w:tab/>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ab/>
      </w:r>
      <w:r w:rsidRPr="007F6057">
        <w:rPr>
          <w:rFonts w:ascii="Arial" w:eastAsia="Times New Roman" w:hAnsi="Arial" w:cs="Arial"/>
          <w:color w:val="000000"/>
        </w:rPr>
        <w:tab/>
      </w:r>
      <w:r w:rsidRPr="007F6057">
        <w:rPr>
          <w:rFonts w:ascii="Arial" w:eastAsia="Times New Roman" w:hAnsi="Arial" w:cs="Arial"/>
          <w:color w:val="000000"/>
        </w:rPr>
        <w:tab/>
      </w:r>
    </w:p>
    <w:p w:rsidR="007F6057" w:rsidRPr="007F6057" w:rsidRDefault="007F6057" w:rsidP="00F7190E">
      <w:pPr>
        <w:pStyle w:val="Heading4"/>
        <w:rPr>
          <w:rFonts w:ascii="Times New Roman" w:eastAsia="Times New Roman" w:hAnsi="Times New Roman"/>
          <w:sz w:val="24"/>
          <w:szCs w:val="24"/>
        </w:rPr>
      </w:pPr>
      <w:r w:rsidRPr="007F6057">
        <w:rPr>
          <w:rFonts w:eastAsia="Times New Roman"/>
          <w:shd w:val="clear" w:color="auto" w:fill="FFFFFF"/>
        </w:rPr>
        <w:t>The impact is that the capturing and productive logics of education reform sacrifice excess students by constructing them as “deviant” for the sake of shielding learning from critique.</w:t>
      </w:r>
    </w:p>
    <w:p w:rsidR="007F6057" w:rsidRPr="007F6057" w:rsidRDefault="007F6057" w:rsidP="007F6057">
      <w:pPr>
        <w:spacing w:after="240" w:line="240" w:lineRule="auto"/>
        <w:rPr>
          <w:rFonts w:ascii="Times New Roman" w:eastAsia="Times New Roman" w:hAnsi="Times New Roman" w:cs="Times New Roman"/>
          <w:sz w:val="24"/>
          <w:szCs w:val="24"/>
        </w:rPr>
      </w:pPr>
    </w:p>
    <w:p w:rsidR="00FA2F38" w:rsidRDefault="007F6057" w:rsidP="007F6057">
      <w:pPr>
        <w:spacing w:after="0" w:line="240" w:lineRule="auto"/>
        <w:rPr>
          <w:rFonts w:eastAsia="Times New Roman" w:cs="Times New Roman"/>
          <w:color w:val="000000"/>
        </w:rPr>
      </w:pPr>
      <w:r w:rsidRPr="007F6057">
        <w:rPr>
          <w:rFonts w:eastAsia="Times New Roman" w:cs="Times New Roman"/>
          <w:b/>
          <w:bCs/>
          <w:color w:val="222222"/>
          <w:sz w:val="28"/>
          <w:szCs w:val="28"/>
          <w:shd w:val="clear" w:color="auto" w:fill="FFFFFF"/>
        </w:rPr>
        <w:t>Simmons 16</w:t>
      </w:r>
      <w:r w:rsidRPr="007F6057">
        <w:rPr>
          <w:rFonts w:eastAsia="Times New Roman" w:cs="Times New Roman"/>
          <w:b/>
          <w:bCs/>
          <w:color w:val="222222"/>
          <w:shd w:val="clear" w:color="auto" w:fill="FFFFFF"/>
        </w:rPr>
        <w:t xml:space="preserve"> </w:t>
      </w:r>
      <w:r w:rsidRPr="007F6057">
        <w:rPr>
          <w:rFonts w:eastAsia="Times New Roman" w:cs="Times New Roman"/>
          <w:color w:val="222222"/>
          <w:shd w:val="clear" w:color="auto" w:fill="FFFFFF"/>
        </w:rPr>
        <w:t xml:space="preserve">[Simmons, </w:t>
      </w:r>
      <w:proofErr w:type="spellStart"/>
      <w:r w:rsidRPr="007F6057">
        <w:rPr>
          <w:rFonts w:eastAsia="Times New Roman" w:cs="Times New Roman"/>
          <w:color w:val="222222"/>
          <w:shd w:val="clear" w:color="auto" w:fill="FFFFFF"/>
        </w:rPr>
        <w:t>Lizbet</w:t>
      </w:r>
      <w:proofErr w:type="spellEnd"/>
      <w:r w:rsidRPr="007F6057">
        <w:rPr>
          <w:rFonts w:eastAsia="Times New Roman" w:cs="Times New Roman"/>
          <w:color w:val="222222"/>
          <w:shd w:val="clear" w:color="auto" w:fill="FFFFFF"/>
        </w:rPr>
        <w:t xml:space="preserve">. </w:t>
      </w:r>
      <w:r w:rsidRPr="007F6057">
        <w:rPr>
          <w:rFonts w:eastAsia="Times New Roman" w:cs="Times New Roman"/>
          <w:i/>
          <w:iCs/>
          <w:color w:val="222222"/>
        </w:rPr>
        <w:t>The Prison School: Educational Inequality and School Discipline in the Age of Mass Incarceration</w:t>
      </w:r>
      <w:r w:rsidRPr="007F6057">
        <w:rPr>
          <w:rFonts w:eastAsia="Times New Roman" w:cs="Times New Roman"/>
          <w:color w:val="222222"/>
          <w:shd w:val="clear" w:color="auto" w:fill="FFFFFF"/>
        </w:rPr>
        <w:t xml:space="preserve">. </w:t>
      </w:r>
      <w:proofErr w:type="spellStart"/>
      <w:r w:rsidRPr="007F6057">
        <w:rPr>
          <w:rFonts w:eastAsia="Times New Roman" w:cs="Times New Roman"/>
          <w:color w:val="222222"/>
          <w:shd w:val="clear" w:color="auto" w:fill="FFFFFF"/>
        </w:rPr>
        <w:t>Univ</w:t>
      </w:r>
      <w:proofErr w:type="spellEnd"/>
      <w:r w:rsidRPr="007F6057">
        <w:rPr>
          <w:rFonts w:eastAsia="Times New Roman" w:cs="Times New Roman"/>
          <w:color w:val="222222"/>
          <w:shd w:val="clear" w:color="auto" w:fill="FFFFFF"/>
        </w:rPr>
        <w:t xml:space="preserve"> of California Press, 2016.</w:t>
      </w:r>
      <w:r w:rsidRPr="007F6057">
        <w:rPr>
          <w:rFonts w:eastAsia="Times New Roman" w:cs="Times New Roman"/>
          <w:color w:val="000000"/>
        </w:rPr>
        <w:t>]</w:t>
      </w:r>
      <w:r w:rsidRPr="007F6057">
        <w:rPr>
          <w:rFonts w:eastAsia="Times New Roman" w:cs="Times New Roman"/>
          <w:color w:val="000000"/>
        </w:rPr>
        <w:tab/>
      </w:r>
      <w:r w:rsidRPr="007F6057">
        <w:rPr>
          <w:rFonts w:eastAsia="Times New Roman" w:cs="Times New Roman"/>
          <w:color w:val="000000"/>
        </w:rPr>
        <w:tab/>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eastAsia="Times New Roman" w:cs="Times New Roman"/>
          <w:color w:val="000000"/>
        </w:rPr>
        <w:tab/>
      </w:r>
      <w:r w:rsidRPr="007F6057">
        <w:rPr>
          <w:rFonts w:eastAsia="Times New Roman" w:cs="Times New Roman"/>
          <w:color w:val="000000"/>
        </w:rPr>
        <w:tab/>
      </w:r>
      <w:r w:rsidRPr="007F6057">
        <w:rPr>
          <w:rFonts w:eastAsia="Times New Roman" w:cs="Times New Roman"/>
          <w:color w:val="000000"/>
        </w:rPr>
        <w:tab/>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eastAsia="Times New Roman" w:cs="Times New Roman"/>
          <w:color w:val="000000"/>
        </w:rPr>
        <w:t xml:space="preserve">In this chapter, I expose the workings of the school security market and the “at-risk youth industry.” The </w:t>
      </w:r>
      <w:r w:rsidRPr="007F6057">
        <w:rPr>
          <w:rFonts w:eastAsia="Times New Roman" w:cs="Times New Roman"/>
          <w:b/>
          <w:bCs/>
          <w:color w:val="000000"/>
          <w:u w:val="single"/>
          <w:shd w:val="clear" w:color="auto" w:fill="00FFFF"/>
        </w:rPr>
        <w:t>burden of harsh school discipline</w:t>
      </w:r>
      <w:r w:rsidRPr="007F6057">
        <w:rPr>
          <w:rFonts w:eastAsia="Times New Roman" w:cs="Times New Roman"/>
          <w:color w:val="000000"/>
        </w:rPr>
        <w:t xml:space="preserve">, which is </w:t>
      </w:r>
      <w:r w:rsidRPr="007F6057">
        <w:rPr>
          <w:rFonts w:eastAsia="Times New Roman" w:cs="Times New Roman"/>
          <w:b/>
          <w:bCs/>
          <w:color w:val="000000"/>
          <w:u w:val="single"/>
          <w:shd w:val="clear" w:color="auto" w:fill="00FFFF"/>
        </w:rPr>
        <w:t xml:space="preserve">borne </w:t>
      </w:r>
      <w:r w:rsidRPr="007F6057">
        <w:rPr>
          <w:rFonts w:eastAsia="Times New Roman" w:cs="Times New Roman"/>
          <w:color w:val="000000"/>
        </w:rPr>
        <w:t>disproportionately</w:t>
      </w:r>
      <w:r w:rsidRPr="007F6057">
        <w:rPr>
          <w:rFonts w:eastAsia="Times New Roman" w:cs="Times New Roman"/>
          <w:b/>
          <w:bCs/>
          <w:color w:val="000000"/>
          <w:u w:val="single"/>
          <w:shd w:val="clear" w:color="auto" w:fill="00FFFF"/>
        </w:rPr>
        <w:t xml:space="preserve"> by African American </w:t>
      </w:r>
      <w:r w:rsidRPr="007F6057">
        <w:rPr>
          <w:rFonts w:eastAsia="Times New Roman" w:cs="Times New Roman"/>
          <w:color w:val="000000"/>
        </w:rPr>
        <w:t xml:space="preserve">male </w:t>
      </w:r>
      <w:r w:rsidRPr="007F6057">
        <w:rPr>
          <w:rFonts w:eastAsia="Times New Roman" w:cs="Times New Roman"/>
          <w:b/>
          <w:bCs/>
          <w:color w:val="000000"/>
          <w:u w:val="single"/>
          <w:shd w:val="clear" w:color="auto" w:fill="00FFFF"/>
        </w:rPr>
        <w:t>students</w:t>
      </w:r>
      <w:r w:rsidRPr="007F6057">
        <w:rPr>
          <w:rFonts w:eastAsia="Times New Roman" w:cs="Times New Roman"/>
          <w:color w:val="000000"/>
        </w:rPr>
        <w:t xml:space="preserve">, </w:t>
      </w:r>
      <w:r w:rsidRPr="007F6057">
        <w:rPr>
          <w:rFonts w:eastAsia="Times New Roman" w:cs="Times New Roman"/>
          <w:b/>
          <w:bCs/>
          <w:color w:val="000000"/>
          <w:u w:val="single"/>
          <w:shd w:val="clear" w:color="auto" w:fill="00FFFF"/>
        </w:rPr>
        <w:t>is</w:t>
      </w:r>
      <w:r w:rsidRPr="007F6057">
        <w:rPr>
          <w:rFonts w:eastAsia="Times New Roman" w:cs="Times New Roman"/>
          <w:color w:val="000000"/>
        </w:rPr>
        <w:t xml:space="preserve"> a boon to industries</w:t>
      </w:r>
      <w:r w:rsidRPr="007F6057">
        <w:rPr>
          <w:rFonts w:eastAsia="Times New Roman" w:cs="Times New Roman"/>
          <w:b/>
          <w:bCs/>
          <w:color w:val="000000"/>
          <w:u w:val="single"/>
          <w:shd w:val="clear" w:color="auto" w:fill="00FFFF"/>
        </w:rPr>
        <w:t xml:space="preserve"> designed to capitalize on youth educational and disciplinary disenfranchisement. </w:t>
      </w:r>
      <w:r w:rsidRPr="007F6057">
        <w:rPr>
          <w:rFonts w:eastAsia="Times New Roman" w:cs="Times New Roman"/>
          <w:color w:val="000000"/>
        </w:rPr>
        <w:t>Public schools</w:t>
      </w:r>
      <w:r w:rsidRPr="007F6057">
        <w:rPr>
          <w:rFonts w:eastAsia="Times New Roman" w:cs="Times New Roman"/>
          <w:b/>
          <w:bCs/>
          <w:color w:val="000000"/>
          <w:u w:val="single"/>
          <w:shd w:val="clear" w:color="auto" w:fill="00FFFF"/>
        </w:rPr>
        <w:t xml:space="preserve"> criminalize these students, catalyze and rationalize their </w:t>
      </w:r>
      <w:proofErr w:type="spellStart"/>
      <w:r w:rsidRPr="007F6057">
        <w:rPr>
          <w:rFonts w:eastAsia="Times New Roman" w:cs="Times New Roman"/>
          <w:b/>
          <w:bCs/>
          <w:color w:val="000000"/>
          <w:u w:val="single"/>
          <w:shd w:val="clear" w:color="auto" w:fill="00FFFF"/>
        </w:rPr>
        <w:t>correctionalization</w:t>
      </w:r>
      <w:proofErr w:type="spellEnd"/>
      <w:r w:rsidRPr="007F6057">
        <w:rPr>
          <w:rFonts w:eastAsia="Times New Roman" w:cs="Times New Roman"/>
          <w:b/>
          <w:bCs/>
          <w:color w:val="000000"/>
          <w:u w:val="single"/>
          <w:shd w:val="clear" w:color="auto" w:fill="00FFFF"/>
        </w:rPr>
        <w:t>, and</w:t>
      </w:r>
      <w:r w:rsidRPr="007F6057">
        <w:rPr>
          <w:rFonts w:eastAsia="Times New Roman" w:cs="Times New Roman"/>
          <w:color w:val="000000"/>
        </w:rPr>
        <w:t xml:space="preserve">, in doing so, </w:t>
      </w:r>
      <w:r w:rsidRPr="007F6057">
        <w:rPr>
          <w:rFonts w:eastAsia="Times New Roman" w:cs="Times New Roman"/>
          <w:b/>
          <w:bCs/>
          <w:color w:val="000000"/>
          <w:u w:val="single"/>
          <w:shd w:val="clear" w:color="auto" w:fill="00FFFF"/>
        </w:rPr>
        <w:t>build the base for neoliberal disciplinary and correctional markets.</w:t>
      </w:r>
      <w:r w:rsidRPr="007F6057">
        <w:rPr>
          <w:rFonts w:eastAsia="Times New Roman" w:cs="Times New Roman"/>
          <w:color w:val="000000"/>
        </w:rPr>
        <w:t xml:space="preserve"> The term </w:t>
      </w:r>
      <w:r w:rsidRPr="007F6057">
        <w:rPr>
          <w:rFonts w:eastAsia="Times New Roman" w:cs="Times New Roman"/>
          <w:i/>
          <w:iCs/>
          <w:color w:val="000000"/>
        </w:rPr>
        <w:t xml:space="preserve">at-risk youth industry </w:t>
      </w:r>
      <w:r w:rsidRPr="007F6057">
        <w:rPr>
          <w:rFonts w:eastAsia="Times New Roman" w:cs="Times New Roman"/>
          <w:color w:val="000000"/>
        </w:rPr>
        <w:t xml:space="preserve">is used by leaders in these markets to describe the business of running youth disciplinary programs, treatment programs, and juvenile correctional institutions. Here, I show how school security investments and disciplinary practices contribute significantly to that economy. In this vein, the at-risk youth industry encodes the larger phenomenon of correctional embeddedness well. </w:t>
      </w:r>
      <w:r w:rsidRPr="007F6057">
        <w:rPr>
          <w:rFonts w:eastAsia="Times New Roman" w:cs="Times New Roman"/>
          <w:b/>
          <w:bCs/>
          <w:color w:val="000000"/>
          <w:u w:val="single"/>
          <w:shd w:val="clear" w:color="auto" w:fill="00FFFF"/>
        </w:rPr>
        <w:t>It is</w:t>
      </w:r>
      <w:r w:rsidRPr="007F6057">
        <w:rPr>
          <w:rFonts w:eastAsia="Times New Roman" w:cs="Times New Roman"/>
          <w:b/>
          <w:bCs/>
          <w:color w:val="000000"/>
          <w:shd w:val="clear" w:color="auto" w:fill="00FFFF"/>
        </w:rPr>
        <w:t xml:space="preserve"> </w:t>
      </w:r>
      <w:r w:rsidRPr="007F6057">
        <w:rPr>
          <w:rFonts w:eastAsia="Times New Roman" w:cs="Times New Roman"/>
          <w:b/>
          <w:bCs/>
          <w:color w:val="000000"/>
          <w:u w:val="single"/>
          <w:shd w:val="clear" w:color="auto" w:fill="00FFFF"/>
        </w:rPr>
        <w:t xml:space="preserve">not simply that youths are pushed into juvenile or adult correctional institutions </w:t>
      </w:r>
      <w:proofErr w:type="gramStart"/>
      <w:r w:rsidRPr="007F6057">
        <w:rPr>
          <w:rFonts w:eastAsia="Times New Roman" w:cs="Times New Roman"/>
          <w:b/>
          <w:bCs/>
          <w:color w:val="000000"/>
          <w:u w:val="single"/>
          <w:shd w:val="clear" w:color="auto" w:fill="00FFFF"/>
        </w:rPr>
        <w:t>as a result of</w:t>
      </w:r>
      <w:proofErr w:type="gramEnd"/>
      <w:r w:rsidRPr="007F6057">
        <w:rPr>
          <w:rFonts w:eastAsia="Times New Roman" w:cs="Times New Roman"/>
          <w:b/>
          <w:bCs/>
          <w:color w:val="000000"/>
          <w:u w:val="single"/>
          <w:shd w:val="clear" w:color="auto" w:fill="00FFFF"/>
        </w:rPr>
        <w:t xml:space="preserve"> school failure on educational and disciplinary grounds, but that correctional ideologies are embedded in their experiences in schools</w:t>
      </w:r>
      <w:r w:rsidRPr="007F6057">
        <w:rPr>
          <w:rFonts w:eastAsia="Times New Roman" w:cs="Times New Roman"/>
          <w:color w:val="000000"/>
        </w:rPr>
        <w:t xml:space="preserve"> along the way (Rodriguez, 2010; </w:t>
      </w:r>
      <w:proofErr w:type="spellStart"/>
      <w:r w:rsidRPr="007F6057">
        <w:rPr>
          <w:rFonts w:eastAsia="Times New Roman" w:cs="Times New Roman"/>
          <w:color w:val="000000"/>
        </w:rPr>
        <w:t>Noguera</w:t>
      </w:r>
      <w:proofErr w:type="spellEnd"/>
      <w:r w:rsidRPr="007F6057">
        <w:rPr>
          <w:rFonts w:eastAsia="Times New Roman" w:cs="Times New Roman"/>
          <w:color w:val="000000"/>
        </w:rPr>
        <w:t xml:space="preserve">, 2008a; Giroux, 2011a). I conclude the chapter by moving toward the case study of this book, a public school at the Orleans Parish Prison in New Orleans, Louisiana, that serves as a local instantiation of correctional encroachment. </w:t>
      </w:r>
    </w:p>
    <w:p w:rsidR="007F6057" w:rsidRPr="007F6057" w:rsidRDefault="007F6057" w:rsidP="007F6057">
      <w:pPr>
        <w:spacing w:after="240" w:line="240" w:lineRule="auto"/>
        <w:rPr>
          <w:rFonts w:ascii="Times New Roman" w:eastAsia="Times New Roman" w:hAnsi="Times New Roman" w:cs="Times New Roman"/>
          <w:sz w:val="24"/>
          <w:szCs w:val="24"/>
        </w:rPr>
      </w:pPr>
    </w:p>
    <w:p w:rsidR="007F6057" w:rsidRPr="007F6057" w:rsidRDefault="007F6057" w:rsidP="00F7190E">
      <w:pPr>
        <w:pStyle w:val="Heading4"/>
        <w:rPr>
          <w:rFonts w:ascii="Times New Roman" w:eastAsia="Times New Roman" w:hAnsi="Times New Roman" w:cs="Times New Roman"/>
        </w:rPr>
      </w:pPr>
      <w:r w:rsidRPr="007F6057">
        <w:rPr>
          <w:rFonts w:eastAsia="Times New Roman"/>
          <w:shd w:val="clear" w:color="auto" w:fill="FFFFFF"/>
        </w:rPr>
        <w:t>The alternative is to reject the affirmative’s endorsement of education as capture and embrace a model of education that exists o</w:t>
      </w:r>
      <w:r w:rsidR="00F93D36">
        <w:rPr>
          <w:rFonts w:eastAsia="Times New Roman"/>
          <w:shd w:val="clear" w:color="auto" w:fill="FFFFFF"/>
        </w:rPr>
        <w:t>utside of corporatized control</w:t>
      </w:r>
      <w:r w:rsidRPr="007F6057">
        <w:rPr>
          <w:rFonts w:eastAsia="Times New Roman"/>
          <w:shd w:val="clear" w:color="auto" w:fill="FFFFFF"/>
        </w:rPr>
        <w:t>.  </w:t>
      </w:r>
    </w:p>
    <w:p w:rsidR="007F6057" w:rsidRPr="007F6057" w:rsidRDefault="007F6057" w:rsidP="007F6057">
      <w:pPr>
        <w:spacing w:after="0" w:line="240" w:lineRule="auto"/>
        <w:rPr>
          <w:rFonts w:ascii="Times New Roman" w:eastAsia="Times New Roman" w:hAnsi="Times New Roman" w:cs="Times New Roman"/>
          <w:sz w:val="24"/>
          <w:szCs w:val="24"/>
        </w:rPr>
      </w:pP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b/>
          <w:bCs/>
          <w:color w:val="222222"/>
          <w:sz w:val="24"/>
          <w:szCs w:val="24"/>
          <w:shd w:val="clear" w:color="auto" w:fill="FFFFFF"/>
        </w:rPr>
        <w:t>Baldridge et al 17</w:t>
      </w:r>
      <w:r w:rsidRPr="007F6057">
        <w:rPr>
          <w:rFonts w:ascii="Arial" w:eastAsia="Times New Roman" w:hAnsi="Arial" w:cs="Arial"/>
          <w:b/>
          <w:bCs/>
          <w:color w:val="222222"/>
          <w:sz w:val="20"/>
          <w:szCs w:val="20"/>
          <w:shd w:val="clear" w:color="auto" w:fill="FFFFFF"/>
        </w:rPr>
        <w:t xml:space="preserve"> </w:t>
      </w:r>
      <w:r w:rsidRPr="007F6057">
        <w:rPr>
          <w:rFonts w:ascii="Arial" w:eastAsia="Times New Roman" w:hAnsi="Arial" w:cs="Arial"/>
          <w:b/>
          <w:bCs/>
          <w:color w:val="000000"/>
          <w:sz w:val="20"/>
          <w:szCs w:val="20"/>
          <w:shd w:val="clear" w:color="auto" w:fill="FFFFFF"/>
        </w:rPr>
        <w:t>[</w:t>
      </w:r>
      <w:r w:rsidRPr="007F6057">
        <w:rPr>
          <w:rFonts w:ascii="Arial" w:eastAsia="Times New Roman" w:hAnsi="Arial" w:cs="Arial"/>
          <w:color w:val="000000"/>
          <w:sz w:val="20"/>
          <w:szCs w:val="20"/>
          <w:shd w:val="clear" w:color="auto" w:fill="FFFFFF"/>
        </w:rPr>
        <w:t xml:space="preserve">Baldridge, B. J., Beck, N., Medina, J. C., &amp; Reeves, M. A. (2017). Toward a New Understanding of Community-Based Education: The Role of Community-Based Educational Spaces in Disrupting Inequality for Minoritized Youth. </w:t>
      </w:r>
      <w:r w:rsidRPr="007F6057">
        <w:rPr>
          <w:rFonts w:ascii="Arial" w:eastAsia="Times New Roman" w:hAnsi="Arial" w:cs="Arial"/>
          <w:i/>
          <w:iCs/>
          <w:color w:val="000000"/>
          <w:sz w:val="20"/>
          <w:szCs w:val="20"/>
          <w:shd w:val="clear" w:color="auto" w:fill="FFFFFF"/>
        </w:rPr>
        <w:t>Review of Research in Education</w:t>
      </w:r>
      <w:r w:rsidRPr="007F6057">
        <w:rPr>
          <w:rFonts w:ascii="Arial" w:eastAsia="Times New Roman" w:hAnsi="Arial" w:cs="Arial"/>
          <w:color w:val="000000"/>
          <w:sz w:val="20"/>
          <w:szCs w:val="20"/>
          <w:shd w:val="clear" w:color="auto" w:fill="FFFFFF"/>
        </w:rPr>
        <w:t xml:space="preserve">, </w:t>
      </w:r>
      <w:r w:rsidRPr="007F6057">
        <w:rPr>
          <w:rFonts w:ascii="Arial" w:eastAsia="Times New Roman" w:hAnsi="Arial" w:cs="Arial"/>
          <w:i/>
          <w:iCs/>
          <w:color w:val="000000"/>
          <w:sz w:val="20"/>
          <w:szCs w:val="20"/>
          <w:shd w:val="clear" w:color="auto" w:fill="FFFFFF"/>
        </w:rPr>
        <w:t>41</w:t>
      </w:r>
      <w:r w:rsidRPr="007F6057">
        <w:rPr>
          <w:rFonts w:ascii="Arial" w:eastAsia="Times New Roman" w:hAnsi="Arial" w:cs="Arial"/>
          <w:color w:val="000000"/>
          <w:sz w:val="20"/>
          <w:szCs w:val="20"/>
          <w:shd w:val="clear" w:color="auto" w:fill="FFFFFF"/>
        </w:rPr>
        <w:t>(1), 381-402.]//SJ</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u w:val="single"/>
        </w:rPr>
        <w:t>Community-centered programs for minoritized youth of color, both formal and informal, have been essential to marginalized communities</w:t>
      </w:r>
      <w:r w:rsidRPr="007F6057">
        <w:rPr>
          <w:rFonts w:ascii="Arial" w:eastAsia="Times New Roman" w:hAnsi="Arial" w:cs="Arial"/>
          <w:color w:val="000000"/>
        </w:rPr>
        <w:t>. In addition,</w:t>
      </w:r>
      <w:r w:rsidRPr="007F6057">
        <w:rPr>
          <w:rFonts w:ascii="Arial" w:eastAsia="Times New Roman" w:hAnsi="Arial" w:cs="Arial"/>
          <w:color w:val="000000"/>
          <w:shd w:val="clear" w:color="auto" w:fill="00FFFF"/>
        </w:rPr>
        <w:t xml:space="preserve"> </w:t>
      </w:r>
      <w:r w:rsidRPr="007F6057">
        <w:rPr>
          <w:rFonts w:ascii="Arial" w:eastAsia="Times New Roman" w:hAnsi="Arial" w:cs="Arial"/>
          <w:color w:val="000000"/>
          <w:u w:val="single"/>
          <w:shd w:val="clear" w:color="auto" w:fill="00FFFF"/>
        </w:rPr>
        <w:t>groups of color in the United States have long formed physical spaces to educate and protect young people from racial hostility as well as and to affirm their culture and identity</w:t>
      </w:r>
      <w:r w:rsidRPr="007F6057">
        <w:rPr>
          <w:rFonts w:ascii="Arial" w:eastAsia="Times New Roman" w:hAnsi="Arial" w:cs="Arial"/>
          <w:color w:val="000000"/>
          <w:shd w:val="clear" w:color="auto" w:fill="00FFFF"/>
        </w:rPr>
        <w:t xml:space="preserve"> </w:t>
      </w:r>
      <w:r w:rsidRPr="007F6057">
        <w:rPr>
          <w:rFonts w:ascii="Arial" w:eastAsia="Times New Roman" w:hAnsi="Arial" w:cs="Arial"/>
          <w:color w:val="000000"/>
        </w:rPr>
        <w:t xml:space="preserve">(McKenzie, 2008). </w:t>
      </w:r>
      <w:r w:rsidRPr="007F6057">
        <w:rPr>
          <w:rFonts w:ascii="Arial" w:eastAsia="Times New Roman" w:hAnsi="Arial" w:cs="Arial"/>
          <w:color w:val="000000"/>
          <w:u w:val="single"/>
        </w:rPr>
        <w:t>Community-based spaces</w:t>
      </w:r>
      <w:r w:rsidRPr="007F6057">
        <w:rPr>
          <w:rFonts w:ascii="Arial" w:eastAsia="Times New Roman" w:hAnsi="Arial" w:cs="Arial"/>
          <w:color w:val="000000"/>
        </w:rPr>
        <w:t xml:space="preserve"> serving racially and economically marginalized youth </w:t>
      </w:r>
      <w:r w:rsidRPr="007F6057">
        <w:rPr>
          <w:rFonts w:ascii="Arial" w:eastAsia="Times New Roman" w:hAnsi="Arial" w:cs="Arial"/>
          <w:color w:val="000000"/>
          <w:u w:val="single"/>
        </w:rPr>
        <w:t>have been instrumental in fostering academic achievement, building social capital, fostering social awareness, and facilitating organizing for social change in schools and neighborhoods (</w:t>
      </w:r>
      <w:proofErr w:type="spellStart"/>
      <w:r w:rsidRPr="007F6057">
        <w:rPr>
          <w:rFonts w:ascii="Arial" w:eastAsia="Times New Roman" w:hAnsi="Arial" w:cs="Arial"/>
          <w:color w:val="000000"/>
        </w:rPr>
        <w:t>Akom</w:t>
      </w:r>
      <w:proofErr w:type="spellEnd"/>
      <w:r w:rsidRPr="007F6057">
        <w:rPr>
          <w:rFonts w:ascii="Arial" w:eastAsia="Times New Roman" w:hAnsi="Arial" w:cs="Arial"/>
          <w:color w:val="000000"/>
        </w:rPr>
        <w:t xml:space="preserve">, 2006; </w:t>
      </w:r>
      <w:proofErr w:type="spellStart"/>
      <w:r w:rsidRPr="007F6057">
        <w:rPr>
          <w:rFonts w:ascii="Arial" w:eastAsia="Times New Roman" w:hAnsi="Arial" w:cs="Arial"/>
          <w:color w:val="000000"/>
        </w:rPr>
        <w:t>Ginwright</w:t>
      </w:r>
      <w:proofErr w:type="spellEnd"/>
      <w:r w:rsidRPr="007F6057">
        <w:rPr>
          <w:rFonts w:ascii="Arial" w:eastAsia="Times New Roman" w:hAnsi="Arial" w:cs="Arial"/>
          <w:color w:val="000000"/>
        </w:rPr>
        <w:t xml:space="preserve">, 2007; </w:t>
      </w:r>
      <w:proofErr w:type="spellStart"/>
      <w:r w:rsidRPr="007F6057">
        <w:rPr>
          <w:rFonts w:ascii="Arial" w:eastAsia="Times New Roman" w:hAnsi="Arial" w:cs="Arial"/>
          <w:color w:val="000000"/>
        </w:rPr>
        <w:t>Ginwright</w:t>
      </w:r>
      <w:proofErr w:type="spellEnd"/>
      <w:r w:rsidRPr="007F6057">
        <w:rPr>
          <w:rFonts w:ascii="Arial" w:eastAsia="Times New Roman" w:hAnsi="Arial" w:cs="Arial"/>
          <w:color w:val="000000"/>
        </w:rPr>
        <w:t xml:space="preserve"> &amp; James, 2002; </w:t>
      </w:r>
      <w:proofErr w:type="spellStart"/>
      <w:r w:rsidRPr="007F6057">
        <w:rPr>
          <w:rFonts w:ascii="Arial" w:eastAsia="Times New Roman" w:hAnsi="Arial" w:cs="Arial"/>
          <w:color w:val="000000"/>
        </w:rPr>
        <w:t>Kirshner</w:t>
      </w:r>
      <w:proofErr w:type="spellEnd"/>
      <w:r w:rsidRPr="007F6057">
        <w:rPr>
          <w:rFonts w:ascii="Arial" w:eastAsia="Times New Roman" w:hAnsi="Arial" w:cs="Arial"/>
          <w:color w:val="000000"/>
        </w:rPr>
        <w:t xml:space="preserve">, 2015; Kwon, 2013). Often referred to as afterschool programs or community-based youth organizations, </w:t>
      </w:r>
      <w:r w:rsidRPr="007F6057">
        <w:rPr>
          <w:rFonts w:ascii="Arial" w:eastAsia="Times New Roman" w:hAnsi="Arial" w:cs="Arial"/>
          <w:b/>
          <w:bCs/>
          <w:color w:val="000000"/>
          <w:u w:val="single"/>
          <w:shd w:val="clear" w:color="auto" w:fill="00FFFF"/>
        </w:rPr>
        <w:t xml:space="preserve">the term community-based educational spaces can signal a broader capacity for pedagogical practices employed within such settings </w:t>
      </w:r>
      <w:r w:rsidRPr="007F6057">
        <w:rPr>
          <w:rFonts w:ascii="Arial" w:eastAsia="Times New Roman" w:hAnsi="Arial" w:cs="Arial"/>
          <w:color w:val="000000"/>
        </w:rPr>
        <w:t xml:space="preserve">(Baldridge, in press). By decentering schools, CBES exemplify the capacity of these programs to complement and supplement student learning or growth (Baldridge, impress). The heterogeneity of community-based spaces makes them unique and flexible to address the contextual needs of the youth and communities they serve. However, </w:t>
      </w:r>
      <w:r w:rsidRPr="007F6057">
        <w:rPr>
          <w:rFonts w:ascii="Arial" w:eastAsia="Times New Roman" w:hAnsi="Arial" w:cs="Arial"/>
          <w:b/>
          <w:bCs/>
          <w:color w:val="000000"/>
          <w:u w:val="single"/>
          <w:shd w:val="clear" w:color="auto" w:fill="00FFFF"/>
        </w:rPr>
        <w:t xml:space="preserve">the flexibility that many </w:t>
      </w:r>
      <w:r w:rsidRPr="007F6057">
        <w:rPr>
          <w:rFonts w:ascii="Arial" w:eastAsia="Times New Roman" w:hAnsi="Arial" w:cs="Arial"/>
          <w:b/>
          <w:bCs/>
          <w:color w:val="000000"/>
          <w:u w:val="single"/>
          <w:shd w:val="clear" w:color="auto" w:fill="00FFFF"/>
        </w:rPr>
        <w:lastRenderedPageBreak/>
        <w:t>organizations have enjoyed is jeopardized by larger politics of education and neoliberal discourse changing the nature of education and learning, particularly for low-income communities of color</w:t>
      </w:r>
      <w:r w:rsidRPr="007F6057">
        <w:rPr>
          <w:rFonts w:ascii="Arial" w:eastAsia="Times New Roman" w:hAnsi="Arial" w:cs="Arial"/>
          <w:color w:val="000000"/>
        </w:rPr>
        <w:t>. Here, we want to be clear that while research on community-based organizations has shown how instrumental they are in creating spaces for youth to disrupt various forms of inequality within their schools and neighborhoods (</w:t>
      </w:r>
      <w:proofErr w:type="spellStart"/>
      <w:r w:rsidRPr="007F6057">
        <w:rPr>
          <w:rFonts w:ascii="Arial" w:eastAsia="Times New Roman" w:hAnsi="Arial" w:cs="Arial"/>
          <w:color w:val="000000"/>
        </w:rPr>
        <w:t>Ginwright</w:t>
      </w:r>
      <w:proofErr w:type="spellEnd"/>
      <w:r w:rsidRPr="007F6057">
        <w:rPr>
          <w:rFonts w:ascii="Arial" w:eastAsia="Times New Roman" w:hAnsi="Arial" w:cs="Arial"/>
          <w:color w:val="000000"/>
        </w:rPr>
        <w:t xml:space="preserve">, 2007; </w:t>
      </w:r>
      <w:proofErr w:type="spellStart"/>
      <w:r w:rsidRPr="007F6057">
        <w:rPr>
          <w:rFonts w:ascii="Arial" w:eastAsia="Times New Roman" w:hAnsi="Arial" w:cs="Arial"/>
          <w:color w:val="000000"/>
        </w:rPr>
        <w:t>Kirshner</w:t>
      </w:r>
      <w:proofErr w:type="spellEnd"/>
      <w:r w:rsidRPr="007F6057">
        <w:rPr>
          <w:rFonts w:ascii="Arial" w:eastAsia="Times New Roman" w:hAnsi="Arial" w:cs="Arial"/>
          <w:color w:val="000000"/>
        </w:rPr>
        <w:t xml:space="preserve">, 2015; Warren, Mira, &amp; </w:t>
      </w:r>
      <w:proofErr w:type="spellStart"/>
      <w:r w:rsidRPr="007F6057">
        <w:rPr>
          <w:rFonts w:ascii="Arial" w:eastAsia="Times New Roman" w:hAnsi="Arial" w:cs="Arial"/>
          <w:color w:val="000000"/>
        </w:rPr>
        <w:t>Nikundiwe</w:t>
      </w:r>
      <w:proofErr w:type="spellEnd"/>
      <w:r w:rsidRPr="007F6057">
        <w:rPr>
          <w:rFonts w:ascii="Arial" w:eastAsia="Times New Roman" w:hAnsi="Arial" w:cs="Arial"/>
          <w:color w:val="000000"/>
        </w:rPr>
        <w:t>, 2008), to challenge discourses of deficiency about youth of color (Baldridge, 2014; Kwon, 2013), and to offer spaces of redemption and healing (</w:t>
      </w:r>
      <w:proofErr w:type="spellStart"/>
      <w:r w:rsidRPr="007F6057">
        <w:rPr>
          <w:rFonts w:ascii="Arial" w:eastAsia="Times New Roman" w:hAnsi="Arial" w:cs="Arial"/>
          <w:color w:val="000000"/>
        </w:rPr>
        <w:t>Ginwright</w:t>
      </w:r>
      <w:proofErr w:type="spellEnd"/>
      <w:r w:rsidRPr="007F6057">
        <w:rPr>
          <w:rFonts w:ascii="Arial" w:eastAsia="Times New Roman" w:hAnsi="Arial" w:cs="Arial"/>
          <w:color w:val="000000"/>
        </w:rPr>
        <w:t xml:space="preserve">, 2010; Hill, 2009), they are also implicated in the reproduction of inequality. As Heath and McLaughlin’s (1994) early work on connecting community afterschool programs to schools suggests, </w:t>
      </w:r>
      <w:r w:rsidRPr="007F6057">
        <w:rPr>
          <w:rFonts w:ascii="Arial" w:eastAsia="Times New Roman" w:hAnsi="Arial" w:cs="Arial"/>
          <w:color w:val="000000"/>
          <w:u w:val="single"/>
        </w:rPr>
        <w:t>there is a dialectic relationship between school and community spaces.</w:t>
      </w:r>
      <w:r w:rsidRPr="007F6057">
        <w:rPr>
          <w:rFonts w:ascii="Arial" w:eastAsia="Times New Roman" w:hAnsi="Arial" w:cs="Arial"/>
          <w:color w:val="000000"/>
        </w:rPr>
        <w:t xml:space="preserve"> Although they are separate spaces (politically and geographically), the content, structure, and programming of </w:t>
      </w:r>
      <w:r w:rsidRPr="007F6057">
        <w:rPr>
          <w:rFonts w:ascii="Arial" w:eastAsia="Times New Roman" w:hAnsi="Arial" w:cs="Arial"/>
          <w:color w:val="000000"/>
          <w:u w:val="single"/>
        </w:rPr>
        <w:t>these spaces can both resist and replicate repressive academic trends</w:t>
      </w:r>
      <w:r w:rsidRPr="007F6057">
        <w:rPr>
          <w:rFonts w:ascii="Arial" w:eastAsia="Times New Roman" w:hAnsi="Arial" w:cs="Arial"/>
          <w:color w:val="000000"/>
        </w:rPr>
        <w:t>. Scholarship on community-based youth organizations stretches across many disciplines. Within education research, a large body of work has examined the role of community-based afterschool programs or community-based organizations that foster academic development, academic tutoring, and support for youth (</w:t>
      </w:r>
      <w:proofErr w:type="spellStart"/>
      <w:r w:rsidRPr="007F6057">
        <w:rPr>
          <w:rFonts w:ascii="Arial" w:eastAsia="Times New Roman" w:hAnsi="Arial" w:cs="Arial"/>
          <w:color w:val="000000"/>
        </w:rPr>
        <w:t>Durlak</w:t>
      </w:r>
      <w:proofErr w:type="spellEnd"/>
      <w:r w:rsidRPr="007F6057">
        <w:rPr>
          <w:rFonts w:ascii="Arial" w:eastAsia="Times New Roman" w:hAnsi="Arial" w:cs="Arial"/>
          <w:color w:val="000000"/>
        </w:rPr>
        <w:t xml:space="preserve"> &amp; Weissberg,2007; Kataoka &amp; </w:t>
      </w:r>
      <w:proofErr w:type="spellStart"/>
      <w:r w:rsidRPr="007F6057">
        <w:rPr>
          <w:rFonts w:ascii="Arial" w:eastAsia="Times New Roman" w:hAnsi="Arial" w:cs="Arial"/>
          <w:color w:val="000000"/>
        </w:rPr>
        <w:t>Vandell</w:t>
      </w:r>
      <w:proofErr w:type="spellEnd"/>
      <w:r w:rsidRPr="007F6057">
        <w:rPr>
          <w:rFonts w:ascii="Arial" w:eastAsia="Times New Roman" w:hAnsi="Arial" w:cs="Arial"/>
          <w:color w:val="000000"/>
        </w:rPr>
        <w:t xml:space="preserve">, 2013; Posner &amp; </w:t>
      </w:r>
      <w:proofErr w:type="spellStart"/>
      <w:r w:rsidRPr="007F6057">
        <w:rPr>
          <w:rFonts w:ascii="Arial" w:eastAsia="Times New Roman" w:hAnsi="Arial" w:cs="Arial"/>
          <w:color w:val="000000"/>
        </w:rPr>
        <w:t>Vandell</w:t>
      </w:r>
      <w:proofErr w:type="spellEnd"/>
      <w:r w:rsidRPr="007F6057">
        <w:rPr>
          <w:rFonts w:ascii="Arial" w:eastAsia="Times New Roman" w:hAnsi="Arial" w:cs="Arial"/>
          <w:color w:val="000000"/>
        </w:rPr>
        <w:t xml:space="preserve">, 1994; Woodland, 2008). Early research in this area acknowledged the impact of community-based programming and school-based partnerships for the optimal academic development for students (Heath &amp; McLaughlin, 1994; McLaughlin, 2000). In the public imagination, CBES are important in providing youth with additional academic support while engaging them in a wide range of activities such as social, emotional, cultural and political support. </w:t>
      </w:r>
      <w:r w:rsidRPr="007F6057">
        <w:rPr>
          <w:rFonts w:ascii="Arial" w:eastAsia="Times New Roman" w:hAnsi="Arial" w:cs="Arial"/>
          <w:b/>
          <w:bCs/>
          <w:color w:val="000000"/>
          <w:u w:val="single"/>
          <w:shd w:val="clear" w:color="auto" w:fill="00FFFF"/>
        </w:rPr>
        <w:t>Yet given the critical role community-based spaces occupy in youth’s educational experiences, they are greatly influenced by the current broader social and political context surrounding education.</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b/>
          <w:bCs/>
          <w:color w:val="000000"/>
          <w:u w:val="single"/>
          <w:shd w:val="clear" w:color="auto" w:fill="00FFFF"/>
        </w:rPr>
        <w:t>As U.S. education becomes increasingly characterized by neoliberal agendas like</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b/>
          <w:bCs/>
          <w:color w:val="000000"/>
          <w:u w:val="single"/>
          <w:shd w:val="clear" w:color="auto" w:fill="00FFFF"/>
        </w:rPr>
        <w:t>privatizing education</w:t>
      </w:r>
      <w:r w:rsidRPr="007F6057">
        <w:rPr>
          <w:rFonts w:ascii="Arial" w:eastAsia="Times New Roman" w:hAnsi="Arial" w:cs="Arial"/>
          <w:b/>
          <w:bCs/>
          <w:color w:val="000000"/>
        </w:rPr>
        <w:t>,</w:t>
      </w:r>
      <w:r w:rsidRPr="007F6057">
        <w:rPr>
          <w:rFonts w:ascii="Arial" w:eastAsia="Times New Roman" w:hAnsi="Arial" w:cs="Arial"/>
          <w:color w:val="000000"/>
          <w:u w:val="single"/>
        </w:rPr>
        <w:t xml:space="preserve"> mass production of privately run charter schools, the promotion</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u w:val="single"/>
        </w:rPr>
        <w:t>of assessment driven measures, and racialized and classed governmentality through education</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u w:val="single"/>
        </w:rPr>
        <w:t xml:space="preserve">policy </w:t>
      </w:r>
      <w:r w:rsidRPr="007F6057">
        <w:rPr>
          <w:rFonts w:ascii="Arial" w:eastAsia="Times New Roman" w:hAnsi="Arial" w:cs="Arial"/>
          <w:color w:val="000000"/>
        </w:rPr>
        <w:t>(Apple, 2006; Dumas, 2016; Lipman, 2011a), the philosophies and pedagogical</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 xml:space="preserve">practices of CBES are compromised. </w:t>
      </w:r>
      <w:r w:rsidRPr="007F6057">
        <w:rPr>
          <w:rFonts w:ascii="Arial" w:eastAsia="Times New Roman" w:hAnsi="Arial" w:cs="Arial"/>
          <w:b/>
          <w:bCs/>
          <w:color w:val="000000"/>
          <w:u w:val="single"/>
          <w:shd w:val="clear" w:color="auto" w:fill="00FFFF"/>
        </w:rPr>
        <w:t>This political context is central to the</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b/>
          <w:bCs/>
          <w:color w:val="000000"/>
          <w:u w:val="single"/>
          <w:shd w:val="clear" w:color="auto" w:fill="00FFFF"/>
        </w:rPr>
        <w:t>construction and possibilities of community-based spaces as well as the educational</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b/>
          <w:bCs/>
          <w:color w:val="000000"/>
          <w:u w:val="single"/>
          <w:shd w:val="clear" w:color="auto" w:fill="00FFFF"/>
        </w:rPr>
        <w:t>experiences and outcomes for minoritized youth.</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b/>
          <w:bCs/>
          <w:color w:val="000000"/>
          <w:u w:val="single"/>
          <w:shd w:val="clear" w:color="auto" w:fill="00FFFF"/>
        </w:rPr>
        <w:t>Community-based educational spaces are informed by neoliberal education</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b/>
          <w:bCs/>
          <w:color w:val="000000"/>
          <w:u w:val="single"/>
          <w:shd w:val="clear" w:color="auto" w:fill="00FFFF"/>
        </w:rPr>
        <w:t>reforms and ideologies about race, gender, class, and power</w:t>
      </w:r>
      <w:r w:rsidRPr="007F6057">
        <w:rPr>
          <w:rFonts w:ascii="Arial" w:eastAsia="Times New Roman" w:hAnsi="Arial" w:cs="Arial"/>
          <w:color w:val="000000"/>
        </w:rPr>
        <w:t xml:space="preserve"> (Baldridge, 2014; Kwon,</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2013). Yet the deep pedagogical work of CBES is often peripheral to mainstream</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 xml:space="preserve">educational discourse. Given this reality, </w:t>
      </w:r>
      <w:r w:rsidRPr="007F6057">
        <w:rPr>
          <w:rFonts w:ascii="Arial" w:eastAsia="Times New Roman" w:hAnsi="Arial" w:cs="Arial"/>
          <w:b/>
          <w:bCs/>
          <w:color w:val="000000"/>
          <w:u w:val="single"/>
          <w:shd w:val="clear" w:color="auto" w:fill="00FFFF"/>
        </w:rPr>
        <w:t>understanding how CBES reimagine education</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b/>
          <w:bCs/>
          <w:color w:val="000000"/>
          <w:u w:val="single"/>
          <w:shd w:val="clear" w:color="auto" w:fill="00FFFF"/>
        </w:rPr>
        <w:t>requires a firm grounding in the context that CBES operate within and the sites</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b/>
          <w:bCs/>
          <w:color w:val="000000"/>
          <w:u w:val="single"/>
          <w:shd w:val="clear" w:color="auto" w:fill="00FFFF"/>
        </w:rPr>
        <w:t>from which youth imagine their futures.</w:t>
      </w:r>
      <w:r w:rsidRPr="007F6057">
        <w:rPr>
          <w:rFonts w:ascii="Arial" w:eastAsia="Times New Roman" w:hAnsi="Arial" w:cs="Arial"/>
          <w:color w:val="000000"/>
        </w:rPr>
        <w:t xml:space="preserve"> As scholars like </w:t>
      </w:r>
      <w:proofErr w:type="spellStart"/>
      <w:r w:rsidRPr="007F6057">
        <w:rPr>
          <w:rFonts w:ascii="Arial" w:eastAsia="Times New Roman" w:hAnsi="Arial" w:cs="Arial"/>
          <w:color w:val="000000"/>
        </w:rPr>
        <w:t>Noguera</w:t>
      </w:r>
      <w:proofErr w:type="spellEnd"/>
      <w:r w:rsidRPr="007F6057">
        <w:rPr>
          <w:rFonts w:ascii="Arial" w:eastAsia="Times New Roman" w:hAnsi="Arial" w:cs="Arial"/>
          <w:color w:val="000000"/>
        </w:rPr>
        <w:t xml:space="preserve"> and </w:t>
      </w:r>
      <w:proofErr w:type="spellStart"/>
      <w:r w:rsidRPr="007F6057">
        <w:rPr>
          <w:rFonts w:ascii="Arial" w:eastAsia="Times New Roman" w:hAnsi="Arial" w:cs="Arial"/>
          <w:color w:val="000000"/>
        </w:rPr>
        <w:t>Cannella</w:t>
      </w:r>
      <w:proofErr w:type="spellEnd"/>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(2006) suggest, “Society has disinvested itself of association with and responsibility to</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a generation of youth . . . our institutions have effectively disowned their children”</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(p. 346). While this predicament places CBES in a critical position to support schools</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the needs of vulnerable populations (Baldridge, Hill, &amp; Davis, 2011), they often</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achieve this by mirroring coursework that students are taking in high school</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(Anderson &amp; Larson, 2009). Unfortunately, as school curricula continue to be narrowed,</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young people explore other spaces for relevant and culturally responsive educational</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opportunities (</w:t>
      </w:r>
      <w:proofErr w:type="spellStart"/>
      <w:r w:rsidRPr="007F6057">
        <w:rPr>
          <w:rFonts w:ascii="Arial" w:eastAsia="Times New Roman" w:hAnsi="Arial" w:cs="Arial"/>
          <w:color w:val="000000"/>
        </w:rPr>
        <w:t>Dimitriadis</w:t>
      </w:r>
      <w:proofErr w:type="spellEnd"/>
      <w:r w:rsidRPr="007F6057">
        <w:rPr>
          <w:rFonts w:ascii="Arial" w:eastAsia="Times New Roman" w:hAnsi="Arial" w:cs="Arial"/>
          <w:color w:val="000000"/>
        </w:rPr>
        <w:t>, 2009). Too often, those spaces to which they</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turn reproduce similar harms enacted by schools that students resist in myriad ways</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(Quinn, 2012; Tuck &amp; Yang, 2011). Due to the neoliberal funding climate, this is a</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difficult, but imperative trend to resist (Baldridge, 2014; Kwon, 2013; Quinn, 2012),</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as the neoliberal approach to schooling has deemed Black, Brown, and poor bodies</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 xml:space="preserve">as disposable (Giroux, 2003, 2009). Herein lies the tension that CBES navigate, as they are situated within a political economy wherein they simultaneously reproduce and interrupt inequality. CBES are situated in a dialectical space, responding to the ravages of neoliberalism </w:t>
      </w:r>
      <w:r w:rsidRPr="007F6057">
        <w:rPr>
          <w:rFonts w:ascii="Arial" w:eastAsia="Times New Roman" w:hAnsi="Arial" w:cs="Arial"/>
          <w:color w:val="000000"/>
        </w:rPr>
        <w:lastRenderedPageBreak/>
        <w:t>on youth and schools while also being structured and influenced by neoliberalism. For example, CBES may resist deficit views of students and disrupt the inequalities students experience within them; however, they may reproduce the same outcomes by preparing students for entry-level work or by measuring students against the same</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limited and deficit-based standards of schools. CBES rooted in critical pedagogy</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often have the intention to teach minoritized youth to “read the world” around</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them (Freire, 1979/2000; Freire &amp; Macedo, 1987), and as a result disrupt inequality.</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However, if students are prepared to thrive in the world without a larger political</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analysis, CBES end up reproducing neoliberal effects (e.g., deficit views of youth as</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low skilled labor). As such, this provides a complicated foundation from which to</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 xml:space="preserve">reimagine education. </w:t>
      </w:r>
      <w:proofErr w:type="gramStart"/>
      <w:r w:rsidRPr="007F6057">
        <w:rPr>
          <w:rFonts w:ascii="Arial" w:eastAsia="Times New Roman" w:hAnsi="Arial" w:cs="Arial"/>
          <w:color w:val="000000"/>
        </w:rPr>
        <w:t>In particular, when</w:t>
      </w:r>
      <w:proofErr w:type="gramEnd"/>
      <w:r w:rsidRPr="007F6057">
        <w:rPr>
          <w:rFonts w:ascii="Arial" w:eastAsia="Times New Roman" w:hAnsi="Arial" w:cs="Arial"/>
          <w:color w:val="000000"/>
        </w:rPr>
        <w:t xml:space="preserve"> dominant and deficit-oriented discourse</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surrounding youth and community-based spaces often blames young people as the</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cause of their own problems (</w:t>
      </w:r>
      <w:proofErr w:type="spellStart"/>
      <w:r w:rsidRPr="007F6057">
        <w:rPr>
          <w:rFonts w:ascii="Arial" w:eastAsia="Times New Roman" w:hAnsi="Arial" w:cs="Arial"/>
          <w:color w:val="000000"/>
        </w:rPr>
        <w:t>Ginwright</w:t>
      </w:r>
      <w:proofErr w:type="spellEnd"/>
      <w:r w:rsidRPr="007F6057">
        <w:rPr>
          <w:rFonts w:ascii="Arial" w:eastAsia="Times New Roman" w:hAnsi="Arial" w:cs="Arial"/>
          <w:color w:val="000000"/>
        </w:rPr>
        <w:t xml:space="preserve"> &amp; James, 2002; Scott, Deschenes, Hopkins,</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Newman, &amp; McLaughlin, 2006). While CBES are separate from the state apparatus,</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because of their situation in the political economy, they are deeply affected by</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shifting public policy trends and discourses (Gilmore, 2007). Due to their heterogeneity,</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CBES are impossible to essentialize and, while the literature demonstrates that</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they are not immune to the “preoccupation with discipline and academic standards</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among low-income children” (Halpern, 2002, p. 204), they are situated with more</w:t>
      </w: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 xml:space="preserve">possibility and flexibility and less rigid hierarchies and bureaucracies to operate in </w:t>
      </w:r>
      <w:proofErr w:type="spellStart"/>
      <w:r w:rsidRPr="007F6057">
        <w:rPr>
          <w:rFonts w:ascii="Arial" w:eastAsia="Times New Roman" w:hAnsi="Arial" w:cs="Arial"/>
          <w:color w:val="000000"/>
        </w:rPr>
        <w:t>liberatory</w:t>
      </w:r>
      <w:proofErr w:type="spellEnd"/>
      <w:r w:rsidRPr="007F6057">
        <w:rPr>
          <w:rFonts w:ascii="Arial" w:eastAsia="Times New Roman" w:hAnsi="Arial" w:cs="Arial"/>
          <w:color w:val="000000"/>
        </w:rPr>
        <w:t xml:space="preserve"> ways underneath the surveillance of neoliberal testing regimes (Baldridge, 2014). To that end, honoring the complexity and contradiction of these spaces, we will focus on literature that documents how CBES disrupt educational inequality—and with an eye toward replication—attempt to unearth the Web of practices that these spaces deploy to interrupt inequality. While not without risks and contradictions, we believe that there is capacity for a different approach within CBES, one in which there lies deep pedagogical work, “learning through life” (Winn, 2011, p. x), and respect for the humanity and knowledge young people bring with them to </w:t>
      </w:r>
      <w:proofErr w:type="gramStart"/>
      <w:r w:rsidRPr="007F6057">
        <w:rPr>
          <w:rFonts w:ascii="Arial" w:eastAsia="Times New Roman" w:hAnsi="Arial" w:cs="Arial"/>
          <w:color w:val="000000"/>
        </w:rPr>
        <w:t>all of</w:t>
      </w:r>
      <w:proofErr w:type="gramEnd"/>
      <w:r w:rsidRPr="007F6057">
        <w:rPr>
          <w:rFonts w:ascii="Arial" w:eastAsia="Times New Roman" w:hAnsi="Arial" w:cs="Arial"/>
          <w:color w:val="000000"/>
        </w:rPr>
        <w:t xml:space="preserve"> the educational spaces they occupy.</w:t>
      </w:r>
    </w:p>
    <w:p w:rsidR="007F6057" w:rsidRPr="007F6057" w:rsidRDefault="007F6057" w:rsidP="007F6057">
      <w:pPr>
        <w:spacing w:after="0" w:line="240" w:lineRule="auto"/>
        <w:rPr>
          <w:rFonts w:ascii="Times New Roman" w:eastAsia="Times New Roman" w:hAnsi="Times New Roman" w:cs="Times New Roman"/>
          <w:sz w:val="24"/>
          <w:szCs w:val="24"/>
        </w:rPr>
      </w:pPr>
    </w:p>
    <w:p w:rsidR="007F6057" w:rsidRPr="007F6057" w:rsidRDefault="007F6057" w:rsidP="00F7190E">
      <w:pPr>
        <w:pStyle w:val="Heading4"/>
        <w:rPr>
          <w:rFonts w:ascii="Times New Roman" w:eastAsia="Times New Roman" w:hAnsi="Times New Roman" w:cs="Times New Roman"/>
          <w:sz w:val="24"/>
          <w:szCs w:val="24"/>
        </w:rPr>
      </w:pPr>
      <w:r w:rsidRPr="007F6057">
        <w:rPr>
          <w:rFonts w:eastAsia="Times New Roman"/>
        </w:rPr>
        <w:t xml:space="preserve">The alternative solves by mobilizing instances of critical and antagonistic education created by the enclosure of education systems. </w:t>
      </w:r>
    </w:p>
    <w:p w:rsidR="007F6057" w:rsidRPr="007F6057" w:rsidRDefault="007F6057" w:rsidP="007F6057">
      <w:pPr>
        <w:spacing w:after="0" w:line="240" w:lineRule="auto"/>
        <w:rPr>
          <w:rFonts w:ascii="Times New Roman" w:eastAsia="Times New Roman" w:hAnsi="Times New Roman" w:cs="Times New Roman"/>
          <w:sz w:val="24"/>
          <w:szCs w:val="24"/>
        </w:rPr>
      </w:pP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b/>
          <w:bCs/>
          <w:color w:val="000000"/>
        </w:rPr>
        <w:t>Bourassa 2017</w:t>
      </w:r>
      <w:r w:rsidRPr="007F6057">
        <w:rPr>
          <w:rFonts w:ascii="Arial" w:eastAsia="Times New Roman" w:hAnsi="Arial" w:cs="Arial"/>
          <w:color w:val="000000"/>
        </w:rPr>
        <w:t xml:space="preserve"> [Gregory N. "Toward an Elaboration of the Pedagogical Common." In Educational Commons in Theory and Practice, pp. 85. Palgrave Macmillan US, 2017]</w:t>
      </w:r>
      <w:r w:rsidR="00ED2931">
        <w:rPr>
          <w:rFonts w:ascii="Arial" w:eastAsia="Times New Roman" w:hAnsi="Arial" w:cs="Arial"/>
          <w:color w:val="000000"/>
        </w:rPr>
        <w:br/>
      </w:r>
      <w:r w:rsidR="00ED2931">
        <w:rPr>
          <w:rFonts w:ascii="Arial" w:eastAsia="Times New Roman" w:hAnsi="Arial" w:cs="Arial"/>
          <w:color w:val="000000"/>
        </w:rPr>
        <w:tab/>
      </w:r>
      <w:r w:rsidRPr="007F6057">
        <w:rPr>
          <w:rFonts w:ascii="Arial" w:eastAsia="Times New Roman" w:hAnsi="Arial" w:cs="Arial"/>
          <w:color w:val="000000"/>
        </w:rPr>
        <w:br/>
      </w:r>
    </w:p>
    <w:p w:rsidR="00A95652" w:rsidRDefault="007F6057" w:rsidP="007F6057">
      <w:pPr>
        <w:rPr>
          <w:rFonts w:ascii="Arial" w:eastAsia="Times New Roman" w:hAnsi="Arial" w:cs="Arial"/>
          <w:color w:val="000000"/>
        </w:rPr>
      </w:pPr>
      <w:proofErr w:type="gramStart"/>
      <w:r w:rsidRPr="007F6057">
        <w:rPr>
          <w:rFonts w:ascii="Arial" w:eastAsia="Times New Roman" w:hAnsi="Arial" w:cs="Arial"/>
          <w:color w:val="000000"/>
        </w:rPr>
        <w:t>Needless to say, given</w:t>
      </w:r>
      <w:proofErr w:type="gramEnd"/>
      <w:r w:rsidRPr="007F6057">
        <w:rPr>
          <w:rFonts w:ascii="Arial" w:eastAsia="Times New Roman" w:hAnsi="Arial" w:cs="Arial"/>
          <w:color w:val="000000"/>
        </w:rPr>
        <w:t xml:space="preserve"> this asymmetrical “topography of exploitation,”</w:t>
      </w:r>
      <w:r w:rsidRPr="007F6057">
        <w:rPr>
          <w:rFonts w:ascii="Arial" w:eastAsia="Times New Roman" w:hAnsi="Arial" w:cs="Arial"/>
          <w:b/>
          <w:bCs/>
          <w:color w:val="000000"/>
          <w:u w:val="single"/>
          <w:shd w:val="clear" w:color="auto" w:fill="00FFFF"/>
        </w:rPr>
        <w:t xml:space="preserve"> the relation of the common to capitalist command takes different forms </w:t>
      </w:r>
      <w:r w:rsidRPr="007F6057">
        <w:rPr>
          <w:rFonts w:ascii="Arial" w:eastAsia="Times New Roman" w:hAnsi="Arial" w:cs="Arial"/>
          <w:color w:val="000000"/>
        </w:rPr>
        <w:t xml:space="preserve">(Hardt &amp; </w:t>
      </w:r>
      <w:proofErr w:type="spellStart"/>
      <w:r w:rsidRPr="007F6057">
        <w:rPr>
          <w:rFonts w:ascii="Arial" w:eastAsia="Times New Roman" w:hAnsi="Arial" w:cs="Arial"/>
          <w:color w:val="000000"/>
        </w:rPr>
        <w:t>Negri</w:t>
      </w:r>
      <w:proofErr w:type="spellEnd"/>
      <w:r w:rsidRPr="007F6057">
        <w:rPr>
          <w:rFonts w:ascii="Arial" w:eastAsia="Times New Roman" w:hAnsi="Arial" w:cs="Arial"/>
          <w:color w:val="000000"/>
        </w:rPr>
        <w:t xml:space="preserve">, 2004, p. 151). Indeed, as Hardt and </w:t>
      </w:r>
      <w:proofErr w:type="spellStart"/>
      <w:r w:rsidRPr="007F6057">
        <w:rPr>
          <w:rFonts w:ascii="Arial" w:eastAsia="Times New Roman" w:hAnsi="Arial" w:cs="Arial"/>
          <w:color w:val="000000"/>
        </w:rPr>
        <w:t>Negri</w:t>
      </w:r>
      <w:proofErr w:type="spellEnd"/>
      <w:r w:rsidRPr="007F6057">
        <w:rPr>
          <w:rFonts w:ascii="Arial" w:eastAsia="Times New Roman" w:hAnsi="Arial" w:cs="Arial"/>
          <w:color w:val="000000"/>
        </w:rPr>
        <w:t xml:space="preserve"> (2004) suggest, </w:t>
      </w:r>
      <w:r w:rsidRPr="007F6057">
        <w:rPr>
          <w:rFonts w:ascii="Arial" w:eastAsia="Times New Roman" w:hAnsi="Arial" w:cs="Arial"/>
          <w:b/>
          <w:bCs/>
          <w:color w:val="000000"/>
          <w:u w:val="single"/>
          <w:shd w:val="clear" w:color="auto" w:fill="00FFFF"/>
        </w:rPr>
        <w:t>“the logic of exploitation … is not by any means the same for everyone” and “we should recognize that this implies divisions of labor that correspond to geographical, racial, and gender hierarchies</w:t>
      </w:r>
      <w:r w:rsidRPr="007F6057">
        <w:rPr>
          <w:rFonts w:ascii="Arial" w:eastAsia="Times New Roman" w:hAnsi="Arial" w:cs="Arial"/>
          <w:color w:val="000000"/>
        </w:rPr>
        <w:t xml:space="preserve">” (p. 151). Perhaps the uneven unfolding of the logics of expropriation and exploitation for different populations is best understood by grasping capital’s dual relationship with the common. That is, the common is both a source and threat for capital, which is “vampire-like,” for it “lives only by sucking living </w:t>
      </w:r>
      <w:proofErr w:type="spellStart"/>
      <w:r w:rsidRPr="007F6057">
        <w:rPr>
          <w:rFonts w:ascii="Arial" w:eastAsia="Times New Roman" w:hAnsi="Arial" w:cs="Arial"/>
          <w:color w:val="000000"/>
        </w:rPr>
        <w:t>labour</w:t>
      </w:r>
      <w:proofErr w:type="spellEnd"/>
      <w:r w:rsidRPr="007F6057">
        <w:rPr>
          <w:rFonts w:ascii="Arial" w:eastAsia="Times New Roman" w:hAnsi="Arial" w:cs="Arial"/>
          <w:color w:val="000000"/>
        </w:rPr>
        <w:t>” (Marx, 1976, p. 342). Clayton Pierce (2013) offers a thorough account of how this plays out educationally in a process he refers to as extractive schooling, through which</w:t>
      </w:r>
      <w:r w:rsidRPr="007F6057">
        <w:rPr>
          <w:rFonts w:ascii="Arial" w:eastAsia="Times New Roman" w:hAnsi="Arial" w:cs="Arial"/>
          <w:b/>
          <w:bCs/>
          <w:color w:val="000000"/>
          <w:u w:val="single"/>
        </w:rPr>
        <w:t xml:space="preserve"> </w:t>
      </w:r>
      <w:r w:rsidRPr="007F6057">
        <w:rPr>
          <w:rFonts w:ascii="Arial" w:eastAsia="Times New Roman" w:hAnsi="Arial" w:cs="Arial"/>
          <w:b/>
          <w:bCs/>
          <w:color w:val="000000"/>
          <w:u w:val="single"/>
          <w:shd w:val="clear" w:color="auto" w:fill="00FFFF"/>
        </w:rPr>
        <w:t>“educational vitality has become a mineable good</w:t>
      </w:r>
      <w:r w:rsidRPr="007F6057">
        <w:rPr>
          <w:rFonts w:ascii="Arial" w:eastAsia="Times New Roman" w:hAnsi="Arial" w:cs="Arial"/>
          <w:color w:val="000000"/>
          <w:shd w:val="clear" w:color="auto" w:fill="00FFFF"/>
        </w:rPr>
        <w:t xml:space="preserve">” </w:t>
      </w:r>
      <w:r w:rsidRPr="007F6057">
        <w:rPr>
          <w:rFonts w:ascii="Arial" w:eastAsia="Times New Roman" w:hAnsi="Arial" w:cs="Arial"/>
          <w:color w:val="000000"/>
        </w:rPr>
        <w:t xml:space="preserve">(p. 3). In this </w:t>
      </w:r>
      <w:proofErr w:type="gramStart"/>
      <w:r w:rsidRPr="007F6057">
        <w:rPr>
          <w:rFonts w:ascii="Arial" w:eastAsia="Times New Roman" w:hAnsi="Arial" w:cs="Arial"/>
          <w:color w:val="000000"/>
        </w:rPr>
        <w:t>process</w:t>
      </w:r>
      <w:proofErr w:type="gramEnd"/>
      <w:r w:rsidRPr="007F6057">
        <w:rPr>
          <w:rFonts w:ascii="Arial" w:eastAsia="Times New Roman" w:hAnsi="Arial" w:cs="Arial"/>
          <w:color w:val="000000"/>
        </w:rPr>
        <w:t xml:space="preserve"> it is a rather banal or benign form of the common that capitalist command seeks to proliferate. For the most part, as Gigi </w:t>
      </w:r>
      <w:proofErr w:type="spellStart"/>
      <w:r w:rsidRPr="007F6057">
        <w:rPr>
          <w:rFonts w:ascii="Arial" w:eastAsia="Times New Roman" w:hAnsi="Arial" w:cs="Arial"/>
          <w:color w:val="000000"/>
        </w:rPr>
        <w:t>Roggero</w:t>
      </w:r>
      <w:proofErr w:type="spellEnd"/>
      <w:r w:rsidRPr="007F6057">
        <w:rPr>
          <w:rFonts w:ascii="Arial" w:eastAsia="Times New Roman" w:hAnsi="Arial" w:cs="Arial"/>
          <w:color w:val="000000"/>
        </w:rPr>
        <w:t xml:space="preserve"> (2010) explains, such a form of extractive schooling abides by “upstream” logics of capital, </w:t>
      </w:r>
      <w:r w:rsidRPr="007F6057">
        <w:rPr>
          <w:rFonts w:ascii="Arial" w:eastAsia="Times New Roman" w:hAnsi="Arial" w:cs="Arial"/>
          <w:color w:val="000000"/>
        </w:rPr>
        <w:lastRenderedPageBreak/>
        <w:t xml:space="preserve">whereby </w:t>
      </w:r>
      <w:r w:rsidRPr="007F6057">
        <w:rPr>
          <w:rFonts w:ascii="Arial" w:eastAsia="Times New Roman" w:hAnsi="Arial" w:cs="Arial"/>
          <w:b/>
          <w:bCs/>
          <w:color w:val="000000"/>
          <w:u w:val="single"/>
          <w:shd w:val="clear" w:color="auto" w:fill="00FFFF"/>
        </w:rPr>
        <w:t>“the act of accumulation, the capture of the value produced in common by living labor/knowledge, takes place more and more at the end of the cycle</w:t>
      </w:r>
      <w:r w:rsidRPr="007F6057">
        <w:rPr>
          <w:rFonts w:ascii="Arial" w:eastAsia="Times New Roman" w:hAnsi="Arial" w:cs="Arial"/>
          <w:color w:val="000000"/>
        </w:rPr>
        <w:t>” (p. 359). Here,</w:t>
      </w:r>
      <w:r w:rsidRPr="007F6057">
        <w:rPr>
          <w:rFonts w:ascii="Arial" w:eastAsia="Times New Roman" w:hAnsi="Arial" w:cs="Arial"/>
          <w:b/>
          <w:bCs/>
          <w:color w:val="000000"/>
          <w:u w:val="single"/>
        </w:rPr>
        <w:t xml:space="preserve"> </w:t>
      </w:r>
      <w:r w:rsidRPr="007F6057">
        <w:rPr>
          <w:rFonts w:ascii="Arial" w:eastAsia="Times New Roman" w:hAnsi="Arial" w:cs="Arial"/>
          <w:b/>
          <w:bCs/>
          <w:color w:val="000000"/>
          <w:u w:val="single"/>
          <w:shd w:val="clear" w:color="auto" w:fill="00FFFF"/>
        </w:rPr>
        <w:t>capital kindles the common with the aim of expropriating its productivity</w:t>
      </w:r>
      <w:r w:rsidRPr="007F6057">
        <w:rPr>
          <w:rFonts w:ascii="Arial" w:eastAsia="Times New Roman" w:hAnsi="Arial" w:cs="Arial"/>
          <w:b/>
          <w:bCs/>
          <w:color w:val="000000"/>
          <w:u w:val="single"/>
        </w:rPr>
        <w:t xml:space="preserve">. </w:t>
      </w:r>
      <w:r w:rsidRPr="007F6057">
        <w:rPr>
          <w:rFonts w:ascii="Arial" w:eastAsia="Times New Roman" w:hAnsi="Arial" w:cs="Arial"/>
          <w:color w:val="000000"/>
        </w:rPr>
        <w:t xml:space="preserve">Opposite of this type of kindling, however, capitalist command also has a more </w:t>
      </w:r>
      <w:proofErr w:type="spellStart"/>
      <w:r w:rsidRPr="007F6057">
        <w:rPr>
          <w:rFonts w:ascii="Arial" w:eastAsia="Times New Roman" w:hAnsi="Arial" w:cs="Arial"/>
          <w:color w:val="000000"/>
        </w:rPr>
        <w:t>arsonous</w:t>
      </w:r>
      <w:proofErr w:type="spellEnd"/>
      <w:r w:rsidRPr="007F6057">
        <w:rPr>
          <w:rFonts w:ascii="Arial" w:eastAsia="Times New Roman" w:hAnsi="Arial" w:cs="Arial"/>
          <w:color w:val="000000"/>
        </w:rPr>
        <w:t xml:space="preserve"> relation to the common. If for some populations there is an expropriation of the common at the end of a cycle, </w:t>
      </w:r>
      <w:r w:rsidRPr="007F6057">
        <w:rPr>
          <w:rFonts w:ascii="Arial" w:eastAsia="Times New Roman" w:hAnsi="Arial" w:cs="Arial"/>
          <w:b/>
          <w:bCs/>
          <w:color w:val="000000"/>
          <w:u w:val="single"/>
          <w:shd w:val="clear" w:color="auto" w:fill="00FFFF"/>
        </w:rPr>
        <w:t xml:space="preserve">for </w:t>
      </w:r>
      <w:r w:rsidRPr="007F6057">
        <w:rPr>
          <w:rFonts w:ascii="Arial" w:eastAsia="Times New Roman" w:hAnsi="Arial" w:cs="Arial"/>
          <w:color w:val="000000"/>
        </w:rPr>
        <w:t>others—</w:t>
      </w:r>
      <w:r w:rsidRPr="007F6057">
        <w:rPr>
          <w:rFonts w:ascii="Arial" w:eastAsia="Times New Roman" w:hAnsi="Arial" w:cs="Arial"/>
          <w:b/>
          <w:bCs/>
          <w:color w:val="000000"/>
          <w:u w:val="single"/>
          <w:shd w:val="clear" w:color="auto" w:fill="00FFFF"/>
        </w:rPr>
        <w:t>those “dangerous classes from the perspective of the forces of order”—there is a preemptive enclosure or clearing of the common early in its life cycle, or even when it is in embryonic form</w:t>
      </w:r>
      <w:r w:rsidRPr="007F6057">
        <w:rPr>
          <w:rFonts w:ascii="Arial" w:eastAsia="Times New Roman" w:hAnsi="Arial" w:cs="Arial"/>
          <w:color w:val="000000"/>
        </w:rPr>
        <w:t xml:space="preserve"> (Hardt &amp; </w:t>
      </w:r>
      <w:proofErr w:type="spellStart"/>
      <w:r w:rsidRPr="007F6057">
        <w:rPr>
          <w:rFonts w:ascii="Arial" w:eastAsia="Times New Roman" w:hAnsi="Arial" w:cs="Arial"/>
          <w:color w:val="000000"/>
        </w:rPr>
        <w:t>Negri</w:t>
      </w:r>
      <w:proofErr w:type="spellEnd"/>
      <w:r w:rsidRPr="007F6057">
        <w:rPr>
          <w:rFonts w:ascii="Arial" w:eastAsia="Times New Roman" w:hAnsi="Arial" w:cs="Arial"/>
          <w:color w:val="000000"/>
        </w:rPr>
        <w:t xml:space="preserve">, 2012, p. 23). </w:t>
      </w:r>
      <w:r w:rsidRPr="007F6057">
        <w:rPr>
          <w:rFonts w:ascii="Arial" w:eastAsia="Times New Roman" w:hAnsi="Arial" w:cs="Arial"/>
          <w:b/>
          <w:bCs/>
          <w:color w:val="000000"/>
          <w:u w:val="single"/>
          <w:shd w:val="clear" w:color="auto" w:fill="00FFFF"/>
        </w:rPr>
        <w:t>This type of fire to the common does not aim to expropriate its productivity but to suffocate its biopolitical production and burn its subversive character to the ground</w:t>
      </w:r>
      <w:r w:rsidRPr="007F6057">
        <w:rPr>
          <w:rFonts w:ascii="Arial" w:eastAsia="Times New Roman" w:hAnsi="Arial" w:cs="Arial"/>
          <w:color w:val="000000"/>
        </w:rPr>
        <w:t>. This is exemplified quite clearly in Alex Means’ (2013) critical ethnography, Schooling in the Age of Austerity: Urban Education and the Struggle for Democratic Life, in which the school functions as an apparatus of enclosure that circumvents opportunities for students of color to be, interact, and produce educational life “in common with others” (p. 29). For instance, dress codes, scripted curricula, surveillance, the school-to-prison pipeline, and other policies and practices of disposability operate in this fashion to preemptively enclose the common and arrest biopolitical production.</w:t>
      </w:r>
    </w:p>
    <w:p w:rsidR="007F6057" w:rsidRDefault="007F6057" w:rsidP="007F6057">
      <w:pPr>
        <w:rPr>
          <w:rFonts w:ascii="Arial" w:eastAsia="Times New Roman" w:hAnsi="Arial" w:cs="Arial"/>
          <w:color w:val="000000"/>
        </w:rPr>
      </w:pPr>
    </w:p>
    <w:p w:rsidR="007F6057" w:rsidRDefault="007F6057" w:rsidP="007F6057">
      <w:pPr>
        <w:pStyle w:val="Heading2"/>
      </w:pPr>
      <w:r>
        <w:lastRenderedPageBreak/>
        <w:t>2NC Answer to Perm</w:t>
      </w:r>
    </w:p>
    <w:p w:rsidR="007F6057" w:rsidRDefault="007F6057" w:rsidP="007F6057"/>
    <w:p w:rsidR="007F6057" w:rsidRPr="007F6057" w:rsidRDefault="007F6057" w:rsidP="00F7190E">
      <w:pPr>
        <w:pStyle w:val="Heading4"/>
        <w:rPr>
          <w:rFonts w:ascii="Times New Roman" w:eastAsia="Times New Roman" w:hAnsi="Times New Roman" w:cs="Times New Roman"/>
          <w:sz w:val="24"/>
          <w:szCs w:val="24"/>
        </w:rPr>
      </w:pPr>
      <w:r w:rsidRPr="007F6057">
        <w:rPr>
          <w:rFonts w:eastAsia="Times New Roman"/>
        </w:rPr>
        <w:t xml:space="preserve">The permutation is a means of reconstituting the logic of capturing and exploiting educational spheres. This means that the permutation links to the </w:t>
      </w:r>
      <w:proofErr w:type="spellStart"/>
      <w:r w:rsidRPr="007F6057">
        <w:rPr>
          <w:rFonts w:eastAsia="Times New Roman"/>
        </w:rPr>
        <w:t>kritik</w:t>
      </w:r>
      <w:proofErr w:type="spellEnd"/>
      <w:r w:rsidRPr="007F6057">
        <w:rPr>
          <w:rFonts w:eastAsia="Times New Roman"/>
        </w:rPr>
        <w:t xml:space="preserve"> and the affirmative has performed the politics of enclosure.</w:t>
      </w:r>
    </w:p>
    <w:p w:rsidR="007F6057" w:rsidRPr="007F6057" w:rsidRDefault="007F6057" w:rsidP="007F6057">
      <w:pPr>
        <w:spacing w:after="0" w:line="240" w:lineRule="auto"/>
        <w:rPr>
          <w:rFonts w:ascii="Times New Roman" w:eastAsia="Times New Roman" w:hAnsi="Times New Roman" w:cs="Times New Roman"/>
          <w:sz w:val="24"/>
          <w:szCs w:val="24"/>
        </w:rPr>
      </w:pP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b/>
          <w:bCs/>
          <w:color w:val="222222"/>
          <w:sz w:val="26"/>
          <w:szCs w:val="26"/>
          <w:shd w:val="clear" w:color="auto" w:fill="FFFFFF"/>
        </w:rPr>
        <w:t>Harney et al 13</w:t>
      </w:r>
      <w:r w:rsidRPr="007F6057">
        <w:rPr>
          <w:rFonts w:ascii="Arial" w:eastAsia="Times New Roman" w:hAnsi="Arial" w:cs="Arial"/>
          <w:color w:val="222222"/>
          <w:sz w:val="20"/>
          <w:szCs w:val="20"/>
          <w:shd w:val="clear" w:color="auto" w:fill="FFFFFF"/>
        </w:rPr>
        <w:t xml:space="preserve">, [Stephen Matthias, and Fred Moten. "The </w:t>
      </w:r>
      <w:proofErr w:type="spellStart"/>
      <w:r w:rsidRPr="007F6057">
        <w:rPr>
          <w:rFonts w:ascii="Arial" w:eastAsia="Times New Roman" w:hAnsi="Arial" w:cs="Arial"/>
          <w:color w:val="222222"/>
          <w:sz w:val="20"/>
          <w:szCs w:val="20"/>
          <w:shd w:val="clear" w:color="auto" w:fill="FFFFFF"/>
        </w:rPr>
        <w:t>undercommons</w:t>
      </w:r>
      <w:proofErr w:type="spellEnd"/>
      <w:r w:rsidRPr="007F6057">
        <w:rPr>
          <w:rFonts w:ascii="Arial" w:eastAsia="Times New Roman" w:hAnsi="Arial" w:cs="Arial"/>
          <w:color w:val="222222"/>
          <w:sz w:val="20"/>
          <w:szCs w:val="20"/>
          <w:shd w:val="clear" w:color="auto" w:fill="FFFFFF"/>
        </w:rPr>
        <w:t>: Fugitive planning and black study."</w:t>
      </w:r>
      <w:r w:rsidR="00F53EC7">
        <w:rPr>
          <w:rFonts w:ascii="Arial" w:eastAsia="Times New Roman" w:hAnsi="Arial" w:cs="Arial"/>
          <w:color w:val="222222"/>
          <w:sz w:val="20"/>
          <w:szCs w:val="20"/>
          <w:shd w:val="clear" w:color="auto" w:fill="FFFFFF"/>
        </w:rPr>
        <w:t xml:space="preserve"> P. 31-</w:t>
      </w:r>
      <w:proofErr w:type="gramStart"/>
      <w:r w:rsidR="00F53EC7">
        <w:rPr>
          <w:rFonts w:ascii="Arial" w:eastAsia="Times New Roman" w:hAnsi="Arial" w:cs="Arial"/>
          <w:color w:val="222222"/>
          <w:sz w:val="20"/>
          <w:szCs w:val="20"/>
          <w:shd w:val="clear" w:color="auto" w:fill="FFFFFF"/>
        </w:rPr>
        <w:t>32</w:t>
      </w:r>
      <w:r w:rsidRPr="007F6057">
        <w:rPr>
          <w:rFonts w:ascii="Arial" w:eastAsia="Times New Roman" w:hAnsi="Arial" w:cs="Arial"/>
          <w:color w:val="222222"/>
          <w:sz w:val="20"/>
          <w:szCs w:val="20"/>
          <w:shd w:val="clear" w:color="auto" w:fill="FFFFFF"/>
        </w:rPr>
        <w:t xml:space="preserve"> ]</w:t>
      </w:r>
      <w:proofErr w:type="gramEnd"/>
      <w:r w:rsidRPr="007F6057">
        <w:rPr>
          <w:rFonts w:ascii="Arial" w:eastAsia="Times New Roman" w:hAnsi="Arial" w:cs="Arial"/>
          <w:color w:val="222222"/>
          <w:sz w:val="20"/>
          <w:szCs w:val="20"/>
          <w:shd w:val="clear" w:color="auto" w:fill="FFFFFF"/>
        </w:rPr>
        <w:t xml:space="preserve"> </w:t>
      </w:r>
    </w:p>
    <w:p w:rsidR="007F6057" w:rsidRPr="007F6057" w:rsidRDefault="007F6057" w:rsidP="007F6057">
      <w:pPr>
        <w:spacing w:after="0" w:line="240" w:lineRule="auto"/>
        <w:rPr>
          <w:rFonts w:ascii="Times New Roman" w:eastAsia="Times New Roman" w:hAnsi="Times New Roman" w:cs="Times New Roman"/>
          <w:sz w:val="24"/>
          <w:szCs w:val="24"/>
        </w:rPr>
      </w:pP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222222"/>
          <w:shd w:val="clear" w:color="auto" w:fill="FFFFFF"/>
        </w:rPr>
        <w:t xml:space="preserve">Such negligence is the essence of professionalization where it turns out </w:t>
      </w:r>
      <w:r w:rsidRPr="007F6057">
        <w:rPr>
          <w:rFonts w:ascii="Arial" w:eastAsia="Times New Roman" w:hAnsi="Arial" w:cs="Arial"/>
          <w:color w:val="222222"/>
          <w:u w:val="single"/>
          <w:shd w:val="clear" w:color="auto" w:fill="00FFFF"/>
        </w:rPr>
        <w:t>professionalization is</w:t>
      </w:r>
      <w:r>
        <w:rPr>
          <w:rFonts w:ascii="Arial" w:eastAsia="Times New Roman" w:hAnsi="Arial" w:cs="Arial"/>
          <w:color w:val="222222"/>
          <w:u w:val="single"/>
          <w:shd w:val="clear" w:color="auto" w:fill="FFFFFF"/>
        </w:rPr>
        <w:t xml:space="preserve"> </w:t>
      </w:r>
      <w:r w:rsidRPr="007F6057">
        <w:rPr>
          <w:rFonts w:ascii="Arial" w:eastAsia="Times New Roman" w:hAnsi="Arial" w:cs="Arial"/>
          <w:color w:val="222222"/>
          <w:shd w:val="clear" w:color="auto" w:fill="FFFFFF"/>
        </w:rPr>
        <w:t xml:space="preserve">not </w:t>
      </w:r>
      <w:r w:rsidRPr="007F6057">
        <w:rPr>
          <w:rFonts w:ascii="Arial" w:eastAsia="Times New Roman" w:hAnsi="Arial" w:cs="Arial"/>
          <w:color w:val="222222"/>
          <w:u w:val="single"/>
          <w:shd w:val="clear" w:color="auto" w:fill="00FFFF"/>
        </w:rPr>
        <w:t>the</w:t>
      </w:r>
      <w:r w:rsidRPr="007F6057">
        <w:rPr>
          <w:rFonts w:ascii="Arial" w:eastAsia="Times New Roman" w:hAnsi="Arial" w:cs="Arial"/>
          <w:color w:val="222222"/>
          <w:shd w:val="clear" w:color="auto" w:fill="FFFFFF"/>
        </w:rPr>
        <w:t xml:space="preserve"> opposite of negligence but its </w:t>
      </w:r>
      <w:r w:rsidRPr="007F6057">
        <w:rPr>
          <w:rFonts w:ascii="Arial" w:eastAsia="Times New Roman" w:hAnsi="Arial" w:cs="Arial"/>
          <w:color w:val="222222"/>
          <w:u w:val="single"/>
          <w:shd w:val="clear" w:color="auto" w:fill="00FFFF"/>
        </w:rPr>
        <w:t>mode of politics in the United States</w:t>
      </w:r>
      <w:r w:rsidRPr="007F6057">
        <w:rPr>
          <w:rFonts w:ascii="Arial" w:eastAsia="Times New Roman" w:hAnsi="Arial" w:cs="Arial"/>
          <w:color w:val="222222"/>
          <w:shd w:val="clear" w:color="auto" w:fill="00FFFF"/>
        </w:rPr>
        <w:t>.</w:t>
      </w:r>
      <w:r w:rsidRPr="007F6057">
        <w:rPr>
          <w:rFonts w:ascii="Arial" w:eastAsia="Times New Roman" w:hAnsi="Arial" w:cs="Arial"/>
          <w:color w:val="222222"/>
          <w:u w:val="single"/>
          <w:shd w:val="clear" w:color="auto" w:fill="00FFFF"/>
        </w:rPr>
        <w:t xml:space="preserve"> It</w:t>
      </w:r>
      <w:r w:rsidRPr="007F6057">
        <w:rPr>
          <w:rFonts w:ascii="Arial" w:eastAsia="Times New Roman" w:hAnsi="Arial" w:cs="Arial"/>
          <w:color w:val="222222"/>
          <w:shd w:val="clear" w:color="auto" w:fill="FFFFFF"/>
        </w:rPr>
        <w:t xml:space="preserve"> takes the form of a choice that </w:t>
      </w:r>
      <w:r w:rsidRPr="007F6057">
        <w:rPr>
          <w:rFonts w:ascii="Arial" w:eastAsia="Times New Roman" w:hAnsi="Arial" w:cs="Arial"/>
          <w:color w:val="222222"/>
          <w:u w:val="single"/>
          <w:shd w:val="clear" w:color="auto" w:fill="00FFFF"/>
        </w:rPr>
        <w:t xml:space="preserve">excludes the prophetic organization of the </w:t>
      </w:r>
      <w:proofErr w:type="spellStart"/>
      <w:r w:rsidRPr="007F6057">
        <w:rPr>
          <w:rFonts w:ascii="Arial" w:eastAsia="Times New Roman" w:hAnsi="Arial" w:cs="Arial"/>
          <w:color w:val="222222"/>
          <w:u w:val="single"/>
          <w:shd w:val="clear" w:color="auto" w:fill="00FFFF"/>
        </w:rPr>
        <w:t>undercommons</w:t>
      </w:r>
      <w:proofErr w:type="spellEnd"/>
      <w:r w:rsidRPr="007F6057">
        <w:rPr>
          <w:rFonts w:ascii="Arial" w:eastAsia="Times New Roman" w:hAnsi="Arial" w:cs="Arial"/>
          <w:color w:val="222222"/>
          <w:u w:val="single"/>
          <w:shd w:val="clear" w:color="auto" w:fill="FFFFFF"/>
        </w:rPr>
        <w:t xml:space="preserve"> </w:t>
      </w:r>
      <w:r w:rsidRPr="007F6057">
        <w:rPr>
          <w:rFonts w:ascii="Arial" w:eastAsia="Times New Roman" w:hAnsi="Arial" w:cs="Arial"/>
          <w:color w:val="222222"/>
          <w:shd w:val="clear" w:color="auto" w:fill="FFFFFF"/>
        </w:rPr>
        <w:t xml:space="preserve">– to be against, to put into question the knowledge object, let us say in this case the university, not so much without touching its </w:t>
      </w:r>
      <w:proofErr w:type="spellStart"/>
      <w:r w:rsidRPr="007F6057">
        <w:rPr>
          <w:rFonts w:ascii="Arial" w:eastAsia="Times New Roman" w:hAnsi="Arial" w:cs="Arial"/>
          <w:color w:val="222222"/>
          <w:shd w:val="clear" w:color="auto" w:fill="FFFFFF"/>
        </w:rPr>
        <w:t>founda-tion</w:t>
      </w:r>
      <w:proofErr w:type="spellEnd"/>
      <w:r w:rsidRPr="007F6057">
        <w:rPr>
          <w:rFonts w:ascii="Arial" w:eastAsia="Times New Roman" w:hAnsi="Arial" w:cs="Arial"/>
          <w:color w:val="222222"/>
          <w:shd w:val="clear" w:color="auto" w:fill="FFFFFF"/>
        </w:rPr>
        <w:t xml:space="preserve">, as without touching one’s own condition of possibility, with-out admitting the </w:t>
      </w:r>
      <w:proofErr w:type="spellStart"/>
      <w:r w:rsidRPr="007F6057">
        <w:rPr>
          <w:rFonts w:ascii="Arial" w:eastAsia="Times New Roman" w:hAnsi="Arial" w:cs="Arial"/>
          <w:color w:val="222222"/>
          <w:shd w:val="clear" w:color="auto" w:fill="FFFFFF"/>
        </w:rPr>
        <w:t>Undercommons</w:t>
      </w:r>
      <w:proofErr w:type="spellEnd"/>
      <w:r w:rsidRPr="007F6057">
        <w:rPr>
          <w:rFonts w:ascii="Arial" w:eastAsia="Times New Roman" w:hAnsi="Arial" w:cs="Arial"/>
          <w:color w:val="222222"/>
          <w:shd w:val="clear" w:color="auto" w:fill="FFFFFF"/>
        </w:rPr>
        <w:t xml:space="preserve"> and being admitted to it. From this, </w:t>
      </w:r>
      <w:r w:rsidRPr="007F6057">
        <w:rPr>
          <w:rFonts w:ascii="Arial" w:eastAsia="Times New Roman" w:hAnsi="Arial" w:cs="Arial"/>
          <w:b/>
          <w:bCs/>
          <w:color w:val="222222"/>
          <w:u w:val="single"/>
          <w:shd w:val="clear" w:color="auto" w:fill="00FFFF"/>
        </w:rPr>
        <w:t>a general negligence of condition is the only coherent position. Not</w:t>
      </w:r>
      <w:r>
        <w:rPr>
          <w:rFonts w:ascii="Arial" w:eastAsia="Times New Roman" w:hAnsi="Arial" w:cs="Arial"/>
          <w:b/>
          <w:bCs/>
          <w:color w:val="222222"/>
          <w:u w:val="single"/>
          <w:shd w:val="clear" w:color="auto" w:fill="00FFFF"/>
        </w:rPr>
        <w:t xml:space="preserve"> </w:t>
      </w:r>
      <w:r w:rsidRPr="007F6057">
        <w:rPr>
          <w:rFonts w:ascii="Arial" w:eastAsia="Times New Roman" w:hAnsi="Arial" w:cs="Arial"/>
          <w:b/>
          <w:bCs/>
          <w:color w:val="222222"/>
          <w:u w:val="single"/>
          <w:shd w:val="clear" w:color="auto" w:fill="00FFFF"/>
        </w:rPr>
        <w:t>so</w:t>
      </w:r>
      <w:r>
        <w:rPr>
          <w:rFonts w:ascii="Arial" w:eastAsia="Times New Roman" w:hAnsi="Arial" w:cs="Arial"/>
          <w:b/>
          <w:bCs/>
          <w:color w:val="222222"/>
          <w:u w:val="single"/>
          <w:shd w:val="clear" w:color="auto" w:fill="00FFFF"/>
        </w:rPr>
        <w:t xml:space="preserve"> </w:t>
      </w:r>
      <w:r w:rsidRPr="007F6057">
        <w:rPr>
          <w:rFonts w:ascii="Arial" w:eastAsia="Times New Roman" w:hAnsi="Arial" w:cs="Arial"/>
          <w:b/>
          <w:bCs/>
          <w:color w:val="222222"/>
          <w:u w:val="single"/>
          <w:shd w:val="clear" w:color="auto" w:fill="00FFFF"/>
        </w:rPr>
        <w:t>much an anti-foundationalism</w:t>
      </w:r>
      <w:r>
        <w:rPr>
          <w:rFonts w:ascii="Arial" w:eastAsia="Times New Roman" w:hAnsi="Arial" w:cs="Arial"/>
          <w:b/>
          <w:bCs/>
          <w:color w:val="222222"/>
          <w:u w:val="single"/>
          <w:shd w:val="clear" w:color="auto" w:fill="00FFFF"/>
        </w:rPr>
        <w:t xml:space="preserve"> </w:t>
      </w:r>
      <w:r w:rsidRPr="007F6057">
        <w:rPr>
          <w:rFonts w:ascii="Arial" w:eastAsia="Times New Roman" w:hAnsi="Arial" w:cs="Arial"/>
          <w:b/>
          <w:bCs/>
          <w:color w:val="222222"/>
          <w:u w:val="single"/>
          <w:shd w:val="clear" w:color="auto" w:fill="00FFFF"/>
        </w:rPr>
        <w:t>or</w:t>
      </w:r>
      <w:r>
        <w:rPr>
          <w:rFonts w:ascii="Arial" w:eastAsia="Times New Roman" w:hAnsi="Arial" w:cs="Arial"/>
          <w:b/>
          <w:bCs/>
          <w:color w:val="222222"/>
          <w:u w:val="single"/>
          <w:shd w:val="clear" w:color="auto" w:fill="00FFFF"/>
        </w:rPr>
        <w:t xml:space="preserve"> </w:t>
      </w:r>
      <w:r w:rsidRPr="007F6057">
        <w:rPr>
          <w:rFonts w:ascii="Arial" w:eastAsia="Times New Roman" w:hAnsi="Arial" w:cs="Arial"/>
          <w:b/>
          <w:bCs/>
          <w:color w:val="222222"/>
          <w:u w:val="single"/>
          <w:shd w:val="clear" w:color="auto" w:fill="00FFFF"/>
        </w:rPr>
        <w:t>foundationalism,</w:t>
      </w:r>
      <w:r>
        <w:rPr>
          <w:rFonts w:ascii="Arial" w:eastAsia="Times New Roman" w:hAnsi="Arial" w:cs="Arial"/>
          <w:b/>
          <w:bCs/>
          <w:color w:val="222222"/>
          <w:u w:val="single"/>
          <w:shd w:val="clear" w:color="auto" w:fill="00FFFF"/>
        </w:rPr>
        <w:t xml:space="preserve"> </w:t>
      </w:r>
      <w:r w:rsidRPr="007F6057">
        <w:rPr>
          <w:rFonts w:ascii="Arial" w:eastAsia="Times New Roman" w:hAnsi="Arial" w:cs="Arial"/>
          <w:b/>
          <w:bCs/>
          <w:color w:val="222222"/>
          <w:u w:val="single"/>
          <w:shd w:val="clear" w:color="auto" w:fill="00FFFF"/>
        </w:rPr>
        <w:t>as</w:t>
      </w:r>
      <w:r>
        <w:rPr>
          <w:rFonts w:ascii="Arial" w:eastAsia="Times New Roman" w:hAnsi="Arial" w:cs="Arial"/>
          <w:b/>
          <w:bCs/>
          <w:color w:val="222222"/>
          <w:u w:val="single"/>
          <w:shd w:val="clear" w:color="auto" w:fill="00FFFF"/>
        </w:rPr>
        <w:t xml:space="preserve"> </w:t>
      </w:r>
      <w:r w:rsidRPr="007F6057">
        <w:rPr>
          <w:rFonts w:ascii="Arial" w:eastAsia="Times New Roman" w:hAnsi="Arial" w:cs="Arial"/>
          <w:b/>
          <w:bCs/>
          <w:color w:val="222222"/>
          <w:u w:val="single"/>
          <w:shd w:val="clear" w:color="auto" w:fill="00FFFF"/>
        </w:rPr>
        <w:t>both are</w:t>
      </w:r>
      <w:r>
        <w:rPr>
          <w:rFonts w:ascii="Arial" w:eastAsia="Times New Roman" w:hAnsi="Arial" w:cs="Arial"/>
          <w:b/>
          <w:bCs/>
          <w:color w:val="222222"/>
          <w:u w:val="single"/>
          <w:shd w:val="clear" w:color="auto" w:fill="00FFFF"/>
        </w:rPr>
        <w:t xml:space="preserve"> </w:t>
      </w:r>
      <w:r w:rsidRPr="007F6057">
        <w:rPr>
          <w:rFonts w:ascii="Arial" w:eastAsia="Times New Roman" w:hAnsi="Arial" w:cs="Arial"/>
          <w:b/>
          <w:bCs/>
          <w:color w:val="222222"/>
          <w:u w:val="single"/>
          <w:shd w:val="clear" w:color="auto" w:fill="00FFFF"/>
        </w:rPr>
        <w:t>used</w:t>
      </w:r>
      <w:r>
        <w:rPr>
          <w:rFonts w:ascii="Arial" w:eastAsia="Times New Roman" w:hAnsi="Arial" w:cs="Arial"/>
          <w:b/>
          <w:bCs/>
          <w:color w:val="222222"/>
          <w:u w:val="single"/>
          <w:shd w:val="clear" w:color="auto" w:fill="00FFFF"/>
        </w:rPr>
        <w:t xml:space="preserve"> </w:t>
      </w:r>
      <w:r w:rsidRPr="007F6057">
        <w:rPr>
          <w:rFonts w:ascii="Arial" w:eastAsia="Times New Roman" w:hAnsi="Arial" w:cs="Arial"/>
          <w:b/>
          <w:bCs/>
          <w:color w:val="222222"/>
          <w:u w:val="single"/>
          <w:shd w:val="clear" w:color="auto" w:fill="00FFFF"/>
        </w:rPr>
        <w:t>against</w:t>
      </w:r>
      <w:r>
        <w:rPr>
          <w:rFonts w:ascii="Arial" w:eastAsia="Times New Roman" w:hAnsi="Arial" w:cs="Arial"/>
          <w:b/>
          <w:bCs/>
          <w:color w:val="222222"/>
          <w:u w:val="single"/>
          <w:shd w:val="clear" w:color="auto" w:fill="00FFFF"/>
        </w:rPr>
        <w:t xml:space="preserve"> </w:t>
      </w:r>
      <w:r w:rsidRPr="007F6057">
        <w:rPr>
          <w:rFonts w:ascii="Arial" w:eastAsia="Times New Roman" w:hAnsi="Arial" w:cs="Arial"/>
          <w:b/>
          <w:bCs/>
          <w:color w:val="222222"/>
          <w:u w:val="single"/>
          <w:shd w:val="clear" w:color="auto" w:fill="00FFFF"/>
        </w:rPr>
        <w:t>each</w:t>
      </w:r>
      <w:r>
        <w:rPr>
          <w:rFonts w:ascii="Arial" w:eastAsia="Times New Roman" w:hAnsi="Arial" w:cs="Arial"/>
          <w:b/>
          <w:bCs/>
          <w:color w:val="222222"/>
          <w:u w:val="single"/>
          <w:shd w:val="clear" w:color="auto" w:fill="00FFFF"/>
        </w:rPr>
        <w:t xml:space="preserve"> </w:t>
      </w:r>
      <w:r w:rsidRPr="007F6057">
        <w:rPr>
          <w:rFonts w:ascii="Arial" w:eastAsia="Times New Roman" w:hAnsi="Arial" w:cs="Arial"/>
          <w:b/>
          <w:bCs/>
          <w:color w:val="222222"/>
          <w:u w:val="single"/>
          <w:shd w:val="clear" w:color="auto" w:fill="00FFFF"/>
        </w:rPr>
        <w:t>other</w:t>
      </w:r>
      <w:r>
        <w:rPr>
          <w:rFonts w:ascii="Arial" w:eastAsia="Times New Roman" w:hAnsi="Arial" w:cs="Arial"/>
          <w:b/>
          <w:bCs/>
          <w:color w:val="222222"/>
          <w:u w:val="single"/>
          <w:shd w:val="clear" w:color="auto" w:fill="00FFFF"/>
        </w:rPr>
        <w:t xml:space="preserve"> </w:t>
      </w:r>
      <w:r w:rsidRPr="007F6057">
        <w:rPr>
          <w:rFonts w:ascii="Arial" w:eastAsia="Times New Roman" w:hAnsi="Arial" w:cs="Arial"/>
          <w:b/>
          <w:bCs/>
          <w:color w:val="222222"/>
          <w:u w:val="single"/>
          <w:shd w:val="clear" w:color="auto" w:fill="00FFFF"/>
        </w:rPr>
        <w:t>to</w:t>
      </w:r>
      <w:r>
        <w:rPr>
          <w:rFonts w:ascii="Arial" w:eastAsia="Times New Roman" w:hAnsi="Arial" w:cs="Arial"/>
          <w:b/>
          <w:bCs/>
          <w:color w:val="222222"/>
          <w:u w:val="single"/>
          <w:shd w:val="clear" w:color="auto" w:fill="00FFFF"/>
        </w:rPr>
        <w:t xml:space="preserve"> </w:t>
      </w:r>
      <w:r w:rsidRPr="007F6057">
        <w:rPr>
          <w:rFonts w:ascii="Arial" w:eastAsia="Times New Roman" w:hAnsi="Arial" w:cs="Arial"/>
          <w:b/>
          <w:bCs/>
          <w:color w:val="222222"/>
          <w:u w:val="single"/>
          <w:shd w:val="clear" w:color="auto" w:fill="00FFFF"/>
        </w:rPr>
        <w:t>avoid</w:t>
      </w:r>
      <w:r>
        <w:rPr>
          <w:rFonts w:ascii="Arial" w:eastAsia="Times New Roman" w:hAnsi="Arial" w:cs="Arial"/>
          <w:b/>
          <w:bCs/>
          <w:color w:val="222222"/>
          <w:u w:val="single"/>
          <w:shd w:val="clear" w:color="auto" w:fill="00FFFF"/>
        </w:rPr>
        <w:t xml:space="preserve"> </w:t>
      </w:r>
      <w:r w:rsidRPr="007F6057">
        <w:rPr>
          <w:rFonts w:ascii="Arial" w:eastAsia="Times New Roman" w:hAnsi="Arial" w:cs="Arial"/>
          <w:b/>
          <w:bCs/>
          <w:color w:val="222222"/>
          <w:u w:val="single"/>
          <w:shd w:val="clear" w:color="auto" w:fill="00FFFF"/>
        </w:rPr>
        <w:t>contact</w:t>
      </w:r>
      <w:r>
        <w:rPr>
          <w:rFonts w:ascii="Arial" w:eastAsia="Times New Roman" w:hAnsi="Arial" w:cs="Arial"/>
          <w:b/>
          <w:bCs/>
          <w:color w:val="222222"/>
          <w:u w:val="single"/>
          <w:shd w:val="clear" w:color="auto" w:fill="00FFFF"/>
        </w:rPr>
        <w:t xml:space="preserve"> </w:t>
      </w:r>
      <w:r w:rsidRPr="007F6057">
        <w:rPr>
          <w:rFonts w:ascii="Arial" w:eastAsia="Times New Roman" w:hAnsi="Arial" w:cs="Arial"/>
          <w:b/>
          <w:bCs/>
          <w:color w:val="222222"/>
          <w:u w:val="single"/>
          <w:shd w:val="clear" w:color="auto" w:fill="00FFFF"/>
        </w:rPr>
        <w:t>with</w:t>
      </w:r>
      <w:r>
        <w:rPr>
          <w:rFonts w:ascii="Arial" w:eastAsia="Times New Roman" w:hAnsi="Arial" w:cs="Arial"/>
          <w:b/>
          <w:bCs/>
          <w:color w:val="222222"/>
          <w:u w:val="single"/>
          <w:shd w:val="clear" w:color="auto" w:fill="00FFFF"/>
        </w:rPr>
        <w:t xml:space="preserve"> </w:t>
      </w:r>
      <w:r w:rsidRPr="007F6057">
        <w:rPr>
          <w:rFonts w:ascii="Arial" w:eastAsia="Times New Roman" w:hAnsi="Arial" w:cs="Arial"/>
          <w:b/>
          <w:bCs/>
          <w:color w:val="222222"/>
          <w:u w:val="single"/>
          <w:shd w:val="clear" w:color="auto" w:fill="00FFFF"/>
        </w:rPr>
        <w:t>the</w:t>
      </w:r>
      <w:r>
        <w:rPr>
          <w:rFonts w:ascii="Arial" w:eastAsia="Times New Roman" w:hAnsi="Arial" w:cs="Arial"/>
          <w:b/>
          <w:bCs/>
          <w:color w:val="222222"/>
          <w:u w:val="single"/>
          <w:shd w:val="clear" w:color="auto" w:fill="00FFFF"/>
        </w:rPr>
        <w:t xml:space="preserve"> </w:t>
      </w:r>
      <w:proofErr w:type="spellStart"/>
      <w:r w:rsidRPr="007F6057">
        <w:rPr>
          <w:rFonts w:ascii="Arial" w:eastAsia="Times New Roman" w:hAnsi="Arial" w:cs="Arial"/>
          <w:b/>
          <w:bCs/>
          <w:color w:val="222222"/>
          <w:u w:val="single"/>
          <w:shd w:val="clear" w:color="auto" w:fill="00FFFF"/>
        </w:rPr>
        <w:t>undercommons</w:t>
      </w:r>
      <w:proofErr w:type="spellEnd"/>
      <w:r w:rsidRPr="007F6057">
        <w:rPr>
          <w:rFonts w:ascii="Arial" w:eastAsia="Times New Roman" w:hAnsi="Arial" w:cs="Arial"/>
          <w:color w:val="222222"/>
          <w:shd w:val="clear" w:color="auto" w:fill="FFFFFF"/>
        </w:rPr>
        <w:t>. This always-negligent act is what leads us to say there is no distinction between the university in the United States and professionalization. There is no point in trying to hold out the university against its professionalization. They are the same. Yet the maroons refuse</w:t>
      </w:r>
      <w:r>
        <w:rPr>
          <w:rFonts w:ascii="Arial" w:eastAsia="Times New Roman" w:hAnsi="Arial" w:cs="Arial"/>
          <w:color w:val="222222"/>
          <w:shd w:val="clear" w:color="auto" w:fill="FFFFFF"/>
        </w:rPr>
        <w:t xml:space="preserve"> </w:t>
      </w:r>
      <w:r w:rsidRPr="007F6057">
        <w:rPr>
          <w:rFonts w:ascii="Arial" w:eastAsia="Times New Roman" w:hAnsi="Arial" w:cs="Arial"/>
          <w:color w:val="222222"/>
          <w:shd w:val="clear" w:color="auto" w:fill="FFFFFF"/>
        </w:rPr>
        <w:t>to</w:t>
      </w:r>
      <w:r>
        <w:rPr>
          <w:rFonts w:ascii="Arial" w:eastAsia="Times New Roman" w:hAnsi="Arial" w:cs="Arial"/>
          <w:color w:val="222222"/>
          <w:shd w:val="clear" w:color="auto" w:fill="FFFFFF"/>
        </w:rPr>
        <w:t xml:space="preserve"> </w:t>
      </w:r>
      <w:r w:rsidRPr="007F6057">
        <w:rPr>
          <w:rFonts w:ascii="Arial" w:eastAsia="Times New Roman" w:hAnsi="Arial" w:cs="Arial"/>
          <w:color w:val="222222"/>
          <w:shd w:val="clear" w:color="auto" w:fill="FFFFFF"/>
        </w:rPr>
        <w:t>refuse</w:t>
      </w:r>
      <w:r>
        <w:rPr>
          <w:rFonts w:ascii="Arial" w:eastAsia="Times New Roman" w:hAnsi="Arial" w:cs="Arial"/>
          <w:color w:val="222222"/>
          <w:shd w:val="clear" w:color="auto" w:fill="FFFFFF"/>
        </w:rPr>
        <w:t xml:space="preserve"> </w:t>
      </w:r>
      <w:r w:rsidRPr="007F6057">
        <w:rPr>
          <w:rFonts w:ascii="Arial" w:eastAsia="Times New Roman" w:hAnsi="Arial" w:cs="Arial"/>
          <w:color w:val="222222"/>
          <w:shd w:val="clear" w:color="auto" w:fill="FFFFFF"/>
        </w:rPr>
        <w:t>professionalization,</w:t>
      </w:r>
      <w:r>
        <w:rPr>
          <w:rFonts w:ascii="Arial" w:eastAsia="Times New Roman" w:hAnsi="Arial" w:cs="Arial"/>
          <w:color w:val="222222"/>
          <w:shd w:val="clear" w:color="auto" w:fill="FFFFFF"/>
        </w:rPr>
        <w:t xml:space="preserve"> </w:t>
      </w:r>
      <w:r w:rsidRPr="007F6057">
        <w:rPr>
          <w:rFonts w:ascii="Arial" w:eastAsia="Times New Roman" w:hAnsi="Arial" w:cs="Arial"/>
          <w:color w:val="222222"/>
          <w:shd w:val="clear" w:color="auto" w:fill="FFFFFF"/>
        </w:rPr>
        <w:t>that is, to be against the university. The</w:t>
      </w:r>
      <w:r>
        <w:rPr>
          <w:rFonts w:ascii="Arial" w:eastAsia="Times New Roman" w:hAnsi="Arial" w:cs="Arial"/>
          <w:color w:val="222222"/>
          <w:shd w:val="clear" w:color="auto" w:fill="FFFFFF"/>
        </w:rPr>
        <w:t xml:space="preserve"> </w:t>
      </w:r>
      <w:r w:rsidRPr="007F6057">
        <w:rPr>
          <w:rFonts w:ascii="Arial" w:eastAsia="Times New Roman" w:hAnsi="Arial" w:cs="Arial"/>
          <w:color w:val="222222"/>
          <w:shd w:val="clear" w:color="auto" w:fill="FFFFFF"/>
        </w:rPr>
        <w:t>university</w:t>
      </w:r>
      <w:r>
        <w:rPr>
          <w:rFonts w:ascii="Arial" w:eastAsia="Times New Roman" w:hAnsi="Arial" w:cs="Arial"/>
          <w:color w:val="222222"/>
          <w:shd w:val="clear" w:color="auto" w:fill="FFFFFF"/>
        </w:rPr>
        <w:t xml:space="preserve"> </w:t>
      </w:r>
      <w:r w:rsidRPr="007F6057">
        <w:rPr>
          <w:rFonts w:ascii="Arial" w:eastAsia="Times New Roman" w:hAnsi="Arial" w:cs="Arial"/>
          <w:color w:val="222222"/>
          <w:shd w:val="clear" w:color="auto" w:fill="FFFFFF"/>
        </w:rPr>
        <w:t>will</w:t>
      </w:r>
      <w:r>
        <w:rPr>
          <w:rFonts w:ascii="Arial" w:eastAsia="Times New Roman" w:hAnsi="Arial" w:cs="Arial"/>
          <w:color w:val="222222"/>
          <w:shd w:val="clear" w:color="auto" w:fill="FFFFFF"/>
        </w:rPr>
        <w:t xml:space="preserve"> </w:t>
      </w:r>
      <w:r w:rsidRPr="007F6057">
        <w:rPr>
          <w:rFonts w:ascii="Arial" w:eastAsia="Times New Roman" w:hAnsi="Arial" w:cs="Arial"/>
          <w:color w:val="222222"/>
          <w:shd w:val="clear" w:color="auto" w:fill="FFFFFF"/>
        </w:rPr>
        <w:t>not</w:t>
      </w:r>
      <w:r>
        <w:rPr>
          <w:rFonts w:ascii="Arial" w:eastAsia="Times New Roman" w:hAnsi="Arial" w:cs="Arial"/>
          <w:color w:val="222222"/>
          <w:shd w:val="clear" w:color="auto" w:fill="FFFFFF"/>
        </w:rPr>
        <w:t xml:space="preserve"> </w:t>
      </w:r>
      <w:r w:rsidRPr="007F6057">
        <w:rPr>
          <w:rFonts w:ascii="Arial" w:eastAsia="Times New Roman" w:hAnsi="Arial" w:cs="Arial"/>
          <w:color w:val="222222"/>
          <w:shd w:val="clear" w:color="auto" w:fill="FFFFFF"/>
        </w:rPr>
        <w:t>recognize</w:t>
      </w:r>
      <w:r>
        <w:rPr>
          <w:rFonts w:ascii="Arial" w:eastAsia="Times New Roman" w:hAnsi="Arial" w:cs="Arial"/>
          <w:color w:val="222222"/>
          <w:shd w:val="clear" w:color="auto" w:fill="FFFFFF"/>
        </w:rPr>
        <w:t xml:space="preserve"> </w:t>
      </w:r>
      <w:r w:rsidRPr="007F6057">
        <w:rPr>
          <w:rFonts w:ascii="Arial" w:eastAsia="Times New Roman" w:hAnsi="Arial" w:cs="Arial"/>
          <w:color w:val="222222"/>
          <w:shd w:val="clear" w:color="auto" w:fill="FFFFFF"/>
        </w:rPr>
        <w:t>this</w:t>
      </w:r>
      <w:r>
        <w:rPr>
          <w:rFonts w:ascii="Arial" w:eastAsia="Times New Roman" w:hAnsi="Arial" w:cs="Arial"/>
          <w:color w:val="222222"/>
          <w:shd w:val="clear" w:color="auto" w:fill="FFFFFF"/>
        </w:rPr>
        <w:t xml:space="preserve"> </w:t>
      </w:r>
      <w:r w:rsidRPr="007F6057">
        <w:rPr>
          <w:rFonts w:ascii="Arial" w:eastAsia="Times New Roman" w:hAnsi="Arial" w:cs="Arial"/>
          <w:color w:val="222222"/>
          <w:shd w:val="clear" w:color="auto" w:fill="FFFFFF"/>
        </w:rPr>
        <w:t>indecision,</w:t>
      </w:r>
      <w:r>
        <w:rPr>
          <w:rFonts w:ascii="Arial" w:eastAsia="Times New Roman" w:hAnsi="Arial" w:cs="Arial"/>
          <w:color w:val="222222"/>
          <w:shd w:val="clear" w:color="auto" w:fill="FFFFFF"/>
        </w:rPr>
        <w:t xml:space="preserve"> </w:t>
      </w:r>
      <w:r w:rsidRPr="007F6057">
        <w:rPr>
          <w:rFonts w:ascii="Arial" w:eastAsia="Times New Roman" w:hAnsi="Arial" w:cs="Arial"/>
          <w:color w:val="222222"/>
          <w:shd w:val="clear" w:color="auto" w:fill="FFFFFF"/>
        </w:rPr>
        <w:t>and</w:t>
      </w:r>
      <w:r>
        <w:rPr>
          <w:rFonts w:ascii="Arial" w:eastAsia="Times New Roman" w:hAnsi="Arial" w:cs="Arial"/>
          <w:color w:val="222222"/>
          <w:shd w:val="clear" w:color="auto" w:fill="FFFFFF"/>
        </w:rPr>
        <w:t xml:space="preserve"> </w:t>
      </w:r>
      <w:r w:rsidRPr="007F6057">
        <w:rPr>
          <w:rFonts w:ascii="Arial" w:eastAsia="Times New Roman" w:hAnsi="Arial" w:cs="Arial"/>
          <w:color w:val="222222"/>
          <w:shd w:val="clear" w:color="auto" w:fill="FFFFFF"/>
        </w:rPr>
        <w:t>thus professionalization is shaped precisely by what it cannot acknowledge, its internal antagonism, its wayward labor, its surplus. Against this wayward labor it sends the critical, sends its claim that what is left beyond the critical is waste. But</w:t>
      </w:r>
      <w:r>
        <w:rPr>
          <w:rFonts w:ascii="Arial" w:eastAsia="Times New Roman" w:hAnsi="Arial" w:cs="Arial"/>
          <w:color w:val="222222"/>
          <w:shd w:val="clear" w:color="auto" w:fill="FFFFFF"/>
        </w:rPr>
        <w:t xml:space="preserve"> </w:t>
      </w:r>
      <w:r w:rsidRPr="007F6057">
        <w:rPr>
          <w:rFonts w:ascii="Arial" w:eastAsia="Times New Roman" w:hAnsi="Arial" w:cs="Arial"/>
          <w:color w:val="222222"/>
          <w:shd w:val="clear" w:color="auto" w:fill="FFFFFF"/>
        </w:rPr>
        <w:t>in</w:t>
      </w:r>
      <w:r>
        <w:rPr>
          <w:rFonts w:ascii="Arial" w:eastAsia="Times New Roman" w:hAnsi="Arial" w:cs="Arial"/>
          <w:color w:val="222222"/>
          <w:shd w:val="clear" w:color="auto" w:fill="FFFFFF"/>
        </w:rPr>
        <w:t xml:space="preserve"> </w:t>
      </w:r>
      <w:r w:rsidRPr="007F6057">
        <w:rPr>
          <w:rFonts w:ascii="Arial" w:eastAsia="Times New Roman" w:hAnsi="Arial" w:cs="Arial"/>
          <w:color w:val="222222"/>
          <w:shd w:val="clear" w:color="auto" w:fill="FFFFFF"/>
        </w:rPr>
        <w:t>fact,</w:t>
      </w:r>
      <w:r>
        <w:rPr>
          <w:rFonts w:ascii="Arial" w:eastAsia="Times New Roman" w:hAnsi="Arial" w:cs="Arial"/>
          <w:color w:val="222222"/>
          <w:shd w:val="clear" w:color="auto" w:fill="FFFFFF"/>
        </w:rPr>
        <w:t xml:space="preserve"> </w:t>
      </w:r>
      <w:r w:rsidRPr="007F6057">
        <w:rPr>
          <w:rFonts w:ascii="Arial" w:eastAsia="Times New Roman" w:hAnsi="Arial" w:cs="Arial"/>
          <w:b/>
          <w:bCs/>
          <w:color w:val="222222"/>
          <w:u w:val="single"/>
          <w:shd w:val="clear" w:color="auto" w:fill="00FFFF"/>
        </w:rPr>
        <w:t>critical</w:t>
      </w:r>
      <w:r>
        <w:rPr>
          <w:rFonts w:ascii="Arial" w:eastAsia="Times New Roman" w:hAnsi="Arial" w:cs="Arial"/>
          <w:b/>
          <w:bCs/>
          <w:color w:val="222222"/>
          <w:u w:val="single"/>
          <w:shd w:val="clear" w:color="auto" w:fill="00FFFF"/>
        </w:rPr>
        <w:t xml:space="preserve"> </w:t>
      </w:r>
      <w:r w:rsidRPr="007F6057">
        <w:rPr>
          <w:rFonts w:ascii="Arial" w:eastAsia="Times New Roman" w:hAnsi="Arial" w:cs="Arial"/>
          <w:b/>
          <w:bCs/>
          <w:color w:val="222222"/>
          <w:u w:val="single"/>
          <w:shd w:val="clear" w:color="auto" w:fill="00FFFF"/>
        </w:rPr>
        <w:t>education</w:t>
      </w:r>
      <w:r>
        <w:rPr>
          <w:rFonts w:ascii="Arial" w:eastAsia="Times New Roman" w:hAnsi="Arial" w:cs="Arial"/>
          <w:b/>
          <w:bCs/>
          <w:color w:val="222222"/>
          <w:u w:val="single"/>
          <w:shd w:val="clear" w:color="auto" w:fill="00FFFF"/>
        </w:rPr>
        <w:t xml:space="preserve"> </w:t>
      </w:r>
      <w:r w:rsidRPr="007F6057">
        <w:rPr>
          <w:rFonts w:ascii="Arial" w:eastAsia="Times New Roman" w:hAnsi="Arial" w:cs="Arial"/>
          <w:b/>
          <w:bCs/>
          <w:color w:val="222222"/>
          <w:u w:val="single"/>
          <w:shd w:val="clear" w:color="auto" w:fill="00FFFF"/>
        </w:rPr>
        <w:t>only</w:t>
      </w:r>
      <w:r>
        <w:rPr>
          <w:rFonts w:ascii="Arial" w:eastAsia="Times New Roman" w:hAnsi="Arial" w:cs="Arial"/>
          <w:b/>
          <w:bCs/>
          <w:color w:val="222222"/>
          <w:u w:val="single"/>
          <w:shd w:val="clear" w:color="auto" w:fill="00FFFF"/>
        </w:rPr>
        <w:t xml:space="preserve"> </w:t>
      </w:r>
      <w:r w:rsidRPr="007F6057">
        <w:rPr>
          <w:rFonts w:ascii="Arial" w:eastAsia="Times New Roman" w:hAnsi="Arial" w:cs="Arial"/>
          <w:b/>
          <w:bCs/>
          <w:color w:val="222222"/>
          <w:u w:val="single"/>
          <w:shd w:val="clear" w:color="auto" w:fill="00FFFF"/>
        </w:rPr>
        <w:t>attempts</w:t>
      </w:r>
      <w:r>
        <w:rPr>
          <w:rFonts w:ascii="Arial" w:eastAsia="Times New Roman" w:hAnsi="Arial" w:cs="Arial"/>
          <w:b/>
          <w:bCs/>
          <w:color w:val="222222"/>
          <w:u w:val="single"/>
          <w:shd w:val="clear" w:color="auto" w:fill="00FFFF"/>
        </w:rPr>
        <w:t xml:space="preserve"> </w:t>
      </w:r>
      <w:r w:rsidRPr="007F6057">
        <w:rPr>
          <w:rFonts w:ascii="Arial" w:eastAsia="Times New Roman" w:hAnsi="Arial" w:cs="Arial"/>
          <w:b/>
          <w:bCs/>
          <w:color w:val="222222"/>
          <w:u w:val="single"/>
          <w:shd w:val="clear" w:color="auto" w:fill="00FFFF"/>
        </w:rPr>
        <w:t>to</w:t>
      </w:r>
      <w:r>
        <w:rPr>
          <w:rFonts w:ascii="Arial" w:eastAsia="Times New Roman" w:hAnsi="Arial" w:cs="Arial"/>
          <w:b/>
          <w:bCs/>
          <w:color w:val="222222"/>
          <w:u w:val="single"/>
          <w:shd w:val="clear" w:color="auto" w:fill="00FFFF"/>
        </w:rPr>
        <w:t xml:space="preserve"> </w:t>
      </w:r>
      <w:r w:rsidRPr="007F6057">
        <w:rPr>
          <w:rFonts w:ascii="Arial" w:eastAsia="Times New Roman" w:hAnsi="Arial" w:cs="Arial"/>
          <w:b/>
          <w:bCs/>
          <w:color w:val="222222"/>
          <w:u w:val="single"/>
          <w:shd w:val="clear" w:color="auto" w:fill="00FFFF"/>
        </w:rPr>
        <w:t>perfect</w:t>
      </w:r>
      <w:r>
        <w:rPr>
          <w:rFonts w:ascii="Arial" w:eastAsia="Times New Roman" w:hAnsi="Arial" w:cs="Arial"/>
          <w:b/>
          <w:bCs/>
          <w:color w:val="222222"/>
          <w:u w:val="single"/>
          <w:shd w:val="clear" w:color="auto" w:fill="00FFFF"/>
        </w:rPr>
        <w:t xml:space="preserve"> </w:t>
      </w:r>
      <w:r w:rsidRPr="007F6057">
        <w:rPr>
          <w:rFonts w:ascii="Arial" w:eastAsia="Times New Roman" w:hAnsi="Arial" w:cs="Arial"/>
          <w:b/>
          <w:bCs/>
          <w:color w:val="222222"/>
          <w:u w:val="single"/>
          <w:shd w:val="clear" w:color="auto" w:fill="00FFFF"/>
        </w:rPr>
        <w:t>professional education. The professions constitute themselves in an opposition to the unregulated and the ignorant without acknowledging the unregulated, ignorant, unprofessional labor that goes on not opposite them but within them. But if professional education ever slips in its labor, ever reveals its condition of possibility to the professions it supports and reconstitutes, critical education is there to pick it up, and to tell it, never mind – it was just a bad dream</w:t>
      </w:r>
      <w:r w:rsidRPr="007F6057">
        <w:rPr>
          <w:rFonts w:ascii="Arial" w:eastAsia="Times New Roman" w:hAnsi="Arial" w:cs="Arial"/>
          <w:color w:val="222222"/>
          <w:shd w:val="clear" w:color="auto" w:fill="FFFFFF"/>
        </w:rPr>
        <w:t>, the ravings, the drawings of the mad. Because critical education is precisely there to tell professional education to rethink its relationship to its opposite – by which critical</w:t>
      </w:r>
      <w:r>
        <w:rPr>
          <w:rFonts w:ascii="Arial" w:eastAsia="Times New Roman" w:hAnsi="Arial" w:cs="Arial"/>
          <w:color w:val="222222"/>
          <w:shd w:val="clear" w:color="auto" w:fill="FFFFFF"/>
        </w:rPr>
        <w:t xml:space="preserve"> </w:t>
      </w:r>
      <w:r w:rsidRPr="007F6057">
        <w:rPr>
          <w:rFonts w:ascii="Arial" w:eastAsia="Times New Roman" w:hAnsi="Arial" w:cs="Arial"/>
          <w:color w:val="222222"/>
          <w:shd w:val="clear" w:color="auto" w:fill="FFFFFF"/>
        </w:rPr>
        <w:t>education</w:t>
      </w:r>
      <w:r>
        <w:rPr>
          <w:rFonts w:ascii="Arial" w:eastAsia="Times New Roman" w:hAnsi="Arial" w:cs="Arial"/>
          <w:color w:val="222222"/>
          <w:shd w:val="clear" w:color="auto" w:fill="FFFFFF"/>
        </w:rPr>
        <w:t xml:space="preserve"> </w:t>
      </w:r>
      <w:r w:rsidRPr="007F6057">
        <w:rPr>
          <w:rFonts w:ascii="Arial" w:eastAsia="Times New Roman" w:hAnsi="Arial" w:cs="Arial"/>
          <w:color w:val="222222"/>
          <w:shd w:val="clear" w:color="auto" w:fill="FFFFFF"/>
        </w:rPr>
        <w:t>means</w:t>
      </w:r>
      <w:r>
        <w:rPr>
          <w:rFonts w:ascii="Arial" w:eastAsia="Times New Roman" w:hAnsi="Arial" w:cs="Arial"/>
          <w:color w:val="222222"/>
          <w:shd w:val="clear" w:color="auto" w:fill="FFFFFF"/>
        </w:rPr>
        <w:t xml:space="preserve"> </w:t>
      </w:r>
      <w:r w:rsidRPr="007F6057">
        <w:rPr>
          <w:rFonts w:ascii="Arial" w:eastAsia="Times New Roman" w:hAnsi="Arial" w:cs="Arial"/>
          <w:color w:val="222222"/>
          <w:shd w:val="clear" w:color="auto" w:fill="FFFFFF"/>
        </w:rPr>
        <w:t>both</w:t>
      </w:r>
      <w:r>
        <w:rPr>
          <w:rFonts w:ascii="Arial" w:eastAsia="Times New Roman" w:hAnsi="Arial" w:cs="Arial"/>
          <w:color w:val="222222"/>
          <w:shd w:val="clear" w:color="auto" w:fill="FFFFFF"/>
        </w:rPr>
        <w:t xml:space="preserve"> </w:t>
      </w:r>
      <w:r w:rsidRPr="007F6057">
        <w:rPr>
          <w:rFonts w:ascii="Arial" w:eastAsia="Times New Roman" w:hAnsi="Arial" w:cs="Arial"/>
          <w:color w:val="222222"/>
          <w:shd w:val="clear" w:color="auto" w:fill="FFFFFF"/>
        </w:rPr>
        <w:t>itself</w:t>
      </w:r>
      <w:r>
        <w:rPr>
          <w:rFonts w:ascii="Arial" w:eastAsia="Times New Roman" w:hAnsi="Arial" w:cs="Arial"/>
          <w:color w:val="222222"/>
          <w:shd w:val="clear" w:color="auto" w:fill="FFFFFF"/>
        </w:rPr>
        <w:t xml:space="preserve"> </w:t>
      </w:r>
      <w:r w:rsidRPr="007F6057">
        <w:rPr>
          <w:rFonts w:ascii="Arial" w:eastAsia="Times New Roman" w:hAnsi="Arial" w:cs="Arial"/>
          <w:color w:val="222222"/>
          <w:shd w:val="clear" w:color="auto" w:fill="FFFFFF"/>
        </w:rPr>
        <w:t>and</w:t>
      </w:r>
      <w:r>
        <w:rPr>
          <w:rFonts w:ascii="Arial" w:eastAsia="Times New Roman" w:hAnsi="Arial" w:cs="Arial"/>
          <w:color w:val="222222"/>
          <w:shd w:val="clear" w:color="auto" w:fill="FFFFFF"/>
        </w:rPr>
        <w:t xml:space="preserve"> </w:t>
      </w:r>
      <w:r w:rsidRPr="007F6057">
        <w:rPr>
          <w:rFonts w:ascii="Arial" w:eastAsia="Times New Roman" w:hAnsi="Arial" w:cs="Arial"/>
          <w:color w:val="222222"/>
          <w:shd w:val="clear" w:color="auto" w:fill="FFFFFF"/>
        </w:rPr>
        <w:t>the</w:t>
      </w:r>
      <w:r>
        <w:rPr>
          <w:rFonts w:ascii="Arial" w:eastAsia="Times New Roman" w:hAnsi="Arial" w:cs="Arial"/>
          <w:color w:val="222222"/>
          <w:shd w:val="clear" w:color="auto" w:fill="FFFFFF"/>
        </w:rPr>
        <w:t xml:space="preserve"> </w:t>
      </w:r>
      <w:r w:rsidRPr="007F6057">
        <w:rPr>
          <w:rFonts w:ascii="Arial" w:eastAsia="Times New Roman" w:hAnsi="Arial" w:cs="Arial"/>
          <w:color w:val="222222"/>
          <w:shd w:val="clear" w:color="auto" w:fill="FFFFFF"/>
        </w:rPr>
        <w:t>unregulated,</w:t>
      </w:r>
      <w:r>
        <w:rPr>
          <w:rFonts w:ascii="Arial" w:eastAsia="Times New Roman" w:hAnsi="Arial" w:cs="Arial"/>
          <w:color w:val="222222"/>
          <w:shd w:val="clear" w:color="auto" w:fill="FFFFFF"/>
        </w:rPr>
        <w:t xml:space="preserve"> </w:t>
      </w:r>
      <w:r w:rsidRPr="007F6057">
        <w:rPr>
          <w:rFonts w:ascii="Arial" w:eastAsia="Times New Roman" w:hAnsi="Arial" w:cs="Arial"/>
          <w:color w:val="222222"/>
          <w:shd w:val="clear" w:color="auto" w:fill="FFFFFF"/>
        </w:rPr>
        <w:t>against</w:t>
      </w:r>
      <w:r>
        <w:rPr>
          <w:rFonts w:ascii="Arial" w:eastAsia="Times New Roman" w:hAnsi="Arial" w:cs="Arial"/>
          <w:color w:val="222222"/>
          <w:shd w:val="clear" w:color="auto" w:fill="FFFFFF"/>
        </w:rPr>
        <w:t xml:space="preserve"> </w:t>
      </w:r>
      <w:r w:rsidRPr="007F6057">
        <w:rPr>
          <w:rFonts w:ascii="Arial" w:eastAsia="Times New Roman" w:hAnsi="Arial" w:cs="Arial"/>
          <w:color w:val="222222"/>
          <w:shd w:val="clear" w:color="auto" w:fill="FFFFFF"/>
        </w:rPr>
        <w:t xml:space="preserve">which professional education is deployed. In other words, critical education arrives to support any faltering negligence, to be vigilant in its </w:t>
      </w:r>
      <w:proofErr w:type="spellStart"/>
      <w:r w:rsidRPr="007F6057">
        <w:rPr>
          <w:rFonts w:ascii="Arial" w:eastAsia="Times New Roman" w:hAnsi="Arial" w:cs="Arial"/>
          <w:color w:val="222222"/>
          <w:shd w:val="clear" w:color="auto" w:fill="FFFFFF"/>
        </w:rPr>
        <w:t>negli-gence</w:t>
      </w:r>
      <w:proofErr w:type="spellEnd"/>
      <w:r w:rsidRPr="007F6057">
        <w:rPr>
          <w:rFonts w:ascii="Arial" w:eastAsia="Times New Roman" w:hAnsi="Arial" w:cs="Arial"/>
          <w:color w:val="222222"/>
          <w:shd w:val="clear" w:color="auto" w:fill="FFFFFF"/>
        </w:rPr>
        <w:t>, to be critically engaged in its negligence. It is more than an ally of professional education, it is its attempted completion.</w:t>
      </w:r>
    </w:p>
    <w:p w:rsidR="007F6057" w:rsidRDefault="007F6057" w:rsidP="007F6057"/>
    <w:p w:rsidR="00B86A78" w:rsidRDefault="00B86A78" w:rsidP="007F6057"/>
    <w:p w:rsidR="00B86A78" w:rsidRDefault="00566049" w:rsidP="00566049">
      <w:pPr>
        <w:pStyle w:val="Heading4"/>
      </w:pPr>
      <w:r>
        <w:t>View the permutation through a root cause framing – the radical potential of the alternative becomes sacrificed for the sake of contingent solutions to the affirmative’s impacts.</w:t>
      </w:r>
    </w:p>
    <w:p w:rsidR="00566049" w:rsidRPr="00566049" w:rsidRDefault="00566049" w:rsidP="00566049"/>
    <w:p w:rsidR="00B86A78" w:rsidRPr="00B86A78" w:rsidRDefault="00B86A78" w:rsidP="00B86A78">
      <w:pPr>
        <w:spacing w:after="0" w:line="240" w:lineRule="auto"/>
        <w:rPr>
          <w:rFonts w:ascii="Times New Roman" w:eastAsia="Times New Roman" w:hAnsi="Times New Roman" w:cs="Times New Roman"/>
          <w:sz w:val="24"/>
          <w:szCs w:val="24"/>
        </w:rPr>
      </w:pPr>
      <w:r w:rsidRPr="00B86A78">
        <w:rPr>
          <w:rFonts w:ascii="Arial" w:eastAsia="Times New Roman" w:hAnsi="Arial" w:cs="Arial"/>
          <w:b/>
          <w:bCs/>
          <w:color w:val="222222"/>
          <w:sz w:val="26"/>
          <w:szCs w:val="26"/>
          <w:shd w:val="clear" w:color="auto" w:fill="FFFFFF"/>
        </w:rPr>
        <w:t>Harney et al 13</w:t>
      </w:r>
      <w:r w:rsidRPr="00B86A78">
        <w:rPr>
          <w:rFonts w:ascii="Arial" w:eastAsia="Times New Roman" w:hAnsi="Arial" w:cs="Arial"/>
          <w:color w:val="222222"/>
          <w:sz w:val="20"/>
          <w:szCs w:val="20"/>
          <w:shd w:val="clear" w:color="auto" w:fill="FFFFFF"/>
        </w:rPr>
        <w:t xml:space="preserve">, [Stephen Matthias, and Fred Moten. "The </w:t>
      </w:r>
      <w:proofErr w:type="spellStart"/>
      <w:r w:rsidRPr="00B86A78">
        <w:rPr>
          <w:rFonts w:ascii="Arial" w:eastAsia="Times New Roman" w:hAnsi="Arial" w:cs="Arial"/>
          <w:color w:val="222222"/>
          <w:sz w:val="20"/>
          <w:szCs w:val="20"/>
          <w:shd w:val="clear" w:color="auto" w:fill="FFFFFF"/>
        </w:rPr>
        <w:t>undercommons</w:t>
      </w:r>
      <w:proofErr w:type="spellEnd"/>
      <w:r w:rsidRPr="00B86A78">
        <w:rPr>
          <w:rFonts w:ascii="Arial" w:eastAsia="Times New Roman" w:hAnsi="Arial" w:cs="Arial"/>
          <w:color w:val="222222"/>
          <w:sz w:val="20"/>
          <w:szCs w:val="20"/>
          <w:shd w:val="clear" w:color="auto" w:fill="FFFFFF"/>
        </w:rPr>
        <w:t xml:space="preserve">: Fugitive planning and black study." </w:t>
      </w:r>
      <w:proofErr w:type="gramStart"/>
      <w:r w:rsidRPr="00B86A78">
        <w:rPr>
          <w:rFonts w:ascii="Arial" w:eastAsia="Times New Roman" w:hAnsi="Arial" w:cs="Arial"/>
          <w:color w:val="222222"/>
          <w:sz w:val="20"/>
          <w:szCs w:val="20"/>
          <w:shd w:val="clear" w:color="auto" w:fill="FFFFFF"/>
        </w:rPr>
        <w:t>p.8 ]</w:t>
      </w:r>
      <w:proofErr w:type="gramEnd"/>
      <w:r w:rsidRPr="00B86A78">
        <w:rPr>
          <w:rFonts w:ascii="Arial" w:eastAsia="Times New Roman" w:hAnsi="Arial" w:cs="Arial"/>
          <w:color w:val="222222"/>
          <w:sz w:val="20"/>
          <w:szCs w:val="20"/>
          <w:shd w:val="clear" w:color="auto" w:fill="FFFFFF"/>
        </w:rPr>
        <w:t xml:space="preserve"> </w:t>
      </w:r>
    </w:p>
    <w:p w:rsidR="00B86A78" w:rsidRDefault="00B86A78" w:rsidP="00B86A78">
      <w:r w:rsidRPr="00B86A78">
        <w:rPr>
          <w:rFonts w:ascii="Times New Roman" w:eastAsia="Times New Roman" w:hAnsi="Times New Roman" w:cs="Times New Roman"/>
          <w:sz w:val="24"/>
          <w:szCs w:val="24"/>
        </w:rPr>
        <w:lastRenderedPageBreak/>
        <w:br/>
      </w:r>
      <w:r w:rsidRPr="00B86A78">
        <w:rPr>
          <w:rFonts w:ascii="Arial" w:eastAsia="Times New Roman" w:hAnsi="Arial" w:cs="Arial"/>
          <w:color w:val="000000"/>
        </w:rPr>
        <w:t>Moten</w:t>
      </w:r>
      <w:r w:rsidR="00566049">
        <w:rPr>
          <w:rFonts w:ascii="Arial" w:eastAsia="Times New Roman" w:hAnsi="Arial" w:cs="Arial"/>
          <w:color w:val="000000"/>
        </w:rPr>
        <w:t xml:space="preserve"> </w:t>
      </w:r>
      <w:r w:rsidRPr="00B86A78">
        <w:rPr>
          <w:rFonts w:ascii="Arial" w:eastAsia="Times New Roman" w:hAnsi="Arial" w:cs="Arial"/>
          <w:color w:val="000000"/>
        </w:rPr>
        <w:t>and</w:t>
      </w:r>
      <w:r w:rsidR="00566049">
        <w:rPr>
          <w:rFonts w:ascii="Arial" w:eastAsia="Times New Roman" w:hAnsi="Arial" w:cs="Arial"/>
          <w:color w:val="000000"/>
        </w:rPr>
        <w:t xml:space="preserve"> </w:t>
      </w:r>
      <w:r w:rsidRPr="00B86A78">
        <w:rPr>
          <w:rFonts w:ascii="Arial" w:eastAsia="Times New Roman" w:hAnsi="Arial" w:cs="Arial"/>
          <w:color w:val="000000"/>
        </w:rPr>
        <w:t>Harney</w:t>
      </w:r>
      <w:r w:rsidR="00566049">
        <w:rPr>
          <w:rFonts w:ascii="Arial" w:eastAsia="Times New Roman" w:hAnsi="Arial" w:cs="Arial"/>
          <w:color w:val="000000"/>
        </w:rPr>
        <w:t xml:space="preserve"> </w:t>
      </w:r>
      <w:r w:rsidRPr="00B86A78">
        <w:rPr>
          <w:rFonts w:ascii="Arial" w:eastAsia="Times New Roman" w:hAnsi="Arial" w:cs="Arial"/>
          <w:color w:val="000000"/>
        </w:rPr>
        <w:t>also</w:t>
      </w:r>
      <w:r w:rsidR="00566049">
        <w:rPr>
          <w:rFonts w:ascii="Arial" w:eastAsia="Times New Roman" w:hAnsi="Arial" w:cs="Arial"/>
          <w:color w:val="000000"/>
        </w:rPr>
        <w:t xml:space="preserve"> </w:t>
      </w:r>
      <w:r w:rsidRPr="00B86A78">
        <w:rPr>
          <w:rFonts w:ascii="Arial" w:eastAsia="Times New Roman" w:hAnsi="Arial" w:cs="Arial"/>
          <w:color w:val="000000"/>
        </w:rPr>
        <w:t>study</w:t>
      </w:r>
      <w:r w:rsidR="00566049">
        <w:rPr>
          <w:rFonts w:ascii="Arial" w:eastAsia="Times New Roman" w:hAnsi="Arial" w:cs="Arial"/>
          <w:color w:val="000000"/>
        </w:rPr>
        <w:t xml:space="preserve"> </w:t>
      </w:r>
      <w:r w:rsidRPr="00B86A78">
        <w:rPr>
          <w:rFonts w:ascii="Arial" w:eastAsia="Times New Roman" w:hAnsi="Arial" w:cs="Arial"/>
          <w:color w:val="000000"/>
        </w:rPr>
        <w:t>what</w:t>
      </w:r>
      <w:r w:rsidR="00566049">
        <w:rPr>
          <w:rFonts w:ascii="Arial" w:eastAsia="Times New Roman" w:hAnsi="Arial" w:cs="Arial"/>
          <w:color w:val="000000"/>
        </w:rPr>
        <w:t xml:space="preserve"> </w:t>
      </w:r>
      <w:r w:rsidRPr="00B86A78">
        <w:rPr>
          <w:rFonts w:ascii="Arial" w:eastAsia="Times New Roman" w:hAnsi="Arial" w:cs="Arial"/>
          <w:color w:val="000000"/>
        </w:rPr>
        <w:t>it</w:t>
      </w:r>
      <w:r w:rsidR="00566049">
        <w:rPr>
          <w:rFonts w:ascii="Arial" w:eastAsia="Times New Roman" w:hAnsi="Arial" w:cs="Arial"/>
          <w:color w:val="000000"/>
        </w:rPr>
        <w:t xml:space="preserve"> </w:t>
      </w:r>
      <w:r w:rsidRPr="00B86A78">
        <w:rPr>
          <w:rFonts w:ascii="Arial" w:eastAsia="Times New Roman" w:hAnsi="Arial" w:cs="Arial"/>
          <w:color w:val="000000"/>
        </w:rPr>
        <w:t>would</w:t>
      </w:r>
      <w:r w:rsidR="00566049">
        <w:rPr>
          <w:rFonts w:ascii="Arial" w:eastAsia="Times New Roman" w:hAnsi="Arial" w:cs="Arial"/>
          <w:color w:val="000000"/>
        </w:rPr>
        <w:t xml:space="preserve"> </w:t>
      </w:r>
      <w:r w:rsidRPr="00B86A78">
        <w:rPr>
          <w:rFonts w:ascii="Arial" w:eastAsia="Times New Roman" w:hAnsi="Arial" w:cs="Arial"/>
          <w:color w:val="000000"/>
        </w:rPr>
        <w:t>mean</w:t>
      </w:r>
      <w:r w:rsidR="00566049">
        <w:rPr>
          <w:rFonts w:ascii="Arial" w:eastAsia="Times New Roman" w:hAnsi="Arial" w:cs="Arial"/>
          <w:color w:val="000000"/>
        </w:rPr>
        <w:t xml:space="preserve"> </w:t>
      </w:r>
      <w:r w:rsidRPr="00B86A78">
        <w:rPr>
          <w:rFonts w:ascii="Arial" w:eastAsia="Times New Roman" w:hAnsi="Arial" w:cs="Arial"/>
          <w:b/>
          <w:bCs/>
          <w:color w:val="000000"/>
          <w:u w:val="single"/>
          <w:shd w:val="clear" w:color="auto" w:fill="00FFFF"/>
        </w:rPr>
        <w:t>to</w:t>
      </w:r>
      <w:r w:rsidR="00566049">
        <w:rPr>
          <w:rFonts w:ascii="Arial" w:eastAsia="Times New Roman" w:hAnsi="Arial" w:cs="Arial"/>
          <w:b/>
          <w:bCs/>
          <w:color w:val="000000"/>
          <w:u w:val="single"/>
          <w:shd w:val="clear" w:color="auto" w:fill="00FFFF"/>
        </w:rPr>
        <w:t xml:space="preserve"> </w:t>
      </w:r>
      <w:r w:rsidRPr="00B86A78">
        <w:rPr>
          <w:rFonts w:ascii="Arial" w:eastAsia="Times New Roman" w:hAnsi="Arial" w:cs="Arial"/>
          <w:b/>
          <w:bCs/>
          <w:color w:val="000000"/>
          <w:u w:val="single"/>
          <w:shd w:val="clear" w:color="auto" w:fill="00FFFF"/>
        </w:rPr>
        <w:t>refuse</w:t>
      </w:r>
      <w:r w:rsidR="00566049">
        <w:rPr>
          <w:rFonts w:ascii="Arial" w:eastAsia="Times New Roman" w:hAnsi="Arial" w:cs="Arial"/>
          <w:color w:val="000000"/>
          <w:shd w:val="clear" w:color="auto" w:fill="00FFFF"/>
        </w:rPr>
        <w:t xml:space="preserve"> </w:t>
      </w:r>
      <w:r w:rsidRPr="00B86A78">
        <w:rPr>
          <w:rFonts w:ascii="Arial" w:eastAsia="Times New Roman" w:hAnsi="Arial" w:cs="Arial"/>
          <w:color w:val="000000"/>
        </w:rPr>
        <w:t xml:space="preserve">what they term </w:t>
      </w:r>
      <w:r w:rsidRPr="00B86A78">
        <w:rPr>
          <w:rFonts w:ascii="Arial" w:eastAsia="Times New Roman" w:hAnsi="Arial" w:cs="Arial"/>
          <w:color w:val="000000"/>
          <w:shd w:val="clear" w:color="auto" w:fill="00FFFF"/>
        </w:rPr>
        <w:t>“</w:t>
      </w:r>
      <w:r w:rsidRPr="00B86A78">
        <w:rPr>
          <w:rFonts w:ascii="Arial" w:eastAsia="Times New Roman" w:hAnsi="Arial" w:cs="Arial"/>
          <w:b/>
          <w:bCs/>
          <w:color w:val="000000"/>
          <w:u w:val="single"/>
          <w:shd w:val="clear" w:color="auto" w:fill="00FFFF"/>
        </w:rPr>
        <w:t>the call to order.</w:t>
      </w:r>
      <w:r w:rsidRPr="00B86A78">
        <w:rPr>
          <w:rFonts w:ascii="Arial" w:eastAsia="Times New Roman" w:hAnsi="Arial" w:cs="Arial"/>
          <w:color w:val="000000"/>
          <w:shd w:val="clear" w:color="auto" w:fill="00FFFF"/>
        </w:rPr>
        <w:t>”</w:t>
      </w:r>
      <w:r w:rsidRPr="00B86A78">
        <w:rPr>
          <w:rFonts w:ascii="Arial" w:eastAsia="Times New Roman" w:hAnsi="Arial" w:cs="Arial"/>
          <w:color w:val="000000"/>
        </w:rPr>
        <w:t xml:space="preserve"> And what would it mean, furthermore, to</w:t>
      </w:r>
      <w:r w:rsidR="00566049">
        <w:rPr>
          <w:rFonts w:ascii="Arial" w:eastAsia="Times New Roman" w:hAnsi="Arial" w:cs="Arial"/>
          <w:color w:val="000000"/>
        </w:rPr>
        <w:t xml:space="preserve"> </w:t>
      </w:r>
      <w:r w:rsidRPr="00B86A78">
        <w:rPr>
          <w:rFonts w:ascii="Arial" w:eastAsia="Times New Roman" w:hAnsi="Arial" w:cs="Arial"/>
          <w:color w:val="000000"/>
        </w:rPr>
        <w:t>refuse</w:t>
      </w:r>
      <w:r w:rsidR="00566049">
        <w:rPr>
          <w:rFonts w:ascii="Arial" w:eastAsia="Times New Roman" w:hAnsi="Arial" w:cs="Arial"/>
          <w:color w:val="000000"/>
        </w:rPr>
        <w:t xml:space="preserve"> </w:t>
      </w:r>
      <w:r w:rsidRPr="00B86A78">
        <w:rPr>
          <w:rFonts w:ascii="Arial" w:eastAsia="Times New Roman" w:hAnsi="Arial" w:cs="Arial"/>
          <w:color w:val="000000"/>
        </w:rPr>
        <w:t>to</w:t>
      </w:r>
      <w:r w:rsidR="00566049">
        <w:rPr>
          <w:rFonts w:ascii="Arial" w:eastAsia="Times New Roman" w:hAnsi="Arial" w:cs="Arial"/>
          <w:color w:val="000000"/>
        </w:rPr>
        <w:t xml:space="preserve"> </w:t>
      </w:r>
      <w:r w:rsidRPr="00B86A78">
        <w:rPr>
          <w:rFonts w:ascii="Arial" w:eastAsia="Times New Roman" w:hAnsi="Arial" w:cs="Arial"/>
          <w:color w:val="000000"/>
        </w:rPr>
        <w:t>call</w:t>
      </w:r>
      <w:r w:rsidR="00566049">
        <w:rPr>
          <w:rFonts w:ascii="Arial" w:eastAsia="Times New Roman" w:hAnsi="Arial" w:cs="Arial"/>
          <w:color w:val="000000"/>
        </w:rPr>
        <w:t xml:space="preserve"> </w:t>
      </w:r>
      <w:r w:rsidRPr="00B86A78">
        <w:rPr>
          <w:rFonts w:ascii="Arial" w:eastAsia="Times New Roman" w:hAnsi="Arial" w:cs="Arial"/>
          <w:color w:val="000000"/>
        </w:rPr>
        <w:t>others</w:t>
      </w:r>
      <w:r w:rsidR="00566049">
        <w:rPr>
          <w:rFonts w:ascii="Arial" w:eastAsia="Times New Roman" w:hAnsi="Arial" w:cs="Arial"/>
          <w:color w:val="000000"/>
        </w:rPr>
        <w:t xml:space="preserve"> </w:t>
      </w:r>
      <w:r w:rsidRPr="00B86A78">
        <w:rPr>
          <w:rFonts w:ascii="Arial" w:eastAsia="Times New Roman" w:hAnsi="Arial" w:cs="Arial"/>
          <w:color w:val="000000"/>
        </w:rPr>
        <w:t>to</w:t>
      </w:r>
      <w:r w:rsidR="00566049">
        <w:rPr>
          <w:rFonts w:ascii="Arial" w:eastAsia="Times New Roman" w:hAnsi="Arial" w:cs="Arial"/>
          <w:color w:val="000000"/>
        </w:rPr>
        <w:t xml:space="preserve"> </w:t>
      </w:r>
      <w:r w:rsidRPr="00B86A78">
        <w:rPr>
          <w:rFonts w:ascii="Arial" w:eastAsia="Times New Roman" w:hAnsi="Arial" w:cs="Arial"/>
          <w:color w:val="000000"/>
        </w:rPr>
        <w:t>order,</w:t>
      </w:r>
      <w:r w:rsidR="00566049">
        <w:rPr>
          <w:rFonts w:ascii="Arial" w:eastAsia="Times New Roman" w:hAnsi="Arial" w:cs="Arial"/>
          <w:color w:val="000000"/>
        </w:rPr>
        <w:t xml:space="preserve"> </w:t>
      </w:r>
      <w:r w:rsidRPr="00B86A78">
        <w:rPr>
          <w:rFonts w:ascii="Arial" w:eastAsia="Times New Roman" w:hAnsi="Arial" w:cs="Arial"/>
          <w:color w:val="000000"/>
        </w:rPr>
        <w:t>to</w:t>
      </w:r>
      <w:r w:rsidR="00566049">
        <w:rPr>
          <w:rFonts w:ascii="Arial" w:eastAsia="Times New Roman" w:hAnsi="Arial" w:cs="Arial"/>
          <w:color w:val="000000"/>
        </w:rPr>
        <w:t xml:space="preserve"> </w:t>
      </w:r>
      <w:r w:rsidRPr="00B86A78">
        <w:rPr>
          <w:rFonts w:ascii="Arial" w:eastAsia="Times New Roman" w:hAnsi="Arial" w:cs="Arial"/>
          <w:color w:val="000000"/>
        </w:rPr>
        <w:t>refuse</w:t>
      </w:r>
      <w:r w:rsidR="00566049">
        <w:rPr>
          <w:rFonts w:ascii="Arial" w:eastAsia="Times New Roman" w:hAnsi="Arial" w:cs="Arial"/>
          <w:color w:val="000000"/>
        </w:rPr>
        <w:t xml:space="preserve"> </w:t>
      </w:r>
      <w:r w:rsidRPr="00B86A78">
        <w:rPr>
          <w:rFonts w:ascii="Arial" w:eastAsia="Times New Roman" w:hAnsi="Arial" w:cs="Arial"/>
          <w:b/>
          <w:bCs/>
          <w:color w:val="000000"/>
          <w:u w:val="single"/>
          <w:shd w:val="clear" w:color="auto" w:fill="00FFFF"/>
        </w:rPr>
        <w:t>interpellation</w:t>
      </w:r>
      <w:r w:rsidR="00566049">
        <w:rPr>
          <w:rFonts w:ascii="Arial" w:eastAsia="Times New Roman" w:hAnsi="Arial" w:cs="Arial"/>
          <w:b/>
          <w:bCs/>
          <w:color w:val="000000"/>
          <w:u w:val="single"/>
          <w:shd w:val="clear" w:color="auto" w:fill="00FFFF"/>
        </w:rPr>
        <w:t xml:space="preserve"> </w:t>
      </w:r>
      <w:r w:rsidRPr="00B86A78">
        <w:rPr>
          <w:rFonts w:ascii="Arial" w:eastAsia="Times New Roman" w:hAnsi="Arial" w:cs="Arial"/>
          <w:b/>
          <w:bCs/>
          <w:color w:val="000000"/>
          <w:u w:val="single"/>
          <w:shd w:val="clear" w:color="auto" w:fill="00FFFF"/>
        </w:rPr>
        <w:t>and</w:t>
      </w:r>
      <w:r w:rsidR="00566049">
        <w:rPr>
          <w:rFonts w:ascii="Arial" w:eastAsia="Times New Roman" w:hAnsi="Arial" w:cs="Arial"/>
          <w:b/>
          <w:bCs/>
          <w:color w:val="000000"/>
          <w:u w:val="single"/>
          <w:shd w:val="clear" w:color="auto" w:fill="00FFFF"/>
        </w:rPr>
        <w:t xml:space="preserve"> </w:t>
      </w:r>
      <w:r w:rsidRPr="00B86A78">
        <w:rPr>
          <w:rFonts w:ascii="Arial" w:eastAsia="Times New Roman" w:hAnsi="Arial" w:cs="Arial"/>
          <w:b/>
          <w:bCs/>
          <w:color w:val="000000"/>
          <w:u w:val="single"/>
          <w:shd w:val="clear" w:color="auto" w:fill="00FFFF"/>
        </w:rPr>
        <w:t>the</w:t>
      </w:r>
      <w:r w:rsidR="00566049">
        <w:rPr>
          <w:rFonts w:ascii="Arial" w:eastAsia="Times New Roman" w:hAnsi="Arial" w:cs="Arial"/>
          <w:b/>
          <w:bCs/>
          <w:color w:val="000000"/>
          <w:u w:val="single"/>
          <w:shd w:val="clear" w:color="auto" w:fill="00FFFF"/>
        </w:rPr>
        <w:t xml:space="preserve"> </w:t>
      </w:r>
      <w:r w:rsidRPr="00B86A78">
        <w:rPr>
          <w:rFonts w:ascii="Arial" w:eastAsia="Times New Roman" w:hAnsi="Arial" w:cs="Arial"/>
          <w:b/>
          <w:bCs/>
          <w:color w:val="000000"/>
          <w:u w:val="single"/>
          <w:shd w:val="clear" w:color="auto" w:fill="00FFFF"/>
        </w:rPr>
        <w:t>re-instantiation of the law.</w:t>
      </w:r>
      <w:r w:rsidRPr="00B86A78">
        <w:rPr>
          <w:rFonts w:ascii="Arial" w:eastAsia="Times New Roman" w:hAnsi="Arial" w:cs="Arial"/>
          <w:color w:val="000000"/>
        </w:rPr>
        <w:t xml:space="preserve"> When we refuse, Moten and Harney suggest, we </w:t>
      </w:r>
      <w:r w:rsidRPr="00B86A78">
        <w:rPr>
          <w:rFonts w:ascii="Arial" w:eastAsia="Times New Roman" w:hAnsi="Arial" w:cs="Arial"/>
          <w:b/>
          <w:bCs/>
          <w:color w:val="000000"/>
          <w:u w:val="single"/>
          <w:shd w:val="clear" w:color="auto" w:fill="00FFFF"/>
        </w:rPr>
        <w:t xml:space="preserve">create dissonance and more importantly, we allow dissonance to continue – when we enter a classroom and we refuse to call it to order, we are allowing study to continue, dissonant study perhaps, </w:t>
      </w:r>
      <w:proofErr w:type="spellStart"/>
      <w:r w:rsidRPr="00B86A78">
        <w:rPr>
          <w:rFonts w:ascii="Arial" w:eastAsia="Times New Roman" w:hAnsi="Arial" w:cs="Arial"/>
          <w:b/>
          <w:bCs/>
          <w:color w:val="000000"/>
          <w:u w:val="single"/>
          <w:shd w:val="clear" w:color="auto" w:fill="00FFFF"/>
        </w:rPr>
        <w:t>disorgan-ized</w:t>
      </w:r>
      <w:proofErr w:type="spellEnd"/>
      <w:r w:rsidRPr="00B86A78">
        <w:rPr>
          <w:rFonts w:ascii="Arial" w:eastAsia="Times New Roman" w:hAnsi="Arial" w:cs="Arial"/>
          <w:b/>
          <w:bCs/>
          <w:color w:val="000000"/>
          <w:u w:val="single"/>
          <w:shd w:val="clear" w:color="auto" w:fill="00FFFF"/>
        </w:rPr>
        <w:t xml:space="preserve"> study, but study that precedes our call and will continue after we have left the room</w:t>
      </w:r>
      <w:r w:rsidRPr="00B86A78">
        <w:rPr>
          <w:rFonts w:ascii="Arial" w:eastAsia="Times New Roman" w:hAnsi="Arial" w:cs="Arial"/>
          <w:color w:val="000000"/>
        </w:rPr>
        <w:t xml:space="preserve">. Or, when we listen to music, we must refuse the idea that music happens only when the musician enters and picks up an instrument; music is also the anticipation of the performance and the noises of appreciation it generates and the speaking that happens through and around it, making it and loving it, being in it while </w:t>
      </w:r>
      <w:proofErr w:type="spellStart"/>
      <w:r w:rsidRPr="00B86A78">
        <w:rPr>
          <w:rFonts w:ascii="Arial" w:eastAsia="Times New Roman" w:hAnsi="Arial" w:cs="Arial"/>
          <w:color w:val="000000"/>
        </w:rPr>
        <w:t>lis-tening</w:t>
      </w:r>
      <w:proofErr w:type="spellEnd"/>
      <w:r w:rsidRPr="00B86A78">
        <w:rPr>
          <w:rFonts w:ascii="Arial" w:eastAsia="Times New Roman" w:hAnsi="Arial" w:cs="Arial"/>
          <w:color w:val="000000"/>
        </w:rPr>
        <w:t xml:space="preserve">. </w:t>
      </w:r>
      <w:r w:rsidRPr="00B86A78">
        <w:rPr>
          <w:rFonts w:ascii="Arial" w:eastAsia="Times New Roman" w:hAnsi="Arial" w:cs="Arial"/>
          <w:b/>
          <w:bCs/>
          <w:color w:val="000000"/>
          <w:u w:val="single"/>
          <w:shd w:val="clear" w:color="auto" w:fill="00FFFF"/>
        </w:rPr>
        <w:t>And so, when we refuse the call to order – the teacher pick-</w:t>
      </w:r>
      <w:proofErr w:type="spellStart"/>
      <w:r w:rsidRPr="00B86A78">
        <w:rPr>
          <w:rFonts w:ascii="Arial" w:eastAsia="Times New Roman" w:hAnsi="Arial" w:cs="Arial"/>
          <w:b/>
          <w:bCs/>
          <w:color w:val="000000"/>
          <w:u w:val="single"/>
          <w:shd w:val="clear" w:color="auto" w:fill="00FFFF"/>
        </w:rPr>
        <w:t>ing</w:t>
      </w:r>
      <w:proofErr w:type="spellEnd"/>
      <w:r w:rsidRPr="00B86A78">
        <w:rPr>
          <w:rFonts w:ascii="Arial" w:eastAsia="Times New Roman" w:hAnsi="Arial" w:cs="Arial"/>
          <w:b/>
          <w:bCs/>
          <w:color w:val="000000"/>
          <w:u w:val="single"/>
          <w:shd w:val="clear" w:color="auto" w:fill="00FFFF"/>
        </w:rPr>
        <w:t xml:space="preserve"> up the book, </w:t>
      </w:r>
      <w:r w:rsidRPr="00B86A78">
        <w:rPr>
          <w:rFonts w:ascii="Arial" w:eastAsia="Times New Roman" w:hAnsi="Arial" w:cs="Arial"/>
          <w:color w:val="000000"/>
        </w:rPr>
        <w:t>the conductor raising his baton, the speaker asking for silence,</w:t>
      </w:r>
      <w:r w:rsidRPr="00B86A78">
        <w:rPr>
          <w:rFonts w:ascii="Arial" w:eastAsia="Times New Roman" w:hAnsi="Arial" w:cs="Arial"/>
          <w:b/>
          <w:bCs/>
          <w:color w:val="000000"/>
          <w:u w:val="single"/>
          <w:shd w:val="clear" w:color="auto" w:fill="00FFFF"/>
        </w:rPr>
        <w:t xml:space="preserve"> the torturer tightening the noose – we refuse order as the distinction</w:t>
      </w:r>
      <w:r w:rsidR="00566049">
        <w:rPr>
          <w:rFonts w:ascii="Arial" w:eastAsia="Times New Roman" w:hAnsi="Arial" w:cs="Arial"/>
          <w:b/>
          <w:bCs/>
          <w:color w:val="000000"/>
          <w:u w:val="single"/>
          <w:shd w:val="clear" w:color="auto" w:fill="00FFFF"/>
        </w:rPr>
        <w:t xml:space="preserve"> </w:t>
      </w:r>
      <w:r w:rsidRPr="00B86A78">
        <w:rPr>
          <w:rFonts w:ascii="Arial" w:eastAsia="Times New Roman" w:hAnsi="Arial" w:cs="Arial"/>
          <w:b/>
          <w:bCs/>
          <w:color w:val="000000"/>
          <w:u w:val="single"/>
          <w:shd w:val="clear" w:color="auto" w:fill="00FFFF"/>
        </w:rPr>
        <w:t>between</w:t>
      </w:r>
      <w:r w:rsidR="00566049">
        <w:rPr>
          <w:rFonts w:ascii="Arial" w:eastAsia="Times New Roman" w:hAnsi="Arial" w:cs="Arial"/>
          <w:b/>
          <w:bCs/>
          <w:color w:val="000000"/>
          <w:u w:val="single"/>
          <w:shd w:val="clear" w:color="auto" w:fill="00FFFF"/>
        </w:rPr>
        <w:t xml:space="preserve"> </w:t>
      </w:r>
      <w:r w:rsidRPr="00B86A78">
        <w:rPr>
          <w:rFonts w:ascii="Arial" w:eastAsia="Times New Roman" w:hAnsi="Arial" w:cs="Arial"/>
          <w:b/>
          <w:bCs/>
          <w:color w:val="000000"/>
          <w:u w:val="single"/>
          <w:shd w:val="clear" w:color="auto" w:fill="00FFFF"/>
        </w:rPr>
        <w:t>noise</w:t>
      </w:r>
      <w:r w:rsidR="00566049">
        <w:rPr>
          <w:rFonts w:ascii="Arial" w:eastAsia="Times New Roman" w:hAnsi="Arial" w:cs="Arial"/>
          <w:b/>
          <w:bCs/>
          <w:color w:val="000000"/>
          <w:u w:val="single"/>
          <w:shd w:val="clear" w:color="auto" w:fill="00FFFF"/>
        </w:rPr>
        <w:t xml:space="preserve"> </w:t>
      </w:r>
      <w:r w:rsidRPr="00B86A78">
        <w:rPr>
          <w:rFonts w:ascii="Arial" w:eastAsia="Times New Roman" w:hAnsi="Arial" w:cs="Arial"/>
          <w:b/>
          <w:bCs/>
          <w:color w:val="000000"/>
          <w:u w:val="single"/>
          <w:shd w:val="clear" w:color="auto" w:fill="00FFFF"/>
        </w:rPr>
        <w:t>and</w:t>
      </w:r>
      <w:r w:rsidR="00566049">
        <w:rPr>
          <w:rFonts w:ascii="Arial" w:eastAsia="Times New Roman" w:hAnsi="Arial" w:cs="Arial"/>
          <w:b/>
          <w:bCs/>
          <w:color w:val="000000"/>
          <w:u w:val="single"/>
          <w:shd w:val="clear" w:color="auto" w:fill="00FFFF"/>
        </w:rPr>
        <w:t xml:space="preserve"> </w:t>
      </w:r>
      <w:r w:rsidRPr="00B86A78">
        <w:rPr>
          <w:rFonts w:ascii="Arial" w:eastAsia="Times New Roman" w:hAnsi="Arial" w:cs="Arial"/>
          <w:b/>
          <w:bCs/>
          <w:color w:val="000000"/>
          <w:u w:val="single"/>
          <w:shd w:val="clear" w:color="auto" w:fill="00FFFF"/>
        </w:rPr>
        <w:t>music,</w:t>
      </w:r>
      <w:r w:rsidR="00566049">
        <w:rPr>
          <w:rFonts w:ascii="Arial" w:eastAsia="Times New Roman" w:hAnsi="Arial" w:cs="Arial"/>
          <w:b/>
          <w:bCs/>
          <w:color w:val="000000"/>
          <w:u w:val="single"/>
          <w:shd w:val="clear" w:color="auto" w:fill="00FFFF"/>
        </w:rPr>
        <w:t xml:space="preserve"> </w:t>
      </w:r>
      <w:r w:rsidRPr="00B86A78">
        <w:rPr>
          <w:rFonts w:ascii="Arial" w:eastAsia="Times New Roman" w:hAnsi="Arial" w:cs="Arial"/>
          <w:b/>
          <w:bCs/>
          <w:color w:val="000000"/>
          <w:u w:val="single"/>
          <w:shd w:val="clear" w:color="auto" w:fill="00FFFF"/>
        </w:rPr>
        <w:t>chatter</w:t>
      </w:r>
      <w:r w:rsidR="00566049">
        <w:rPr>
          <w:rFonts w:ascii="Arial" w:eastAsia="Times New Roman" w:hAnsi="Arial" w:cs="Arial"/>
          <w:b/>
          <w:bCs/>
          <w:color w:val="000000"/>
          <w:u w:val="single"/>
          <w:shd w:val="clear" w:color="auto" w:fill="00FFFF"/>
        </w:rPr>
        <w:t xml:space="preserve"> </w:t>
      </w:r>
      <w:r w:rsidRPr="00B86A78">
        <w:rPr>
          <w:rFonts w:ascii="Arial" w:eastAsia="Times New Roman" w:hAnsi="Arial" w:cs="Arial"/>
          <w:b/>
          <w:bCs/>
          <w:color w:val="000000"/>
          <w:u w:val="single"/>
          <w:shd w:val="clear" w:color="auto" w:fill="00FFFF"/>
        </w:rPr>
        <w:t>and</w:t>
      </w:r>
      <w:r w:rsidR="00566049">
        <w:rPr>
          <w:rFonts w:ascii="Arial" w:eastAsia="Times New Roman" w:hAnsi="Arial" w:cs="Arial"/>
          <w:b/>
          <w:bCs/>
          <w:color w:val="000000"/>
          <w:u w:val="single"/>
          <w:shd w:val="clear" w:color="auto" w:fill="00FFFF"/>
        </w:rPr>
        <w:t xml:space="preserve"> </w:t>
      </w:r>
      <w:r w:rsidRPr="00B86A78">
        <w:rPr>
          <w:rFonts w:ascii="Arial" w:eastAsia="Times New Roman" w:hAnsi="Arial" w:cs="Arial"/>
          <w:b/>
          <w:bCs/>
          <w:color w:val="000000"/>
          <w:u w:val="single"/>
          <w:shd w:val="clear" w:color="auto" w:fill="00FFFF"/>
        </w:rPr>
        <w:t>knowledge,</w:t>
      </w:r>
      <w:r w:rsidR="00566049">
        <w:rPr>
          <w:rFonts w:ascii="Arial" w:eastAsia="Times New Roman" w:hAnsi="Arial" w:cs="Arial"/>
          <w:b/>
          <w:bCs/>
          <w:color w:val="000000"/>
          <w:u w:val="single"/>
          <w:shd w:val="clear" w:color="auto" w:fill="00FFFF"/>
        </w:rPr>
        <w:t xml:space="preserve"> </w:t>
      </w:r>
      <w:r w:rsidRPr="00B86A78">
        <w:rPr>
          <w:rFonts w:ascii="Arial" w:eastAsia="Times New Roman" w:hAnsi="Arial" w:cs="Arial"/>
          <w:b/>
          <w:bCs/>
          <w:color w:val="000000"/>
          <w:u w:val="single"/>
          <w:shd w:val="clear" w:color="auto" w:fill="00FFFF"/>
        </w:rPr>
        <w:t xml:space="preserve">pain and </w:t>
      </w:r>
      <w:proofErr w:type="spellStart"/>
      <w:r w:rsidRPr="00B86A78">
        <w:rPr>
          <w:rFonts w:ascii="Arial" w:eastAsia="Times New Roman" w:hAnsi="Arial" w:cs="Arial"/>
          <w:b/>
          <w:bCs/>
          <w:color w:val="000000"/>
          <w:u w:val="single"/>
          <w:shd w:val="clear" w:color="auto" w:fill="00FFFF"/>
        </w:rPr>
        <w:t>truth.</w:t>
      </w:r>
      <w:r w:rsidRPr="00B86A78">
        <w:rPr>
          <w:rFonts w:ascii="Arial" w:eastAsia="Times New Roman" w:hAnsi="Arial" w:cs="Arial"/>
          <w:color w:val="000000"/>
        </w:rPr>
        <w:t>These</w:t>
      </w:r>
      <w:proofErr w:type="spellEnd"/>
      <w:r w:rsidR="00566049">
        <w:rPr>
          <w:rFonts w:ascii="Arial" w:eastAsia="Times New Roman" w:hAnsi="Arial" w:cs="Arial"/>
          <w:color w:val="000000"/>
        </w:rPr>
        <w:t xml:space="preserve"> </w:t>
      </w:r>
      <w:r w:rsidRPr="00B86A78">
        <w:rPr>
          <w:rFonts w:ascii="Arial" w:eastAsia="Times New Roman" w:hAnsi="Arial" w:cs="Arial"/>
          <w:color w:val="000000"/>
        </w:rPr>
        <w:t>kinds</w:t>
      </w:r>
      <w:r w:rsidR="00566049">
        <w:rPr>
          <w:rFonts w:ascii="Arial" w:eastAsia="Times New Roman" w:hAnsi="Arial" w:cs="Arial"/>
          <w:color w:val="000000"/>
        </w:rPr>
        <w:t xml:space="preserve"> </w:t>
      </w:r>
      <w:r w:rsidRPr="00B86A78">
        <w:rPr>
          <w:rFonts w:ascii="Arial" w:eastAsia="Times New Roman" w:hAnsi="Arial" w:cs="Arial"/>
          <w:color w:val="000000"/>
        </w:rPr>
        <w:t>of</w:t>
      </w:r>
      <w:r w:rsidR="00566049">
        <w:rPr>
          <w:rFonts w:ascii="Arial" w:eastAsia="Times New Roman" w:hAnsi="Arial" w:cs="Arial"/>
          <w:color w:val="000000"/>
        </w:rPr>
        <w:t xml:space="preserve"> </w:t>
      </w:r>
      <w:r w:rsidRPr="00B86A78">
        <w:rPr>
          <w:rFonts w:ascii="Arial" w:eastAsia="Times New Roman" w:hAnsi="Arial" w:cs="Arial"/>
          <w:color w:val="000000"/>
        </w:rPr>
        <w:t>examples</w:t>
      </w:r>
      <w:r w:rsidR="00566049">
        <w:rPr>
          <w:rFonts w:ascii="Arial" w:eastAsia="Times New Roman" w:hAnsi="Arial" w:cs="Arial"/>
          <w:color w:val="000000"/>
        </w:rPr>
        <w:t xml:space="preserve"> </w:t>
      </w:r>
      <w:r w:rsidRPr="00B86A78">
        <w:rPr>
          <w:rFonts w:ascii="Arial" w:eastAsia="Times New Roman" w:hAnsi="Arial" w:cs="Arial"/>
          <w:color w:val="000000"/>
        </w:rPr>
        <w:t>get</w:t>
      </w:r>
      <w:r w:rsidR="00566049">
        <w:rPr>
          <w:rFonts w:ascii="Arial" w:eastAsia="Times New Roman" w:hAnsi="Arial" w:cs="Arial"/>
          <w:color w:val="000000"/>
        </w:rPr>
        <w:t xml:space="preserve"> </w:t>
      </w:r>
      <w:r w:rsidRPr="00B86A78">
        <w:rPr>
          <w:rFonts w:ascii="Arial" w:eastAsia="Times New Roman" w:hAnsi="Arial" w:cs="Arial"/>
          <w:color w:val="000000"/>
        </w:rPr>
        <w:t>to</w:t>
      </w:r>
      <w:r w:rsidR="00566049">
        <w:rPr>
          <w:rFonts w:ascii="Arial" w:eastAsia="Times New Roman" w:hAnsi="Arial" w:cs="Arial"/>
          <w:color w:val="000000"/>
        </w:rPr>
        <w:t xml:space="preserve"> </w:t>
      </w:r>
      <w:r w:rsidRPr="00B86A78">
        <w:rPr>
          <w:rFonts w:ascii="Arial" w:eastAsia="Times New Roman" w:hAnsi="Arial" w:cs="Arial"/>
          <w:color w:val="000000"/>
        </w:rPr>
        <w:t>the</w:t>
      </w:r>
      <w:r w:rsidR="00566049">
        <w:rPr>
          <w:rFonts w:ascii="Arial" w:eastAsia="Times New Roman" w:hAnsi="Arial" w:cs="Arial"/>
          <w:color w:val="000000"/>
        </w:rPr>
        <w:t xml:space="preserve"> </w:t>
      </w:r>
      <w:r w:rsidRPr="00B86A78">
        <w:rPr>
          <w:rFonts w:ascii="Arial" w:eastAsia="Times New Roman" w:hAnsi="Arial" w:cs="Arial"/>
          <w:color w:val="000000"/>
        </w:rPr>
        <w:t>heart</w:t>
      </w:r>
      <w:r w:rsidR="00566049">
        <w:rPr>
          <w:rFonts w:ascii="Arial" w:eastAsia="Times New Roman" w:hAnsi="Arial" w:cs="Arial"/>
          <w:color w:val="000000"/>
        </w:rPr>
        <w:t xml:space="preserve"> </w:t>
      </w:r>
      <w:r w:rsidRPr="00B86A78">
        <w:rPr>
          <w:rFonts w:ascii="Arial" w:eastAsia="Times New Roman" w:hAnsi="Arial" w:cs="Arial"/>
          <w:color w:val="000000"/>
        </w:rPr>
        <w:t>of</w:t>
      </w:r>
      <w:r w:rsidR="00566049">
        <w:rPr>
          <w:rFonts w:ascii="Arial" w:eastAsia="Times New Roman" w:hAnsi="Arial" w:cs="Arial"/>
          <w:color w:val="000000"/>
        </w:rPr>
        <w:t xml:space="preserve"> </w:t>
      </w:r>
      <w:r w:rsidRPr="00B86A78">
        <w:rPr>
          <w:rFonts w:ascii="Arial" w:eastAsia="Times New Roman" w:hAnsi="Arial" w:cs="Arial"/>
          <w:color w:val="000000"/>
        </w:rPr>
        <w:t>Moten</w:t>
      </w:r>
      <w:r w:rsidR="00566049">
        <w:rPr>
          <w:rFonts w:ascii="Arial" w:eastAsia="Times New Roman" w:hAnsi="Arial" w:cs="Arial"/>
          <w:color w:val="000000"/>
        </w:rPr>
        <w:t xml:space="preserve"> </w:t>
      </w:r>
      <w:r w:rsidRPr="00B86A78">
        <w:rPr>
          <w:rFonts w:ascii="Arial" w:eastAsia="Times New Roman" w:hAnsi="Arial" w:cs="Arial"/>
          <w:color w:val="000000"/>
        </w:rPr>
        <w:t>and</w:t>
      </w:r>
      <w:r w:rsidR="00566049">
        <w:rPr>
          <w:rFonts w:ascii="Arial" w:eastAsia="Times New Roman" w:hAnsi="Arial" w:cs="Arial"/>
          <w:color w:val="000000"/>
        </w:rPr>
        <w:t xml:space="preserve"> </w:t>
      </w:r>
      <w:r w:rsidRPr="00B86A78">
        <w:rPr>
          <w:rFonts w:ascii="Arial" w:eastAsia="Times New Roman" w:hAnsi="Arial" w:cs="Arial"/>
          <w:color w:val="000000"/>
        </w:rPr>
        <w:t>Harney’s world</w:t>
      </w:r>
      <w:r w:rsidR="00566049">
        <w:rPr>
          <w:rFonts w:ascii="Arial" w:eastAsia="Times New Roman" w:hAnsi="Arial" w:cs="Arial"/>
          <w:color w:val="000000"/>
        </w:rPr>
        <w:t xml:space="preserve"> </w:t>
      </w:r>
      <w:r w:rsidRPr="00B86A78">
        <w:rPr>
          <w:rFonts w:ascii="Arial" w:eastAsia="Times New Roman" w:hAnsi="Arial" w:cs="Arial"/>
          <w:color w:val="000000"/>
        </w:rPr>
        <w:t>of</w:t>
      </w:r>
      <w:r w:rsidR="00566049">
        <w:rPr>
          <w:rFonts w:ascii="Arial" w:eastAsia="Times New Roman" w:hAnsi="Arial" w:cs="Arial"/>
          <w:color w:val="000000"/>
        </w:rPr>
        <w:t xml:space="preserve"> </w:t>
      </w:r>
      <w:r w:rsidRPr="00B86A78">
        <w:rPr>
          <w:rFonts w:ascii="Arial" w:eastAsia="Times New Roman" w:hAnsi="Arial" w:cs="Arial"/>
          <w:color w:val="000000"/>
        </w:rPr>
        <w:t>the</w:t>
      </w:r>
      <w:r w:rsidR="00566049">
        <w:rPr>
          <w:rFonts w:ascii="Arial" w:eastAsia="Times New Roman" w:hAnsi="Arial" w:cs="Arial"/>
          <w:color w:val="000000"/>
        </w:rPr>
        <w:t xml:space="preserve"> </w:t>
      </w:r>
      <w:proofErr w:type="spellStart"/>
      <w:r w:rsidRPr="00B86A78">
        <w:rPr>
          <w:rFonts w:ascii="Arial" w:eastAsia="Times New Roman" w:hAnsi="Arial" w:cs="Arial"/>
          <w:color w:val="000000"/>
        </w:rPr>
        <w:t>undercommons</w:t>
      </w:r>
      <w:proofErr w:type="spellEnd"/>
      <w:r w:rsidR="00566049">
        <w:rPr>
          <w:rFonts w:ascii="Arial" w:eastAsia="Times New Roman" w:hAnsi="Arial" w:cs="Arial"/>
          <w:color w:val="000000"/>
        </w:rPr>
        <w:t xml:space="preserve"> </w:t>
      </w:r>
      <w:r w:rsidRPr="00B86A78">
        <w:rPr>
          <w:rFonts w:ascii="Arial" w:eastAsia="Times New Roman" w:hAnsi="Arial" w:cs="Arial"/>
          <w:color w:val="000000"/>
        </w:rPr>
        <w:t>–</w:t>
      </w:r>
      <w:r w:rsidR="00566049">
        <w:rPr>
          <w:rFonts w:ascii="Arial" w:eastAsia="Times New Roman" w:hAnsi="Arial" w:cs="Arial"/>
          <w:color w:val="000000"/>
        </w:rPr>
        <w:t xml:space="preserve"> </w:t>
      </w:r>
      <w:r w:rsidRPr="00B86A78">
        <w:rPr>
          <w:rFonts w:ascii="Arial" w:eastAsia="Times New Roman" w:hAnsi="Arial" w:cs="Arial"/>
          <w:b/>
          <w:bCs/>
          <w:color w:val="000000"/>
          <w:u w:val="single"/>
          <w:shd w:val="clear" w:color="auto" w:fill="00FFFF"/>
        </w:rPr>
        <w:t>the</w:t>
      </w:r>
      <w:r w:rsidR="00566049">
        <w:rPr>
          <w:rFonts w:ascii="Arial" w:eastAsia="Times New Roman" w:hAnsi="Arial" w:cs="Arial"/>
          <w:b/>
          <w:bCs/>
          <w:color w:val="000000"/>
          <w:u w:val="single"/>
          <w:shd w:val="clear" w:color="auto" w:fill="00FFFF"/>
        </w:rPr>
        <w:t xml:space="preserve"> </w:t>
      </w:r>
      <w:proofErr w:type="spellStart"/>
      <w:r w:rsidRPr="00B86A78">
        <w:rPr>
          <w:rFonts w:ascii="Arial" w:eastAsia="Times New Roman" w:hAnsi="Arial" w:cs="Arial"/>
          <w:b/>
          <w:bCs/>
          <w:color w:val="000000"/>
          <w:u w:val="single"/>
          <w:shd w:val="clear" w:color="auto" w:fill="00FFFF"/>
        </w:rPr>
        <w:t>undercommons</w:t>
      </w:r>
      <w:proofErr w:type="spellEnd"/>
      <w:r w:rsidR="00566049">
        <w:rPr>
          <w:rFonts w:ascii="Arial" w:eastAsia="Times New Roman" w:hAnsi="Arial" w:cs="Arial"/>
          <w:b/>
          <w:bCs/>
          <w:color w:val="000000"/>
          <w:u w:val="single"/>
          <w:shd w:val="clear" w:color="auto" w:fill="00FFFF"/>
        </w:rPr>
        <w:t xml:space="preserve"> </w:t>
      </w:r>
      <w:r w:rsidRPr="00B86A78">
        <w:rPr>
          <w:rFonts w:ascii="Arial" w:eastAsia="Times New Roman" w:hAnsi="Arial" w:cs="Arial"/>
          <w:b/>
          <w:bCs/>
          <w:color w:val="000000"/>
          <w:u w:val="single"/>
          <w:shd w:val="clear" w:color="auto" w:fill="00FFFF"/>
        </w:rPr>
        <w:t>is</w:t>
      </w:r>
      <w:r w:rsidR="00566049">
        <w:rPr>
          <w:rFonts w:ascii="Arial" w:eastAsia="Times New Roman" w:hAnsi="Arial" w:cs="Arial"/>
          <w:b/>
          <w:bCs/>
          <w:color w:val="000000"/>
          <w:u w:val="single"/>
          <w:shd w:val="clear" w:color="auto" w:fill="00FFFF"/>
        </w:rPr>
        <w:t xml:space="preserve"> </w:t>
      </w:r>
      <w:r w:rsidRPr="00B86A78">
        <w:rPr>
          <w:rFonts w:ascii="Arial" w:eastAsia="Times New Roman" w:hAnsi="Arial" w:cs="Arial"/>
          <w:b/>
          <w:bCs/>
          <w:color w:val="000000"/>
          <w:u w:val="single"/>
          <w:shd w:val="clear" w:color="auto" w:fill="00FFFF"/>
        </w:rPr>
        <w:t>not</w:t>
      </w:r>
      <w:r w:rsidR="00566049">
        <w:rPr>
          <w:rFonts w:ascii="Arial" w:eastAsia="Times New Roman" w:hAnsi="Arial" w:cs="Arial"/>
          <w:b/>
          <w:bCs/>
          <w:color w:val="000000"/>
          <w:u w:val="single"/>
          <w:shd w:val="clear" w:color="auto" w:fill="00FFFF"/>
        </w:rPr>
        <w:t xml:space="preserve"> </w:t>
      </w:r>
      <w:r w:rsidRPr="00B86A78">
        <w:rPr>
          <w:rFonts w:ascii="Arial" w:eastAsia="Times New Roman" w:hAnsi="Arial" w:cs="Arial"/>
          <w:b/>
          <w:bCs/>
          <w:color w:val="000000"/>
          <w:u w:val="single"/>
          <w:shd w:val="clear" w:color="auto" w:fill="00FFFF"/>
        </w:rPr>
        <w:t>a</w:t>
      </w:r>
      <w:r w:rsidR="00566049">
        <w:rPr>
          <w:rFonts w:ascii="Arial" w:eastAsia="Times New Roman" w:hAnsi="Arial" w:cs="Arial"/>
          <w:b/>
          <w:bCs/>
          <w:color w:val="000000"/>
          <w:u w:val="single"/>
          <w:shd w:val="clear" w:color="auto" w:fill="00FFFF"/>
        </w:rPr>
        <w:t xml:space="preserve"> </w:t>
      </w:r>
      <w:r w:rsidRPr="00B86A78">
        <w:rPr>
          <w:rFonts w:ascii="Arial" w:eastAsia="Times New Roman" w:hAnsi="Arial" w:cs="Arial"/>
          <w:b/>
          <w:bCs/>
          <w:color w:val="000000"/>
          <w:u w:val="single"/>
          <w:shd w:val="clear" w:color="auto" w:fill="00FFFF"/>
        </w:rPr>
        <w:t>realm where we rebel and we create critique; it is not a place where we “take arms against a sea of troubles/and by opposing end them.” The un-</w:t>
      </w:r>
      <w:proofErr w:type="spellStart"/>
      <w:r w:rsidRPr="00B86A78">
        <w:rPr>
          <w:rFonts w:ascii="Arial" w:eastAsia="Times New Roman" w:hAnsi="Arial" w:cs="Arial"/>
          <w:b/>
          <w:bCs/>
          <w:color w:val="000000"/>
          <w:u w:val="single"/>
          <w:shd w:val="clear" w:color="auto" w:fill="00FFFF"/>
        </w:rPr>
        <w:t>dercommons</w:t>
      </w:r>
      <w:proofErr w:type="spellEnd"/>
      <w:r w:rsidRPr="00B86A78">
        <w:rPr>
          <w:rFonts w:ascii="Arial" w:eastAsia="Times New Roman" w:hAnsi="Arial" w:cs="Arial"/>
          <w:b/>
          <w:bCs/>
          <w:color w:val="000000"/>
          <w:u w:val="single"/>
          <w:shd w:val="clear" w:color="auto" w:fill="00FFFF"/>
        </w:rPr>
        <w:t xml:space="preserve"> is a space and time which is always here</w:t>
      </w:r>
      <w:r w:rsidRPr="00566049">
        <w:rPr>
          <w:rStyle w:val="Emphasis"/>
          <w:highlight w:val="cyan"/>
        </w:rPr>
        <w:t>. Our goal</w:t>
      </w:r>
      <w:r w:rsidRPr="00B86A78">
        <w:rPr>
          <w:rFonts w:ascii="Arial" w:eastAsia="Times New Roman" w:hAnsi="Arial" w:cs="Arial"/>
          <w:color w:val="000000"/>
        </w:rPr>
        <w:t xml:space="preserve"> – and the “we” is always the right mode of address here – </w:t>
      </w:r>
      <w:r w:rsidRPr="00566049">
        <w:rPr>
          <w:rStyle w:val="Emphasis"/>
          <w:highlight w:val="cyan"/>
        </w:rPr>
        <w:t xml:space="preserve">is not to end the troubles but to end the world that created those </w:t>
      </w:r>
      <w:proofErr w:type="gramStart"/>
      <w:r w:rsidRPr="00566049">
        <w:rPr>
          <w:rStyle w:val="Emphasis"/>
          <w:highlight w:val="cyan"/>
        </w:rPr>
        <w:t>particular troubles</w:t>
      </w:r>
      <w:proofErr w:type="gramEnd"/>
      <w:r w:rsidRPr="00566049">
        <w:rPr>
          <w:rStyle w:val="Emphasis"/>
          <w:highlight w:val="cyan"/>
        </w:rPr>
        <w:t xml:space="preserve"> as the ones that must be opposed</w:t>
      </w:r>
      <w:r w:rsidRPr="00B86A78">
        <w:rPr>
          <w:rFonts w:ascii="Arial" w:eastAsia="Times New Roman" w:hAnsi="Arial" w:cs="Arial"/>
          <w:color w:val="000000"/>
        </w:rPr>
        <w:t>. Moten and Harney refuse the logic that stages refusal as inactivity, as the absence of a plan and as a mode of stalling real politics. Moten and Harney tell us to listen to the noise we make and to refuse the offers we receive to shape that noise into “music.”</w:t>
      </w:r>
    </w:p>
    <w:p w:rsidR="007F6057" w:rsidRDefault="007F6057" w:rsidP="007F6057">
      <w:pPr>
        <w:pStyle w:val="Heading2"/>
      </w:pPr>
      <w:r>
        <w:lastRenderedPageBreak/>
        <w:t>2NC Framework</w:t>
      </w:r>
      <w:r w:rsidR="008340E1">
        <w:t>: Critical Education</w:t>
      </w:r>
    </w:p>
    <w:p w:rsidR="007F6057" w:rsidRDefault="007F6057" w:rsidP="007F6057"/>
    <w:p w:rsidR="007F6057" w:rsidRPr="007F6057" w:rsidRDefault="007F6057" w:rsidP="00F7190E">
      <w:pPr>
        <w:pStyle w:val="Heading4"/>
        <w:rPr>
          <w:rFonts w:ascii="Times New Roman" w:eastAsia="Times New Roman" w:hAnsi="Times New Roman" w:cs="Times New Roman"/>
        </w:rPr>
      </w:pPr>
      <w:r w:rsidRPr="007F6057">
        <w:rPr>
          <w:rFonts w:eastAsia="Times New Roman"/>
        </w:rPr>
        <w:t>Our framework is that the judge should evaluate this debate round on which team constructs education as a site and means of producing criticism.</w:t>
      </w:r>
    </w:p>
    <w:p w:rsidR="007F6057" w:rsidRPr="007F6057" w:rsidRDefault="007F6057" w:rsidP="007F6057">
      <w:pPr>
        <w:spacing w:after="0" w:line="240" w:lineRule="auto"/>
        <w:rPr>
          <w:rFonts w:ascii="Times New Roman" w:eastAsia="Times New Roman" w:hAnsi="Times New Roman" w:cs="Times New Roman"/>
          <w:sz w:val="24"/>
          <w:szCs w:val="24"/>
        </w:rPr>
      </w:pPr>
    </w:p>
    <w:p w:rsidR="007F6057" w:rsidRDefault="007F6057" w:rsidP="007F6057">
      <w:pPr>
        <w:spacing w:after="0" w:line="240" w:lineRule="auto"/>
        <w:rPr>
          <w:rFonts w:ascii="Arial" w:eastAsia="Times New Roman" w:hAnsi="Arial" w:cs="Arial"/>
          <w:color w:val="222222"/>
          <w:sz w:val="20"/>
          <w:szCs w:val="20"/>
          <w:shd w:val="clear" w:color="auto" w:fill="FFFFFF"/>
        </w:rPr>
      </w:pPr>
      <w:r w:rsidRPr="007F6057">
        <w:rPr>
          <w:rFonts w:ascii="Arial" w:eastAsia="Times New Roman" w:hAnsi="Arial" w:cs="Arial"/>
          <w:b/>
          <w:bCs/>
          <w:color w:val="222222"/>
          <w:sz w:val="24"/>
          <w:szCs w:val="24"/>
          <w:shd w:val="clear" w:color="auto" w:fill="FFFFFF"/>
        </w:rPr>
        <w:t>Means et al. 17</w:t>
      </w:r>
      <w:r w:rsidRPr="007F6057">
        <w:rPr>
          <w:rFonts w:ascii="Arial" w:eastAsia="Times New Roman" w:hAnsi="Arial" w:cs="Arial"/>
          <w:color w:val="222222"/>
          <w:sz w:val="20"/>
          <w:szCs w:val="20"/>
          <w:shd w:val="clear" w:color="auto" w:fill="FFFFFF"/>
        </w:rPr>
        <w:t xml:space="preserve"> (Means, Alexander J., Derek R. Ford, and Graham B. Slater. "Introduction: Toward an Educational Commons." </w:t>
      </w:r>
      <w:r w:rsidRPr="007F6057">
        <w:rPr>
          <w:rFonts w:ascii="Arial" w:eastAsia="Times New Roman" w:hAnsi="Arial" w:cs="Arial"/>
          <w:i/>
          <w:iCs/>
          <w:color w:val="222222"/>
          <w:sz w:val="20"/>
          <w:szCs w:val="20"/>
          <w:shd w:val="clear" w:color="auto" w:fill="FFFFFF"/>
        </w:rPr>
        <w:t>Educational Commons in Theory and Practice</w:t>
      </w:r>
      <w:r w:rsidRPr="007F6057">
        <w:rPr>
          <w:rFonts w:ascii="Arial" w:eastAsia="Times New Roman" w:hAnsi="Arial" w:cs="Arial"/>
          <w:color w:val="222222"/>
          <w:sz w:val="20"/>
          <w:szCs w:val="20"/>
          <w:shd w:val="clear" w:color="auto" w:fill="FFFFFF"/>
        </w:rPr>
        <w:t>. Palgrave Macmillan US, 2017. 1-22.)</w:t>
      </w:r>
    </w:p>
    <w:p w:rsidR="007F6057" w:rsidRPr="007F6057" w:rsidRDefault="007F6057" w:rsidP="007F6057">
      <w:pPr>
        <w:spacing w:after="0" w:line="240" w:lineRule="auto"/>
        <w:rPr>
          <w:rFonts w:ascii="Times New Roman" w:eastAsia="Times New Roman" w:hAnsi="Times New Roman" w:cs="Times New Roman"/>
          <w:sz w:val="24"/>
          <w:szCs w:val="24"/>
        </w:rPr>
      </w:pP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b/>
          <w:bCs/>
          <w:color w:val="000000"/>
          <w:u w:val="single"/>
        </w:rPr>
        <w:t>The</w:t>
      </w:r>
      <w:r w:rsidRPr="007F6057">
        <w:rPr>
          <w:rFonts w:ascii="Arial" w:eastAsia="Times New Roman" w:hAnsi="Arial" w:cs="Arial"/>
          <w:b/>
          <w:bCs/>
          <w:color w:val="000000"/>
          <w:u w:val="single"/>
          <w:shd w:val="clear" w:color="auto" w:fill="00FFFF"/>
        </w:rPr>
        <w:t xml:space="preserve"> commons are </w:t>
      </w:r>
      <w:r w:rsidRPr="007F6057">
        <w:rPr>
          <w:rFonts w:ascii="Arial" w:eastAsia="Times New Roman" w:hAnsi="Arial" w:cs="Arial"/>
          <w:b/>
          <w:bCs/>
          <w:color w:val="000000"/>
          <w:u w:val="single"/>
        </w:rPr>
        <w:t xml:space="preserve">most often invoked as </w:t>
      </w:r>
      <w:r w:rsidRPr="007F6057">
        <w:rPr>
          <w:rFonts w:ascii="Arial" w:eastAsia="Times New Roman" w:hAnsi="Arial" w:cs="Arial"/>
          <w:b/>
          <w:bCs/>
          <w:color w:val="000000"/>
          <w:u w:val="single"/>
          <w:shd w:val="clear" w:color="auto" w:fill="00FFFF"/>
        </w:rPr>
        <w:t>a direct challenge to neo-</w:t>
      </w:r>
      <w:r>
        <w:rPr>
          <w:rFonts w:ascii="Times New Roman" w:eastAsia="Times New Roman" w:hAnsi="Times New Roman" w:cs="Times New Roman"/>
          <w:sz w:val="24"/>
          <w:szCs w:val="24"/>
        </w:rPr>
        <w:t xml:space="preserve"> </w:t>
      </w:r>
      <w:r w:rsidRPr="007F6057">
        <w:rPr>
          <w:rFonts w:ascii="Arial" w:eastAsia="Times New Roman" w:hAnsi="Arial" w:cs="Arial"/>
          <w:b/>
          <w:bCs/>
          <w:color w:val="000000"/>
          <w:u w:val="single"/>
          <w:shd w:val="clear" w:color="auto" w:fill="00FFFF"/>
        </w:rPr>
        <w:t xml:space="preserve">liberal hegemony and </w:t>
      </w:r>
      <w:r w:rsidRPr="007F6057">
        <w:rPr>
          <w:rFonts w:ascii="Arial" w:eastAsia="Times New Roman" w:hAnsi="Arial" w:cs="Arial"/>
          <w:b/>
          <w:bCs/>
          <w:color w:val="000000"/>
          <w:u w:val="single"/>
        </w:rPr>
        <w:t xml:space="preserve">the destructive expansionary drive of </w:t>
      </w:r>
      <w:r w:rsidRPr="007F6057">
        <w:rPr>
          <w:rFonts w:ascii="Arial" w:eastAsia="Times New Roman" w:hAnsi="Arial" w:cs="Arial"/>
          <w:b/>
          <w:bCs/>
          <w:color w:val="000000"/>
          <w:u w:val="single"/>
          <w:shd w:val="clear" w:color="auto" w:fill="00FFFF"/>
        </w:rPr>
        <w:t>capitalism</w:t>
      </w:r>
      <w:r>
        <w:rPr>
          <w:rFonts w:ascii="Times New Roman" w:eastAsia="Times New Roman" w:hAnsi="Times New Roman" w:cs="Times New Roman"/>
          <w:sz w:val="24"/>
          <w:szCs w:val="24"/>
        </w:rPr>
        <w:t xml:space="preserve"> </w:t>
      </w:r>
      <w:r w:rsidRPr="007F6057">
        <w:rPr>
          <w:rFonts w:ascii="Arial" w:eastAsia="Times New Roman" w:hAnsi="Arial" w:cs="Arial"/>
          <w:color w:val="000000"/>
        </w:rPr>
        <w:t>to commodify and therefore enclose what remains of the world’s shared</w:t>
      </w:r>
      <w:r>
        <w:rPr>
          <w:rFonts w:ascii="Times New Roman" w:eastAsia="Times New Roman" w:hAnsi="Times New Roman" w:cs="Times New Roman"/>
          <w:sz w:val="24"/>
          <w:szCs w:val="24"/>
        </w:rPr>
        <w:t xml:space="preserve"> </w:t>
      </w:r>
      <w:r w:rsidRPr="007F6057">
        <w:rPr>
          <w:rFonts w:ascii="Arial" w:eastAsia="Times New Roman" w:hAnsi="Arial" w:cs="Arial"/>
          <w:color w:val="000000"/>
        </w:rPr>
        <w:t>fund of natural and cultural wealth (De Angelis, 2007; Harvey, 2003).</w:t>
      </w:r>
      <w:r>
        <w:rPr>
          <w:rFonts w:ascii="Times New Roman" w:eastAsia="Times New Roman" w:hAnsi="Times New Roman" w:cs="Times New Roman"/>
          <w:sz w:val="24"/>
          <w:szCs w:val="24"/>
        </w:rPr>
        <w:t xml:space="preserve"> </w:t>
      </w:r>
      <w:r w:rsidRPr="007F6057">
        <w:rPr>
          <w:rFonts w:ascii="Arial" w:eastAsia="Times New Roman" w:hAnsi="Arial" w:cs="Arial"/>
          <w:b/>
          <w:bCs/>
          <w:color w:val="000000"/>
          <w:u w:val="single"/>
          <w:shd w:val="clear" w:color="auto" w:fill="00FFFF"/>
        </w:rPr>
        <w:t>These enclosures of global commons include</w:t>
      </w:r>
      <w:r w:rsidRPr="007F6057">
        <w:rPr>
          <w:rFonts w:ascii="Arial" w:eastAsia="Times New Roman" w:hAnsi="Arial" w:cs="Arial"/>
          <w:color w:val="000000"/>
        </w:rPr>
        <w:t xml:space="preserve"> resources like water and</w:t>
      </w:r>
      <w:r>
        <w:rPr>
          <w:rFonts w:ascii="Times New Roman" w:eastAsia="Times New Roman" w:hAnsi="Times New Roman" w:cs="Times New Roman"/>
          <w:sz w:val="24"/>
          <w:szCs w:val="24"/>
        </w:rPr>
        <w:t xml:space="preserve"> </w:t>
      </w:r>
      <w:r w:rsidRPr="007F6057">
        <w:rPr>
          <w:rFonts w:ascii="Arial" w:eastAsia="Times New Roman" w:hAnsi="Arial" w:cs="Arial"/>
          <w:color w:val="000000"/>
        </w:rPr>
        <w:t xml:space="preserve">land, </w:t>
      </w:r>
      <w:r w:rsidRPr="007F6057">
        <w:rPr>
          <w:rFonts w:ascii="Arial" w:eastAsia="Times New Roman" w:hAnsi="Arial" w:cs="Arial"/>
          <w:b/>
          <w:bCs/>
          <w:color w:val="000000"/>
          <w:u w:val="single"/>
          <w:shd w:val="clear" w:color="auto" w:fill="00FFFF"/>
        </w:rPr>
        <w:t>shared institutions, such as</w:t>
      </w:r>
      <w:r w:rsidRPr="007F6057">
        <w:rPr>
          <w:rFonts w:ascii="Arial" w:eastAsia="Times New Roman" w:hAnsi="Arial" w:cs="Arial"/>
          <w:color w:val="000000"/>
        </w:rPr>
        <w:t xml:space="preserve"> health care and</w:t>
      </w:r>
      <w:r w:rsidRPr="007F6057">
        <w:rPr>
          <w:rFonts w:ascii="Arial" w:eastAsia="Times New Roman" w:hAnsi="Arial" w:cs="Arial"/>
          <w:b/>
          <w:bCs/>
          <w:color w:val="000000"/>
          <w:u w:val="single"/>
          <w:shd w:val="clear" w:color="auto" w:fill="00FFFF"/>
        </w:rPr>
        <w:t xml:space="preserve"> education</w:t>
      </w:r>
      <w:r w:rsidRPr="007F6057">
        <w:rPr>
          <w:rFonts w:ascii="Arial" w:eastAsia="Times New Roman" w:hAnsi="Arial" w:cs="Arial"/>
          <w:color w:val="000000"/>
        </w:rPr>
        <w:t xml:space="preserve">, and </w:t>
      </w:r>
      <w:proofErr w:type="spellStart"/>
      <w:r w:rsidRPr="007F6057">
        <w:rPr>
          <w:rFonts w:ascii="Arial" w:eastAsia="Times New Roman" w:hAnsi="Arial" w:cs="Arial"/>
          <w:color w:val="000000"/>
        </w:rPr>
        <w:t>knowl</w:t>
      </w:r>
      <w:proofErr w:type="spellEnd"/>
      <w:r w:rsidRPr="007F6057">
        <w:rPr>
          <w:rFonts w:ascii="Arial" w:eastAsia="Times New Roman" w:hAnsi="Arial" w:cs="Arial"/>
          <w:color w:val="000000"/>
        </w:rPr>
        <w:t>-</w:t>
      </w:r>
      <w:r>
        <w:rPr>
          <w:rFonts w:ascii="Times New Roman" w:eastAsia="Times New Roman" w:hAnsi="Times New Roman" w:cs="Times New Roman"/>
          <w:sz w:val="24"/>
          <w:szCs w:val="24"/>
        </w:rPr>
        <w:t xml:space="preserve"> </w:t>
      </w:r>
      <w:r w:rsidRPr="007F6057">
        <w:rPr>
          <w:rFonts w:ascii="Arial" w:eastAsia="Times New Roman" w:hAnsi="Arial" w:cs="Arial"/>
          <w:color w:val="000000"/>
        </w:rPr>
        <w:t>edge formations from Indigenous languages to our collective cultural pro-</w:t>
      </w:r>
      <w:r>
        <w:rPr>
          <w:rFonts w:ascii="Times New Roman" w:eastAsia="Times New Roman" w:hAnsi="Times New Roman" w:cs="Times New Roman"/>
          <w:sz w:val="24"/>
          <w:szCs w:val="24"/>
        </w:rPr>
        <w:t xml:space="preserve"> </w:t>
      </w:r>
      <w:proofErr w:type="spellStart"/>
      <w:r w:rsidRPr="007F6057">
        <w:rPr>
          <w:rFonts w:ascii="Arial" w:eastAsia="Times New Roman" w:hAnsi="Arial" w:cs="Arial"/>
          <w:color w:val="000000"/>
        </w:rPr>
        <w:t>duction</w:t>
      </w:r>
      <w:proofErr w:type="spellEnd"/>
      <w:r w:rsidRPr="007F6057">
        <w:rPr>
          <w:rFonts w:ascii="Arial" w:eastAsia="Times New Roman" w:hAnsi="Arial" w:cs="Arial"/>
          <w:color w:val="000000"/>
        </w:rPr>
        <w:t xml:space="preserve"> of knowledge and affects via digital media platforms like Google</w:t>
      </w:r>
      <w:r>
        <w:rPr>
          <w:rFonts w:ascii="Times New Roman" w:eastAsia="Times New Roman" w:hAnsi="Times New Roman" w:cs="Times New Roman"/>
          <w:sz w:val="24"/>
          <w:szCs w:val="24"/>
        </w:rPr>
        <w:t xml:space="preserve"> </w:t>
      </w:r>
      <w:r w:rsidRPr="007F6057">
        <w:rPr>
          <w:rFonts w:ascii="Arial" w:eastAsia="Times New Roman" w:hAnsi="Arial" w:cs="Arial"/>
          <w:color w:val="000000"/>
        </w:rPr>
        <w:t xml:space="preserve">and Facebook. The </w:t>
      </w:r>
      <w:r w:rsidRPr="007F6057">
        <w:rPr>
          <w:rFonts w:ascii="Arial" w:eastAsia="Times New Roman" w:hAnsi="Arial" w:cs="Arial"/>
          <w:b/>
          <w:bCs/>
          <w:color w:val="000000"/>
          <w:u w:val="single"/>
          <w:shd w:val="clear" w:color="auto" w:fill="00FFFF"/>
        </w:rPr>
        <w:t>relentless pursuit of private accumulation without end</w:t>
      </w:r>
      <w:r>
        <w:rPr>
          <w:rFonts w:ascii="Times New Roman" w:eastAsia="Times New Roman" w:hAnsi="Times New Roman" w:cs="Times New Roman"/>
          <w:sz w:val="24"/>
          <w:szCs w:val="24"/>
        </w:rPr>
        <w:t xml:space="preserve"> </w:t>
      </w:r>
      <w:r w:rsidRPr="007F6057">
        <w:rPr>
          <w:rFonts w:ascii="Arial" w:eastAsia="Times New Roman" w:hAnsi="Arial" w:cs="Arial"/>
          <w:b/>
          <w:bCs/>
          <w:color w:val="000000"/>
          <w:u w:val="single"/>
          <w:shd w:val="clear" w:color="auto" w:fill="00FFFF"/>
        </w:rPr>
        <w:t xml:space="preserve">directly targets the commons as sites for regenerating a broadly </w:t>
      </w:r>
      <w:proofErr w:type="spellStart"/>
      <w:r w:rsidRPr="007F6057">
        <w:rPr>
          <w:rFonts w:ascii="Arial" w:eastAsia="Times New Roman" w:hAnsi="Arial" w:cs="Arial"/>
          <w:b/>
          <w:bCs/>
          <w:color w:val="000000"/>
          <w:u w:val="single"/>
          <w:shd w:val="clear" w:color="auto" w:fill="00FFFF"/>
        </w:rPr>
        <w:t>discred</w:t>
      </w:r>
      <w:proofErr w:type="spellEnd"/>
      <w:r w:rsidRPr="007F6057">
        <w:rPr>
          <w:rFonts w:ascii="Arial" w:eastAsia="Times New Roman" w:hAnsi="Arial" w:cs="Arial"/>
          <w:b/>
          <w:bCs/>
          <w:color w:val="000000"/>
          <w:u w:val="single"/>
          <w:shd w:val="clear" w:color="auto" w:fill="00FFFF"/>
        </w:rPr>
        <w:t>-</w:t>
      </w:r>
      <w:r>
        <w:rPr>
          <w:rFonts w:ascii="Times New Roman" w:eastAsia="Times New Roman" w:hAnsi="Times New Roman" w:cs="Times New Roman"/>
          <w:sz w:val="24"/>
          <w:szCs w:val="24"/>
        </w:rPr>
        <w:t xml:space="preserve"> </w:t>
      </w:r>
      <w:proofErr w:type="spellStart"/>
      <w:r w:rsidRPr="007F6057">
        <w:rPr>
          <w:rFonts w:ascii="Arial" w:eastAsia="Times New Roman" w:hAnsi="Arial" w:cs="Arial"/>
          <w:b/>
          <w:bCs/>
          <w:color w:val="000000"/>
          <w:u w:val="single"/>
          <w:shd w:val="clear" w:color="auto" w:fill="00FFFF"/>
        </w:rPr>
        <w:t>ited</w:t>
      </w:r>
      <w:proofErr w:type="spellEnd"/>
      <w:r w:rsidRPr="007F6057">
        <w:rPr>
          <w:rFonts w:ascii="Arial" w:eastAsia="Times New Roman" w:hAnsi="Arial" w:cs="Arial"/>
          <w:b/>
          <w:bCs/>
          <w:color w:val="000000"/>
          <w:u w:val="single"/>
          <w:shd w:val="clear" w:color="auto" w:fill="00FFFF"/>
        </w:rPr>
        <w:t xml:space="preserve"> neoliberal valorization machine</w:t>
      </w:r>
      <w:r w:rsidRPr="007F6057">
        <w:rPr>
          <w:rFonts w:ascii="Arial" w:eastAsia="Times New Roman" w:hAnsi="Arial" w:cs="Arial"/>
          <w:color w:val="000000"/>
        </w:rPr>
        <w:t xml:space="preserve">. At the same time, </w:t>
      </w:r>
      <w:r w:rsidRPr="007F6057">
        <w:rPr>
          <w:rFonts w:ascii="Arial" w:eastAsia="Times New Roman" w:hAnsi="Arial" w:cs="Arial"/>
          <w:b/>
          <w:bCs/>
          <w:color w:val="000000"/>
          <w:u w:val="single"/>
          <w:shd w:val="clear" w:color="auto" w:fill="00FFFF"/>
        </w:rPr>
        <w:t>the commons are</w:t>
      </w:r>
      <w:r>
        <w:rPr>
          <w:rFonts w:ascii="Times New Roman" w:eastAsia="Times New Roman" w:hAnsi="Times New Roman" w:cs="Times New Roman"/>
          <w:sz w:val="24"/>
          <w:szCs w:val="24"/>
        </w:rPr>
        <w:t xml:space="preserve"> </w:t>
      </w:r>
      <w:r w:rsidRPr="007F6057">
        <w:rPr>
          <w:rFonts w:ascii="Arial" w:eastAsia="Times New Roman" w:hAnsi="Arial" w:cs="Arial"/>
          <w:color w:val="000000"/>
        </w:rPr>
        <w:t>now often invoked as</w:t>
      </w:r>
      <w:r w:rsidRPr="007F6057">
        <w:rPr>
          <w:rFonts w:ascii="Arial" w:eastAsia="Times New Roman" w:hAnsi="Arial" w:cs="Arial"/>
          <w:b/>
          <w:bCs/>
          <w:color w:val="000000"/>
        </w:rPr>
        <w:t xml:space="preserve"> </w:t>
      </w:r>
      <w:r w:rsidRPr="007F6057">
        <w:rPr>
          <w:rFonts w:ascii="Arial" w:eastAsia="Times New Roman" w:hAnsi="Arial" w:cs="Arial"/>
          <w:b/>
          <w:bCs/>
          <w:color w:val="000000"/>
          <w:u w:val="single"/>
          <w:shd w:val="clear" w:color="auto" w:fill="00FFFF"/>
        </w:rPr>
        <w:t>a pragmatic</w:t>
      </w:r>
      <w:r w:rsidRPr="007F6057">
        <w:rPr>
          <w:rFonts w:ascii="Arial" w:eastAsia="Times New Roman" w:hAnsi="Arial" w:cs="Arial"/>
          <w:color w:val="000000"/>
        </w:rPr>
        <w:t xml:space="preserve"> and utopian </w:t>
      </w:r>
      <w:r w:rsidRPr="007F6057">
        <w:rPr>
          <w:rFonts w:ascii="Arial" w:eastAsia="Times New Roman" w:hAnsi="Arial" w:cs="Arial"/>
          <w:b/>
          <w:bCs/>
          <w:color w:val="000000"/>
          <w:u w:val="single"/>
          <w:shd w:val="clear" w:color="auto" w:fill="00FFFF"/>
        </w:rPr>
        <w:t>referent to</w:t>
      </w:r>
      <w:r w:rsidRPr="007F6057">
        <w:rPr>
          <w:rFonts w:ascii="Arial" w:eastAsia="Times New Roman" w:hAnsi="Arial" w:cs="Arial"/>
          <w:color w:val="000000"/>
          <w:u w:val="single"/>
        </w:rPr>
        <w:t xml:space="preserve"> rethink modern</w:t>
      </w:r>
      <w:r>
        <w:rPr>
          <w:rFonts w:ascii="Times New Roman" w:eastAsia="Times New Roman" w:hAnsi="Times New Roman" w:cs="Times New Roman"/>
          <w:sz w:val="24"/>
          <w:szCs w:val="24"/>
        </w:rPr>
        <w:t xml:space="preserve"> </w:t>
      </w:r>
      <w:r w:rsidRPr="007F6057">
        <w:rPr>
          <w:rFonts w:ascii="Arial" w:eastAsia="Times New Roman" w:hAnsi="Arial" w:cs="Arial"/>
          <w:color w:val="000000"/>
          <w:u w:val="single"/>
        </w:rPr>
        <w:t>political categories and to</w:t>
      </w:r>
      <w:r w:rsidRPr="007F6057">
        <w:rPr>
          <w:rFonts w:ascii="Arial" w:eastAsia="Times New Roman" w:hAnsi="Arial" w:cs="Arial"/>
          <w:b/>
          <w:bCs/>
          <w:color w:val="000000"/>
          <w:u w:val="single"/>
          <w:shd w:val="clear" w:color="auto" w:fill="00FFFF"/>
        </w:rPr>
        <w:t xml:space="preserve"> imagine alternative </w:t>
      </w:r>
      <w:proofErr w:type="spellStart"/>
      <w:r w:rsidRPr="007F6057">
        <w:rPr>
          <w:rFonts w:ascii="Arial" w:eastAsia="Times New Roman" w:hAnsi="Arial" w:cs="Arial"/>
          <w:b/>
          <w:bCs/>
          <w:color w:val="000000"/>
          <w:u w:val="single"/>
          <w:shd w:val="clear" w:color="auto" w:fill="00FFFF"/>
        </w:rPr>
        <w:t>modernities</w:t>
      </w:r>
      <w:proofErr w:type="spellEnd"/>
      <w:r w:rsidRPr="007F6057">
        <w:rPr>
          <w:rFonts w:ascii="Arial" w:eastAsia="Times New Roman" w:hAnsi="Arial" w:cs="Arial"/>
          <w:color w:val="000000"/>
        </w:rPr>
        <w:t>, resistances, and</w:t>
      </w:r>
      <w:r>
        <w:rPr>
          <w:rFonts w:ascii="Times New Roman" w:eastAsia="Times New Roman" w:hAnsi="Times New Roman" w:cs="Times New Roman"/>
          <w:sz w:val="24"/>
          <w:szCs w:val="24"/>
        </w:rPr>
        <w:t xml:space="preserve"> </w:t>
      </w:r>
      <w:r w:rsidRPr="007F6057">
        <w:rPr>
          <w:rFonts w:ascii="Arial" w:eastAsia="Times New Roman" w:hAnsi="Arial" w:cs="Arial"/>
          <w:color w:val="000000"/>
        </w:rPr>
        <w:t xml:space="preserve">futures within and against what Saskia </w:t>
      </w:r>
      <w:proofErr w:type="spellStart"/>
      <w:r w:rsidRPr="007F6057">
        <w:rPr>
          <w:rFonts w:ascii="Arial" w:eastAsia="Times New Roman" w:hAnsi="Arial" w:cs="Arial"/>
          <w:color w:val="000000"/>
        </w:rPr>
        <w:t>Sassen</w:t>
      </w:r>
      <w:proofErr w:type="spellEnd"/>
      <w:r w:rsidRPr="007F6057">
        <w:rPr>
          <w:rFonts w:ascii="Arial" w:eastAsia="Times New Roman" w:hAnsi="Arial" w:cs="Arial"/>
          <w:color w:val="000000"/>
        </w:rPr>
        <w:t xml:space="preserve"> has evocatively referred to</w:t>
      </w:r>
      <w:r>
        <w:rPr>
          <w:rFonts w:ascii="Times New Roman" w:eastAsia="Times New Roman" w:hAnsi="Times New Roman" w:cs="Times New Roman"/>
          <w:sz w:val="24"/>
          <w:szCs w:val="24"/>
        </w:rPr>
        <w:t xml:space="preserve"> </w:t>
      </w:r>
      <w:r w:rsidRPr="007F6057">
        <w:rPr>
          <w:rFonts w:ascii="Arial" w:eastAsia="Times New Roman" w:hAnsi="Arial" w:cs="Arial"/>
          <w:color w:val="000000"/>
        </w:rPr>
        <w:t>as the “predatory formations” of global capitalism and elite financial con-</w:t>
      </w:r>
      <w:r>
        <w:rPr>
          <w:rFonts w:ascii="Times New Roman" w:eastAsia="Times New Roman" w:hAnsi="Times New Roman" w:cs="Times New Roman"/>
          <w:sz w:val="24"/>
          <w:szCs w:val="24"/>
        </w:rPr>
        <w:t xml:space="preserve"> </w:t>
      </w:r>
      <w:r w:rsidRPr="007F6057">
        <w:rPr>
          <w:rFonts w:ascii="Arial" w:eastAsia="Times New Roman" w:hAnsi="Arial" w:cs="Arial"/>
          <w:color w:val="000000"/>
        </w:rPr>
        <w:t>centration (</w:t>
      </w:r>
      <w:proofErr w:type="spellStart"/>
      <w:r w:rsidRPr="007F6057">
        <w:rPr>
          <w:rFonts w:ascii="Arial" w:eastAsia="Times New Roman" w:hAnsi="Arial" w:cs="Arial"/>
          <w:color w:val="000000"/>
        </w:rPr>
        <w:t>Sassen</w:t>
      </w:r>
      <w:proofErr w:type="spellEnd"/>
      <w:r w:rsidRPr="007F6057">
        <w:rPr>
          <w:rFonts w:ascii="Arial" w:eastAsia="Times New Roman" w:hAnsi="Arial" w:cs="Arial"/>
          <w:color w:val="000000"/>
        </w:rPr>
        <w:t>, 2014). The commons have thus been positioned as an</w:t>
      </w:r>
      <w:r>
        <w:rPr>
          <w:rFonts w:ascii="Times New Roman" w:eastAsia="Times New Roman" w:hAnsi="Times New Roman" w:cs="Times New Roman"/>
          <w:sz w:val="24"/>
          <w:szCs w:val="24"/>
        </w:rPr>
        <w:t xml:space="preserve"> </w:t>
      </w:r>
      <w:r w:rsidRPr="007F6057">
        <w:rPr>
          <w:rFonts w:ascii="Arial" w:eastAsia="Times New Roman" w:hAnsi="Arial" w:cs="Arial"/>
          <w:color w:val="000000"/>
        </w:rPr>
        <w:t>imaginative axis for thinking modes of collectivity and sustainable forms of</w:t>
      </w:r>
      <w:r>
        <w:rPr>
          <w:rFonts w:ascii="Times New Roman" w:eastAsia="Times New Roman" w:hAnsi="Times New Roman" w:cs="Times New Roman"/>
          <w:sz w:val="24"/>
          <w:szCs w:val="24"/>
        </w:rPr>
        <w:t xml:space="preserve"> </w:t>
      </w:r>
      <w:proofErr w:type="spellStart"/>
      <w:r w:rsidRPr="007F6057">
        <w:rPr>
          <w:rFonts w:ascii="Arial" w:eastAsia="Times New Roman" w:hAnsi="Arial" w:cs="Arial"/>
          <w:color w:val="000000"/>
        </w:rPr>
        <w:t>translocal</w:t>
      </w:r>
      <w:proofErr w:type="spellEnd"/>
      <w:r w:rsidRPr="007F6057">
        <w:rPr>
          <w:rFonts w:ascii="Arial" w:eastAsia="Times New Roman" w:hAnsi="Arial" w:cs="Arial"/>
          <w:color w:val="000000"/>
        </w:rPr>
        <w:t xml:space="preserve"> social organization beyond the limitations of capitalism </w:t>
      </w:r>
      <w:r w:rsidRPr="007F6057">
        <w:rPr>
          <w:rFonts w:ascii="Arial" w:eastAsia="Times New Roman" w:hAnsi="Arial" w:cs="Arial"/>
          <w:b/>
          <w:bCs/>
          <w:color w:val="000000"/>
          <w:u w:val="single"/>
          <w:shd w:val="clear" w:color="auto" w:fill="00FFFF"/>
        </w:rPr>
        <w:t>as well</w:t>
      </w:r>
      <w:r>
        <w:rPr>
          <w:rFonts w:ascii="Times New Roman" w:eastAsia="Times New Roman" w:hAnsi="Times New Roman" w:cs="Times New Roman"/>
          <w:sz w:val="24"/>
          <w:szCs w:val="24"/>
        </w:rPr>
        <w:t xml:space="preserve"> </w:t>
      </w:r>
      <w:r w:rsidRPr="007F6057">
        <w:rPr>
          <w:rFonts w:ascii="Arial" w:eastAsia="Times New Roman" w:hAnsi="Arial" w:cs="Arial"/>
          <w:b/>
          <w:bCs/>
          <w:color w:val="000000"/>
          <w:u w:val="single"/>
          <w:shd w:val="clear" w:color="auto" w:fill="00FFFF"/>
        </w:rPr>
        <w:t>as “actually existing” historical experiments in state socialism</w:t>
      </w:r>
      <w:r w:rsidRPr="007F6057">
        <w:rPr>
          <w:rFonts w:ascii="Arial" w:eastAsia="Times New Roman" w:hAnsi="Arial" w:cs="Arial"/>
          <w:color w:val="000000"/>
        </w:rPr>
        <w:t xml:space="preserve">. This </w:t>
      </w:r>
      <w:proofErr w:type="spellStart"/>
      <w:r w:rsidRPr="007F6057">
        <w:rPr>
          <w:rFonts w:ascii="Arial" w:eastAsia="Times New Roman" w:hAnsi="Arial" w:cs="Arial"/>
          <w:b/>
          <w:bCs/>
          <w:color w:val="000000"/>
          <w:u w:val="single"/>
          <w:shd w:val="clear" w:color="auto" w:fill="00FFFF"/>
        </w:rPr>
        <w:t>fram</w:t>
      </w:r>
      <w:proofErr w:type="spellEnd"/>
      <w:r w:rsidRPr="007F6057">
        <w:rPr>
          <w:rFonts w:ascii="Arial" w:eastAsia="Times New Roman" w:hAnsi="Arial" w:cs="Arial"/>
          <w:b/>
          <w:bCs/>
          <w:color w:val="000000"/>
          <w:u w:val="single"/>
          <w:shd w:val="clear" w:color="auto" w:fill="00FFFF"/>
        </w:rPr>
        <w:t>-</w:t>
      </w:r>
      <w:r>
        <w:rPr>
          <w:rFonts w:ascii="Times New Roman" w:eastAsia="Times New Roman" w:hAnsi="Times New Roman" w:cs="Times New Roman"/>
          <w:sz w:val="24"/>
          <w:szCs w:val="24"/>
        </w:rPr>
        <w:t xml:space="preserve"> </w:t>
      </w:r>
      <w:proofErr w:type="spellStart"/>
      <w:r w:rsidRPr="007F6057">
        <w:rPr>
          <w:rFonts w:ascii="Arial" w:eastAsia="Times New Roman" w:hAnsi="Arial" w:cs="Arial"/>
          <w:b/>
          <w:bCs/>
          <w:color w:val="000000"/>
          <w:u w:val="single"/>
          <w:shd w:val="clear" w:color="auto" w:fill="00FFFF"/>
        </w:rPr>
        <w:t>ing</w:t>
      </w:r>
      <w:proofErr w:type="spellEnd"/>
      <w:r w:rsidRPr="007F6057">
        <w:rPr>
          <w:rFonts w:ascii="Arial" w:eastAsia="Times New Roman" w:hAnsi="Arial" w:cs="Arial"/>
          <w:b/>
          <w:bCs/>
          <w:color w:val="000000"/>
          <w:u w:val="single"/>
          <w:shd w:val="clear" w:color="auto" w:fill="00FFFF"/>
        </w:rPr>
        <w:t xml:space="preserve"> of the commons as</w:t>
      </w:r>
      <w:r w:rsidRPr="007F6057">
        <w:rPr>
          <w:rFonts w:ascii="Arial" w:eastAsia="Times New Roman" w:hAnsi="Arial" w:cs="Arial"/>
          <w:color w:val="000000"/>
          <w:u w:val="single"/>
        </w:rPr>
        <w:t xml:space="preserve"> both</w:t>
      </w:r>
      <w:r w:rsidRPr="007F6057">
        <w:rPr>
          <w:rFonts w:ascii="Arial" w:eastAsia="Times New Roman" w:hAnsi="Arial" w:cs="Arial"/>
          <w:b/>
          <w:bCs/>
          <w:color w:val="000000"/>
          <w:u w:val="single"/>
          <w:shd w:val="clear" w:color="auto" w:fill="00FFFF"/>
        </w:rPr>
        <w:t xml:space="preserve"> an analytical concept and political ideal</w:t>
      </w:r>
      <w:r w:rsidRPr="007F6057">
        <w:rPr>
          <w:rFonts w:ascii="Arial" w:eastAsia="Times New Roman" w:hAnsi="Arial" w:cs="Arial"/>
          <w:color w:val="000000"/>
          <w:u w:val="single"/>
        </w:rPr>
        <w:t xml:space="preserve"> </w:t>
      </w:r>
      <w:r w:rsidRPr="007F6057">
        <w:rPr>
          <w:rFonts w:ascii="Arial" w:eastAsia="Times New Roman" w:hAnsi="Arial" w:cs="Arial"/>
          <w:color w:val="000000"/>
        </w:rPr>
        <w:t>has</w:t>
      </w:r>
      <w:r>
        <w:rPr>
          <w:rFonts w:ascii="Times New Roman" w:eastAsia="Times New Roman" w:hAnsi="Times New Roman" w:cs="Times New Roman"/>
          <w:sz w:val="24"/>
          <w:szCs w:val="24"/>
        </w:rPr>
        <w:t xml:space="preserve"> </w:t>
      </w:r>
      <w:r w:rsidRPr="007F6057">
        <w:rPr>
          <w:rFonts w:ascii="Arial" w:eastAsia="Times New Roman" w:hAnsi="Arial" w:cs="Arial"/>
          <w:b/>
          <w:bCs/>
          <w:color w:val="000000"/>
          <w:u w:val="single"/>
          <w:shd w:val="clear" w:color="auto" w:fill="00FFFF"/>
        </w:rPr>
        <w:t>generated</w:t>
      </w:r>
      <w:r w:rsidRPr="007F6057">
        <w:rPr>
          <w:rFonts w:ascii="Arial" w:eastAsia="Times New Roman" w:hAnsi="Arial" w:cs="Arial"/>
          <w:color w:val="000000"/>
          <w:shd w:val="clear" w:color="auto" w:fill="00FFFF"/>
        </w:rPr>
        <w:t xml:space="preserve"> </w:t>
      </w:r>
      <w:r w:rsidRPr="007F6057">
        <w:rPr>
          <w:rFonts w:ascii="Arial" w:eastAsia="Times New Roman" w:hAnsi="Arial" w:cs="Arial"/>
          <w:color w:val="000000"/>
        </w:rPr>
        <w:t xml:space="preserve">fascinating new </w:t>
      </w:r>
      <w:r w:rsidRPr="007F6057">
        <w:rPr>
          <w:rFonts w:ascii="Arial" w:eastAsia="Times New Roman" w:hAnsi="Arial" w:cs="Arial"/>
          <w:b/>
          <w:bCs/>
          <w:color w:val="000000"/>
          <w:u w:val="single"/>
          <w:shd w:val="clear" w:color="auto" w:fill="00FFFF"/>
        </w:rPr>
        <w:t>discussions around</w:t>
      </w:r>
      <w:r w:rsidRPr="007F6057">
        <w:rPr>
          <w:rFonts w:ascii="Arial" w:eastAsia="Times New Roman" w:hAnsi="Arial" w:cs="Arial"/>
          <w:color w:val="000000"/>
          <w:u w:val="single"/>
        </w:rPr>
        <w:t xml:space="preserve"> </w:t>
      </w:r>
      <w:r w:rsidRPr="007F6057">
        <w:rPr>
          <w:rFonts w:ascii="Arial" w:eastAsia="Times New Roman" w:hAnsi="Arial" w:cs="Arial"/>
          <w:color w:val="000000"/>
        </w:rPr>
        <w:t>the nature of contemporary</w:t>
      </w:r>
      <w:r>
        <w:rPr>
          <w:rFonts w:ascii="Times New Roman" w:eastAsia="Times New Roman" w:hAnsi="Times New Roman" w:cs="Times New Roman"/>
          <w:sz w:val="24"/>
          <w:szCs w:val="24"/>
        </w:rPr>
        <w:t xml:space="preserve"> </w:t>
      </w:r>
      <w:r w:rsidRPr="007F6057">
        <w:rPr>
          <w:rFonts w:ascii="Arial" w:eastAsia="Times New Roman" w:hAnsi="Arial" w:cs="Arial"/>
          <w:color w:val="000000"/>
        </w:rPr>
        <w:t xml:space="preserve">subjectivity and collectivity as well as </w:t>
      </w:r>
      <w:r w:rsidRPr="007F6057">
        <w:rPr>
          <w:rFonts w:ascii="Arial" w:eastAsia="Times New Roman" w:hAnsi="Arial" w:cs="Arial"/>
          <w:b/>
          <w:bCs/>
          <w:color w:val="000000"/>
          <w:u w:val="single"/>
          <w:shd w:val="clear" w:color="auto" w:fill="00FFFF"/>
        </w:rPr>
        <w:t>new formations of civil society</w:t>
      </w:r>
      <w:r w:rsidRPr="007F6057">
        <w:rPr>
          <w:rFonts w:ascii="Arial" w:eastAsia="Times New Roman" w:hAnsi="Arial" w:cs="Arial"/>
          <w:color w:val="000000"/>
        </w:rPr>
        <w:t>, com-</w:t>
      </w:r>
      <w:r>
        <w:rPr>
          <w:rFonts w:ascii="Times New Roman" w:eastAsia="Times New Roman" w:hAnsi="Times New Roman" w:cs="Times New Roman"/>
          <w:sz w:val="24"/>
          <w:szCs w:val="24"/>
        </w:rPr>
        <w:t xml:space="preserve"> </w:t>
      </w:r>
      <w:r w:rsidRPr="007F6057">
        <w:rPr>
          <w:rFonts w:ascii="Arial" w:eastAsia="Times New Roman" w:hAnsi="Arial" w:cs="Arial"/>
          <w:color w:val="000000"/>
        </w:rPr>
        <w:t>munity, labor, value, identity, differen</w:t>
      </w:r>
      <w:r w:rsidR="008340E1">
        <w:rPr>
          <w:rFonts w:ascii="Arial" w:eastAsia="Times New Roman" w:hAnsi="Arial" w:cs="Arial"/>
          <w:color w:val="000000"/>
        </w:rPr>
        <w:t>ce, exchange, imperialism, neoco</w:t>
      </w:r>
      <w:r w:rsidRPr="007F6057">
        <w:rPr>
          <w:rFonts w:ascii="Arial" w:eastAsia="Times New Roman" w:hAnsi="Arial" w:cs="Arial"/>
          <w:color w:val="000000"/>
        </w:rPr>
        <w:t xml:space="preserve">lonialism, </w:t>
      </w:r>
      <w:r w:rsidRPr="007F6057">
        <w:rPr>
          <w:rFonts w:ascii="Arial" w:eastAsia="Times New Roman" w:hAnsi="Arial" w:cs="Arial"/>
          <w:color w:val="000000"/>
          <w:u w:val="single"/>
        </w:rPr>
        <w:t xml:space="preserve">and </w:t>
      </w:r>
      <w:r w:rsidRPr="007F6057">
        <w:rPr>
          <w:rFonts w:ascii="Arial" w:eastAsia="Times New Roman" w:hAnsi="Arial" w:cs="Arial"/>
          <w:color w:val="000000"/>
        </w:rPr>
        <w:t>the primary issue we focus on in this volume—</w:t>
      </w:r>
      <w:r w:rsidRPr="007F6057">
        <w:rPr>
          <w:rFonts w:ascii="Arial" w:eastAsia="Times New Roman" w:hAnsi="Arial" w:cs="Arial"/>
          <w:color w:val="000000"/>
          <w:u w:val="single"/>
        </w:rPr>
        <w:t>education</w:t>
      </w:r>
      <w:r w:rsidRPr="007F6057">
        <w:rPr>
          <w:rFonts w:ascii="Arial" w:eastAsia="Times New Roman" w:hAnsi="Arial" w:cs="Arial"/>
          <w:color w:val="000000"/>
        </w:rPr>
        <w:t>.</w:t>
      </w:r>
    </w:p>
    <w:p w:rsidR="007F6057" w:rsidRDefault="007F6057" w:rsidP="007F6057"/>
    <w:p w:rsidR="008340E1" w:rsidRDefault="008340E1" w:rsidP="008340E1">
      <w:pPr>
        <w:pStyle w:val="Heading2"/>
      </w:pPr>
      <w:r>
        <w:lastRenderedPageBreak/>
        <w:t>2NC Framework: Debate Key</w:t>
      </w:r>
    </w:p>
    <w:p w:rsidR="008340E1" w:rsidRDefault="008340E1" w:rsidP="008340E1">
      <w:pPr>
        <w:pStyle w:val="Heading4"/>
      </w:pPr>
      <w:r>
        <w:t>Social and educational sites like debate are important – our framework for this round is how do we use institutions like this debate tournament as a site to reproduce a common-</w:t>
      </w:r>
      <w:proofErr w:type="spellStart"/>
      <w:r>
        <w:t>ist</w:t>
      </w:r>
      <w:proofErr w:type="spellEnd"/>
      <w:r>
        <w:t xml:space="preserve"> ethic.</w:t>
      </w:r>
    </w:p>
    <w:p w:rsidR="008340E1" w:rsidRPr="008340E1" w:rsidRDefault="008340E1" w:rsidP="008340E1"/>
    <w:p w:rsidR="008340E1" w:rsidRDefault="008340E1" w:rsidP="008340E1">
      <w:pPr>
        <w:pStyle w:val="NormalWeb"/>
        <w:spacing w:before="0" w:beforeAutospacing="0" w:after="0" w:afterAutospacing="0"/>
      </w:pPr>
      <w:r>
        <w:rPr>
          <w:rFonts w:ascii="Arial" w:hAnsi="Arial" w:cs="Arial"/>
          <w:b/>
          <w:bCs/>
          <w:color w:val="222222"/>
          <w:shd w:val="clear" w:color="auto" w:fill="FFFFFF"/>
        </w:rPr>
        <w:t>Means et al. 2017</w:t>
      </w:r>
      <w:r>
        <w:rPr>
          <w:rFonts w:ascii="Arial" w:hAnsi="Arial" w:cs="Arial"/>
          <w:color w:val="222222"/>
          <w:sz w:val="20"/>
          <w:szCs w:val="20"/>
          <w:shd w:val="clear" w:color="auto" w:fill="FFFFFF"/>
        </w:rPr>
        <w:t xml:space="preserve"> [Alexander J., Derek R. Ford, and Graham B. Slater. "Introduction: Toward an Educational Commons." In </w:t>
      </w:r>
      <w:r>
        <w:rPr>
          <w:rFonts w:ascii="Arial" w:hAnsi="Arial" w:cs="Arial"/>
          <w:i/>
          <w:iCs/>
          <w:color w:val="222222"/>
          <w:sz w:val="20"/>
          <w:szCs w:val="20"/>
          <w:shd w:val="clear" w:color="auto" w:fill="FFFFFF"/>
        </w:rPr>
        <w:t>Educational Commons in Theory and Practice</w:t>
      </w:r>
      <w:r>
        <w:rPr>
          <w:rFonts w:ascii="Arial" w:hAnsi="Arial" w:cs="Arial"/>
          <w:color w:val="222222"/>
          <w:sz w:val="20"/>
          <w:szCs w:val="20"/>
          <w:shd w:val="clear" w:color="auto" w:fill="FFFFFF"/>
        </w:rPr>
        <w:t>, pp. 1-22. Palgrave Macmillan US, 2017.]//SJ</w:t>
      </w:r>
    </w:p>
    <w:p w:rsidR="008340E1" w:rsidRDefault="008340E1" w:rsidP="008340E1">
      <w:pPr>
        <w:pStyle w:val="NormalWeb"/>
        <w:spacing w:before="0" w:beforeAutospacing="0" w:after="0" w:afterAutospacing="0"/>
      </w:pPr>
      <w:r>
        <w:rPr>
          <w:rFonts w:ascii="Arial" w:hAnsi="Arial" w:cs="Arial"/>
          <w:color w:val="000000"/>
          <w:sz w:val="22"/>
          <w:szCs w:val="22"/>
        </w:rPr>
        <w:t xml:space="preserve">The actuality of the ambient, the built, and the cognitive commons are all under the threat or the active process of enclosure. </w:t>
      </w:r>
      <w:r>
        <w:rPr>
          <w:rFonts w:ascii="Arial" w:hAnsi="Arial" w:cs="Arial"/>
          <w:color w:val="000000"/>
          <w:sz w:val="22"/>
          <w:szCs w:val="22"/>
          <w:u w:val="single"/>
        </w:rPr>
        <w:t>Nothing is safe from capital</w:t>
      </w:r>
      <w:r>
        <w:rPr>
          <w:rFonts w:ascii="Arial" w:hAnsi="Arial" w:cs="Arial"/>
          <w:color w:val="000000"/>
          <w:sz w:val="22"/>
          <w:szCs w:val="22"/>
        </w:rPr>
        <w:t xml:space="preserve">. But by the same token, at its root, </w:t>
      </w:r>
      <w:r>
        <w:rPr>
          <w:rFonts w:ascii="Arial" w:hAnsi="Arial" w:cs="Arial"/>
          <w:color w:val="000000"/>
          <w:sz w:val="22"/>
          <w:szCs w:val="22"/>
          <w:u w:val="single"/>
        </w:rPr>
        <w:t>capitalism is little more than the accumulated booty of the stolen commons, including the ongoing theft of our energies and cognitive and social potentials</w:t>
      </w:r>
      <w:r>
        <w:rPr>
          <w:rFonts w:ascii="Arial" w:hAnsi="Arial" w:cs="Arial"/>
          <w:color w:val="000000"/>
          <w:sz w:val="22"/>
          <w:szCs w:val="22"/>
        </w:rPr>
        <w:t xml:space="preserve">. And, as such, </w:t>
      </w:r>
      <w:r>
        <w:rPr>
          <w:rFonts w:ascii="Arial" w:hAnsi="Arial" w:cs="Arial"/>
          <w:color w:val="000000"/>
          <w:sz w:val="22"/>
          <w:szCs w:val="22"/>
          <w:u w:val="single"/>
          <w:shd w:val="clear" w:color="auto" w:fill="00FFFF"/>
        </w:rPr>
        <w:t>the ethos of the commons lives on</w:t>
      </w:r>
      <w:r>
        <w:rPr>
          <w:rFonts w:ascii="Arial" w:hAnsi="Arial" w:cs="Arial"/>
          <w:color w:val="000000"/>
          <w:sz w:val="22"/>
          <w:szCs w:val="22"/>
          <w:shd w:val="clear" w:color="auto" w:fill="00FFFF"/>
        </w:rPr>
        <w:t>,</w:t>
      </w:r>
      <w:r>
        <w:rPr>
          <w:rFonts w:ascii="Arial" w:hAnsi="Arial" w:cs="Arial"/>
          <w:color w:val="000000"/>
          <w:sz w:val="22"/>
          <w:szCs w:val="22"/>
        </w:rPr>
        <w:t xml:space="preserve"> in fractured and sometimes mortally wounded forms, throughout capitalist society</w:t>
      </w:r>
      <w:r>
        <w:rPr>
          <w:rFonts w:ascii="Arial" w:hAnsi="Arial" w:cs="Arial"/>
          <w:color w:val="000000"/>
          <w:sz w:val="22"/>
          <w:szCs w:val="22"/>
          <w:u w:val="single"/>
        </w:rPr>
        <w:t xml:space="preserve">, </w:t>
      </w:r>
      <w:r>
        <w:rPr>
          <w:rFonts w:ascii="Arial" w:hAnsi="Arial" w:cs="Arial"/>
          <w:color w:val="000000"/>
          <w:sz w:val="22"/>
          <w:szCs w:val="22"/>
          <w:u w:val="single"/>
          <w:shd w:val="clear" w:color="auto" w:fill="00FFFF"/>
        </w:rPr>
        <w:t>even where we least expect to find it</w:t>
      </w:r>
      <w:r>
        <w:rPr>
          <w:rFonts w:ascii="Arial" w:hAnsi="Arial" w:cs="Arial"/>
          <w:color w:val="000000"/>
          <w:sz w:val="22"/>
          <w:szCs w:val="22"/>
          <w:shd w:val="clear" w:color="auto" w:fill="00FFFF"/>
        </w:rPr>
        <w:t xml:space="preserve">. </w:t>
      </w:r>
      <w:r>
        <w:rPr>
          <w:rFonts w:ascii="Arial" w:hAnsi="Arial" w:cs="Arial"/>
          <w:color w:val="000000"/>
          <w:sz w:val="22"/>
          <w:szCs w:val="22"/>
          <w:u w:val="single"/>
          <w:shd w:val="clear" w:color="auto" w:fill="00FFFF"/>
        </w:rPr>
        <w:t>Even the cultures</w:t>
      </w:r>
      <w:r>
        <w:rPr>
          <w:rFonts w:ascii="Arial" w:hAnsi="Arial" w:cs="Arial"/>
          <w:color w:val="000000"/>
          <w:sz w:val="22"/>
          <w:szCs w:val="22"/>
          <w:u w:val="single"/>
        </w:rPr>
        <w:t xml:space="preserve"> of</w:t>
      </w:r>
      <w:r>
        <w:rPr>
          <w:rFonts w:ascii="Arial" w:hAnsi="Arial" w:cs="Arial"/>
          <w:color w:val="000000"/>
          <w:sz w:val="22"/>
          <w:szCs w:val="22"/>
        </w:rPr>
        <w:t xml:space="preserve"> factories, or </w:t>
      </w:r>
      <w:r>
        <w:rPr>
          <w:rFonts w:ascii="Arial" w:hAnsi="Arial" w:cs="Arial"/>
          <w:color w:val="000000"/>
          <w:sz w:val="22"/>
          <w:szCs w:val="22"/>
          <w:u w:val="single"/>
          <w:shd w:val="clear" w:color="auto" w:fill="00FFFF"/>
        </w:rPr>
        <w:t>schools</w:t>
      </w:r>
      <w:r>
        <w:rPr>
          <w:rFonts w:ascii="Arial" w:hAnsi="Arial" w:cs="Arial"/>
          <w:color w:val="000000"/>
          <w:sz w:val="22"/>
          <w:szCs w:val="22"/>
        </w:rPr>
        <w:t xml:space="preserve">, or prisons have their common elements, </w:t>
      </w:r>
      <w:proofErr w:type="gramStart"/>
      <w:r>
        <w:rPr>
          <w:rFonts w:ascii="Arial" w:hAnsi="Arial" w:cs="Arial"/>
          <w:color w:val="000000"/>
          <w:sz w:val="22"/>
          <w:szCs w:val="22"/>
        </w:rPr>
        <w:t>in spite of</w:t>
      </w:r>
      <w:proofErr w:type="gramEnd"/>
      <w:r>
        <w:rPr>
          <w:rFonts w:ascii="Arial" w:hAnsi="Arial" w:cs="Arial"/>
          <w:color w:val="000000"/>
          <w:sz w:val="22"/>
          <w:szCs w:val="22"/>
        </w:rPr>
        <w:t xml:space="preserve"> their status as brutal architectures of enclosures. </w:t>
      </w:r>
      <w:r>
        <w:rPr>
          <w:rFonts w:ascii="Arial" w:hAnsi="Arial" w:cs="Arial"/>
          <w:color w:val="000000"/>
          <w:sz w:val="22"/>
          <w:szCs w:val="22"/>
          <w:u w:val="single"/>
        </w:rPr>
        <w:t>These are the relationships of solidarity, refusal, and reimagination that continue to exist even in the worst spaces and conditions</w:t>
      </w:r>
      <w:r>
        <w:rPr>
          <w:rFonts w:ascii="Arial" w:hAnsi="Arial" w:cs="Arial"/>
          <w:color w:val="000000"/>
          <w:sz w:val="22"/>
          <w:szCs w:val="22"/>
        </w:rPr>
        <w:t xml:space="preserve"> (De Angelis, 2007), what Stefano Harney and Fred Moten (2013), writing about radical work within the enclosed neoliberal university, call the “</w:t>
      </w:r>
      <w:proofErr w:type="spellStart"/>
      <w:r>
        <w:rPr>
          <w:rFonts w:ascii="Arial" w:hAnsi="Arial" w:cs="Arial"/>
          <w:color w:val="000000"/>
          <w:sz w:val="22"/>
          <w:szCs w:val="22"/>
        </w:rPr>
        <w:t>undercommons</w:t>
      </w:r>
      <w:proofErr w:type="spellEnd"/>
      <w:r>
        <w:rPr>
          <w:rFonts w:ascii="Arial" w:hAnsi="Arial" w:cs="Arial"/>
          <w:color w:val="000000"/>
          <w:sz w:val="22"/>
          <w:szCs w:val="22"/>
        </w:rPr>
        <w:t>.”</w:t>
      </w:r>
      <w:r>
        <w:rPr>
          <w:rFonts w:ascii="Arial" w:hAnsi="Arial" w:cs="Arial"/>
          <w:color w:val="000000"/>
          <w:sz w:val="22"/>
          <w:szCs w:val="22"/>
          <w:u w:val="single"/>
        </w:rPr>
        <w:t xml:space="preserve"> </w:t>
      </w:r>
      <w:proofErr w:type="spellStart"/>
      <w:r>
        <w:rPr>
          <w:rFonts w:ascii="Arial" w:hAnsi="Arial" w:cs="Arial"/>
          <w:color w:val="000000"/>
          <w:sz w:val="22"/>
          <w:szCs w:val="22"/>
          <w:u w:val="single"/>
        </w:rPr>
        <w:t>Insitutions</w:t>
      </w:r>
      <w:proofErr w:type="spellEnd"/>
      <w:r>
        <w:rPr>
          <w:rFonts w:ascii="Arial" w:hAnsi="Arial" w:cs="Arial"/>
          <w:color w:val="000000"/>
          <w:sz w:val="22"/>
          <w:szCs w:val="22"/>
        </w:rPr>
        <w:t xml:space="preserve"> like academe, on the one hand, </w:t>
      </w:r>
      <w:r>
        <w:rPr>
          <w:rFonts w:ascii="Arial" w:hAnsi="Arial" w:cs="Arial"/>
          <w:color w:val="000000"/>
          <w:sz w:val="22"/>
          <w:szCs w:val="22"/>
          <w:u w:val="single"/>
        </w:rPr>
        <w:t xml:space="preserve">depend on the </w:t>
      </w:r>
      <w:proofErr w:type="spellStart"/>
      <w:r>
        <w:rPr>
          <w:rFonts w:ascii="Arial" w:hAnsi="Arial" w:cs="Arial"/>
          <w:color w:val="000000"/>
          <w:sz w:val="22"/>
          <w:szCs w:val="22"/>
          <w:u w:val="single"/>
        </w:rPr>
        <w:t>undercommons</w:t>
      </w:r>
      <w:proofErr w:type="spellEnd"/>
      <w:r>
        <w:rPr>
          <w:rFonts w:ascii="Arial" w:hAnsi="Arial" w:cs="Arial"/>
          <w:color w:val="000000"/>
          <w:sz w:val="22"/>
          <w:szCs w:val="22"/>
          <w:u w:val="single"/>
        </w:rPr>
        <w:t xml:space="preserve"> to survive</w:t>
      </w:r>
      <w:r>
        <w:rPr>
          <w:rFonts w:ascii="Arial" w:hAnsi="Arial" w:cs="Arial"/>
          <w:color w:val="000000"/>
          <w:sz w:val="22"/>
          <w:szCs w:val="22"/>
        </w:rPr>
        <w:t xml:space="preserve"> and, on the other, </w:t>
      </w:r>
      <w:r>
        <w:rPr>
          <w:rFonts w:ascii="Arial" w:hAnsi="Arial" w:cs="Arial"/>
          <w:color w:val="000000"/>
          <w:sz w:val="22"/>
          <w:szCs w:val="22"/>
          <w:u w:val="single"/>
        </w:rPr>
        <w:t xml:space="preserve">everywhere and always try to deny, to starve, and to obliterate the </w:t>
      </w:r>
      <w:proofErr w:type="spellStart"/>
      <w:r>
        <w:rPr>
          <w:rFonts w:ascii="Arial" w:hAnsi="Arial" w:cs="Arial"/>
          <w:color w:val="000000"/>
          <w:sz w:val="22"/>
          <w:szCs w:val="22"/>
          <w:u w:val="single"/>
        </w:rPr>
        <w:t>undercommons</w:t>
      </w:r>
      <w:proofErr w:type="spellEnd"/>
      <w:r>
        <w:rPr>
          <w:rFonts w:ascii="Arial" w:hAnsi="Arial" w:cs="Arial"/>
          <w:color w:val="000000"/>
          <w:sz w:val="22"/>
          <w:szCs w:val="22"/>
        </w:rPr>
        <w:t xml:space="preserve">. The </w:t>
      </w:r>
      <w:r>
        <w:rPr>
          <w:rFonts w:ascii="Arial" w:hAnsi="Arial" w:cs="Arial"/>
          <w:color w:val="000000"/>
          <w:sz w:val="22"/>
          <w:szCs w:val="22"/>
          <w:u w:val="single"/>
          <w:shd w:val="clear" w:color="auto" w:fill="00FFFF"/>
        </w:rPr>
        <w:t>ethos of the commons speaks to that set of values and dispositions we bring to the work of “</w:t>
      </w:r>
      <w:proofErr w:type="spellStart"/>
      <w:r>
        <w:rPr>
          <w:rFonts w:ascii="Arial" w:hAnsi="Arial" w:cs="Arial"/>
          <w:color w:val="000000"/>
          <w:sz w:val="22"/>
          <w:szCs w:val="22"/>
          <w:u w:val="single"/>
          <w:shd w:val="clear" w:color="auto" w:fill="00FFFF"/>
        </w:rPr>
        <w:t>commoning</w:t>
      </w:r>
      <w:proofErr w:type="spellEnd"/>
      <w:r>
        <w:rPr>
          <w:rFonts w:ascii="Arial" w:hAnsi="Arial" w:cs="Arial"/>
          <w:color w:val="000000"/>
          <w:sz w:val="22"/>
          <w:szCs w:val="22"/>
        </w:rPr>
        <w:t>”—</w:t>
      </w:r>
      <w:r>
        <w:rPr>
          <w:rFonts w:ascii="Arial" w:hAnsi="Arial" w:cs="Arial"/>
          <w:color w:val="000000"/>
          <w:sz w:val="22"/>
          <w:szCs w:val="22"/>
          <w:u w:val="single"/>
          <w:shd w:val="clear" w:color="auto" w:fill="00FFFF"/>
        </w:rPr>
        <w:t xml:space="preserve">defending the actuality of the commons and reclaiming or </w:t>
      </w:r>
      <w:r>
        <w:rPr>
          <w:rFonts w:ascii="Arial" w:hAnsi="Arial" w:cs="Arial"/>
          <w:b/>
          <w:bCs/>
          <w:color w:val="000000"/>
          <w:sz w:val="22"/>
          <w:szCs w:val="22"/>
          <w:u w:val="single"/>
          <w:shd w:val="clear" w:color="auto" w:fill="00FFFF"/>
        </w:rPr>
        <w:t>reinventing those aspects of common life stolen from us</w:t>
      </w:r>
      <w:r>
        <w:rPr>
          <w:rFonts w:ascii="Arial" w:hAnsi="Arial" w:cs="Arial"/>
          <w:b/>
          <w:bCs/>
          <w:color w:val="000000"/>
          <w:sz w:val="22"/>
          <w:szCs w:val="22"/>
        </w:rPr>
        <w:t>.</w:t>
      </w:r>
      <w:r>
        <w:rPr>
          <w:rFonts w:ascii="Arial" w:hAnsi="Arial" w:cs="Arial"/>
          <w:color w:val="000000"/>
          <w:sz w:val="22"/>
          <w:szCs w:val="22"/>
        </w:rPr>
        <w:t xml:space="preserve"> When </w:t>
      </w:r>
      <w:r>
        <w:rPr>
          <w:rFonts w:ascii="Arial" w:hAnsi="Arial" w:cs="Arial"/>
          <w:color w:val="000000"/>
          <w:sz w:val="22"/>
          <w:szCs w:val="22"/>
          <w:u w:val="single"/>
          <w:shd w:val="clear" w:color="auto" w:fill="00FFFF"/>
        </w:rPr>
        <w:t>we declare our right to the commons</w:t>
      </w:r>
      <w:r>
        <w:rPr>
          <w:rFonts w:ascii="Arial" w:hAnsi="Arial" w:cs="Arial"/>
          <w:color w:val="000000"/>
          <w:sz w:val="22"/>
          <w:szCs w:val="22"/>
          <w:u w:val="single"/>
        </w:rPr>
        <w:t>,</w:t>
      </w:r>
      <w:r>
        <w:rPr>
          <w:rFonts w:ascii="Arial" w:hAnsi="Arial" w:cs="Arial"/>
          <w:color w:val="000000"/>
          <w:sz w:val="22"/>
          <w:szCs w:val="22"/>
        </w:rPr>
        <w:t xml:space="preserve"> when </w:t>
      </w:r>
      <w:r>
        <w:rPr>
          <w:rFonts w:ascii="Arial" w:hAnsi="Arial" w:cs="Arial"/>
          <w:color w:val="000000"/>
          <w:sz w:val="22"/>
          <w:szCs w:val="22"/>
          <w:u w:val="single"/>
          <w:shd w:val="clear" w:color="auto" w:fill="00FFFF"/>
        </w:rPr>
        <w:t xml:space="preserve">we start a new initiative </w:t>
      </w:r>
      <w:r>
        <w:rPr>
          <w:rFonts w:ascii="Arial" w:hAnsi="Arial" w:cs="Arial"/>
          <w:color w:val="000000"/>
          <w:sz w:val="22"/>
          <w:szCs w:val="22"/>
          <w:shd w:val="clear" w:color="auto" w:fill="00FFFF"/>
        </w:rPr>
        <w:t>or</w:t>
      </w:r>
      <w:r>
        <w:rPr>
          <w:rFonts w:ascii="Arial" w:hAnsi="Arial" w:cs="Arial"/>
          <w:color w:val="000000"/>
          <w:sz w:val="22"/>
          <w:szCs w:val="22"/>
        </w:rPr>
        <w:t xml:space="preserve"> </w:t>
      </w:r>
      <w:r>
        <w:rPr>
          <w:rFonts w:ascii="Arial" w:hAnsi="Arial" w:cs="Arial"/>
          <w:color w:val="000000"/>
          <w:sz w:val="22"/>
          <w:szCs w:val="22"/>
          <w:u w:val="single"/>
        </w:rPr>
        <w:t xml:space="preserve">defend </w:t>
      </w:r>
      <w:r>
        <w:rPr>
          <w:rFonts w:ascii="Arial" w:hAnsi="Arial" w:cs="Arial"/>
          <w:color w:val="000000"/>
          <w:sz w:val="22"/>
          <w:szCs w:val="22"/>
          <w:u w:val="single"/>
          <w:shd w:val="clear" w:color="auto" w:fill="00FFFF"/>
        </w:rPr>
        <w:t>lands</w:t>
      </w:r>
      <w:r>
        <w:rPr>
          <w:rFonts w:ascii="Arial" w:hAnsi="Arial" w:cs="Arial"/>
          <w:color w:val="000000"/>
          <w:sz w:val="22"/>
          <w:szCs w:val="22"/>
        </w:rPr>
        <w:t xml:space="preserve"> or waterways</w:t>
      </w:r>
      <w:r>
        <w:rPr>
          <w:rFonts w:ascii="Arial" w:hAnsi="Arial" w:cs="Arial"/>
          <w:color w:val="000000"/>
          <w:sz w:val="22"/>
          <w:szCs w:val="22"/>
          <w:u w:val="single"/>
        </w:rPr>
        <w:t xml:space="preserve"> from</w:t>
      </w:r>
      <w:r>
        <w:rPr>
          <w:rFonts w:ascii="Arial" w:hAnsi="Arial" w:cs="Arial"/>
          <w:color w:val="000000"/>
          <w:sz w:val="22"/>
          <w:szCs w:val="22"/>
        </w:rPr>
        <w:t xml:space="preserve"> enclosure or </w:t>
      </w:r>
      <w:r>
        <w:rPr>
          <w:rFonts w:ascii="Arial" w:hAnsi="Arial" w:cs="Arial"/>
          <w:color w:val="000000"/>
          <w:sz w:val="22"/>
          <w:szCs w:val="22"/>
          <w:u w:val="single"/>
        </w:rPr>
        <w:t>destruction,</w:t>
      </w:r>
      <w:r>
        <w:rPr>
          <w:rFonts w:ascii="Arial" w:hAnsi="Arial" w:cs="Arial"/>
          <w:color w:val="000000"/>
          <w:sz w:val="22"/>
          <w:szCs w:val="22"/>
        </w:rPr>
        <w:t xml:space="preserve"> </w:t>
      </w:r>
      <w:r>
        <w:rPr>
          <w:rFonts w:ascii="Arial" w:hAnsi="Arial" w:cs="Arial"/>
          <w:b/>
          <w:bCs/>
          <w:color w:val="000000"/>
          <w:sz w:val="22"/>
          <w:szCs w:val="22"/>
          <w:u w:val="single"/>
          <w:shd w:val="clear" w:color="auto" w:fill="00FFFF"/>
        </w:rPr>
        <w:t>we draw on and make manifest the ethos of the commons</w:t>
      </w:r>
      <w:r>
        <w:rPr>
          <w:rFonts w:ascii="Arial" w:hAnsi="Arial" w:cs="Arial"/>
          <w:color w:val="000000"/>
          <w:sz w:val="22"/>
          <w:szCs w:val="22"/>
          <w:u w:val="single"/>
        </w:rPr>
        <w:t xml:space="preserve"> </w:t>
      </w:r>
      <w:r>
        <w:rPr>
          <w:rFonts w:ascii="Arial" w:hAnsi="Arial" w:cs="Arial"/>
          <w:color w:val="000000"/>
          <w:sz w:val="22"/>
          <w:szCs w:val="22"/>
        </w:rPr>
        <w:t>(De Angelis, 2014</w:t>
      </w:r>
      <w:r>
        <w:rPr>
          <w:rFonts w:ascii="Arial" w:hAnsi="Arial" w:cs="Arial"/>
          <w:color w:val="000000"/>
          <w:sz w:val="22"/>
          <w:szCs w:val="22"/>
          <w:u w:val="single"/>
        </w:rPr>
        <w:t xml:space="preserve">). The </w:t>
      </w:r>
      <w:r>
        <w:rPr>
          <w:rFonts w:ascii="Arial" w:hAnsi="Arial" w:cs="Arial"/>
          <w:b/>
          <w:bCs/>
          <w:color w:val="000000"/>
          <w:sz w:val="22"/>
          <w:szCs w:val="22"/>
          <w:u w:val="single"/>
        </w:rPr>
        <w:t>ethos</w:t>
      </w:r>
      <w:r>
        <w:rPr>
          <w:rFonts w:ascii="Arial" w:hAnsi="Arial" w:cs="Arial"/>
          <w:color w:val="000000"/>
          <w:sz w:val="22"/>
          <w:szCs w:val="22"/>
          <w:u w:val="single"/>
        </w:rPr>
        <w:t xml:space="preserve"> of the commons</w:t>
      </w:r>
      <w:r>
        <w:rPr>
          <w:rFonts w:ascii="Arial" w:hAnsi="Arial" w:cs="Arial"/>
          <w:color w:val="000000"/>
          <w:sz w:val="22"/>
          <w:szCs w:val="22"/>
        </w:rPr>
        <w:t xml:space="preserve"> </w:t>
      </w:r>
      <w:r>
        <w:rPr>
          <w:rFonts w:ascii="Arial" w:hAnsi="Arial" w:cs="Arial"/>
          <w:color w:val="000000"/>
          <w:sz w:val="22"/>
          <w:szCs w:val="22"/>
          <w:u w:val="single"/>
        </w:rPr>
        <w:t xml:space="preserve">is </w:t>
      </w:r>
      <w:r>
        <w:rPr>
          <w:rFonts w:ascii="Arial" w:hAnsi="Arial" w:cs="Arial"/>
          <w:color w:val="000000"/>
          <w:sz w:val="22"/>
          <w:szCs w:val="22"/>
        </w:rPr>
        <w:t xml:space="preserve">amorphous and depends on context but, generally, might be said to </w:t>
      </w:r>
      <w:r>
        <w:rPr>
          <w:rFonts w:ascii="Arial" w:hAnsi="Arial" w:cs="Arial"/>
          <w:color w:val="000000"/>
          <w:sz w:val="22"/>
          <w:szCs w:val="22"/>
          <w:u w:val="single"/>
          <w:shd w:val="clear" w:color="auto" w:fill="00FFFF"/>
        </w:rPr>
        <w:t xml:space="preserve">be animated by the ideals of grassroots </w:t>
      </w:r>
      <w:r>
        <w:rPr>
          <w:rFonts w:ascii="Arial" w:hAnsi="Arial" w:cs="Arial"/>
          <w:b/>
          <w:bCs/>
          <w:color w:val="000000"/>
          <w:sz w:val="22"/>
          <w:szCs w:val="22"/>
          <w:u w:val="single"/>
          <w:shd w:val="clear" w:color="auto" w:fill="00FFFF"/>
        </w:rPr>
        <w:t>direct democracy</w:t>
      </w:r>
      <w:r>
        <w:rPr>
          <w:rFonts w:ascii="Arial" w:hAnsi="Arial" w:cs="Arial"/>
          <w:color w:val="000000"/>
          <w:sz w:val="22"/>
          <w:szCs w:val="22"/>
          <w:u w:val="single"/>
          <w:shd w:val="clear" w:color="auto" w:fill="00FFFF"/>
        </w:rPr>
        <w:t xml:space="preserve">, egalitarianism, anti-oppression, refusal of state power and commodification, open access, </w:t>
      </w:r>
      <w:r>
        <w:rPr>
          <w:rFonts w:ascii="Arial" w:hAnsi="Arial" w:cs="Arial"/>
          <w:b/>
          <w:bCs/>
          <w:color w:val="000000"/>
          <w:sz w:val="22"/>
          <w:szCs w:val="22"/>
          <w:u w:val="single"/>
          <w:shd w:val="clear" w:color="auto" w:fill="00FFFF"/>
        </w:rPr>
        <w:t>peer-to-peer production, and participatory</w:t>
      </w:r>
      <w:r>
        <w:rPr>
          <w:rFonts w:ascii="Arial" w:hAnsi="Arial" w:cs="Arial"/>
          <w:color w:val="000000"/>
          <w:sz w:val="22"/>
          <w:szCs w:val="22"/>
          <w:u w:val="single"/>
          <w:shd w:val="clear" w:color="auto" w:fill="00FFFF"/>
        </w:rPr>
        <w:t>, non-hierarchical flexibility</w:t>
      </w:r>
      <w:r>
        <w:rPr>
          <w:rFonts w:ascii="Arial" w:hAnsi="Arial" w:cs="Arial"/>
          <w:color w:val="000000"/>
          <w:sz w:val="22"/>
          <w:szCs w:val="22"/>
          <w:u w:val="single"/>
        </w:rPr>
        <w:t xml:space="preserve">. </w:t>
      </w:r>
      <w:r>
        <w:rPr>
          <w:rFonts w:ascii="Arial" w:hAnsi="Arial" w:cs="Arial"/>
          <w:color w:val="000000"/>
          <w:sz w:val="22"/>
          <w:szCs w:val="22"/>
        </w:rPr>
        <w:t xml:space="preserve">The spirit </w:t>
      </w:r>
      <w:r>
        <w:rPr>
          <w:rFonts w:ascii="Arial" w:hAnsi="Arial" w:cs="Arial"/>
          <w:color w:val="000000"/>
          <w:sz w:val="22"/>
          <w:szCs w:val="22"/>
          <w:u w:val="single"/>
        </w:rPr>
        <w:t>of th</w:t>
      </w:r>
      <w:r>
        <w:rPr>
          <w:rFonts w:ascii="Arial" w:hAnsi="Arial" w:cs="Arial"/>
          <w:color w:val="000000"/>
          <w:sz w:val="22"/>
          <w:szCs w:val="22"/>
          <w:u w:val="single"/>
          <w:shd w:val="clear" w:color="auto" w:fill="00FFFF"/>
        </w:rPr>
        <w:t>e commons is at work both in our movements</w:t>
      </w:r>
      <w:r>
        <w:rPr>
          <w:rFonts w:ascii="Arial" w:hAnsi="Arial" w:cs="Arial"/>
          <w:color w:val="000000"/>
          <w:sz w:val="22"/>
          <w:szCs w:val="22"/>
        </w:rPr>
        <w:t xml:space="preserve"> and, in a partial way, in our daily lives. In our movements, </w:t>
      </w:r>
      <w:r>
        <w:rPr>
          <w:rFonts w:ascii="Arial" w:hAnsi="Arial" w:cs="Arial"/>
          <w:color w:val="000000"/>
          <w:sz w:val="22"/>
          <w:szCs w:val="22"/>
          <w:u w:val="single"/>
          <w:shd w:val="clear" w:color="auto" w:fill="00FFFF"/>
        </w:rPr>
        <w:t>it is both the goal and the process of radical refusal and creative negation</w:t>
      </w:r>
      <w:r>
        <w:rPr>
          <w:rFonts w:ascii="Arial" w:hAnsi="Arial" w:cs="Arial"/>
          <w:color w:val="000000"/>
          <w:sz w:val="22"/>
          <w:szCs w:val="22"/>
        </w:rPr>
        <w:t xml:space="preserve"> (Holloway, 2005). It is the conviction that we can organize society and our lives based on a non-coercive, non-commercial, and non-competitive set of values (</w:t>
      </w:r>
      <w:proofErr w:type="spellStart"/>
      <w:r>
        <w:rPr>
          <w:rFonts w:ascii="Arial" w:hAnsi="Arial" w:cs="Arial"/>
          <w:color w:val="000000"/>
          <w:sz w:val="22"/>
          <w:szCs w:val="22"/>
        </w:rPr>
        <w:t>Federici</w:t>
      </w:r>
      <w:proofErr w:type="spellEnd"/>
      <w:r>
        <w:rPr>
          <w:rFonts w:ascii="Arial" w:hAnsi="Arial" w:cs="Arial"/>
          <w:color w:val="000000"/>
          <w:sz w:val="22"/>
          <w:szCs w:val="22"/>
        </w:rPr>
        <w:t xml:space="preserve">, 2012a). Yet such </w:t>
      </w:r>
      <w:r>
        <w:rPr>
          <w:rFonts w:ascii="Arial" w:hAnsi="Arial" w:cs="Arial"/>
          <w:color w:val="000000"/>
          <w:sz w:val="22"/>
          <w:szCs w:val="22"/>
          <w:u w:val="single"/>
        </w:rPr>
        <w:t>an ethos is rarely pure or uncompromised</w:t>
      </w:r>
      <w:r>
        <w:rPr>
          <w:rFonts w:ascii="Arial" w:hAnsi="Arial" w:cs="Arial"/>
          <w:color w:val="000000"/>
          <w:sz w:val="22"/>
          <w:szCs w:val="22"/>
        </w:rPr>
        <w:t xml:space="preserve">. For the most part, it remains under the surface like a subterranean river. In moments of open revolt, it erupts and transforms the territory of social life. Other times, it follows established but forgotten routes, channels of cooperation that have always been present, but which we have learned to devalue. It is important to recognize that the </w:t>
      </w:r>
      <w:r>
        <w:rPr>
          <w:rFonts w:ascii="Arial" w:hAnsi="Arial" w:cs="Arial"/>
          <w:color w:val="000000"/>
          <w:sz w:val="22"/>
          <w:szCs w:val="22"/>
          <w:u w:val="single"/>
        </w:rPr>
        <w:t>ethos of the commons is no single thing;</w:t>
      </w:r>
      <w:r>
        <w:rPr>
          <w:rFonts w:ascii="Arial" w:hAnsi="Arial" w:cs="Arial"/>
          <w:color w:val="000000"/>
          <w:sz w:val="22"/>
          <w:szCs w:val="22"/>
        </w:rPr>
        <w:t xml:space="preserve"> it is something more of a shared promise, raw potential (Holloway, 2010). </w:t>
      </w:r>
      <w:r>
        <w:rPr>
          <w:rFonts w:ascii="Arial" w:hAnsi="Arial" w:cs="Arial"/>
          <w:b/>
          <w:bCs/>
          <w:color w:val="000000"/>
          <w:sz w:val="22"/>
          <w:szCs w:val="22"/>
          <w:u w:val="single"/>
          <w:shd w:val="clear" w:color="auto" w:fill="00FFFF"/>
        </w:rPr>
        <w:t>It will always be open to debate</w:t>
      </w:r>
      <w:r>
        <w:rPr>
          <w:rFonts w:ascii="Arial" w:hAnsi="Arial" w:cs="Arial"/>
          <w:color w:val="000000"/>
          <w:sz w:val="22"/>
          <w:szCs w:val="22"/>
        </w:rPr>
        <w:t xml:space="preserve"> and reimagining based on the actuality of our commons experience, and of the lived realities of relationality and solidarity. </w:t>
      </w:r>
      <w:r>
        <w:rPr>
          <w:rFonts w:ascii="Arial" w:hAnsi="Arial" w:cs="Arial"/>
          <w:color w:val="000000"/>
          <w:sz w:val="22"/>
          <w:szCs w:val="22"/>
          <w:u w:val="single"/>
        </w:rPr>
        <w:t>The ethos is, therefore, not some abstract ideal</w:t>
      </w:r>
      <w:r>
        <w:rPr>
          <w:rFonts w:ascii="Arial" w:hAnsi="Arial" w:cs="Arial"/>
          <w:color w:val="000000"/>
          <w:sz w:val="22"/>
          <w:szCs w:val="22"/>
        </w:rPr>
        <w:t xml:space="preserve">; </w:t>
      </w:r>
      <w:r>
        <w:rPr>
          <w:rFonts w:ascii="Arial" w:hAnsi="Arial" w:cs="Arial"/>
          <w:color w:val="000000"/>
          <w:sz w:val="22"/>
          <w:szCs w:val="22"/>
          <w:u w:val="single"/>
          <w:shd w:val="clear" w:color="auto" w:fill="00FFFF"/>
        </w:rPr>
        <w:t>it is the process of the radical imagination derived and reproduced through revolutionary practice</w:t>
      </w:r>
      <w:r>
        <w:rPr>
          <w:rFonts w:ascii="Arial" w:hAnsi="Arial" w:cs="Arial"/>
          <w:color w:val="000000"/>
          <w:sz w:val="22"/>
          <w:szCs w:val="22"/>
          <w:u w:val="single"/>
        </w:rPr>
        <w:t>.</w:t>
      </w:r>
      <w:r>
        <w:rPr>
          <w:rFonts w:ascii="Arial" w:hAnsi="Arial" w:cs="Arial"/>
          <w:color w:val="000000"/>
          <w:sz w:val="22"/>
          <w:szCs w:val="22"/>
        </w:rPr>
        <w:t xml:space="preserve"> That is, </w:t>
      </w:r>
      <w:r>
        <w:rPr>
          <w:rFonts w:ascii="Arial" w:hAnsi="Arial" w:cs="Arial"/>
          <w:color w:val="000000"/>
          <w:sz w:val="22"/>
          <w:szCs w:val="22"/>
          <w:u w:val="single"/>
        </w:rPr>
        <w:t xml:space="preserve">the ethos of the commons is </w:t>
      </w:r>
      <w:r>
        <w:rPr>
          <w:rFonts w:ascii="Arial" w:hAnsi="Arial" w:cs="Arial"/>
          <w:color w:val="000000"/>
          <w:sz w:val="22"/>
          <w:szCs w:val="22"/>
        </w:rPr>
        <w:t>a constellation or spectrum of collective activities</w:t>
      </w:r>
      <w:r>
        <w:rPr>
          <w:rFonts w:ascii="Arial" w:hAnsi="Arial" w:cs="Arial"/>
          <w:color w:val="000000"/>
          <w:sz w:val="22"/>
          <w:szCs w:val="22"/>
          <w:u w:val="single"/>
        </w:rPr>
        <w:t>, not a personal belief or conviction</w:t>
      </w:r>
      <w:r>
        <w:rPr>
          <w:rFonts w:ascii="Arial" w:hAnsi="Arial" w:cs="Arial"/>
          <w:color w:val="000000"/>
          <w:sz w:val="22"/>
          <w:szCs w:val="22"/>
        </w:rPr>
        <w:t xml:space="preserve">. </w:t>
      </w:r>
      <w:proofErr w:type="gramStart"/>
      <w:r>
        <w:rPr>
          <w:rFonts w:ascii="Arial" w:hAnsi="Arial" w:cs="Arial"/>
          <w:color w:val="000000"/>
          <w:sz w:val="22"/>
          <w:szCs w:val="22"/>
        </w:rPr>
        <w:t>Thus</w:t>
      </w:r>
      <w:proofErr w:type="gramEnd"/>
      <w:r>
        <w:rPr>
          <w:rFonts w:ascii="Arial" w:hAnsi="Arial" w:cs="Arial"/>
          <w:color w:val="000000"/>
          <w:sz w:val="22"/>
          <w:szCs w:val="22"/>
        </w:rPr>
        <w:t xml:space="preserve"> the </w:t>
      </w:r>
      <w:r>
        <w:rPr>
          <w:rFonts w:ascii="Arial" w:hAnsi="Arial" w:cs="Arial"/>
          <w:color w:val="000000"/>
          <w:sz w:val="22"/>
          <w:szCs w:val="22"/>
          <w:u w:val="single"/>
        </w:rPr>
        <w:t>p</w:t>
      </w:r>
      <w:r>
        <w:rPr>
          <w:rFonts w:ascii="Arial" w:hAnsi="Arial" w:cs="Arial"/>
          <w:color w:val="000000"/>
          <w:sz w:val="22"/>
          <w:szCs w:val="22"/>
          <w:u w:val="single"/>
          <w:shd w:val="clear" w:color="auto" w:fill="00FFFF"/>
        </w:rPr>
        <w:t xml:space="preserve">ractice of </w:t>
      </w:r>
      <w:proofErr w:type="spellStart"/>
      <w:r>
        <w:rPr>
          <w:rFonts w:ascii="Arial" w:hAnsi="Arial" w:cs="Arial"/>
          <w:color w:val="000000"/>
          <w:sz w:val="22"/>
          <w:szCs w:val="22"/>
          <w:u w:val="single"/>
          <w:shd w:val="clear" w:color="auto" w:fill="00FFFF"/>
        </w:rPr>
        <w:t>commoning</w:t>
      </w:r>
      <w:proofErr w:type="spellEnd"/>
      <w:r>
        <w:rPr>
          <w:rFonts w:ascii="Arial" w:hAnsi="Arial" w:cs="Arial"/>
          <w:color w:val="000000"/>
          <w:sz w:val="22"/>
          <w:szCs w:val="22"/>
          <w:u w:val="single"/>
          <w:shd w:val="clear" w:color="auto" w:fill="00FFFF"/>
        </w:rPr>
        <w:t xml:space="preserve"> can occur in almost any social space</w:t>
      </w:r>
      <w:r>
        <w:rPr>
          <w:rFonts w:ascii="Arial" w:hAnsi="Arial" w:cs="Arial"/>
          <w:color w:val="000000"/>
          <w:sz w:val="22"/>
          <w:szCs w:val="22"/>
        </w:rPr>
        <w:t>. For instance, many families intentionally practice proto-</w:t>
      </w:r>
      <w:proofErr w:type="spellStart"/>
      <w:r>
        <w:rPr>
          <w:rFonts w:ascii="Arial" w:hAnsi="Arial" w:cs="Arial"/>
          <w:color w:val="000000"/>
          <w:sz w:val="22"/>
          <w:szCs w:val="22"/>
        </w:rPr>
        <w:t>commoning</w:t>
      </w:r>
      <w:proofErr w:type="spellEnd"/>
      <w:r>
        <w:rPr>
          <w:rFonts w:ascii="Arial" w:hAnsi="Arial" w:cs="Arial"/>
          <w:color w:val="000000"/>
          <w:sz w:val="22"/>
          <w:szCs w:val="22"/>
        </w:rPr>
        <w:t xml:space="preserve"> based on the ideals of respect, autonomy, mutual aid, care, and a dedication to collective growth (Gibson-Graham, 2006). When workers organize in the care-home or the factory or the university, they are, in part, drawing on and articulating the ethos of the commons. The ethos of the commons even infuses marketplaces (not financial markets, but actual physical markets) which are made up of </w:t>
      </w:r>
      <w:r>
        <w:rPr>
          <w:rFonts w:ascii="Arial" w:hAnsi="Arial" w:cs="Arial"/>
          <w:color w:val="000000"/>
          <w:sz w:val="22"/>
          <w:szCs w:val="22"/>
        </w:rPr>
        <w:lastRenderedPageBreak/>
        <w:t xml:space="preserve">a complex web of relationships, motivations, and exchanges. </w:t>
      </w:r>
      <w:r>
        <w:rPr>
          <w:rFonts w:ascii="Arial" w:hAnsi="Arial" w:cs="Arial"/>
          <w:color w:val="000000"/>
          <w:sz w:val="22"/>
          <w:szCs w:val="22"/>
          <w:u w:val="single"/>
        </w:rPr>
        <w:t>What is crucial is that</w:t>
      </w:r>
      <w:r>
        <w:rPr>
          <w:rFonts w:ascii="Arial" w:hAnsi="Arial" w:cs="Arial"/>
          <w:color w:val="000000"/>
          <w:sz w:val="22"/>
          <w:szCs w:val="22"/>
        </w:rPr>
        <w:t xml:space="preserve"> in all these spaces, from the family unit to the squatted house, from the occupied factory to the Saturday market</w:t>
      </w:r>
      <w:r>
        <w:rPr>
          <w:rFonts w:ascii="Arial" w:hAnsi="Arial" w:cs="Arial"/>
          <w:color w:val="000000"/>
          <w:sz w:val="22"/>
          <w:szCs w:val="22"/>
          <w:shd w:val="clear" w:color="auto" w:fill="00FFFF"/>
        </w:rPr>
        <w:t xml:space="preserve">, </w:t>
      </w:r>
      <w:r>
        <w:rPr>
          <w:rFonts w:ascii="Arial" w:hAnsi="Arial" w:cs="Arial"/>
          <w:color w:val="000000"/>
          <w:sz w:val="22"/>
          <w:szCs w:val="22"/>
          <w:u w:val="single"/>
          <w:shd w:val="clear" w:color="auto" w:fill="00FFFF"/>
        </w:rPr>
        <w:t>the ethos of the commons is always in struggle, competition, confluence, and contradiction with a variety of other tendencies:</w:t>
      </w:r>
      <w:r>
        <w:rPr>
          <w:rFonts w:ascii="Arial" w:hAnsi="Arial" w:cs="Arial"/>
          <w:color w:val="000000"/>
          <w:sz w:val="22"/>
          <w:szCs w:val="22"/>
          <w:u w:val="single"/>
        </w:rPr>
        <w:t xml:space="preserve"> patriarchal and traditional coercive social norms and prejudices; competitive and fearful individualism; political and moral arrogance or cowardice; and possessiveness, laziness, or intellectual obscurantism. T</w:t>
      </w:r>
      <w:r>
        <w:rPr>
          <w:rFonts w:ascii="Arial" w:hAnsi="Arial" w:cs="Arial"/>
          <w:color w:val="000000"/>
          <w:sz w:val="22"/>
          <w:szCs w:val="22"/>
        </w:rPr>
        <w:t xml:space="preserve">he </w:t>
      </w:r>
      <w:r>
        <w:rPr>
          <w:rFonts w:ascii="Arial" w:hAnsi="Arial" w:cs="Arial"/>
          <w:color w:val="000000"/>
          <w:sz w:val="22"/>
          <w:szCs w:val="22"/>
          <w:u w:val="single"/>
        </w:rPr>
        <w:t>ethos of the commons is never pure</w:t>
      </w:r>
      <w:r>
        <w:rPr>
          <w:rFonts w:ascii="Arial" w:hAnsi="Arial" w:cs="Arial"/>
          <w:color w:val="000000"/>
          <w:sz w:val="22"/>
          <w:szCs w:val="22"/>
        </w:rPr>
        <w:t xml:space="preserve">: </w:t>
      </w:r>
      <w:r>
        <w:rPr>
          <w:rFonts w:ascii="Arial" w:hAnsi="Arial" w:cs="Arial"/>
          <w:color w:val="000000"/>
          <w:sz w:val="22"/>
          <w:szCs w:val="22"/>
          <w:u w:val="single"/>
        </w:rPr>
        <w:t>it is always compromised</w:t>
      </w:r>
      <w:r>
        <w:rPr>
          <w:rFonts w:ascii="Arial" w:hAnsi="Arial" w:cs="Arial"/>
          <w:color w:val="000000"/>
          <w:sz w:val="22"/>
          <w:szCs w:val="22"/>
        </w:rPr>
        <w:t xml:space="preserve"> and cross cut by the complexities and contradictions </w:t>
      </w:r>
      <w:r>
        <w:rPr>
          <w:rFonts w:ascii="Arial" w:hAnsi="Arial" w:cs="Arial"/>
          <w:color w:val="000000"/>
          <w:sz w:val="22"/>
          <w:szCs w:val="22"/>
          <w:u w:val="single"/>
        </w:rPr>
        <w:t>of</w:t>
      </w:r>
      <w:r>
        <w:rPr>
          <w:rFonts w:ascii="Arial" w:hAnsi="Arial" w:cs="Arial"/>
          <w:color w:val="000000"/>
          <w:sz w:val="22"/>
          <w:szCs w:val="22"/>
        </w:rPr>
        <w:t xml:space="preserve"> both</w:t>
      </w:r>
      <w:r>
        <w:rPr>
          <w:rFonts w:ascii="Arial" w:hAnsi="Arial" w:cs="Arial"/>
          <w:color w:val="000000"/>
          <w:sz w:val="22"/>
          <w:szCs w:val="22"/>
          <w:u w:val="single"/>
        </w:rPr>
        <w:t xml:space="preserve"> hetero-patriarchal colonial capitalism </w:t>
      </w:r>
      <w:proofErr w:type="gramStart"/>
      <w:r>
        <w:rPr>
          <w:rFonts w:ascii="Arial" w:hAnsi="Arial" w:cs="Arial"/>
          <w:color w:val="000000"/>
          <w:sz w:val="22"/>
          <w:szCs w:val="22"/>
        </w:rPr>
        <w:t>and also</w:t>
      </w:r>
      <w:proofErr w:type="gramEnd"/>
      <w:r>
        <w:rPr>
          <w:rFonts w:ascii="Arial" w:hAnsi="Arial" w:cs="Arial"/>
          <w:color w:val="000000"/>
          <w:sz w:val="22"/>
          <w:szCs w:val="22"/>
        </w:rPr>
        <w:t xml:space="preserve"> the foibles of the human experience. For this reason, </w:t>
      </w:r>
      <w:r>
        <w:rPr>
          <w:rFonts w:ascii="Arial" w:hAnsi="Arial" w:cs="Arial"/>
          <w:b/>
          <w:bCs/>
          <w:color w:val="000000"/>
          <w:sz w:val="22"/>
          <w:szCs w:val="22"/>
          <w:u w:val="single"/>
          <w:shd w:val="clear" w:color="auto" w:fill="00FFFF"/>
        </w:rPr>
        <w:t xml:space="preserve">we must see the potential and the activity of </w:t>
      </w:r>
      <w:proofErr w:type="spellStart"/>
      <w:r>
        <w:rPr>
          <w:rFonts w:ascii="Arial" w:hAnsi="Arial" w:cs="Arial"/>
          <w:b/>
          <w:bCs/>
          <w:color w:val="000000"/>
          <w:sz w:val="22"/>
          <w:szCs w:val="22"/>
          <w:u w:val="single"/>
          <w:shd w:val="clear" w:color="auto" w:fill="00FFFF"/>
        </w:rPr>
        <w:t>commoning</w:t>
      </w:r>
      <w:proofErr w:type="spellEnd"/>
      <w:r>
        <w:rPr>
          <w:rFonts w:ascii="Arial" w:hAnsi="Arial" w:cs="Arial"/>
          <w:color w:val="000000"/>
          <w:sz w:val="22"/>
          <w:szCs w:val="22"/>
        </w:rPr>
        <w:t xml:space="preserve"> as occurring </w:t>
      </w:r>
      <w:r>
        <w:rPr>
          <w:rFonts w:ascii="Arial" w:hAnsi="Arial" w:cs="Arial"/>
          <w:color w:val="000000"/>
          <w:sz w:val="22"/>
          <w:szCs w:val="22"/>
          <w:u w:val="single"/>
          <w:shd w:val="clear" w:color="auto" w:fill="00FFFF"/>
        </w:rPr>
        <w:t>throughout all social spaces</w:t>
      </w:r>
      <w:r>
        <w:rPr>
          <w:rFonts w:ascii="Arial" w:hAnsi="Arial" w:cs="Arial"/>
          <w:color w:val="000000"/>
          <w:sz w:val="22"/>
          <w:szCs w:val="22"/>
        </w:rPr>
        <w:t xml:space="preserve"> and processes, </w:t>
      </w:r>
      <w:r>
        <w:rPr>
          <w:rFonts w:ascii="Arial" w:hAnsi="Arial" w:cs="Arial"/>
          <w:color w:val="000000"/>
          <w:sz w:val="22"/>
          <w:szCs w:val="22"/>
          <w:u w:val="single"/>
          <w:shd w:val="clear" w:color="auto" w:fill="00FFFF"/>
        </w:rPr>
        <w:t>but be judicious and strategic in how we approach each.</w:t>
      </w:r>
      <w:r>
        <w:rPr>
          <w:rFonts w:ascii="Arial" w:hAnsi="Arial" w:cs="Arial"/>
          <w:color w:val="000000"/>
          <w:sz w:val="22"/>
          <w:szCs w:val="22"/>
          <w:u w:val="single"/>
        </w:rPr>
        <w:t xml:space="preserve"> The reality is that capitalism and other systems of domination can only operate by allowing the ethos of the commons to persist in fractured, enclosed, and entrapped forms.</w:t>
      </w:r>
      <w:r>
        <w:rPr>
          <w:rFonts w:ascii="Arial" w:hAnsi="Arial" w:cs="Arial"/>
          <w:color w:val="000000"/>
          <w:sz w:val="22"/>
          <w:szCs w:val="22"/>
        </w:rPr>
        <w:t xml:space="preserve"> Temporary foreign live-in caregivers who are brought from poor to rich countries to work can maintain their sanity and hope because they create a common community. Facebook is driven by </w:t>
      </w:r>
      <w:proofErr w:type="spellStart"/>
      <w:r>
        <w:rPr>
          <w:rFonts w:ascii="Arial" w:hAnsi="Arial" w:cs="Arial"/>
          <w:color w:val="000000"/>
          <w:sz w:val="22"/>
          <w:szCs w:val="22"/>
        </w:rPr>
        <w:t>commoning</w:t>
      </w:r>
      <w:proofErr w:type="spellEnd"/>
      <w:r>
        <w:rPr>
          <w:rFonts w:ascii="Arial" w:hAnsi="Arial" w:cs="Arial"/>
          <w:color w:val="000000"/>
          <w:sz w:val="22"/>
          <w:szCs w:val="22"/>
        </w:rPr>
        <w:t xml:space="preserve"> energies that are harnessed, controlled, and enclosed by a corporation. And </w:t>
      </w:r>
      <w:r>
        <w:rPr>
          <w:rFonts w:ascii="Arial" w:hAnsi="Arial" w:cs="Arial"/>
          <w:color w:val="000000"/>
          <w:sz w:val="22"/>
          <w:szCs w:val="22"/>
          <w:u w:val="single"/>
          <w:shd w:val="clear" w:color="auto" w:fill="00FFFF"/>
        </w:rPr>
        <w:t>many of us survive, materially or spiritually, because we build radical common communities</w:t>
      </w:r>
      <w:r>
        <w:rPr>
          <w:rFonts w:ascii="Arial" w:hAnsi="Arial" w:cs="Arial"/>
          <w:color w:val="000000"/>
          <w:sz w:val="22"/>
          <w:szCs w:val="22"/>
        </w:rPr>
        <w:t xml:space="preserve">, from housing cooperatives to activist networks to childcare collectives to reading groups. </w:t>
      </w:r>
      <w:r>
        <w:rPr>
          <w:rFonts w:ascii="Arial" w:hAnsi="Arial" w:cs="Arial"/>
          <w:color w:val="000000"/>
          <w:sz w:val="22"/>
          <w:szCs w:val="22"/>
          <w:u w:val="single"/>
          <w:shd w:val="clear" w:color="auto" w:fill="00FFFF"/>
        </w:rPr>
        <w:t>The ethos of the commons is all around us, and is quite literally key to our survival.</w:t>
      </w:r>
      <w:r>
        <w:rPr>
          <w:rFonts w:ascii="Arial" w:hAnsi="Arial" w:cs="Arial"/>
          <w:color w:val="000000"/>
          <w:sz w:val="22"/>
          <w:szCs w:val="22"/>
          <w:u w:val="single"/>
        </w:rPr>
        <w:t xml:space="preserve"> </w:t>
      </w:r>
      <w:r>
        <w:rPr>
          <w:rFonts w:ascii="Arial" w:hAnsi="Arial" w:cs="Arial"/>
          <w:color w:val="000000"/>
          <w:sz w:val="22"/>
          <w:szCs w:val="22"/>
        </w:rPr>
        <w:t>But by itself it is not enough to overcome the parasitism of capital.</w:t>
      </w:r>
    </w:p>
    <w:p w:rsidR="008340E1" w:rsidRDefault="008340E1" w:rsidP="007F6057"/>
    <w:p w:rsidR="00E64B16" w:rsidRDefault="00E64B16" w:rsidP="00E64B16">
      <w:pPr>
        <w:pStyle w:val="Heading2"/>
      </w:pPr>
      <w:r>
        <w:lastRenderedPageBreak/>
        <w:t xml:space="preserve">2NC Answer to: </w:t>
      </w:r>
      <w:proofErr w:type="spellStart"/>
      <w:r>
        <w:t>Antivaxxers</w:t>
      </w:r>
      <w:proofErr w:type="spellEnd"/>
    </w:p>
    <w:p w:rsidR="00E64B16" w:rsidRDefault="00E64B16" w:rsidP="00E64B16"/>
    <w:p w:rsidR="00E64B16" w:rsidRDefault="00E64B16" w:rsidP="00E64B16">
      <w:pPr>
        <w:pStyle w:val="Heading4"/>
      </w:pPr>
      <w:r>
        <w:t>Educational institutions are not key to providing vaccines – the government provides free vaccinations directly to children.</w:t>
      </w:r>
      <w:bookmarkStart w:id="0" w:name="_GoBack"/>
      <w:bookmarkEnd w:id="0"/>
    </w:p>
    <w:p w:rsidR="00E64B16" w:rsidRPr="00D1239C" w:rsidRDefault="00E64B16" w:rsidP="00E64B16"/>
    <w:p w:rsidR="00E64B16" w:rsidRDefault="00E64B16" w:rsidP="00E64B16">
      <w:r w:rsidRPr="004527BF">
        <w:rPr>
          <w:rStyle w:val="Style13ptBold"/>
        </w:rPr>
        <w:t>Hinman et al. 2004</w:t>
      </w:r>
      <w:r>
        <w:t xml:space="preserve"> [Alan R., </w:t>
      </w:r>
      <w:r w:rsidRPr="004527BF">
        <w:t xml:space="preserve">Walter A. Orenstein, Lance </w:t>
      </w:r>
      <w:proofErr w:type="spellStart"/>
      <w:r w:rsidRPr="004527BF">
        <w:t>Rodewald</w:t>
      </w:r>
      <w:proofErr w:type="spellEnd"/>
      <w:r w:rsidRPr="004527BF">
        <w:t>; Financing Immunizations in the Uni</w:t>
      </w:r>
      <w:r>
        <w:t xml:space="preserve">ted States. </w:t>
      </w:r>
      <w:proofErr w:type="spellStart"/>
      <w:r>
        <w:t>Clin</w:t>
      </w:r>
      <w:proofErr w:type="spellEnd"/>
      <w:r>
        <w:t xml:space="preserve"> Infect Dis</w:t>
      </w:r>
      <w:r w:rsidRPr="004527BF">
        <w:t xml:space="preserve">; 38 (10): 1440-1446. </w:t>
      </w:r>
      <w:proofErr w:type="spellStart"/>
      <w:r w:rsidRPr="004527BF">
        <w:t>doi</w:t>
      </w:r>
      <w:proofErr w:type="spellEnd"/>
      <w:r w:rsidRPr="004527BF">
        <w:t>: 10.1086/420748</w:t>
      </w:r>
      <w:r>
        <w:t>]</w:t>
      </w:r>
    </w:p>
    <w:p w:rsidR="00E64B16" w:rsidRPr="00B55AD5" w:rsidRDefault="00E64B16" w:rsidP="00E64B16">
      <w:r>
        <w:t xml:space="preserve">To ensure that vulnerable children have access to vaccines, </w:t>
      </w:r>
      <w:r w:rsidRPr="004527BF">
        <w:rPr>
          <w:rStyle w:val="Emphasis"/>
          <w:highlight w:val="cyan"/>
        </w:rPr>
        <w:t>the Vaccines for Children (VFC) Act was passed in 1993</w:t>
      </w:r>
      <w:r>
        <w:t xml:space="preserve"> [17] </w:t>
      </w:r>
      <w:r w:rsidRPr="00D1239C">
        <w:rPr>
          <w:rStyle w:val="Emphasis"/>
          <w:highlight w:val="cyan"/>
        </w:rPr>
        <w:t>The VFC Act provides an entitlement to free vaccines for children who are uninsured, on Medicaid, or who are American Indians/Alaska Natives. It also provides free vaccines at federally qualified health centers for children who have insurance that does not cover immunization</w:t>
      </w:r>
      <w:r>
        <w:t xml:space="preserve"> (i.e., “underinsured” persons). At the time, the VFC Act was a radical and sometimes controversial departure from the vaccine financing system for children that was in place before 1993 [18–20]. Currently, </w:t>
      </w:r>
      <w:r w:rsidRPr="00D1239C">
        <w:rPr>
          <w:rStyle w:val="Emphasis"/>
          <w:highlight w:val="cyan"/>
        </w:rPr>
        <w:t xml:space="preserve">the VFC Act is the largest of the </w:t>
      </w:r>
      <w:proofErr w:type="gramStart"/>
      <w:r w:rsidRPr="00D1239C">
        <w:rPr>
          <w:rStyle w:val="Emphasis"/>
          <w:highlight w:val="cyan"/>
        </w:rPr>
        <w:t>3 major</w:t>
      </w:r>
      <w:proofErr w:type="gramEnd"/>
      <w:r w:rsidRPr="00D1239C">
        <w:rPr>
          <w:rStyle w:val="Emphasis"/>
          <w:highlight w:val="cyan"/>
        </w:rPr>
        <w:t xml:space="preserve"> government vaccine financing systems: VFC, Section 317, and state health department funding</w:t>
      </w:r>
      <w:r>
        <w:t xml:space="preserve"> (table 2). Under the VFC Act, funding for new vaccines or new recommendations occurs through a vote of the CDC's Advisory Committee on Immunization Practices (ACIP). It is unusual that a federal advisory committee has the power and authority to add benefits to an entitlement program. After ACIP passes a VFC resolution for a vaccine, the federal government must establish a contract with the relevant manufacturer. Funding is approved by the Department of Health and Human Services and the Office of Management and Budget without the need for additional Congressional appropriations. In contrast, funds needed for children served by the Section 317 program must be sought from and approved by Congress annually.</w:t>
      </w:r>
    </w:p>
    <w:p w:rsidR="00E64B16" w:rsidRPr="00E64B16" w:rsidRDefault="00E64B16" w:rsidP="00E64B16"/>
    <w:p w:rsidR="00566049" w:rsidRDefault="00566049" w:rsidP="00566049">
      <w:pPr>
        <w:pStyle w:val="Heading2"/>
      </w:pPr>
      <w:r>
        <w:lastRenderedPageBreak/>
        <w:t xml:space="preserve">Link: School </w:t>
      </w:r>
      <w:proofErr w:type="gramStart"/>
      <w:r>
        <w:t>To</w:t>
      </w:r>
      <w:proofErr w:type="gramEnd"/>
      <w:r>
        <w:t xml:space="preserve"> Prison Pipeline</w:t>
      </w:r>
    </w:p>
    <w:p w:rsidR="00566049" w:rsidRDefault="008340E1" w:rsidP="008340E1">
      <w:pPr>
        <w:pStyle w:val="Heading4"/>
      </w:pPr>
      <w:r>
        <w:t xml:space="preserve">The affirmative posits the school to prison pipeline as an error in educational policy. Such an understanding about the SPP masks </w:t>
      </w:r>
      <w:proofErr w:type="gramStart"/>
      <w:r>
        <w:t>the means by which</w:t>
      </w:r>
      <w:proofErr w:type="gramEnd"/>
      <w:r>
        <w:t xml:space="preserve"> the radical potentiality of black activism is undermined by public educational institutions.</w:t>
      </w:r>
    </w:p>
    <w:p w:rsidR="008340E1" w:rsidRPr="008340E1" w:rsidRDefault="008340E1" w:rsidP="008340E1"/>
    <w:p w:rsidR="00566049" w:rsidRPr="00566049" w:rsidRDefault="00566049" w:rsidP="00566049">
      <w:pPr>
        <w:spacing w:after="0" w:line="240" w:lineRule="auto"/>
        <w:rPr>
          <w:rFonts w:ascii="Times New Roman" w:eastAsia="Times New Roman" w:hAnsi="Times New Roman" w:cs="Times New Roman"/>
          <w:sz w:val="24"/>
          <w:szCs w:val="24"/>
        </w:rPr>
      </w:pPr>
      <w:proofErr w:type="spellStart"/>
      <w:r w:rsidRPr="00566049">
        <w:rPr>
          <w:rFonts w:ascii="Arial" w:eastAsia="Times New Roman" w:hAnsi="Arial" w:cs="Arial"/>
          <w:b/>
          <w:bCs/>
          <w:color w:val="000000"/>
          <w:sz w:val="26"/>
          <w:szCs w:val="26"/>
          <w:u w:val="single"/>
        </w:rPr>
        <w:t>Sojoyner</w:t>
      </w:r>
      <w:proofErr w:type="spellEnd"/>
      <w:r w:rsidRPr="00566049">
        <w:rPr>
          <w:rFonts w:ascii="Arial" w:eastAsia="Times New Roman" w:hAnsi="Arial" w:cs="Arial"/>
          <w:b/>
          <w:bCs/>
          <w:color w:val="000000"/>
          <w:sz w:val="26"/>
          <w:szCs w:val="26"/>
          <w:u w:val="single"/>
        </w:rPr>
        <w:t xml:space="preserve"> 13</w:t>
      </w:r>
      <w:r w:rsidRPr="00566049">
        <w:rPr>
          <w:rFonts w:ascii="Arial" w:eastAsia="Times New Roman" w:hAnsi="Arial" w:cs="Arial"/>
          <w:color w:val="000000"/>
        </w:rPr>
        <w:t xml:space="preserve"> (Damien, Professor at University of California Irvine, “Black Radicals make for Bad Citizens: Undoing the Myth of the School to Prison Pipeline,” Berkeley Review of Education, 06/27/17,</w:t>
      </w:r>
      <w:hyperlink r:id="rId6" w:history="1">
        <w:r w:rsidRPr="00566049">
          <w:rPr>
            <w:rFonts w:ascii="Arial" w:eastAsia="Times New Roman" w:hAnsi="Arial" w:cs="Arial"/>
            <w:color w:val="000000"/>
            <w:u w:val="single"/>
          </w:rPr>
          <w:t xml:space="preserve"> </w:t>
        </w:r>
        <w:r w:rsidRPr="00566049">
          <w:rPr>
            <w:rFonts w:eastAsia="Times New Roman" w:cs="Times New Roman"/>
            <w:color w:val="000000"/>
            <w:u w:val="single"/>
          </w:rPr>
          <w:t>http://www.usprisonculture.com/blog/wp-content/uploads/2014/10/STPPcritiqueofconcept.pdf)-</w:t>
        </w:r>
      </w:hyperlink>
      <w:r w:rsidRPr="00566049">
        <w:rPr>
          <w:rFonts w:ascii="Arial" w:eastAsia="Times New Roman" w:hAnsi="Arial" w:cs="Arial"/>
          <w:color w:val="000000"/>
        </w:rPr>
        <w:t xml:space="preserve"> JS</w:t>
      </w:r>
    </w:p>
    <w:p w:rsidR="008340E1" w:rsidRDefault="008340E1" w:rsidP="008340E1"/>
    <w:p w:rsidR="00566049" w:rsidRPr="008340E1" w:rsidRDefault="00566049" w:rsidP="008340E1">
      <w:r w:rsidRPr="008340E1">
        <w:t xml:space="preserve">Over the past 50 years, the invocation and utilization of policy to address fundamental issues of racism has been heralded as a progressive turn within the United States. Yet the result of said strategy has born the spoiled fruit of incarceration, homelessness, unemployment, negative health outcomes, and education calamities for Black people. In this vein, I echo Daniel Martinez </w:t>
      </w:r>
      <w:proofErr w:type="spellStart"/>
      <w:r w:rsidRPr="008340E1">
        <w:t>HoSang’s</w:t>
      </w:r>
      <w:proofErr w:type="spellEnd"/>
      <w:r w:rsidRPr="008340E1">
        <w:t xml:space="preserve"> query pertaining to the role of formal politics and the maintenance of race. </w:t>
      </w:r>
      <w:proofErr w:type="spellStart"/>
      <w:r w:rsidRPr="008340E1">
        <w:t>HoSang</w:t>
      </w:r>
      <w:proofErr w:type="spellEnd"/>
      <w:r w:rsidRPr="008340E1">
        <w:t xml:space="preserve"> (2010) questions, “[W]hat if the central narratives of postwar liberalism—celebrations of rights, freedom, opportunity, inequality—have ultimately sustained, rather than displaced, patterns of racial domination?” (p. 2). </w:t>
      </w:r>
      <w:proofErr w:type="spellStart"/>
      <w:r w:rsidRPr="008340E1">
        <w:t>HoSang</w:t>
      </w:r>
      <w:proofErr w:type="spellEnd"/>
      <w:r w:rsidRPr="008340E1">
        <w:t xml:space="preserve"> further points out the </w:t>
      </w:r>
      <w:proofErr w:type="spellStart"/>
      <w:r w:rsidRPr="008340E1">
        <w:t>façade</w:t>
      </w:r>
      <w:proofErr w:type="spellEnd"/>
      <w:r w:rsidRPr="008340E1">
        <w:t xml:space="preserve"> of the formal policy making process with regards to race and details </w:t>
      </w:r>
      <w:proofErr w:type="gramStart"/>
      <w:r w:rsidRPr="008340E1">
        <w:t>the manner by which</w:t>
      </w:r>
      <w:proofErr w:type="gramEnd"/>
      <w:r w:rsidRPr="008340E1">
        <w:t xml:space="preserve"> legislative and political systems have served to undermines mass mobilizations for substantive change. It is </w:t>
      </w:r>
      <w:r w:rsidRPr="008340E1">
        <w:rPr>
          <w:rStyle w:val="Emphasis"/>
          <w:highlight w:val="cyan"/>
        </w:rPr>
        <w:t>at this juncture of historic and contemporary tension between Black communities and representatives of the state that educational policy has become wed to multifaceted modalities of anti-Black discipline</w:t>
      </w:r>
      <w:r w:rsidRPr="008340E1">
        <w:t xml:space="preserve">. </w:t>
      </w:r>
      <w:r w:rsidRPr="008340E1">
        <w:rPr>
          <w:rStyle w:val="Emphasis"/>
          <w:highlight w:val="cyan"/>
        </w:rPr>
        <w:t>As a reactionary strategy in response to Black movements for freedom, discipline practices are best understood as attempts to make Black liberation irrational and Black subjugation, its logical converse, commonsensical</w:t>
      </w:r>
      <w:r w:rsidRPr="008340E1">
        <w:t xml:space="preserve">. It is incumbent to realize that the current relationship between Black students and education will never occur with reliance upon policy initiatives as the primary organ of change. I posit that we </w:t>
      </w:r>
      <w:proofErr w:type="gramStart"/>
      <w:r w:rsidRPr="008340E1">
        <w:t>have to</w:t>
      </w:r>
      <w:proofErr w:type="gramEnd"/>
      <w:r w:rsidRPr="008340E1">
        <w:t xml:space="preserve"> take a long, hard look at the formation and utilization of policy and question its overall effect and its implicit intent. Carol Anderson’s (2003) insightful analysis of the underhanded and reactionary </w:t>
      </w:r>
      <w:proofErr w:type="gramStart"/>
      <w:r w:rsidRPr="008340E1">
        <w:t xml:space="preserve">manner in </w:t>
      </w:r>
      <w:r w:rsidRPr="008340E1">
        <w:rPr>
          <w:rStyle w:val="Emphasis"/>
          <w:highlight w:val="cyan"/>
        </w:rPr>
        <w:t>which</w:t>
      </w:r>
      <w:proofErr w:type="gramEnd"/>
      <w:r w:rsidRPr="008340E1">
        <w:rPr>
          <w:rStyle w:val="Emphasis"/>
          <w:highlight w:val="cyan"/>
        </w:rPr>
        <w:t xml:space="preserve"> the United States has utilized policy coded in a language of civil rights to enforce Black subjugation and create reformist realities to undermine radical politics is a cautionary tale that casts a foreboding pall upon policy driven models.</w:t>
      </w:r>
      <w:r w:rsidRPr="008340E1">
        <w:t xml:space="preserve"> Specifically, in the case of my paper, this presents a glaring problem for a utilization of the school-to- prison-pipeline (STPP) framework, as the primary site of “change” has been at the policy level. Thus, central to my argument is that the utilization of policy </w:t>
      </w:r>
      <w:proofErr w:type="gramStart"/>
      <w:r w:rsidRPr="008340E1">
        <w:t>as a means to</w:t>
      </w:r>
      <w:proofErr w:type="gramEnd"/>
      <w:r w:rsidRPr="008340E1">
        <w:t xml:space="preserve"> address issues of Black subjugation has resulted in the converse. That is, policy-based strategies have produced a set of conditions that reinforce anti-Black racism and simultaneously function to discipline Black movements for liberation. Further, </w:t>
      </w:r>
      <w:r w:rsidRPr="008340E1">
        <w:rPr>
          <w:rStyle w:val="Emphasis"/>
          <w:highlight w:val="cyan"/>
        </w:rPr>
        <w:t xml:space="preserve">the STPP framework does not provide room to analyze the </w:t>
      </w:r>
      <w:proofErr w:type="gramStart"/>
      <w:r w:rsidRPr="008340E1">
        <w:rPr>
          <w:rStyle w:val="Emphasis"/>
          <w:highlight w:val="cyan"/>
        </w:rPr>
        <w:t>manner in which</w:t>
      </w:r>
      <w:proofErr w:type="gramEnd"/>
      <w:r w:rsidRPr="008340E1">
        <w:rPr>
          <w:rStyle w:val="Emphasis"/>
          <w:highlight w:val="cyan"/>
        </w:rPr>
        <w:t xml:space="preserve"> the technologies of control and enclosure models utilized within the current prison regime were foregrounded by processes set into motion over 50 years ago in the realm of public education</w:t>
      </w:r>
      <w:r w:rsidRPr="008340E1">
        <w:t xml:space="preserve">. The term enclosure is derived from the work of Clyde Woods (1998) who argues that enclosures are processes enacted by regional blocs during </w:t>
      </w:r>
      <w:proofErr w:type="gramStart"/>
      <w:r w:rsidRPr="008340E1">
        <w:t>particular historic</w:t>
      </w:r>
      <w:proofErr w:type="gramEnd"/>
      <w:r w:rsidRPr="008340E1">
        <w:t xml:space="preserve"> moments in an attempt to “gain control over resources and over the ideological and distributive institutions governing their allocation” (p. 26). </w:t>
      </w:r>
      <w:r w:rsidRPr="008340E1">
        <w:rPr>
          <w:rStyle w:val="Emphasis"/>
          <w:highlight w:val="cyan"/>
        </w:rPr>
        <w:t xml:space="preserve">Enacted through various strategies such as forced removal, benign neglect, abandonment, and incapacitation, the goal of enclosures is to blur the </w:t>
      </w:r>
      <w:r w:rsidRPr="008340E1">
        <w:rPr>
          <w:rStyle w:val="Emphasis"/>
          <w:highlight w:val="cyan"/>
        </w:rPr>
        <w:lastRenderedPageBreak/>
        <w:t>social vision of Black communities.</w:t>
      </w:r>
      <w:r w:rsidRPr="008340E1">
        <w:rPr>
          <w:rStyle w:val="Emphasis"/>
        </w:rPr>
        <w:t xml:space="preserve"> </w:t>
      </w:r>
      <w:r w:rsidRPr="008340E1">
        <w:t xml:space="preserve">That is, rather than a school to prison pipeline, the structure of public education is just as and maybe even more so culpable in the enclosure of Black freedom, which in turn has informed the development of prisons. Herein lies the impact of history that Cedric Robinson implores us to account for in our current conceptualizations of both theory and practical solutions. The following paper </w:t>
      </w:r>
      <w:proofErr w:type="gramStart"/>
      <w:r w:rsidRPr="008340E1">
        <w:t>is located in</w:t>
      </w:r>
      <w:proofErr w:type="gramEnd"/>
      <w:r w:rsidRPr="008340E1">
        <w:t xml:space="preserve"> an intersectional framework that draws from several approaches including archival, conceptual, and theoretical methodologies in order to buttress my claims. The information, data, and framework for this paper would have not been possible without the resources made available by the Southern California Library (SCL) located in Los Angeles, California. In addition, the many conversations and extreme generosity of Ayanna Harris, Kristie Hernandez, André Larry, and </w:t>
      </w:r>
      <w:proofErr w:type="spellStart"/>
      <w:r w:rsidRPr="008340E1">
        <w:t>Seanna</w:t>
      </w:r>
      <w:proofErr w:type="spellEnd"/>
      <w:r w:rsidRPr="008340E1">
        <w:t xml:space="preserve"> Cade </w:t>
      </w:r>
      <w:proofErr w:type="spellStart"/>
      <w:r w:rsidRPr="008340E1">
        <w:t>Leath</w:t>
      </w:r>
      <w:proofErr w:type="spellEnd"/>
      <w:r w:rsidRPr="008340E1">
        <w:t xml:space="preserve"> from the Claremont Colleges has been invaluable </w:t>
      </w:r>
      <w:proofErr w:type="gramStart"/>
      <w:r w:rsidRPr="008340E1">
        <w:t>in the course of</w:t>
      </w:r>
      <w:proofErr w:type="gramEnd"/>
      <w:r w:rsidRPr="008340E1">
        <w:t xml:space="preserve"> developing my arguments.</w:t>
      </w:r>
    </w:p>
    <w:p w:rsidR="00566049" w:rsidRDefault="00143D48" w:rsidP="00143D48">
      <w:pPr>
        <w:pStyle w:val="Heading2"/>
      </w:pPr>
      <w:r>
        <w:lastRenderedPageBreak/>
        <w:t>Link: STEM</w:t>
      </w:r>
    </w:p>
    <w:p w:rsidR="00143D48" w:rsidRPr="00143D48" w:rsidRDefault="00143D48" w:rsidP="00143D48"/>
    <w:p w:rsidR="00143D48" w:rsidRDefault="00143D48" w:rsidP="00143D48">
      <w:pPr>
        <w:pStyle w:val="Heading4"/>
      </w:pPr>
      <w:r>
        <w:t>The affirmative’s support for STEM education is grounded in the logic of the capitalist in that students are trained to work for the benefit of the owner and not the benefit of society.</w:t>
      </w:r>
    </w:p>
    <w:p w:rsidR="00143D48" w:rsidRDefault="00143D48" w:rsidP="00143D48"/>
    <w:p w:rsidR="00143D48" w:rsidRDefault="00143D48" w:rsidP="00143D48">
      <w:r w:rsidRPr="00ED2931">
        <w:rPr>
          <w:rStyle w:val="Style13ptBold"/>
        </w:rPr>
        <w:t>Backer 2017</w:t>
      </w:r>
      <w:r>
        <w:rPr>
          <w:rFonts w:ascii="Arial" w:hAnsi="Arial" w:cs="Arial"/>
          <w:color w:val="222222"/>
          <w:sz w:val="20"/>
          <w:szCs w:val="20"/>
          <w:shd w:val="clear" w:color="auto" w:fill="FFFFFF"/>
        </w:rPr>
        <w:t xml:space="preserve"> (David I. "Educating the Commons Through Cooperatively Run Schools." In </w:t>
      </w:r>
      <w:r>
        <w:rPr>
          <w:rFonts w:ascii="Arial" w:hAnsi="Arial" w:cs="Arial"/>
          <w:i/>
          <w:iCs/>
          <w:color w:val="222222"/>
          <w:sz w:val="20"/>
          <w:szCs w:val="20"/>
          <w:shd w:val="clear" w:color="auto" w:fill="FFFFFF"/>
        </w:rPr>
        <w:t>Educational Commons in Theory and Practice</w:t>
      </w:r>
      <w:r>
        <w:rPr>
          <w:rFonts w:ascii="Arial" w:hAnsi="Arial" w:cs="Arial"/>
          <w:color w:val="222222"/>
          <w:sz w:val="20"/>
          <w:szCs w:val="20"/>
          <w:shd w:val="clear" w:color="auto" w:fill="FFFFFF"/>
        </w:rPr>
        <w:t>, pp. 209-229. Palgrave Macmillan US, 2017.</w:t>
      </w:r>
    </w:p>
    <w:p w:rsidR="00143D48" w:rsidRPr="00ED2931" w:rsidRDefault="00143D48" w:rsidP="00143D48">
      <w:pPr>
        <w:rPr>
          <w:rStyle w:val="Emphasis"/>
        </w:rPr>
      </w:pPr>
      <w:r>
        <w:rPr>
          <w:rFonts w:ascii="Arial" w:hAnsi="Arial" w:cs="Arial"/>
          <w:color w:val="222222"/>
          <w:sz w:val="19"/>
          <w:szCs w:val="19"/>
          <w:shd w:val="clear" w:color="auto" w:fill="FFFFFF"/>
        </w:rPr>
        <w:t>These theorists linking cooperatives to the commons do not mention education in any rigorous or systematic way. Just as </w:t>
      </w:r>
      <w:r w:rsidRPr="00ED2931">
        <w:rPr>
          <w:rStyle w:val="Emphasis"/>
          <w:highlight w:val="cyan"/>
        </w:rPr>
        <w:t>a capitalist mode of production needs a way to reproduce the skills and know-how for its perpetuation</w:t>
      </w:r>
      <w:r>
        <w:rPr>
          <w:rFonts w:ascii="Arial" w:hAnsi="Arial" w:cs="Arial"/>
          <w:color w:val="222222"/>
          <w:sz w:val="19"/>
          <w:szCs w:val="19"/>
          <w:shd w:val="clear" w:color="auto" w:fill="FFFFFF"/>
        </w:rPr>
        <w:t xml:space="preserve">, a commons-based mode of production would require this as well. The academic literature lacks theoretical elaborations of the reproductive requirements for alternative economic systems, particularly educational theory, and philosophy of education (for educational theorists working with utopian socialism generally see </w:t>
      </w:r>
      <w:proofErr w:type="spellStart"/>
      <w:r>
        <w:rPr>
          <w:rFonts w:ascii="Arial" w:hAnsi="Arial" w:cs="Arial"/>
          <w:color w:val="222222"/>
          <w:sz w:val="19"/>
          <w:szCs w:val="19"/>
          <w:shd w:val="clear" w:color="auto" w:fill="FFFFFF"/>
        </w:rPr>
        <w:t>Gutek</w:t>
      </w:r>
      <w:proofErr w:type="spellEnd"/>
      <w:r>
        <w:rPr>
          <w:rFonts w:ascii="Arial" w:hAnsi="Arial" w:cs="Arial"/>
          <w:color w:val="222222"/>
          <w:sz w:val="19"/>
          <w:szCs w:val="19"/>
          <w:shd w:val="clear" w:color="auto" w:fill="FFFFFF"/>
        </w:rPr>
        <w:t>, 1972; Robinson, 1955; Sidwell, 1972). This chapter is an attempt to draw out these ideas. </w:t>
      </w:r>
      <w:r w:rsidRPr="00ED2931">
        <w:rPr>
          <w:rStyle w:val="Emphasis"/>
          <w:highlight w:val="cyan"/>
        </w:rPr>
        <w:t>The connection between the commons and cooperatives implies several educational projects. First, there is an educational project in learning how to live and work cooperatively</w:t>
      </w:r>
      <w:r>
        <w:rPr>
          <w:rFonts w:ascii="Arial" w:hAnsi="Arial" w:cs="Arial"/>
          <w:color w:val="222222"/>
          <w:sz w:val="19"/>
          <w:szCs w:val="19"/>
          <w:shd w:val="clear" w:color="auto" w:fill="FFFFFF"/>
        </w:rPr>
        <w:t>. If people learn to cooperate, then they will learn the commons. This is a significant project given the difficult “</w:t>
      </w:r>
      <w:proofErr w:type="spellStart"/>
      <w:r>
        <w:rPr>
          <w:rFonts w:ascii="Arial" w:hAnsi="Arial" w:cs="Arial"/>
          <w:color w:val="222222"/>
          <w:sz w:val="19"/>
          <w:szCs w:val="19"/>
          <w:shd w:val="clear" w:color="auto" w:fill="FFFFFF"/>
        </w:rPr>
        <w:t>nittygritty</w:t>
      </w:r>
      <w:proofErr w:type="spellEnd"/>
      <w:r>
        <w:rPr>
          <w:rFonts w:ascii="Arial" w:hAnsi="Arial" w:cs="Arial"/>
          <w:color w:val="222222"/>
          <w:sz w:val="19"/>
          <w:szCs w:val="19"/>
          <w:shd w:val="clear" w:color="auto" w:fill="FFFFFF"/>
        </w:rPr>
        <w:t xml:space="preserve"> </w:t>
      </w:r>
      <w:proofErr w:type="spellStart"/>
      <w:r>
        <w:rPr>
          <w:rFonts w:ascii="Arial" w:hAnsi="Arial" w:cs="Arial"/>
          <w:color w:val="222222"/>
          <w:sz w:val="19"/>
          <w:szCs w:val="19"/>
          <w:shd w:val="clear" w:color="auto" w:fill="FFFFFF"/>
        </w:rPr>
        <w:t>commoning</w:t>
      </w:r>
      <w:proofErr w:type="spellEnd"/>
      <w:r>
        <w:rPr>
          <w:rFonts w:ascii="Arial" w:hAnsi="Arial" w:cs="Arial"/>
          <w:color w:val="222222"/>
          <w:sz w:val="19"/>
          <w:szCs w:val="19"/>
          <w:shd w:val="clear" w:color="auto" w:fill="FFFFFF"/>
        </w:rPr>
        <w:t xml:space="preserve"> involved in developing and managing … overlapping material and immaterial commons” which “is inevitably complicated by the differing subject positions of members” (</w:t>
      </w:r>
      <w:proofErr w:type="spellStart"/>
      <w:r>
        <w:rPr>
          <w:rFonts w:ascii="Arial" w:hAnsi="Arial" w:cs="Arial"/>
          <w:color w:val="222222"/>
          <w:sz w:val="19"/>
          <w:szCs w:val="19"/>
          <w:shd w:val="clear" w:color="auto" w:fill="FFFFFF"/>
        </w:rPr>
        <w:t>Noterman</w:t>
      </w:r>
      <w:proofErr w:type="spellEnd"/>
      <w:r>
        <w:rPr>
          <w:rFonts w:ascii="Arial" w:hAnsi="Arial" w:cs="Arial"/>
          <w:color w:val="222222"/>
          <w:sz w:val="19"/>
          <w:szCs w:val="19"/>
          <w:shd w:val="clear" w:color="auto" w:fill="FFFFFF"/>
        </w:rPr>
        <w:t xml:space="preserve">, 2015, p. 3). People living and working and consuming with cooperatives need to learn how to do so, which implies at least two kinds of education: synchronous (in the moment) and </w:t>
      </w:r>
      <w:proofErr w:type="spellStart"/>
      <w:r>
        <w:rPr>
          <w:rFonts w:ascii="Arial" w:hAnsi="Arial" w:cs="Arial"/>
          <w:color w:val="222222"/>
          <w:sz w:val="19"/>
          <w:szCs w:val="19"/>
          <w:shd w:val="clear" w:color="auto" w:fill="FFFFFF"/>
        </w:rPr>
        <w:t>diachronous</w:t>
      </w:r>
      <w:proofErr w:type="spellEnd"/>
      <w:r>
        <w:rPr>
          <w:rFonts w:ascii="Arial" w:hAnsi="Arial" w:cs="Arial"/>
          <w:color w:val="222222"/>
          <w:sz w:val="19"/>
          <w:szCs w:val="19"/>
          <w:shd w:val="clear" w:color="auto" w:fill="FFFFFF"/>
        </w:rPr>
        <w:t xml:space="preserve"> (over time). </w:t>
      </w:r>
      <w:r w:rsidRPr="00ED2931">
        <w:rPr>
          <w:rStyle w:val="Emphasis"/>
          <w:highlight w:val="cyan"/>
        </w:rPr>
        <w:t>Cooperators must learn how to manage the present set of differences among their membership, as well as the formation of skills, knowledge, and subjectivities for the continued health of the cooperative as availability of resources, political requirements, and person-to-person situations change</w:t>
      </w:r>
      <w:r>
        <w:rPr>
          <w:rFonts w:ascii="Arial" w:hAnsi="Arial" w:cs="Arial"/>
          <w:color w:val="222222"/>
          <w:sz w:val="19"/>
          <w:szCs w:val="19"/>
          <w:shd w:val="clear" w:color="auto" w:fill="FFFFFF"/>
        </w:rPr>
        <w:t> </w:t>
      </w:r>
      <w:r>
        <w:rPr>
          <w:rFonts w:ascii="Arial" w:hAnsi="Arial" w:cs="Arial"/>
          <w:color w:val="222222"/>
          <w:sz w:val="20"/>
          <w:szCs w:val="20"/>
          <w:shd w:val="clear" w:color="auto" w:fill="FFFFFF"/>
        </w:rPr>
        <w:t>(Ornelas-Navarro, 1980</w:t>
      </w:r>
      <w:r w:rsidRPr="00ED2931">
        <w:rPr>
          <w:rStyle w:val="Emphasis"/>
          <w:highlight w:val="cyan"/>
        </w:rPr>
        <w:t>). The second educational project is learning about cooperatives—their history, theory, and practice. Finally, there is the educational project of cooperative schooling: running a school cooperatively so that its governance is cooperative rather than state-run or market-run</w:t>
      </w:r>
      <w:r>
        <w:rPr>
          <w:rFonts w:ascii="Arial" w:hAnsi="Arial" w:cs="Arial"/>
          <w:color w:val="222222"/>
          <w:sz w:val="20"/>
          <w:szCs w:val="20"/>
          <w:shd w:val="clear" w:color="auto" w:fill="FFFFFF"/>
        </w:rPr>
        <w:t> (</w:t>
      </w:r>
      <w:proofErr w:type="spellStart"/>
      <w:r>
        <w:rPr>
          <w:rFonts w:ascii="Arial" w:hAnsi="Arial" w:cs="Arial"/>
          <w:color w:val="222222"/>
          <w:sz w:val="20"/>
          <w:szCs w:val="20"/>
          <w:shd w:val="clear" w:color="auto" w:fill="FFFFFF"/>
        </w:rPr>
        <w:t>Woodin</w:t>
      </w:r>
      <w:proofErr w:type="spellEnd"/>
      <w:r>
        <w:rPr>
          <w:rFonts w:ascii="Arial" w:hAnsi="Arial" w:cs="Arial"/>
          <w:color w:val="222222"/>
          <w:sz w:val="20"/>
          <w:szCs w:val="20"/>
          <w:shd w:val="clear" w:color="auto" w:fill="FFFFFF"/>
        </w:rPr>
        <w:t xml:space="preserve">, 2014). This cooperative school would be one kind of educational commons (among others, like academic publishing). In this chapter, I am chiefly interested EDUCATING THE COMMONS THROUGH COOPERATIVELY RUN SCHOOLS 212 in articulating a theoretical claim about the last project: that cooperatively run schools can educate the commons causally and reproductively. The claim, related to the first two educational projects, is that cooperatively run schools educate the commons because going to school at a cooperative can cause commons to come about by reproducing the kinds of knowledge and skills necessary to maintain </w:t>
      </w:r>
      <w:proofErr w:type="gramStart"/>
      <w:r>
        <w:rPr>
          <w:rFonts w:ascii="Arial" w:hAnsi="Arial" w:cs="Arial"/>
          <w:color w:val="222222"/>
          <w:sz w:val="20"/>
          <w:szCs w:val="20"/>
          <w:shd w:val="clear" w:color="auto" w:fill="FFFFFF"/>
        </w:rPr>
        <w:t>an existing commons</w:t>
      </w:r>
      <w:proofErr w:type="gramEnd"/>
      <w:r>
        <w:rPr>
          <w:rFonts w:ascii="Arial" w:hAnsi="Arial" w:cs="Arial"/>
          <w:color w:val="222222"/>
          <w:sz w:val="20"/>
          <w:szCs w:val="20"/>
          <w:shd w:val="clear" w:color="auto" w:fill="FFFFFF"/>
        </w:rPr>
        <w:t>. I will make this case by completing the theoretical background already begun in this introduction, then narrating the “educational genesis” of one of the world’s best-known large-scale industrial cooperatives: the Mondragon Cooperative Corporation in Spain. After narrating that educational genesis as a kind of founding myth, </w:t>
      </w:r>
      <w:r>
        <w:rPr>
          <w:rFonts w:ascii="Arial" w:hAnsi="Arial" w:cs="Arial"/>
          <w:b/>
          <w:bCs/>
          <w:color w:val="222222"/>
          <w:sz w:val="20"/>
          <w:szCs w:val="20"/>
          <w:u w:val="single"/>
          <w:shd w:val="clear" w:color="auto" w:fill="FFFFFF"/>
        </w:rPr>
        <w:t xml:space="preserve">I claim that </w:t>
      </w:r>
      <w:r w:rsidRPr="00ED2931">
        <w:rPr>
          <w:rStyle w:val="Emphasis"/>
          <w:highlight w:val="cyan"/>
        </w:rPr>
        <w:t>cooperatively run schools can teach the commons and lay out a brief set of considerations for how to apply this strategy in the United States in the early twenty-first century</w:t>
      </w:r>
    </w:p>
    <w:p w:rsidR="00F93D36" w:rsidRDefault="00F93D36" w:rsidP="00F93D36">
      <w:pPr>
        <w:pStyle w:val="Heading2"/>
        <w:rPr>
          <w:shd w:val="clear" w:color="auto" w:fill="FFFFFF"/>
        </w:rPr>
      </w:pPr>
      <w:r>
        <w:rPr>
          <w:shd w:val="clear" w:color="auto" w:fill="FFFFFF"/>
        </w:rPr>
        <w:lastRenderedPageBreak/>
        <w:t>Link: Climate Change</w:t>
      </w:r>
    </w:p>
    <w:p w:rsidR="00F93D36" w:rsidRPr="00F93D36" w:rsidRDefault="00F93D36" w:rsidP="00F93D36">
      <w:pPr>
        <w:spacing w:line="240" w:lineRule="auto"/>
        <w:rPr>
          <w:rFonts w:ascii="Times New Roman" w:eastAsia="Times New Roman" w:hAnsi="Times New Roman" w:cs="Times New Roman"/>
          <w:sz w:val="24"/>
          <w:szCs w:val="24"/>
        </w:rPr>
      </w:pPr>
      <w:r>
        <w:rPr>
          <w:rFonts w:eastAsia="Times New Roman" w:cs="Times New Roman"/>
          <w:b/>
          <w:bCs/>
          <w:color w:val="000000"/>
          <w:sz w:val="28"/>
          <w:szCs w:val="28"/>
        </w:rPr>
        <w:t>Climate change cannot be solved through status quo capitalist pedagogical approaches.</w:t>
      </w:r>
      <w:r w:rsidRPr="00F93D36">
        <w:rPr>
          <w:rFonts w:eastAsia="Times New Roman" w:cs="Times New Roman"/>
          <w:b/>
          <w:bCs/>
          <w:color w:val="000000"/>
          <w:sz w:val="28"/>
          <w:szCs w:val="28"/>
        </w:rPr>
        <w:t xml:space="preserve"> Under the system that the affirmative perpetuates only further ecological crisis will occur</w:t>
      </w:r>
    </w:p>
    <w:p w:rsidR="00F93D36" w:rsidRPr="00F93D36" w:rsidRDefault="00F93D36" w:rsidP="00F93D36">
      <w:pPr>
        <w:spacing w:line="240" w:lineRule="auto"/>
        <w:rPr>
          <w:rFonts w:ascii="Times New Roman" w:eastAsia="Times New Roman" w:hAnsi="Times New Roman" w:cs="Times New Roman"/>
          <w:sz w:val="24"/>
          <w:szCs w:val="24"/>
        </w:rPr>
      </w:pPr>
      <w:r w:rsidRPr="00F93D36">
        <w:rPr>
          <w:rFonts w:eastAsia="Times New Roman" w:cs="Times New Roman"/>
          <w:b/>
          <w:bCs/>
          <w:color w:val="222222"/>
          <w:sz w:val="20"/>
          <w:szCs w:val="20"/>
          <w:shd w:val="clear" w:color="auto" w:fill="FFFFFF"/>
        </w:rPr>
        <w:t xml:space="preserve">McMillan 2012 </w:t>
      </w:r>
      <w:r w:rsidRPr="00F93D36">
        <w:rPr>
          <w:rFonts w:eastAsia="Times New Roman" w:cs="Times New Roman"/>
          <w:color w:val="222222"/>
          <w:sz w:val="20"/>
          <w:szCs w:val="20"/>
          <w:shd w:val="clear" w:color="auto" w:fill="FFFFFF"/>
        </w:rPr>
        <w:t xml:space="preserve">(Chris. </w:t>
      </w:r>
      <w:proofErr w:type="spellStart"/>
      <w:r w:rsidRPr="00F93D36">
        <w:rPr>
          <w:rFonts w:eastAsia="Times New Roman" w:cs="Times New Roman"/>
          <w:i/>
          <w:iCs/>
          <w:color w:val="222222"/>
          <w:sz w:val="20"/>
          <w:szCs w:val="20"/>
          <w:shd w:val="clear" w:color="auto" w:fill="FFFFFF"/>
        </w:rPr>
        <w:t>Žižek</w:t>
      </w:r>
      <w:proofErr w:type="spellEnd"/>
      <w:r w:rsidRPr="00F93D36">
        <w:rPr>
          <w:rFonts w:eastAsia="Times New Roman" w:cs="Times New Roman"/>
          <w:i/>
          <w:iCs/>
          <w:color w:val="222222"/>
          <w:sz w:val="20"/>
          <w:szCs w:val="20"/>
          <w:shd w:val="clear" w:color="auto" w:fill="FFFFFF"/>
        </w:rPr>
        <w:t xml:space="preserve"> and communist strategy: On the disavowed foundations of global capitalism</w:t>
      </w:r>
      <w:r w:rsidRPr="00F93D36">
        <w:rPr>
          <w:rFonts w:eastAsia="Times New Roman" w:cs="Times New Roman"/>
          <w:color w:val="222222"/>
          <w:sz w:val="20"/>
          <w:szCs w:val="20"/>
          <w:shd w:val="clear" w:color="auto" w:fill="FFFFFF"/>
        </w:rPr>
        <w:t>. Edinburgh University Press, 2012.)</w:t>
      </w:r>
    </w:p>
    <w:p w:rsidR="00F93D36" w:rsidRDefault="00F93D36" w:rsidP="00F93D36">
      <w:r w:rsidRPr="00F93D36">
        <w:rPr>
          <w:rFonts w:eastAsia="Times New Roman" w:cs="Times New Roman"/>
          <w:color w:val="000000"/>
          <w:sz w:val="16"/>
          <w:szCs w:val="16"/>
        </w:rPr>
        <w:t xml:space="preserve">Furthermore, </w:t>
      </w:r>
      <w:r w:rsidRPr="00F93D36">
        <w:rPr>
          <w:rStyle w:val="Emphasis"/>
          <w:highlight w:val="cyan"/>
        </w:rPr>
        <w:t>any radical political approach that attempts to gain traction within capitalism hits a limit at capital itsel</w:t>
      </w:r>
      <w:r w:rsidRPr="00F93D36">
        <w:rPr>
          <w:rFonts w:eastAsia="Times New Roman" w:cs="Times New Roman"/>
          <w:b/>
          <w:bCs/>
          <w:color w:val="000000"/>
          <w:highlight w:val="cyan"/>
          <w:u w:val="single"/>
          <w:shd w:val="clear" w:color="auto" w:fill="FFFF00"/>
        </w:rPr>
        <w:t>f</w:t>
      </w:r>
      <w:r w:rsidRPr="00F93D36">
        <w:rPr>
          <w:rFonts w:eastAsia="Times New Roman" w:cs="Times New Roman"/>
          <w:color w:val="000000"/>
          <w:sz w:val="16"/>
          <w:szCs w:val="16"/>
        </w:rPr>
        <w:t xml:space="preserve">. This is the fundamental limitation of the democratic approach of </w:t>
      </w:r>
      <w:proofErr w:type="spellStart"/>
      <w:r w:rsidRPr="00F93D36">
        <w:rPr>
          <w:rFonts w:eastAsia="Times New Roman" w:cs="Times New Roman"/>
          <w:color w:val="000000"/>
          <w:sz w:val="16"/>
          <w:szCs w:val="16"/>
        </w:rPr>
        <w:t>Laclau</w:t>
      </w:r>
      <w:proofErr w:type="spellEnd"/>
      <w:r w:rsidRPr="00F93D36">
        <w:rPr>
          <w:rFonts w:eastAsia="Times New Roman" w:cs="Times New Roman"/>
          <w:color w:val="000000"/>
          <w:sz w:val="16"/>
          <w:szCs w:val="16"/>
        </w:rPr>
        <w:t xml:space="preserve"> and </w:t>
      </w:r>
      <w:proofErr w:type="spellStart"/>
      <w:r w:rsidRPr="00F93D36">
        <w:rPr>
          <w:rFonts w:eastAsia="Times New Roman" w:cs="Times New Roman"/>
          <w:color w:val="000000"/>
          <w:sz w:val="16"/>
          <w:szCs w:val="16"/>
        </w:rPr>
        <w:t>Stavrakakis</w:t>
      </w:r>
      <w:proofErr w:type="spellEnd"/>
      <w:r w:rsidRPr="00F93D36">
        <w:rPr>
          <w:rFonts w:eastAsia="Times New Roman" w:cs="Times New Roman"/>
          <w:color w:val="000000"/>
          <w:sz w:val="16"/>
          <w:szCs w:val="16"/>
        </w:rPr>
        <w:t xml:space="preserve">, or the deconstructionist ethics of the likes of William Connelly (2002; 2008) and Critchley (2007b). These theorists are regular critics of </w:t>
      </w:r>
      <w:proofErr w:type="spellStart"/>
      <w:r w:rsidRPr="00F93D36">
        <w:rPr>
          <w:rFonts w:eastAsia="Times New Roman" w:cs="Times New Roman"/>
          <w:color w:val="000000"/>
          <w:sz w:val="16"/>
          <w:szCs w:val="16"/>
        </w:rPr>
        <w:t>Zizek</w:t>
      </w:r>
      <w:proofErr w:type="spellEnd"/>
      <w:r w:rsidRPr="00F93D36">
        <w:rPr>
          <w:rFonts w:eastAsia="Times New Roman" w:cs="Times New Roman"/>
          <w:color w:val="000000"/>
          <w:sz w:val="16"/>
          <w:szCs w:val="16"/>
        </w:rPr>
        <w:t xml:space="preserve">, accusing him of political impotency. They suggest that </w:t>
      </w:r>
      <w:proofErr w:type="spellStart"/>
      <w:r w:rsidRPr="00F93D36">
        <w:rPr>
          <w:rFonts w:eastAsia="Times New Roman" w:cs="Times New Roman"/>
          <w:color w:val="000000"/>
          <w:sz w:val="16"/>
          <w:szCs w:val="16"/>
        </w:rPr>
        <w:t>Zizek’s</w:t>
      </w:r>
      <w:proofErr w:type="spellEnd"/>
      <w:r w:rsidRPr="00F93D36">
        <w:rPr>
          <w:rFonts w:eastAsia="Times New Roman" w:cs="Times New Roman"/>
          <w:color w:val="000000"/>
          <w:sz w:val="16"/>
          <w:szCs w:val="16"/>
        </w:rPr>
        <w:t xml:space="preserve"> work holds no political value because he refuses to partake in political ‘activity’ within capitalism. Connelly and Critchley, for example, each argue that we should ‘chip away’ at the capitalist structure, making whatever possible progressive political adjustments within the system. </w:t>
      </w:r>
      <w:proofErr w:type="gramStart"/>
      <w:r w:rsidRPr="00F93D36">
        <w:rPr>
          <w:rFonts w:eastAsia="Times New Roman" w:cs="Times New Roman"/>
          <w:color w:val="000000"/>
          <w:sz w:val="16"/>
          <w:szCs w:val="16"/>
        </w:rPr>
        <w:t>Ultimately</w:t>
      </w:r>
      <w:proofErr w:type="gramEnd"/>
      <w:r w:rsidRPr="00F93D36">
        <w:rPr>
          <w:rFonts w:eastAsia="Times New Roman" w:cs="Times New Roman"/>
          <w:color w:val="000000"/>
          <w:sz w:val="16"/>
          <w:szCs w:val="16"/>
        </w:rPr>
        <w:t xml:space="preserve"> they </w:t>
      </w:r>
      <w:r w:rsidRPr="00207E09">
        <w:rPr>
          <w:rStyle w:val="Emphasis"/>
          <w:highlight w:val="cyan"/>
        </w:rPr>
        <w:t>are social democrats, appealing for greater tolerance and environmental standards</w:t>
      </w:r>
      <w:r w:rsidRPr="00F93D36">
        <w:rPr>
          <w:rFonts w:eastAsia="Times New Roman" w:cs="Times New Roman"/>
          <w:color w:val="000000"/>
          <w:sz w:val="16"/>
          <w:szCs w:val="16"/>
        </w:rPr>
        <w:t xml:space="preserve">. What these theorists </w:t>
      </w:r>
      <w:r w:rsidRPr="00207E09">
        <w:t xml:space="preserve">fail to understand are the limits to action posed by capitalism. </w:t>
      </w:r>
      <w:r w:rsidRPr="00207E09">
        <w:rPr>
          <w:rStyle w:val="Emphasis"/>
          <w:highlight w:val="cyan"/>
        </w:rPr>
        <w:t xml:space="preserve">These limitations are most clearly evident in responses to climate change. </w:t>
      </w:r>
      <w:proofErr w:type="gramStart"/>
      <w:r w:rsidRPr="00207E09">
        <w:rPr>
          <w:rStyle w:val="Emphasis"/>
          <w:highlight w:val="cyan"/>
        </w:rPr>
        <w:t>It is clear that the</w:t>
      </w:r>
      <w:proofErr w:type="gramEnd"/>
      <w:r w:rsidRPr="00207E09">
        <w:rPr>
          <w:rStyle w:val="Emphasis"/>
          <w:highlight w:val="cyan"/>
        </w:rPr>
        <w:t xml:space="preserve"> most overt cause of ecological degradation is the scale of economic activity, whether in terms of the use of resources, carbon emissions or species extinction</w:t>
      </w:r>
      <w:r w:rsidRPr="00207E09">
        <w:t xml:space="preserve"> caused by the spread of human activity into new environments. Therefore, to effectively respond to the problem, the global economy must be reduced in size. Yes, technological efficiencies are necessary and of great advantage, but they are no match for the expansion of the economy, particularly in the face of a rapidly expanding global population. Ultimately, capitalism operates as a system that requires constant expansion through the development of new markets and new consumers, to the detriment of everything that comes into its path (</w:t>
      </w:r>
      <w:proofErr w:type="spellStart"/>
      <w:r w:rsidRPr="00207E09">
        <w:t>Kovel</w:t>
      </w:r>
      <w:proofErr w:type="spellEnd"/>
      <w:r w:rsidRPr="00207E09">
        <w:t xml:space="preserve">, 2007, pp. 38-47; Marx &amp; Engels, [1848] 2004, p. 7). </w:t>
      </w:r>
      <w:r w:rsidRPr="00207E09">
        <w:rPr>
          <w:rStyle w:val="Emphasis"/>
          <w:highlight w:val="cyan"/>
        </w:rPr>
        <w:t>This is a conclusion that cannot be properly acknowledged within the ideologies that dominate capitalism, whether conservative, progressive or otherwise</w:t>
      </w:r>
      <w:r w:rsidRPr="00207E09">
        <w:t xml:space="preserve">. Whilst many environmentalists argue for a reduction in consumption, promoting events such as ‘Buy Nothing Day’, they miss the fundamental logic of capitalism – that it must continue to expand. Ultimately, any reduction in consumption will must adversely affect those who produce, those for whom what is required is a radical growth in economic activity to lift them out of poverty. This contradiction within capitalism – that climate change is caused by the scale of economic activity, yet to alleviate global poverty the economy must rapidly expand – signals the limits of its appeal for true Leftists. To allow the poor to develop systems through which to feed themselves at a level that satisfies human dignity and flourishing, yet save our global ecology from collapse, </w:t>
      </w:r>
      <w:proofErr w:type="gramStart"/>
      <w:r w:rsidRPr="00207E09">
        <w:t>it is clear that capitalism</w:t>
      </w:r>
      <w:proofErr w:type="gramEnd"/>
      <w:r w:rsidRPr="00207E09">
        <w:t xml:space="preserve"> must be forced from the planet.</w:t>
      </w:r>
    </w:p>
    <w:p w:rsidR="006E4C39" w:rsidRDefault="006E4C39" w:rsidP="00F93D36"/>
    <w:p w:rsidR="006E4C39" w:rsidRDefault="006E4C39" w:rsidP="006E4C39">
      <w:pPr>
        <w:pStyle w:val="Heading2"/>
      </w:pPr>
      <w:r>
        <w:lastRenderedPageBreak/>
        <w:t>Link: Colorblind Politics</w:t>
      </w:r>
    </w:p>
    <w:p w:rsidR="006E4C39" w:rsidRDefault="006E4C39" w:rsidP="006E4C39"/>
    <w:p w:rsidR="006E4C39" w:rsidRPr="006E4C39" w:rsidRDefault="006E4C39" w:rsidP="006E4C39">
      <w:pPr>
        <w:pStyle w:val="Heading4"/>
      </w:pPr>
      <w:r>
        <w:t xml:space="preserve">The affirmative relies on an always prior erasure of black struggles </w:t>
      </w:r>
      <w:proofErr w:type="gramStart"/>
      <w:r>
        <w:t>in order to</w:t>
      </w:r>
      <w:proofErr w:type="gramEnd"/>
      <w:r>
        <w:t xml:space="preserve"> normalize contemporary anti-black educational structures.</w:t>
      </w:r>
    </w:p>
    <w:p w:rsidR="006E4C39" w:rsidRDefault="006E4C39" w:rsidP="006E4C39">
      <w:proofErr w:type="spellStart"/>
      <w:r w:rsidRPr="00BF7DE2">
        <w:rPr>
          <w:rStyle w:val="Style13ptBold"/>
        </w:rPr>
        <w:t>Shukaitis</w:t>
      </w:r>
      <w:proofErr w:type="spellEnd"/>
      <w:r w:rsidRPr="00BF7DE2">
        <w:rPr>
          <w:rStyle w:val="Style13ptBold"/>
        </w:rPr>
        <w:t xml:space="preserve"> 2009</w:t>
      </w:r>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Stevphen</w:t>
      </w:r>
      <w:proofErr w:type="spellEnd"/>
      <w:r>
        <w:rPr>
          <w:rFonts w:ascii="Arial" w:hAnsi="Arial" w:cs="Arial"/>
          <w:color w:val="222222"/>
          <w:sz w:val="20"/>
          <w:szCs w:val="20"/>
          <w:shd w:val="clear" w:color="auto" w:fill="FFFFFF"/>
        </w:rPr>
        <w:t xml:space="preserve">. "16 </w:t>
      </w:r>
      <w:proofErr w:type="spellStart"/>
      <w:r>
        <w:rPr>
          <w:rFonts w:ascii="Arial" w:hAnsi="Arial" w:cs="Arial"/>
          <w:color w:val="222222"/>
          <w:sz w:val="20"/>
          <w:szCs w:val="20"/>
          <w:shd w:val="clear" w:color="auto" w:fill="FFFFFF"/>
        </w:rPr>
        <w:t>Infrapolitics</w:t>
      </w:r>
      <w:proofErr w:type="spellEnd"/>
      <w:r>
        <w:rPr>
          <w:rFonts w:ascii="Arial" w:hAnsi="Arial" w:cs="Arial"/>
          <w:color w:val="222222"/>
          <w:sz w:val="20"/>
          <w:szCs w:val="20"/>
          <w:shd w:val="clear" w:color="auto" w:fill="FFFFFF"/>
        </w:rPr>
        <w:t xml:space="preserve"> and the nomadic educational machine1." </w:t>
      </w:r>
      <w:r>
        <w:rPr>
          <w:rFonts w:ascii="Arial" w:hAnsi="Arial" w:cs="Arial"/>
          <w:i/>
          <w:iCs/>
          <w:color w:val="222222"/>
          <w:sz w:val="20"/>
          <w:szCs w:val="20"/>
          <w:shd w:val="clear" w:color="auto" w:fill="FFFFFF"/>
        </w:rPr>
        <w:t>Contemporary Anarchist Studies</w:t>
      </w:r>
      <w:r>
        <w:rPr>
          <w:rFonts w:ascii="Arial" w:hAnsi="Arial" w:cs="Arial"/>
          <w:color w:val="222222"/>
          <w:sz w:val="20"/>
          <w:szCs w:val="20"/>
          <w:shd w:val="clear" w:color="auto" w:fill="FFFFFF"/>
        </w:rPr>
        <w:t> (2009): 170-171.]</w:t>
      </w:r>
    </w:p>
    <w:p w:rsidR="006E4C39" w:rsidRDefault="006E4C39" w:rsidP="006E4C39"/>
    <w:p w:rsidR="006E4C39" w:rsidRDefault="006E4C39" w:rsidP="006E4C39">
      <w:r>
        <w:t xml:space="preserve">The nomadic educational machine exists as a diasporic process of knowledge creation within the </w:t>
      </w:r>
      <w:proofErr w:type="spellStart"/>
      <w:r>
        <w:t>undercommons</w:t>
      </w:r>
      <w:proofErr w:type="spellEnd"/>
      <w:r>
        <w:t xml:space="preserve">. But more than existing within a diasporic configuration, the workings of the nomadic educational machine are necessary for the articulation of this space itself. </w:t>
      </w:r>
      <w:proofErr w:type="gramStart"/>
      <w:r>
        <w:t xml:space="preserve">That is to say </w:t>
      </w:r>
      <w:r w:rsidRPr="006E4C39">
        <w:rPr>
          <w:rStyle w:val="Emphasis"/>
          <w:highlight w:val="cyan"/>
        </w:rPr>
        <w:t>that</w:t>
      </w:r>
      <w:proofErr w:type="gramEnd"/>
      <w:r w:rsidRPr="006E4C39">
        <w:rPr>
          <w:rStyle w:val="Emphasis"/>
          <w:highlight w:val="cyan"/>
        </w:rPr>
        <w:t xml:space="preserve"> there are forms of knowledge and interaction that constitute a particular space and an approach to education such that it is not clear or perhaps even possible within such to clearly delineate where education and life are different.</w:t>
      </w:r>
      <w:r w:rsidRPr="006E4C39">
        <w:rPr>
          <w:rStyle w:val="Emphasis"/>
        </w:rPr>
        <w:t xml:space="preserve"> </w:t>
      </w:r>
      <w:r>
        <w:t xml:space="preserve">Paul Gilroy, in his description </w:t>
      </w:r>
      <w:r w:rsidRPr="006E4C39">
        <w:t>of</w:t>
      </w:r>
      <w:r w:rsidRPr="006E4C39">
        <w:rPr>
          <w:rStyle w:val="Emphasis"/>
        </w:rPr>
        <w:t xml:space="preserve"> </w:t>
      </w:r>
      <w:r w:rsidRPr="006E4C39">
        <w:rPr>
          <w:rStyle w:val="Emphasis"/>
          <w:highlight w:val="cyan"/>
        </w:rPr>
        <w:t>the black Atlantic as a transnational, transversal space</w:t>
      </w:r>
      <w:r w:rsidRPr="006E4C39">
        <w:rPr>
          <w:rStyle w:val="Emphasis"/>
        </w:rPr>
        <w:t xml:space="preserve"> </w:t>
      </w:r>
      <w:r>
        <w:t>created by the movement of blacks across the Atlantic</w:t>
      </w:r>
      <w:r w:rsidRPr="006E4C39">
        <w:rPr>
          <w:rStyle w:val="Emphasis"/>
          <w:highlight w:val="cyan"/>
        </w:rPr>
        <w:t>, suggests the idea of a partially hidden public sphere</w:t>
      </w:r>
      <w:r>
        <w:t xml:space="preserve"> (Gilroy 2003). The black Atlantic, constituted by the movement of black people both as objects of slavery, colonialism, and oppressive forces as well as in motion seeking autonomy and freedom through real and imaginary border crossing, can be considered part of this space. While the space described is certainly visible in the physical sense</w:t>
      </w:r>
      <w:r w:rsidRPr="006E4C39">
        <w:rPr>
          <w:rStyle w:val="Emphasis"/>
          <w:highlight w:val="cyan"/>
        </w:rPr>
        <w:t>, it is nonetheless a space of history, politics, and social interaction that has often been overlooked as a site of cultural production and analysis.</w:t>
      </w:r>
      <w:r>
        <w:t xml:space="preserve"> There are a variety of reasons for the overlooking of spaces such as the black Atlantic as a site of cultural analysis and production. </w:t>
      </w:r>
      <w:r w:rsidRPr="006E4C39">
        <w:rPr>
          <w:rStyle w:val="Emphasis"/>
          <w:highlight w:val="cyan"/>
        </w:rPr>
        <w:t>In addition to longstanding racism and conceptions of displaced people as having no history or culture</w:t>
      </w:r>
      <w:r>
        <w:t xml:space="preserve"> (or at least not one that deserves the same level of analysis as others forms of culture or history) that preclude a serious consideration of such a space, </w:t>
      </w:r>
      <w:r w:rsidRPr="006E4C39">
        <w:rPr>
          <w:rStyle w:val="Emphasis"/>
          <w:highlight w:val="cyan"/>
        </w:rPr>
        <w:t>are factors created by the relative inability of the social sciences</w:t>
      </w:r>
      <w:r>
        <w:t xml:space="preserve"> (sociology in </w:t>
      </w:r>
      <w:proofErr w:type="gramStart"/>
      <w:r>
        <w:t>particular</w:t>
      </w:r>
      <w:r w:rsidRPr="006E4C39">
        <w:rPr>
          <w:rStyle w:val="Emphasis"/>
          <w:highlight w:val="cyan"/>
        </w:rPr>
        <w:t>)</w:t>
      </w:r>
      <w:proofErr w:type="gramEnd"/>
      <w:r w:rsidRPr="006E4C39">
        <w:rPr>
          <w:rStyle w:val="Emphasis"/>
          <w:highlight w:val="cyan"/>
        </w:rPr>
        <w:t xml:space="preserve"> to analyze social forms outside the nation-state. The social sciences, having evolved concomitantly with the rise of the modern rationalized nation-state, tacitly assume that social and cultural phenomena correspond to national and state boundaries</w:t>
      </w:r>
      <w:r>
        <w:t xml:space="preserve">, and are often read as if it were the case even when it is not so. The continued existence of ethnic absolutism and cultural nationalism also creates difficulties in analyzing forms of cultural production that violate these clearly defined political, racial, and cultural boundaries which are assumed to constitute natural pre-existing fixed and immutable categories. The creativity of what the nomadic educational machine is the articulation, preservation, and reinterpretation of cultural and social forms as part of this partially hidden public sphere, as a part of the hidden transcript. The public transcript, or </w:t>
      </w:r>
      <w:r w:rsidRPr="006E4C39">
        <w:rPr>
          <w:rStyle w:val="Emphasis"/>
          <w:highlight w:val="cyan"/>
        </w:rPr>
        <w:t xml:space="preserve">the self-representation of power, </w:t>
      </w:r>
      <w:proofErr w:type="gramStart"/>
      <w:r w:rsidRPr="006E4C39">
        <w:rPr>
          <w:rStyle w:val="Emphasis"/>
          <w:highlight w:val="cyan"/>
        </w:rPr>
        <w:t>more often than not</w:t>
      </w:r>
      <w:proofErr w:type="gramEnd"/>
      <w:r w:rsidRPr="006E4C39">
        <w:rPr>
          <w:rStyle w:val="Emphasis"/>
          <w:highlight w:val="cyan"/>
        </w:rPr>
        <w:t xml:space="preserve"> totally excludes and often denies the existence of the social forms developed in this partially hidden public sphere. But this exclusion from the gaze of power, in the blackness of the </w:t>
      </w:r>
      <w:proofErr w:type="spellStart"/>
      <w:r w:rsidRPr="006E4C39">
        <w:rPr>
          <w:rStyle w:val="Emphasis"/>
          <w:highlight w:val="cyan"/>
        </w:rPr>
        <w:t>undercommons</w:t>
      </w:r>
      <w:proofErr w:type="spellEnd"/>
      <w:r w:rsidRPr="006E4C39">
        <w:rPr>
          <w:rStyle w:val="Emphasis"/>
          <w:highlight w:val="cyan"/>
        </w:rPr>
        <w:t>, is not necessarily something to be decried or banished, but could very well provide the basis upon which to build a radical cultural politics not instantly subsumed within the optic of the spectacle and the mechanisms of governance</w:t>
      </w:r>
      <w:r>
        <w:t xml:space="preserve">. Indeed, there is often a great effort put forth in what Roger Farr (building on Alice Becker-Ho’s work on gypsy slang) describes as a strategy of concealment, one which builds affective and intense bonds and politics around the refuge of the opaque space, the indecipherable gesture (Becker-Ho 2000; Farr 2007). Jack </w:t>
      </w:r>
      <w:proofErr w:type="spellStart"/>
      <w:r>
        <w:t>Bratich</w:t>
      </w:r>
      <w:proofErr w:type="spellEnd"/>
      <w:r>
        <w:t xml:space="preserve"> has also done very interesting work on the panics that secrecy, or even just the appearance </w:t>
      </w:r>
      <w:r>
        <w:lastRenderedPageBreak/>
        <w:t>of secrecy, has caused within the left and more broadly. While some concern is valid around closed circles (perhaps to avoid the emergence of informal hierarchies, as Jo Freeman has famously argued), one cannot forget how much of the history of revolts and insurrections are founded upon conspiracies both open and not, with the ability to cloak such plans oftentimes quite important to their success or even mere survival (</w:t>
      </w:r>
      <w:proofErr w:type="spellStart"/>
      <w:r>
        <w:t>Bratich</w:t>
      </w:r>
      <w:proofErr w:type="spellEnd"/>
      <w:r>
        <w:t xml:space="preserve"> 2008).</w:t>
      </w:r>
    </w:p>
    <w:p w:rsidR="00B56817" w:rsidRDefault="006C50D4" w:rsidP="00B56817">
      <w:pPr>
        <w:pStyle w:val="Heading2"/>
      </w:pPr>
      <w:r>
        <w:lastRenderedPageBreak/>
        <w:t>Link: Generic Reform</w:t>
      </w:r>
    </w:p>
    <w:p w:rsidR="006C50D4" w:rsidRDefault="006C50D4" w:rsidP="006C50D4"/>
    <w:p w:rsidR="006C50D4" w:rsidRDefault="006C50D4" w:rsidP="006C50D4">
      <w:pPr>
        <w:pStyle w:val="Heading4"/>
      </w:pPr>
      <w:r>
        <w:t>The affirmative’s approach to educational reform seeks to mobilize schools and students as solutions to social problems instead of asking how social struggle outside of the school created the basis for the resolution in the first place.</w:t>
      </w:r>
    </w:p>
    <w:p w:rsidR="006C50D4" w:rsidRPr="006C50D4" w:rsidRDefault="006C50D4" w:rsidP="006C50D4"/>
    <w:p w:rsidR="006C50D4" w:rsidRDefault="006C50D4" w:rsidP="006C50D4">
      <w:r w:rsidRPr="006C50D4">
        <w:rPr>
          <w:rStyle w:val="Style13ptBold"/>
        </w:rPr>
        <w:t>Melamed 2016</w:t>
      </w:r>
      <w:r>
        <w:rPr>
          <w:rFonts w:ascii="Arial" w:hAnsi="Arial" w:cs="Arial"/>
          <w:color w:val="222222"/>
          <w:sz w:val="20"/>
          <w:szCs w:val="20"/>
          <w:shd w:val="clear" w:color="auto" w:fill="FFFFFF"/>
        </w:rPr>
        <w:t xml:space="preserve"> [Jodi. "</w:t>
      </w:r>
      <w:proofErr w:type="spellStart"/>
      <w:r>
        <w:rPr>
          <w:rFonts w:ascii="Arial" w:hAnsi="Arial" w:cs="Arial"/>
          <w:color w:val="222222"/>
          <w:sz w:val="20"/>
          <w:szCs w:val="20"/>
          <w:shd w:val="clear" w:color="auto" w:fill="FFFFFF"/>
        </w:rPr>
        <w:t>Proceduralism</w:t>
      </w:r>
      <w:proofErr w:type="spellEnd"/>
      <w:r>
        <w:rPr>
          <w:rFonts w:ascii="Arial" w:hAnsi="Arial" w:cs="Arial"/>
          <w:color w:val="222222"/>
          <w:sz w:val="20"/>
          <w:szCs w:val="20"/>
          <w:shd w:val="clear" w:color="auto" w:fill="FFFFFF"/>
        </w:rPr>
        <w:t xml:space="preserve">, Predisposing, </w:t>
      </w:r>
      <w:proofErr w:type="spellStart"/>
      <w:r>
        <w:rPr>
          <w:rFonts w:ascii="Arial" w:hAnsi="Arial" w:cs="Arial"/>
          <w:color w:val="222222"/>
          <w:sz w:val="20"/>
          <w:szCs w:val="20"/>
          <w:shd w:val="clear" w:color="auto" w:fill="FFFFFF"/>
        </w:rPr>
        <w:t>Poesis</w:t>
      </w:r>
      <w:proofErr w:type="spellEnd"/>
      <w:r>
        <w:rPr>
          <w:rFonts w:ascii="Arial" w:hAnsi="Arial" w:cs="Arial"/>
          <w:color w:val="222222"/>
          <w:sz w:val="20"/>
          <w:szCs w:val="20"/>
          <w:shd w:val="clear" w:color="auto" w:fill="FFFFFF"/>
        </w:rPr>
        <w:t xml:space="preserve">: Forms of </w:t>
      </w:r>
      <w:proofErr w:type="spellStart"/>
      <w:r>
        <w:rPr>
          <w:rFonts w:ascii="Arial" w:hAnsi="Arial" w:cs="Arial"/>
          <w:color w:val="222222"/>
          <w:sz w:val="20"/>
          <w:szCs w:val="20"/>
          <w:shd w:val="clear" w:color="auto" w:fill="FFFFFF"/>
        </w:rPr>
        <w:t>Institutionality</w:t>
      </w:r>
      <w:proofErr w:type="spellEnd"/>
      <w:r>
        <w:rPr>
          <w:rFonts w:ascii="Arial" w:hAnsi="Arial" w:cs="Arial"/>
          <w:color w:val="222222"/>
          <w:sz w:val="20"/>
          <w:szCs w:val="20"/>
          <w:shd w:val="clear" w:color="auto" w:fill="FFFFFF"/>
        </w:rPr>
        <w:t>, in the Making." </w:t>
      </w:r>
      <w:r>
        <w:rPr>
          <w:rFonts w:ascii="Arial" w:hAnsi="Arial" w:cs="Arial"/>
          <w:i/>
          <w:iCs/>
          <w:color w:val="222222"/>
          <w:sz w:val="20"/>
          <w:szCs w:val="20"/>
          <w:shd w:val="clear" w:color="auto" w:fill="FFFFFF"/>
        </w:rPr>
        <w:t>Lateral</w:t>
      </w:r>
      <w:r>
        <w:rPr>
          <w:rFonts w:ascii="Arial" w:hAnsi="Arial" w:cs="Arial"/>
          <w:color w:val="222222"/>
          <w:sz w:val="20"/>
          <w:szCs w:val="20"/>
          <w:shd w:val="clear" w:color="auto" w:fill="FFFFFF"/>
        </w:rPr>
        <w:t> 2016]</w:t>
      </w:r>
    </w:p>
    <w:p w:rsidR="006C50D4" w:rsidRPr="006C50D4" w:rsidRDefault="006C50D4" w:rsidP="006C50D4">
      <w:proofErr w:type="spellStart"/>
      <w:r w:rsidRPr="006C50D4">
        <w:rPr>
          <w:rStyle w:val="Emphasis"/>
          <w:highlight w:val="cyan"/>
        </w:rPr>
        <w:t>Institutionality</w:t>
      </w:r>
      <w:proofErr w:type="spellEnd"/>
      <w:r>
        <w:t xml:space="preserve">, like hegemony for Raymond Williams and ideology for Althusser, </w:t>
      </w:r>
      <w:r w:rsidRPr="006C50D4">
        <w:rPr>
          <w:rStyle w:val="Emphasis"/>
          <w:highlight w:val="cyan"/>
        </w:rPr>
        <w:t>“in practice…can never be singular.</w:t>
      </w:r>
      <w:r>
        <w:t xml:space="preserve">”8 There are not one but many kinds of </w:t>
      </w:r>
      <w:proofErr w:type="spellStart"/>
      <w:r>
        <w:t>institutionalities</w:t>
      </w:r>
      <w:proofErr w:type="spellEnd"/>
      <w:r>
        <w:t xml:space="preserve">, many kinds of formal and determinate linkages of rituals, discourse, subjects, and terms of relation predisposed to reproduction and incorporation. And from the point of view of living social process, </w:t>
      </w:r>
      <w:r w:rsidRPr="006C50D4">
        <w:rPr>
          <w:rStyle w:val="Emphasis"/>
          <w:highlight w:val="cyan"/>
        </w:rPr>
        <w:t>the same “institution” or “institutional domain”</w:t>
      </w:r>
      <w:r>
        <w:t xml:space="preserve"> (i.e., the Supreme Court or the legal institution</w:t>
      </w:r>
      <w:r w:rsidRPr="006C50D4">
        <w:t xml:space="preserve">) </w:t>
      </w:r>
      <w:r w:rsidRPr="006C50D4">
        <w:rPr>
          <w:rStyle w:val="Emphasis"/>
          <w:highlight w:val="cyan"/>
        </w:rPr>
        <w:t xml:space="preserve">can be crossed by multiple and conflicting </w:t>
      </w:r>
      <w:proofErr w:type="spellStart"/>
      <w:r w:rsidRPr="006C50D4">
        <w:rPr>
          <w:rStyle w:val="Emphasis"/>
          <w:highlight w:val="cyan"/>
        </w:rPr>
        <w:t>institutionalities</w:t>
      </w:r>
      <w:proofErr w:type="spellEnd"/>
      <w:r w:rsidRPr="006C50D4">
        <w:rPr>
          <w:rStyle w:val="Emphasis"/>
          <w:highlight w:val="cyan"/>
        </w:rPr>
        <w:t xml:space="preserve">. When this is disregarded, and </w:t>
      </w:r>
      <w:proofErr w:type="spellStart"/>
      <w:r w:rsidRPr="006C50D4">
        <w:rPr>
          <w:rStyle w:val="Emphasis"/>
          <w:highlight w:val="cyan"/>
        </w:rPr>
        <w:t>institutionality</w:t>
      </w:r>
      <w:proofErr w:type="spellEnd"/>
      <w:r w:rsidRPr="006C50D4">
        <w:rPr>
          <w:rStyle w:val="Emphasis"/>
          <w:highlight w:val="cyan"/>
        </w:rPr>
        <w:t xml:space="preserve"> is presumed to be always the same, we miss opportunities for disruptive activist intellectual work at the level where past social action congeals into present social structure</w:t>
      </w:r>
      <w:r>
        <w:t xml:space="preserve">. Moreover, </w:t>
      </w:r>
      <w:r w:rsidRPr="006C50D4">
        <w:rPr>
          <w:rStyle w:val="Emphasis"/>
          <w:highlight w:val="cyan"/>
        </w:rPr>
        <w:t xml:space="preserve">when contemporary scholarship examines the relationship between neoliberalism and governance, but overlooks the question of </w:t>
      </w:r>
      <w:proofErr w:type="spellStart"/>
      <w:r w:rsidRPr="006C50D4">
        <w:rPr>
          <w:rStyle w:val="Emphasis"/>
          <w:highlight w:val="cyan"/>
        </w:rPr>
        <w:t>institutionality</w:t>
      </w:r>
      <w:proofErr w:type="spellEnd"/>
      <w:r w:rsidRPr="006C50D4">
        <w:rPr>
          <w:rStyle w:val="Emphasis"/>
          <w:highlight w:val="cyan"/>
        </w:rPr>
        <w:t xml:space="preserve">, two trends may be discerned: 1) there is an explicit or implicit call for the return of liberal modes of </w:t>
      </w:r>
      <w:proofErr w:type="spellStart"/>
      <w:r w:rsidRPr="006C50D4">
        <w:rPr>
          <w:rStyle w:val="Emphasis"/>
          <w:highlight w:val="cyan"/>
        </w:rPr>
        <w:t>institutionality</w:t>
      </w:r>
      <w:proofErr w:type="spellEnd"/>
      <w:r w:rsidRPr="006C50D4">
        <w:rPr>
          <w:rStyle w:val="Emphasis"/>
          <w:highlight w:val="cyan"/>
        </w:rPr>
        <w:t xml:space="preserve"> and/or 2) a totalizing concept of </w:t>
      </w:r>
      <w:proofErr w:type="spellStart"/>
      <w:r w:rsidRPr="006C50D4">
        <w:rPr>
          <w:rStyle w:val="Emphasis"/>
          <w:highlight w:val="cyan"/>
        </w:rPr>
        <w:t>institutionality</w:t>
      </w:r>
      <w:proofErr w:type="spellEnd"/>
      <w:r w:rsidRPr="006C50D4">
        <w:rPr>
          <w:rStyle w:val="Emphasis"/>
          <w:highlight w:val="cyan"/>
        </w:rPr>
        <w:t xml:space="preserve"> makes institutions appear less and less as sites of contradiction and horizons of social struggle</w:t>
      </w:r>
      <w:r>
        <w:t>. Indeed, the sense we get from many scholars is that neoliberalism has either weakened or fundamentally laid waste to classic forms of liberal institutional power, such as the state, the university, and the union, or that the operative logic of most institutions has been penetrated and totally reconfigured according to neoliberalism, understood as a form of normative reason, which extends economic measures to every dimension of human existence.</w:t>
      </w:r>
    </w:p>
    <w:p w:rsidR="007F6057" w:rsidRDefault="007F6057" w:rsidP="007F6057">
      <w:pPr>
        <w:pStyle w:val="Heading2"/>
      </w:pPr>
      <w:r>
        <w:lastRenderedPageBreak/>
        <w:t>Impact: Antiblackness</w:t>
      </w:r>
    </w:p>
    <w:p w:rsidR="007F6057" w:rsidRDefault="007F6057" w:rsidP="007F6057"/>
    <w:p w:rsidR="007F6057" w:rsidRPr="007F6057" w:rsidRDefault="007F6057" w:rsidP="00F7190E">
      <w:pPr>
        <w:pStyle w:val="Heading4"/>
        <w:rPr>
          <w:rFonts w:ascii="Times New Roman" w:eastAsia="Times New Roman" w:hAnsi="Times New Roman" w:cs="Times New Roman"/>
          <w:sz w:val="24"/>
          <w:szCs w:val="24"/>
        </w:rPr>
      </w:pPr>
      <w:r w:rsidRPr="007F6057">
        <w:rPr>
          <w:rFonts w:eastAsia="Times New Roman"/>
          <w:shd w:val="clear" w:color="auto" w:fill="FFFFFF"/>
        </w:rPr>
        <w:t xml:space="preserve">The institutionalization of education is a vector through which antiblackness operates </w:t>
      </w:r>
      <w:proofErr w:type="gramStart"/>
      <w:r w:rsidRPr="007F6057">
        <w:rPr>
          <w:rFonts w:eastAsia="Times New Roman"/>
          <w:shd w:val="clear" w:color="auto" w:fill="FFFFFF"/>
        </w:rPr>
        <w:t>and also</w:t>
      </w:r>
      <w:proofErr w:type="gramEnd"/>
      <w:r w:rsidRPr="007F6057">
        <w:rPr>
          <w:rFonts w:eastAsia="Times New Roman"/>
          <w:shd w:val="clear" w:color="auto" w:fill="FFFFFF"/>
        </w:rPr>
        <w:t xml:space="preserve"> the means through which black resistance is disallowed.</w:t>
      </w:r>
    </w:p>
    <w:p w:rsidR="007F6057" w:rsidRPr="007F6057" w:rsidRDefault="007F6057" w:rsidP="007F6057">
      <w:pPr>
        <w:spacing w:after="0" w:line="240" w:lineRule="auto"/>
        <w:rPr>
          <w:rFonts w:ascii="Times New Roman" w:eastAsia="Times New Roman" w:hAnsi="Times New Roman" w:cs="Times New Roman"/>
          <w:sz w:val="24"/>
          <w:szCs w:val="24"/>
        </w:rPr>
      </w:pP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b/>
          <w:bCs/>
          <w:color w:val="222222"/>
          <w:sz w:val="20"/>
          <w:szCs w:val="20"/>
          <w:shd w:val="clear" w:color="auto" w:fill="FFFFFF"/>
        </w:rPr>
        <w:t>KRUEGER-HENNEY 201</w:t>
      </w:r>
      <w:r w:rsidRPr="007F6057">
        <w:rPr>
          <w:rFonts w:ascii="Arial" w:eastAsia="Times New Roman" w:hAnsi="Arial" w:cs="Arial"/>
          <w:color w:val="222222"/>
          <w:sz w:val="20"/>
          <w:szCs w:val="20"/>
          <w:shd w:val="clear" w:color="auto" w:fill="FFFFFF"/>
        </w:rPr>
        <w:t xml:space="preserve">6 [Patricia, "WHAT ARE WE LISTENING </w:t>
      </w:r>
      <w:proofErr w:type="gramStart"/>
      <w:r w:rsidRPr="007F6057">
        <w:rPr>
          <w:rFonts w:ascii="Arial" w:eastAsia="Times New Roman" w:hAnsi="Arial" w:cs="Arial"/>
          <w:color w:val="222222"/>
          <w:sz w:val="20"/>
          <w:szCs w:val="20"/>
          <w:shd w:val="clear" w:color="auto" w:fill="FFFFFF"/>
        </w:rPr>
        <w:t>FOR?.</w:t>
      </w:r>
      <w:proofErr w:type="gramEnd"/>
      <w:r w:rsidRPr="007F6057">
        <w:rPr>
          <w:rFonts w:ascii="Arial" w:eastAsia="Times New Roman" w:hAnsi="Arial" w:cs="Arial"/>
          <w:color w:val="222222"/>
          <w:sz w:val="20"/>
          <w:szCs w:val="20"/>
          <w:shd w:val="clear" w:color="auto" w:fill="FFFFFF"/>
        </w:rPr>
        <w:t xml:space="preserve">" </w:t>
      </w:r>
      <w:r w:rsidRPr="007F6057">
        <w:rPr>
          <w:rFonts w:ascii="Arial" w:eastAsia="Times New Roman" w:hAnsi="Arial" w:cs="Arial"/>
          <w:i/>
          <w:iCs/>
          <w:color w:val="222222"/>
          <w:sz w:val="20"/>
          <w:szCs w:val="20"/>
          <w:shd w:val="clear" w:color="auto" w:fill="FFFFFF"/>
        </w:rPr>
        <w:t>International Journal of Critical Pedagogy</w:t>
      </w:r>
      <w:r w:rsidRPr="007F6057">
        <w:rPr>
          <w:rFonts w:ascii="Arial" w:eastAsia="Times New Roman" w:hAnsi="Arial" w:cs="Arial"/>
          <w:color w:val="222222"/>
          <w:sz w:val="20"/>
          <w:szCs w:val="20"/>
          <w:shd w:val="clear" w:color="auto" w:fill="FFFFFF"/>
        </w:rPr>
        <w:t xml:space="preserve"> 7, no. 3 (2016) p. 54-56]</w:t>
      </w:r>
    </w:p>
    <w:p w:rsidR="007F6057" w:rsidRPr="007F6057" w:rsidRDefault="007F6057" w:rsidP="007F6057">
      <w:pPr>
        <w:spacing w:after="0" w:line="240" w:lineRule="auto"/>
        <w:rPr>
          <w:rFonts w:ascii="Times New Roman" w:eastAsia="Times New Roman" w:hAnsi="Times New Roman" w:cs="Times New Roman"/>
          <w:sz w:val="24"/>
          <w:szCs w:val="24"/>
        </w:rPr>
      </w:pP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The continuous soaring racist assaults of Black people in their public places of learning, worshipping, containment, living, healing, playing, and commuting in the United States and around the world simultaneously frame anti-Black-specific racism into evidence for how current global racialized capitalism and the brute force of white supremacy is versatile, deliberate, permanent, and non-reconciliatory. At the time of composing this article, two more anti-Black racist incidents filled national news to remind readers and viewers about the mundane and normalized character of anti-Black racism. Scenario one: during a private pre-election event, a Black youth activist asked presidential candidate Hillary Clinton to apologize for comments she made during her husband’s 1996 re-election campaign. Clinton defended the then-President Bill Clinton’s Crime Bill that supported heightened policing in Black communities living in poverty and called Black children “super-predators” and connected them to drug cartels. After his re-election, Bill Clinton’s administration oversaw the elimination of rehabilitative programs for drug users and supported the rapid expansion of prison constructions, thus intensifying the incarceration rates among Black people for non-violent (drug consumption-based) offenses. The activist, Ashley Williams, a member of the Black Lives Matter Movement, stood up in front of Hillary Clinton and demanded an apology for the statement Clinton issued about the disposability of Black children and for the mass-incarceration of Black people that resulted directly from the ratification of this federal bill (</w:t>
      </w:r>
      <w:proofErr w:type="spellStart"/>
      <w:r w:rsidRPr="007F6057">
        <w:rPr>
          <w:rFonts w:ascii="Arial" w:eastAsia="Times New Roman" w:hAnsi="Arial" w:cs="Arial"/>
          <w:color w:val="000000"/>
        </w:rPr>
        <w:t>Tynes</w:t>
      </w:r>
      <w:proofErr w:type="spellEnd"/>
      <w:r w:rsidRPr="007F6057">
        <w:rPr>
          <w:rFonts w:ascii="Arial" w:eastAsia="Times New Roman" w:hAnsi="Arial" w:cs="Arial"/>
          <w:color w:val="000000"/>
        </w:rPr>
        <w:t>, 2016). Almost immediately after, Clinton’s Secret Service escorted the young activist out of the event space. Scenario two: earlier in 2016 in Boston,</w:t>
      </w:r>
      <w:r w:rsidRPr="007F6057">
        <w:rPr>
          <w:rFonts w:ascii="Arial" w:eastAsia="Times New Roman" w:hAnsi="Arial" w:cs="Arial"/>
          <w:b/>
          <w:bCs/>
          <w:color w:val="000000"/>
          <w:u w:val="single"/>
          <w:shd w:val="clear" w:color="auto" w:fill="00FFFF"/>
        </w:rPr>
        <w:t xml:space="preserve"> two Black female students at Boston Latin School (BLS)</w:t>
      </w:r>
      <w:r w:rsidRPr="007F6057">
        <w:rPr>
          <w:rFonts w:ascii="Arial" w:eastAsia="Times New Roman" w:hAnsi="Arial" w:cs="Arial"/>
          <w:color w:val="000000"/>
        </w:rPr>
        <w:t xml:space="preserve">, a competitive and elite public exam school, </w:t>
      </w:r>
      <w:r w:rsidRPr="007F6057">
        <w:rPr>
          <w:rFonts w:ascii="Arial" w:eastAsia="Times New Roman" w:hAnsi="Arial" w:cs="Arial"/>
          <w:b/>
          <w:bCs/>
          <w:color w:val="000000"/>
          <w:u w:val="single"/>
          <w:shd w:val="clear" w:color="auto" w:fill="00FFFF"/>
        </w:rPr>
        <w:t>posted a YouTube video to draw the public’s attention to the systemic racism</w:t>
      </w:r>
      <w:r w:rsidRPr="007F6057">
        <w:rPr>
          <w:rFonts w:ascii="Arial" w:eastAsia="Times New Roman" w:hAnsi="Arial" w:cs="Arial"/>
          <w:color w:val="000000"/>
        </w:rPr>
        <w:t xml:space="preserve"> (controlled and limited admissions of Black students)</w:t>
      </w:r>
      <w:r w:rsidRPr="007F6057">
        <w:rPr>
          <w:rFonts w:ascii="Arial" w:eastAsia="Times New Roman" w:hAnsi="Arial" w:cs="Arial"/>
          <w:b/>
          <w:bCs/>
          <w:color w:val="000000"/>
          <w:u w:val="single"/>
          <w:shd w:val="clear" w:color="auto" w:fill="00FFFF"/>
        </w:rPr>
        <w:t xml:space="preserve"> and the racially charged language that teachers had been using with Black students in the classroom</w:t>
      </w:r>
      <w:r w:rsidRPr="007F6057">
        <w:rPr>
          <w:rFonts w:ascii="Arial" w:eastAsia="Times New Roman" w:hAnsi="Arial" w:cs="Arial"/>
          <w:color w:val="000000"/>
        </w:rPr>
        <w:t xml:space="preserve">.  The Boston Public School District (BPS) responded with implementing an “in-depth investigation” consisting of interviews with BLS’ students and school administrators. </w:t>
      </w:r>
      <w:r w:rsidRPr="007F6057">
        <w:rPr>
          <w:rFonts w:ascii="Arial" w:eastAsia="Times New Roman" w:hAnsi="Arial" w:cs="Arial"/>
          <w:b/>
          <w:bCs/>
          <w:color w:val="000000"/>
          <w:u w:val="single"/>
          <w:shd w:val="clear" w:color="auto" w:fill="00FFFF"/>
        </w:rPr>
        <w:t> Less than three weeks later, BPS’ superintendent closed this investigation.</w:t>
      </w:r>
      <w:r w:rsidRPr="007F6057">
        <w:rPr>
          <w:rFonts w:ascii="Arial" w:eastAsia="Times New Roman" w:hAnsi="Arial" w:cs="Arial"/>
          <w:color w:val="000000"/>
        </w:rPr>
        <w:t xml:space="preserve"> </w:t>
      </w:r>
      <w:r w:rsidRPr="007F6057">
        <w:rPr>
          <w:rFonts w:ascii="Arial" w:eastAsia="Times New Roman" w:hAnsi="Arial" w:cs="Arial"/>
          <w:b/>
          <w:bCs/>
          <w:color w:val="000000"/>
          <w:u w:val="single"/>
          <w:shd w:val="clear" w:color="auto" w:fill="00FFFF"/>
        </w:rPr>
        <w:t>Student activists at BLS critiqued the investigation as being “too limited in scope and failed to reflect the ‘racial climate’ there</w:t>
      </w:r>
      <w:r w:rsidRPr="007F6057">
        <w:rPr>
          <w:rFonts w:ascii="Arial" w:eastAsia="Times New Roman" w:hAnsi="Arial" w:cs="Arial"/>
          <w:color w:val="000000"/>
        </w:rPr>
        <w:t>” (Hoover, 2016).  The student group “BLS BLACK” revealed that less than 10 students were interviewed which is less than one percent of the school’s 2,600 students, of which nine percent are Black.  </w:t>
      </w:r>
      <w:r w:rsidRPr="007F6057">
        <w:rPr>
          <w:rFonts w:ascii="Arial" w:eastAsia="Times New Roman" w:hAnsi="Arial" w:cs="Arial"/>
          <w:b/>
          <w:bCs/>
          <w:color w:val="000000"/>
          <w:u w:val="single"/>
          <w:shd w:val="clear" w:color="auto" w:fill="00FFFF"/>
        </w:rPr>
        <w:t>BLS students also demanded a different investigation that would include the headmaster to stepping down and issuing an apology</w:t>
      </w:r>
      <w:r w:rsidRPr="007F6057">
        <w:rPr>
          <w:rFonts w:ascii="Arial" w:eastAsia="Times New Roman" w:hAnsi="Arial" w:cs="Arial"/>
          <w:color w:val="000000"/>
        </w:rPr>
        <w:t xml:space="preserve">, the creation of a reporting system of incidents of racial discrimination, an alumni-run student mentoring program, mandatory cultural proficiency workshops for school staff, and the administration of a cultural respect code that BLS’ parents and students would be required to sign every year. </w:t>
      </w:r>
      <w:r w:rsidRPr="007F6057">
        <w:rPr>
          <w:rFonts w:ascii="Arial" w:eastAsia="Times New Roman" w:hAnsi="Arial" w:cs="Arial"/>
          <w:b/>
          <w:bCs/>
          <w:color w:val="000000"/>
          <w:u w:val="single"/>
          <w:shd w:val="clear" w:color="auto" w:fill="00FFFF"/>
        </w:rPr>
        <w:t>The Boston branch of the National Association for the Advancement of Colored People committed to these demands and agreed to lead this more in-depth examination of anti-Black racism that will incorporate interviews with the families of Black students</w:t>
      </w:r>
      <w:r w:rsidRPr="007F6057">
        <w:rPr>
          <w:rFonts w:ascii="Arial" w:eastAsia="Times New Roman" w:hAnsi="Arial" w:cs="Arial"/>
          <w:color w:val="000000"/>
        </w:rPr>
        <w:t xml:space="preserve"> at BLS. Both incidents reveal how quickly </w:t>
      </w:r>
      <w:r w:rsidRPr="007F6057">
        <w:rPr>
          <w:rFonts w:ascii="Arial" w:eastAsia="Times New Roman" w:hAnsi="Arial" w:cs="Arial"/>
          <w:b/>
          <w:bCs/>
          <w:color w:val="000000"/>
          <w:u w:val="single"/>
          <w:shd w:val="clear" w:color="auto" w:fill="00FFFF"/>
        </w:rPr>
        <w:t xml:space="preserve">white leadership pulverizes the courage with which Black youth spoke back to individuals acting on behalf of the power structures of white supremacy. In both cases the willpower of Black youth directed public attention to the systemic racism that young </w:t>
      </w:r>
      <w:r w:rsidRPr="007F6057">
        <w:rPr>
          <w:rFonts w:ascii="Arial" w:eastAsia="Times New Roman" w:hAnsi="Arial" w:cs="Arial"/>
          <w:b/>
          <w:bCs/>
          <w:color w:val="000000"/>
          <w:u w:val="single"/>
          <w:shd w:val="clear" w:color="auto" w:fill="00FFFF"/>
        </w:rPr>
        <w:lastRenderedPageBreak/>
        <w:t xml:space="preserve">people are confronted with </w:t>
      </w:r>
      <w:proofErr w:type="gramStart"/>
      <w:r w:rsidRPr="007F6057">
        <w:rPr>
          <w:rFonts w:ascii="Arial" w:eastAsia="Times New Roman" w:hAnsi="Arial" w:cs="Arial"/>
          <w:b/>
          <w:bCs/>
          <w:color w:val="000000"/>
          <w:u w:val="single"/>
          <w:shd w:val="clear" w:color="auto" w:fill="00FFFF"/>
        </w:rPr>
        <w:t>on a daily basis</w:t>
      </w:r>
      <w:proofErr w:type="gramEnd"/>
      <w:r w:rsidRPr="007F6057">
        <w:rPr>
          <w:rFonts w:ascii="Arial" w:eastAsia="Times New Roman" w:hAnsi="Arial" w:cs="Arial"/>
          <w:b/>
          <w:bCs/>
          <w:color w:val="000000"/>
          <w:u w:val="single"/>
          <w:shd w:val="clear" w:color="auto" w:fill="00FFFF"/>
        </w:rPr>
        <w:t xml:space="preserve"> in their communities and while in school. Both cases also reveal young people as fighters, advocates, educators, and survivors</w:t>
      </w:r>
      <w:r w:rsidRPr="007F6057">
        <w:rPr>
          <w:rFonts w:ascii="Arial" w:eastAsia="Times New Roman" w:hAnsi="Arial" w:cs="Arial"/>
          <w:color w:val="000000"/>
        </w:rPr>
        <w:t xml:space="preserve"> of the trauma that white supremacy spills unequivocally into their lives. And in both cases white leaders failed to acknowledge Black youth as experts with the impacts of structural racism on Black lives.  Instead, the adults fail to protect them from racist institutional and environmental harm in their lives. Hillary Clinton and BPS’ superintendent abandoned Black youth by denying them the delivery of their messages about how fighting structural racism could potentially entail living with the long-term damage of silencing that white supremacy inscribes onto their bodies. In both cases, white adult leaders refused to listen. And not listening not only denied the racialized </w:t>
      </w:r>
      <w:proofErr w:type="spellStart"/>
      <w:r w:rsidRPr="007F6057">
        <w:rPr>
          <w:rFonts w:ascii="Arial" w:eastAsia="Times New Roman" w:hAnsi="Arial" w:cs="Arial"/>
          <w:color w:val="000000"/>
        </w:rPr>
        <w:t>lifeworlds</w:t>
      </w:r>
      <w:proofErr w:type="spellEnd"/>
      <w:r w:rsidRPr="007F6057">
        <w:rPr>
          <w:rFonts w:ascii="Arial" w:eastAsia="Times New Roman" w:hAnsi="Arial" w:cs="Arial"/>
          <w:color w:val="000000"/>
        </w:rPr>
        <w:t xml:space="preserve"> of young people; it also refuted radical traditions of willful resistance and refusals among Black youth to accept the racially blind and sanitized U.S. social order.</w:t>
      </w:r>
    </w:p>
    <w:p w:rsidR="007F6057" w:rsidRDefault="007F6057" w:rsidP="007F6057"/>
    <w:p w:rsidR="007F6057" w:rsidRDefault="007F6057" w:rsidP="007F6057">
      <w:pPr>
        <w:pStyle w:val="Heading2"/>
      </w:pPr>
      <w:r>
        <w:lastRenderedPageBreak/>
        <w:t xml:space="preserve">Impact: School </w:t>
      </w:r>
      <w:proofErr w:type="gramStart"/>
      <w:r>
        <w:t>To</w:t>
      </w:r>
      <w:proofErr w:type="gramEnd"/>
      <w:r>
        <w:t xml:space="preserve"> Prison Pipeline</w:t>
      </w:r>
    </w:p>
    <w:p w:rsidR="007F6057" w:rsidRDefault="007F6057" w:rsidP="007F6057"/>
    <w:p w:rsidR="007F6057" w:rsidRPr="00F7190E" w:rsidRDefault="007F6057" w:rsidP="00F7190E">
      <w:pPr>
        <w:pStyle w:val="Heading4"/>
      </w:pPr>
      <w:r w:rsidRPr="00F7190E">
        <w:t xml:space="preserve">The logics of enclosure of education and students creates the pretext of the school to prison pipeline and racialized criminalization of minority students. </w:t>
      </w:r>
    </w:p>
    <w:p w:rsidR="007F6057" w:rsidRPr="007F6057" w:rsidRDefault="007F6057" w:rsidP="007F6057">
      <w:pPr>
        <w:spacing w:after="0" w:line="240" w:lineRule="auto"/>
        <w:rPr>
          <w:rFonts w:ascii="Times New Roman" w:eastAsia="Times New Roman" w:hAnsi="Times New Roman" w:cs="Times New Roman"/>
          <w:sz w:val="24"/>
          <w:szCs w:val="24"/>
        </w:rPr>
      </w:pP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eastAsia="Times New Roman" w:cs="Times New Roman"/>
          <w:b/>
          <w:bCs/>
          <w:color w:val="222222"/>
          <w:sz w:val="28"/>
          <w:szCs w:val="28"/>
          <w:shd w:val="clear" w:color="auto" w:fill="FFFFFF"/>
        </w:rPr>
        <w:t xml:space="preserve">Simmons 16 </w:t>
      </w:r>
      <w:r w:rsidRPr="007F6057">
        <w:rPr>
          <w:rFonts w:eastAsia="Times New Roman" w:cs="Times New Roman"/>
          <w:color w:val="222222"/>
          <w:shd w:val="clear" w:color="auto" w:fill="FFFFFF"/>
        </w:rPr>
        <w:t xml:space="preserve">[Simmons, </w:t>
      </w:r>
      <w:proofErr w:type="spellStart"/>
      <w:r w:rsidRPr="007F6057">
        <w:rPr>
          <w:rFonts w:eastAsia="Times New Roman" w:cs="Times New Roman"/>
          <w:color w:val="222222"/>
          <w:shd w:val="clear" w:color="auto" w:fill="FFFFFF"/>
        </w:rPr>
        <w:t>Lizbet</w:t>
      </w:r>
      <w:proofErr w:type="spellEnd"/>
      <w:r w:rsidRPr="007F6057">
        <w:rPr>
          <w:rFonts w:eastAsia="Times New Roman" w:cs="Times New Roman"/>
          <w:color w:val="222222"/>
          <w:shd w:val="clear" w:color="auto" w:fill="FFFFFF"/>
        </w:rPr>
        <w:t xml:space="preserve">. </w:t>
      </w:r>
      <w:r w:rsidRPr="007F6057">
        <w:rPr>
          <w:rFonts w:eastAsia="Times New Roman" w:cs="Times New Roman"/>
          <w:i/>
          <w:iCs/>
          <w:color w:val="222222"/>
        </w:rPr>
        <w:t>The Prison School: Educational Inequality and School Discipline in the Age of Mass Incarceration</w:t>
      </w:r>
      <w:r w:rsidRPr="007F6057">
        <w:rPr>
          <w:rFonts w:eastAsia="Times New Roman" w:cs="Times New Roman"/>
          <w:color w:val="222222"/>
          <w:shd w:val="clear" w:color="auto" w:fill="FFFFFF"/>
        </w:rPr>
        <w:t xml:space="preserve">. </w:t>
      </w:r>
      <w:proofErr w:type="spellStart"/>
      <w:r w:rsidRPr="007F6057">
        <w:rPr>
          <w:rFonts w:eastAsia="Times New Roman" w:cs="Times New Roman"/>
          <w:color w:val="222222"/>
          <w:shd w:val="clear" w:color="auto" w:fill="FFFFFF"/>
        </w:rPr>
        <w:t>Univ</w:t>
      </w:r>
      <w:proofErr w:type="spellEnd"/>
      <w:r w:rsidRPr="007F6057">
        <w:rPr>
          <w:rFonts w:eastAsia="Times New Roman" w:cs="Times New Roman"/>
          <w:color w:val="222222"/>
          <w:shd w:val="clear" w:color="auto" w:fill="FFFFFF"/>
        </w:rPr>
        <w:t xml:space="preserve"> of California Press, 2016.</w:t>
      </w:r>
      <w:r w:rsidRPr="007F6057">
        <w:rPr>
          <w:rFonts w:eastAsia="Times New Roman" w:cs="Times New Roman"/>
          <w:color w:val="000000"/>
        </w:rPr>
        <w:t>]</w:t>
      </w:r>
    </w:p>
    <w:p w:rsidR="007F6057" w:rsidRPr="007F6057" w:rsidRDefault="007F6057" w:rsidP="007F6057">
      <w:pPr>
        <w:spacing w:after="0" w:line="240" w:lineRule="auto"/>
        <w:rPr>
          <w:rFonts w:ascii="Times New Roman" w:eastAsia="Times New Roman" w:hAnsi="Times New Roman" w:cs="Times New Roman"/>
          <w:sz w:val="24"/>
          <w:szCs w:val="24"/>
        </w:rPr>
      </w:pP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eastAsia="Times New Roman" w:cs="Times New Roman"/>
          <w:color w:val="000000"/>
        </w:rPr>
        <w:t xml:space="preserve">This chapter documents how and why </w:t>
      </w:r>
      <w:r w:rsidRPr="007F6057">
        <w:rPr>
          <w:rFonts w:eastAsia="Times New Roman" w:cs="Times New Roman"/>
          <w:b/>
          <w:bCs/>
          <w:color w:val="000000"/>
          <w:u w:val="single"/>
          <w:shd w:val="clear" w:color="auto" w:fill="00FFFF"/>
        </w:rPr>
        <w:t>public schools became</w:t>
      </w:r>
      <w:r w:rsidRPr="007F6057">
        <w:rPr>
          <w:rFonts w:eastAsia="Times New Roman" w:cs="Times New Roman"/>
          <w:color w:val="000000"/>
        </w:rPr>
        <w:t xml:space="preserve"> so</w:t>
      </w:r>
      <w:r w:rsidRPr="007F6057">
        <w:rPr>
          <w:rFonts w:eastAsia="Times New Roman" w:cs="Times New Roman"/>
          <w:color w:val="000000"/>
          <w:shd w:val="clear" w:color="auto" w:fill="00FFFF"/>
        </w:rPr>
        <w:t xml:space="preserve"> </w:t>
      </w:r>
      <w:r w:rsidRPr="007F6057">
        <w:rPr>
          <w:rFonts w:eastAsia="Times New Roman" w:cs="Times New Roman"/>
          <w:b/>
          <w:bCs/>
          <w:color w:val="000000"/>
          <w:u w:val="single"/>
          <w:shd w:val="clear" w:color="auto" w:fill="00FFFF"/>
        </w:rPr>
        <w:t>punitive</w:t>
      </w:r>
      <w:r w:rsidRPr="007F6057">
        <w:rPr>
          <w:rFonts w:eastAsia="Times New Roman" w:cs="Times New Roman"/>
          <w:color w:val="000000"/>
        </w:rPr>
        <w:t xml:space="preserve"> in the War </w:t>
      </w:r>
      <w:r w:rsidRPr="007F6057">
        <w:rPr>
          <w:rFonts w:eastAsia="Times New Roman" w:cs="Times New Roman"/>
          <w:b/>
          <w:bCs/>
          <w:color w:val="000000"/>
          <w:u w:val="single"/>
          <w:shd w:val="clear" w:color="auto" w:fill="00FFFF"/>
        </w:rPr>
        <w:t>on Crime era and situates their disciplinary practices within a larger set of social, economic, and political forces</w:t>
      </w:r>
      <w:r w:rsidRPr="007F6057">
        <w:rPr>
          <w:rFonts w:eastAsia="Times New Roman" w:cs="Times New Roman"/>
          <w:color w:val="000000"/>
        </w:rPr>
        <w:t xml:space="preserve"> shaping the War on Crime and the at-risk youth industry. The </w:t>
      </w:r>
      <w:r w:rsidRPr="007F6057">
        <w:rPr>
          <w:rFonts w:eastAsia="Times New Roman" w:cs="Times New Roman"/>
          <w:b/>
          <w:bCs/>
          <w:color w:val="000000"/>
          <w:u w:val="single"/>
          <w:shd w:val="clear" w:color="auto" w:fill="00FFFF"/>
        </w:rPr>
        <w:t>ideologies and practices</w:t>
      </w:r>
      <w:r w:rsidRPr="007F6057">
        <w:rPr>
          <w:rFonts w:eastAsia="Times New Roman" w:cs="Times New Roman"/>
          <w:color w:val="000000"/>
        </w:rPr>
        <w:t xml:space="preserve"> of the era </w:t>
      </w:r>
      <w:r w:rsidRPr="007F6057">
        <w:rPr>
          <w:rFonts w:eastAsia="Times New Roman" w:cs="Times New Roman"/>
          <w:b/>
          <w:bCs/>
          <w:color w:val="000000"/>
          <w:u w:val="single"/>
          <w:shd w:val="clear" w:color="auto" w:fill="00FFFF"/>
        </w:rPr>
        <w:t xml:space="preserve">arranged power relations and leveraged authority even in the absence of criminal activity. </w:t>
      </w:r>
      <w:r w:rsidRPr="007F6057">
        <w:rPr>
          <w:rFonts w:eastAsia="Times New Roman" w:cs="Times New Roman"/>
          <w:color w:val="000000"/>
        </w:rPr>
        <w:t xml:space="preserve">As the legal scholar Jonathan Simon has argued, crime-control tactics were extended in their application to metaphors of crime to create “new opportunities for governance,” but they were also opportunities for reproducing social, economic, and political hegemony (Simon, 2007). </w:t>
      </w:r>
      <w:r w:rsidRPr="007F6057">
        <w:rPr>
          <w:rFonts w:eastAsia="Times New Roman" w:cs="Times New Roman"/>
          <w:b/>
          <w:bCs/>
          <w:color w:val="000000"/>
          <w:u w:val="single"/>
          <w:shd w:val="clear" w:color="auto" w:fill="00FFFF"/>
        </w:rPr>
        <w:t>Punitive practices in schools preempted crime and were attached to perceptions of criminal potential</w:t>
      </w:r>
      <w:r w:rsidRPr="007F6057">
        <w:rPr>
          <w:rFonts w:eastAsia="Times New Roman" w:cs="Times New Roman"/>
          <w:b/>
          <w:bCs/>
          <w:color w:val="000000"/>
          <w:shd w:val="clear" w:color="auto" w:fill="00FFFF"/>
        </w:rPr>
        <w:t>,</w:t>
      </w:r>
      <w:r w:rsidRPr="007F6057">
        <w:rPr>
          <w:rFonts w:eastAsia="Times New Roman" w:cs="Times New Roman"/>
          <w:color w:val="000000"/>
        </w:rPr>
        <w:t xml:space="preserve"> which were inevitably linked to expressions of difference. </w:t>
      </w:r>
      <w:r w:rsidRPr="007F6057">
        <w:rPr>
          <w:rFonts w:eastAsia="Times New Roman" w:cs="Times New Roman"/>
          <w:b/>
          <w:bCs/>
          <w:color w:val="000000"/>
          <w:u w:val="single"/>
          <w:shd w:val="clear" w:color="auto" w:fill="00FFFF"/>
        </w:rPr>
        <w:t>Many African American male students eventually found themselves in prison</w:t>
      </w:r>
      <w:r w:rsidRPr="007F6057">
        <w:rPr>
          <w:rFonts w:eastAsia="Times New Roman" w:cs="Times New Roman"/>
          <w:color w:val="000000"/>
        </w:rPr>
        <w:t>—the ratio is one in three—</w:t>
      </w:r>
      <w:r w:rsidRPr="007F6057">
        <w:rPr>
          <w:rFonts w:eastAsia="Times New Roman" w:cs="Times New Roman"/>
          <w:b/>
          <w:bCs/>
          <w:color w:val="000000"/>
          <w:u w:val="single"/>
          <w:shd w:val="clear" w:color="auto" w:fill="00FFFF"/>
        </w:rPr>
        <w:t>but they had been punished for years before ever committing a crime</w:t>
      </w:r>
      <w:r w:rsidRPr="007F6057">
        <w:rPr>
          <w:rFonts w:eastAsia="Times New Roman" w:cs="Times New Roman"/>
          <w:color w:val="000000"/>
        </w:rPr>
        <w:t xml:space="preserve"> (Rios, 2011). The punitive shift in education serves larger political, economic, and social needs in schools by catering to public demands for safe schools and meeting testing standards and their related funding thresholds by gerrymandering the student population.</w:t>
      </w:r>
      <w:r w:rsidRPr="007F6057">
        <w:rPr>
          <w:rFonts w:eastAsia="Times New Roman" w:cs="Times New Roman"/>
          <w:b/>
          <w:bCs/>
          <w:color w:val="000000"/>
          <w:u w:val="single"/>
          <w:shd w:val="clear" w:color="auto" w:fill="00FFFF"/>
        </w:rPr>
        <w:t xml:space="preserve"> Investments in discipline cater to</w:t>
      </w:r>
      <w:r w:rsidRPr="007F6057">
        <w:rPr>
          <w:rFonts w:eastAsia="Times New Roman" w:cs="Times New Roman"/>
          <w:color w:val="000000"/>
        </w:rPr>
        <w:t xml:space="preserve"> larger interests by </w:t>
      </w:r>
      <w:r w:rsidRPr="007F6057">
        <w:rPr>
          <w:rFonts w:eastAsia="Times New Roman" w:cs="Times New Roman"/>
          <w:b/>
          <w:bCs/>
          <w:color w:val="000000"/>
          <w:u w:val="single"/>
          <w:shd w:val="clear" w:color="auto" w:fill="00FFFF"/>
        </w:rPr>
        <w:t>supporting neoliberal strategies while managing marginalized populations</w:t>
      </w:r>
      <w:r w:rsidRPr="007F6057">
        <w:rPr>
          <w:rFonts w:eastAsia="Times New Roman" w:cs="Times New Roman"/>
          <w:color w:val="000000"/>
        </w:rPr>
        <w:t xml:space="preserve"> who aren’t easily absorbed by the service and high-tech workforce of the postindustrial state. As a political strategy,</w:t>
      </w:r>
      <w:r w:rsidRPr="007F6057">
        <w:rPr>
          <w:rFonts w:eastAsia="Times New Roman" w:cs="Times New Roman"/>
          <w:b/>
          <w:bCs/>
          <w:color w:val="000000"/>
          <w:u w:val="single"/>
          <w:shd w:val="clear" w:color="auto" w:fill="00FFFF"/>
        </w:rPr>
        <w:t xml:space="preserve"> punitive practices capitalize on tough-on-crime ideologies while sponsoring economic growth to pave the way for reelection as well as potential political ascendanc</w:t>
      </w:r>
      <w:r w:rsidRPr="007F6057">
        <w:rPr>
          <w:rFonts w:eastAsia="Times New Roman" w:cs="Times New Roman"/>
          <w:color w:val="000000"/>
        </w:rPr>
        <w:t xml:space="preserve">y. In the chapters that follow, these dynamics are further revealed in an ethnographic case study of a coordinated educational and correctional enterprise at the Orleans Parish Prison with Criminal Sheriff Charles </w:t>
      </w:r>
      <w:proofErr w:type="spellStart"/>
      <w:r w:rsidRPr="007F6057">
        <w:rPr>
          <w:rFonts w:eastAsia="Times New Roman" w:cs="Times New Roman"/>
          <w:color w:val="000000"/>
        </w:rPr>
        <w:t>Foti</w:t>
      </w:r>
      <w:proofErr w:type="spellEnd"/>
      <w:r w:rsidRPr="007F6057">
        <w:rPr>
          <w:rFonts w:eastAsia="Times New Roman" w:cs="Times New Roman"/>
          <w:color w:val="000000"/>
        </w:rPr>
        <w:t xml:space="preserve"> at its helm.]</w:t>
      </w:r>
    </w:p>
    <w:p w:rsidR="007F6057" w:rsidRDefault="007F6057" w:rsidP="007F6057"/>
    <w:p w:rsidR="007F6057" w:rsidRDefault="007F6057" w:rsidP="007F6057">
      <w:pPr>
        <w:pStyle w:val="Heading2"/>
      </w:pPr>
      <w:r>
        <w:lastRenderedPageBreak/>
        <w:t>Impact: Democracy</w:t>
      </w:r>
    </w:p>
    <w:p w:rsidR="007F6057" w:rsidRPr="007F6057" w:rsidRDefault="007F6057" w:rsidP="007F6057"/>
    <w:p w:rsidR="007F6057" w:rsidRPr="007F6057" w:rsidRDefault="007F6057" w:rsidP="00F7190E">
      <w:pPr>
        <w:pStyle w:val="Heading4"/>
        <w:rPr>
          <w:rFonts w:ascii="Times New Roman" w:eastAsia="Times New Roman" w:hAnsi="Times New Roman" w:cs="Times New Roman"/>
          <w:sz w:val="24"/>
          <w:szCs w:val="24"/>
        </w:rPr>
      </w:pPr>
      <w:r w:rsidRPr="007F6057">
        <w:rPr>
          <w:rFonts w:eastAsia="Times New Roman"/>
        </w:rPr>
        <w:t xml:space="preserve">The affirmative’s reforms </w:t>
      </w:r>
      <w:proofErr w:type="gramStart"/>
      <w:r w:rsidRPr="007F6057">
        <w:rPr>
          <w:rFonts w:eastAsia="Times New Roman"/>
        </w:rPr>
        <w:t>becomes</w:t>
      </w:r>
      <w:proofErr w:type="gramEnd"/>
      <w:r w:rsidRPr="007F6057">
        <w:rPr>
          <w:rFonts w:eastAsia="Times New Roman"/>
        </w:rPr>
        <w:t xml:space="preserve"> the means by which improving conditions within status quo educational institutions is simultaneously increasing the control over which social inequality and violence is reproduced.</w:t>
      </w:r>
    </w:p>
    <w:p w:rsidR="007F6057" w:rsidRPr="007F6057" w:rsidRDefault="007F6057" w:rsidP="007F6057">
      <w:pPr>
        <w:spacing w:after="0" w:line="240" w:lineRule="auto"/>
        <w:rPr>
          <w:rFonts w:ascii="Times New Roman" w:eastAsia="Times New Roman" w:hAnsi="Times New Roman" w:cs="Times New Roman"/>
          <w:sz w:val="24"/>
          <w:szCs w:val="24"/>
        </w:rPr>
      </w:pP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b/>
          <w:bCs/>
          <w:color w:val="222222"/>
          <w:sz w:val="24"/>
          <w:szCs w:val="24"/>
          <w:shd w:val="clear" w:color="auto" w:fill="FFFFFF"/>
        </w:rPr>
        <w:t>Means et al. 2017</w:t>
      </w:r>
      <w:r w:rsidRPr="007F6057">
        <w:rPr>
          <w:rFonts w:ascii="Arial" w:eastAsia="Times New Roman" w:hAnsi="Arial" w:cs="Arial"/>
          <w:color w:val="222222"/>
          <w:sz w:val="20"/>
          <w:szCs w:val="20"/>
          <w:shd w:val="clear" w:color="auto" w:fill="FFFFFF"/>
        </w:rPr>
        <w:t xml:space="preserve"> [Alexander J., Derek R. Ford, and Graham B. Slater. "Introduction: Toward an Educational Commons." In </w:t>
      </w:r>
      <w:r w:rsidRPr="007F6057">
        <w:rPr>
          <w:rFonts w:ascii="Arial" w:eastAsia="Times New Roman" w:hAnsi="Arial" w:cs="Arial"/>
          <w:i/>
          <w:iCs/>
          <w:color w:val="222222"/>
          <w:sz w:val="20"/>
          <w:szCs w:val="20"/>
          <w:shd w:val="clear" w:color="auto" w:fill="FFFFFF"/>
        </w:rPr>
        <w:t>Educational Commons in Theory and Practice</w:t>
      </w:r>
      <w:r w:rsidRPr="007F6057">
        <w:rPr>
          <w:rFonts w:ascii="Arial" w:eastAsia="Times New Roman" w:hAnsi="Arial" w:cs="Arial"/>
          <w:color w:val="222222"/>
          <w:sz w:val="20"/>
          <w:szCs w:val="20"/>
          <w:shd w:val="clear" w:color="auto" w:fill="FFFFFF"/>
        </w:rPr>
        <w:t>, pp. 9. Palgrave Macmillan US, 2017.]</w:t>
      </w:r>
    </w:p>
    <w:p w:rsidR="007F6057" w:rsidRPr="007F6057" w:rsidRDefault="007F6057" w:rsidP="007F6057">
      <w:pPr>
        <w:spacing w:after="240" w:line="240" w:lineRule="auto"/>
        <w:rPr>
          <w:rFonts w:ascii="Times New Roman" w:eastAsia="Times New Roman" w:hAnsi="Times New Roman" w:cs="Times New Roman"/>
          <w:sz w:val="24"/>
          <w:szCs w:val="24"/>
        </w:rPr>
      </w:pPr>
    </w:p>
    <w:p w:rsidR="007F6057" w:rsidRPr="007F6057" w:rsidRDefault="007F6057" w:rsidP="007F6057">
      <w:pPr>
        <w:spacing w:after="0" w:line="240" w:lineRule="auto"/>
        <w:rPr>
          <w:rFonts w:ascii="Times New Roman" w:eastAsia="Times New Roman" w:hAnsi="Times New Roman" w:cs="Times New Roman"/>
          <w:sz w:val="24"/>
          <w:szCs w:val="24"/>
        </w:rPr>
      </w:pPr>
      <w:proofErr w:type="gramStart"/>
      <w:r w:rsidRPr="007F6057">
        <w:rPr>
          <w:rFonts w:ascii="Arial" w:eastAsia="Times New Roman" w:hAnsi="Arial" w:cs="Arial"/>
          <w:color w:val="000000"/>
        </w:rPr>
        <w:t>Whether or not</w:t>
      </w:r>
      <w:proofErr w:type="gramEnd"/>
      <w:r w:rsidRPr="007F6057">
        <w:rPr>
          <w:rFonts w:ascii="Arial" w:eastAsia="Times New Roman" w:hAnsi="Arial" w:cs="Arial"/>
          <w:color w:val="000000"/>
        </w:rPr>
        <w:t xml:space="preserve"> we buy into the idea that new forms of digital technology and centrality of knowledge are necessarily undermining, or pushing beyond capitalism, </w:t>
      </w:r>
      <w:r w:rsidRPr="007F6057">
        <w:rPr>
          <w:rFonts w:ascii="Arial" w:eastAsia="Times New Roman" w:hAnsi="Arial" w:cs="Arial"/>
          <w:b/>
          <w:bCs/>
          <w:color w:val="000000"/>
          <w:u w:val="single"/>
          <w:shd w:val="clear" w:color="auto" w:fill="00FFFF"/>
        </w:rPr>
        <w:t>contemporary biopolitical conflicts over knowledge and valorization do indeed appear to move the question of education to the center of contemporary processes of social change. While formal education has always been implicated in the reproduction of class society and its racial and gendered hierarchies, neoliberal development has attempted to erode those elements of K–12 and higher education that have historically provided a</w:t>
      </w:r>
      <w:r w:rsidRPr="007F6057">
        <w:rPr>
          <w:rFonts w:ascii="Arial" w:eastAsia="Times New Roman" w:hAnsi="Arial" w:cs="Arial"/>
          <w:color w:val="000000"/>
        </w:rPr>
        <w:t xml:space="preserve"> limited, but </w:t>
      </w:r>
      <w:r w:rsidRPr="007F6057">
        <w:rPr>
          <w:rFonts w:ascii="Arial" w:eastAsia="Times New Roman" w:hAnsi="Arial" w:cs="Arial"/>
          <w:b/>
          <w:bCs/>
          <w:color w:val="000000"/>
          <w:u w:val="single"/>
          <w:shd w:val="clear" w:color="auto" w:fill="00FFFF"/>
        </w:rPr>
        <w:t>important cultural foundation for critical thought and expansion of democratic possibility</w:t>
      </w:r>
      <w:r w:rsidRPr="007F6057">
        <w:rPr>
          <w:rFonts w:ascii="Arial" w:eastAsia="Times New Roman" w:hAnsi="Arial" w:cs="Arial"/>
          <w:color w:val="000000"/>
        </w:rPr>
        <w:t xml:space="preserve"> (Bowles and Gintis, 2011; Giroux, 1983). </w:t>
      </w:r>
      <w:r w:rsidRPr="007F6057">
        <w:rPr>
          <w:rFonts w:ascii="Arial" w:eastAsia="Times New Roman" w:hAnsi="Arial" w:cs="Arial"/>
          <w:b/>
          <w:bCs/>
          <w:color w:val="000000"/>
          <w:u w:val="single"/>
          <w:shd w:val="clear" w:color="auto" w:fill="00FFFF"/>
        </w:rPr>
        <w:t>The effect has been not only to place restrictions on those forms of education conducive to achieving the progressive aims of enhancing freedom</w:t>
      </w:r>
      <w:r w:rsidRPr="007F6057">
        <w:rPr>
          <w:rFonts w:ascii="Arial" w:eastAsia="Times New Roman" w:hAnsi="Arial" w:cs="Arial"/>
          <w:b/>
          <w:bCs/>
          <w:color w:val="000000"/>
          <w:u w:val="single"/>
        </w:rPr>
        <w:t xml:space="preserve"> </w:t>
      </w:r>
      <w:r w:rsidRPr="007F6057">
        <w:rPr>
          <w:rFonts w:ascii="Arial" w:eastAsia="Times New Roman" w:hAnsi="Arial" w:cs="Arial"/>
          <w:color w:val="000000"/>
        </w:rPr>
        <w:t xml:space="preserve">and equality, </w:t>
      </w:r>
      <w:r w:rsidRPr="007F6057">
        <w:rPr>
          <w:rFonts w:ascii="Arial" w:eastAsia="Times New Roman" w:hAnsi="Arial" w:cs="Arial"/>
          <w:b/>
          <w:bCs/>
          <w:color w:val="000000"/>
          <w:u w:val="single"/>
          <w:shd w:val="clear" w:color="auto" w:fill="00FFFF"/>
        </w:rPr>
        <w:t>but also to capitalist valorization itself, as the social basis, creativity, and potentiality of education</w:t>
      </w:r>
      <w:r w:rsidRPr="007F6057">
        <w:rPr>
          <w:rFonts w:ascii="Arial" w:eastAsia="Times New Roman" w:hAnsi="Arial" w:cs="Arial"/>
          <w:color w:val="000000"/>
        </w:rPr>
        <w:t xml:space="preserve"> (i.e. the educational common in its institutional, epistemological, and ontological dimensions) is subordinated to logics of commodification and control (Means, 2011).</w:t>
      </w:r>
      <w:r w:rsidRPr="007F6057">
        <w:rPr>
          <w:rFonts w:ascii="Arial" w:eastAsia="Times New Roman" w:hAnsi="Arial" w:cs="Arial"/>
          <w:color w:val="000000"/>
          <w:u w:val="single"/>
          <w:shd w:val="clear" w:color="auto" w:fill="00FFFF"/>
        </w:rPr>
        <w:t xml:space="preserve"> </w:t>
      </w:r>
      <w:r w:rsidRPr="007F6057">
        <w:rPr>
          <w:rFonts w:ascii="Arial" w:eastAsia="Times New Roman" w:hAnsi="Arial" w:cs="Arial"/>
          <w:b/>
          <w:bCs/>
          <w:color w:val="000000"/>
          <w:u w:val="single"/>
          <w:shd w:val="clear" w:color="auto" w:fill="00FFFF"/>
        </w:rPr>
        <w:t xml:space="preserve">In K–12 schooling this translates into highly scripted forms of curriculum and standardized testing that individually rank students and reduce knowledge to only what can be quantified and measured, thereby eroding what is most important for knowledge construction and various forms social and scientific understanding—that is, dialogue, collaboration, problem- posing, and experimentation. </w:t>
      </w:r>
      <w:r w:rsidRPr="007F6057">
        <w:rPr>
          <w:rFonts w:ascii="Arial" w:eastAsia="Times New Roman" w:hAnsi="Arial" w:cs="Arial"/>
          <w:color w:val="000000"/>
        </w:rPr>
        <w:t xml:space="preserve">These trends are perhaps most intensively expressed in the United States through policies such as No Child Left Behind, Race to the Top, and the Common Core State Standards which are based in hierarchical systems of corporate management and instrumental rationality. In higher </w:t>
      </w:r>
      <w:proofErr w:type="gramStart"/>
      <w:r w:rsidRPr="007F6057">
        <w:rPr>
          <w:rFonts w:ascii="Arial" w:eastAsia="Times New Roman" w:hAnsi="Arial" w:cs="Arial"/>
          <w:color w:val="000000"/>
        </w:rPr>
        <w:t>education</w:t>
      </w:r>
      <w:proofErr w:type="gramEnd"/>
      <w:r w:rsidRPr="007F6057">
        <w:rPr>
          <w:rFonts w:ascii="Arial" w:eastAsia="Times New Roman" w:hAnsi="Arial" w:cs="Arial"/>
          <w:color w:val="000000"/>
        </w:rPr>
        <w:t xml:space="preserve"> there is a corresponding expansion of stultifying (but richly compensated!) bureaucratic administration, student-debt-financed state disinvestment and tuition hikes, the radical casualization of educational labor, and the gutting of liberal arts. </w:t>
      </w:r>
    </w:p>
    <w:p w:rsidR="007F6057" w:rsidRDefault="007F6057" w:rsidP="007F6057">
      <w:pPr>
        <w:pStyle w:val="Heading2"/>
      </w:pPr>
      <w:r>
        <w:lastRenderedPageBreak/>
        <w:t>Impact: Gentrification</w:t>
      </w:r>
    </w:p>
    <w:p w:rsidR="007F6057" w:rsidRDefault="007F6057" w:rsidP="007F6057"/>
    <w:p w:rsidR="007F6057" w:rsidRPr="007F6057" w:rsidRDefault="007F6057" w:rsidP="00F7190E">
      <w:pPr>
        <w:pStyle w:val="Heading4"/>
        <w:rPr>
          <w:rFonts w:ascii="Times New Roman" w:eastAsia="Times New Roman" w:hAnsi="Times New Roman" w:cs="Times New Roman"/>
          <w:sz w:val="24"/>
          <w:szCs w:val="24"/>
        </w:rPr>
      </w:pPr>
      <w:r w:rsidRPr="007F6057">
        <w:rPr>
          <w:rFonts w:eastAsia="Times New Roman"/>
        </w:rPr>
        <w:t>There is an external impact - endorsing education as a means of accumulation weaponizes schools and particularly charter schools as the foot soldiers of gentrification and urban dispossession.</w:t>
      </w:r>
    </w:p>
    <w:p w:rsidR="007F6057" w:rsidRPr="007F6057" w:rsidRDefault="007F6057" w:rsidP="007F6057">
      <w:pPr>
        <w:spacing w:after="0" w:line="240" w:lineRule="auto"/>
        <w:rPr>
          <w:rFonts w:ascii="Times New Roman" w:eastAsia="Times New Roman" w:hAnsi="Times New Roman" w:cs="Times New Roman"/>
          <w:sz w:val="24"/>
          <w:szCs w:val="24"/>
        </w:rPr>
      </w:pP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b/>
          <w:bCs/>
          <w:color w:val="222222"/>
          <w:sz w:val="20"/>
          <w:szCs w:val="20"/>
          <w:shd w:val="clear" w:color="auto" w:fill="FFFFFF"/>
        </w:rPr>
        <w:t>Juárez and Pierce 2017</w:t>
      </w:r>
      <w:r w:rsidRPr="007F6057">
        <w:rPr>
          <w:rFonts w:ascii="Arial" w:eastAsia="Times New Roman" w:hAnsi="Arial" w:cs="Arial"/>
          <w:color w:val="222222"/>
          <w:sz w:val="20"/>
          <w:szCs w:val="20"/>
          <w:shd w:val="clear" w:color="auto" w:fill="FFFFFF"/>
        </w:rPr>
        <w:t xml:space="preserve"> [Anita. and Clayton Educational Enclosure and the Existential Commons: Settler Colonialism, Racial Capitalism, and the Problem of the Human. In </w:t>
      </w:r>
      <w:r w:rsidRPr="007F6057">
        <w:rPr>
          <w:rFonts w:ascii="Arial" w:eastAsia="Times New Roman" w:hAnsi="Arial" w:cs="Arial"/>
          <w:i/>
          <w:iCs/>
          <w:color w:val="222222"/>
          <w:sz w:val="20"/>
          <w:szCs w:val="20"/>
          <w:shd w:val="clear" w:color="auto" w:fill="FFFFFF"/>
        </w:rPr>
        <w:t>Educational Commons in Theory and Practice</w:t>
      </w:r>
      <w:r w:rsidRPr="007F6057">
        <w:rPr>
          <w:rFonts w:ascii="Arial" w:eastAsia="Times New Roman" w:hAnsi="Arial" w:cs="Arial"/>
          <w:color w:val="222222"/>
          <w:sz w:val="20"/>
          <w:szCs w:val="20"/>
          <w:shd w:val="clear" w:color="auto" w:fill="FFFFFF"/>
        </w:rPr>
        <w:t xml:space="preserve"> (pp. 160-161).]</w:t>
      </w:r>
    </w:p>
    <w:p w:rsidR="007F6057" w:rsidRDefault="007F6057" w:rsidP="007F6057">
      <w:pPr>
        <w:rPr>
          <w:rFonts w:ascii="Arial" w:eastAsia="Times New Roman" w:hAnsi="Arial" w:cs="Arial"/>
          <w:color w:val="000000"/>
        </w:rPr>
      </w:pPr>
      <w:r w:rsidRPr="007F6057">
        <w:rPr>
          <w:rFonts w:ascii="Times New Roman" w:eastAsia="Times New Roman" w:hAnsi="Times New Roman" w:cs="Times New Roman"/>
          <w:sz w:val="24"/>
          <w:szCs w:val="24"/>
        </w:rPr>
        <w:br/>
      </w:r>
      <w:r w:rsidRPr="007F6057">
        <w:rPr>
          <w:rFonts w:ascii="Arial" w:eastAsia="Times New Roman" w:hAnsi="Arial" w:cs="Arial"/>
          <w:color w:val="000000"/>
        </w:rPr>
        <w:t xml:space="preserve">When we apply </w:t>
      </w:r>
      <w:proofErr w:type="spellStart"/>
      <w:r w:rsidRPr="007F6057">
        <w:rPr>
          <w:rFonts w:ascii="Arial" w:eastAsia="Times New Roman" w:hAnsi="Arial" w:cs="Arial"/>
          <w:color w:val="000000"/>
        </w:rPr>
        <w:t>Coulthard’s</w:t>
      </w:r>
      <w:proofErr w:type="spellEnd"/>
      <w:r w:rsidRPr="007F6057">
        <w:rPr>
          <w:rFonts w:ascii="Arial" w:eastAsia="Times New Roman" w:hAnsi="Arial" w:cs="Arial"/>
          <w:color w:val="000000"/>
        </w:rPr>
        <w:t xml:space="preserve"> analytic of primitive accumulation attuned to rights-based political discourses and land dispossession, we can see how t</w:t>
      </w:r>
      <w:r w:rsidRPr="007F6057">
        <w:rPr>
          <w:rFonts w:ascii="Arial" w:eastAsia="Times New Roman" w:hAnsi="Arial" w:cs="Arial"/>
          <w:b/>
          <w:bCs/>
          <w:color w:val="000000"/>
          <w:u w:val="single"/>
          <w:shd w:val="clear" w:color="auto" w:fill="00FFFF"/>
        </w:rPr>
        <w:t xml:space="preserve">he ESSA preserves white-settler identity by affirming education as fundamentally an </w:t>
      </w:r>
      <w:proofErr w:type="spellStart"/>
      <w:r w:rsidRPr="007F6057">
        <w:rPr>
          <w:rFonts w:ascii="Arial" w:eastAsia="Times New Roman" w:hAnsi="Arial" w:cs="Arial"/>
          <w:b/>
          <w:bCs/>
          <w:color w:val="000000"/>
          <w:u w:val="single"/>
          <w:shd w:val="clear" w:color="auto" w:fill="00FFFF"/>
        </w:rPr>
        <w:t>accumulatory</w:t>
      </w:r>
      <w:proofErr w:type="spellEnd"/>
      <w:r w:rsidRPr="007F6057">
        <w:rPr>
          <w:rFonts w:ascii="Arial" w:eastAsia="Times New Roman" w:hAnsi="Arial" w:cs="Arial"/>
          <w:b/>
          <w:bCs/>
          <w:color w:val="000000"/>
          <w:u w:val="single"/>
          <w:shd w:val="clear" w:color="auto" w:fill="00FFFF"/>
        </w:rPr>
        <w:t xml:space="preserve"> project supported and recognized by the state.</w:t>
      </w:r>
      <w:r w:rsidRPr="007F6057">
        <w:rPr>
          <w:rFonts w:ascii="Arial" w:eastAsia="Times New Roman" w:hAnsi="Arial" w:cs="Arial"/>
          <w:color w:val="000000"/>
        </w:rPr>
        <w:t xml:space="preserve"> In this sense, as a human capital accumulation model, </w:t>
      </w:r>
      <w:r w:rsidRPr="007F6057">
        <w:rPr>
          <w:rFonts w:ascii="Arial" w:eastAsia="Times New Roman" w:hAnsi="Arial" w:cs="Arial"/>
          <w:b/>
          <w:bCs/>
          <w:color w:val="000000"/>
          <w:u w:val="single"/>
          <w:shd w:val="clear" w:color="auto" w:fill="00FFFF"/>
        </w:rPr>
        <w:t>the ESSA affirms and teaches settler rights to property</w:t>
      </w:r>
      <w:r w:rsidRPr="007F6057">
        <w:rPr>
          <w:rFonts w:ascii="Arial" w:eastAsia="Times New Roman" w:hAnsi="Arial" w:cs="Arial"/>
          <w:color w:val="000000"/>
          <w:u w:val="single"/>
        </w:rPr>
        <w:t xml:space="preserve"> </w:t>
      </w:r>
      <w:r w:rsidRPr="007F6057">
        <w:rPr>
          <w:rFonts w:ascii="Arial" w:eastAsia="Times New Roman" w:hAnsi="Arial" w:cs="Arial"/>
          <w:b/>
          <w:bCs/>
          <w:color w:val="000000"/>
          <w:u w:val="single"/>
          <w:shd w:val="clear" w:color="auto" w:fill="00FFFF"/>
        </w:rPr>
        <w:t>(both in the form of educational property such as elite charter school access and connected neighborhood gentrification projects) by enclosing educational value into commodifiable and exchangeable forms</w:t>
      </w:r>
      <w:r w:rsidRPr="007F6057">
        <w:rPr>
          <w:rFonts w:ascii="Arial" w:eastAsia="Times New Roman" w:hAnsi="Arial" w:cs="Arial"/>
          <w:color w:val="000000"/>
        </w:rPr>
        <w:t xml:space="preserve">. For example, </w:t>
      </w:r>
      <w:r w:rsidRPr="007F6057">
        <w:rPr>
          <w:rFonts w:ascii="Arial" w:eastAsia="Times New Roman" w:hAnsi="Arial" w:cs="Arial"/>
          <w:b/>
          <w:bCs/>
          <w:color w:val="000000"/>
          <w:u w:val="single"/>
          <w:shd w:val="clear" w:color="auto" w:fill="00FFFF"/>
        </w:rPr>
        <w:t xml:space="preserve">while the ESSA may seem only to focus and promote educational reforms in the US around solving the persistent problem of the “achievement gap,” it is also a normalizing governing tool that teaches white subjects and people of color to understand themselves as homo </w:t>
      </w:r>
      <w:proofErr w:type="spellStart"/>
      <w:r w:rsidRPr="007F6057">
        <w:rPr>
          <w:rFonts w:ascii="Arial" w:eastAsia="Times New Roman" w:hAnsi="Arial" w:cs="Arial"/>
          <w:b/>
          <w:bCs/>
          <w:color w:val="000000"/>
          <w:u w:val="single"/>
          <w:shd w:val="clear" w:color="auto" w:fill="00FFFF"/>
        </w:rPr>
        <w:t>economicus</w:t>
      </w:r>
      <w:proofErr w:type="spellEnd"/>
      <w:r w:rsidRPr="007F6057">
        <w:rPr>
          <w:rFonts w:ascii="Arial" w:eastAsia="Times New Roman" w:hAnsi="Arial" w:cs="Arial"/>
          <w:b/>
          <w:bCs/>
          <w:color w:val="000000"/>
          <w:u w:val="single"/>
          <w:shd w:val="clear" w:color="auto" w:fill="00FFFF"/>
        </w:rPr>
        <w:t>—rights bearers and accumulators of human capital investments and resources.</w:t>
      </w:r>
      <w:r w:rsidRPr="007F6057">
        <w:rPr>
          <w:rFonts w:ascii="Arial" w:eastAsia="Times New Roman" w:hAnsi="Arial" w:cs="Arial"/>
          <w:color w:val="000000"/>
        </w:rPr>
        <w:t xml:space="preserve"> </w:t>
      </w:r>
      <w:proofErr w:type="spellStart"/>
      <w:r w:rsidRPr="007F6057">
        <w:rPr>
          <w:rFonts w:ascii="Arial" w:eastAsia="Times New Roman" w:hAnsi="Arial" w:cs="Arial"/>
          <w:color w:val="000000"/>
        </w:rPr>
        <w:t>Coulthard’s</w:t>
      </w:r>
      <w:proofErr w:type="spellEnd"/>
      <w:r w:rsidRPr="007F6057">
        <w:rPr>
          <w:rFonts w:ascii="Arial" w:eastAsia="Times New Roman" w:hAnsi="Arial" w:cs="Arial"/>
          <w:color w:val="000000"/>
        </w:rPr>
        <w:t xml:space="preserve"> work thus highlights the way enclosure happens at the level of subject production, connecting to work in educational theory that critiques neoliberal subjectivities (De </w:t>
      </w:r>
      <w:proofErr w:type="spellStart"/>
      <w:r w:rsidRPr="007F6057">
        <w:rPr>
          <w:rFonts w:ascii="Arial" w:eastAsia="Times New Roman" w:hAnsi="Arial" w:cs="Arial"/>
          <w:color w:val="000000"/>
        </w:rPr>
        <w:t>Lissovoy</w:t>
      </w:r>
      <w:proofErr w:type="spellEnd"/>
      <w:r w:rsidRPr="007F6057">
        <w:rPr>
          <w:rFonts w:ascii="Arial" w:eastAsia="Times New Roman" w:hAnsi="Arial" w:cs="Arial"/>
          <w:color w:val="000000"/>
        </w:rPr>
        <w:t xml:space="preserve"> et al., 2014; Slater, 2014). Individuals, through settler colonial processes and systems of the state like educational institutions, are taught to understand themselves through rights based and generated from the </w:t>
      </w:r>
      <w:proofErr w:type="spellStart"/>
      <w:r w:rsidRPr="007F6057">
        <w:rPr>
          <w:rFonts w:ascii="Arial" w:eastAsia="Times New Roman" w:hAnsi="Arial" w:cs="Arial"/>
          <w:color w:val="000000"/>
        </w:rPr>
        <w:t>accumulatory</w:t>
      </w:r>
      <w:proofErr w:type="spellEnd"/>
      <w:r w:rsidRPr="007F6057">
        <w:rPr>
          <w:rFonts w:ascii="Arial" w:eastAsia="Times New Roman" w:hAnsi="Arial" w:cs="Arial"/>
          <w:color w:val="000000"/>
        </w:rPr>
        <w:t xml:space="preserve"> property (both in terms of land and whiteness as property) system of settler colonial states. Here, we would argue that part of the solution of closing the gap offered by ESSA is in effect enforcing forms of recognition (how the state and its institutions view and govern its citizens) based on colonial power relations. As </w:t>
      </w:r>
      <w:proofErr w:type="spellStart"/>
      <w:r w:rsidRPr="007F6057">
        <w:rPr>
          <w:rFonts w:ascii="Arial" w:eastAsia="Times New Roman" w:hAnsi="Arial" w:cs="Arial"/>
          <w:color w:val="000000"/>
        </w:rPr>
        <w:t>Coulthard</w:t>
      </w:r>
      <w:proofErr w:type="spellEnd"/>
      <w:r w:rsidRPr="007F6057">
        <w:rPr>
          <w:rFonts w:ascii="Arial" w:eastAsia="Times New Roman" w:hAnsi="Arial" w:cs="Arial"/>
          <w:color w:val="000000"/>
        </w:rPr>
        <w:t xml:space="preserve"> argues, building off Indigenous scholar/activist </w:t>
      </w:r>
      <w:proofErr w:type="spellStart"/>
      <w:r w:rsidRPr="007F6057">
        <w:rPr>
          <w:rFonts w:ascii="Arial" w:eastAsia="Times New Roman" w:hAnsi="Arial" w:cs="Arial"/>
          <w:color w:val="000000"/>
        </w:rPr>
        <w:t>Taiaiake</w:t>
      </w:r>
      <w:proofErr w:type="spellEnd"/>
      <w:r w:rsidRPr="007F6057">
        <w:rPr>
          <w:rFonts w:ascii="Arial" w:eastAsia="Times New Roman" w:hAnsi="Arial" w:cs="Arial"/>
          <w:color w:val="000000"/>
        </w:rPr>
        <w:t xml:space="preserve"> Alfred’s work, “colonial recognition politics serves the imperatives of capitalist accumulation by appearing to address its colonial history through symbolic acts of redress while </w:t>
      </w:r>
      <w:proofErr w:type="gramStart"/>
      <w:r w:rsidRPr="007F6057">
        <w:rPr>
          <w:rFonts w:ascii="Arial" w:eastAsia="Times New Roman" w:hAnsi="Arial" w:cs="Arial"/>
          <w:color w:val="000000"/>
        </w:rPr>
        <w:t>in actuality ‘</w:t>
      </w:r>
      <w:proofErr w:type="gramEnd"/>
      <w:r w:rsidRPr="007F6057">
        <w:rPr>
          <w:rFonts w:ascii="Arial" w:eastAsia="Times New Roman" w:hAnsi="Arial" w:cs="Arial"/>
          <w:color w:val="000000"/>
        </w:rPr>
        <w:t xml:space="preserve">further entrenching in law and practice the bases of its control’” (p. 155). So, in this sense, </w:t>
      </w:r>
      <w:r w:rsidRPr="007F6057">
        <w:rPr>
          <w:rFonts w:ascii="Arial" w:eastAsia="Times New Roman" w:hAnsi="Arial" w:cs="Arial"/>
          <w:b/>
          <w:bCs/>
          <w:color w:val="000000"/>
          <w:u w:val="single"/>
          <w:shd w:val="clear" w:color="auto" w:fill="00FFFF"/>
        </w:rPr>
        <w:t>the ESSA enforces a type of subjectivity where only through acquiring forms of human capital can individuals seemingly become a marketable educational subjec</w:t>
      </w:r>
      <w:r w:rsidRPr="007F6057">
        <w:rPr>
          <w:rFonts w:ascii="Arial" w:eastAsia="Times New Roman" w:hAnsi="Arial" w:cs="Arial"/>
          <w:b/>
          <w:color w:val="000000"/>
          <w:highlight w:val="cyan"/>
          <w:u w:val="single"/>
        </w:rPr>
        <w:t>t</w:t>
      </w:r>
      <w:r w:rsidRPr="007F6057">
        <w:rPr>
          <w:rFonts w:ascii="Arial" w:eastAsia="Times New Roman" w:hAnsi="Arial" w:cs="Arial"/>
          <w:color w:val="000000"/>
          <w:highlight w:val="cyan"/>
        </w:rPr>
        <w:t>—</w:t>
      </w:r>
      <w:r w:rsidRPr="007F6057">
        <w:rPr>
          <w:rFonts w:ascii="Arial" w:eastAsia="Times New Roman" w:hAnsi="Arial" w:cs="Arial"/>
          <w:color w:val="000000"/>
        </w:rPr>
        <w:t>ongoing primitive accumulation takes place through the subject’s internal recognition of property acquisition in terms of valuable human capital dispensaries (i.e. elite charter schools, segregated districts, etc.)—which connects to another important type of possession through accumulation.</w:t>
      </w:r>
    </w:p>
    <w:p w:rsidR="00BF7DE2" w:rsidRDefault="00BF7DE2" w:rsidP="007F6057">
      <w:pPr>
        <w:rPr>
          <w:rFonts w:ascii="Arial" w:eastAsia="Times New Roman" w:hAnsi="Arial" w:cs="Arial"/>
          <w:color w:val="000000"/>
        </w:rPr>
      </w:pPr>
    </w:p>
    <w:p w:rsidR="00BF7DE2" w:rsidRDefault="00BF7DE2" w:rsidP="00BF7DE2">
      <w:pPr>
        <w:pStyle w:val="Heading2"/>
        <w:rPr>
          <w:rFonts w:eastAsia="Times New Roman"/>
        </w:rPr>
      </w:pPr>
      <w:r>
        <w:rPr>
          <w:rFonts w:eastAsia="Times New Roman"/>
        </w:rPr>
        <w:lastRenderedPageBreak/>
        <w:t>Alternative: Nomadic Education</w:t>
      </w:r>
    </w:p>
    <w:p w:rsidR="00BF7DE2" w:rsidRDefault="00BF7DE2" w:rsidP="00BF7DE2"/>
    <w:p w:rsidR="00BF7DE2" w:rsidRDefault="00BF7DE2" w:rsidP="00BF7DE2">
      <w:pPr>
        <w:pStyle w:val="Heading4"/>
      </w:pPr>
      <w:r>
        <w:t>Our alternative is that the judge should reject the institutionalized education that the affirmative promotes and endorse a nomadic model of education. This means to reject capitalism as the producer and standard of acceptable education.</w:t>
      </w:r>
    </w:p>
    <w:p w:rsidR="00BF7DE2" w:rsidRDefault="00BF7DE2" w:rsidP="00BF7DE2"/>
    <w:p w:rsidR="00BF7DE2" w:rsidRPr="00BF7DE2" w:rsidRDefault="00BF7DE2" w:rsidP="00BF7DE2">
      <w:proofErr w:type="spellStart"/>
      <w:r w:rsidRPr="00BF7DE2">
        <w:rPr>
          <w:rStyle w:val="Style13ptBold"/>
        </w:rPr>
        <w:t>Shukaitis</w:t>
      </w:r>
      <w:proofErr w:type="spellEnd"/>
      <w:r w:rsidRPr="00BF7DE2">
        <w:rPr>
          <w:rStyle w:val="Style13ptBold"/>
        </w:rPr>
        <w:t xml:space="preserve"> 2009</w:t>
      </w:r>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Stevphen</w:t>
      </w:r>
      <w:proofErr w:type="spellEnd"/>
      <w:r>
        <w:rPr>
          <w:rFonts w:ascii="Arial" w:hAnsi="Arial" w:cs="Arial"/>
          <w:color w:val="222222"/>
          <w:sz w:val="20"/>
          <w:szCs w:val="20"/>
          <w:shd w:val="clear" w:color="auto" w:fill="FFFFFF"/>
        </w:rPr>
        <w:t xml:space="preserve">. "16 </w:t>
      </w:r>
      <w:proofErr w:type="spellStart"/>
      <w:r>
        <w:rPr>
          <w:rFonts w:ascii="Arial" w:hAnsi="Arial" w:cs="Arial"/>
          <w:color w:val="222222"/>
          <w:sz w:val="20"/>
          <w:szCs w:val="20"/>
          <w:shd w:val="clear" w:color="auto" w:fill="FFFFFF"/>
        </w:rPr>
        <w:t>Infrapolitics</w:t>
      </w:r>
      <w:proofErr w:type="spellEnd"/>
      <w:r>
        <w:rPr>
          <w:rFonts w:ascii="Arial" w:hAnsi="Arial" w:cs="Arial"/>
          <w:color w:val="222222"/>
          <w:sz w:val="20"/>
          <w:szCs w:val="20"/>
          <w:shd w:val="clear" w:color="auto" w:fill="FFFFFF"/>
        </w:rPr>
        <w:t xml:space="preserve"> and the nomadic educational machine1." </w:t>
      </w:r>
      <w:r>
        <w:rPr>
          <w:rFonts w:ascii="Arial" w:hAnsi="Arial" w:cs="Arial"/>
          <w:i/>
          <w:iCs/>
          <w:color w:val="222222"/>
          <w:sz w:val="20"/>
          <w:szCs w:val="20"/>
          <w:shd w:val="clear" w:color="auto" w:fill="FFFFFF"/>
        </w:rPr>
        <w:t>Contemporary Anarchist Studies</w:t>
      </w:r>
      <w:r>
        <w:rPr>
          <w:rFonts w:ascii="Arial" w:hAnsi="Arial" w:cs="Arial"/>
          <w:color w:val="222222"/>
          <w:sz w:val="20"/>
          <w:szCs w:val="20"/>
          <w:shd w:val="clear" w:color="auto" w:fill="FFFFFF"/>
        </w:rPr>
        <w:t> (2009): 167.]</w:t>
      </w:r>
    </w:p>
    <w:p w:rsidR="00BF7DE2" w:rsidRPr="00BF7DE2" w:rsidRDefault="00BF7DE2" w:rsidP="00BF7DE2">
      <w:r>
        <w:t xml:space="preserve">This is to think about the autonomous institution of the nomadic educational machine as a process of subjectivation, on constant becoming, which avoids fixed institutionalization: </w:t>
      </w:r>
      <w:r w:rsidRPr="00BF7DE2">
        <w:rPr>
          <w:rStyle w:val="Emphasis"/>
          <w:highlight w:val="cyan"/>
        </w:rPr>
        <w:t xml:space="preserve">as the constant movement of constituent power through the </w:t>
      </w:r>
      <w:proofErr w:type="spellStart"/>
      <w:r w:rsidRPr="00BF7DE2">
        <w:rPr>
          <w:rStyle w:val="Emphasis"/>
          <w:highlight w:val="cyan"/>
        </w:rPr>
        <w:t>undercommons</w:t>
      </w:r>
      <w:proofErr w:type="spellEnd"/>
      <w:r w:rsidRPr="00BF7DE2">
        <w:rPr>
          <w:rStyle w:val="Emphasis"/>
          <w:highlight w:val="cyan"/>
        </w:rPr>
        <w:t>, as one more instance of creating a transformation machine for the development of radical subjectivity exterior to capital’s appropriation without needing necessarily to find a physical exteriority to capital</w:t>
      </w:r>
      <w:r w:rsidRPr="006E4C39">
        <w:rPr>
          <w:rStyle w:val="Emphasis"/>
          <w:highlight w:val="cyan"/>
        </w:rPr>
        <w:t xml:space="preserve">. The </w:t>
      </w:r>
      <w:proofErr w:type="spellStart"/>
      <w:r w:rsidRPr="006E4C39">
        <w:rPr>
          <w:rStyle w:val="Emphasis"/>
          <w:highlight w:val="cyan"/>
        </w:rPr>
        <w:t>undercommons</w:t>
      </w:r>
      <w:proofErr w:type="spellEnd"/>
      <w:r w:rsidRPr="006E4C39">
        <w:rPr>
          <w:rStyle w:val="Emphasis"/>
          <w:highlight w:val="cyan"/>
        </w:rPr>
        <w:t xml:space="preserve"> exist as the forms of self-organization developed by the despised and discounted who no longer seek to develop a form through which their marginalization be can countered by a recognized form of being in public</w:t>
      </w:r>
      <w:r>
        <w:t xml:space="preserve">. In other </w:t>
      </w:r>
      <w:proofErr w:type="gramStart"/>
      <w:r>
        <w:t>words</w:t>
      </w:r>
      <w:proofErr w:type="gramEnd"/>
      <w:r>
        <w:t xml:space="preserve"> the </w:t>
      </w:r>
      <w:proofErr w:type="spellStart"/>
      <w:r>
        <w:t>undercommons</w:t>
      </w:r>
      <w:proofErr w:type="spellEnd"/>
      <w:r>
        <w:t xml:space="preserve"> are the spaces in which forms of self-organization exist that no longer seek the approval or recognition of their existence but more often than not get along much better without it (Harney 2008). </w:t>
      </w:r>
      <w:r w:rsidRPr="006E4C39">
        <w:rPr>
          <w:rStyle w:val="Emphasis"/>
          <w:highlight w:val="cyan"/>
        </w:rPr>
        <w:t xml:space="preserve">This is not an institution in any sort of </w:t>
      </w:r>
      <w:proofErr w:type="spellStart"/>
      <w:r w:rsidRPr="006E4C39">
        <w:rPr>
          <w:rStyle w:val="Emphasis"/>
          <w:highlight w:val="cyan"/>
        </w:rPr>
        <w:t>Habermasian</w:t>
      </w:r>
      <w:proofErr w:type="spellEnd"/>
      <w:r w:rsidRPr="006E4C39">
        <w:rPr>
          <w:rStyle w:val="Emphasis"/>
          <w:highlight w:val="cyan"/>
        </w:rPr>
        <w:t xml:space="preserve"> sense with clearly defined speech acts and reasonable debate. The nomadic educational machine rather is a transformation machine</w:t>
      </w:r>
      <w:r>
        <w:t>; it is a process for structuring an exteriority of knowledge production to the dynamics of capitalist valorization through educational labor and production, an exteriority that is not necessarily physical but often temporal, intensive, and affective in its nature (Patton 2000).</w:t>
      </w:r>
    </w:p>
    <w:p w:rsidR="00BC1892" w:rsidRDefault="00BC1892" w:rsidP="007F6057">
      <w:pPr>
        <w:rPr>
          <w:rFonts w:ascii="Arial" w:eastAsia="Times New Roman" w:hAnsi="Arial" w:cs="Arial"/>
          <w:color w:val="000000"/>
        </w:rPr>
      </w:pPr>
    </w:p>
    <w:p w:rsidR="00BC1892" w:rsidRDefault="00BC1892" w:rsidP="00BC1892">
      <w:pPr>
        <w:pStyle w:val="Heading2"/>
      </w:pPr>
      <w:r>
        <w:lastRenderedPageBreak/>
        <w:t>Alternative Extension: Solves Movements</w:t>
      </w:r>
    </w:p>
    <w:p w:rsidR="00BC1892" w:rsidRDefault="00BC1892" w:rsidP="00BC1892"/>
    <w:p w:rsidR="00BC1892" w:rsidRPr="00BC1892" w:rsidRDefault="00BC1892" w:rsidP="00F7190E">
      <w:pPr>
        <w:pStyle w:val="Heading4"/>
        <w:rPr>
          <w:rFonts w:ascii="Times New Roman" w:eastAsia="Times New Roman" w:hAnsi="Times New Roman" w:cs="Times New Roman"/>
          <w:sz w:val="24"/>
          <w:szCs w:val="24"/>
        </w:rPr>
      </w:pPr>
      <w:r w:rsidRPr="00BC1892">
        <w:rPr>
          <w:rFonts w:eastAsia="Times New Roman"/>
        </w:rPr>
        <w:t>CBES can disrupt inequality by producing critical consciousness that can generate social movements and social struggle.</w:t>
      </w:r>
    </w:p>
    <w:p w:rsidR="00BC1892" w:rsidRPr="00BC1892" w:rsidRDefault="00BC1892" w:rsidP="00BC1892">
      <w:pPr>
        <w:spacing w:after="0" w:line="240" w:lineRule="auto"/>
        <w:rPr>
          <w:rFonts w:ascii="Times New Roman" w:eastAsia="Times New Roman" w:hAnsi="Times New Roman" w:cs="Times New Roman"/>
          <w:sz w:val="24"/>
          <w:szCs w:val="24"/>
        </w:rPr>
      </w:pPr>
    </w:p>
    <w:p w:rsidR="00BC1892" w:rsidRPr="00BC1892" w:rsidRDefault="00BC1892" w:rsidP="00BC1892">
      <w:pPr>
        <w:spacing w:after="0" w:line="240" w:lineRule="auto"/>
        <w:rPr>
          <w:rFonts w:ascii="Times New Roman" w:eastAsia="Times New Roman" w:hAnsi="Times New Roman" w:cs="Times New Roman"/>
          <w:sz w:val="24"/>
          <w:szCs w:val="24"/>
        </w:rPr>
      </w:pPr>
      <w:r w:rsidRPr="00BC1892">
        <w:rPr>
          <w:rFonts w:ascii="Arial" w:eastAsia="Times New Roman" w:hAnsi="Arial" w:cs="Arial"/>
          <w:b/>
          <w:bCs/>
          <w:color w:val="000000"/>
          <w:sz w:val="24"/>
          <w:szCs w:val="24"/>
        </w:rPr>
        <w:t xml:space="preserve">Baldridge et Al. 17 </w:t>
      </w:r>
      <w:r w:rsidRPr="00BC1892">
        <w:rPr>
          <w:rFonts w:ascii="Arial" w:eastAsia="Times New Roman" w:hAnsi="Arial" w:cs="Arial"/>
          <w:color w:val="000000"/>
        </w:rPr>
        <w:t xml:space="preserve">(Bianca J. Baldridge, Nathan Beck, Juan Carlos Medina, </w:t>
      </w:r>
      <w:proofErr w:type="spellStart"/>
      <w:r w:rsidRPr="00BC1892">
        <w:rPr>
          <w:rFonts w:ascii="Arial" w:eastAsia="Times New Roman" w:hAnsi="Arial" w:cs="Arial"/>
          <w:color w:val="000000"/>
        </w:rPr>
        <w:t>Marlo</w:t>
      </w:r>
      <w:proofErr w:type="spellEnd"/>
      <w:r w:rsidRPr="00BC1892">
        <w:rPr>
          <w:rFonts w:ascii="Arial" w:eastAsia="Times New Roman" w:hAnsi="Arial" w:cs="Arial"/>
          <w:color w:val="000000"/>
        </w:rPr>
        <w:t xml:space="preserve"> A. Reeves, “Toward a New Understanding of Community-Based Education: The Role of Community-Based</w:t>
      </w:r>
      <w:r w:rsidRPr="00BC1892">
        <w:rPr>
          <w:rFonts w:ascii="Arial" w:eastAsia="Times New Roman" w:hAnsi="Arial" w:cs="Arial"/>
          <w:color w:val="000000"/>
        </w:rPr>
        <w:br/>
        <w:t>Educational Spaces in Disrupting Inequality for Minoritized Youth”, PDF, Chapter 16, page 392, HL)</w:t>
      </w:r>
    </w:p>
    <w:p w:rsidR="00BC1892" w:rsidRPr="00BC1892" w:rsidRDefault="00BC1892" w:rsidP="00BC1892">
      <w:pPr>
        <w:spacing w:after="0" w:line="240" w:lineRule="auto"/>
        <w:rPr>
          <w:rFonts w:ascii="Times New Roman" w:eastAsia="Times New Roman" w:hAnsi="Times New Roman" w:cs="Times New Roman"/>
          <w:sz w:val="24"/>
          <w:szCs w:val="24"/>
        </w:rPr>
      </w:pPr>
    </w:p>
    <w:p w:rsidR="00BC1892" w:rsidRPr="00BC1892" w:rsidRDefault="00BC1892" w:rsidP="00BC1892">
      <w:pPr>
        <w:spacing w:after="0" w:line="240" w:lineRule="auto"/>
        <w:rPr>
          <w:rFonts w:ascii="Times New Roman" w:eastAsia="Times New Roman" w:hAnsi="Times New Roman" w:cs="Times New Roman"/>
          <w:sz w:val="24"/>
          <w:szCs w:val="24"/>
        </w:rPr>
      </w:pPr>
      <w:r w:rsidRPr="00BC1892">
        <w:rPr>
          <w:rFonts w:ascii="Arial" w:eastAsia="Times New Roman" w:hAnsi="Arial" w:cs="Arial"/>
          <w:color w:val="000000"/>
        </w:rPr>
        <w:t xml:space="preserve">Many </w:t>
      </w:r>
      <w:r w:rsidRPr="00BC1892">
        <w:rPr>
          <w:rFonts w:ascii="Arial" w:eastAsia="Times New Roman" w:hAnsi="Arial" w:cs="Arial"/>
          <w:color w:val="000000"/>
          <w:u w:val="single"/>
          <w:shd w:val="clear" w:color="auto" w:fill="00FFFF"/>
        </w:rPr>
        <w:t>CBES provide structured experiences</w:t>
      </w:r>
      <w:r w:rsidRPr="00BC1892">
        <w:rPr>
          <w:rFonts w:ascii="Arial" w:eastAsia="Times New Roman" w:hAnsi="Arial" w:cs="Arial"/>
          <w:color w:val="000000"/>
        </w:rPr>
        <w:t xml:space="preserve"> through </w:t>
      </w:r>
      <w:r w:rsidRPr="00BC1892">
        <w:rPr>
          <w:rFonts w:ascii="Arial" w:eastAsia="Times New Roman" w:hAnsi="Arial" w:cs="Arial"/>
          <w:color w:val="000000"/>
          <w:u w:val="single"/>
          <w:shd w:val="clear" w:color="auto" w:fill="00FFFF"/>
        </w:rPr>
        <w:t>which</w:t>
      </w:r>
      <w:r w:rsidRPr="00BC1892">
        <w:rPr>
          <w:rFonts w:ascii="Arial" w:eastAsia="Times New Roman" w:hAnsi="Arial" w:cs="Arial"/>
          <w:color w:val="000000"/>
        </w:rPr>
        <w:t xml:space="preserve"> young people and community-based educators </w:t>
      </w:r>
      <w:r w:rsidRPr="00BC1892">
        <w:rPr>
          <w:rFonts w:ascii="Arial" w:eastAsia="Times New Roman" w:hAnsi="Arial" w:cs="Arial"/>
          <w:color w:val="000000"/>
          <w:u w:val="single"/>
          <w:shd w:val="clear" w:color="auto" w:fill="00FFFF"/>
        </w:rPr>
        <w:t>can process the challenging and contradictory social and political forces that inform their lives while also allowing them space to create opportunities for organizing and resistance</w:t>
      </w:r>
      <w:r w:rsidRPr="00BC1892">
        <w:rPr>
          <w:rFonts w:ascii="Arial" w:eastAsia="Times New Roman" w:hAnsi="Arial" w:cs="Arial"/>
          <w:color w:val="000000"/>
        </w:rPr>
        <w:t xml:space="preserve"> (</w:t>
      </w:r>
      <w:proofErr w:type="spellStart"/>
      <w:r w:rsidRPr="00BC1892">
        <w:rPr>
          <w:rFonts w:ascii="Arial" w:eastAsia="Times New Roman" w:hAnsi="Arial" w:cs="Arial"/>
          <w:color w:val="000000"/>
        </w:rPr>
        <w:t>Hosang</w:t>
      </w:r>
      <w:proofErr w:type="spellEnd"/>
      <w:r w:rsidRPr="00BC1892">
        <w:rPr>
          <w:rFonts w:ascii="Arial" w:eastAsia="Times New Roman" w:hAnsi="Arial" w:cs="Arial"/>
          <w:color w:val="000000"/>
        </w:rPr>
        <w:t xml:space="preserve">, 2006). Herein, the political location of CBES is emphasized. </w:t>
      </w:r>
      <w:r w:rsidRPr="00BC1892">
        <w:rPr>
          <w:rFonts w:ascii="Arial" w:eastAsia="Times New Roman" w:hAnsi="Arial" w:cs="Arial"/>
          <w:b/>
          <w:bCs/>
          <w:color w:val="000000"/>
          <w:u w:val="single"/>
          <w:shd w:val="clear" w:color="auto" w:fill="00FFFF"/>
        </w:rPr>
        <w:t>State institutions have neither the political flexibility nor the will to organize against their own vested interests.</w:t>
      </w:r>
      <w:r w:rsidRPr="00BC1892">
        <w:rPr>
          <w:rFonts w:ascii="Arial" w:eastAsia="Times New Roman" w:hAnsi="Arial" w:cs="Arial"/>
          <w:color w:val="000000"/>
        </w:rPr>
        <w:t xml:space="preserve"> This does not mean that governmentality, as a form of power and control over human action, ideas, and social and cultural practices (Dumas, 2016; Foucault, 1980; Kwon, 2013; Rhee, 2013), does not pose a risk for CBES. Because </w:t>
      </w:r>
      <w:r w:rsidRPr="00BC1892">
        <w:rPr>
          <w:rFonts w:ascii="Arial" w:eastAsia="Times New Roman" w:hAnsi="Arial" w:cs="Arial"/>
          <w:color w:val="000000"/>
          <w:u w:val="single"/>
        </w:rPr>
        <w:t>community-based spaces</w:t>
      </w:r>
      <w:r w:rsidRPr="00BC1892">
        <w:rPr>
          <w:rFonts w:ascii="Arial" w:eastAsia="Times New Roman" w:hAnsi="Arial" w:cs="Arial"/>
          <w:color w:val="000000"/>
        </w:rPr>
        <w:t xml:space="preserve"> are situated, as Gilmore (2007) suggests, “in the shadow of the shadow state,” they </w:t>
      </w:r>
      <w:r w:rsidRPr="00BC1892">
        <w:rPr>
          <w:rFonts w:ascii="Arial" w:eastAsia="Times New Roman" w:hAnsi="Arial" w:cs="Arial"/>
          <w:color w:val="000000"/>
          <w:u w:val="single"/>
        </w:rPr>
        <w:t xml:space="preserve">are both vulnerable and beholden to the state </w:t>
      </w:r>
      <w:proofErr w:type="gramStart"/>
      <w:r w:rsidRPr="00BC1892">
        <w:rPr>
          <w:rFonts w:ascii="Arial" w:eastAsia="Times New Roman" w:hAnsi="Arial" w:cs="Arial"/>
          <w:color w:val="000000"/>
          <w:u w:val="single"/>
        </w:rPr>
        <w:t>and also</w:t>
      </w:r>
      <w:proofErr w:type="gramEnd"/>
      <w:r w:rsidRPr="00BC1892">
        <w:rPr>
          <w:rFonts w:ascii="Arial" w:eastAsia="Times New Roman" w:hAnsi="Arial" w:cs="Arial"/>
          <w:color w:val="000000"/>
          <w:u w:val="single"/>
        </w:rPr>
        <w:t xml:space="preserve"> positioned to subvert state power.</w:t>
      </w:r>
      <w:r w:rsidRPr="00BC1892">
        <w:rPr>
          <w:rFonts w:ascii="Arial" w:eastAsia="Times New Roman" w:hAnsi="Arial" w:cs="Arial"/>
          <w:color w:val="000000"/>
        </w:rPr>
        <w:t xml:space="preserve"> Governmentality narrows and limits the narratives ascribed to minoritized youth and community-based spaces as sites of containment and control (Kwon, 2013; Spence, 2015). </w:t>
      </w:r>
      <w:r w:rsidRPr="00BC1892">
        <w:rPr>
          <w:rFonts w:ascii="Arial" w:eastAsia="Times New Roman" w:hAnsi="Arial" w:cs="Arial"/>
          <w:color w:val="000000"/>
          <w:u w:val="single"/>
          <w:shd w:val="clear" w:color="auto" w:fill="00FFFF"/>
        </w:rPr>
        <w:t>CBES and the actors within them can be situated to interrupt inequality and subvert neo-liberal governmentality by developing critical consciousness and enacting a politicized critical pedagogy aimed at reform and resistance “that is rooted in a deliberate critique of one’s circumstances</w:t>
      </w:r>
      <w:r w:rsidRPr="00BC1892">
        <w:rPr>
          <w:rFonts w:ascii="Arial" w:eastAsia="Times New Roman" w:hAnsi="Arial" w:cs="Arial"/>
          <w:color w:val="000000"/>
        </w:rPr>
        <w:t>” (</w:t>
      </w:r>
      <w:proofErr w:type="spellStart"/>
      <w:r w:rsidRPr="00BC1892">
        <w:rPr>
          <w:rFonts w:ascii="Arial" w:eastAsia="Times New Roman" w:hAnsi="Arial" w:cs="Arial"/>
          <w:color w:val="000000"/>
        </w:rPr>
        <w:t>Noguera</w:t>
      </w:r>
      <w:proofErr w:type="spellEnd"/>
      <w:r w:rsidRPr="00BC1892">
        <w:rPr>
          <w:rFonts w:ascii="Arial" w:eastAsia="Times New Roman" w:hAnsi="Arial" w:cs="Arial"/>
          <w:color w:val="000000"/>
        </w:rPr>
        <w:t xml:space="preserve"> &amp; </w:t>
      </w:r>
      <w:proofErr w:type="spellStart"/>
      <w:r w:rsidRPr="00BC1892">
        <w:rPr>
          <w:rFonts w:ascii="Arial" w:eastAsia="Times New Roman" w:hAnsi="Arial" w:cs="Arial"/>
          <w:color w:val="000000"/>
        </w:rPr>
        <w:t>Cannella</w:t>
      </w:r>
      <w:proofErr w:type="spellEnd"/>
      <w:r w:rsidRPr="00BC1892">
        <w:rPr>
          <w:rFonts w:ascii="Arial" w:eastAsia="Times New Roman" w:hAnsi="Arial" w:cs="Arial"/>
          <w:color w:val="000000"/>
        </w:rPr>
        <w:t xml:space="preserve">, 2006, p. 335). By nurturing youth–adult partnerships to help reimagine possibilities as well as forging common struggle among young people, </w:t>
      </w:r>
      <w:r w:rsidRPr="00BC1892">
        <w:rPr>
          <w:rFonts w:ascii="Arial" w:eastAsia="Times New Roman" w:hAnsi="Arial" w:cs="Arial"/>
          <w:color w:val="000000"/>
          <w:u w:val="single"/>
          <w:shd w:val="clear" w:color="auto" w:fill="00FFFF"/>
        </w:rPr>
        <w:t>youth are resisting, organizing, and positioning each other, their adult allies, and CBES as resources in the struggle for transformative change against overt and subtle forms of control.</w:t>
      </w:r>
      <w:r w:rsidRPr="00BC1892">
        <w:rPr>
          <w:rFonts w:ascii="Arial" w:eastAsia="Times New Roman" w:hAnsi="Arial" w:cs="Arial"/>
          <w:color w:val="000000"/>
          <w:sz w:val="20"/>
          <w:szCs w:val="20"/>
        </w:rPr>
        <w:t xml:space="preserve"> </w:t>
      </w:r>
    </w:p>
    <w:p w:rsidR="00BC1892" w:rsidRDefault="00BC1892" w:rsidP="00BC1892">
      <w:pPr>
        <w:rPr>
          <w:rFonts w:ascii="Arial" w:eastAsia="Times New Roman" w:hAnsi="Arial" w:cs="Arial"/>
          <w:color w:val="000000"/>
        </w:rPr>
      </w:pPr>
      <w:r w:rsidRPr="00BC1892">
        <w:rPr>
          <w:rFonts w:ascii="Arial" w:eastAsia="Times New Roman" w:hAnsi="Arial" w:cs="Arial"/>
          <w:color w:val="000000"/>
        </w:rPr>
        <w:tab/>
      </w:r>
      <w:r w:rsidRPr="00BC1892">
        <w:rPr>
          <w:rFonts w:ascii="Arial" w:eastAsia="Times New Roman" w:hAnsi="Arial" w:cs="Arial"/>
          <w:color w:val="000000"/>
        </w:rPr>
        <w:tab/>
      </w:r>
      <w:r w:rsidRPr="00BC1892">
        <w:rPr>
          <w:rFonts w:ascii="Arial" w:eastAsia="Times New Roman" w:hAnsi="Arial" w:cs="Arial"/>
          <w:color w:val="000000"/>
        </w:rPr>
        <w:tab/>
      </w:r>
      <w:r w:rsidRPr="00BC1892">
        <w:rPr>
          <w:rFonts w:ascii="Arial" w:eastAsia="Times New Roman" w:hAnsi="Arial" w:cs="Arial"/>
          <w:color w:val="000000"/>
        </w:rPr>
        <w:tab/>
      </w:r>
    </w:p>
    <w:p w:rsidR="00BC1892" w:rsidRDefault="00BC1892" w:rsidP="00BC1892">
      <w:pPr>
        <w:pStyle w:val="Heading2"/>
      </w:pPr>
      <w:r>
        <w:lastRenderedPageBreak/>
        <w:t>Alternative Extension: Solves Racial Identity</w:t>
      </w:r>
    </w:p>
    <w:p w:rsidR="00BC1892" w:rsidRDefault="00BC1892" w:rsidP="00BC1892"/>
    <w:p w:rsidR="00BC1892" w:rsidRDefault="00BC1892" w:rsidP="00F7190E">
      <w:pPr>
        <w:pStyle w:val="Heading4"/>
        <w:rPr>
          <w:rFonts w:eastAsia="Times New Roman"/>
        </w:rPr>
      </w:pPr>
      <w:r>
        <w:rPr>
          <w:rFonts w:eastAsia="Times New Roman"/>
        </w:rPr>
        <w:t>Community-based educational systems allow for culturally-sensitive dialogue that gives students o</w:t>
      </w:r>
      <w:r w:rsidR="00F7190E">
        <w:rPr>
          <w:rFonts w:eastAsia="Times New Roman"/>
        </w:rPr>
        <w:t>pportunity to navigate racial i</w:t>
      </w:r>
      <w:r>
        <w:rPr>
          <w:rFonts w:eastAsia="Times New Roman"/>
        </w:rPr>
        <w:t>dentity.</w:t>
      </w:r>
    </w:p>
    <w:p w:rsidR="00BC1892" w:rsidRPr="00BC1892" w:rsidRDefault="00BC1892" w:rsidP="00BC1892">
      <w:pPr>
        <w:spacing w:after="0" w:line="240" w:lineRule="auto"/>
        <w:rPr>
          <w:rFonts w:ascii="Times New Roman" w:eastAsia="Times New Roman" w:hAnsi="Times New Roman" w:cs="Times New Roman"/>
          <w:sz w:val="24"/>
          <w:szCs w:val="24"/>
        </w:rPr>
      </w:pPr>
    </w:p>
    <w:p w:rsidR="00BC1892" w:rsidRPr="00BC1892" w:rsidRDefault="00BC1892" w:rsidP="00BC1892">
      <w:pPr>
        <w:spacing w:after="0" w:line="240" w:lineRule="auto"/>
        <w:rPr>
          <w:rFonts w:ascii="Times New Roman" w:eastAsia="Times New Roman" w:hAnsi="Times New Roman" w:cs="Times New Roman"/>
          <w:sz w:val="24"/>
          <w:szCs w:val="24"/>
        </w:rPr>
      </w:pPr>
      <w:r w:rsidRPr="00BC1892">
        <w:rPr>
          <w:rFonts w:ascii="Arial" w:eastAsia="Times New Roman" w:hAnsi="Arial" w:cs="Arial"/>
          <w:b/>
          <w:bCs/>
          <w:color w:val="000000"/>
        </w:rPr>
        <w:t xml:space="preserve">Baldridge et Al. 17 </w:t>
      </w:r>
      <w:r w:rsidRPr="00BC1892">
        <w:rPr>
          <w:rFonts w:ascii="Arial" w:eastAsia="Times New Roman" w:hAnsi="Arial" w:cs="Arial"/>
          <w:color w:val="000000"/>
        </w:rPr>
        <w:t xml:space="preserve">(Bianca J. Baldridge, Nathan Beck, Juan Carlos Medina, </w:t>
      </w:r>
      <w:proofErr w:type="spellStart"/>
      <w:r w:rsidRPr="00BC1892">
        <w:rPr>
          <w:rFonts w:ascii="Arial" w:eastAsia="Times New Roman" w:hAnsi="Arial" w:cs="Arial"/>
          <w:color w:val="000000"/>
        </w:rPr>
        <w:t>Marlo</w:t>
      </w:r>
      <w:proofErr w:type="spellEnd"/>
      <w:r w:rsidRPr="00BC1892">
        <w:rPr>
          <w:rFonts w:ascii="Arial" w:eastAsia="Times New Roman" w:hAnsi="Arial" w:cs="Arial"/>
          <w:color w:val="000000"/>
        </w:rPr>
        <w:t xml:space="preserve"> A. Reeves, “Toward a New Understanding of Community-Based Education: The Role of Community-Based</w:t>
      </w:r>
    </w:p>
    <w:p w:rsidR="00BC1892" w:rsidRDefault="00BC1892" w:rsidP="00BC1892">
      <w:pPr>
        <w:spacing w:after="0" w:line="240" w:lineRule="auto"/>
        <w:rPr>
          <w:rFonts w:ascii="Arial" w:eastAsia="Times New Roman" w:hAnsi="Arial" w:cs="Arial"/>
          <w:color w:val="000000"/>
        </w:rPr>
      </w:pPr>
      <w:r w:rsidRPr="00BC1892">
        <w:rPr>
          <w:rFonts w:ascii="Arial" w:eastAsia="Times New Roman" w:hAnsi="Arial" w:cs="Arial"/>
          <w:color w:val="000000"/>
        </w:rPr>
        <w:t>Educational Spaces in Disrupting Inequality for Minoritized You</w:t>
      </w:r>
      <w:r>
        <w:rPr>
          <w:rFonts w:ascii="Arial" w:eastAsia="Times New Roman" w:hAnsi="Arial" w:cs="Arial"/>
          <w:color w:val="000000"/>
        </w:rPr>
        <w:t>th”, PDF, Chapter 16, page 394)</w:t>
      </w:r>
    </w:p>
    <w:p w:rsidR="00BC1892" w:rsidRPr="00BC1892" w:rsidRDefault="00BC1892" w:rsidP="00BC1892">
      <w:pPr>
        <w:spacing w:after="0" w:line="240" w:lineRule="auto"/>
        <w:rPr>
          <w:rFonts w:ascii="Times New Roman" w:eastAsia="Times New Roman" w:hAnsi="Times New Roman" w:cs="Times New Roman"/>
          <w:sz w:val="24"/>
          <w:szCs w:val="24"/>
        </w:rPr>
      </w:pPr>
    </w:p>
    <w:p w:rsidR="00BC1892" w:rsidRPr="00ED2931" w:rsidRDefault="00BC1892" w:rsidP="00BC1892">
      <w:pPr>
        <w:rPr>
          <w:rStyle w:val="Emphasis"/>
        </w:rPr>
      </w:pPr>
      <w:r w:rsidRPr="00ED2931">
        <w:rPr>
          <w:rStyle w:val="Emphasis"/>
          <w:highlight w:val="cyan"/>
        </w:rPr>
        <w:t>Analyzing</w:t>
      </w:r>
      <w:r w:rsidRPr="00BC1892">
        <w:rPr>
          <w:rFonts w:ascii="Arial" w:eastAsia="Times New Roman" w:hAnsi="Arial" w:cs="Arial"/>
          <w:color w:val="000000"/>
        </w:rPr>
        <w:t xml:space="preserve"> one’s ecological context </w:t>
      </w:r>
      <w:r w:rsidRPr="00ED2931">
        <w:rPr>
          <w:rStyle w:val="Emphasis"/>
          <w:highlight w:val="cyan"/>
        </w:rPr>
        <w:t>is essential when considering the impact of sociopolitical interpretations, and subsequently</w:t>
      </w:r>
      <w:r w:rsidRPr="00BC1892">
        <w:rPr>
          <w:rFonts w:ascii="Arial" w:eastAsia="Times New Roman" w:hAnsi="Arial" w:cs="Arial"/>
          <w:color w:val="000000"/>
        </w:rPr>
        <w:t>, how young people understand and engage in social action (</w:t>
      </w:r>
      <w:proofErr w:type="spellStart"/>
      <w:r w:rsidRPr="00BC1892">
        <w:rPr>
          <w:rFonts w:ascii="Arial" w:eastAsia="Times New Roman" w:hAnsi="Arial" w:cs="Arial"/>
          <w:color w:val="000000"/>
        </w:rPr>
        <w:t>Kirshner</w:t>
      </w:r>
      <w:proofErr w:type="spellEnd"/>
      <w:r w:rsidRPr="00BC1892">
        <w:rPr>
          <w:rFonts w:ascii="Arial" w:eastAsia="Times New Roman" w:hAnsi="Arial" w:cs="Arial"/>
          <w:color w:val="000000"/>
        </w:rPr>
        <w:t xml:space="preserve"> &amp; </w:t>
      </w:r>
      <w:proofErr w:type="spellStart"/>
      <w:r w:rsidRPr="00BC1892">
        <w:rPr>
          <w:rFonts w:ascii="Arial" w:eastAsia="Times New Roman" w:hAnsi="Arial" w:cs="Arial"/>
          <w:color w:val="000000"/>
        </w:rPr>
        <w:t>Ginwright</w:t>
      </w:r>
      <w:proofErr w:type="spellEnd"/>
      <w:r w:rsidRPr="00BC1892">
        <w:rPr>
          <w:rFonts w:ascii="Arial" w:eastAsia="Times New Roman" w:hAnsi="Arial" w:cs="Arial"/>
          <w:color w:val="000000"/>
        </w:rPr>
        <w:t xml:space="preserve">, 2012). </w:t>
      </w:r>
      <w:r w:rsidRPr="00ED2931">
        <w:rPr>
          <w:rStyle w:val="Emphasis"/>
          <w:highlight w:val="cyan"/>
        </w:rPr>
        <w:t>As students’ cultural identities form alongside their agency to learn, their ability to own and change their community increases</w:t>
      </w:r>
      <w:r w:rsidRPr="00BC1892">
        <w:rPr>
          <w:rFonts w:ascii="Arial" w:eastAsia="Times New Roman" w:hAnsi="Arial" w:cs="Arial"/>
          <w:color w:val="000000"/>
        </w:rPr>
        <w:t xml:space="preserve">. </w:t>
      </w:r>
      <w:proofErr w:type="spellStart"/>
      <w:r w:rsidRPr="00BC1892">
        <w:rPr>
          <w:rFonts w:ascii="Arial" w:eastAsia="Times New Roman" w:hAnsi="Arial" w:cs="Arial"/>
          <w:color w:val="000000"/>
        </w:rPr>
        <w:t>Nygreen</w:t>
      </w:r>
      <w:proofErr w:type="spellEnd"/>
      <w:r w:rsidRPr="00BC1892">
        <w:rPr>
          <w:rFonts w:ascii="Arial" w:eastAsia="Times New Roman" w:hAnsi="Arial" w:cs="Arial"/>
          <w:color w:val="000000"/>
        </w:rPr>
        <w:t xml:space="preserve">, Kwon, and Sanchez (2006) explain how </w:t>
      </w:r>
      <w:r w:rsidRPr="00ED2931">
        <w:rPr>
          <w:rStyle w:val="Emphasis"/>
          <w:highlight w:val="cyan"/>
        </w:rPr>
        <w:t>adults serving as allies in youth activism for community change should consider the social and political identities of youth</w:t>
      </w:r>
      <w:r w:rsidRPr="00BC1892">
        <w:rPr>
          <w:rFonts w:ascii="Arial" w:eastAsia="Times New Roman" w:hAnsi="Arial" w:cs="Arial"/>
          <w:color w:val="000000"/>
        </w:rPr>
        <w:t xml:space="preserve"> when thinking about partnerships and relationship building. </w:t>
      </w:r>
      <w:r w:rsidRPr="00ED2931">
        <w:rPr>
          <w:rStyle w:val="Emphasis"/>
          <w:highlight w:val="cyan"/>
        </w:rPr>
        <w:t>Grounding</w:t>
      </w:r>
      <w:r w:rsidRPr="00BC1892">
        <w:rPr>
          <w:rFonts w:ascii="Arial" w:eastAsia="Times New Roman" w:hAnsi="Arial" w:cs="Arial"/>
          <w:color w:val="000000"/>
        </w:rPr>
        <w:t xml:space="preserve"> their </w:t>
      </w:r>
      <w:r w:rsidRPr="00ED2931">
        <w:rPr>
          <w:rStyle w:val="Emphasis"/>
          <w:highlight w:val="cyan"/>
        </w:rPr>
        <w:t>work in</w:t>
      </w:r>
      <w:r w:rsidRPr="00BC1892">
        <w:rPr>
          <w:rFonts w:ascii="Arial" w:eastAsia="Times New Roman" w:hAnsi="Arial" w:cs="Arial"/>
          <w:color w:val="000000"/>
        </w:rPr>
        <w:t xml:space="preserve"> their </w:t>
      </w:r>
      <w:r w:rsidRPr="00ED2931">
        <w:rPr>
          <w:rStyle w:val="Emphasis"/>
          <w:highlight w:val="cyan"/>
        </w:rPr>
        <w:t>own experiences engaging with environments that align with their racial background, these scholars assert that to connect with youth and begin collaborative relationships, identity gaps are bridged between youth and adults.</w:t>
      </w:r>
    </w:p>
    <w:p w:rsidR="00BC1892" w:rsidRDefault="00BC1892" w:rsidP="00BC1892">
      <w:pPr>
        <w:rPr>
          <w:rFonts w:ascii="Arial" w:eastAsia="Times New Roman" w:hAnsi="Arial" w:cs="Arial"/>
          <w:color w:val="000000"/>
        </w:rPr>
      </w:pPr>
    </w:p>
    <w:p w:rsidR="00BC1892" w:rsidRDefault="00BC1892" w:rsidP="00BC1892">
      <w:pPr>
        <w:pStyle w:val="Heading2"/>
      </w:pPr>
      <w:r>
        <w:lastRenderedPageBreak/>
        <w:t>Alternative Extension: Answer to Community Education Bad</w:t>
      </w:r>
    </w:p>
    <w:p w:rsidR="00BC1892" w:rsidRDefault="00BC1892" w:rsidP="00BC1892"/>
    <w:p w:rsidR="00BC1892" w:rsidRDefault="00BC1892" w:rsidP="00F7190E">
      <w:pPr>
        <w:pStyle w:val="Heading4"/>
        <w:rPr>
          <w:rFonts w:eastAsia="Times New Roman"/>
        </w:rPr>
      </w:pPr>
      <w:r w:rsidRPr="00BC1892">
        <w:rPr>
          <w:rFonts w:eastAsia="Times New Roman"/>
        </w:rPr>
        <w:t>CBES solves- bridges academic learning with sociopolitical and cultural stances</w:t>
      </w:r>
    </w:p>
    <w:p w:rsidR="00BC1892" w:rsidRDefault="00BC1892" w:rsidP="00BC1892">
      <w:pPr>
        <w:spacing w:after="0" w:line="240" w:lineRule="auto"/>
        <w:rPr>
          <w:rFonts w:ascii="Arial" w:eastAsia="Times New Roman" w:hAnsi="Arial" w:cs="Arial"/>
          <w:b/>
          <w:bCs/>
          <w:color w:val="000000"/>
        </w:rPr>
      </w:pPr>
    </w:p>
    <w:p w:rsidR="00BC1892" w:rsidRPr="00BC1892" w:rsidRDefault="00BC1892" w:rsidP="00BC1892">
      <w:pPr>
        <w:spacing w:after="0" w:line="240" w:lineRule="auto"/>
        <w:rPr>
          <w:rFonts w:ascii="Times New Roman" w:eastAsia="Times New Roman" w:hAnsi="Times New Roman" w:cs="Times New Roman"/>
          <w:sz w:val="24"/>
          <w:szCs w:val="24"/>
        </w:rPr>
      </w:pPr>
      <w:r w:rsidRPr="00BC1892">
        <w:rPr>
          <w:rFonts w:ascii="Arial" w:eastAsia="Times New Roman" w:hAnsi="Arial" w:cs="Arial"/>
          <w:b/>
          <w:bCs/>
          <w:color w:val="000000"/>
        </w:rPr>
        <w:t xml:space="preserve">Baldridge et Al. 17 </w:t>
      </w:r>
      <w:r w:rsidRPr="00BC1892">
        <w:rPr>
          <w:rFonts w:ascii="Arial" w:eastAsia="Times New Roman" w:hAnsi="Arial" w:cs="Arial"/>
          <w:color w:val="000000"/>
        </w:rPr>
        <w:t xml:space="preserve">(Bianca J. Baldridge, Nathan Beck, Juan Carlos Medina, </w:t>
      </w:r>
      <w:proofErr w:type="spellStart"/>
      <w:r w:rsidRPr="00BC1892">
        <w:rPr>
          <w:rFonts w:ascii="Arial" w:eastAsia="Times New Roman" w:hAnsi="Arial" w:cs="Arial"/>
          <w:color w:val="000000"/>
        </w:rPr>
        <w:t>Marlo</w:t>
      </w:r>
      <w:proofErr w:type="spellEnd"/>
      <w:r w:rsidRPr="00BC1892">
        <w:rPr>
          <w:rFonts w:ascii="Arial" w:eastAsia="Times New Roman" w:hAnsi="Arial" w:cs="Arial"/>
          <w:color w:val="000000"/>
        </w:rPr>
        <w:t xml:space="preserve"> A. Reeves, “Toward a New Understanding of Community-Based Education: The Role of Community-Based</w:t>
      </w:r>
    </w:p>
    <w:p w:rsidR="00BC1892" w:rsidRPr="00BC1892" w:rsidRDefault="00BC1892" w:rsidP="00BC1892">
      <w:pPr>
        <w:spacing w:after="0" w:line="240" w:lineRule="auto"/>
        <w:rPr>
          <w:rFonts w:ascii="Times New Roman" w:eastAsia="Times New Roman" w:hAnsi="Times New Roman" w:cs="Times New Roman"/>
          <w:sz w:val="24"/>
          <w:szCs w:val="24"/>
        </w:rPr>
      </w:pPr>
      <w:r w:rsidRPr="00BC1892">
        <w:rPr>
          <w:rFonts w:ascii="Arial" w:eastAsia="Times New Roman" w:hAnsi="Arial" w:cs="Arial"/>
          <w:color w:val="000000"/>
        </w:rPr>
        <w:t>Educational Spaces in Disrupting Inequality for Minoritized Yo</w:t>
      </w:r>
      <w:r>
        <w:rPr>
          <w:rFonts w:ascii="Arial" w:eastAsia="Times New Roman" w:hAnsi="Arial" w:cs="Arial"/>
          <w:color w:val="000000"/>
        </w:rPr>
        <w:t>uth”, PDF, Chapter 16)</w:t>
      </w:r>
      <w:r w:rsidRPr="00BC1892">
        <w:rPr>
          <w:rFonts w:ascii="Arial" w:eastAsia="Times New Roman" w:hAnsi="Arial" w:cs="Arial"/>
          <w:color w:val="000000"/>
        </w:rPr>
        <w:tab/>
      </w:r>
      <w:r w:rsidRPr="00BC1892">
        <w:rPr>
          <w:rFonts w:ascii="Arial" w:eastAsia="Times New Roman" w:hAnsi="Arial" w:cs="Arial"/>
          <w:color w:val="000000"/>
        </w:rPr>
        <w:tab/>
      </w:r>
      <w:r w:rsidRPr="00BC1892">
        <w:rPr>
          <w:rFonts w:ascii="Arial" w:eastAsia="Times New Roman" w:hAnsi="Arial" w:cs="Arial"/>
          <w:color w:val="000000"/>
        </w:rPr>
        <w:tab/>
      </w:r>
    </w:p>
    <w:p w:rsidR="00BC1892" w:rsidRDefault="00BC1892" w:rsidP="00BC1892">
      <w:pPr>
        <w:rPr>
          <w:rFonts w:ascii="Arial" w:eastAsia="Times New Roman" w:hAnsi="Arial" w:cs="Arial"/>
          <w:color w:val="000000"/>
          <w:sz w:val="20"/>
          <w:szCs w:val="20"/>
          <w:u w:val="single"/>
          <w:shd w:val="clear" w:color="auto" w:fill="FFFF00"/>
        </w:rPr>
      </w:pPr>
      <w:r w:rsidRPr="00BC1892">
        <w:rPr>
          <w:rFonts w:ascii="Arial" w:eastAsia="Times New Roman" w:hAnsi="Arial" w:cs="Arial"/>
          <w:color w:val="000000"/>
          <w:sz w:val="20"/>
          <w:szCs w:val="20"/>
          <w:u w:val="single"/>
          <w:shd w:val="clear" w:color="auto" w:fill="FFFF00"/>
        </w:rPr>
        <w:t>Traditional schoo</w:t>
      </w:r>
      <w:r w:rsidRPr="00BC1892">
        <w:rPr>
          <w:rFonts w:ascii="Arial" w:eastAsia="Times New Roman" w:hAnsi="Arial" w:cs="Arial"/>
          <w:color w:val="000000"/>
          <w:sz w:val="20"/>
          <w:szCs w:val="20"/>
          <w:u w:val="single"/>
        </w:rPr>
        <w:t xml:space="preserve">l settings </w:t>
      </w:r>
      <w:r w:rsidRPr="00BC1892">
        <w:rPr>
          <w:rFonts w:ascii="Arial" w:eastAsia="Times New Roman" w:hAnsi="Arial" w:cs="Arial"/>
          <w:color w:val="000000"/>
          <w:sz w:val="20"/>
          <w:szCs w:val="20"/>
          <w:u w:val="single"/>
          <w:shd w:val="clear" w:color="auto" w:fill="FFFF00"/>
        </w:rPr>
        <w:t>educate</w:t>
      </w:r>
      <w:r w:rsidRPr="00BC1892">
        <w:rPr>
          <w:rFonts w:ascii="Arial" w:eastAsia="Times New Roman" w:hAnsi="Arial" w:cs="Arial"/>
          <w:color w:val="000000"/>
          <w:sz w:val="20"/>
          <w:szCs w:val="20"/>
        </w:rPr>
        <w:t xml:space="preserve"> increasingly </w:t>
      </w:r>
      <w:r w:rsidRPr="00BC1892">
        <w:rPr>
          <w:rFonts w:ascii="Arial" w:eastAsia="Times New Roman" w:hAnsi="Arial" w:cs="Arial"/>
          <w:color w:val="000000"/>
          <w:sz w:val="20"/>
          <w:szCs w:val="20"/>
          <w:u w:val="single"/>
          <w:shd w:val="clear" w:color="auto" w:fill="FFFF00"/>
        </w:rPr>
        <w:t>across and within the domain of privatized and politicized standardized testing regimes</w:t>
      </w:r>
      <w:r w:rsidRPr="00BC1892">
        <w:rPr>
          <w:rFonts w:ascii="Arial" w:eastAsia="Times New Roman" w:hAnsi="Arial" w:cs="Arial"/>
          <w:color w:val="000000"/>
          <w:sz w:val="20"/>
          <w:szCs w:val="20"/>
        </w:rPr>
        <w:t xml:space="preserve"> (Fabricant &amp; Fine, 2013; Giroux, 2008; Lipman, 2011a, 2011b). The </w:t>
      </w:r>
      <w:proofErr w:type="spellStart"/>
      <w:r w:rsidRPr="00BC1892">
        <w:rPr>
          <w:rFonts w:ascii="Arial" w:eastAsia="Times New Roman" w:hAnsi="Arial" w:cs="Arial"/>
          <w:color w:val="000000"/>
          <w:sz w:val="20"/>
          <w:szCs w:val="20"/>
          <w:u w:val="single"/>
          <w:shd w:val="clear" w:color="auto" w:fill="FFFF00"/>
        </w:rPr>
        <w:t>hyperfocus</w:t>
      </w:r>
      <w:proofErr w:type="spellEnd"/>
      <w:r w:rsidRPr="00BC1892">
        <w:rPr>
          <w:rFonts w:ascii="Arial" w:eastAsia="Times New Roman" w:hAnsi="Arial" w:cs="Arial"/>
          <w:color w:val="000000"/>
          <w:sz w:val="20"/>
          <w:szCs w:val="20"/>
          <w:u w:val="single"/>
          <w:shd w:val="clear" w:color="auto" w:fill="FFFF00"/>
        </w:rPr>
        <w:t xml:space="preserve"> on academic achievement ignores critically important social, emotional, and economic disparities facing yout</w:t>
      </w:r>
      <w:r w:rsidRPr="00BC1892">
        <w:rPr>
          <w:rFonts w:ascii="Arial" w:eastAsia="Times New Roman" w:hAnsi="Arial" w:cs="Arial"/>
          <w:color w:val="000000"/>
          <w:sz w:val="20"/>
          <w:szCs w:val="20"/>
          <w:u w:val="single"/>
        </w:rPr>
        <w:t>h</w:t>
      </w:r>
      <w:r w:rsidRPr="00BC1892">
        <w:rPr>
          <w:rFonts w:ascii="Arial" w:eastAsia="Times New Roman" w:hAnsi="Arial" w:cs="Arial"/>
          <w:color w:val="000000"/>
          <w:sz w:val="20"/>
          <w:szCs w:val="20"/>
        </w:rPr>
        <w:t xml:space="preserve"> (Anderson &amp; Larson, 2009; Baldridge, 2014). </w:t>
      </w:r>
      <w:r w:rsidRPr="00BC1892">
        <w:rPr>
          <w:rFonts w:ascii="Arial" w:eastAsia="Times New Roman" w:hAnsi="Arial" w:cs="Arial"/>
          <w:color w:val="000000"/>
          <w:sz w:val="20"/>
          <w:szCs w:val="20"/>
          <w:u w:val="single"/>
        </w:rPr>
        <w:t>CBES</w:t>
      </w:r>
      <w:r w:rsidRPr="00BC1892">
        <w:rPr>
          <w:rFonts w:ascii="Arial" w:eastAsia="Times New Roman" w:hAnsi="Arial" w:cs="Arial"/>
          <w:color w:val="000000"/>
          <w:sz w:val="20"/>
          <w:szCs w:val="20"/>
        </w:rPr>
        <w:t xml:space="preserve"> are uniquely situated with the flexibility to </w:t>
      </w:r>
      <w:r w:rsidRPr="00BC1892">
        <w:rPr>
          <w:rFonts w:ascii="Arial" w:eastAsia="Times New Roman" w:hAnsi="Arial" w:cs="Arial"/>
          <w:color w:val="000000"/>
          <w:sz w:val="20"/>
          <w:szCs w:val="20"/>
          <w:u w:val="single"/>
        </w:rPr>
        <w:t>educate within and beyond the cognitive domain.</w:t>
      </w:r>
      <w:r w:rsidRPr="00BC1892">
        <w:rPr>
          <w:rFonts w:ascii="Arial" w:eastAsia="Times New Roman" w:hAnsi="Arial" w:cs="Arial"/>
          <w:color w:val="000000"/>
          <w:sz w:val="20"/>
          <w:szCs w:val="20"/>
        </w:rPr>
        <w:t xml:space="preserve"> Because of these opportunities, Douglas and Peck (2013) found that </w:t>
      </w:r>
      <w:r w:rsidRPr="00BC1892">
        <w:rPr>
          <w:rFonts w:ascii="Arial" w:eastAsia="Times New Roman" w:hAnsi="Arial" w:cs="Arial"/>
          <w:color w:val="000000"/>
          <w:sz w:val="20"/>
          <w:szCs w:val="20"/>
          <w:u w:val="single"/>
          <w:shd w:val="clear" w:color="auto" w:fill="FFFF00"/>
        </w:rPr>
        <w:t>community-based sites</w:t>
      </w:r>
      <w:r w:rsidRPr="00BC1892">
        <w:rPr>
          <w:rFonts w:ascii="Arial" w:eastAsia="Times New Roman" w:hAnsi="Arial" w:cs="Arial"/>
          <w:color w:val="000000"/>
          <w:sz w:val="20"/>
          <w:szCs w:val="20"/>
          <w:u w:val="single"/>
        </w:rPr>
        <w:t xml:space="preserve"> are important for learning, socialization, and support—and </w:t>
      </w:r>
      <w:r w:rsidRPr="00BC1892">
        <w:rPr>
          <w:rFonts w:ascii="Arial" w:eastAsia="Times New Roman" w:hAnsi="Arial" w:cs="Arial"/>
          <w:color w:val="000000"/>
          <w:sz w:val="20"/>
          <w:szCs w:val="20"/>
          <w:u w:val="single"/>
          <w:shd w:val="clear" w:color="auto" w:fill="FFFF00"/>
        </w:rPr>
        <w:t xml:space="preserve">often have a more </w:t>
      </w:r>
      <w:proofErr w:type="spellStart"/>
      <w:r w:rsidRPr="00BC1892">
        <w:rPr>
          <w:rFonts w:ascii="Arial" w:eastAsia="Times New Roman" w:hAnsi="Arial" w:cs="Arial"/>
          <w:color w:val="000000"/>
          <w:sz w:val="20"/>
          <w:szCs w:val="20"/>
          <w:u w:val="single"/>
          <w:shd w:val="clear" w:color="auto" w:fill="FFFF00"/>
        </w:rPr>
        <w:t>substan</w:t>
      </w:r>
      <w:proofErr w:type="spellEnd"/>
      <w:r w:rsidRPr="00BC1892">
        <w:rPr>
          <w:rFonts w:ascii="Arial" w:eastAsia="Times New Roman" w:hAnsi="Arial" w:cs="Arial"/>
          <w:color w:val="000000"/>
          <w:sz w:val="20"/>
          <w:szCs w:val="20"/>
          <w:u w:val="single"/>
          <w:shd w:val="clear" w:color="auto" w:fill="FFFF00"/>
        </w:rPr>
        <w:t xml:space="preserve">- </w:t>
      </w:r>
      <w:proofErr w:type="spellStart"/>
      <w:r w:rsidRPr="00BC1892">
        <w:rPr>
          <w:rFonts w:ascii="Arial" w:eastAsia="Times New Roman" w:hAnsi="Arial" w:cs="Arial"/>
          <w:color w:val="000000"/>
          <w:sz w:val="20"/>
          <w:szCs w:val="20"/>
          <w:u w:val="single"/>
          <w:shd w:val="clear" w:color="auto" w:fill="FFFF00"/>
        </w:rPr>
        <w:t>tial</w:t>
      </w:r>
      <w:proofErr w:type="spellEnd"/>
      <w:r w:rsidRPr="00BC1892">
        <w:rPr>
          <w:rFonts w:ascii="Arial" w:eastAsia="Times New Roman" w:hAnsi="Arial" w:cs="Arial"/>
          <w:color w:val="000000"/>
          <w:sz w:val="20"/>
          <w:szCs w:val="20"/>
          <w:u w:val="single"/>
          <w:shd w:val="clear" w:color="auto" w:fill="FFFF00"/>
        </w:rPr>
        <w:t xml:space="preserve"> impact on the lives of youth</w:t>
      </w:r>
      <w:r w:rsidRPr="00BC1892">
        <w:rPr>
          <w:rFonts w:ascii="Arial" w:eastAsia="Times New Roman" w:hAnsi="Arial" w:cs="Arial"/>
          <w:color w:val="000000"/>
          <w:sz w:val="20"/>
          <w:szCs w:val="20"/>
          <w:u w:val="single"/>
        </w:rPr>
        <w:t>.</w:t>
      </w:r>
      <w:r w:rsidRPr="00BC1892">
        <w:rPr>
          <w:rFonts w:ascii="Arial" w:eastAsia="Times New Roman" w:hAnsi="Arial" w:cs="Arial"/>
          <w:color w:val="000000"/>
          <w:sz w:val="20"/>
          <w:szCs w:val="20"/>
        </w:rPr>
        <w:t xml:space="preserve"> The educational impact of </w:t>
      </w:r>
      <w:r w:rsidRPr="00BC1892">
        <w:rPr>
          <w:rFonts w:ascii="Arial" w:eastAsia="Times New Roman" w:hAnsi="Arial" w:cs="Arial"/>
          <w:color w:val="000000"/>
          <w:sz w:val="20"/>
          <w:szCs w:val="20"/>
          <w:u w:val="single"/>
        </w:rPr>
        <w:t>CBES</w:t>
      </w:r>
      <w:r w:rsidRPr="00BC1892">
        <w:rPr>
          <w:rFonts w:ascii="Arial" w:eastAsia="Times New Roman" w:hAnsi="Arial" w:cs="Arial"/>
          <w:color w:val="000000"/>
          <w:sz w:val="20"/>
          <w:szCs w:val="20"/>
        </w:rPr>
        <w:t xml:space="preserve"> lies in their </w:t>
      </w:r>
      <w:proofErr w:type="spellStart"/>
      <w:r w:rsidRPr="00BC1892">
        <w:rPr>
          <w:rFonts w:ascii="Arial" w:eastAsia="Times New Roman" w:hAnsi="Arial" w:cs="Arial"/>
          <w:color w:val="000000"/>
          <w:sz w:val="20"/>
          <w:szCs w:val="20"/>
        </w:rPr>
        <w:t>capac</w:t>
      </w:r>
      <w:proofErr w:type="spellEnd"/>
      <w:r w:rsidRPr="00BC1892">
        <w:rPr>
          <w:rFonts w:ascii="Arial" w:eastAsia="Times New Roman" w:hAnsi="Arial" w:cs="Arial"/>
          <w:color w:val="000000"/>
          <w:sz w:val="20"/>
          <w:szCs w:val="20"/>
        </w:rPr>
        <w:t xml:space="preserve">- </w:t>
      </w:r>
      <w:proofErr w:type="spellStart"/>
      <w:r w:rsidRPr="00BC1892">
        <w:rPr>
          <w:rFonts w:ascii="Arial" w:eastAsia="Times New Roman" w:hAnsi="Arial" w:cs="Arial"/>
          <w:color w:val="000000"/>
          <w:sz w:val="20"/>
          <w:szCs w:val="20"/>
        </w:rPr>
        <w:t>ity</w:t>
      </w:r>
      <w:proofErr w:type="spellEnd"/>
      <w:r w:rsidRPr="00BC1892">
        <w:rPr>
          <w:rFonts w:ascii="Arial" w:eastAsia="Times New Roman" w:hAnsi="Arial" w:cs="Arial"/>
          <w:color w:val="000000"/>
          <w:sz w:val="20"/>
          <w:szCs w:val="20"/>
          <w:shd w:val="clear" w:color="auto" w:fill="FFFF00"/>
        </w:rPr>
        <w:t xml:space="preserve"> to </w:t>
      </w:r>
      <w:r w:rsidRPr="00BC1892">
        <w:rPr>
          <w:rFonts w:ascii="Arial" w:eastAsia="Times New Roman" w:hAnsi="Arial" w:cs="Arial"/>
          <w:color w:val="000000"/>
          <w:sz w:val="20"/>
          <w:szCs w:val="20"/>
          <w:u w:val="single"/>
          <w:shd w:val="clear" w:color="auto" w:fill="FFFF00"/>
        </w:rPr>
        <w:t xml:space="preserve">connect political, social, and cultural education with the dominant academic standards of school. </w:t>
      </w:r>
      <w:r w:rsidRPr="00BC1892">
        <w:rPr>
          <w:rFonts w:ascii="Arial" w:eastAsia="Times New Roman" w:hAnsi="Arial" w:cs="Arial"/>
          <w:color w:val="000000"/>
          <w:sz w:val="20"/>
          <w:szCs w:val="20"/>
          <w:u w:val="single"/>
        </w:rPr>
        <w:t>T</w:t>
      </w:r>
      <w:r w:rsidRPr="00BC1892">
        <w:rPr>
          <w:rFonts w:ascii="Arial" w:eastAsia="Times New Roman" w:hAnsi="Arial" w:cs="Arial"/>
          <w:color w:val="000000"/>
          <w:sz w:val="20"/>
          <w:szCs w:val="20"/>
        </w:rPr>
        <w:t xml:space="preserve">his connection </w:t>
      </w:r>
      <w:r w:rsidRPr="00BC1892">
        <w:rPr>
          <w:rFonts w:ascii="Arial" w:eastAsia="Times New Roman" w:hAnsi="Arial" w:cs="Arial"/>
          <w:color w:val="000000"/>
          <w:sz w:val="20"/>
          <w:szCs w:val="20"/>
          <w:u w:val="single"/>
        </w:rPr>
        <w:t xml:space="preserve">allows </w:t>
      </w:r>
      <w:r w:rsidRPr="00BC1892">
        <w:rPr>
          <w:rFonts w:ascii="Arial" w:eastAsia="Times New Roman" w:hAnsi="Arial" w:cs="Arial"/>
          <w:color w:val="000000"/>
          <w:sz w:val="20"/>
          <w:szCs w:val="20"/>
          <w:u w:val="single"/>
          <w:shd w:val="clear" w:color="auto" w:fill="FFFF00"/>
        </w:rPr>
        <w:t>students t</w:t>
      </w:r>
      <w:r w:rsidRPr="00BC1892">
        <w:rPr>
          <w:rFonts w:ascii="Arial" w:eastAsia="Times New Roman" w:hAnsi="Arial" w:cs="Arial"/>
          <w:color w:val="000000"/>
          <w:sz w:val="20"/>
          <w:szCs w:val="20"/>
          <w:u w:val="single"/>
        </w:rPr>
        <w:t xml:space="preserve">o </w:t>
      </w:r>
      <w:r w:rsidRPr="00BC1892">
        <w:rPr>
          <w:rFonts w:ascii="Arial" w:eastAsia="Times New Roman" w:hAnsi="Arial" w:cs="Arial"/>
          <w:color w:val="000000"/>
          <w:sz w:val="20"/>
          <w:szCs w:val="20"/>
          <w:u w:val="single"/>
          <w:shd w:val="clear" w:color="auto" w:fill="FFFF00"/>
        </w:rPr>
        <w:t>bridge their lived reality and identity development with the academic standards</w:t>
      </w:r>
      <w:r w:rsidRPr="00BC1892">
        <w:rPr>
          <w:rFonts w:ascii="Arial" w:eastAsia="Times New Roman" w:hAnsi="Arial" w:cs="Arial"/>
          <w:color w:val="000000"/>
          <w:sz w:val="20"/>
          <w:szCs w:val="20"/>
          <w:u w:val="single"/>
        </w:rPr>
        <w:t xml:space="preserve"> deemed important</w:t>
      </w:r>
      <w:r w:rsidRPr="00BC1892">
        <w:rPr>
          <w:rFonts w:ascii="Arial" w:eastAsia="Times New Roman" w:hAnsi="Arial" w:cs="Arial"/>
          <w:color w:val="000000"/>
          <w:sz w:val="20"/>
          <w:szCs w:val="20"/>
        </w:rPr>
        <w:t xml:space="preserve"> and has been shown to </w:t>
      </w:r>
      <w:r w:rsidRPr="00BC1892">
        <w:rPr>
          <w:rFonts w:ascii="Arial" w:eastAsia="Times New Roman" w:hAnsi="Arial" w:cs="Arial"/>
          <w:color w:val="000000"/>
          <w:sz w:val="20"/>
          <w:szCs w:val="20"/>
          <w:u w:val="single"/>
        </w:rPr>
        <w:t xml:space="preserve">increase typical measures of student success. </w:t>
      </w:r>
      <w:proofErr w:type="spellStart"/>
      <w:r w:rsidRPr="00BC1892">
        <w:rPr>
          <w:rFonts w:ascii="Arial" w:eastAsia="Times New Roman" w:hAnsi="Arial" w:cs="Arial"/>
          <w:color w:val="000000"/>
          <w:sz w:val="20"/>
          <w:szCs w:val="20"/>
        </w:rPr>
        <w:t>Moje</w:t>
      </w:r>
      <w:proofErr w:type="spellEnd"/>
      <w:r w:rsidRPr="00BC1892">
        <w:rPr>
          <w:rFonts w:ascii="Arial" w:eastAsia="Times New Roman" w:hAnsi="Arial" w:cs="Arial"/>
          <w:color w:val="000000"/>
          <w:sz w:val="20"/>
          <w:szCs w:val="20"/>
        </w:rPr>
        <w:t xml:space="preserve"> et al. (2004) found that</w:t>
      </w:r>
      <w:r w:rsidRPr="00BC1892">
        <w:rPr>
          <w:rFonts w:ascii="Arial" w:eastAsia="Times New Roman" w:hAnsi="Arial" w:cs="Arial"/>
          <w:color w:val="000000"/>
          <w:sz w:val="20"/>
          <w:szCs w:val="20"/>
          <w:u w:val="single"/>
        </w:rPr>
        <w:t xml:space="preserve"> </w:t>
      </w:r>
      <w:r w:rsidRPr="00BC1892">
        <w:rPr>
          <w:rFonts w:ascii="Arial" w:eastAsia="Times New Roman" w:hAnsi="Arial" w:cs="Arial"/>
          <w:color w:val="000000"/>
          <w:sz w:val="20"/>
          <w:szCs w:val="20"/>
          <w:u w:val="single"/>
          <w:shd w:val="clear" w:color="auto" w:fill="FFFF00"/>
        </w:rPr>
        <w:t>CBES can center a broader discourse of education, while not ignoring the traditional academic standard</w:t>
      </w:r>
      <w:r w:rsidRPr="00BC1892">
        <w:rPr>
          <w:rFonts w:ascii="Arial" w:eastAsia="Times New Roman" w:hAnsi="Arial" w:cs="Arial"/>
          <w:color w:val="000000"/>
          <w:sz w:val="20"/>
          <w:szCs w:val="20"/>
          <w:u w:val="single"/>
        </w:rPr>
        <w:t xml:space="preserve">s of school and their </w:t>
      </w:r>
      <w:proofErr w:type="spellStart"/>
      <w:r w:rsidRPr="00BC1892">
        <w:rPr>
          <w:rFonts w:ascii="Arial" w:eastAsia="Times New Roman" w:hAnsi="Arial" w:cs="Arial"/>
          <w:color w:val="000000"/>
          <w:sz w:val="20"/>
          <w:szCs w:val="20"/>
          <w:u w:val="single"/>
        </w:rPr>
        <w:t>connec</w:t>
      </w:r>
      <w:proofErr w:type="spellEnd"/>
      <w:r w:rsidRPr="00BC1892">
        <w:rPr>
          <w:rFonts w:ascii="Arial" w:eastAsia="Times New Roman" w:hAnsi="Arial" w:cs="Arial"/>
          <w:color w:val="000000"/>
          <w:sz w:val="20"/>
          <w:szCs w:val="20"/>
          <w:u w:val="single"/>
        </w:rPr>
        <w:t xml:space="preserve">- </w:t>
      </w:r>
      <w:proofErr w:type="spellStart"/>
      <w:r w:rsidRPr="00BC1892">
        <w:rPr>
          <w:rFonts w:ascii="Arial" w:eastAsia="Times New Roman" w:hAnsi="Arial" w:cs="Arial"/>
          <w:color w:val="000000"/>
          <w:sz w:val="20"/>
          <w:szCs w:val="20"/>
          <w:u w:val="single"/>
        </w:rPr>
        <w:t>tions</w:t>
      </w:r>
      <w:proofErr w:type="spellEnd"/>
      <w:r w:rsidRPr="00BC1892">
        <w:rPr>
          <w:rFonts w:ascii="Arial" w:eastAsia="Times New Roman" w:hAnsi="Arial" w:cs="Arial"/>
          <w:color w:val="000000"/>
          <w:sz w:val="20"/>
          <w:szCs w:val="20"/>
          <w:u w:val="single"/>
        </w:rPr>
        <w:t xml:space="preserve"> to economic imperatives. </w:t>
      </w:r>
      <w:proofErr w:type="spellStart"/>
      <w:r w:rsidRPr="00BC1892">
        <w:rPr>
          <w:rFonts w:ascii="Arial" w:eastAsia="Times New Roman" w:hAnsi="Arial" w:cs="Arial"/>
          <w:color w:val="000000"/>
          <w:sz w:val="20"/>
          <w:szCs w:val="20"/>
        </w:rPr>
        <w:t>Moje</w:t>
      </w:r>
      <w:proofErr w:type="spellEnd"/>
      <w:r w:rsidRPr="00BC1892">
        <w:rPr>
          <w:rFonts w:ascii="Arial" w:eastAsia="Times New Roman" w:hAnsi="Arial" w:cs="Arial"/>
          <w:color w:val="000000"/>
          <w:sz w:val="20"/>
          <w:szCs w:val="20"/>
        </w:rPr>
        <w:t xml:space="preserve"> et al. (2004) found that </w:t>
      </w:r>
      <w:r w:rsidRPr="00BC1892">
        <w:rPr>
          <w:rFonts w:ascii="Arial" w:eastAsia="Times New Roman" w:hAnsi="Arial" w:cs="Arial"/>
          <w:color w:val="000000"/>
          <w:sz w:val="20"/>
          <w:szCs w:val="20"/>
          <w:u w:val="single"/>
        </w:rPr>
        <w:t>C</w:t>
      </w:r>
      <w:r w:rsidRPr="00BC1892">
        <w:rPr>
          <w:rFonts w:ascii="Arial" w:eastAsia="Times New Roman" w:hAnsi="Arial" w:cs="Arial"/>
          <w:color w:val="000000"/>
          <w:sz w:val="20"/>
          <w:szCs w:val="20"/>
          <w:u w:val="single"/>
          <w:shd w:val="clear" w:color="auto" w:fill="FFFF00"/>
        </w:rPr>
        <w:t>BES can foster strong racial and ethnic identities and encourage learning and community activism</w:t>
      </w:r>
      <w:r w:rsidRPr="00BC1892">
        <w:rPr>
          <w:rFonts w:ascii="Arial" w:eastAsia="Times New Roman" w:hAnsi="Arial" w:cs="Arial"/>
          <w:color w:val="000000"/>
          <w:sz w:val="20"/>
          <w:szCs w:val="20"/>
        </w:rPr>
        <w:t xml:space="preserve">. In school settings where minoritized youth experience a diminishing self-concept, are “stripped of humanity as they are ignored by the curriculum, instruction, and culture of schooling” (Jackson et al., 2014, p. 408), it is </w:t>
      </w:r>
      <w:r w:rsidRPr="00BC1892">
        <w:rPr>
          <w:rFonts w:ascii="Arial" w:eastAsia="Times New Roman" w:hAnsi="Arial" w:cs="Arial"/>
          <w:color w:val="000000"/>
          <w:sz w:val="20"/>
          <w:szCs w:val="20"/>
          <w:u w:val="single"/>
        </w:rPr>
        <w:t>critical that youth of color and other marginalized youth have a “socio-political space where dialogue can occur beyond the confines of [traditionally white spaces]</w:t>
      </w:r>
      <w:r w:rsidRPr="00BC1892">
        <w:rPr>
          <w:rFonts w:ascii="Arial" w:eastAsia="Times New Roman" w:hAnsi="Arial" w:cs="Arial"/>
          <w:color w:val="000000"/>
          <w:sz w:val="20"/>
          <w:szCs w:val="20"/>
        </w:rPr>
        <w:t>” (Douglas &amp; Peck, 2013, p. 77)</w:t>
      </w:r>
      <w:r w:rsidRPr="00BC1892">
        <w:rPr>
          <w:rFonts w:ascii="Arial" w:eastAsia="Times New Roman" w:hAnsi="Arial" w:cs="Arial"/>
          <w:color w:val="000000"/>
          <w:sz w:val="20"/>
          <w:szCs w:val="20"/>
          <w:shd w:val="clear" w:color="auto" w:fill="FFFF00"/>
        </w:rPr>
        <w:t xml:space="preserve">. </w:t>
      </w:r>
      <w:r w:rsidRPr="00BC1892">
        <w:rPr>
          <w:rFonts w:ascii="Arial" w:eastAsia="Times New Roman" w:hAnsi="Arial" w:cs="Arial"/>
          <w:color w:val="000000"/>
          <w:sz w:val="20"/>
          <w:szCs w:val="20"/>
          <w:u w:val="single"/>
          <w:shd w:val="clear" w:color="auto" w:fill="FFFF00"/>
        </w:rPr>
        <w:t>Community- based spaces, thus, serve as sites to connect and interrogate academic learning with a broader sociopolitical and cultural stance.  </w:t>
      </w:r>
    </w:p>
    <w:p w:rsidR="00BC1892" w:rsidRDefault="00BC1892" w:rsidP="00BC1892">
      <w:pPr>
        <w:rPr>
          <w:rFonts w:ascii="Arial" w:eastAsia="Times New Roman" w:hAnsi="Arial" w:cs="Arial"/>
          <w:color w:val="000000"/>
          <w:sz w:val="20"/>
          <w:szCs w:val="20"/>
          <w:u w:val="single"/>
          <w:shd w:val="clear" w:color="auto" w:fill="FFFF00"/>
        </w:rPr>
      </w:pPr>
    </w:p>
    <w:p w:rsidR="00BC1892" w:rsidRDefault="00BC1892" w:rsidP="00BC1892">
      <w:pPr>
        <w:pStyle w:val="Heading2"/>
      </w:pPr>
      <w:r>
        <w:lastRenderedPageBreak/>
        <w:t>Alternative Extension: Solves Inequality</w:t>
      </w:r>
    </w:p>
    <w:p w:rsidR="00BC1892" w:rsidRDefault="00BC1892" w:rsidP="00BC1892"/>
    <w:p w:rsidR="00BC1892" w:rsidRPr="00F7190E" w:rsidRDefault="00BC1892" w:rsidP="00F7190E">
      <w:pPr>
        <w:pStyle w:val="Heading4"/>
      </w:pPr>
      <w:r w:rsidRPr="00F7190E">
        <w:t>CBES is key to solve inequality and neoliberalism  </w:t>
      </w:r>
    </w:p>
    <w:p w:rsidR="00BC1892" w:rsidRDefault="00BC1892" w:rsidP="00BC1892"/>
    <w:p w:rsidR="00BC1892" w:rsidRPr="00BC1892" w:rsidRDefault="00BC1892" w:rsidP="00BC1892">
      <w:pPr>
        <w:spacing w:after="0" w:line="240" w:lineRule="auto"/>
        <w:rPr>
          <w:rFonts w:ascii="Times New Roman" w:eastAsia="Times New Roman" w:hAnsi="Times New Roman" w:cs="Times New Roman"/>
          <w:sz w:val="24"/>
          <w:szCs w:val="24"/>
        </w:rPr>
      </w:pPr>
      <w:r w:rsidRPr="00BC1892">
        <w:rPr>
          <w:rFonts w:ascii="Arial" w:eastAsia="Times New Roman" w:hAnsi="Arial" w:cs="Arial"/>
          <w:b/>
          <w:bCs/>
          <w:color w:val="000000"/>
        </w:rPr>
        <w:t xml:space="preserve">Baldridge et Al. 17 </w:t>
      </w:r>
      <w:r w:rsidRPr="00BC1892">
        <w:rPr>
          <w:rFonts w:ascii="Arial" w:eastAsia="Times New Roman" w:hAnsi="Arial" w:cs="Arial"/>
          <w:color w:val="000000"/>
        </w:rPr>
        <w:t xml:space="preserve">(Bianca J. Baldridge, Nathan Beck, Juan Carlos Medina, </w:t>
      </w:r>
      <w:proofErr w:type="spellStart"/>
      <w:r w:rsidRPr="00BC1892">
        <w:rPr>
          <w:rFonts w:ascii="Arial" w:eastAsia="Times New Roman" w:hAnsi="Arial" w:cs="Arial"/>
          <w:color w:val="000000"/>
        </w:rPr>
        <w:t>Marlo</w:t>
      </w:r>
      <w:proofErr w:type="spellEnd"/>
      <w:r w:rsidRPr="00BC1892">
        <w:rPr>
          <w:rFonts w:ascii="Arial" w:eastAsia="Times New Roman" w:hAnsi="Arial" w:cs="Arial"/>
          <w:color w:val="000000"/>
        </w:rPr>
        <w:t xml:space="preserve"> A. Reeves, “Toward a New Understanding of Community-Based Education: The Role of Community-Based</w:t>
      </w:r>
    </w:p>
    <w:p w:rsidR="00BC1892" w:rsidRDefault="00BC1892" w:rsidP="00BC1892">
      <w:pPr>
        <w:rPr>
          <w:rFonts w:ascii="Arial" w:eastAsia="Times New Roman" w:hAnsi="Arial" w:cs="Arial"/>
          <w:color w:val="000000"/>
        </w:rPr>
      </w:pPr>
      <w:r w:rsidRPr="00BC1892">
        <w:rPr>
          <w:rFonts w:ascii="Arial" w:eastAsia="Times New Roman" w:hAnsi="Arial" w:cs="Arial"/>
          <w:color w:val="000000"/>
        </w:rPr>
        <w:t>Educational Spaces in Disrupting Inequality for Minoritized Yo</w:t>
      </w:r>
      <w:r>
        <w:rPr>
          <w:rFonts w:ascii="Arial" w:eastAsia="Times New Roman" w:hAnsi="Arial" w:cs="Arial"/>
          <w:color w:val="000000"/>
        </w:rPr>
        <w:t>uth”, PDF, Chapter 16)</w:t>
      </w:r>
      <w:r w:rsidRPr="00BC1892">
        <w:rPr>
          <w:rFonts w:ascii="Arial" w:eastAsia="Times New Roman" w:hAnsi="Arial" w:cs="Arial"/>
          <w:color w:val="000000"/>
        </w:rPr>
        <w:tab/>
      </w:r>
    </w:p>
    <w:p w:rsidR="00BC1892" w:rsidRDefault="00BC1892" w:rsidP="00BC1892">
      <w:pPr>
        <w:rPr>
          <w:rFonts w:ascii="Arial" w:eastAsia="Times New Roman" w:hAnsi="Arial" w:cs="Arial"/>
          <w:color w:val="000000"/>
        </w:rPr>
      </w:pPr>
    </w:p>
    <w:p w:rsidR="00BC1892" w:rsidRDefault="00BC1892" w:rsidP="00BC1892">
      <w:pPr>
        <w:pStyle w:val="NormalWeb"/>
        <w:spacing w:before="0" w:beforeAutospacing="0" w:after="0" w:afterAutospacing="0"/>
      </w:pPr>
      <w:r>
        <w:rPr>
          <w:rFonts w:ascii="Arial" w:hAnsi="Arial" w:cs="Arial"/>
          <w:color w:val="000000"/>
          <w:sz w:val="20"/>
          <w:szCs w:val="20"/>
          <w:u w:val="single"/>
          <w:shd w:val="clear" w:color="auto" w:fill="FFFF00"/>
        </w:rPr>
        <w:t>Community-based educational space</w:t>
      </w:r>
      <w:r>
        <w:rPr>
          <w:rFonts w:ascii="Arial" w:hAnsi="Arial" w:cs="Arial"/>
          <w:color w:val="000000"/>
          <w:sz w:val="20"/>
          <w:szCs w:val="20"/>
          <w:u w:val="single"/>
        </w:rPr>
        <w:t>s</w:t>
      </w:r>
      <w:r>
        <w:rPr>
          <w:rFonts w:ascii="Arial" w:hAnsi="Arial" w:cs="Arial"/>
          <w:color w:val="000000"/>
          <w:sz w:val="20"/>
          <w:szCs w:val="20"/>
        </w:rPr>
        <w:t xml:space="preserve"> serve as a resource to </w:t>
      </w:r>
      <w:r>
        <w:rPr>
          <w:rFonts w:ascii="Arial" w:hAnsi="Arial" w:cs="Arial"/>
          <w:color w:val="000000"/>
          <w:sz w:val="20"/>
          <w:szCs w:val="20"/>
          <w:u w:val="single"/>
          <w:shd w:val="clear" w:color="auto" w:fill="FFFF00"/>
        </w:rPr>
        <w:t>connect young people with each other, their community, and adult allies.</w:t>
      </w:r>
      <w:r>
        <w:rPr>
          <w:rFonts w:ascii="Arial" w:hAnsi="Arial" w:cs="Arial"/>
          <w:color w:val="000000"/>
          <w:sz w:val="20"/>
          <w:szCs w:val="20"/>
        </w:rPr>
        <w:t xml:space="preserve"> </w:t>
      </w:r>
      <w:r>
        <w:rPr>
          <w:rFonts w:ascii="Arial" w:hAnsi="Arial" w:cs="Arial"/>
          <w:color w:val="000000"/>
          <w:sz w:val="20"/>
          <w:szCs w:val="20"/>
          <w:u w:val="single"/>
        </w:rPr>
        <w:t>These connections</w:t>
      </w:r>
      <w:r>
        <w:rPr>
          <w:rFonts w:ascii="Arial" w:hAnsi="Arial" w:cs="Arial"/>
          <w:color w:val="000000"/>
          <w:sz w:val="20"/>
          <w:szCs w:val="20"/>
          <w:u w:val="single"/>
          <w:shd w:val="clear" w:color="auto" w:fill="FFFF00"/>
        </w:rPr>
        <w:t xml:space="preserve"> form a critical social capita</w:t>
      </w:r>
      <w:r>
        <w:rPr>
          <w:rFonts w:ascii="Arial" w:hAnsi="Arial" w:cs="Arial"/>
          <w:color w:val="000000"/>
          <w:sz w:val="20"/>
          <w:szCs w:val="20"/>
          <w:u w:val="single"/>
        </w:rPr>
        <w:t xml:space="preserve">l </w:t>
      </w:r>
      <w:r>
        <w:rPr>
          <w:rFonts w:ascii="Arial" w:hAnsi="Arial" w:cs="Arial"/>
          <w:color w:val="000000"/>
          <w:sz w:val="20"/>
          <w:szCs w:val="20"/>
        </w:rPr>
        <w:t>(</w:t>
      </w:r>
      <w:proofErr w:type="spellStart"/>
      <w:r>
        <w:rPr>
          <w:rFonts w:ascii="Arial" w:hAnsi="Arial" w:cs="Arial"/>
          <w:color w:val="000000"/>
          <w:sz w:val="20"/>
          <w:szCs w:val="20"/>
        </w:rPr>
        <w:t>Ginwright</w:t>
      </w:r>
      <w:proofErr w:type="spellEnd"/>
      <w:r>
        <w:rPr>
          <w:rFonts w:ascii="Arial" w:hAnsi="Arial" w:cs="Arial"/>
          <w:color w:val="000000"/>
          <w:sz w:val="20"/>
          <w:szCs w:val="20"/>
        </w:rPr>
        <w:t>, 2007) that young people can call on</w:t>
      </w:r>
      <w:r>
        <w:rPr>
          <w:rFonts w:ascii="Arial" w:hAnsi="Arial" w:cs="Arial"/>
          <w:color w:val="000000"/>
          <w:sz w:val="20"/>
          <w:szCs w:val="20"/>
          <w:shd w:val="clear" w:color="auto" w:fill="FFFF00"/>
        </w:rPr>
        <w:t xml:space="preserve"> to access </w:t>
      </w:r>
      <w:r>
        <w:rPr>
          <w:rFonts w:ascii="Arial" w:hAnsi="Arial" w:cs="Arial"/>
          <w:color w:val="000000"/>
          <w:sz w:val="20"/>
          <w:szCs w:val="20"/>
        </w:rPr>
        <w:t>other forms of capital</w:t>
      </w:r>
      <w:r>
        <w:rPr>
          <w:rFonts w:ascii="Arial" w:hAnsi="Arial" w:cs="Arial"/>
          <w:color w:val="000000"/>
          <w:sz w:val="20"/>
          <w:szCs w:val="20"/>
          <w:u w:val="single"/>
        </w:rPr>
        <w:t xml:space="preserve"> a</w:t>
      </w:r>
      <w:r>
        <w:rPr>
          <w:rFonts w:ascii="Arial" w:hAnsi="Arial" w:cs="Arial"/>
          <w:color w:val="000000"/>
          <w:sz w:val="20"/>
          <w:szCs w:val="20"/>
          <w:u w:val="single"/>
          <w:shd w:val="clear" w:color="auto" w:fill="FFFF00"/>
        </w:rPr>
        <w:t xml:space="preserve">s they seek to interrupt inequality in their communities. </w:t>
      </w:r>
      <w:r>
        <w:rPr>
          <w:rFonts w:ascii="Arial" w:hAnsi="Arial" w:cs="Arial"/>
          <w:color w:val="000000"/>
          <w:sz w:val="20"/>
          <w:szCs w:val="20"/>
        </w:rPr>
        <w:t xml:space="preserve">To interrupt educational inequality and envision alternatives, “inspiration and imagination are critical to radical thought” (Jones de Almeida, 2007, p. 189), and </w:t>
      </w:r>
      <w:r>
        <w:rPr>
          <w:rFonts w:ascii="Arial" w:hAnsi="Arial" w:cs="Arial"/>
          <w:color w:val="000000"/>
          <w:sz w:val="20"/>
          <w:szCs w:val="20"/>
          <w:u w:val="single"/>
          <w:shd w:val="clear" w:color="auto" w:fill="FFFF00"/>
        </w:rPr>
        <w:t xml:space="preserve">community-based programs provide space for young people to imagine beyond the borders of </w:t>
      </w:r>
      <w:proofErr w:type="spellStart"/>
      <w:r>
        <w:rPr>
          <w:rFonts w:ascii="Arial" w:hAnsi="Arial" w:cs="Arial"/>
          <w:color w:val="000000"/>
          <w:sz w:val="20"/>
          <w:szCs w:val="20"/>
          <w:u w:val="single"/>
          <w:shd w:val="clear" w:color="auto" w:fill="FFFF00"/>
        </w:rPr>
        <w:t>neoliber</w:t>
      </w:r>
      <w:proofErr w:type="spellEnd"/>
      <w:r>
        <w:rPr>
          <w:rFonts w:ascii="Arial" w:hAnsi="Arial" w:cs="Arial"/>
          <w:color w:val="000000"/>
          <w:sz w:val="20"/>
          <w:szCs w:val="20"/>
          <w:u w:val="single"/>
          <w:shd w:val="clear" w:color="auto" w:fill="FFFF00"/>
        </w:rPr>
        <w:t xml:space="preserve">- </w:t>
      </w:r>
      <w:proofErr w:type="spellStart"/>
      <w:r>
        <w:rPr>
          <w:rFonts w:ascii="Arial" w:hAnsi="Arial" w:cs="Arial"/>
          <w:color w:val="000000"/>
          <w:sz w:val="20"/>
          <w:szCs w:val="20"/>
          <w:u w:val="single"/>
          <w:shd w:val="clear" w:color="auto" w:fill="FFFF00"/>
        </w:rPr>
        <w:t>alism</w:t>
      </w:r>
      <w:proofErr w:type="spellEnd"/>
      <w:r>
        <w:rPr>
          <w:rFonts w:ascii="Arial" w:hAnsi="Arial" w:cs="Arial"/>
          <w:color w:val="000000"/>
          <w:sz w:val="20"/>
          <w:szCs w:val="20"/>
          <w:u w:val="single"/>
          <w:shd w:val="clear" w:color="auto" w:fill="FFFF00"/>
        </w:rPr>
        <w:t>, standards-based assessment, and zero tolerance policie</w:t>
      </w:r>
      <w:r>
        <w:rPr>
          <w:rFonts w:ascii="Arial" w:hAnsi="Arial" w:cs="Arial"/>
          <w:color w:val="000000"/>
          <w:sz w:val="20"/>
          <w:szCs w:val="20"/>
          <w:u w:val="single"/>
        </w:rPr>
        <w:t>s.</w:t>
      </w:r>
      <w:r>
        <w:rPr>
          <w:rFonts w:ascii="Arial" w:hAnsi="Arial" w:cs="Arial"/>
          <w:color w:val="000000"/>
          <w:sz w:val="20"/>
          <w:szCs w:val="20"/>
        </w:rPr>
        <w:t xml:space="preserve"> Through this </w:t>
      </w:r>
      <w:proofErr w:type="spellStart"/>
      <w:r>
        <w:rPr>
          <w:rFonts w:ascii="Arial" w:hAnsi="Arial" w:cs="Arial"/>
          <w:color w:val="000000"/>
          <w:sz w:val="20"/>
          <w:szCs w:val="20"/>
        </w:rPr>
        <w:t>imagin</w:t>
      </w:r>
      <w:proofErr w:type="spellEnd"/>
      <w:r>
        <w:rPr>
          <w:rFonts w:ascii="Arial" w:hAnsi="Arial" w:cs="Arial"/>
          <w:color w:val="000000"/>
          <w:sz w:val="20"/>
          <w:szCs w:val="20"/>
        </w:rPr>
        <w:t xml:space="preserve">- </w:t>
      </w:r>
      <w:proofErr w:type="spellStart"/>
      <w:r>
        <w:rPr>
          <w:rFonts w:ascii="Arial" w:hAnsi="Arial" w:cs="Arial"/>
          <w:color w:val="000000"/>
          <w:sz w:val="20"/>
          <w:szCs w:val="20"/>
        </w:rPr>
        <w:t>ing</w:t>
      </w:r>
      <w:proofErr w:type="spellEnd"/>
      <w:r>
        <w:rPr>
          <w:rFonts w:ascii="Arial" w:hAnsi="Arial" w:cs="Arial"/>
          <w:color w:val="000000"/>
          <w:sz w:val="20"/>
          <w:szCs w:val="20"/>
        </w:rPr>
        <w:t xml:space="preserve">, </w:t>
      </w:r>
      <w:r>
        <w:rPr>
          <w:rFonts w:ascii="Arial" w:hAnsi="Arial" w:cs="Arial"/>
          <w:color w:val="000000"/>
          <w:sz w:val="20"/>
          <w:szCs w:val="20"/>
          <w:u w:val="single"/>
        </w:rPr>
        <w:t xml:space="preserve">young people </w:t>
      </w:r>
      <w:proofErr w:type="gramStart"/>
      <w:r>
        <w:rPr>
          <w:rFonts w:ascii="Arial" w:hAnsi="Arial" w:cs="Arial"/>
          <w:color w:val="000000"/>
          <w:sz w:val="20"/>
          <w:szCs w:val="20"/>
          <w:u w:val="single"/>
        </w:rPr>
        <w:t>are able</w:t>
      </w:r>
      <w:r>
        <w:rPr>
          <w:rFonts w:ascii="Arial" w:hAnsi="Arial" w:cs="Arial"/>
          <w:color w:val="000000"/>
          <w:sz w:val="20"/>
          <w:szCs w:val="20"/>
          <w:u w:val="single"/>
          <w:shd w:val="clear" w:color="auto" w:fill="FFFF00"/>
        </w:rPr>
        <w:t xml:space="preserve"> to</w:t>
      </w:r>
      <w:proofErr w:type="gramEnd"/>
      <w:r>
        <w:rPr>
          <w:rFonts w:ascii="Arial" w:hAnsi="Arial" w:cs="Arial"/>
          <w:color w:val="000000"/>
          <w:sz w:val="20"/>
          <w:szCs w:val="20"/>
          <w:u w:val="single"/>
          <w:shd w:val="clear" w:color="auto" w:fill="FFFF00"/>
        </w:rPr>
        <w:t xml:space="preserve"> construct alternative visions of society and social relationships</w:t>
      </w:r>
      <w:r>
        <w:rPr>
          <w:rFonts w:ascii="Arial" w:hAnsi="Arial" w:cs="Arial"/>
          <w:color w:val="000000"/>
          <w:sz w:val="20"/>
          <w:szCs w:val="20"/>
          <w:shd w:val="clear" w:color="auto" w:fill="FFFF00"/>
        </w:rPr>
        <w:t>.</w:t>
      </w:r>
      <w:r>
        <w:rPr>
          <w:rFonts w:ascii="Arial" w:hAnsi="Arial" w:cs="Arial"/>
          <w:color w:val="000000"/>
          <w:sz w:val="20"/>
          <w:szCs w:val="20"/>
        </w:rPr>
        <w:t xml:space="preserve"> Fine, Weis, </w:t>
      </w:r>
      <w:proofErr w:type="spellStart"/>
      <w:r>
        <w:rPr>
          <w:rFonts w:ascii="Arial" w:hAnsi="Arial" w:cs="Arial"/>
          <w:color w:val="000000"/>
          <w:sz w:val="20"/>
          <w:szCs w:val="20"/>
        </w:rPr>
        <w:t>Centrie</w:t>
      </w:r>
      <w:proofErr w:type="spellEnd"/>
      <w:r>
        <w:rPr>
          <w:rFonts w:ascii="Arial" w:hAnsi="Arial" w:cs="Arial"/>
          <w:color w:val="000000"/>
          <w:sz w:val="20"/>
          <w:szCs w:val="20"/>
        </w:rPr>
        <w:t xml:space="preserve">, and Roberts (2000) suggest, “These spaces are . . . a crack, a fissure, a fleeting or sustained set of commitments. Individual dreams, col- </w:t>
      </w:r>
      <w:proofErr w:type="spellStart"/>
      <w:r>
        <w:rPr>
          <w:rFonts w:ascii="Arial" w:hAnsi="Arial" w:cs="Arial"/>
          <w:color w:val="000000"/>
          <w:sz w:val="20"/>
          <w:szCs w:val="20"/>
        </w:rPr>
        <w:t>lective</w:t>
      </w:r>
      <w:proofErr w:type="spellEnd"/>
      <w:r>
        <w:rPr>
          <w:rFonts w:ascii="Arial" w:hAnsi="Arial" w:cs="Arial"/>
          <w:color w:val="000000"/>
          <w:sz w:val="20"/>
          <w:szCs w:val="20"/>
        </w:rPr>
        <w:t xml:space="preserve"> work, and critical thoughts are smuggled in and reimagined” (p. 132). In this way,</w:t>
      </w:r>
      <w:r>
        <w:rPr>
          <w:rFonts w:ascii="Arial" w:hAnsi="Arial" w:cs="Arial"/>
          <w:color w:val="000000"/>
          <w:sz w:val="20"/>
          <w:szCs w:val="20"/>
          <w:shd w:val="clear" w:color="auto" w:fill="FFFF00"/>
        </w:rPr>
        <w:t xml:space="preserve"> </w:t>
      </w:r>
      <w:r>
        <w:rPr>
          <w:rFonts w:ascii="Arial" w:hAnsi="Arial" w:cs="Arial"/>
          <w:color w:val="000000"/>
          <w:sz w:val="20"/>
          <w:szCs w:val="20"/>
          <w:u w:val="single"/>
          <w:shd w:val="clear" w:color="auto" w:fill="FFFF00"/>
        </w:rPr>
        <w:t>CBES</w:t>
      </w:r>
      <w:r>
        <w:rPr>
          <w:rFonts w:ascii="Arial" w:hAnsi="Arial" w:cs="Arial"/>
          <w:color w:val="000000"/>
          <w:sz w:val="20"/>
          <w:szCs w:val="20"/>
          <w:shd w:val="clear" w:color="auto" w:fill="FFFF00"/>
        </w:rPr>
        <w:t xml:space="preserve"> </w:t>
      </w:r>
      <w:r>
        <w:rPr>
          <w:rFonts w:ascii="Arial" w:hAnsi="Arial" w:cs="Arial"/>
          <w:color w:val="000000"/>
          <w:sz w:val="20"/>
          <w:szCs w:val="20"/>
        </w:rPr>
        <w:t>can provide young people with more stable, productive, and reciprocal relationships with peers, teachers, and other adult allies.</w:t>
      </w:r>
      <w:r>
        <w:rPr>
          <w:rFonts w:ascii="Arial" w:hAnsi="Arial" w:cs="Arial"/>
          <w:color w:val="000000"/>
          <w:sz w:val="20"/>
          <w:szCs w:val="20"/>
          <w:u w:val="single"/>
        </w:rPr>
        <w:t xml:space="preserve"> </w:t>
      </w:r>
      <w:r>
        <w:rPr>
          <w:rFonts w:ascii="Arial" w:hAnsi="Arial" w:cs="Arial"/>
          <w:color w:val="000000"/>
          <w:sz w:val="20"/>
          <w:szCs w:val="20"/>
        </w:rPr>
        <w:t xml:space="preserve">Community-based spaces </w:t>
      </w:r>
      <w:r>
        <w:rPr>
          <w:rFonts w:ascii="Arial" w:hAnsi="Arial" w:cs="Arial"/>
          <w:color w:val="000000"/>
          <w:sz w:val="20"/>
          <w:szCs w:val="20"/>
          <w:u w:val="single"/>
        </w:rPr>
        <w:t>p</w:t>
      </w:r>
      <w:r>
        <w:rPr>
          <w:rFonts w:ascii="Arial" w:hAnsi="Arial" w:cs="Arial"/>
          <w:color w:val="000000"/>
          <w:sz w:val="20"/>
          <w:szCs w:val="20"/>
          <w:u w:val="single"/>
          <w:shd w:val="clear" w:color="auto" w:fill="FFFF00"/>
        </w:rPr>
        <w:t>rovide the structured strategic space</w:t>
      </w:r>
      <w:r>
        <w:rPr>
          <w:rFonts w:ascii="Arial" w:hAnsi="Arial" w:cs="Arial"/>
          <w:color w:val="000000"/>
          <w:sz w:val="20"/>
          <w:szCs w:val="20"/>
          <w:u w:val="single"/>
        </w:rPr>
        <w:t xml:space="preserve"> for youth and adults to</w:t>
      </w:r>
      <w:r>
        <w:rPr>
          <w:rFonts w:ascii="Arial" w:hAnsi="Arial" w:cs="Arial"/>
          <w:color w:val="000000"/>
          <w:sz w:val="20"/>
          <w:szCs w:val="20"/>
        </w:rPr>
        <w:t xml:space="preserve"> reimagine and </w:t>
      </w:r>
      <w:proofErr w:type="spellStart"/>
      <w:r>
        <w:rPr>
          <w:rFonts w:ascii="Arial" w:hAnsi="Arial" w:cs="Arial"/>
          <w:color w:val="000000"/>
          <w:sz w:val="20"/>
          <w:szCs w:val="20"/>
        </w:rPr>
        <w:t>cocreate</w:t>
      </w:r>
      <w:proofErr w:type="spellEnd"/>
      <w:r>
        <w:rPr>
          <w:rFonts w:ascii="Arial" w:hAnsi="Arial" w:cs="Arial"/>
          <w:color w:val="000000"/>
          <w:sz w:val="20"/>
          <w:szCs w:val="20"/>
        </w:rPr>
        <w:t xml:space="preserve"> alternatives to suggest how communities should </w:t>
      </w:r>
      <w:r>
        <w:rPr>
          <w:rFonts w:ascii="Arial" w:hAnsi="Arial" w:cs="Arial"/>
          <w:color w:val="000000"/>
          <w:sz w:val="20"/>
          <w:szCs w:val="20"/>
          <w:u w:val="single"/>
        </w:rPr>
        <w:t>address social issues like education violence and health care</w:t>
      </w:r>
      <w:r>
        <w:rPr>
          <w:rFonts w:ascii="Arial" w:hAnsi="Arial" w:cs="Arial"/>
          <w:color w:val="000000"/>
          <w:sz w:val="20"/>
          <w:szCs w:val="20"/>
        </w:rPr>
        <w:t xml:space="preserve"> (</w:t>
      </w:r>
      <w:proofErr w:type="spellStart"/>
      <w:r>
        <w:rPr>
          <w:rFonts w:ascii="Arial" w:hAnsi="Arial" w:cs="Arial"/>
          <w:color w:val="000000"/>
          <w:sz w:val="20"/>
          <w:szCs w:val="20"/>
        </w:rPr>
        <w:t>Burrowes</w:t>
      </w:r>
      <w:proofErr w:type="spellEnd"/>
      <w:r>
        <w:rPr>
          <w:rFonts w:ascii="Arial" w:hAnsi="Arial" w:cs="Arial"/>
          <w:color w:val="000000"/>
          <w:sz w:val="20"/>
          <w:szCs w:val="20"/>
        </w:rPr>
        <w:t xml:space="preserve">, Cousins, Rojas, &amp; </w:t>
      </w:r>
      <w:proofErr w:type="spellStart"/>
      <w:r>
        <w:rPr>
          <w:rFonts w:ascii="Arial" w:hAnsi="Arial" w:cs="Arial"/>
          <w:color w:val="000000"/>
          <w:sz w:val="20"/>
          <w:szCs w:val="20"/>
        </w:rPr>
        <w:t>Ude</w:t>
      </w:r>
      <w:proofErr w:type="spellEnd"/>
      <w:r>
        <w:rPr>
          <w:rFonts w:ascii="Arial" w:hAnsi="Arial" w:cs="Arial"/>
          <w:color w:val="000000"/>
          <w:sz w:val="20"/>
          <w:szCs w:val="20"/>
        </w:rPr>
        <w:t>, 2007)</w:t>
      </w:r>
      <w:r>
        <w:rPr>
          <w:rFonts w:ascii="Arial" w:hAnsi="Arial" w:cs="Arial"/>
          <w:color w:val="000000"/>
          <w:sz w:val="20"/>
          <w:szCs w:val="20"/>
          <w:shd w:val="clear" w:color="auto" w:fill="FFFF00"/>
        </w:rPr>
        <w:t xml:space="preserve">. </w:t>
      </w:r>
      <w:r>
        <w:rPr>
          <w:rFonts w:ascii="Arial" w:hAnsi="Arial" w:cs="Arial"/>
          <w:b/>
          <w:bCs/>
          <w:color w:val="000000"/>
          <w:sz w:val="20"/>
          <w:szCs w:val="20"/>
          <w:u w:val="single"/>
          <w:shd w:val="clear" w:color="auto" w:fill="FFFF00"/>
        </w:rPr>
        <w:t xml:space="preserve">By doing the work of creating alternatives to neoliberal approaches to redress inequality, youth </w:t>
      </w:r>
      <w:proofErr w:type="gramStart"/>
      <w:r>
        <w:rPr>
          <w:rFonts w:ascii="Arial" w:hAnsi="Arial" w:cs="Arial"/>
          <w:b/>
          <w:bCs/>
          <w:color w:val="000000"/>
          <w:sz w:val="20"/>
          <w:szCs w:val="20"/>
          <w:u w:val="single"/>
          <w:shd w:val="clear" w:color="auto" w:fill="FFFF00"/>
        </w:rPr>
        <w:t>are able to</w:t>
      </w:r>
      <w:proofErr w:type="gramEnd"/>
      <w:r>
        <w:rPr>
          <w:rFonts w:ascii="Arial" w:hAnsi="Arial" w:cs="Arial"/>
          <w:b/>
          <w:bCs/>
          <w:color w:val="000000"/>
          <w:sz w:val="20"/>
          <w:szCs w:val="20"/>
          <w:u w:val="single"/>
          <w:shd w:val="clear" w:color="auto" w:fill="FFFF00"/>
        </w:rPr>
        <w:t xml:space="preserve"> heal, create, and resist within community-based spaces. </w:t>
      </w:r>
      <w:r>
        <w:rPr>
          <w:rFonts w:ascii="Arial" w:hAnsi="Arial" w:cs="Arial"/>
          <w:color w:val="000000"/>
          <w:sz w:val="20"/>
          <w:szCs w:val="20"/>
        </w:rPr>
        <w:t xml:space="preserve">Research has also shown that </w:t>
      </w:r>
      <w:r>
        <w:rPr>
          <w:rFonts w:ascii="Arial" w:hAnsi="Arial" w:cs="Arial"/>
          <w:color w:val="000000"/>
          <w:sz w:val="20"/>
          <w:szCs w:val="20"/>
          <w:u w:val="single"/>
          <w:shd w:val="clear" w:color="auto" w:fill="FFFF00"/>
        </w:rPr>
        <w:t>CBES interrupt educational inequality</w:t>
      </w:r>
      <w:r>
        <w:rPr>
          <w:rFonts w:ascii="Arial" w:hAnsi="Arial" w:cs="Arial"/>
          <w:color w:val="000000"/>
          <w:sz w:val="20"/>
          <w:szCs w:val="20"/>
          <w:u w:val="single"/>
        </w:rPr>
        <w:t xml:space="preserve"> by creating spaces for young people and supportive adults to work together. </w:t>
      </w:r>
      <w:r>
        <w:rPr>
          <w:rFonts w:ascii="Arial" w:hAnsi="Arial" w:cs="Arial"/>
          <w:color w:val="000000"/>
          <w:sz w:val="20"/>
          <w:szCs w:val="20"/>
        </w:rPr>
        <w:t xml:space="preserve">Literature has shown the </w:t>
      </w:r>
      <w:r>
        <w:rPr>
          <w:rFonts w:ascii="Arial" w:hAnsi="Arial" w:cs="Arial"/>
          <w:color w:val="000000"/>
          <w:sz w:val="20"/>
          <w:szCs w:val="20"/>
          <w:u w:val="single"/>
        </w:rPr>
        <w:t>positive effects of adult relationships with youth</w:t>
      </w:r>
      <w:r>
        <w:rPr>
          <w:rFonts w:ascii="Arial" w:hAnsi="Arial" w:cs="Arial"/>
          <w:color w:val="000000"/>
          <w:sz w:val="20"/>
          <w:szCs w:val="20"/>
        </w:rPr>
        <w:t xml:space="preserve"> (</w:t>
      </w:r>
      <w:proofErr w:type="spellStart"/>
      <w:r>
        <w:rPr>
          <w:rFonts w:ascii="Arial" w:hAnsi="Arial" w:cs="Arial"/>
          <w:color w:val="000000"/>
          <w:sz w:val="20"/>
          <w:szCs w:val="20"/>
        </w:rPr>
        <w:t>Bulanda</w:t>
      </w:r>
      <w:proofErr w:type="spellEnd"/>
      <w:r>
        <w:rPr>
          <w:rFonts w:ascii="Arial" w:hAnsi="Arial" w:cs="Arial"/>
          <w:color w:val="000000"/>
          <w:sz w:val="20"/>
          <w:szCs w:val="20"/>
        </w:rPr>
        <w:t xml:space="preserve"> &amp; McCrea, 2012; </w:t>
      </w:r>
      <w:proofErr w:type="spellStart"/>
      <w:r>
        <w:rPr>
          <w:rFonts w:ascii="Arial" w:hAnsi="Arial" w:cs="Arial"/>
          <w:color w:val="000000"/>
          <w:sz w:val="20"/>
          <w:szCs w:val="20"/>
        </w:rPr>
        <w:t>Ginwright</w:t>
      </w:r>
      <w:proofErr w:type="spellEnd"/>
      <w:r>
        <w:rPr>
          <w:rFonts w:ascii="Arial" w:hAnsi="Arial" w:cs="Arial"/>
          <w:color w:val="000000"/>
          <w:sz w:val="20"/>
          <w:szCs w:val="20"/>
        </w:rPr>
        <w:t xml:space="preserve">, 2010; </w:t>
      </w:r>
      <w:proofErr w:type="spellStart"/>
      <w:r>
        <w:rPr>
          <w:rFonts w:ascii="Arial" w:hAnsi="Arial" w:cs="Arial"/>
          <w:color w:val="000000"/>
          <w:sz w:val="20"/>
          <w:szCs w:val="20"/>
        </w:rPr>
        <w:t>O’Donoghue</w:t>
      </w:r>
      <w:proofErr w:type="spellEnd"/>
      <w:r>
        <w:rPr>
          <w:rFonts w:ascii="Arial" w:hAnsi="Arial" w:cs="Arial"/>
          <w:color w:val="000000"/>
          <w:sz w:val="20"/>
          <w:szCs w:val="20"/>
        </w:rPr>
        <w:t xml:space="preserve">, 2006; Riggs et al., 2010), and </w:t>
      </w:r>
      <w:r>
        <w:rPr>
          <w:rFonts w:ascii="Arial" w:hAnsi="Arial" w:cs="Arial"/>
          <w:color w:val="000000"/>
          <w:sz w:val="20"/>
          <w:szCs w:val="20"/>
          <w:u w:val="single"/>
        </w:rPr>
        <w:t xml:space="preserve">CBES are </w:t>
      </w:r>
      <w:r>
        <w:rPr>
          <w:rFonts w:ascii="Arial" w:hAnsi="Arial" w:cs="Arial"/>
          <w:color w:val="000000"/>
          <w:sz w:val="20"/>
          <w:szCs w:val="20"/>
          <w:u w:val="single"/>
          <w:shd w:val="clear" w:color="auto" w:fill="FFFF00"/>
        </w:rPr>
        <w:t>positioned to nurture</w:t>
      </w:r>
      <w:r>
        <w:rPr>
          <w:rFonts w:ascii="Arial" w:hAnsi="Arial" w:cs="Arial"/>
          <w:color w:val="000000"/>
          <w:sz w:val="20"/>
          <w:szCs w:val="20"/>
          <w:u w:val="single"/>
        </w:rPr>
        <w:t xml:space="preserve"> these intergenerational </w:t>
      </w:r>
      <w:r>
        <w:rPr>
          <w:rFonts w:ascii="Arial" w:hAnsi="Arial" w:cs="Arial"/>
          <w:color w:val="000000"/>
          <w:sz w:val="20"/>
          <w:szCs w:val="20"/>
          <w:u w:val="single"/>
          <w:shd w:val="clear" w:color="auto" w:fill="FFFF00"/>
        </w:rPr>
        <w:t>relationships</w:t>
      </w:r>
      <w:r>
        <w:rPr>
          <w:rFonts w:ascii="Arial" w:hAnsi="Arial" w:cs="Arial"/>
          <w:color w:val="000000"/>
          <w:sz w:val="20"/>
          <w:szCs w:val="20"/>
        </w:rPr>
        <w:t xml:space="preserve"> in more culturally</w:t>
      </w:r>
      <w:r>
        <w:rPr>
          <w:rFonts w:ascii="Arial" w:hAnsi="Arial" w:cs="Arial"/>
          <w:color w:val="000000"/>
          <w:sz w:val="20"/>
          <w:szCs w:val="20"/>
          <w:shd w:val="clear" w:color="auto" w:fill="FFFF00"/>
        </w:rPr>
        <w:t xml:space="preserve"> and</w:t>
      </w:r>
      <w:r>
        <w:rPr>
          <w:rFonts w:ascii="Arial" w:hAnsi="Arial" w:cs="Arial"/>
          <w:color w:val="000000"/>
          <w:sz w:val="20"/>
          <w:szCs w:val="20"/>
        </w:rPr>
        <w:t xml:space="preserve"> personally relevant ways (Woodland, Martin, Hill, &amp; Worrell, 2009). In these spaces, </w:t>
      </w:r>
      <w:r>
        <w:rPr>
          <w:rFonts w:ascii="Arial" w:hAnsi="Arial" w:cs="Arial"/>
          <w:color w:val="000000"/>
          <w:sz w:val="20"/>
          <w:szCs w:val="20"/>
          <w:u w:val="single"/>
        </w:rPr>
        <w:t>adults</w:t>
      </w:r>
      <w:r>
        <w:rPr>
          <w:rFonts w:ascii="Arial" w:hAnsi="Arial" w:cs="Arial"/>
          <w:color w:val="000000"/>
          <w:sz w:val="20"/>
          <w:szCs w:val="20"/>
        </w:rPr>
        <w:t xml:space="preserve"> seek to go beyond safe and supportive relationships by </w:t>
      </w:r>
      <w:r>
        <w:rPr>
          <w:rFonts w:ascii="Arial" w:hAnsi="Arial" w:cs="Arial"/>
          <w:color w:val="000000"/>
          <w:sz w:val="20"/>
          <w:szCs w:val="20"/>
          <w:shd w:val="clear" w:color="auto" w:fill="FFFF00"/>
        </w:rPr>
        <w:t>c</w:t>
      </w:r>
      <w:r>
        <w:rPr>
          <w:rFonts w:ascii="Arial" w:hAnsi="Arial" w:cs="Arial"/>
          <w:color w:val="000000"/>
          <w:sz w:val="20"/>
          <w:szCs w:val="20"/>
          <w:u w:val="single"/>
          <w:shd w:val="clear" w:color="auto" w:fill="FFFF00"/>
        </w:rPr>
        <w:t>rea</w:t>
      </w:r>
      <w:r>
        <w:rPr>
          <w:rFonts w:ascii="Arial" w:hAnsi="Arial" w:cs="Arial"/>
          <w:color w:val="000000"/>
          <w:sz w:val="20"/>
          <w:szCs w:val="20"/>
          <w:u w:val="single"/>
        </w:rPr>
        <w:t>ting</w:t>
      </w:r>
      <w:r>
        <w:rPr>
          <w:rFonts w:ascii="Arial" w:hAnsi="Arial" w:cs="Arial"/>
          <w:color w:val="000000"/>
          <w:sz w:val="20"/>
          <w:szCs w:val="20"/>
          <w:u w:val="single"/>
          <w:shd w:val="clear" w:color="auto" w:fill="FFFF00"/>
        </w:rPr>
        <w:t xml:space="preserve"> intergenerational ties that cultivate high expectations and opportunities to engage in social change within their communities </w:t>
      </w:r>
      <w:r>
        <w:rPr>
          <w:rFonts w:ascii="Arial" w:hAnsi="Arial" w:cs="Arial"/>
          <w:color w:val="000000"/>
          <w:sz w:val="20"/>
          <w:szCs w:val="20"/>
        </w:rPr>
        <w:t>(</w:t>
      </w:r>
      <w:proofErr w:type="spellStart"/>
      <w:r>
        <w:rPr>
          <w:rFonts w:ascii="Arial" w:hAnsi="Arial" w:cs="Arial"/>
          <w:color w:val="000000"/>
          <w:sz w:val="20"/>
          <w:szCs w:val="20"/>
        </w:rPr>
        <w:t>Ginwright</w:t>
      </w:r>
      <w:proofErr w:type="spellEnd"/>
      <w:r>
        <w:rPr>
          <w:rFonts w:ascii="Arial" w:hAnsi="Arial" w:cs="Arial"/>
          <w:color w:val="000000"/>
          <w:sz w:val="20"/>
          <w:szCs w:val="20"/>
        </w:rPr>
        <w:t>, 2007)</w:t>
      </w:r>
      <w:r>
        <w:rPr>
          <w:rFonts w:ascii="Arial" w:hAnsi="Arial" w:cs="Arial"/>
          <w:color w:val="000000"/>
          <w:sz w:val="20"/>
          <w:szCs w:val="20"/>
          <w:shd w:val="clear" w:color="auto" w:fill="FFFF00"/>
        </w:rPr>
        <w:t xml:space="preserve"> a</w:t>
      </w:r>
      <w:r>
        <w:rPr>
          <w:rFonts w:ascii="Arial" w:hAnsi="Arial" w:cs="Arial"/>
          <w:color w:val="000000"/>
          <w:sz w:val="20"/>
          <w:szCs w:val="20"/>
          <w:u w:val="single"/>
          <w:shd w:val="clear" w:color="auto" w:fill="FFFF00"/>
        </w:rPr>
        <w:t>nd opportunities for youth to belong</w:t>
      </w:r>
      <w:r>
        <w:rPr>
          <w:rFonts w:ascii="Arial" w:hAnsi="Arial" w:cs="Arial"/>
          <w:color w:val="000000"/>
          <w:sz w:val="20"/>
          <w:szCs w:val="20"/>
        </w:rPr>
        <w:t xml:space="preserve"> (Eccles &amp; </w:t>
      </w:r>
      <w:proofErr w:type="spellStart"/>
      <w:r>
        <w:rPr>
          <w:rFonts w:ascii="Arial" w:hAnsi="Arial" w:cs="Arial"/>
          <w:color w:val="000000"/>
          <w:sz w:val="20"/>
          <w:szCs w:val="20"/>
        </w:rPr>
        <w:t>Gootman</w:t>
      </w:r>
      <w:proofErr w:type="spellEnd"/>
      <w:r>
        <w:rPr>
          <w:rFonts w:ascii="Arial" w:hAnsi="Arial" w:cs="Arial"/>
          <w:color w:val="000000"/>
          <w:sz w:val="20"/>
          <w:szCs w:val="20"/>
        </w:rPr>
        <w:t>, 2002). In</w:t>
      </w:r>
      <w:r>
        <w:rPr>
          <w:rFonts w:ascii="Arial" w:hAnsi="Arial" w:cs="Arial"/>
          <w:color w:val="000000"/>
          <w:sz w:val="20"/>
          <w:szCs w:val="20"/>
          <w:shd w:val="clear" w:color="auto" w:fill="FFFF00"/>
        </w:rPr>
        <w:t xml:space="preserve"> </w:t>
      </w:r>
      <w:r>
        <w:rPr>
          <w:rFonts w:ascii="Arial" w:hAnsi="Arial" w:cs="Arial"/>
          <w:color w:val="000000"/>
          <w:sz w:val="20"/>
          <w:szCs w:val="20"/>
          <w:u w:val="single"/>
          <w:shd w:val="clear" w:color="auto" w:fill="FFFF00"/>
        </w:rPr>
        <w:t>CBES</w:t>
      </w:r>
      <w:r>
        <w:rPr>
          <w:rFonts w:ascii="Arial" w:hAnsi="Arial" w:cs="Arial"/>
          <w:color w:val="000000"/>
          <w:sz w:val="20"/>
          <w:szCs w:val="20"/>
          <w:shd w:val="clear" w:color="auto" w:fill="FFFF00"/>
        </w:rPr>
        <w:t>,</w:t>
      </w:r>
      <w:r>
        <w:rPr>
          <w:rFonts w:ascii="Arial" w:hAnsi="Arial" w:cs="Arial"/>
          <w:color w:val="000000"/>
          <w:sz w:val="20"/>
          <w:szCs w:val="20"/>
        </w:rPr>
        <w:t xml:space="preserve"> relationships with adults are repositioned in ways that</w:t>
      </w:r>
      <w:r>
        <w:rPr>
          <w:rFonts w:ascii="Arial" w:hAnsi="Arial" w:cs="Arial"/>
          <w:color w:val="000000"/>
          <w:sz w:val="20"/>
          <w:szCs w:val="20"/>
          <w:shd w:val="clear" w:color="auto" w:fill="FFFF00"/>
        </w:rPr>
        <w:t xml:space="preserve"> </w:t>
      </w:r>
      <w:r>
        <w:rPr>
          <w:rFonts w:ascii="Arial" w:hAnsi="Arial" w:cs="Arial"/>
          <w:color w:val="000000"/>
          <w:sz w:val="20"/>
          <w:szCs w:val="20"/>
          <w:u w:val="single"/>
          <w:shd w:val="clear" w:color="auto" w:fill="FFFF00"/>
        </w:rPr>
        <w:t>uplift youth and disrupt inequality by forging an appreciation of shared struggle between youth and adults</w:t>
      </w:r>
      <w:r>
        <w:rPr>
          <w:rFonts w:ascii="Arial" w:hAnsi="Arial" w:cs="Arial"/>
          <w:color w:val="000000"/>
          <w:sz w:val="20"/>
          <w:szCs w:val="20"/>
          <w:u w:val="single"/>
        </w:rPr>
        <w:t xml:space="preserve"> </w:t>
      </w:r>
      <w:r>
        <w:rPr>
          <w:rFonts w:ascii="Arial" w:hAnsi="Arial" w:cs="Arial"/>
          <w:color w:val="000000"/>
          <w:sz w:val="20"/>
          <w:szCs w:val="20"/>
        </w:rPr>
        <w:t>(</w:t>
      </w:r>
      <w:proofErr w:type="spellStart"/>
      <w:r>
        <w:rPr>
          <w:rFonts w:ascii="Arial" w:hAnsi="Arial" w:cs="Arial"/>
          <w:color w:val="000000"/>
          <w:sz w:val="20"/>
          <w:szCs w:val="20"/>
        </w:rPr>
        <w:t>Ginwright</w:t>
      </w:r>
      <w:proofErr w:type="spellEnd"/>
      <w:r>
        <w:rPr>
          <w:rFonts w:ascii="Arial" w:hAnsi="Arial" w:cs="Arial"/>
          <w:color w:val="000000"/>
          <w:sz w:val="20"/>
          <w:szCs w:val="20"/>
        </w:rPr>
        <w:t xml:space="preserve">, 2007) and employing an “ethos of care to acknowledge that for the community to flourish, individuals must recognize their interconnected relationships to one another” (Jackson, </w:t>
      </w:r>
      <w:proofErr w:type="spellStart"/>
      <w:r>
        <w:rPr>
          <w:rFonts w:ascii="Arial" w:hAnsi="Arial" w:cs="Arial"/>
          <w:color w:val="000000"/>
          <w:sz w:val="20"/>
          <w:szCs w:val="20"/>
        </w:rPr>
        <w:t>Sealey</w:t>
      </w:r>
      <w:proofErr w:type="spellEnd"/>
      <w:r>
        <w:rPr>
          <w:rFonts w:ascii="Arial" w:hAnsi="Arial" w:cs="Arial"/>
          <w:color w:val="000000"/>
          <w:sz w:val="20"/>
          <w:szCs w:val="20"/>
        </w:rPr>
        <w:t xml:space="preserve">-Ruiz, &amp; Watson, 2014, p. 399). According to </w:t>
      </w:r>
      <w:proofErr w:type="spellStart"/>
      <w:r>
        <w:rPr>
          <w:rFonts w:ascii="Arial" w:hAnsi="Arial" w:cs="Arial"/>
          <w:color w:val="000000"/>
          <w:sz w:val="20"/>
          <w:szCs w:val="20"/>
        </w:rPr>
        <w:t>Ginwright</w:t>
      </w:r>
      <w:proofErr w:type="spellEnd"/>
      <w:r>
        <w:rPr>
          <w:rFonts w:ascii="Arial" w:hAnsi="Arial" w:cs="Arial"/>
          <w:color w:val="000000"/>
          <w:sz w:val="20"/>
          <w:szCs w:val="20"/>
        </w:rPr>
        <w:t xml:space="preserve"> (2010), these a</w:t>
      </w:r>
      <w:r>
        <w:rPr>
          <w:rFonts w:ascii="Arial" w:hAnsi="Arial" w:cs="Arial"/>
          <w:color w:val="000000"/>
          <w:sz w:val="20"/>
          <w:szCs w:val="20"/>
          <w:u w:val="single"/>
          <w:shd w:val="clear" w:color="auto" w:fill="FFFF00"/>
        </w:rPr>
        <w:t>dult–youth relationship</w:t>
      </w:r>
      <w:r>
        <w:rPr>
          <w:rFonts w:ascii="Arial" w:hAnsi="Arial" w:cs="Arial"/>
          <w:color w:val="000000"/>
          <w:sz w:val="20"/>
          <w:szCs w:val="20"/>
          <w:u w:val="single"/>
        </w:rPr>
        <w:t>s</w:t>
      </w:r>
      <w:r>
        <w:rPr>
          <w:rFonts w:ascii="Arial" w:hAnsi="Arial" w:cs="Arial"/>
          <w:color w:val="000000"/>
          <w:sz w:val="20"/>
          <w:szCs w:val="20"/>
        </w:rPr>
        <w:t xml:space="preserve"> “are not simply about trust, dependence, and mutual expectations. Rather, the</w:t>
      </w:r>
      <w:r>
        <w:rPr>
          <w:rFonts w:ascii="Arial" w:hAnsi="Arial" w:cs="Arial"/>
          <w:color w:val="000000"/>
          <w:sz w:val="20"/>
          <w:szCs w:val="20"/>
          <w:u w:val="single"/>
        </w:rPr>
        <w:t xml:space="preserve">y are political acts that </w:t>
      </w:r>
      <w:r>
        <w:rPr>
          <w:rFonts w:ascii="Arial" w:hAnsi="Arial" w:cs="Arial"/>
          <w:color w:val="000000"/>
          <w:sz w:val="20"/>
          <w:szCs w:val="20"/>
          <w:u w:val="single"/>
          <w:shd w:val="clear" w:color="auto" w:fill="FFFF00"/>
        </w:rPr>
        <w:t>encourage youth to heal from trauma”</w:t>
      </w:r>
      <w:r>
        <w:rPr>
          <w:rFonts w:ascii="Arial" w:hAnsi="Arial" w:cs="Arial"/>
          <w:color w:val="000000"/>
          <w:sz w:val="20"/>
          <w:szCs w:val="20"/>
          <w:u w:val="single"/>
        </w:rPr>
        <w:t xml:space="preserve"> </w:t>
      </w:r>
      <w:r>
        <w:rPr>
          <w:rFonts w:ascii="Arial" w:hAnsi="Arial" w:cs="Arial"/>
          <w:color w:val="000000"/>
          <w:sz w:val="20"/>
          <w:szCs w:val="20"/>
        </w:rPr>
        <w:t xml:space="preserve">(p. 56). With </w:t>
      </w:r>
      <w:r>
        <w:rPr>
          <w:rFonts w:ascii="Arial" w:hAnsi="Arial" w:cs="Arial"/>
          <w:color w:val="000000"/>
          <w:sz w:val="20"/>
          <w:szCs w:val="20"/>
          <w:shd w:val="clear" w:color="auto" w:fill="FFFF00"/>
        </w:rPr>
        <w:t>s</w:t>
      </w:r>
      <w:r>
        <w:rPr>
          <w:rFonts w:ascii="Arial" w:hAnsi="Arial" w:cs="Arial"/>
          <w:color w:val="000000"/>
          <w:sz w:val="20"/>
          <w:szCs w:val="20"/>
          <w:u w:val="single"/>
          <w:shd w:val="clear" w:color="auto" w:fill="FFFF00"/>
        </w:rPr>
        <w:t>chools as a site of</w:t>
      </w:r>
    </w:p>
    <w:p w:rsidR="00BC1892" w:rsidRDefault="00BC1892" w:rsidP="00BC1892">
      <w:pPr>
        <w:pStyle w:val="NormalWeb"/>
        <w:spacing w:before="0" w:beforeAutospacing="0" w:after="0" w:afterAutospacing="0"/>
      </w:pPr>
      <w:r>
        <w:rPr>
          <w:rFonts w:ascii="Arial" w:hAnsi="Arial" w:cs="Arial"/>
          <w:color w:val="000000"/>
          <w:sz w:val="20"/>
          <w:szCs w:val="20"/>
          <w:u w:val="single"/>
          <w:shd w:val="clear" w:color="auto" w:fill="FFFF00"/>
        </w:rPr>
        <w:t xml:space="preserve">suffering </w:t>
      </w:r>
      <w:r>
        <w:rPr>
          <w:rFonts w:ascii="Arial" w:hAnsi="Arial" w:cs="Arial"/>
          <w:color w:val="000000"/>
          <w:sz w:val="20"/>
          <w:szCs w:val="20"/>
        </w:rPr>
        <w:t xml:space="preserve">(Dumas, 2014) </w:t>
      </w:r>
      <w:r>
        <w:rPr>
          <w:rFonts w:ascii="Arial" w:hAnsi="Arial" w:cs="Arial"/>
          <w:color w:val="000000"/>
          <w:sz w:val="20"/>
          <w:szCs w:val="20"/>
          <w:shd w:val="clear" w:color="auto" w:fill="FFFF00"/>
        </w:rPr>
        <w:t>f</w:t>
      </w:r>
      <w:r>
        <w:rPr>
          <w:rFonts w:ascii="Arial" w:hAnsi="Arial" w:cs="Arial"/>
          <w:color w:val="000000"/>
          <w:sz w:val="20"/>
          <w:szCs w:val="20"/>
          <w:u w:val="single"/>
          <w:shd w:val="clear" w:color="auto" w:fill="FFFF00"/>
        </w:rPr>
        <w:t xml:space="preserve">or many </w:t>
      </w:r>
      <w:proofErr w:type="gramStart"/>
      <w:r>
        <w:rPr>
          <w:rFonts w:ascii="Arial" w:hAnsi="Arial" w:cs="Arial"/>
          <w:color w:val="000000"/>
          <w:sz w:val="20"/>
          <w:szCs w:val="20"/>
          <w:u w:val="single"/>
          <w:shd w:val="clear" w:color="auto" w:fill="FFFF00"/>
        </w:rPr>
        <w:t>youth</w:t>
      </w:r>
      <w:proofErr w:type="gramEnd"/>
      <w:r>
        <w:rPr>
          <w:rFonts w:ascii="Arial" w:hAnsi="Arial" w:cs="Arial"/>
          <w:color w:val="000000"/>
          <w:sz w:val="20"/>
          <w:szCs w:val="20"/>
          <w:u w:val="single"/>
          <w:shd w:val="clear" w:color="auto" w:fill="FFFF00"/>
        </w:rPr>
        <w:t xml:space="preserve"> of color </w:t>
      </w:r>
      <w:r>
        <w:rPr>
          <w:rFonts w:ascii="Arial" w:hAnsi="Arial" w:cs="Arial"/>
          <w:color w:val="000000"/>
          <w:sz w:val="20"/>
          <w:szCs w:val="20"/>
        </w:rPr>
        <w:t xml:space="preserve">where deficit discourses render them disposable and create a chasm between them and the state/state workers/teach- </w:t>
      </w:r>
      <w:proofErr w:type="spellStart"/>
      <w:r>
        <w:rPr>
          <w:rFonts w:ascii="Arial" w:hAnsi="Arial" w:cs="Arial"/>
          <w:color w:val="000000"/>
          <w:sz w:val="20"/>
          <w:szCs w:val="20"/>
        </w:rPr>
        <w:t>ers</w:t>
      </w:r>
      <w:proofErr w:type="spellEnd"/>
      <w:r>
        <w:rPr>
          <w:rFonts w:ascii="Arial" w:hAnsi="Arial" w:cs="Arial"/>
          <w:color w:val="000000"/>
          <w:sz w:val="20"/>
          <w:szCs w:val="20"/>
        </w:rPr>
        <w:t xml:space="preserve">, </w:t>
      </w:r>
      <w:r>
        <w:rPr>
          <w:rFonts w:ascii="Arial" w:hAnsi="Arial" w:cs="Arial"/>
          <w:color w:val="000000"/>
          <w:sz w:val="20"/>
          <w:szCs w:val="20"/>
          <w:u w:val="single"/>
          <w:shd w:val="clear" w:color="auto" w:fill="FFFF00"/>
        </w:rPr>
        <w:t xml:space="preserve">these opportunities for meaningful relationships are indispensable to interrupt- </w:t>
      </w:r>
      <w:proofErr w:type="spellStart"/>
      <w:r>
        <w:rPr>
          <w:rFonts w:ascii="Arial" w:hAnsi="Arial" w:cs="Arial"/>
          <w:color w:val="000000"/>
          <w:sz w:val="20"/>
          <w:szCs w:val="20"/>
          <w:u w:val="single"/>
          <w:shd w:val="clear" w:color="auto" w:fill="FFFF00"/>
        </w:rPr>
        <w:t>ing</w:t>
      </w:r>
      <w:proofErr w:type="spellEnd"/>
      <w:r>
        <w:rPr>
          <w:rFonts w:ascii="Arial" w:hAnsi="Arial" w:cs="Arial"/>
          <w:color w:val="000000"/>
          <w:sz w:val="20"/>
          <w:szCs w:val="20"/>
          <w:u w:val="single"/>
          <w:shd w:val="clear" w:color="auto" w:fill="FFFF00"/>
        </w:rPr>
        <w:t xml:space="preserve"> educational inequalit</w:t>
      </w:r>
      <w:r>
        <w:rPr>
          <w:rFonts w:ascii="Arial" w:hAnsi="Arial" w:cs="Arial"/>
          <w:color w:val="000000"/>
          <w:sz w:val="20"/>
          <w:szCs w:val="20"/>
          <w:shd w:val="clear" w:color="auto" w:fill="FFFF00"/>
        </w:rPr>
        <w:t>y.</w:t>
      </w:r>
      <w:r>
        <w:rPr>
          <w:rFonts w:ascii="Arial" w:hAnsi="Arial" w:cs="Arial"/>
          <w:color w:val="000000"/>
          <w:sz w:val="20"/>
          <w:szCs w:val="20"/>
        </w:rPr>
        <w:t xml:space="preserve"> While relationships with adults are not exclusive to c</w:t>
      </w:r>
      <w:r>
        <w:rPr>
          <w:rFonts w:ascii="Arial" w:hAnsi="Arial" w:cs="Arial"/>
          <w:color w:val="000000"/>
          <w:sz w:val="20"/>
          <w:szCs w:val="20"/>
          <w:u w:val="single"/>
        </w:rPr>
        <w:t>ommunity-based spaces,</w:t>
      </w:r>
      <w:r>
        <w:rPr>
          <w:rFonts w:ascii="Arial" w:hAnsi="Arial" w:cs="Arial"/>
          <w:color w:val="000000"/>
          <w:sz w:val="20"/>
          <w:szCs w:val="20"/>
        </w:rPr>
        <w:t xml:space="preserve"> their </w:t>
      </w:r>
      <w:r>
        <w:rPr>
          <w:rFonts w:ascii="Arial" w:hAnsi="Arial" w:cs="Arial"/>
          <w:color w:val="000000"/>
          <w:sz w:val="20"/>
          <w:szCs w:val="20"/>
          <w:u w:val="single"/>
        </w:rPr>
        <w:t xml:space="preserve">less bureaucratic and hierarchical positioning </w:t>
      </w:r>
      <w:r>
        <w:rPr>
          <w:rFonts w:ascii="Arial" w:hAnsi="Arial" w:cs="Arial"/>
          <w:color w:val="000000"/>
          <w:sz w:val="20"/>
          <w:szCs w:val="20"/>
        </w:rPr>
        <w:t xml:space="preserve">(Baldridge, in press; </w:t>
      </w:r>
      <w:proofErr w:type="spellStart"/>
      <w:r>
        <w:rPr>
          <w:rFonts w:ascii="Arial" w:hAnsi="Arial" w:cs="Arial"/>
          <w:color w:val="000000"/>
          <w:sz w:val="20"/>
          <w:szCs w:val="20"/>
        </w:rPr>
        <w:t>O’Donoghue</w:t>
      </w:r>
      <w:proofErr w:type="spellEnd"/>
      <w:r>
        <w:rPr>
          <w:rFonts w:ascii="Arial" w:hAnsi="Arial" w:cs="Arial"/>
          <w:color w:val="000000"/>
          <w:sz w:val="20"/>
          <w:szCs w:val="20"/>
        </w:rPr>
        <w:t>, 2006) a</w:t>
      </w:r>
      <w:r>
        <w:rPr>
          <w:rFonts w:ascii="Arial" w:hAnsi="Arial" w:cs="Arial"/>
          <w:color w:val="000000"/>
          <w:sz w:val="20"/>
          <w:szCs w:val="20"/>
          <w:u w:val="single"/>
        </w:rPr>
        <w:t>nd structure allow for more culturally relevant</w:t>
      </w:r>
      <w:r>
        <w:rPr>
          <w:rFonts w:ascii="Arial" w:hAnsi="Arial" w:cs="Arial"/>
          <w:color w:val="000000"/>
          <w:sz w:val="20"/>
          <w:szCs w:val="20"/>
        </w:rPr>
        <w:t xml:space="preserve"> (Ladson-Billings, 1995),</w:t>
      </w:r>
      <w:r>
        <w:rPr>
          <w:rFonts w:ascii="Arial" w:hAnsi="Arial" w:cs="Arial"/>
          <w:color w:val="000000"/>
          <w:sz w:val="20"/>
          <w:szCs w:val="20"/>
          <w:u w:val="single"/>
        </w:rPr>
        <w:t xml:space="preserve"> </w:t>
      </w:r>
      <w:proofErr w:type="spellStart"/>
      <w:r>
        <w:rPr>
          <w:rFonts w:ascii="Arial" w:hAnsi="Arial" w:cs="Arial"/>
          <w:color w:val="000000"/>
          <w:sz w:val="20"/>
          <w:szCs w:val="20"/>
          <w:u w:val="single"/>
        </w:rPr>
        <w:t>cul</w:t>
      </w:r>
      <w:proofErr w:type="spellEnd"/>
      <w:r>
        <w:rPr>
          <w:rFonts w:ascii="Arial" w:hAnsi="Arial" w:cs="Arial"/>
          <w:color w:val="000000"/>
          <w:sz w:val="20"/>
          <w:szCs w:val="20"/>
          <w:u w:val="single"/>
        </w:rPr>
        <w:t xml:space="preserve">- </w:t>
      </w:r>
      <w:proofErr w:type="spellStart"/>
      <w:r>
        <w:rPr>
          <w:rFonts w:ascii="Arial" w:hAnsi="Arial" w:cs="Arial"/>
          <w:color w:val="000000"/>
          <w:sz w:val="20"/>
          <w:szCs w:val="20"/>
          <w:u w:val="single"/>
        </w:rPr>
        <w:t>turally</w:t>
      </w:r>
      <w:proofErr w:type="spellEnd"/>
      <w:r>
        <w:rPr>
          <w:rFonts w:ascii="Arial" w:hAnsi="Arial" w:cs="Arial"/>
          <w:color w:val="000000"/>
          <w:sz w:val="20"/>
          <w:szCs w:val="20"/>
          <w:u w:val="single"/>
        </w:rPr>
        <w:t xml:space="preserve"> sustaining </w:t>
      </w:r>
      <w:r>
        <w:rPr>
          <w:rFonts w:ascii="Arial" w:hAnsi="Arial" w:cs="Arial"/>
          <w:color w:val="000000"/>
          <w:sz w:val="20"/>
          <w:szCs w:val="20"/>
        </w:rPr>
        <w:t xml:space="preserve">(Paris, 2012), </w:t>
      </w:r>
      <w:r>
        <w:rPr>
          <w:rFonts w:ascii="Arial" w:hAnsi="Arial" w:cs="Arial"/>
          <w:color w:val="000000"/>
          <w:sz w:val="20"/>
          <w:szCs w:val="20"/>
          <w:u w:val="single"/>
        </w:rPr>
        <w:t>and equalized relationships between youth and adults</w:t>
      </w:r>
      <w:r>
        <w:rPr>
          <w:rFonts w:ascii="Arial" w:hAnsi="Arial" w:cs="Arial"/>
          <w:color w:val="000000"/>
          <w:sz w:val="20"/>
          <w:szCs w:val="20"/>
        </w:rPr>
        <w:t xml:space="preserve"> (</w:t>
      </w:r>
      <w:proofErr w:type="spellStart"/>
      <w:r>
        <w:rPr>
          <w:rFonts w:ascii="Arial" w:hAnsi="Arial" w:cs="Arial"/>
          <w:color w:val="000000"/>
          <w:sz w:val="20"/>
          <w:szCs w:val="20"/>
        </w:rPr>
        <w:t>Ginwright</w:t>
      </w:r>
      <w:proofErr w:type="spellEnd"/>
      <w:r>
        <w:rPr>
          <w:rFonts w:ascii="Arial" w:hAnsi="Arial" w:cs="Arial"/>
          <w:color w:val="000000"/>
          <w:sz w:val="20"/>
          <w:szCs w:val="20"/>
        </w:rPr>
        <w:t>, 2007; Woodland et al., 2009). In</w:t>
      </w:r>
      <w:r>
        <w:rPr>
          <w:rFonts w:ascii="Arial" w:hAnsi="Arial" w:cs="Arial"/>
          <w:color w:val="000000"/>
          <w:sz w:val="20"/>
          <w:szCs w:val="20"/>
          <w:shd w:val="clear" w:color="auto" w:fill="FFFF00"/>
        </w:rPr>
        <w:t xml:space="preserve"> </w:t>
      </w:r>
      <w:r>
        <w:rPr>
          <w:rFonts w:ascii="Arial" w:hAnsi="Arial" w:cs="Arial"/>
          <w:b/>
          <w:bCs/>
          <w:color w:val="000000"/>
          <w:sz w:val="20"/>
          <w:szCs w:val="20"/>
          <w:u w:val="single"/>
          <w:shd w:val="clear" w:color="auto" w:fill="FFFF00"/>
        </w:rPr>
        <w:t xml:space="preserve">a society in which minoritized youth have been increasingly labeled as disposable, threatening, and objects for control </w:t>
      </w:r>
      <w:r>
        <w:rPr>
          <w:rFonts w:ascii="Arial" w:hAnsi="Arial" w:cs="Arial"/>
          <w:color w:val="000000"/>
          <w:sz w:val="20"/>
          <w:szCs w:val="20"/>
        </w:rPr>
        <w:t>(</w:t>
      </w:r>
      <w:proofErr w:type="spellStart"/>
      <w:r>
        <w:rPr>
          <w:rFonts w:ascii="Arial" w:hAnsi="Arial" w:cs="Arial"/>
          <w:color w:val="000000"/>
          <w:sz w:val="20"/>
          <w:szCs w:val="20"/>
        </w:rPr>
        <w:t>O’Donoghue</w:t>
      </w:r>
      <w:proofErr w:type="spellEnd"/>
      <w:r>
        <w:rPr>
          <w:rFonts w:ascii="Arial" w:hAnsi="Arial" w:cs="Arial"/>
          <w:color w:val="000000"/>
          <w:sz w:val="20"/>
          <w:szCs w:val="20"/>
        </w:rPr>
        <w:t xml:space="preserve">, 2006), </w:t>
      </w:r>
      <w:r>
        <w:rPr>
          <w:rFonts w:ascii="Arial" w:hAnsi="Arial" w:cs="Arial"/>
          <w:b/>
          <w:bCs/>
          <w:color w:val="000000"/>
          <w:sz w:val="20"/>
          <w:szCs w:val="20"/>
          <w:u w:val="single"/>
          <w:shd w:val="clear" w:color="auto" w:fill="FFFF00"/>
        </w:rPr>
        <w:t xml:space="preserve">authentic caring relationships </w:t>
      </w:r>
      <w:r>
        <w:rPr>
          <w:rFonts w:ascii="Arial" w:hAnsi="Arial" w:cs="Arial"/>
          <w:color w:val="000000"/>
          <w:sz w:val="20"/>
          <w:szCs w:val="20"/>
        </w:rPr>
        <w:t xml:space="preserve">(Valenzuela, 1999) </w:t>
      </w:r>
      <w:r>
        <w:rPr>
          <w:rFonts w:ascii="Arial" w:hAnsi="Arial" w:cs="Arial"/>
          <w:b/>
          <w:bCs/>
          <w:color w:val="000000"/>
          <w:sz w:val="20"/>
          <w:szCs w:val="20"/>
          <w:u w:val="single"/>
          <w:shd w:val="clear" w:color="auto" w:fill="FFFF00"/>
        </w:rPr>
        <w:t xml:space="preserve">are essential to overcome the predominant deficit discourse and produce the equalized terrain to interrupt educational inequality. </w:t>
      </w:r>
    </w:p>
    <w:p w:rsidR="00BC1892" w:rsidRPr="00BC1892" w:rsidRDefault="00BC1892" w:rsidP="00BC1892"/>
    <w:p w:rsidR="007F6057" w:rsidRDefault="007F6057" w:rsidP="007F6057"/>
    <w:p w:rsidR="007F6057" w:rsidRDefault="007F6057" w:rsidP="007F6057">
      <w:pPr>
        <w:pStyle w:val="Heading1"/>
      </w:pPr>
      <w:proofErr w:type="spellStart"/>
      <w:r>
        <w:lastRenderedPageBreak/>
        <w:t>Aff</w:t>
      </w:r>
      <w:proofErr w:type="spellEnd"/>
      <w:r>
        <w:t xml:space="preserve"> Answers</w:t>
      </w:r>
    </w:p>
    <w:p w:rsidR="007F6057" w:rsidRDefault="007F6057" w:rsidP="007F6057"/>
    <w:p w:rsidR="007F6057" w:rsidRDefault="007F6057" w:rsidP="007F6057"/>
    <w:p w:rsidR="007F6057" w:rsidRDefault="007F6057" w:rsidP="007F6057">
      <w:pPr>
        <w:pStyle w:val="Heading2"/>
      </w:pPr>
      <w:r>
        <w:lastRenderedPageBreak/>
        <w:t>Turn: Alternative is classist</w:t>
      </w:r>
    </w:p>
    <w:p w:rsidR="007F6057" w:rsidRDefault="007F6057" w:rsidP="007F6057"/>
    <w:p w:rsidR="007F6057" w:rsidRPr="007F6057" w:rsidRDefault="007F6057" w:rsidP="00F7190E">
      <w:pPr>
        <w:pStyle w:val="Heading4"/>
        <w:rPr>
          <w:rFonts w:ascii="Times New Roman" w:eastAsia="Times New Roman" w:hAnsi="Times New Roman" w:cs="Times New Roman"/>
          <w:sz w:val="24"/>
          <w:szCs w:val="24"/>
        </w:rPr>
      </w:pPr>
      <w:r w:rsidRPr="007F6057">
        <w:rPr>
          <w:rFonts w:eastAsia="Times New Roman"/>
        </w:rPr>
        <w:t>The alternative comes from a theorized subject that excludes working families. This is a solvency deficit at worse and a turn at best.</w:t>
      </w:r>
    </w:p>
    <w:p w:rsidR="007F6057" w:rsidRPr="007F6057" w:rsidRDefault="007F6057" w:rsidP="007F6057">
      <w:pPr>
        <w:spacing w:after="240" w:line="240" w:lineRule="auto"/>
        <w:rPr>
          <w:rFonts w:ascii="Times New Roman" w:eastAsia="Times New Roman" w:hAnsi="Times New Roman" w:cs="Times New Roman"/>
          <w:sz w:val="24"/>
          <w:szCs w:val="24"/>
        </w:rPr>
      </w:pP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b/>
          <w:bCs/>
          <w:color w:val="222222"/>
          <w:sz w:val="20"/>
          <w:szCs w:val="20"/>
          <w:shd w:val="clear" w:color="auto" w:fill="FFFFFF"/>
        </w:rPr>
        <w:t xml:space="preserve">Crowe 2016 </w:t>
      </w:r>
      <w:r w:rsidRPr="007F6057">
        <w:rPr>
          <w:rFonts w:ascii="Arial" w:eastAsia="Times New Roman" w:hAnsi="Arial" w:cs="Arial"/>
          <w:color w:val="222222"/>
          <w:sz w:val="20"/>
          <w:szCs w:val="20"/>
          <w:shd w:val="clear" w:color="auto" w:fill="FFFFFF"/>
        </w:rPr>
        <w:t xml:space="preserve">[Alice T. "Opting-Out of Public Education as an Act of Racial Protectionism." </w:t>
      </w:r>
      <w:r w:rsidRPr="007F6057">
        <w:rPr>
          <w:rFonts w:ascii="Arial" w:eastAsia="Times New Roman" w:hAnsi="Arial" w:cs="Arial"/>
          <w:i/>
          <w:iCs/>
          <w:color w:val="222222"/>
          <w:sz w:val="20"/>
          <w:szCs w:val="20"/>
          <w:shd w:val="clear" w:color="auto" w:fill="FFFFFF"/>
        </w:rPr>
        <w:t>Race, Population Studies, and America's Public Schools: A Critical Demography Perspective</w:t>
      </w:r>
      <w:r w:rsidRPr="007F6057">
        <w:rPr>
          <w:rFonts w:ascii="Arial" w:eastAsia="Times New Roman" w:hAnsi="Arial" w:cs="Arial"/>
          <w:color w:val="222222"/>
          <w:sz w:val="20"/>
          <w:szCs w:val="20"/>
          <w:shd w:val="clear" w:color="auto" w:fill="FFFFFF"/>
        </w:rPr>
        <w:t xml:space="preserve"> (2016): 65.]</w:t>
      </w:r>
    </w:p>
    <w:p w:rsidR="007F6057" w:rsidRPr="007F6057" w:rsidRDefault="007F6057" w:rsidP="007F6057">
      <w:pPr>
        <w:spacing w:after="0" w:line="240" w:lineRule="auto"/>
        <w:rPr>
          <w:rFonts w:ascii="Times New Roman" w:eastAsia="Times New Roman" w:hAnsi="Times New Roman" w:cs="Times New Roman"/>
          <w:sz w:val="24"/>
          <w:szCs w:val="24"/>
        </w:rPr>
      </w:pP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 xml:space="preserve">Another model of an effective strategy to racially biased education is the Mississippi Freedom Schools of 1964 developed by the Student Nonviolent Coordinating Committee (SNCC). The Freedom Schools were in response to the state of Mississippi’s unwillingness to acknowledge that separate but equal schools were inherently evil These schools were set up to protest segregation and to counter the “sharecropper education” many Blacks and some poor whites received. Freedom Schools were established to change a community and empower disempowered families with the tools to create leaders and exercise political power. </w:t>
      </w:r>
    </w:p>
    <w:p w:rsidR="007F6057" w:rsidRPr="007F6057" w:rsidRDefault="007F6057" w:rsidP="007F6057">
      <w:pPr>
        <w:spacing w:after="0" w:line="240" w:lineRule="auto"/>
        <w:rPr>
          <w:rFonts w:ascii="Times New Roman" w:eastAsia="Times New Roman" w:hAnsi="Times New Roman" w:cs="Times New Roman"/>
          <w:sz w:val="24"/>
          <w:szCs w:val="24"/>
        </w:rPr>
      </w:pP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color w:val="000000"/>
        </w:rPr>
        <w:t>Moreover,</w:t>
      </w:r>
      <w:r w:rsidRPr="007F6057">
        <w:rPr>
          <w:rFonts w:ascii="Arial" w:eastAsia="Times New Roman" w:hAnsi="Arial" w:cs="Arial"/>
          <w:b/>
          <w:bCs/>
          <w:color w:val="000000"/>
          <w:u w:val="single"/>
          <w:shd w:val="clear" w:color="auto" w:fill="00FFFF"/>
        </w:rPr>
        <w:t xml:space="preserve"> many Black children come from single parent homes. Single parents have difficulty balancing parental responsibilities and schooling. Economic factors make it almost impossible for some Blacks to home school. </w:t>
      </w:r>
      <w:proofErr w:type="gramStart"/>
      <w:r w:rsidRPr="007F6057">
        <w:rPr>
          <w:rFonts w:ascii="Arial" w:eastAsia="Times New Roman" w:hAnsi="Arial" w:cs="Arial"/>
          <w:b/>
          <w:bCs/>
          <w:color w:val="000000"/>
          <w:u w:val="single"/>
          <w:shd w:val="clear" w:color="auto" w:fill="00FFFF"/>
        </w:rPr>
        <w:t>Despite the fact that</w:t>
      </w:r>
      <w:proofErr w:type="gramEnd"/>
      <w:r w:rsidRPr="007F6057">
        <w:rPr>
          <w:rFonts w:ascii="Arial" w:eastAsia="Times New Roman" w:hAnsi="Arial" w:cs="Arial"/>
          <w:b/>
          <w:bCs/>
          <w:color w:val="000000"/>
          <w:u w:val="single"/>
          <w:shd w:val="clear" w:color="auto" w:fill="00FFFF"/>
        </w:rPr>
        <w:t xml:space="preserve"> Black families have limited alternatives, for Black Children to succeed in any educational setting parents must play an active role in making certain their children obtain a quality education.</w:t>
      </w:r>
      <w:r w:rsidRPr="007F6057">
        <w:rPr>
          <w:rFonts w:ascii="Arial" w:eastAsia="Times New Roman" w:hAnsi="Arial" w:cs="Arial"/>
          <w:color w:val="000000"/>
        </w:rPr>
        <w:t xml:space="preserve"> </w:t>
      </w:r>
    </w:p>
    <w:p w:rsidR="007F6057" w:rsidRPr="007F6057" w:rsidRDefault="007F6057" w:rsidP="007F6057">
      <w:pPr>
        <w:spacing w:after="0" w:line="240" w:lineRule="auto"/>
        <w:rPr>
          <w:rFonts w:ascii="Times New Roman" w:eastAsia="Times New Roman" w:hAnsi="Times New Roman" w:cs="Times New Roman"/>
          <w:sz w:val="24"/>
          <w:szCs w:val="24"/>
        </w:rPr>
      </w:pPr>
    </w:p>
    <w:p w:rsidR="007F6057" w:rsidRPr="007F6057" w:rsidRDefault="007F6057" w:rsidP="007F6057">
      <w:pPr>
        <w:spacing w:after="0" w:line="240" w:lineRule="auto"/>
        <w:rPr>
          <w:rFonts w:ascii="Times New Roman" w:eastAsia="Times New Roman" w:hAnsi="Times New Roman" w:cs="Times New Roman"/>
          <w:sz w:val="24"/>
          <w:szCs w:val="24"/>
        </w:rPr>
      </w:pPr>
      <w:r w:rsidRPr="007F6057">
        <w:rPr>
          <w:rFonts w:ascii="Arial" w:eastAsia="Times New Roman" w:hAnsi="Arial" w:cs="Arial"/>
          <w:b/>
          <w:bCs/>
          <w:color w:val="000000"/>
          <w:u w:val="single"/>
          <w:shd w:val="clear" w:color="auto" w:fill="00FFFF"/>
        </w:rPr>
        <w:t>Until educational school structures</w:t>
      </w:r>
      <w:r w:rsidRPr="007F6057">
        <w:rPr>
          <w:rFonts w:ascii="Arial" w:eastAsia="Times New Roman" w:hAnsi="Arial" w:cs="Arial"/>
          <w:b/>
          <w:bCs/>
          <w:color w:val="000000"/>
          <w:u w:val="single"/>
        </w:rPr>
        <w:t xml:space="preserve"> </w:t>
      </w:r>
      <w:r w:rsidRPr="007F6057">
        <w:rPr>
          <w:rFonts w:ascii="Arial" w:eastAsia="Times New Roman" w:hAnsi="Arial" w:cs="Arial"/>
          <w:color w:val="000000"/>
        </w:rPr>
        <w:t xml:space="preserve">are scrutinized with an unbiased eye, so that they </w:t>
      </w:r>
      <w:r w:rsidRPr="007F6057">
        <w:rPr>
          <w:rFonts w:ascii="Arial" w:eastAsia="Times New Roman" w:hAnsi="Arial" w:cs="Arial"/>
          <w:b/>
          <w:bCs/>
          <w:color w:val="000000"/>
          <w:u w:val="single"/>
          <w:shd w:val="clear" w:color="auto" w:fill="00FFFF"/>
        </w:rPr>
        <w:t>benefit all students equally, and parents forcefully challenge the status quo, Black students will have no other choice but to continue to trust in public education reform and be hyper-vigilant in countering racism, or opt-out of public education in an act of racial protectionism for the emotional and educational well-being of their children.</w:t>
      </w:r>
    </w:p>
    <w:p w:rsidR="007F6057" w:rsidRDefault="007F6057" w:rsidP="007F6057"/>
    <w:p w:rsidR="007F6057" w:rsidRDefault="00185649" w:rsidP="00185649">
      <w:pPr>
        <w:pStyle w:val="Heading2"/>
      </w:pPr>
      <w:r>
        <w:lastRenderedPageBreak/>
        <w:t xml:space="preserve">Turn: State </w:t>
      </w:r>
      <w:r w:rsidR="00143D48">
        <w:t>Education Key to Economy</w:t>
      </w:r>
    </w:p>
    <w:p w:rsidR="00143D48" w:rsidRDefault="00143D48" w:rsidP="00143D48"/>
    <w:p w:rsidR="00143D48" w:rsidRDefault="00143D48" w:rsidP="00143D48">
      <w:pPr>
        <w:pStyle w:val="Heading4"/>
        <w:spacing w:before="240" w:after="40"/>
        <w:rPr>
          <w:rFonts w:ascii="Arial" w:hAnsi="Arial" w:cs="Arial"/>
          <w:color w:val="000000"/>
          <w:sz w:val="22"/>
        </w:rPr>
      </w:pPr>
      <w:r>
        <w:rPr>
          <w:rFonts w:ascii="Arial" w:hAnsi="Arial" w:cs="Arial"/>
          <w:color w:val="000000"/>
          <w:sz w:val="22"/>
        </w:rPr>
        <w:t>State investment and support for educational institutions is key to the economy due to job market and spending participation.</w:t>
      </w:r>
    </w:p>
    <w:p w:rsidR="00143D48" w:rsidRPr="00143D48" w:rsidRDefault="00143D48" w:rsidP="00143D48"/>
    <w:p w:rsidR="00143D48" w:rsidRDefault="00143D48" w:rsidP="00143D48">
      <w:pPr>
        <w:pStyle w:val="NormalWeb"/>
        <w:spacing w:before="0" w:beforeAutospacing="0" w:after="0" w:afterAutospacing="0"/>
      </w:pPr>
      <w:r>
        <w:rPr>
          <w:rFonts w:ascii="Arial" w:hAnsi="Arial" w:cs="Arial"/>
          <w:b/>
          <w:bCs/>
          <w:color w:val="000000"/>
          <w:sz w:val="26"/>
          <w:szCs w:val="26"/>
        </w:rPr>
        <w:t>Berger 13</w:t>
      </w:r>
      <w:r>
        <w:rPr>
          <w:color w:val="000000"/>
        </w:rPr>
        <w:t>(Noah Berger, 8-22-2013, "A Well-Educated Workforce Is Key to State Prosperity," Economic Policy Institute, http://www.epi.org/publication/states-education-productivity-growth-foundations/)</w:t>
      </w:r>
    </w:p>
    <w:p w:rsidR="00143D48" w:rsidRDefault="00143D48" w:rsidP="00143D48">
      <w:pPr>
        <w:pStyle w:val="NormalWeb"/>
        <w:spacing w:before="0" w:beforeAutospacing="0" w:after="0" w:afterAutospacing="0"/>
      </w:pPr>
      <w:r>
        <w:rPr>
          <w:color w:val="000000"/>
          <w:u w:val="single"/>
          <w:shd w:val="clear" w:color="auto" w:fill="00FFFF"/>
        </w:rPr>
        <w:t>The connection between education and income is strong</w:t>
      </w:r>
      <w:r>
        <w:rPr>
          <w:color w:val="000000"/>
          <w:u w:val="single"/>
        </w:rPr>
        <w:t>.</w:t>
      </w:r>
      <w:r>
        <w:rPr>
          <w:color w:val="000000"/>
        </w:rPr>
        <w:t xml:space="preserve"> A high school diploma, technical college certificate, or college degree not only increases one’s skills and productivity, but signals to employers that the individual is motivated and completes tasks</w:t>
      </w:r>
      <w:r>
        <w:rPr>
          <w:color w:val="000000"/>
          <w:u w:val="single"/>
        </w:rPr>
        <w:t xml:space="preserve">. </w:t>
      </w:r>
      <w:r>
        <w:rPr>
          <w:color w:val="000000"/>
          <w:u w:val="single"/>
          <w:shd w:val="clear" w:color="auto" w:fill="00FFFF"/>
        </w:rPr>
        <w:t>A more educated individual is more likely to participate in the job market</w:t>
      </w:r>
      <w:r>
        <w:rPr>
          <w:color w:val="000000"/>
          <w:u w:val="single"/>
        </w:rPr>
        <w:t xml:space="preserve">, to have a job, to work more hours, and to be paid more, and less likely to be unemployed (French and Fisher 2009). But the benefits of education go beyond the economic returns. </w:t>
      </w:r>
      <w:r w:rsidRPr="00143D48">
        <w:rPr>
          <w:rStyle w:val="Emphasis"/>
          <w:highlight w:val="cyan"/>
        </w:rPr>
        <w:t>Higher levels of education also correspond to improved health and lower rates of mortality, and lower rates of crime</w:t>
      </w:r>
      <w:r>
        <w:rPr>
          <w:color w:val="000000"/>
        </w:rPr>
        <w:t xml:space="preserve"> (Grossman and </w:t>
      </w:r>
      <w:proofErr w:type="spellStart"/>
      <w:r>
        <w:rPr>
          <w:color w:val="000000"/>
        </w:rPr>
        <w:t>Kaestner</w:t>
      </w:r>
      <w:proofErr w:type="spellEnd"/>
      <w:r>
        <w:rPr>
          <w:color w:val="000000"/>
        </w:rPr>
        <w:t xml:space="preserve"> 1997; </w:t>
      </w:r>
      <w:proofErr w:type="spellStart"/>
      <w:r>
        <w:rPr>
          <w:color w:val="000000"/>
        </w:rPr>
        <w:t>Lleras-Muney</w:t>
      </w:r>
      <w:proofErr w:type="spellEnd"/>
      <w:r>
        <w:rPr>
          <w:color w:val="000000"/>
        </w:rPr>
        <w:t xml:space="preserve"> 2005; Lochner and Moretti 2004). Research has also shown that greater parent education correlates positively with children’s health, cognitive abilities, and academic achievement (Wolfe and </w:t>
      </w:r>
      <w:proofErr w:type="spellStart"/>
      <w:r>
        <w:rPr>
          <w:color w:val="000000"/>
        </w:rPr>
        <w:t>Zuvekas</w:t>
      </w:r>
      <w:proofErr w:type="spellEnd"/>
      <w:r>
        <w:rPr>
          <w:color w:val="000000"/>
        </w:rPr>
        <w:t xml:space="preserve"> 1995; </w:t>
      </w:r>
      <w:proofErr w:type="spellStart"/>
      <w:r>
        <w:rPr>
          <w:color w:val="000000"/>
        </w:rPr>
        <w:t>Haveman</w:t>
      </w:r>
      <w:proofErr w:type="spellEnd"/>
      <w:r>
        <w:rPr>
          <w:color w:val="000000"/>
        </w:rPr>
        <w:t xml:space="preserve"> and Wolfe 1995; Smith, Brooks-Gunn, and </w:t>
      </w:r>
      <w:proofErr w:type="spellStart"/>
      <w:r>
        <w:rPr>
          <w:color w:val="000000"/>
        </w:rPr>
        <w:t>Klebanov</w:t>
      </w:r>
      <w:proofErr w:type="spellEnd"/>
      <w:r>
        <w:rPr>
          <w:color w:val="000000"/>
        </w:rPr>
        <w:t xml:space="preserve"> 1997).</w:t>
      </w:r>
      <w:r>
        <w:rPr>
          <w:color w:val="000000"/>
          <w:u w:val="single"/>
        </w:rPr>
        <w:t xml:space="preserve"> </w:t>
      </w:r>
      <w:r>
        <w:rPr>
          <w:color w:val="000000"/>
          <w:u w:val="single"/>
          <w:shd w:val="clear" w:color="auto" w:fill="00FFFF"/>
        </w:rPr>
        <w:t>The children of more highly paid workers are also less likely to grow up in poverty, less likely to be poor as adults, and more likely to be better educated and paid as adults, and therefore less likely to rely on food stamps or other public assistance</w:t>
      </w:r>
      <w:r>
        <w:rPr>
          <w:color w:val="000000"/>
        </w:rPr>
        <w:t xml:space="preserve"> (French and Fisher 2009; Duncan, </w:t>
      </w:r>
      <w:proofErr w:type="spellStart"/>
      <w:r>
        <w:rPr>
          <w:color w:val="000000"/>
        </w:rPr>
        <w:t>Kalil</w:t>
      </w:r>
      <w:proofErr w:type="spellEnd"/>
      <w:r>
        <w:rPr>
          <w:color w:val="000000"/>
        </w:rPr>
        <w:t xml:space="preserve">, and </w:t>
      </w:r>
      <w:proofErr w:type="spellStart"/>
      <w:r>
        <w:rPr>
          <w:color w:val="000000"/>
        </w:rPr>
        <w:t>Ziol</w:t>
      </w:r>
      <w:proofErr w:type="spellEnd"/>
      <w:r>
        <w:rPr>
          <w:color w:val="000000"/>
        </w:rPr>
        <w:t xml:space="preserve">-Guest 2008). The benefits of a more educated population accrue not just to the more educated workers, but to future generations and to the broader society. The productivity-education link </w:t>
      </w:r>
      <w:proofErr w:type="gramStart"/>
      <w:r>
        <w:rPr>
          <w:color w:val="000000"/>
        </w:rPr>
        <w:t>The</w:t>
      </w:r>
      <w:proofErr w:type="gramEnd"/>
      <w:r>
        <w:rPr>
          <w:color w:val="000000"/>
        </w:rPr>
        <w:t xml:space="preserve"> best way to measure whether an economy is working is to look at whether the incomes of average people are increasing.</w:t>
      </w:r>
      <w:r>
        <w:rPr>
          <w:color w:val="000000"/>
          <w:shd w:val="clear" w:color="auto" w:fill="00FFFF"/>
        </w:rPr>
        <w:t xml:space="preserve"> </w:t>
      </w:r>
      <w:r>
        <w:rPr>
          <w:color w:val="000000"/>
          <w:u w:val="single"/>
          <w:shd w:val="clear" w:color="auto" w:fill="00FFFF"/>
        </w:rPr>
        <w:t>To achieve rising incomes for average people</w:t>
      </w:r>
      <w:r>
        <w:rPr>
          <w:color w:val="000000"/>
          <w:u w:val="single"/>
        </w:rPr>
        <w:t>, two things need to happen:</w:t>
      </w:r>
      <w:r>
        <w:rPr>
          <w:color w:val="000000"/>
          <w:u w:val="single"/>
          <w:shd w:val="clear" w:color="auto" w:fill="00FFFF"/>
        </w:rPr>
        <w:t xml:space="preserve"> productivity needs to increase</w:t>
      </w:r>
      <w:r>
        <w:rPr>
          <w:color w:val="000000"/>
          <w:u w:val="single"/>
        </w:rPr>
        <w:t xml:space="preserve"> (creating more income overall), </w:t>
      </w:r>
      <w:r>
        <w:rPr>
          <w:color w:val="000000"/>
          <w:u w:val="single"/>
          <w:shd w:val="clear" w:color="auto" w:fill="00FFFF"/>
        </w:rPr>
        <w:t>and new income generated from their increased productivity needs to be returned to workers in the form of higher wages</w:t>
      </w:r>
      <w:r>
        <w:rPr>
          <w:color w:val="000000"/>
          <w:shd w:val="clear" w:color="auto" w:fill="00FFFF"/>
        </w:rPr>
        <w:t>.</w:t>
      </w:r>
      <w:r>
        <w:rPr>
          <w:color w:val="000000"/>
        </w:rPr>
        <w:t xml:space="preserve"> Ensuring the fair distribution of the rewards of productivity growth is primarily a federal responsibility, through such things as strong labor laws, fair trade policies, and monetary and fiscal policies that encourage full employment. There are some steps states can take in this area, such as maintaining strong labor standards, including minimum wage laws that protect the lowest paid workers</w:t>
      </w:r>
      <w:r>
        <w:rPr>
          <w:color w:val="000000"/>
          <w:u w:val="single"/>
        </w:rPr>
        <w:t xml:space="preserve">. Where </w:t>
      </w:r>
      <w:r>
        <w:rPr>
          <w:color w:val="000000"/>
          <w:u w:val="single"/>
          <w:shd w:val="clear" w:color="auto" w:fill="00FFFF"/>
        </w:rPr>
        <w:t xml:space="preserve">states have the greatest role to play, however, is in making sure that </w:t>
      </w:r>
      <w:proofErr w:type="gramStart"/>
      <w:r>
        <w:rPr>
          <w:color w:val="000000"/>
          <w:u w:val="single"/>
          <w:shd w:val="clear" w:color="auto" w:fill="00FFFF"/>
        </w:rPr>
        <w:t>all of</w:t>
      </w:r>
      <w:proofErr w:type="gramEnd"/>
      <w:r>
        <w:rPr>
          <w:color w:val="000000"/>
          <w:u w:val="single"/>
          <w:shd w:val="clear" w:color="auto" w:fill="00FFFF"/>
        </w:rPr>
        <w:t xml:space="preserve"> their people—and particularly in those from the most disadvantaged backgrounds—have the tools to be highly productive</w:t>
      </w:r>
      <w:r>
        <w:rPr>
          <w:color w:val="000000"/>
          <w:u w:val="single"/>
        </w:rPr>
        <w:t>.</w:t>
      </w:r>
      <w:r>
        <w:rPr>
          <w:color w:val="000000"/>
        </w:rPr>
        <w:t xml:space="preserve"> Education is the key to that, as are other things that make learning possible, such as making sure children have decent health care and sufficient nutrition. Reducing poverty itself has also been shown to improve the ability of children to thrive (Marr, </w:t>
      </w:r>
      <w:proofErr w:type="spellStart"/>
      <w:r>
        <w:rPr>
          <w:color w:val="000000"/>
        </w:rPr>
        <w:t>Charite</w:t>
      </w:r>
      <w:proofErr w:type="spellEnd"/>
      <w:r>
        <w:rPr>
          <w:color w:val="000000"/>
        </w:rPr>
        <w:t xml:space="preserve">, and Huang 2013). </w:t>
      </w:r>
      <w:r>
        <w:rPr>
          <w:color w:val="000000"/>
          <w:u w:val="single"/>
          <w:shd w:val="clear" w:color="auto" w:fill="00FFFF"/>
        </w:rPr>
        <w:t>Evidence suggests that states that increase the level of education of their workforce see greater productivity</w:t>
      </w:r>
      <w:r>
        <w:rPr>
          <w:color w:val="000000"/>
          <w:u w:val="single"/>
        </w:rPr>
        <w:t>.</w:t>
      </w:r>
      <w:r>
        <w:rPr>
          <w:color w:val="000000"/>
        </w:rPr>
        <w:t xml:space="preserve"> As shown in Figure A, between 1979 and 2012, states in which the share of adults with at least a college degree experienced greater increases in productivity, measured as gross state product per hour worked.</w:t>
      </w:r>
    </w:p>
    <w:p w:rsidR="00143D48" w:rsidRPr="00143D48" w:rsidRDefault="00143D48" w:rsidP="00143D48"/>
    <w:p w:rsidR="00F32A3C" w:rsidRDefault="00F32A3C" w:rsidP="00ED2931">
      <w:pPr>
        <w:pStyle w:val="Heading2"/>
        <w:jc w:val="left"/>
      </w:pPr>
    </w:p>
    <w:p w:rsidR="006E4C39" w:rsidRDefault="00F32A3C" w:rsidP="006E4C39">
      <w:pPr>
        <w:pStyle w:val="Heading2"/>
      </w:pPr>
      <w:r>
        <w:lastRenderedPageBreak/>
        <w:t>Perm: Critical Pedagogy</w:t>
      </w:r>
    </w:p>
    <w:p w:rsidR="006E4C39" w:rsidRDefault="006E4C39" w:rsidP="006E4C39">
      <w:pPr>
        <w:pStyle w:val="Heading4"/>
      </w:pPr>
      <w:r>
        <w:t xml:space="preserve">Schools </w:t>
      </w:r>
      <w:proofErr w:type="gramStart"/>
      <w:r>
        <w:t>are able to</w:t>
      </w:r>
      <w:proofErr w:type="gramEnd"/>
      <w:r>
        <w:t xml:space="preserve"> institutionally and effectively enact the alternative. This means that perm – enact the alternative through critical pedagogy instruction, solves best.</w:t>
      </w:r>
    </w:p>
    <w:p w:rsidR="006E4C39" w:rsidRPr="006E4C39" w:rsidRDefault="006E4C39" w:rsidP="006E4C39"/>
    <w:p w:rsidR="00F32A3C" w:rsidRDefault="00BF7DE2" w:rsidP="00F32A3C">
      <w:r w:rsidRPr="00BF7DE2">
        <w:rPr>
          <w:rStyle w:val="Style13ptBold"/>
        </w:rPr>
        <w:t>McMahon 2003</w:t>
      </w:r>
      <w:r>
        <w:rPr>
          <w:rFonts w:ascii="Arial" w:hAnsi="Arial" w:cs="Arial"/>
          <w:color w:val="222222"/>
          <w:sz w:val="20"/>
          <w:szCs w:val="20"/>
          <w:shd w:val="clear" w:color="auto" w:fill="FFFFFF"/>
        </w:rPr>
        <w:t xml:space="preserve"> [Brenda J. "Putting the elephant into the refrigerator: Student engagement, critical pedagogy and antiracist education." </w:t>
      </w:r>
      <w:r>
        <w:rPr>
          <w:rFonts w:ascii="Arial" w:hAnsi="Arial" w:cs="Arial"/>
          <w:i/>
          <w:iCs/>
          <w:color w:val="222222"/>
          <w:sz w:val="20"/>
          <w:szCs w:val="20"/>
          <w:shd w:val="clear" w:color="auto" w:fill="FFFFFF"/>
        </w:rPr>
        <w:t xml:space="preserve">McGill Journal of Education/Revue des sciences de </w:t>
      </w:r>
      <w:proofErr w:type="spellStart"/>
      <w:r>
        <w:rPr>
          <w:rFonts w:ascii="Arial" w:hAnsi="Arial" w:cs="Arial"/>
          <w:i/>
          <w:iCs/>
          <w:color w:val="222222"/>
          <w:sz w:val="20"/>
          <w:szCs w:val="20"/>
          <w:shd w:val="clear" w:color="auto" w:fill="FFFFFF"/>
        </w:rPr>
        <w:t>l'éducation</w:t>
      </w:r>
      <w:proofErr w:type="spellEnd"/>
      <w:r>
        <w:rPr>
          <w:rFonts w:ascii="Arial" w:hAnsi="Arial" w:cs="Arial"/>
          <w:i/>
          <w:iCs/>
          <w:color w:val="222222"/>
          <w:sz w:val="20"/>
          <w:szCs w:val="20"/>
          <w:shd w:val="clear" w:color="auto" w:fill="FFFFFF"/>
        </w:rPr>
        <w:t xml:space="preserve"> de McGill</w:t>
      </w:r>
      <w:r>
        <w:rPr>
          <w:rFonts w:ascii="Arial" w:hAnsi="Arial" w:cs="Arial"/>
          <w:color w:val="222222"/>
          <w:sz w:val="20"/>
          <w:szCs w:val="20"/>
          <w:shd w:val="clear" w:color="auto" w:fill="FFFFFF"/>
        </w:rPr>
        <w:t> 38, no. 002 pp 264-265]</w:t>
      </w:r>
    </w:p>
    <w:p w:rsidR="00F32A3C" w:rsidRPr="00F32A3C" w:rsidRDefault="00F32A3C" w:rsidP="00F32A3C">
      <w:r>
        <w:t>Critical pedagogy values diversity as imperative to educational quality and as a condition of social equ</w:t>
      </w:r>
      <w:r w:rsidR="00BF7DE2">
        <w:t>ality and vitality (Gay, 1995). I</w:t>
      </w:r>
      <w:r>
        <w:t>t is important for students, especially those accustomed to curriculum, which reinforces their wo</w:t>
      </w:r>
      <w:r w:rsidR="00BF7DE2">
        <w:t>rldview and experience, to perce</w:t>
      </w:r>
      <w:r>
        <w:t>ive themselves from other perspectives. It ensures that all students see themselves represented in the curriculum and seeks to challenge hierarchical and oppressive relations among people who belong to different social groups. At the same time, it also undertakes to maintain the multiplicity of a pluralistic, democratic society, not just give the illusion of plurality (</w:t>
      </w:r>
      <w:proofErr w:type="spellStart"/>
      <w:r>
        <w:t>Montecinos</w:t>
      </w:r>
      <w:proofErr w:type="spellEnd"/>
      <w:r>
        <w:t xml:space="preserve">, 1995). </w:t>
      </w:r>
      <w:r w:rsidRPr="00BF7DE2">
        <w:rPr>
          <w:rStyle w:val="Emphasis"/>
          <w:highlight w:val="cyan"/>
        </w:rPr>
        <w:t xml:space="preserve">As </w:t>
      </w:r>
      <w:proofErr w:type="gramStart"/>
      <w:r w:rsidRPr="00BF7DE2">
        <w:rPr>
          <w:rStyle w:val="Emphasis"/>
          <w:highlight w:val="cyan"/>
        </w:rPr>
        <w:t>educators</w:t>
      </w:r>
      <w:proofErr w:type="gramEnd"/>
      <w:r w:rsidRPr="00BF7DE2">
        <w:rPr>
          <w:rStyle w:val="Emphasis"/>
          <w:highlight w:val="cyan"/>
        </w:rPr>
        <w:t xml:space="preserve"> we need to ensure that the language and culture of Aboriginal, African, Asian, and South Asian persons does not become subsumed by the dominant culture.</w:t>
      </w:r>
      <w:r>
        <w:t xml:space="preserve"> This most frequently occurs when dominant persons reframe what nondominant persons believe or say in words that more readily describe their own existence, in terms that they understand (Ritchie, 1995). </w:t>
      </w:r>
      <w:r w:rsidRPr="00BF7DE2">
        <w:rPr>
          <w:rStyle w:val="Emphasis"/>
          <w:highlight w:val="cyan"/>
        </w:rPr>
        <w:t>Wi</w:t>
      </w:r>
      <w:r w:rsidR="00BF7DE2" w:rsidRPr="00BF7DE2">
        <w:rPr>
          <w:rStyle w:val="Emphasis"/>
          <w:highlight w:val="cyan"/>
        </w:rPr>
        <w:t xml:space="preserve">th critical pedagogy, the pluralistic nature of our society </w:t>
      </w:r>
      <w:proofErr w:type="spellStart"/>
      <w:r w:rsidR="00BF7DE2" w:rsidRPr="00BF7DE2">
        <w:rPr>
          <w:rStyle w:val="Emphasis"/>
          <w:highlight w:val="cyan"/>
        </w:rPr>
        <w:t>com</w:t>
      </w:r>
      <w:r w:rsidRPr="00BF7DE2">
        <w:rPr>
          <w:rStyle w:val="Emphasis"/>
          <w:highlight w:val="cyan"/>
        </w:rPr>
        <w:t>nes</w:t>
      </w:r>
      <w:proofErr w:type="spellEnd"/>
      <w:r w:rsidRPr="00BF7DE2">
        <w:rPr>
          <w:rStyle w:val="Emphasis"/>
          <w:highlight w:val="cyan"/>
        </w:rPr>
        <w:t xml:space="preserve"> to be integral to core curriculum so that; for example, English courses incorporate a variety of authors expressing divergent world-view</w:t>
      </w:r>
      <w:r>
        <w:t>s. Rather than having Steinbeck, from his position of power and privilege, depict the life of indigenous people in "The Pearl," students ought to become familiar with First Nations authors such as Thomas King, Thomson Highway and Louise Erdrich. McLaren (1995) states that, as educators, it is incumbent on us to recognize the legitimacy of multiple traditions of</w:t>
      </w:r>
      <w:r w:rsidR="00BF7DE2">
        <w:t xml:space="preserve"> </w:t>
      </w:r>
      <w:r>
        <w:t xml:space="preserve">knowledge. </w:t>
      </w:r>
      <w:r w:rsidRPr="00BF7DE2">
        <w:rPr>
          <w:rStyle w:val="Emphasis"/>
          <w:highlight w:val="cyan"/>
        </w:rPr>
        <w:t>Broadening the boundaries of knowledge to include contributions of groups marginalized by dominant European culture provides students with opportunities to reexamine and demystify presumptions o</w:t>
      </w:r>
      <w:r w:rsidR="00BF7DE2">
        <w:rPr>
          <w:rStyle w:val="Emphasis"/>
          <w:highlight w:val="cyan"/>
        </w:rPr>
        <w:t>f cultural dominance and to learn</w:t>
      </w:r>
      <w:r w:rsidRPr="00BF7DE2">
        <w:rPr>
          <w:rStyle w:val="Emphasis"/>
          <w:highlight w:val="cyan"/>
        </w:rPr>
        <w:t xml:space="preserve"> about cultural systems other than their own</w:t>
      </w:r>
      <w:r>
        <w:t xml:space="preserve"> (Gay, 1995). The term 'Border Pedagogy' (Giroux, 1997; Gay, 1995) is used to describe this type of inclusive</w:t>
      </w:r>
      <w:r w:rsidRPr="00BF7DE2">
        <w:t>,</w:t>
      </w:r>
      <w:r w:rsidRPr="00BF7DE2">
        <w:rPr>
          <w:rStyle w:val="Emphasis"/>
        </w:rPr>
        <w:t xml:space="preserve"> </w:t>
      </w:r>
      <w:r w:rsidRPr="00BF7DE2">
        <w:rPr>
          <w:rStyle w:val="Emphasis"/>
          <w:highlight w:val="cyan"/>
        </w:rPr>
        <w:t>critical pedagogy because it 'decenters as it</w:t>
      </w:r>
      <w:r w:rsidR="00BF7DE2" w:rsidRPr="00BF7DE2">
        <w:rPr>
          <w:rStyle w:val="Emphasis"/>
          <w:highlight w:val="cyan"/>
        </w:rPr>
        <w:t xml:space="preserve"> remaps' by contextualizing learn</w:t>
      </w:r>
      <w:r w:rsidRPr="00BF7DE2">
        <w:rPr>
          <w:rStyle w:val="Emphasis"/>
          <w:highlight w:val="cyan"/>
        </w:rPr>
        <w:t>ing in different cultural references, perspectives, and experiences. This facilitates students' ability to adopt multiple frames of reference and perspectives becoming border-crossers as they explore different cultural realms of meaning, social relations, and bodies of knowledge</w:t>
      </w:r>
      <w:r>
        <w:t xml:space="preserve"> (Gay, 1995). In themselves differences or "borders are not the difficulty; it is the inflexibility and tenacity with which they are created and asserted that creates problems (Pillsbury &amp; Shields, 1999, p. 412). Critical theory as </w:t>
      </w:r>
      <w:proofErr w:type="spellStart"/>
      <w:r>
        <w:t>borde</w:t>
      </w:r>
      <w:proofErr w:type="spellEnd"/>
      <w:r w:rsidR="00BF7DE2">
        <w:t xml:space="preserve"> </w:t>
      </w:r>
      <w:proofErr w:type="spellStart"/>
      <w:r>
        <w:t>rpedagogy</w:t>
      </w:r>
      <w:proofErr w:type="spellEnd"/>
      <w:r>
        <w:t xml:space="preserve"> offers </w:t>
      </w:r>
      <w:r w:rsidR="00BF7DE2">
        <w:t xml:space="preserve">students the opportunity to engage in multiple references that constitute different cultural codes, experiences, and languages. Education entails teaching students to read these codes and "also the limits of such codes, inc1uding the ones they use to construct their own narratives and histories" (Giroux, 1997, p. 147). This type of critical pedagogy, like others within this paradigm, incorporates multiple perspectives and locates curriculum within social and historical spheres composed of identity based power relations. It also seeks order to change the existing social power structure by understanding the processes of internalization, opposition, and transformation of the lived experience of marginalization (Giroux, 1997). From this </w:t>
      </w:r>
      <w:proofErr w:type="gramStart"/>
      <w:r w:rsidR="00BF7DE2">
        <w:t>perspective</w:t>
      </w:r>
      <w:proofErr w:type="gramEnd"/>
      <w:r w:rsidR="00BF7DE2">
        <w:t xml:space="preserve"> critical pedagogy serves a tool for student engagement, transformation, and empowerment.</w:t>
      </w:r>
    </w:p>
    <w:p w:rsidR="00BC1892" w:rsidRDefault="00BC1892" w:rsidP="00BC1892">
      <w:pPr>
        <w:pStyle w:val="Heading2"/>
      </w:pPr>
      <w:r>
        <w:lastRenderedPageBreak/>
        <w:t>Perm Net Benefit</w:t>
      </w:r>
    </w:p>
    <w:p w:rsidR="00BC1892" w:rsidRDefault="00BC1892" w:rsidP="00BC1892"/>
    <w:p w:rsidR="00BC1892" w:rsidRPr="00BC1892" w:rsidRDefault="00BC1892" w:rsidP="00F7190E">
      <w:pPr>
        <w:pStyle w:val="Heading4"/>
        <w:rPr>
          <w:rFonts w:ascii="Times New Roman" w:eastAsia="Times New Roman" w:hAnsi="Times New Roman" w:cs="Times New Roman"/>
          <w:sz w:val="24"/>
          <w:szCs w:val="24"/>
        </w:rPr>
      </w:pPr>
      <w:r w:rsidRPr="00BC1892">
        <w:rPr>
          <w:rFonts w:eastAsia="Times New Roman"/>
        </w:rPr>
        <w:t>The alternative is not radical, but instead is abandoning sites for the struggle against racism and capitalism. This means that the permutation solves best by critical engagement.</w:t>
      </w:r>
    </w:p>
    <w:p w:rsidR="00BC1892" w:rsidRPr="00BC1892" w:rsidRDefault="00BC1892" w:rsidP="00BC1892">
      <w:pPr>
        <w:spacing w:after="0" w:line="240" w:lineRule="auto"/>
        <w:rPr>
          <w:rFonts w:ascii="Times New Roman" w:eastAsia="Times New Roman" w:hAnsi="Times New Roman" w:cs="Times New Roman"/>
          <w:sz w:val="24"/>
          <w:szCs w:val="24"/>
        </w:rPr>
      </w:pPr>
    </w:p>
    <w:p w:rsidR="00BC1892" w:rsidRPr="00BC1892" w:rsidRDefault="00BC1892" w:rsidP="00BC1892">
      <w:pPr>
        <w:spacing w:after="0" w:line="240" w:lineRule="auto"/>
        <w:rPr>
          <w:rFonts w:ascii="Times New Roman" w:eastAsia="Times New Roman" w:hAnsi="Times New Roman" w:cs="Times New Roman"/>
          <w:sz w:val="24"/>
          <w:szCs w:val="24"/>
        </w:rPr>
      </w:pPr>
      <w:r w:rsidRPr="00BC1892">
        <w:rPr>
          <w:rFonts w:ascii="Arial" w:eastAsia="Times New Roman" w:hAnsi="Arial" w:cs="Arial"/>
          <w:b/>
          <w:bCs/>
          <w:color w:val="222222"/>
          <w:sz w:val="20"/>
          <w:szCs w:val="20"/>
          <w:shd w:val="clear" w:color="auto" w:fill="FFFFFF"/>
        </w:rPr>
        <w:t>KRUEGER-HENNEY 201</w:t>
      </w:r>
      <w:r w:rsidRPr="00BC1892">
        <w:rPr>
          <w:rFonts w:ascii="Arial" w:eastAsia="Times New Roman" w:hAnsi="Arial" w:cs="Arial"/>
          <w:color w:val="222222"/>
          <w:sz w:val="20"/>
          <w:szCs w:val="20"/>
          <w:shd w:val="clear" w:color="auto" w:fill="FFFFFF"/>
        </w:rPr>
        <w:t xml:space="preserve">6 [Patricia, "WHAT ARE WE LISTENING </w:t>
      </w:r>
      <w:proofErr w:type="gramStart"/>
      <w:r w:rsidRPr="00BC1892">
        <w:rPr>
          <w:rFonts w:ascii="Arial" w:eastAsia="Times New Roman" w:hAnsi="Arial" w:cs="Arial"/>
          <w:color w:val="222222"/>
          <w:sz w:val="20"/>
          <w:szCs w:val="20"/>
          <w:shd w:val="clear" w:color="auto" w:fill="FFFFFF"/>
        </w:rPr>
        <w:t>FOR?.</w:t>
      </w:r>
      <w:proofErr w:type="gramEnd"/>
      <w:r w:rsidRPr="00BC1892">
        <w:rPr>
          <w:rFonts w:ascii="Arial" w:eastAsia="Times New Roman" w:hAnsi="Arial" w:cs="Arial"/>
          <w:color w:val="222222"/>
          <w:sz w:val="20"/>
          <w:szCs w:val="20"/>
          <w:shd w:val="clear" w:color="auto" w:fill="FFFFFF"/>
        </w:rPr>
        <w:t xml:space="preserve">" </w:t>
      </w:r>
      <w:r w:rsidRPr="00BC1892">
        <w:rPr>
          <w:rFonts w:ascii="Arial" w:eastAsia="Times New Roman" w:hAnsi="Arial" w:cs="Arial"/>
          <w:i/>
          <w:iCs/>
          <w:color w:val="222222"/>
          <w:sz w:val="20"/>
          <w:szCs w:val="20"/>
          <w:shd w:val="clear" w:color="auto" w:fill="FFFFFF"/>
        </w:rPr>
        <w:t>International Journal of Critical Pedagogy</w:t>
      </w:r>
      <w:r w:rsidRPr="00BC1892">
        <w:rPr>
          <w:rFonts w:ascii="Arial" w:eastAsia="Times New Roman" w:hAnsi="Arial" w:cs="Arial"/>
          <w:color w:val="222222"/>
          <w:sz w:val="20"/>
          <w:szCs w:val="20"/>
          <w:shd w:val="clear" w:color="auto" w:fill="FFFFFF"/>
        </w:rPr>
        <w:t xml:space="preserve"> 7, no. 3 (2016) p. 58]</w:t>
      </w:r>
    </w:p>
    <w:p w:rsidR="00BC1892" w:rsidRDefault="00BC1892" w:rsidP="00BC1892">
      <w:pPr>
        <w:rPr>
          <w:rFonts w:ascii="Arial" w:eastAsia="Times New Roman" w:hAnsi="Arial" w:cs="Arial"/>
          <w:color w:val="000000"/>
        </w:rPr>
      </w:pPr>
      <w:r w:rsidRPr="00BC1892">
        <w:rPr>
          <w:rFonts w:ascii="Times New Roman" w:eastAsia="Times New Roman" w:hAnsi="Times New Roman" w:cs="Times New Roman"/>
          <w:sz w:val="24"/>
          <w:szCs w:val="24"/>
        </w:rPr>
        <w:br/>
      </w:r>
      <w:r w:rsidRPr="00BC1892">
        <w:rPr>
          <w:rFonts w:ascii="Arial" w:eastAsia="Times New Roman" w:hAnsi="Arial" w:cs="Arial"/>
          <w:color w:val="000000"/>
        </w:rPr>
        <w:t>Truth is, things are bad. White supremacy enacted by the multiheaded hydra of racism (</w:t>
      </w:r>
      <w:proofErr w:type="spellStart"/>
      <w:r w:rsidRPr="00BC1892">
        <w:rPr>
          <w:rFonts w:ascii="Arial" w:eastAsia="Times New Roman" w:hAnsi="Arial" w:cs="Arial"/>
          <w:color w:val="000000"/>
        </w:rPr>
        <w:t>Pickower</w:t>
      </w:r>
      <w:proofErr w:type="spellEnd"/>
      <w:r w:rsidRPr="00BC1892">
        <w:rPr>
          <w:rFonts w:ascii="Arial" w:eastAsia="Times New Roman" w:hAnsi="Arial" w:cs="Arial"/>
          <w:color w:val="000000"/>
        </w:rPr>
        <w:t xml:space="preserve"> &amp; Mayorga, 2015) appears rootless, ruthless, regenerative, uncontested, well fed, and interminable. The annihilation of Black people, their knowledges, traditions, relationships, organizations, and economic contributions that anti-Black racism has effortlessly harvested have also left profound scar tissues on collective desires for hope and social change.</w:t>
      </w:r>
      <w:r w:rsidRPr="00BC1892">
        <w:rPr>
          <w:rFonts w:ascii="Arial" w:eastAsia="Times New Roman" w:hAnsi="Arial" w:cs="Arial"/>
          <w:b/>
          <w:bCs/>
          <w:color w:val="000000"/>
          <w:u w:val="single"/>
          <w:shd w:val="clear" w:color="auto" w:fill="00FFFF"/>
        </w:rPr>
        <w:t xml:space="preserve"> The “not knowing what to do”, or the “not knowing what to say anymore” commonly intensifies urges of throwing oneself into an epistemology of “no-place:” an emotional and intellectual departure from existing and racist social power coordinates. While this deliberate disconnection can protect collective </w:t>
      </w:r>
      <w:proofErr w:type="spellStart"/>
      <w:r w:rsidRPr="00BC1892">
        <w:rPr>
          <w:rFonts w:ascii="Arial" w:eastAsia="Times New Roman" w:hAnsi="Arial" w:cs="Arial"/>
          <w:b/>
          <w:bCs/>
          <w:color w:val="000000"/>
          <w:u w:val="single"/>
          <w:shd w:val="clear" w:color="auto" w:fill="00FFFF"/>
        </w:rPr>
        <w:t>survivance</w:t>
      </w:r>
      <w:proofErr w:type="spellEnd"/>
      <w:r w:rsidRPr="00BC1892">
        <w:rPr>
          <w:rFonts w:ascii="Arial" w:eastAsia="Times New Roman" w:hAnsi="Arial" w:cs="Arial"/>
          <w:color w:val="000000"/>
        </w:rPr>
        <w:t xml:space="preserve"> (</w:t>
      </w:r>
      <w:proofErr w:type="spellStart"/>
      <w:r w:rsidRPr="00BC1892">
        <w:rPr>
          <w:rFonts w:ascii="Arial" w:eastAsia="Times New Roman" w:hAnsi="Arial" w:cs="Arial"/>
          <w:color w:val="000000"/>
        </w:rPr>
        <w:t>Vizenor</w:t>
      </w:r>
      <w:proofErr w:type="spellEnd"/>
      <w:r w:rsidRPr="00BC1892">
        <w:rPr>
          <w:rFonts w:ascii="Arial" w:eastAsia="Times New Roman" w:hAnsi="Arial" w:cs="Arial"/>
          <w:color w:val="000000"/>
        </w:rPr>
        <w:t xml:space="preserve">, 2008), facilitate a purposeful fleeing into the </w:t>
      </w:r>
      <w:proofErr w:type="spellStart"/>
      <w:r w:rsidRPr="00BC1892">
        <w:rPr>
          <w:rFonts w:ascii="Arial" w:eastAsia="Times New Roman" w:hAnsi="Arial" w:cs="Arial"/>
          <w:color w:val="000000"/>
        </w:rPr>
        <w:t>undercommons</w:t>
      </w:r>
      <w:proofErr w:type="spellEnd"/>
      <w:r w:rsidRPr="00BC1892">
        <w:rPr>
          <w:rFonts w:ascii="Arial" w:eastAsia="Times New Roman" w:hAnsi="Arial" w:cs="Arial"/>
          <w:color w:val="000000"/>
        </w:rPr>
        <w:t xml:space="preserve"> to repair one’s broken being (Harney and Moten, 2013), and harvest dreams about transformative freedom and love (Kelley, 2002), it can also fortify, protect, and accept structures and ideologies of white supremacy.  </w:t>
      </w:r>
      <w:r w:rsidRPr="00BC1892">
        <w:rPr>
          <w:rFonts w:ascii="Arial" w:eastAsia="Times New Roman" w:hAnsi="Arial" w:cs="Arial"/>
          <w:b/>
          <w:bCs/>
          <w:color w:val="000000"/>
          <w:u w:val="single"/>
          <w:shd w:val="clear" w:color="auto" w:fill="00FFFF"/>
        </w:rPr>
        <w:t>Being driven into “no place” perpetuates the sociopolitical interests of current globalized racist capitalist ideologies</w:t>
      </w:r>
      <w:r w:rsidRPr="00BC1892">
        <w:rPr>
          <w:rFonts w:ascii="Arial" w:eastAsia="Times New Roman" w:hAnsi="Arial" w:cs="Arial"/>
          <w:color w:val="000000"/>
        </w:rPr>
        <w:t xml:space="preserve">, </w:t>
      </w:r>
      <w:r w:rsidRPr="00BC1892">
        <w:rPr>
          <w:rFonts w:ascii="Arial" w:eastAsia="Times New Roman" w:hAnsi="Arial" w:cs="Arial"/>
          <w:b/>
          <w:bCs/>
          <w:color w:val="000000"/>
          <w:u w:val="single"/>
          <w:shd w:val="clear" w:color="auto" w:fill="00FFFF"/>
        </w:rPr>
        <w:t>as well as</w:t>
      </w:r>
      <w:r w:rsidRPr="00BC1892">
        <w:rPr>
          <w:rFonts w:ascii="Arial" w:eastAsia="Times New Roman" w:hAnsi="Arial" w:cs="Arial"/>
          <w:color w:val="000000"/>
        </w:rPr>
        <w:t xml:space="preserve"> the legacies of white settler colonialism inherent in community policing, </w:t>
      </w:r>
      <w:r w:rsidRPr="00BC1892">
        <w:rPr>
          <w:rFonts w:ascii="Arial" w:eastAsia="Times New Roman" w:hAnsi="Arial" w:cs="Arial"/>
          <w:b/>
          <w:bCs/>
          <w:color w:val="000000"/>
          <w:u w:val="single"/>
          <w:shd w:val="clear" w:color="auto" w:fill="00FFFF"/>
        </w:rPr>
        <w:t>criminal justice-centered school safety practices</w:t>
      </w:r>
      <w:r w:rsidRPr="00BC1892">
        <w:rPr>
          <w:rFonts w:ascii="Arial" w:eastAsia="Times New Roman" w:hAnsi="Arial" w:cs="Arial"/>
          <w:color w:val="000000"/>
        </w:rPr>
        <w:t xml:space="preserve">, non-criminal sentencing procedures, </w:t>
      </w:r>
      <w:proofErr w:type="gramStart"/>
      <w:r w:rsidRPr="00BC1892">
        <w:rPr>
          <w:rFonts w:ascii="Arial" w:eastAsia="Times New Roman" w:hAnsi="Arial" w:cs="Arial"/>
          <w:color w:val="000000"/>
        </w:rPr>
        <w:t>and also</w:t>
      </w:r>
      <w:proofErr w:type="gramEnd"/>
      <w:r w:rsidRPr="00BC1892">
        <w:rPr>
          <w:rFonts w:ascii="Arial" w:eastAsia="Times New Roman" w:hAnsi="Arial" w:cs="Arial"/>
          <w:color w:val="000000"/>
        </w:rPr>
        <w:t xml:space="preserve"> traditional research paradigms.</w:t>
      </w:r>
    </w:p>
    <w:p w:rsidR="00EB17E5" w:rsidRDefault="00EB17E5" w:rsidP="00BC1892">
      <w:pPr>
        <w:rPr>
          <w:rFonts w:ascii="Arial" w:eastAsia="Times New Roman" w:hAnsi="Arial" w:cs="Arial"/>
          <w:color w:val="000000"/>
        </w:rPr>
      </w:pPr>
    </w:p>
    <w:p w:rsidR="00EB17E5" w:rsidRDefault="00EB17E5" w:rsidP="00BC1892">
      <w:pPr>
        <w:rPr>
          <w:rFonts w:ascii="Arial" w:eastAsia="Times New Roman" w:hAnsi="Arial" w:cs="Arial"/>
          <w:color w:val="000000"/>
        </w:rPr>
      </w:pPr>
    </w:p>
    <w:p w:rsidR="00EB17E5" w:rsidRDefault="00EB17E5" w:rsidP="00EB17E5">
      <w:pPr>
        <w:pStyle w:val="Heading2"/>
      </w:pPr>
      <w:r>
        <w:lastRenderedPageBreak/>
        <w:t>No Alternative to Neoliberalism</w:t>
      </w:r>
    </w:p>
    <w:p w:rsidR="00EB17E5" w:rsidRDefault="00EB17E5" w:rsidP="00EB17E5"/>
    <w:p w:rsidR="00EB17E5" w:rsidRDefault="00EB17E5" w:rsidP="00F7190E">
      <w:pPr>
        <w:pStyle w:val="Heading4"/>
      </w:pPr>
      <w:r>
        <w:t>Neoliberalism and white supremacy determine the content of resistant modes of education. This means that the alternative, at best, is teaching neoliberalism outside of state-supported institutions.</w:t>
      </w:r>
    </w:p>
    <w:p w:rsidR="00EB17E5" w:rsidRPr="00EB17E5" w:rsidRDefault="00EB17E5" w:rsidP="00EB17E5"/>
    <w:p w:rsidR="00EB17E5" w:rsidRDefault="00EB17E5" w:rsidP="00EB17E5">
      <w:proofErr w:type="spellStart"/>
      <w:r w:rsidRPr="00EB17E5">
        <w:rPr>
          <w:rStyle w:val="Style13ptBold"/>
        </w:rPr>
        <w:t>Gulson</w:t>
      </w:r>
      <w:proofErr w:type="spellEnd"/>
      <w:r w:rsidRPr="00EB17E5">
        <w:rPr>
          <w:rStyle w:val="Style13ptBold"/>
        </w:rPr>
        <w:t xml:space="preserve"> and Webb 2016</w:t>
      </w:r>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Kalervo</w:t>
      </w:r>
      <w:proofErr w:type="spellEnd"/>
      <w:r>
        <w:rPr>
          <w:rFonts w:ascii="Arial" w:hAnsi="Arial" w:cs="Arial"/>
          <w:color w:val="222222"/>
          <w:sz w:val="20"/>
          <w:szCs w:val="20"/>
          <w:shd w:val="clear" w:color="auto" w:fill="FFFFFF"/>
        </w:rPr>
        <w:t xml:space="preserve"> N., and P. Taylor "Not just another alternative school: Policy problematization, neoliberalism, and racial biopolitics." </w:t>
      </w:r>
      <w:r>
        <w:rPr>
          <w:rFonts w:ascii="Arial" w:hAnsi="Arial" w:cs="Arial"/>
          <w:i/>
          <w:iCs/>
          <w:color w:val="222222"/>
          <w:sz w:val="20"/>
          <w:szCs w:val="20"/>
          <w:shd w:val="clear" w:color="auto" w:fill="FFFFFF"/>
        </w:rPr>
        <w:t>Educational policy</w:t>
      </w:r>
      <w:r>
        <w:rPr>
          <w:rFonts w:ascii="Arial" w:hAnsi="Arial" w:cs="Arial"/>
          <w:color w:val="222222"/>
          <w:sz w:val="20"/>
          <w:szCs w:val="20"/>
          <w:shd w:val="clear" w:color="auto" w:fill="FFFFFF"/>
        </w:rPr>
        <w:t> 30, no. 1 (2016): 153-170.]</w:t>
      </w:r>
    </w:p>
    <w:p w:rsidR="00EB17E5" w:rsidRDefault="00EB17E5" w:rsidP="00EB17E5">
      <w:r>
        <w:t>In this article, we have undertaken a policy problematization of the establishment of a Black-focused school and constituted a link between neoliberal education politics and racial biopolitics. There are other ways, of course, of understanding this establishment, including through a focus on multiculturalism (e.g., James, 2011) and commodification (</w:t>
      </w:r>
      <w:proofErr w:type="spellStart"/>
      <w:r>
        <w:t>Gulson</w:t>
      </w:r>
      <w:proofErr w:type="spellEnd"/>
      <w:r>
        <w:t xml:space="preserve"> &amp; Webb, 2013). Nonetheless, we posit </w:t>
      </w:r>
      <w:r w:rsidRPr="009A0C0D">
        <w:rPr>
          <w:rStyle w:val="StyleUnderline"/>
          <w:highlight w:val="cyan"/>
        </w:rPr>
        <w:t>three distinct points</w:t>
      </w:r>
      <w:r>
        <w:t xml:space="preserve"> that </w:t>
      </w:r>
      <w:r w:rsidRPr="00D375CC">
        <w:rPr>
          <w:rStyle w:val="StyleUnderline"/>
          <w:highlight w:val="cyan"/>
        </w:rPr>
        <w:t>emerge from our focus on neoliberalism, racial biopolitics, and policy problematizations.</w:t>
      </w:r>
      <w:r>
        <w:t xml:space="preserve"> First, what is the nature of race and hence anti-racism in neoliberalism? We contend that there is not policy on one hand, and racial biopolitics, on the other. </w:t>
      </w:r>
      <w:r w:rsidRPr="00D375CC">
        <w:rPr>
          <w:rStyle w:val="StyleUnderline"/>
          <w:highlight w:val="cyan"/>
        </w:rPr>
        <w:t>Policy is itself a form of racial biopolitics, and race is now produced through neoliberal markets</w:t>
      </w:r>
      <w:r>
        <w:t xml:space="preserve"> (in conjunction with earlier liberal categories). This points to questions “What does race do? How does race function?” (Swanton, 2010, p. 2338), as much as how we know race, and to question “What are the limits of anti-racism in markets?” For example, Johnson (2013) proposes, </w:t>
      </w:r>
      <w:proofErr w:type="gramStart"/>
      <w:r>
        <w:t>Based</w:t>
      </w:r>
      <w:proofErr w:type="gramEnd"/>
      <w:r>
        <w:t xml:space="preserve"> on Toronto’s legacy of district equity policies, many White residents continue to view their local public schools as inclusive and characterized the recent </w:t>
      </w:r>
      <w:proofErr w:type="spellStart"/>
      <w:r>
        <w:t>Africentric</w:t>
      </w:r>
      <w:proofErr w:type="spellEnd"/>
      <w:r>
        <w:t xml:space="preserve"> school proposal as separatist and divisive. Some Black community activists, on the other hand, contend that these progressive policy changes in the Toronto school system over time have been largely “cosmetic” and have not substantially altered the career paths or life changes of African Canadian students. While publicly supporting the </w:t>
      </w:r>
      <w:proofErr w:type="spellStart"/>
      <w:r>
        <w:t>Africentric</w:t>
      </w:r>
      <w:proofErr w:type="spellEnd"/>
      <w:r>
        <w:t xml:space="preserve"> Alternative School as a vehicle for educational change, they continue to pursue community</w:t>
      </w:r>
      <w:r w:rsidR="00D375CC">
        <w:t xml:space="preserve"> </w:t>
      </w:r>
      <w:r>
        <w:t xml:space="preserve">based educational strategies and programs. (p. 16) We suggest we need to disrupt this bifurcation, for as Deleuze and </w:t>
      </w:r>
      <w:proofErr w:type="spellStart"/>
      <w:r>
        <w:t>Guattari</w:t>
      </w:r>
      <w:proofErr w:type="spellEnd"/>
      <w:r>
        <w:t xml:space="preserve"> (1987) note, “Everything is political, but every politics is simultaneously a </w:t>
      </w:r>
      <w:proofErr w:type="spellStart"/>
      <w:r>
        <w:t>macropolitics</w:t>
      </w:r>
      <w:proofErr w:type="spellEnd"/>
      <w:r>
        <w:t xml:space="preserve"> and a </w:t>
      </w:r>
      <w:proofErr w:type="spellStart"/>
      <w:r>
        <w:t>micropolitics</w:t>
      </w:r>
      <w:proofErr w:type="spellEnd"/>
      <w:r>
        <w:t xml:space="preserve">” (p. 213). As such, </w:t>
      </w:r>
      <w:r w:rsidRPr="00D375CC">
        <w:rPr>
          <w:rStyle w:val="StyleUnderline"/>
          <w:highlight w:val="cyan"/>
        </w:rPr>
        <w:t>we could propose that (a) schooling in neoliberal societies is White supremacy</w:t>
      </w:r>
      <w:r>
        <w:t xml:space="preserve"> (Leonardo, 2009), (b) </w:t>
      </w:r>
      <w:r w:rsidRPr="00D375CC">
        <w:rPr>
          <w:rStyle w:val="StyleUnderline"/>
          <w:highlight w:val="cyan"/>
        </w:rPr>
        <w:t>neoliberal education policy is similarly White supremacy</w:t>
      </w:r>
      <w:r>
        <w:t xml:space="preserve"> (Gillborn, 2005), and (c) </w:t>
      </w:r>
      <w:r w:rsidRPr="00D375CC">
        <w:rPr>
          <w:rStyle w:val="StyleUnderline"/>
          <w:highlight w:val="cyan"/>
        </w:rPr>
        <w:t>now racialized and economized subjects enact White supremacy desires</w:t>
      </w:r>
      <w:r>
        <w:t xml:space="preserve"> (rather than, or in concert with, White supremacy desires—the erasure or “</w:t>
      </w:r>
      <w:proofErr w:type="spellStart"/>
      <w:r>
        <w:t>obscurification</w:t>
      </w:r>
      <w:proofErr w:type="spellEnd"/>
      <w:r>
        <w:t xml:space="preserve">” of the state; Goldberg, 2009; </w:t>
      </w:r>
      <w:proofErr w:type="spellStart"/>
      <w:r>
        <w:t>Gulson</w:t>
      </w:r>
      <w:proofErr w:type="spellEnd"/>
      <w:r>
        <w:t xml:space="preserve"> &amp; Webb, 2013). </w:t>
      </w:r>
      <w:r w:rsidRPr="00D375CC">
        <w:rPr>
          <w:rStyle w:val="StyleUnderline"/>
          <w:highlight w:val="cyan"/>
        </w:rPr>
        <w:t xml:space="preserve">There are no ideological commitments outside of </w:t>
      </w:r>
      <w:proofErr w:type="spellStart"/>
      <w:r w:rsidRPr="00D375CC">
        <w:rPr>
          <w:rStyle w:val="StyleUnderline"/>
          <w:highlight w:val="cyan"/>
        </w:rPr>
        <w:t>neoliberalization</w:t>
      </w:r>
      <w:proofErr w:type="spellEnd"/>
      <w:r w:rsidRPr="00D375CC">
        <w:rPr>
          <w:rStyle w:val="StyleUnderline"/>
          <w:highlight w:val="cyan"/>
        </w:rPr>
        <w:t>, certainly not “progressive</w:t>
      </w:r>
      <w:r>
        <w:t>” for as Brown (2015) notes, neoliberalism has recast, that is, refuses, the possibility of any idealized forms of democratic politics.</w:t>
      </w:r>
    </w:p>
    <w:p w:rsidR="00566049" w:rsidRDefault="00566049" w:rsidP="00EB17E5"/>
    <w:p w:rsidR="00566049" w:rsidRDefault="00566049" w:rsidP="00566049">
      <w:pPr>
        <w:pStyle w:val="Heading2"/>
      </w:pPr>
      <w:r>
        <w:lastRenderedPageBreak/>
        <w:t>School privatization good: Solves Democracy</w:t>
      </w:r>
    </w:p>
    <w:p w:rsidR="00566049" w:rsidRDefault="00566049" w:rsidP="00566049"/>
    <w:p w:rsidR="00566049" w:rsidRDefault="00566049" w:rsidP="00566049">
      <w:pPr>
        <w:pStyle w:val="Heading4"/>
      </w:pPr>
      <w:r>
        <w:t>Private schools allow consumer choice to be the means of democratizing education. This means the affirmative turns the K.</w:t>
      </w:r>
    </w:p>
    <w:p w:rsidR="00566049" w:rsidRDefault="00566049" w:rsidP="00566049">
      <w:pPr>
        <w:spacing w:after="0" w:line="240" w:lineRule="auto"/>
        <w:rPr>
          <w:rFonts w:ascii="Arial" w:eastAsia="Times New Roman" w:hAnsi="Arial" w:cs="Arial"/>
          <w:b/>
          <w:bCs/>
          <w:color w:val="222222"/>
          <w:sz w:val="24"/>
          <w:szCs w:val="24"/>
          <w:shd w:val="clear" w:color="auto" w:fill="FFFFFF"/>
        </w:rPr>
      </w:pPr>
    </w:p>
    <w:p w:rsidR="00566049" w:rsidRPr="00566049" w:rsidRDefault="00566049" w:rsidP="00566049">
      <w:pPr>
        <w:spacing w:after="0" w:line="240" w:lineRule="auto"/>
        <w:rPr>
          <w:rFonts w:ascii="Times New Roman" w:eastAsia="Times New Roman" w:hAnsi="Times New Roman" w:cs="Times New Roman"/>
          <w:sz w:val="24"/>
          <w:szCs w:val="24"/>
        </w:rPr>
      </w:pPr>
      <w:r w:rsidRPr="00566049">
        <w:rPr>
          <w:rFonts w:ascii="Arial" w:eastAsia="Times New Roman" w:hAnsi="Arial" w:cs="Arial"/>
          <w:b/>
          <w:bCs/>
          <w:color w:val="222222"/>
          <w:sz w:val="24"/>
          <w:szCs w:val="24"/>
          <w:shd w:val="clear" w:color="auto" w:fill="FFFFFF"/>
        </w:rPr>
        <w:t>Weathers 2007</w:t>
      </w:r>
      <w:r w:rsidRPr="00566049">
        <w:rPr>
          <w:rFonts w:ascii="Arial" w:eastAsia="Times New Roman" w:hAnsi="Arial" w:cs="Arial"/>
          <w:color w:val="222222"/>
          <w:shd w:val="clear" w:color="auto" w:fill="FFFFFF"/>
        </w:rPr>
        <w:t xml:space="preserve"> [Weathers, John. "Privatizing Schools: The Struggle </w:t>
      </w:r>
      <w:proofErr w:type="gramStart"/>
      <w:r w:rsidRPr="00566049">
        <w:rPr>
          <w:rFonts w:ascii="Arial" w:eastAsia="Times New Roman" w:hAnsi="Arial" w:cs="Arial"/>
          <w:color w:val="222222"/>
          <w:shd w:val="clear" w:color="auto" w:fill="FFFFFF"/>
        </w:rPr>
        <w:t>over</w:t>
      </w:r>
      <w:proofErr w:type="gramEnd"/>
      <w:r w:rsidRPr="00566049">
        <w:rPr>
          <w:rFonts w:ascii="Arial" w:eastAsia="Times New Roman" w:hAnsi="Arial" w:cs="Arial"/>
          <w:color w:val="222222"/>
          <w:shd w:val="clear" w:color="auto" w:fill="FFFFFF"/>
        </w:rPr>
        <w:t xml:space="preserve"> How We Define Democracy and the Role of Public Institutions." </w:t>
      </w:r>
      <w:r w:rsidRPr="00566049">
        <w:rPr>
          <w:rFonts w:ascii="Arial" w:eastAsia="Times New Roman" w:hAnsi="Arial" w:cs="Arial"/>
          <w:i/>
          <w:iCs/>
          <w:color w:val="222222"/>
        </w:rPr>
        <w:t>Working Papers in Educational Linguistics (WPEL)</w:t>
      </w:r>
      <w:r w:rsidRPr="00566049">
        <w:rPr>
          <w:rFonts w:ascii="Arial" w:eastAsia="Times New Roman" w:hAnsi="Arial" w:cs="Arial"/>
          <w:color w:val="222222"/>
          <w:shd w:val="clear" w:color="auto" w:fill="FFFFFF"/>
        </w:rPr>
        <w:t xml:space="preserve"> 22.2 (2007): 4.]</w:t>
      </w:r>
    </w:p>
    <w:p w:rsidR="00566049" w:rsidRDefault="00566049" w:rsidP="00566049">
      <w:pPr>
        <w:rPr>
          <w:rFonts w:ascii="Arial" w:eastAsia="Times New Roman" w:hAnsi="Arial" w:cs="Arial"/>
          <w:color w:val="000000"/>
        </w:rPr>
      </w:pPr>
    </w:p>
    <w:p w:rsidR="00566049" w:rsidRDefault="00566049" w:rsidP="00566049">
      <w:pPr>
        <w:rPr>
          <w:rFonts w:ascii="Arial" w:eastAsia="Times New Roman" w:hAnsi="Arial" w:cs="Arial"/>
          <w:b/>
          <w:bCs/>
          <w:color w:val="000000"/>
          <w:u w:val="single"/>
          <w:shd w:val="clear" w:color="auto" w:fill="00FFFF"/>
        </w:rPr>
      </w:pPr>
      <w:r w:rsidRPr="00566049">
        <w:rPr>
          <w:rFonts w:ascii="Arial" w:eastAsia="Times New Roman" w:hAnsi="Arial" w:cs="Arial"/>
          <w:color w:val="000000"/>
        </w:rPr>
        <w:t xml:space="preserve">As ideas about </w:t>
      </w:r>
      <w:r w:rsidRPr="00566049">
        <w:rPr>
          <w:rFonts w:ascii="Arial" w:eastAsia="Times New Roman" w:hAnsi="Arial" w:cs="Arial"/>
          <w:b/>
          <w:bCs/>
          <w:color w:val="000000"/>
          <w:u w:val="single"/>
          <w:shd w:val="clear" w:color="auto" w:fill="00FFFF"/>
        </w:rPr>
        <w:t>public school privatization and choice</w:t>
      </w:r>
      <w:r w:rsidRPr="00566049">
        <w:rPr>
          <w:rFonts w:ascii="Arial" w:eastAsia="Times New Roman" w:hAnsi="Arial" w:cs="Arial"/>
          <w:color w:val="000000"/>
        </w:rPr>
        <w:t xml:space="preserve"> have begun to make their way into education discourse and policy, these moves</w:t>
      </w:r>
      <w:r w:rsidRPr="00566049">
        <w:rPr>
          <w:rFonts w:ascii="Arial" w:eastAsia="Times New Roman" w:hAnsi="Arial" w:cs="Arial"/>
          <w:b/>
          <w:bCs/>
          <w:color w:val="000000"/>
          <w:u w:val="single"/>
          <w:shd w:val="clear" w:color="auto" w:fill="00FFFF"/>
        </w:rPr>
        <w:t xml:space="preserve"> represent an attempt to not only alter the landscape of public education funding, but perhaps more importantly, to reshape our understanding of the purpose of schools, the public’s role in school governance, and the very meaning of democracy itself. </w:t>
      </w:r>
      <w:r w:rsidRPr="00566049">
        <w:rPr>
          <w:rFonts w:ascii="Arial" w:eastAsia="Times New Roman" w:hAnsi="Arial" w:cs="Arial"/>
          <w:color w:val="000000"/>
        </w:rPr>
        <w:t xml:space="preserve">These changes strike at the foundation of the </w:t>
      </w:r>
      <w:proofErr w:type="gramStart"/>
      <w:r w:rsidRPr="00566049">
        <w:rPr>
          <w:rFonts w:ascii="Arial" w:eastAsia="Times New Roman" w:hAnsi="Arial" w:cs="Arial"/>
          <w:color w:val="000000"/>
        </w:rPr>
        <w:t>public school</w:t>
      </w:r>
      <w:proofErr w:type="gramEnd"/>
      <w:r w:rsidRPr="00566049">
        <w:rPr>
          <w:rFonts w:ascii="Arial" w:eastAsia="Times New Roman" w:hAnsi="Arial" w:cs="Arial"/>
          <w:color w:val="000000"/>
        </w:rPr>
        <w:t xml:space="preserve"> system by attempting to alter the notions of “public” and “democratic participation,” while </w:t>
      </w:r>
      <w:r w:rsidRPr="00566049">
        <w:rPr>
          <w:rFonts w:ascii="Arial" w:eastAsia="Times New Roman" w:hAnsi="Arial" w:cs="Arial"/>
          <w:b/>
          <w:bCs/>
          <w:color w:val="000000"/>
          <w:u w:val="single"/>
          <w:shd w:val="clear" w:color="auto" w:fill="00FFFF"/>
        </w:rPr>
        <w:t>transform</w:t>
      </w:r>
      <w:r w:rsidRPr="00566049">
        <w:rPr>
          <w:rFonts w:ascii="Arial" w:eastAsia="Times New Roman" w:hAnsi="Arial" w:cs="Arial"/>
          <w:color w:val="000000"/>
        </w:rPr>
        <w:t xml:space="preserve">ing at least </w:t>
      </w:r>
      <w:r w:rsidRPr="00566049">
        <w:rPr>
          <w:rFonts w:ascii="Arial" w:eastAsia="Times New Roman" w:hAnsi="Arial" w:cs="Arial"/>
          <w:b/>
          <w:bCs/>
          <w:color w:val="000000"/>
          <w:u w:val="single"/>
          <w:shd w:val="clear" w:color="auto" w:fill="00FFFF"/>
        </w:rPr>
        <w:t>parts of it into a system of privately run, choice-driven schools.</w:t>
      </w:r>
      <w:r w:rsidRPr="00566049">
        <w:rPr>
          <w:rFonts w:ascii="Arial" w:eastAsia="Times New Roman" w:hAnsi="Arial" w:cs="Arial"/>
          <w:color w:val="000000"/>
        </w:rPr>
        <w:t xml:space="preserve"> In the process of pushing for and enacting privatization and choice policies, the role of the public in public schools is being challenged. This challenge occurs by way of logic behind the need for and value of such policies, which call for altering the structure of interaction of the public with schools from one that involves ‘voice’ in matters relevant to the education of their own and society’s children, to one that primarily involves ‘exit’ or in more current terms, ‘choice’ of </w:t>
      </w:r>
      <w:proofErr w:type="gramStart"/>
      <w:r w:rsidRPr="00566049">
        <w:rPr>
          <w:rFonts w:ascii="Arial" w:eastAsia="Times New Roman" w:hAnsi="Arial" w:cs="Arial"/>
          <w:color w:val="000000"/>
        </w:rPr>
        <w:t>whether or not</w:t>
      </w:r>
      <w:proofErr w:type="gramEnd"/>
      <w:r w:rsidRPr="00566049">
        <w:rPr>
          <w:rFonts w:ascii="Arial" w:eastAsia="Times New Roman" w:hAnsi="Arial" w:cs="Arial"/>
          <w:color w:val="000000"/>
        </w:rPr>
        <w:t xml:space="preserve"> to keep one’s own children in a particular school (Hirschman 1970). In this world, </w:t>
      </w:r>
      <w:r w:rsidRPr="00566049">
        <w:rPr>
          <w:rFonts w:ascii="Arial" w:eastAsia="Times New Roman" w:hAnsi="Arial" w:cs="Arial"/>
          <w:b/>
          <w:bCs/>
          <w:color w:val="000000"/>
          <w:u w:val="single"/>
          <w:shd w:val="clear" w:color="auto" w:fill="00FFFF"/>
        </w:rPr>
        <w:t>democratic participation in public institutions is based upon consumer choice</w:t>
      </w:r>
      <w:r w:rsidRPr="00566049">
        <w:rPr>
          <w:rFonts w:ascii="Arial" w:eastAsia="Times New Roman" w:hAnsi="Arial" w:cs="Arial"/>
          <w:color w:val="000000"/>
        </w:rPr>
        <w:t xml:space="preserve"> rather than public involvement in the institutions themselves. This move </w:t>
      </w:r>
      <w:r w:rsidRPr="00566049">
        <w:rPr>
          <w:rFonts w:ascii="Arial" w:eastAsia="Times New Roman" w:hAnsi="Arial" w:cs="Arial"/>
          <w:b/>
          <w:bCs/>
          <w:color w:val="000000"/>
          <w:u w:val="single"/>
          <w:shd w:val="clear" w:color="auto" w:fill="00FFFF"/>
        </w:rPr>
        <w:t xml:space="preserve">also represents a shift in the relationship between schools and the larger society through the education and socialization of </w:t>
      </w:r>
      <w:proofErr w:type="gramStart"/>
      <w:r w:rsidRPr="00566049">
        <w:rPr>
          <w:rFonts w:ascii="Arial" w:eastAsia="Times New Roman" w:hAnsi="Arial" w:cs="Arial"/>
          <w:b/>
          <w:bCs/>
          <w:color w:val="000000"/>
          <w:u w:val="single"/>
          <w:shd w:val="clear" w:color="auto" w:fill="00FFFF"/>
        </w:rPr>
        <w:t>all of</w:t>
      </w:r>
      <w:proofErr w:type="gramEnd"/>
      <w:r w:rsidRPr="00566049">
        <w:rPr>
          <w:rFonts w:ascii="Arial" w:eastAsia="Times New Roman" w:hAnsi="Arial" w:cs="Arial"/>
          <w:b/>
          <w:bCs/>
          <w:color w:val="000000"/>
          <w:u w:val="single"/>
          <w:shd w:val="clear" w:color="auto" w:fill="00FFFF"/>
        </w:rPr>
        <w:t xml:space="preserve"> its children to one that is much more narrowly focused on the aims and desires of particular families for their own children.</w:t>
      </w:r>
    </w:p>
    <w:p w:rsidR="00143D48" w:rsidRDefault="00143D48" w:rsidP="00ED2931">
      <w:pPr>
        <w:pStyle w:val="Heading2"/>
        <w:rPr>
          <w:rFonts w:eastAsia="Times New Roman"/>
          <w:shd w:val="clear" w:color="auto" w:fill="00FFFF"/>
        </w:rPr>
      </w:pPr>
    </w:p>
    <w:p w:rsidR="00CB3B41" w:rsidRDefault="00CB3B41" w:rsidP="00CB3B41">
      <w:pPr>
        <w:pStyle w:val="Heading2"/>
      </w:pPr>
      <w:proofErr w:type="spellStart"/>
      <w:r>
        <w:lastRenderedPageBreak/>
        <w:t>Squo</w:t>
      </w:r>
      <w:proofErr w:type="spellEnd"/>
      <w:r>
        <w:t xml:space="preserve"> education good: </w:t>
      </w:r>
      <w:proofErr w:type="spellStart"/>
      <w:r>
        <w:t>Credentialism</w:t>
      </w:r>
      <w:proofErr w:type="spellEnd"/>
    </w:p>
    <w:p w:rsidR="00143D48" w:rsidRDefault="00CB3B41" w:rsidP="00143D48">
      <w:pPr>
        <w:pStyle w:val="Heading4"/>
        <w:spacing w:before="240" w:after="40"/>
        <w:rPr>
          <w:rFonts w:ascii="Arial" w:hAnsi="Arial" w:cs="Arial"/>
          <w:color w:val="000000"/>
          <w:sz w:val="22"/>
        </w:rPr>
      </w:pPr>
      <w:r>
        <w:rPr>
          <w:rFonts w:ascii="Arial" w:hAnsi="Arial" w:cs="Arial"/>
          <w:color w:val="000000"/>
          <w:sz w:val="22"/>
        </w:rPr>
        <w:t>Government standardized education is good because credentials are key to economic prosperity.</w:t>
      </w:r>
    </w:p>
    <w:p w:rsidR="00CB3B41" w:rsidRPr="00CB3B41" w:rsidRDefault="00CB3B41" w:rsidP="00CB3B41"/>
    <w:p w:rsidR="00143D48" w:rsidRDefault="00143D48" w:rsidP="00143D48">
      <w:pPr>
        <w:pStyle w:val="NormalWeb"/>
        <w:spacing w:before="0" w:beforeAutospacing="0" w:after="0" w:afterAutospacing="0"/>
      </w:pPr>
      <w:r>
        <w:rPr>
          <w:rFonts w:ascii="Arial" w:hAnsi="Arial" w:cs="Arial"/>
          <w:b/>
          <w:bCs/>
          <w:color w:val="000000"/>
          <w:sz w:val="26"/>
          <w:szCs w:val="26"/>
        </w:rPr>
        <w:t>Berger 13</w:t>
      </w:r>
      <w:r>
        <w:rPr>
          <w:color w:val="000000"/>
        </w:rPr>
        <w:t>(Noah Berger, 8-22-2013, "A Well-Educated Workforce Is Key to State Prosperity," Economic Policy Institute, http://www.epi.org/publication/states-education-productivity-growth-foundations/)</w:t>
      </w:r>
    </w:p>
    <w:p w:rsidR="00143D48" w:rsidRDefault="00143D48" w:rsidP="00143D48">
      <w:pPr>
        <w:pStyle w:val="NormalWeb"/>
        <w:spacing w:before="0" w:beforeAutospacing="0" w:after="0" w:afterAutospacing="0"/>
      </w:pPr>
      <w:r>
        <w:rPr>
          <w:color w:val="000000"/>
          <w:u w:val="single"/>
          <w:shd w:val="clear" w:color="auto" w:fill="00FFFF"/>
        </w:rPr>
        <w:t>The connection between education and income is strong</w:t>
      </w:r>
      <w:r>
        <w:rPr>
          <w:color w:val="000000"/>
          <w:u w:val="single"/>
        </w:rPr>
        <w:t>.</w:t>
      </w:r>
      <w:r>
        <w:rPr>
          <w:color w:val="000000"/>
        </w:rPr>
        <w:t xml:space="preserve"> </w:t>
      </w:r>
      <w:r w:rsidRPr="00ED2931">
        <w:rPr>
          <w:rStyle w:val="Emphasis"/>
          <w:highlight w:val="cyan"/>
        </w:rPr>
        <w:t>A high school diploma, technical college certificate, or college degree not only increases one’s skills and productivity, but signals to employers that the individual is motivated and completes tasks</w:t>
      </w:r>
      <w:r>
        <w:rPr>
          <w:color w:val="000000"/>
          <w:u w:val="single"/>
        </w:rPr>
        <w:t xml:space="preserve">. </w:t>
      </w:r>
      <w:r>
        <w:rPr>
          <w:color w:val="000000"/>
          <w:u w:val="single"/>
          <w:shd w:val="clear" w:color="auto" w:fill="00FFFF"/>
        </w:rPr>
        <w:t>A more educated individual is more likely to participate in the job market</w:t>
      </w:r>
      <w:r>
        <w:rPr>
          <w:color w:val="000000"/>
          <w:u w:val="single"/>
        </w:rPr>
        <w:t>, to have a job, to work more hours, and to be paid more, and less likely to be unemployed (French and Fisher 2009). But the benefits of education go beyond the economic returns. Higher levels of education also correspond to improved health and lower rates of mortality, and lower rates of crime</w:t>
      </w:r>
      <w:r>
        <w:rPr>
          <w:color w:val="000000"/>
        </w:rPr>
        <w:t xml:space="preserve"> (Grossman and </w:t>
      </w:r>
      <w:proofErr w:type="spellStart"/>
      <w:r>
        <w:rPr>
          <w:color w:val="000000"/>
        </w:rPr>
        <w:t>Kaestner</w:t>
      </w:r>
      <w:proofErr w:type="spellEnd"/>
      <w:r>
        <w:rPr>
          <w:color w:val="000000"/>
        </w:rPr>
        <w:t xml:space="preserve"> 1997; </w:t>
      </w:r>
      <w:proofErr w:type="spellStart"/>
      <w:r>
        <w:rPr>
          <w:color w:val="000000"/>
        </w:rPr>
        <w:t>Lleras-Muney</w:t>
      </w:r>
      <w:proofErr w:type="spellEnd"/>
      <w:r>
        <w:rPr>
          <w:color w:val="000000"/>
        </w:rPr>
        <w:t xml:space="preserve"> 2005; Lochner and Moretti 2004). Research has also shown that greater parent education correlates positively with children’s health, cognitive abilities, and academic achievement (Wolfe and </w:t>
      </w:r>
      <w:proofErr w:type="spellStart"/>
      <w:r>
        <w:rPr>
          <w:color w:val="000000"/>
        </w:rPr>
        <w:t>Zuvekas</w:t>
      </w:r>
      <w:proofErr w:type="spellEnd"/>
      <w:r>
        <w:rPr>
          <w:color w:val="000000"/>
        </w:rPr>
        <w:t xml:space="preserve"> 1995; </w:t>
      </w:r>
      <w:proofErr w:type="spellStart"/>
      <w:r>
        <w:rPr>
          <w:color w:val="000000"/>
        </w:rPr>
        <w:t>Haveman</w:t>
      </w:r>
      <w:proofErr w:type="spellEnd"/>
      <w:r>
        <w:rPr>
          <w:color w:val="000000"/>
        </w:rPr>
        <w:t xml:space="preserve"> and Wolfe 1995; Smith, Brooks-Gunn, and </w:t>
      </w:r>
      <w:proofErr w:type="spellStart"/>
      <w:r>
        <w:rPr>
          <w:color w:val="000000"/>
        </w:rPr>
        <w:t>Klebanov</w:t>
      </w:r>
      <w:proofErr w:type="spellEnd"/>
      <w:r>
        <w:rPr>
          <w:color w:val="000000"/>
        </w:rPr>
        <w:t xml:space="preserve"> 1997).</w:t>
      </w:r>
      <w:r>
        <w:rPr>
          <w:color w:val="000000"/>
          <w:u w:val="single"/>
        </w:rPr>
        <w:t xml:space="preserve"> </w:t>
      </w:r>
      <w:r>
        <w:rPr>
          <w:color w:val="000000"/>
          <w:u w:val="single"/>
          <w:shd w:val="clear" w:color="auto" w:fill="00FFFF"/>
        </w:rPr>
        <w:t>The children of more highly paid workers are also less likely to grow up in poverty, less likely to be poor as adults, and more likely to be better educated and paid as adults, and therefore less likely to rely on food stamps or other public assistance</w:t>
      </w:r>
      <w:r>
        <w:rPr>
          <w:color w:val="000000"/>
        </w:rPr>
        <w:t xml:space="preserve"> (French and Fisher 2009; Duncan, </w:t>
      </w:r>
      <w:proofErr w:type="spellStart"/>
      <w:r>
        <w:rPr>
          <w:color w:val="000000"/>
        </w:rPr>
        <w:t>Kalil</w:t>
      </w:r>
      <w:proofErr w:type="spellEnd"/>
      <w:r>
        <w:rPr>
          <w:color w:val="000000"/>
        </w:rPr>
        <w:t xml:space="preserve">, and </w:t>
      </w:r>
      <w:proofErr w:type="spellStart"/>
      <w:r>
        <w:rPr>
          <w:color w:val="000000"/>
        </w:rPr>
        <w:t>Ziol</w:t>
      </w:r>
      <w:proofErr w:type="spellEnd"/>
      <w:r>
        <w:rPr>
          <w:color w:val="000000"/>
        </w:rPr>
        <w:t xml:space="preserve">-Guest 2008). The benefits of a more educated population accrue not just to the more educated workers, but to future generations and to the broader society. The productivity-education link </w:t>
      </w:r>
      <w:proofErr w:type="gramStart"/>
      <w:r>
        <w:rPr>
          <w:color w:val="000000"/>
        </w:rPr>
        <w:t>The</w:t>
      </w:r>
      <w:proofErr w:type="gramEnd"/>
      <w:r>
        <w:rPr>
          <w:color w:val="000000"/>
        </w:rPr>
        <w:t xml:space="preserve"> best way to measure whether an economy is working is to look at whether the incomes of average people are increasing.</w:t>
      </w:r>
      <w:r>
        <w:rPr>
          <w:color w:val="000000"/>
          <w:shd w:val="clear" w:color="auto" w:fill="00FFFF"/>
        </w:rPr>
        <w:t xml:space="preserve"> </w:t>
      </w:r>
      <w:r>
        <w:rPr>
          <w:color w:val="000000"/>
          <w:u w:val="single"/>
          <w:shd w:val="clear" w:color="auto" w:fill="00FFFF"/>
        </w:rPr>
        <w:t>To achieve rising incomes for average people</w:t>
      </w:r>
      <w:r>
        <w:rPr>
          <w:color w:val="000000"/>
          <w:u w:val="single"/>
        </w:rPr>
        <w:t>, two things need to happen:</w:t>
      </w:r>
      <w:r>
        <w:rPr>
          <w:color w:val="000000"/>
          <w:u w:val="single"/>
          <w:shd w:val="clear" w:color="auto" w:fill="00FFFF"/>
        </w:rPr>
        <w:t xml:space="preserve"> productivity needs to increase</w:t>
      </w:r>
      <w:r>
        <w:rPr>
          <w:color w:val="000000"/>
          <w:u w:val="single"/>
        </w:rPr>
        <w:t xml:space="preserve"> (creating more income overall), </w:t>
      </w:r>
      <w:r>
        <w:rPr>
          <w:color w:val="000000"/>
          <w:u w:val="single"/>
          <w:shd w:val="clear" w:color="auto" w:fill="00FFFF"/>
        </w:rPr>
        <w:t>and new income generated from their increased productivity needs to be returned to workers in the form of higher wages</w:t>
      </w:r>
      <w:r>
        <w:rPr>
          <w:color w:val="000000"/>
          <w:shd w:val="clear" w:color="auto" w:fill="00FFFF"/>
        </w:rPr>
        <w:t>.</w:t>
      </w:r>
      <w:r>
        <w:rPr>
          <w:color w:val="000000"/>
        </w:rPr>
        <w:t xml:space="preserve"> Ensuring the fair distribution of the rewards of productivity growth is primarily a federal responsibility, through such things as strong labor laws, fair trade policies, and monetary and fiscal policies that encourage full employment. There are some steps states can take in this area, such as maintaining strong labor standards, including minimum wage laws that protect the lowest paid workers</w:t>
      </w:r>
      <w:r>
        <w:rPr>
          <w:color w:val="000000"/>
          <w:u w:val="single"/>
        </w:rPr>
        <w:t xml:space="preserve">. Where </w:t>
      </w:r>
      <w:r>
        <w:rPr>
          <w:color w:val="000000"/>
          <w:u w:val="single"/>
          <w:shd w:val="clear" w:color="auto" w:fill="00FFFF"/>
        </w:rPr>
        <w:t xml:space="preserve">states have the greatest role to play, however, is in making sure that </w:t>
      </w:r>
      <w:proofErr w:type="gramStart"/>
      <w:r>
        <w:rPr>
          <w:color w:val="000000"/>
          <w:u w:val="single"/>
          <w:shd w:val="clear" w:color="auto" w:fill="00FFFF"/>
        </w:rPr>
        <w:t>all of</w:t>
      </w:r>
      <w:proofErr w:type="gramEnd"/>
      <w:r>
        <w:rPr>
          <w:color w:val="000000"/>
          <w:u w:val="single"/>
          <w:shd w:val="clear" w:color="auto" w:fill="00FFFF"/>
        </w:rPr>
        <w:t xml:space="preserve"> their people—and particularly in those from the most disadvantaged backgrounds—have the tools to be highly productive</w:t>
      </w:r>
      <w:r>
        <w:rPr>
          <w:color w:val="000000"/>
          <w:u w:val="single"/>
        </w:rPr>
        <w:t>.</w:t>
      </w:r>
      <w:r>
        <w:rPr>
          <w:color w:val="000000"/>
        </w:rPr>
        <w:t xml:space="preserve"> Education is the key to that, as are other things that make learning possible, such as making sure children have decent health care and sufficient nutrition. Reducing poverty itself has also been shown to improve the ability of children to thrive (Marr, </w:t>
      </w:r>
      <w:proofErr w:type="spellStart"/>
      <w:r>
        <w:rPr>
          <w:color w:val="000000"/>
        </w:rPr>
        <w:t>Charite</w:t>
      </w:r>
      <w:proofErr w:type="spellEnd"/>
      <w:r>
        <w:rPr>
          <w:color w:val="000000"/>
        </w:rPr>
        <w:t xml:space="preserve">, and Huang 2013). </w:t>
      </w:r>
      <w:r>
        <w:rPr>
          <w:color w:val="000000"/>
          <w:u w:val="single"/>
          <w:shd w:val="clear" w:color="auto" w:fill="00FFFF"/>
        </w:rPr>
        <w:t>Evidence suggests that states that increase the level of education of their workforce see greater productivity</w:t>
      </w:r>
      <w:r>
        <w:rPr>
          <w:color w:val="000000"/>
          <w:u w:val="single"/>
        </w:rPr>
        <w:t>.</w:t>
      </w:r>
      <w:r>
        <w:rPr>
          <w:color w:val="000000"/>
        </w:rPr>
        <w:t xml:space="preserve"> As shown in Figure A, between 1979 and 2012, states in which the share of adults with at least a college degree experienced greater increases in productivity, measured as gross state product per hour worked.</w:t>
      </w:r>
    </w:p>
    <w:p w:rsidR="00143D48" w:rsidRDefault="00F93D36" w:rsidP="006E4C39">
      <w:pPr>
        <w:pStyle w:val="Heading2"/>
      </w:pPr>
      <w:proofErr w:type="spellStart"/>
      <w:r>
        <w:lastRenderedPageBreak/>
        <w:t>Antivaxxers</w:t>
      </w:r>
      <w:proofErr w:type="spellEnd"/>
      <w:r w:rsidR="006E4C39">
        <w:t xml:space="preserve"> </w:t>
      </w:r>
      <w:proofErr w:type="spellStart"/>
      <w:r w:rsidR="006E4C39">
        <w:t>Disad</w:t>
      </w:r>
      <w:proofErr w:type="spellEnd"/>
    </w:p>
    <w:p w:rsidR="00143D48" w:rsidRDefault="00143D48" w:rsidP="00143D48">
      <w:pPr>
        <w:pStyle w:val="Heading2"/>
      </w:pPr>
    </w:p>
    <w:p w:rsidR="00143D48" w:rsidRDefault="00143D48" w:rsidP="006E4C39">
      <w:pPr>
        <w:pStyle w:val="Heading4"/>
        <w:rPr>
          <w:rFonts w:eastAsia="Times New Roman"/>
          <w:shd w:val="clear" w:color="auto" w:fill="FFFFFF"/>
        </w:rPr>
      </w:pPr>
      <w:r>
        <w:rPr>
          <w:rFonts w:eastAsia="Times New Roman"/>
          <w:shd w:val="clear" w:color="auto" w:fill="FFFFFF"/>
        </w:rPr>
        <w:t>Schools and the legal power of public and private schools to deny anti-vaxxers key.</w:t>
      </w:r>
    </w:p>
    <w:p w:rsidR="00143D48" w:rsidRPr="00143D48" w:rsidRDefault="00143D48" w:rsidP="00143D48"/>
    <w:p w:rsidR="00143D48" w:rsidRPr="00143D48" w:rsidRDefault="00143D48" w:rsidP="00143D48">
      <w:pPr>
        <w:spacing w:after="0" w:line="240" w:lineRule="auto"/>
        <w:rPr>
          <w:rFonts w:ascii="Times New Roman" w:eastAsia="Times New Roman" w:hAnsi="Times New Roman" w:cs="Times New Roman"/>
          <w:sz w:val="24"/>
          <w:szCs w:val="24"/>
        </w:rPr>
      </w:pPr>
      <w:r w:rsidRPr="00143D48">
        <w:rPr>
          <w:rFonts w:ascii="Arial" w:eastAsia="Times New Roman" w:hAnsi="Arial" w:cs="Arial"/>
          <w:b/>
          <w:bCs/>
          <w:color w:val="222222"/>
          <w:sz w:val="24"/>
          <w:szCs w:val="24"/>
          <w:shd w:val="clear" w:color="auto" w:fill="FFFFFF"/>
        </w:rPr>
        <w:t xml:space="preserve">Malone et Al. 03 </w:t>
      </w:r>
      <w:r w:rsidRPr="00143D48">
        <w:rPr>
          <w:rFonts w:ascii="Arial" w:eastAsia="Times New Roman" w:hAnsi="Arial" w:cs="Arial"/>
          <w:color w:val="222222"/>
          <w:sz w:val="20"/>
          <w:szCs w:val="20"/>
          <w:shd w:val="clear" w:color="auto" w:fill="FFFFFF"/>
        </w:rPr>
        <w:t xml:space="preserve">[Malone, K. M., &amp; Hinman, A. R. (2003). Vaccination mandates: the public health imperative and individual rights. </w:t>
      </w:r>
      <w:r w:rsidRPr="00143D48">
        <w:rPr>
          <w:rFonts w:ascii="Arial" w:eastAsia="Times New Roman" w:hAnsi="Arial" w:cs="Arial"/>
          <w:i/>
          <w:iCs/>
          <w:color w:val="222222"/>
          <w:sz w:val="20"/>
          <w:szCs w:val="20"/>
          <w:shd w:val="clear" w:color="auto" w:fill="FFFFFF"/>
        </w:rPr>
        <w:t>Law in public health practice</w:t>
      </w:r>
      <w:r w:rsidRPr="00143D48">
        <w:rPr>
          <w:rFonts w:ascii="Arial" w:eastAsia="Times New Roman" w:hAnsi="Arial" w:cs="Arial"/>
          <w:color w:val="222222"/>
          <w:sz w:val="20"/>
          <w:szCs w:val="20"/>
          <w:shd w:val="clear" w:color="auto" w:fill="FFFFFF"/>
        </w:rPr>
        <w:t>, 262-284. HL]</w:t>
      </w:r>
    </w:p>
    <w:p w:rsidR="00143D48" w:rsidRDefault="00143D48" w:rsidP="00143D48">
      <w:r w:rsidRPr="00143D48">
        <w:rPr>
          <w:rFonts w:ascii="Arial" w:eastAsia="Times New Roman" w:hAnsi="Arial" w:cs="Arial"/>
          <w:color w:val="000000"/>
          <w:sz w:val="20"/>
          <w:szCs w:val="20"/>
        </w:rPr>
        <w:t xml:space="preserve">The Supreme Court in 1922 addressed the constitutionality of childhood vaccination requirements in </w:t>
      </w:r>
      <w:proofErr w:type="spellStart"/>
      <w:r w:rsidRPr="00143D48">
        <w:rPr>
          <w:rFonts w:ascii="Arial" w:eastAsia="Times New Roman" w:hAnsi="Arial" w:cs="Arial"/>
          <w:color w:val="000000"/>
          <w:sz w:val="20"/>
          <w:szCs w:val="20"/>
          <w:u w:val="single"/>
          <w:shd w:val="clear" w:color="auto" w:fill="00FFFF"/>
        </w:rPr>
        <w:t>Zucht</w:t>
      </w:r>
      <w:proofErr w:type="spellEnd"/>
      <w:r w:rsidRPr="00143D48">
        <w:rPr>
          <w:rFonts w:ascii="Arial" w:eastAsia="Times New Roman" w:hAnsi="Arial" w:cs="Arial"/>
          <w:color w:val="000000"/>
          <w:sz w:val="20"/>
          <w:szCs w:val="20"/>
          <w:u w:val="single"/>
          <w:shd w:val="clear" w:color="auto" w:fill="00FFFF"/>
        </w:rPr>
        <w:t xml:space="preserve"> v. King</w:t>
      </w:r>
      <w:r w:rsidRPr="00143D48">
        <w:rPr>
          <w:rFonts w:ascii="Arial" w:eastAsia="Times New Roman" w:hAnsi="Arial" w:cs="Arial"/>
          <w:color w:val="000000"/>
          <w:sz w:val="20"/>
          <w:szCs w:val="20"/>
        </w:rPr>
        <w:t xml:space="preserve">.34 The Court </w:t>
      </w:r>
      <w:r w:rsidRPr="00143D48">
        <w:rPr>
          <w:rFonts w:ascii="Arial" w:eastAsia="Times New Roman" w:hAnsi="Arial" w:cs="Arial"/>
          <w:color w:val="000000"/>
          <w:sz w:val="20"/>
          <w:szCs w:val="20"/>
          <w:u w:val="single"/>
          <w:shd w:val="clear" w:color="auto" w:fill="00FFFF"/>
        </w:rPr>
        <w:t>denied a</w:t>
      </w:r>
      <w:r w:rsidRPr="00143D48">
        <w:rPr>
          <w:rFonts w:ascii="Arial" w:eastAsia="Times New Roman" w:hAnsi="Arial" w:cs="Arial"/>
          <w:color w:val="000000"/>
          <w:sz w:val="20"/>
          <w:szCs w:val="20"/>
        </w:rPr>
        <w:t xml:space="preserve"> due process Fourteenth Amendment </w:t>
      </w:r>
      <w:r w:rsidRPr="00143D48">
        <w:rPr>
          <w:rFonts w:ascii="Arial" w:eastAsia="Times New Roman" w:hAnsi="Arial" w:cs="Arial"/>
          <w:color w:val="000000"/>
          <w:sz w:val="20"/>
          <w:szCs w:val="20"/>
          <w:u w:val="single"/>
          <w:shd w:val="clear" w:color="auto" w:fill="00FFFF"/>
        </w:rPr>
        <w:t>challenge to the constitutionality of city ordinances that excluded children from school attendance for failure to present a certificate of vaccination</w:t>
      </w:r>
      <w:r w:rsidRPr="00143D48">
        <w:rPr>
          <w:rFonts w:ascii="Arial" w:eastAsia="Times New Roman" w:hAnsi="Arial" w:cs="Arial"/>
          <w:color w:val="000000"/>
          <w:sz w:val="20"/>
          <w:szCs w:val="20"/>
        </w:rPr>
        <w:t xml:space="preserve"> holding that “these ordinances confer not arbitrary power, but only that broad discretion required for the protection of the public </w:t>
      </w:r>
      <w:proofErr w:type="spellStart"/>
      <w:r w:rsidRPr="00143D48">
        <w:rPr>
          <w:rFonts w:ascii="Arial" w:eastAsia="Times New Roman" w:hAnsi="Arial" w:cs="Arial"/>
          <w:color w:val="000000"/>
          <w:sz w:val="20"/>
          <w:szCs w:val="20"/>
        </w:rPr>
        <w:t>health”c</w:t>
      </w:r>
      <w:proofErr w:type="spellEnd"/>
      <w:r w:rsidRPr="00143D48">
        <w:rPr>
          <w:rFonts w:ascii="Arial" w:eastAsia="Times New Roman" w:hAnsi="Arial" w:cs="Arial"/>
          <w:color w:val="000000"/>
          <w:sz w:val="20"/>
          <w:szCs w:val="20"/>
        </w:rPr>
        <w:t xml:space="preserve"> (260 U.S. at 177, 43 </w:t>
      </w:r>
      <w:proofErr w:type="spellStart"/>
      <w:r w:rsidRPr="00143D48">
        <w:rPr>
          <w:rFonts w:ascii="Arial" w:eastAsia="Times New Roman" w:hAnsi="Arial" w:cs="Arial"/>
          <w:color w:val="000000"/>
          <w:sz w:val="20"/>
          <w:szCs w:val="20"/>
        </w:rPr>
        <w:t>S.Ct</w:t>
      </w:r>
      <w:proofErr w:type="spellEnd"/>
      <w:r w:rsidRPr="00143D48">
        <w:rPr>
          <w:rFonts w:ascii="Arial" w:eastAsia="Times New Roman" w:hAnsi="Arial" w:cs="Arial"/>
          <w:color w:val="000000"/>
          <w:sz w:val="20"/>
          <w:szCs w:val="20"/>
        </w:rPr>
        <w:t xml:space="preserve">. at 25). </w:t>
      </w:r>
      <w:r w:rsidRPr="00143D48">
        <w:rPr>
          <w:rFonts w:ascii="Arial" w:eastAsia="Times New Roman" w:hAnsi="Arial" w:cs="Arial"/>
          <w:color w:val="000000"/>
          <w:sz w:val="20"/>
          <w:szCs w:val="20"/>
          <w:u w:val="single"/>
        </w:rPr>
        <w:t>More recently</w:t>
      </w:r>
      <w:r w:rsidRPr="00143D48">
        <w:rPr>
          <w:rFonts w:ascii="Arial" w:eastAsia="Times New Roman" w:hAnsi="Arial" w:cs="Arial"/>
          <w:color w:val="000000"/>
          <w:sz w:val="20"/>
          <w:szCs w:val="20"/>
        </w:rPr>
        <w:t>, in the face of a measles epidemic in Maricopa County, Arizona,</w:t>
      </w:r>
      <w:r w:rsidRPr="00143D48">
        <w:rPr>
          <w:rFonts w:ascii="Arial" w:eastAsia="Times New Roman" w:hAnsi="Arial" w:cs="Arial"/>
          <w:color w:val="000000"/>
          <w:sz w:val="20"/>
          <w:szCs w:val="20"/>
          <w:u w:val="single"/>
          <w:shd w:val="clear" w:color="auto" w:fill="00FFFF"/>
        </w:rPr>
        <w:t xml:space="preserve"> the Arizona Court of Appeals rejected the argument that an individual’s right to education would trump the state’s need to protect against the spread of infectious diseases </w:t>
      </w:r>
      <w:r w:rsidRPr="00143D48">
        <w:rPr>
          <w:rFonts w:ascii="Arial" w:eastAsia="Times New Roman" w:hAnsi="Arial" w:cs="Arial"/>
          <w:color w:val="000000"/>
          <w:sz w:val="20"/>
          <w:szCs w:val="20"/>
        </w:rPr>
        <w:t xml:space="preserve">short of confirmed cases of measles in the </w:t>
      </w:r>
      <w:proofErr w:type="gramStart"/>
      <w:r w:rsidRPr="00143D48">
        <w:rPr>
          <w:rFonts w:ascii="Arial" w:eastAsia="Times New Roman" w:hAnsi="Arial" w:cs="Arial"/>
          <w:color w:val="000000"/>
          <w:sz w:val="20"/>
          <w:szCs w:val="20"/>
        </w:rPr>
        <w:t>particular school</w:t>
      </w:r>
      <w:proofErr w:type="gramEnd"/>
      <w:r w:rsidRPr="00143D48">
        <w:rPr>
          <w:rFonts w:ascii="Arial" w:eastAsia="Times New Roman" w:hAnsi="Arial" w:cs="Arial"/>
          <w:color w:val="000000"/>
          <w:sz w:val="20"/>
          <w:szCs w:val="20"/>
        </w:rPr>
        <w:t xml:space="preserve">. Given the nature of the spread of measles and the lag time in getting laboratory confirmation of cases, the court in Maricopa County Health Department v. Harmon35 </w:t>
      </w:r>
      <w:r w:rsidRPr="00143D48">
        <w:rPr>
          <w:rFonts w:ascii="Arial" w:eastAsia="Times New Roman" w:hAnsi="Arial" w:cs="Arial"/>
          <w:color w:val="000000"/>
          <w:sz w:val="20"/>
          <w:szCs w:val="20"/>
          <w:u w:val="single"/>
          <w:shd w:val="clear" w:color="auto" w:fill="00FFFF"/>
        </w:rPr>
        <w:t xml:space="preserve">was satisfied that it is prudent to </w:t>
      </w:r>
      <w:proofErr w:type="gramStart"/>
      <w:r w:rsidRPr="00143D48">
        <w:rPr>
          <w:rFonts w:ascii="Arial" w:eastAsia="Times New Roman" w:hAnsi="Arial" w:cs="Arial"/>
          <w:color w:val="000000"/>
          <w:sz w:val="20"/>
          <w:szCs w:val="20"/>
          <w:u w:val="single"/>
          <w:shd w:val="clear" w:color="auto" w:fill="00FFFF"/>
        </w:rPr>
        <w:t>take action</w:t>
      </w:r>
      <w:proofErr w:type="gramEnd"/>
      <w:r w:rsidRPr="00143D48">
        <w:rPr>
          <w:rFonts w:ascii="Arial" w:eastAsia="Times New Roman" w:hAnsi="Arial" w:cs="Arial"/>
          <w:color w:val="000000"/>
          <w:sz w:val="20"/>
          <w:szCs w:val="20"/>
          <w:u w:val="single"/>
          <w:shd w:val="clear" w:color="auto" w:fill="00FFFF"/>
        </w:rPr>
        <w:t xml:space="preserve"> to combat disease by excluding unvaccinated children from school when there is a reasonably perceived, but unconfirmed, risk</w:t>
      </w:r>
      <w:r w:rsidRPr="00143D48">
        <w:rPr>
          <w:rFonts w:ascii="Arial" w:eastAsia="Times New Roman" w:hAnsi="Arial" w:cs="Arial"/>
          <w:color w:val="000000"/>
          <w:sz w:val="20"/>
          <w:szCs w:val="20"/>
        </w:rPr>
        <w:t xml:space="preserve"> for the spread of measles (156 Ariz. at 166, 750 P.2d at 1369). Although the court considered the right to education under Arizona’s constitution, the decision is instructive in showing the reach of the police power to ensure the public health. The court in Maricopa specifically noted that Jacobson did not require that epidemic conditions exist to compel vaccination (156 Ariz. at 166, 750 P.2d at 1369). </w:t>
      </w:r>
      <w:proofErr w:type="spellStart"/>
      <w:r w:rsidRPr="00143D48">
        <w:rPr>
          <w:rFonts w:ascii="Arial" w:eastAsia="Times New Roman" w:hAnsi="Arial" w:cs="Arial"/>
          <w:color w:val="000000"/>
          <w:sz w:val="20"/>
          <w:szCs w:val="20"/>
        </w:rPr>
        <w:t>Parens</w:t>
      </w:r>
      <w:proofErr w:type="spellEnd"/>
      <w:r w:rsidRPr="00143D48">
        <w:rPr>
          <w:rFonts w:ascii="Arial" w:eastAsia="Times New Roman" w:hAnsi="Arial" w:cs="Arial"/>
          <w:color w:val="000000"/>
          <w:sz w:val="20"/>
          <w:szCs w:val="20"/>
        </w:rPr>
        <w:t xml:space="preserve"> Patriae Further authority to compel vaccination of children comes under the doctrine of </w:t>
      </w:r>
      <w:proofErr w:type="spellStart"/>
      <w:r w:rsidRPr="00143D48">
        <w:rPr>
          <w:rFonts w:ascii="Arial" w:eastAsia="Times New Roman" w:hAnsi="Arial" w:cs="Arial"/>
          <w:color w:val="000000"/>
          <w:sz w:val="20"/>
          <w:szCs w:val="20"/>
          <w:u w:val="single"/>
          <w:shd w:val="clear" w:color="auto" w:fill="00FFFF"/>
        </w:rPr>
        <w:t>parens</w:t>
      </w:r>
      <w:proofErr w:type="spellEnd"/>
      <w:r w:rsidRPr="00143D48">
        <w:rPr>
          <w:rFonts w:ascii="Arial" w:eastAsia="Times New Roman" w:hAnsi="Arial" w:cs="Arial"/>
          <w:color w:val="000000"/>
          <w:sz w:val="20"/>
          <w:szCs w:val="20"/>
          <w:u w:val="single"/>
          <w:shd w:val="clear" w:color="auto" w:fill="00FFFF"/>
        </w:rPr>
        <w:t xml:space="preserve"> patriae</w:t>
      </w:r>
      <w:r w:rsidRPr="00143D48">
        <w:rPr>
          <w:rFonts w:ascii="Arial" w:eastAsia="Times New Roman" w:hAnsi="Arial" w:cs="Arial"/>
          <w:color w:val="000000"/>
          <w:sz w:val="20"/>
          <w:szCs w:val="20"/>
        </w:rPr>
        <w:t xml:space="preserve"> in which the state asserts authority over child welfare. In the 1944 case of Prince v. Massachusetts,36 which involved child labor under an asserted right of religious freedom, the U.S. Supreme Court</w:t>
      </w:r>
      <w:r w:rsidRPr="00143D48">
        <w:rPr>
          <w:rFonts w:ascii="Arial" w:eastAsia="Times New Roman" w:hAnsi="Arial" w:cs="Arial"/>
          <w:color w:val="000000"/>
          <w:sz w:val="20"/>
          <w:szCs w:val="20"/>
          <w:u w:val="single"/>
          <w:shd w:val="clear" w:color="auto" w:fill="00FFFF"/>
        </w:rPr>
        <w:t xml:space="preserve"> summarized </w:t>
      </w:r>
      <w:r w:rsidRPr="00143D48">
        <w:rPr>
          <w:rFonts w:ascii="Arial" w:eastAsia="Times New Roman" w:hAnsi="Arial" w:cs="Arial"/>
          <w:color w:val="000000"/>
          <w:sz w:val="20"/>
          <w:szCs w:val="20"/>
        </w:rPr>
        <w:t xml:space="preserve">the doctrine, noting </w:t>
      </w:r>
      <w:r w:rsidRPr="00143D48">
        <w:rPr>
          <w:rFonts w:ascii="Arial" w:eastAsia="Times New Roman" w:hAnsi="Arial" w:cs="Arial"/>
          <w:color w:val="000000"/>
          <w:sz w:val="20"/>
          <w:szCs w:val="20"/>
          <w:u w:val="single"/>
          <w:shd w:val="clear" w:color="auto" w:fill="00FFFF"/>
        </w:rPr>
        <w:t xml:space="preserve">that Neither </w:t>
      </w:r>
      <w:proofErr w:type="gramStart"/>
      <w:r w:rsidRPr="00143D48">
        <w:rPr>
          <w:rFonts w:ascii="Arial" w:eastAsia="Times New Roman" w:hAnsi="Arial" w:cs="Arial"/>
          <w:color w:val="000000"/>
          <w:sz w:val="20"/>
          <w:szCs w:val="20"/>
          <w:u w:val="single"/>
          <w:shd w:val="clear" w:color="auto" w:fill="00FFFF"/>
        </w:rPr>
        <w:t>rights</w:t>
      </w:r>
      <w:proofErr w:type="gramEnd"/>
      <w:r w:rsidRPr="00143D48">
        <w:rPr>
          <w:rFonts w:ascii="Arial" w:eastAsia="Times New Roman" w:hAnsi="Arial" w:cs="Arial"/>
          <w:color w:val="000000"/>
          <w:sz w:val="20"/>
          <w:szCs w:val="20"/>
          <w:u w:val="single"/>
          <w:shd w:val="clear" w:color="auto" w:fill="00FFFF"/>
        </w:rPr>
        <w:t xml:space="preserve"> of religion nor rights of parenthood are beyond limitation</w:t>
      </w:r>
      <w:r w:rsidRPr="00143D48">
        <w:rPr>
          <w:rFonts w:ascii="Arial" w:eastAsia="Times New Roman" w:hAnsi="Arial" w:cs="Arial"/>
          <w:color w:val="000000"/>
          <w:sz w:val="20"/>
          <w:szCs w:val="20"/>
        </w:rPr>
        <w:t xml:space="preserve">. Acting to guard the general interest in youth’s </w:t>
      </w:r>
      <w:proofErr w:type="spellStart"/>
      <w:r w:rsidRPr="00143D48">
        <w:rPr>
          <w:rFonts w:ascii="Arial" w:eastAsia="Times New Roman" w:hAnsi="Arial" w:cs="Arial"/>
          <w:color w:val="000000"/>
          <w:sz w:val="20"/>
          <w:szCs w:val="20"/>
        </w:rPr>
        <w:t>well being</w:t>
      </w:r>
      <w:proofErr w:type="spellEnd"/>
      <w:r w:rsidRPr="00143D48">
        <w:rPr>
          <w:rFonts w:ascii="Arial" w:eastAsia="Times New Roman" w:hAnsi="Arial" w:cs="Arial"/>
          <w:color w:val="000000"/>
          <w:sz w:val="20"/>
          <w:szCs w:val="20"/>
        </w:rPr>
        <w:t xml:space="preserve">, </w:t>
      </w:r>
      <w:r w:rsidRPr="00143D48">
        <w:rPr>
          <w:rFonts w:ascii="Arial" w:eastAsia="Times New Roman" w:hAnsi="Arial" w:cs="Arial"/>
          <w:color w:val="000000"/>
          <w:sz w:val="20"/>
          <w:szCs w:val="20"/>
          <w:u w:val="single"/>
          <w:shd w:val="clear" w:color="auto" w:fill="00FFFF"/>
        </w:rPr>
        <w:t xml:space="preserve">the state as </w:t>
      </w:r>
      <w:proofErr w:type="spellStart"/>
      <w:r w:rsidRPr="00143D48">
        <w:rPr>
          <w:rFonts w:ascii="Arial" w:eastAsia="Times New Roman" w:hAnsi="Arial" w:cs="Arial"/>
          <w:color w:val="000000"/>
          <w:sz w:val="20"/>
          <w:szCs w:val="20"/>
          <w:u w:val="single"/>
          <w:shd w:val="clear" w:color="auto" w:fill="00FFFF"/>
        </w:rPr>
        <w:t>parens</w:t>
      </w:r>
      <w:proofErr w:type="spellEnd"/>
      <w:r w:rsidRPr="00143D48">
        <w:rPr>
          <w:rFonts w:ascii="Arial" w:eastAsia="Times New Roman" w:hAnsi="Arial" w:cs="Arial"/>
          <w:color w:val="000000"/>
          <w:sz w:val="20"/>
          <w:szCs w:val="20"/>
          <w:u w:val="single"/>
          <w:shd w:val="clear" w:color="auto" w:fill="00FFFF"/>
        </w:rPr>
        <w:t xml:space="preserve"> patriae may restrict the parent’s control by requiring school attendance, regulating or prohibiting the child’s labor, and in many other ways.</w:t>
      </w:r>
      <w:r w:rsidRPr="00143D48">
        <w:rPr>
          <w:rFonts w:ascii="Arial" w:eastAsia="Times New Roman" w:hAnsi="Arial" w:cs="Arial"/>
          <w:color w:val="000000"/>
          <w:sz w:val="20"/>
          <w:szCs w:val="20"/>
        </w:rPr>
        <w:t xml:space="preserve"> Its authority is not nullified merely because the parent grounds his claim to control the child’s course of conduct on religion or conscience. Thus, he cannot claim freedom from compulsory vaccination for the child more than for himself on religious grounds. The right to practice religion freely does not include liberty to expose the community or the child to communicable disease or the latter to ill health or </w:t>
      </w:r>
      <w:proofErr w:type="spellStart"/>
      <w:proofErr w:type="gramStart"/>
      <w:r w:rsidRPr="00143D48">
        <w:rPr>
          <w:rFonts w:ascii="Arial" w:eastAsia="Times New Roman" w:hAnsi="Arial" w:cs="Arial"/>
          <w:color w:val="000000"/>
          <w:sz w:val="20"/>
          <w:szCs w:val="20"/>
        </w:rPr>
        <w:t>death.d</w:t>
      </w:r>
      <w:proofErr w:type="spellEnd"/>
      <w:proofErr w:type="gramEnd"/>
      <w:r w:rsidRPr="00143D48">
        <w:rPr>
          <w:rFonts w:ascii="Arial" w:eastAsia="Times New Roman" w:hAnsi="Arial" w:cs="Arial"/>
          <w:color w:val="000000"/>
          <w:sz w:val="20"/>
          <w:szCs w:val="20"/>
        </w:rPr>
        <w:t xml:space="preserve"> (321 U.S. at 166–7, 64 </w:t>
      </w:r>
      <w:proofErr w:type="spellStart"/>
      <w:r w:rsidRPr="00143D48">
        <w:rPr>
          <w:rFonts w:ascii="Arial" w:eastAsia="Times New Roman" w:hAnsi="Arial" w:cs="Arial"/>
          <w:color w:val="000000"/>
          <w:sz w:val="20"/>
          <w:szCs w:val="20"/>
        </w:rPr>
        <w:t>S.Ct</w:t>
      </w:r>
      <w:proofErr w:type="spellEnd"/>
      <w:r w:rsidRPr="00143D48">
        <w:rPr>
          <w:rFonts w:ascii="Arial" w:eastAsia="Times New Roman" w:hAnsi="Arial" w:cs="Arial"/>
          <w:color w:val="000000"/>
          <w:sz w:val="20"/>
          <w:szCs w:val="20"/>
        </w:rPr>
        <w:t>. at 442)</w:t>
      </w:r>
    </w:p>
    <w:p w:rsidR="00143D48" w:rsidRDefault="00143D48" w:rsidP="00F93D36">
      <w:pPr>
        <w:pStyle w:val="Heading4"/>
      </w:pPr>
    </w:p>
    <w:p w:rsidR="00F93D36" w:rsidRDefault="00F93D36" w:rsidP="006E4C39">
      <w:pPr>
        <w:pStyle w:val="Heading4"/>
      </w:pPr>
      <w:r>
        <w:t xml:space="preserve">And regulated school institutions are a unique bulwark against disease outbreak. </w:t>
      </w:r>
    </w:p>
    <w:p w:rsidR="00F93D36" w:rsidRPr="00F93D36" w:rsidRDefault="00F93D36" w:rsidP="00F93D36"/>
    <w:p w:rsidR="00F93D36" w:rsidRPr="00F93D36" w:rsidRDefault="00F93D36" w:rsidP="00F93D36">
      <w:pPr>
        <w:spacing w:after="0" w:line="240" w:lineRule="auto"/>
        <w:rPr>
          <w:rFonts w:ascii="Times New Roman" w:eastAsia="Times New Roman" w:hAnsi="Times New Roman" w:cs="Times New Roman"/>
          <w:sz w:val="24"/>
          <w:szCs w:val="24"/>
        </w:rPr>
      </w:pPr>
      <w:proofErr w:type="spellStart"/>
      <w:r w:rsidRPr="00F93D36">
        <w:rPr>
          <w:rFonts w:ascii="Arial" w:eastAsia="Times New Roman" w:hAnsi="Arial" w:cs="Arial"/>
          <w:b/>
          <w:bCs/>
          <w:color w:val="000000"/>
          <w:sz w:val="24"/>
          <w:szCs w:val="24"/>
        </w:rPr>
        <w:t>Urist</w:t>
      </w:r>
      <w:proofErr w:type="spellEnd"/>
      <w:r w:rsidRPr="00F93D36">
        <w:rPr>
          <w:rFonts w:ascii="Arial" w:eastAsia="Times New Roman" w:hAnsi="Arial" w:cs="Arial"/>
          <w:b/>
          <w:bCs/>
          <w:color w:val="000000"/>
          <w:sz w:val="24"/>
          <w:szCs w:val="24"/>
        </w:rPr>
        <w:t xml:space="preserve"> 15 </w:t>
      </w:r>
      <w:r w:rsidRPr="00F93D36">
        <w:rPr>
          <w:rFonts w:ascii="Arial" w:eastAsia="Times New Roman" w:hAnsi="Arial" w:cs="Arial"/>
          <w:color w:val="000000"/>
        </w:rPr>
        <w:t>[</w:t>
      </w:r>
      <w:proofErr w:type="spellStart"/>
      <w:r w:rsidRPr="00F93D36">
        <w:rPr>
          <w:rFonts w:ascii="Arial" w:eastAsia="Times New Roman" w:hAnsi="Arial" w:cs="Arial"/>
          <w:color w:val="000000"/>
        </w:rPr>
        <w:t>Jacoba</w:t>
      </w:r>
      <w:proofErr w:type="spellEnd"/>
      <w:r w:rsidRPr="00F93D36">
        <w:rPr>
          <w:rFonts w:ascii="Arial" w:eastAsia="Times New Roman" w:hAnsi="Arial" w:cs="Arial"/>
          <w:color w:val="000000"/>
        </w:rPr>
        <w:t xml:space="preserve"> </w:t>
      </w:r>
      <w:proofErr w:type="spellStart"/>
      <w:r w:rsidRPr="00F93D36">
        <w:rPr>
          <w:rFonts w:ascii="Arial" w:eastAsia="Times New Roman" w:hAnsi="Arial" w:cs="Arial"/>
          <w:color w:val="000000"/>
        </w:rPr>
        <w:t>Urist</w:t>
      </w:r>
      <w:proofErr w:type="spellEnd"/>
      <w:r w:rsidRPr="00F93D36">
        <w:rPr>
          <w:rFonts w:ascii="Arial" w:eastAsia="Times New Roman" w:hAnsi="Arial" w:cs="Arial"/>
          <w:color w:val="000000"/>
        </w:rPr>
        <w:t xml:space="preserve"> ,2/5/15, "How Schools Are Dealing </w:t>
      </w:r>
      <w:proofErr w:type="gramStart"/>
      <w:r w:rsidRPr="00F93D36">
        <w:rPr>
          <w:rFonts w:ascii="Arial" w:eastAsia="Times New Roman" w:hAnsi="Arial" w:cs="Arial"/>
          <w:color w:val="000000"/>
        </w:rPr>
        <w:t>With</w:t>
      </w:r>
      <w:proofErr w:type="gramEnd"/>
      <w:r w:rsidRPr="00F93D36">
        <w:rPr>
          <w:rFonts w:ascii="Arial" w:eastAsia="Times New Roman" w:hAnsi="Arial" w:cs="Arial"/>
          <w:color w:val="000000"/>
        </w:rPr>
        <w:t xml:space="preserve"> Anti-Vaccine Parents," Atlantic, https://www.theatlantic.com/education/archive/2015/02/schools-may-solve-the-anti-vaccine-parenting-deadlock/385208/]</w:t>
      </w:r>
      <w:r w:rsidRPr="00F93D36">
        <w:rPr>
          <w:rFonts w:ascii="Arial" w:eastAsia="Times New Roman" w:hAnsi="Arial" w:cs="Arial"/>
          <w:color w:val="000000"/>
        </w:rPr>
        <w:tab/>
      </w:r>
      <w:r w:rsidRPr="00F93D36">
        <w:rPr>
          <w:rFonts w:ascii="Arial" w:eastAsia="Times New Roman" w:hAnsi="Arial" w:cs="Arial"/>
          <w:color w:val="000000"/>
        </w:rPr>
        <w:tab/>
      </w:r>
    </w:p>
    <w:p w:rsidR="00F93D36" w:rsidRPr="00F93D36" w:rsidRDefault="00F93D36" w:rsidP="00F93D36">
      <w:pPr>
        <w:spacing w:after="0" w:line="240" w:lineRule="auto"/>
        <w:rPr>
          <w:rFonts w:ascii="Times New Roman" w:eastAsia="Times New Roman" w:hAnsi="Times New Roman" w:cs="Times New Roman"/>
          <w:sz w:val="24"/>
          <w:szCs w:val="24"/>
        </w:rPr>
      </w:pPr>
      <w:r w:rsidRPr="00F93D36">
        <w:rPr>
          <w:rFonts w:ascii="Arial" w:eastAsia="Times New Roman" w:hAnsi="Arial" w:cs="Arial"/>
          <w:color w:val="000000"/>
          <w:sz w:val="20"/>
          <w:szCs w:val="20"/>
          <w:shd w:val="clear" w:color="auto" w:fill="FFFFFF"/>
        </w:rPr>
        <w:t xml:space="preserve">Further complicating matters, </w:t>
      </w:r>
      <w:r w:rsidRPr="00F93D36">
        <w:rPr>
          <w:rFonts w:ascii="Arial" w:eastAsia="Times New Roman" w:hAnsi="Arial" w:cs="Arial"/>
          <w:color w:val="000000"/>
          <w:sz w:val="20"/>
          <w:szCs w:val="20"/>
          <w:u w:val="single"/>
          <w:shd w:val="clear" w:color="auto" w:fill="00FFFF"/>
        </w:rPr>
        <w:t>case law allows schools to exclude unvaccinated students, even those with religious exemptions, during periods of infectious disease outbreak</w:t>
      </w:r>
      <w:r w:rsidRPr="00F93D36">
        <w:rPr>
          <w:rFonts w:ascii="Arial" w:eastAsia="Times New Roman" w:hAnsi="Arial" w:cs="Arial"/>
          <w:color w:val="000000"/>
          <w:sz w:val="20"/>
          <w:szCs w:val="20"/>
          <w:shd w:val="clear" w:color="auto" w:fill="FFFFFF"/>
        </w:rPr>
        <w:t xml:space="preserve">, according to </w:t>
      </w:r>
      <w:proofErr w:type="spellStart"/>
      <w:r w:rsidRPr="00F93D36">
        <w:rPr>
          <w:rFonts w:ascii="Arial" w:eastAsia="Times New Roman" w:hAnsi="Arial" w:cs="Arial"/>
          <w:color w:val="000000"/>
          <w:sz w:val="20"/>
          <w:szCs w:val="20"/>
          <w:shd w:val="clear" w:color="auto" w:fill="FFFFFF"/>
        </w:rPr>
        <w:t>Bimber</w:t>
      </w:r>
      <w:proofErr w:type="spellEnd"/>
      <w:r w:rsidRPr="00F93D36">
        <w:rPr>
          <w:rFonts w:ascii="Arial" w:eastAsia="Times New Roman" w:hAnsi="Arial" w:cs="Arial"/>
          <w:color w:val="000000"/>
          <w:sz w:val="20"/>
          <w:szCs w:val="20"/>
          <w:shd w:val="clear" w:color="auto" w:fill="FFFFFF"/>
        </w:rPr>
        <w:t xml:space="preserve">. But school administrators don’t always agree with that premise, as was recently the case one San Francisco-area school district. The issue arose when Carl </w:t>
      </w:r>
      <w:proofErr w:type="spellStart"/>
      <w:r w:rsidRPr="00F93D36">
        <w:rPr>
          <w:rFonts w:ascii="Arial" w:eastAsia="Times New Roman" w:hAnsi="Arial" w:cs="Arial"/>
          <w:color w:val="000000"/>
          <w:sz w:val="20"/>
          <w:szCs w:val="20"/>
          <w:shd w:val="clear" w:color="auto" w:fill="FFFFFF"/>
        </w:rPr>
        <w:t>Krawitt</w:t>
      </w:r>
      <w:proofErr w:type="spellEnd"/>
      <w:r w:rsidRPr="00F93D36">
        <w:rPr>
          <w:rFonts w:ascii="Arial" w:eastAsia="Times New Roman" w:hAnsi="Arial" w:cs="Arial"/>
          <w:color w:val="000000"/>
          <w:sz w:val="20"/>
          <w:szCs w:val="20"/>
          <w:shd w:val="clear" w:color="auto" w:fill="FFFFFF"/>
        </w:rPr>
        <w:t>, who lives in Marin County—a community with one of the highest personal exemption rates in the state—</w:t>
      </w:r>
      <w:hyperlink r:id="rId7" w:history="1">
        <w:r w:rsidRPr="00F93D36">
          <w:rPr>
            <w:rFonts w:ascii="Arial" w:eastAsia="Times New Roman" w:hAnsi="Arial" w:cs="Arial"/>
            <w:color w:val="000000"/>
            <w:sz w:val="20"/>
            <w:szCs w:val="20"/>
            <w:u w:val="single"/>
            <w:shd w:val="clear" w:color="auto" w:fill="FFFFFF"/>
          </w:rPr>
          <w:t>emailed the district’s superintendent</w:t>
        </w:r>
      </w:hyperlink>
      <w:r w:rsidRPr="00F93D36">
        <w:rPr>
          <w:rFonts w:ascii="Arial" w:eastAsia="Times New Roman" w:hAnsi="Arial" w:cs="Arial"/>
          <w:color w:val="000000"/>
          <w:sz w:val="20"/>
          <w:szCs w:val="20"/>
          <w:shd w:val="clear" w:color="auto" w:fill="FFFFFF"/>
        </w:rPr>
        <w:t xml:space="preserve"> late last month amid the ongoing measles scare requesting that students who lack vaccinations for non-medical reasons be barred from his son’s elementary school. </w:t>
      </w:r>
      <w:proofErr w:type="spellStart"/>
      <w:r w:rsidRPr="00F93D36">
        <w:rPr>
          <w:rFonts w:ascii="Arial" w:eastAsia="Times New Roman" w:hAnsi="Arial" w:cs="Arial"/>
          <w:color w:val="000000"/>
          <w:sz w:val="20"/>
          <w:szCs w:val="20"/>
          <w:shd w:val="clear" w:color="auto" w:fill="FFFFFF"/>
        </w:rPr>
        <w:t>Krawitt’s</w:t>
      </w:r>
      <w:proofErr w:type="spellEnd"/>
      <w:r w:rsidRPr="00F93D36">
        <w:rPr>
          <w:rFonts w:ascii="Arial" w:eastAsia="Times New Roman" w:hAnsi="Arial" w:cs="Arial"/>
          <w:color w:val="000000"/>
          <w:sz w:val="20"/>
          <w:szCs w:val="20"/>
          <w:shd w:val="clear" w:color="auto" w:fill="FFFFFF"/>
        </w:rPr>
        <w:t xml:space="preserve"> 6-year-old son, Rhett, has been fighting leukemia for the past four and a half years. While the little boy’s cancer is in remission, his immune system is still too compromised for vaccinations—a particularly difficult circumstance given that around 7 percent of the families with students at his Bay Area elementary school</w:t>
      </w:r>
      <w:hyperlink r:id="rId8" w:history="1">
        <w:r w:rsidRPr="00F93D36">
          <w:rPr>
            <w:rFonts w:ascii="Arial" w:eastAsia="Times New Roman" w:hAnsi="Arial" w:cs="Arial"/>
            <w:color w:val="000000"/>
            <w:sz w:val="20"/>
            <w:szCs w:val="20"/>
            <w:u w:val="single"/>
            <w:shd w:val="clear" w:color="auto" w:fill="FFFFFF"/>
          </w:rPr>
          <w:t xml:space="preserve"> reportedly</w:t>
        </w:r>
      </w:hyperlink>
      <w:r w:rsidRPr="00F93D36">
        <w:rPr>
          <w:rFonts w:ascii="Arial" w:eastAsia="Times New Roman" w:hAnsi="Arial" w:cs="Arial"/>
          <w:color w:val="000000"/>
          <w:sz w:val="20"/>
          <w:szCs w:val="20"/>
          <w:shd w:val="clear" w:color="auto" w:fill="FFFFFF"/>
        </w:rPr>
        <w:t xml:space="preserve"> opt their kids out of immunizations. </w:t>
      </w:r>
      <w:r w:rsidRPr="00F93D36">
        <w:rPr>
          <w:rFonts w:ascii="Arial" w:eastAsia="Times New Roman" w:hAnsi="Arial" w:cs="Arial"/>
          <w:color w:val="000000"/>
          <w:sz w:val="20"/>
          <w:szCs w:val="20"/>
          <w:u w:val="single"/>
          <w:shd w:val="clear" w:color="auto" w:fill="00FFFF"/>
        </w:rPr>
        <w:lastRenderedPageBreak/>
        <w:t xml:space="preserve">Matt Willis, the county health officer, denied </w:t>
      </w:r>
      <w:proofErr w:type="spellStart"/>
      <w:r w:rsidRPr="00F93D36">
        <w:rPr>
          <w:rFonts w:ascii="Arial" w:eastAsia="Times New Roman" w:hAnsi="Arial" w:cs="Arial"/>
          <w:color w:val="000000"/>
          <w:sz w:val="20"/>
          <w:szCs w:val="20"/>
          <w:u w:val="single"/>
          <w:shd w:val="clear" w:color="auto" w:fill="00FFFF"/>
        </w:rPr>
        <w:t>Krawitt’s</w:t>
      </w:r>
      <w:proofErr w:type="spellEnd"/>
      <w:r w:rsidRPr="00F93D36">
        <w:rPr>
          <w:rFonts w:ascii="Arial" w:eastAsia="Times New Roman" w:hAnsi="Arial" w:cs="Arial"/>
          <w:color w:val="000000"/>
          <w:sz w:val="20"/>
          <w:szCs w:val="20"/>
          <w:u w:val="single"/>
          <w:shd w:val="clear" w:color="auto" w:fill="00FFFF"/>
        </w:rPr>
        <w:t xml:space="preserve"> request, citing the balance between controlling communicable disease and </w:t>
      </w:r>
      <w:proofErr w:type="spellStart"/>
      <w:r w:rsidRPr="00F93D36">
        <w:rPr>
          <w:rFonts w:ascii="Arial" w:eastAsia="Times New Roman" w:hAnsi="Arial" w:cs="Arial"/>
          <w:color w:val="000000"/>
          <w:sz w:val="20"/>
          <w:szCs w:val="20"/>
          <w:u w:val="single"/>
          <w:shd w:val="clear" w:color="auto" w:fill="00FFFF"/>
        </w:rPr>
        <w:t>maintaining</w:t>
      </w:r>
      <w:hyperlink r:id="rId9" w:history="1">
        <w:r w:rsidRPr="00F93D36">
          <w:rPr>
            <w:rFonts w:ascii="Arial" w:eastAsia="Times New Roman" w:hAnsi="Arial" w:cs="Arial"/>
            <w:color w:val="000000"/>
            <w:sz w:val="20"/>
            <w:szCs w:val="20"/>
            <w:u w:val="single"/>
            <w:shd w:val="clear" w:color="auto" w:fill="00FFFF"/>
          </w:rPr>
          <w:t>"everybody’s</w:t>
        </w:r>
        <w:proofErr w:type="spellEnd"/>
        <w:r w:rsidRPr="00F93D36">
          <w:rPr>
            <w:rFonts w:ascii="Arial" w:eastAsia="Times New Roman" w:hAnsi="Arial" w:cs="Arial"/>
            <w:color w:val="000000"/>
            <w:sz w:val="20"/>
            <w:szCs w:val="20"/>
            <w:u w:val="single"/>
            <w:shd w:val="clear" w:color="auto" w:fill="00FFFF"/>
          </w:rPr>
          <w:t xml:space="preserve"> right to freedom."</w:t>
        </w:r>
      </w:hyperlink>
      <w:r w:rsidRPr="00F93D36">
        <w:rPr>
          <w:rFonts w:ascii="Arial" w:eastAsia="Times New Roman" w:hAnsi="Arial" w:cs="Arial"/>
          <w:color w:val="000000"/>
          <w:sz w:val="20"/>
          <w:szCs w:val="20"/>
          <w:shd w:val="clear" w:color="auto" w:fill="FFFFFF"/>
        </w:rPr>
        <w:t xml:space="preserve"> Although </w:t>
      </w:r>
      <w:proofErr w:type="spellStart"/>
      <w:r w:rsidRPr="00F93D36">
        <w:rPr>
          <w:rFonts w:ascii="Arial" w:eastAsia="Times New Roman" w:hAnsi="Arial" w:cs="Arial"/>
          <w:color w:val="000000"/>
          <w:sz w:val="20"/>
          <w:szCs w:val="20"/>
          <w:shd w:val="clear" w:color="auto" w:fill="FFFFFF"/>
        </w:rPr>
        <w:t>Krawitt</w:t>
      </w:r>
      <w:proofErr w:type="spellEnd"/>
      <w:r w:rsidRPr="00F93D36">
        <w:rPr>
          <w:rFonts w:ascii="Arial" w:eastAsia="Times New Roman" w:hAnsi="Arial" w:cs="Arial"/>
          <w:color w:val="000000"/>
          <w:sz w:val="20"/>
          <w:szCs w:val="20"/>
          <w:shd w:val="clear" w:color="auto" w:fill="FFFFFF"/>
        </w:rPr>
        <w:t xml:space="preserve"> was unsuccessful in his endeavor, his </w:t>
      </w:r>
      <w:r w:rsidRPr="00F93D36">
        <w:rPr>
          <w:rFonts w:ascii="Arial" w:eastAsia="Times New Roman" w:hAnsi="Arial" w:cs="Arial"/>
          <w:color w:val="000000"/>
          <w:sz w:val="20"/>
          <w:szCs w:val="20"/>
          <w:u w:val="single"/>
          <w:shd w:val="clear" w:color="auto" w:fill="00FFFF"/>
        </w:rPr>
        <w:t>decision to appeal the policy through the education system exemplifies the degree to which schools are emerging as key players in the vaccine debate—and how they, unlike</w:t>
      </w:r>
      <w:hyperlink r:id="rId10" w:history="1">
        <w:r w:rsidRPr="00F93D36">
          <w:rPr>
            <w:rFonts w:ascii="Arial" w:eastAsia="Times New Roman" w:hAnsi="Arial" w:cs="Arial"/>
            <w:color w:val="000000"/>
            <w:sz w:val="20"/>
            <w:szCs w:val="20"/>
            <w:u w:val="single"/>
            <w:shd w:val="clear" w:color="auto" w:fill="00FFFF"/>
          </w:rPr>
          <w:t xml:space="preserve"> statutory reform</w:t>
        </w:r>
      </w:hyperlink>
      <w:r w:rsidRPr="00F93D36">
        <w:rPr>
          <w:rFonts w:ascii="Arial" w:eastAsia="Times New Roman" w:hAnsi="Arial" w:cs="Arial"/>
          <w:color w:val="000000"/>
          <w:sz w:val="20"/>
          <w:szCs w:val="20"/>
          <w:u w:val="single"/>
          <w:shd w:val="clear" w:color="auto" w:fill="00FFFF"/>
        </w:rPr>
        <w:t>, have the opportunity to take swift, decisive action when there is an outbreak</w:t>
      </w:r>
      <w:r w:rsidRPr="00F93D36">
        <w:rPr>
          <w:rFonts w:ascii="Arial" w:eastAsia="Times New Roman" w:hAnsi="Arial" w:cs="Arial"/>
          <w:color w:val="000000"/>
          <w:sz w:val="20"/>
          <w:szCs w:val="20"/>
          <w:shd w:val="clear" w:color="auto" w:fill="FFFFFF"/>
        </w:rPr>
        <w:t xml:space="preserve">. It took The Children’s House, for example, only four months to develop a new admissions policy in the face of surprising statistics. Getting rid of personal-exemption policies, state by state, could take years, if not decades. (Just this week, California lawmakers </w:t>
      </w:r>
      <w:hyperlink r:id="rId11" w:history="1">
        <w:r w:rsidRPr="00F93D36">
          <w:rPr>
            <w:rFonts w:ascii="Arial" w:eastAsia="Times New Roman" w:hAnsi="Arial" w:cs="Arial"/>
            <w:color w:val="000000"/>
            <w:sz w:val="20"/>
            <w:szCs w:val="20"/>
            <w:u w:val="single"/>
            <w:shd w:val="clear" w:color="auto" w:fill="FFFFFF"/>
          </w:rPr>
          <w:t>introduced a bill</w:t>
        </w:r>
      </w:hyperlink>
      <w:r w:rsidRPr="00F93D36">
        <w:rPr>
          <w:rFonts w:ascii="Arial" w:eastAsia="Times New Roman" w:hAnsi="Arial" w:cs="Arial"/>
          <w:color w:val="000000"/>
          <w:sz w:val="20"/>
          <w:szCs w:val="20"/>
          <w:shd w:val="clear" w:color="auto" w:fill="FFFFFF"/>
        </w:rPr>
        <w:t xml:space="preserve"> that would tighten up its exemption policy, making it more difficult for parents to opt their kids out of vaccinations for personal reasons.)</w:t>
      </w:r>
    </w:p>
    <w:p w:rsidR="00F93D36" w:rsidRPr="00143D48" w:rsidRDefault="00F93D36" w:rsidP="00143D48"/>
    <w:p w:rsidR="00143D48" w:rsidRDefault="00143D48" w:rsidP="00F93D36">
      <w:pPr>
        <w:pStyle w:val="Heading4"/>
      </w:pPr>
      <w:r>
        <w:t xml:space="preserve">And </w:t>
      </w:r>
      <w:r w:rsidR="00F93D36">
        <w:t>threat of vaccine-preventable diseases is on the rise.</w:t>
      </w:r>
    </w:p>
    <w:p w:rsidR="00F93D36" w:rsidRPr="00F93D36" w:rsidRDefault="00F93D36" w:rsidP="00F93D36"/>
    <w:p w:rsidR="00143D48" w:rsidRDefault="00143D48" w:rsidP="00143D48">
      <w:pPr>
        <w:pStyle w:val="NormalWeb"/>
        <w:shd w:val="clear" w:color="auto" w:fill="FFFFFF"/>
        <w:spacing w:before="0" w:beforeAutospacing="0" w:after="220" w:afterAutospacing="0"/>
      </w:pPr>
      <w:proofErr w:type="spellStart"/>
      <w:r>
        <w:rPr>
          <w:rFonts w:ascii="Arial" w:hAnsi="Arial" w:cs="Arial"/>
          <w:color w:val="000000"/>
          <w:sz w:val="15"/>
          <w:szCs w:val="15"/>
        </w:rPr>
        <w:t>Lianna</w:t>
      </w:r>
      <w:proofErr w:type="spellEnd"/>
      <w:r>
        <w:rPr>
          <w:rFonts w:ascii="Arial" w:hAnsi="Arial" w:cs="Arial"/>
          <w:color w:val="000000"/>
          <w:sz w:val="15"/>
          <w:szCs w:val="15"/>
        </w:rPr>
        <w:t xml:space="preserve"> </w:t>
      </w:r>
      <w:r>
        <w:rPr>
          <w:rFonts w:ascii="Arial" w:hAnsi="Arial" w:cs="Arial"/>
          <w:b/>
          <w:bCs/>
          <w:color w:val="000000"/>
          <w:sz w:val="15"/>
          <w:szCs w:val="15"/>
        </w:rPr>
        <w:t>Matt,</w:t>
      </w:r>
      <w:r>
        <w:rPr>
          <w:rFonts w:ascii="Arial" w:hAnsi="Arial" w:cs="Arial"/>
          <w:color w:val="000000"/>
          <w:sz w:val="15"/>
          <w:szCs w:val="15"/>
        </w:rPr>
        <w:t xml:space="preserve"> 3-21-20</w:t>
      </w:r>
      <w:r>
        <w:rPr>
          <w:rFonts w:ascii="Arial" w:hAnsi="Arial" w:cs="Arial"/>
          <w:b/>
          <w:bCs/>
          <w:color w:val="000000"/>
          <w:sz w:val="15"/>
          <w:szCs w:val="15"/>
        </w:rPr>
        <w:t>16</w:t>
      </w:r>
      <w:r>
        <w:rPr>
          <w:rFonts w:ascii="Arial" w:hAnsi="Arial" w:cs="Arial"/>
          <w:color w:val="000000"/>
          <w:sz w:val="15"/>
          <w:szCs w:val="15"/>
        </w:rPr>
        <w:t>, "Study relates vaccine refusal to rise in measles, pertussis," CIDRAP, http://www.cidrap.umn.edu/news-perspective/2016/03/study-relates-vaccine-refusal-rise-measles-pertussis</w:t>
      </w:r>
    </w:p>
    <w:p w:rsidR="00143D48" w:rsidRDefault="00143D48" w:rsidP="00143D48">
      <w:pPr>
        <w:rPr>
          <w:rFonts w:ascii="Georgia" w:hAnsi="Georgia"/>
          <w:color w:val="000000"/>
          <w:sz w:val="20"/>
          <w:szCs w:val="20"/>
        </w:rPr>
      </w:pPr>
      <w:r>
        <w:rPr>
          <w:rFonts w:ascii="Georgia" w:hAnsi="Georgia"/>
          <w:color w:val="000000"/>
          <w:sz w:val="20"/>
          <w:szCs w:val="20"/>
        </w:rPr>
        <w:t xml:space="preserve">Review of </w:t>
      </w:r>
      <w:r>
        <w:rPr>
          <w:rFonts w:ascii="Georgia" w:hAnsi="Georgia"/>
          <w:color w:val="434343"/>
          <w:sz w:val="20"/>
          <w:szCs w:val="20"/>
          <w:shd w:val="clear" w:color="auto" w:fill="FFFF00"/>
        </w:rPr>
        <w:t>18 measles studie</w:t>
      </w:r>
      <w:r>
        <w:rPr>
          <w:rFonts w:ascii="Georgia" w:hAnsi="Georgia"/>
          <w:color w:val="000000"/>
          <w:sz w:val="20"/>
          <w:szCs w:val="20"/>
          <w:shd w:val="clear" w:color="auto" w:fill="FFFF00"/>
        </w:rPr>
        <w:t xml:space="preserve">s and 32 pertussis studies </w:t>
      </w:r>
      <w:r>
        <w:rPr>
          <w:rFonts w:ascii="Georgia" w:hAnsi="Georgia"/>
          <w:color w:val="000000"/>
          <w:sz w:val="20"/>
          <w:szCs w:val="20"/>
        </w:rPr>
        <w:t xml:space="preserve">published last week </w:t>
      </w:r>
      <w:r>
        <w:rPr>
          <w:rFonts w:ascii="Georgia" w:hAnsi="Georgia"/>
          <w:color w:val="000000"/>
          <w:sz w:val="20"/>
          <w:szCs w:val="20"/>
          <w:shd w:val="clear" w:color="auto" w:fill="FFFF00"/>
        </w:rPr>
        <w:t>in</w:t>
      </w:r>
      <w:r>
        <w:rPr>
          <w:rFonts w:ascii="Georgia" w:hAnsi="Georgia"/>
          <w:color w:val="000000"/>
          <w:sz w:val="20"/>
          <w:szCs w:val="20"/>
        </w:rPr>
        <w:t xml:space="preserve"> the </w:t>
      </w:r>
      <w:r>
        <w:rPr>
          <w:rFonts w:ascii="Georgia" w:hAnsi="Georgia"/>
          <w:i/>
          <w:iCs/>
          <w:color w:val="000000"/>
          <w:sz w:val="20"/>
          <w:szCs w:val="20"/>
        </w:rPr>
        <w:t>Journal of the American Medical Association</w:t>
      </w:r>
      <w:r>
        <w:rPr>
          <w:rFonts w:ascii="Georgia" w:hAnsi="Georgia"/>
          <w:color w:val="000000"/>
          <w:sz w:val="20"/>
          <w:szCs w:val="20"/>
        </w:rPr>
        <w:t xml:space="preserve"> </w:t>
      </w:r>
      <w:r>
        <w:rPr>
          <w:rFonts w:ascii="Georgia" w:hAnsi="Georgia"/>
          <w:color w:val="000000"/>
          <w:sz w:val="20"/>
          <w:szCs w:val="20"/>
          <w:shd w:val="clear" w:color="auto" w:fill="FFFF00"/>
        </w:rPr>
        <w:t>(</w:t>
      </w:r>
      <w:r>
        <w:rPr>
          <w:rFonts w:ascii="Georgia" w:hAnsi="Georgia"/>
          <w:i/>
          <w:iCs/>
          <w:color w:val="000000"/>
          <w:sz w:val="20"/>
          <w:szCs w:val="20"/>
          <w:shd w:val="clear" w:color="auto" w:fill="FFFF00"/>
        </w:rPr>
        <w:t>JAMA</w:t>
      </w:r>
      <w:r>
        <w:rPr>
          <w:rFonts w:ascii="Georgia" w:hAnsi="Georgia"/>
          <w:color w:val="000000"/>
          <w:sz w:val="20"/>
          <w:szCs w:val="20"/>
          <w:shd w:val="clear" w:color="auto" w:fill="FFFF00"/>
        </w:rPr>
        <w:t>)</w:t>
      </w:r>
      <w:r>
        <w:rPr>
          <w:rFonts w:ascii="Georgia" w:hAnsi="Georgia"/>
          <w:color w:val="000000"/>
          <w:sz w:val="20"/>
          <w:szCs w:val="20"/>
        </w:rPr>
        <w:t xml:space="preserve"> found that </w:t>
      </w:r>
      <w:r>
        <w:rPr>
          <w:rFonts w:ascii="Georgia" w:hAnsi="Georgia"/>
          <w:color w:val="000000"/>
          <w:sz w:val="20"/>
          <w:szCs w:val="20"/>
          <w:shd w:val="clear" w:color="auto" w:fill="FFFF00"/>
        </w:rPr>
        <w:t>parents who intentionally do not have their children vaccinated contribute to disease outbreaks,</w:t>
      </w:r>
      <w:r>
        <w:rPr>
          <w:rFonts w:ascii="Georgia" w:hAnsi="Georgia"/>
          <w:color w:val="000000"/>
          <w:sz w:val="20"/>
          <w:szCs w:val="20"/>
        </w:rPr>
        <w:t xml:space="preserve"> though other factors are likely at work, as well. </w:t>
      </w:r>
      <w:r>
        <w:rPr>
          <w:rFonts w:ascii="Georgia" w:hAnsi="Georgia"/>
          <w:color w:val="000000"/>
          <w:sz w:val="20"/>
          <w:szCs w:val="20"/>
          <w:shd w:val="clear" w:color="auto" w:fill="FFFF00"/>
        </w:rPr>
        <w:t xml:space="preserve">Measles and pertussis </w:t>
      </w:r>
      <w:r>
        <w:rPr>
          <w:rFonts w:ascii="Georgia" w:hAnsi="Georgia"/>
          <w:color w:val="000000"/>
          <w:sz w:val="20"/>
          <w:szCs w:val="20"/>
        </w:rPr>
        <w:t xml:space="preserve">(whooping cough), both highly contagious, </w:t>
      </w:r>
      <w:r>
        <w:rPr>
          <w:rFonts w:ascii="Georgia" w:hAnsi="Georgia"/>
          <w:color w:val="000000"/>
          <w:sz w:val="20"/>
          <w:szCs w:val="20"/>
          <w:shd w:val="clear" w:color="auto" w:fill="FFFF00"/>
        </w:rPr>
        <w:t xml:space="preserve">are on the rise in the United States. Measles was declared eradicated </w:t>
      </w:r>
      <w:r>
        <w:rPr>
          <w:rFonts w:ascii="Georgia" w:hAnsi="Georgia"/>
          <w:color w:val="000000"/>
          <w:sz w:val="20"/>
          <w:szCs w:val="20"/>
        </w:rPr>
        <w:t>from the United States in 2000</w:t>
      </w:r>
      <w:r>
        <w:rPr>
          <w:rFonts w:ascii="Georgia" w:hAnsi="Georgia"/>
          <w:color w:val="000000"/>
          <w:sz w:val="20"/>
          <w:szCs w:val="20"/>
          <w:shd w:val="clear" w:color="auto" w:fill="FFFF00"/>
        </w:rPr>
        <w:t xml:space="preserve"> but has recently resurged, with 667 cases in 2014 and 189 in 2015, according to</w:t>
      </w:r>
      <w:r>
        <w:rPr>
          <w:rFonts w:ascii="Georgia" w:hAnsi="Georgia"/>
          <w:color w:val="000000"/>
          <w:sz w:val="20"/>
          <w:szCs w:val="20"/>
        </w:rPr>
        <w:t xml:space="preserve"> the Centers for Disease Control and Prevention</w:t>
      </w:r>
      <w:r>
        <w:rPr>
          <w:rFonts w:ascii="Georgia" w:hAnsi="Georgia"/>
          <w:color w:val="000000"/>
          <w:sz w:val="20"/>
          <w:szCs w:val="20"/>
          <w:shd w:val="clear" w:color="auto" w:fill="FFFF00"/>
        </w:rPr>
        <w:t xml:space="preserve"> (CDC)</w:t>
      </w:r>
      <w:r>
        <w:rPr>
          <w:rFonts w:ascii="Georgia" w:hAnsi="Georgia"/>
          <w:color w:val="000000"/>
          <w:sz w:val="20"/>
          <w:szCs w:val="20"/>
        </w:rPr>
        <w:t>. P</w:t>
      </w:r>
      <w:r>
        <w:rPr>
          <w:rFonts w:ascii="Georgia" w:hAnsi="Georgia"/>
          <w:color w:val="000000"/>
          <w:sz w:val="20"/>
          <w:szCs w:val="20"/>
          <w:shd w:val="clear" w:color="auto" w:fill="FFFF00"/>
        </w:rPr>
        <w:t>ertussis dropped</w:t>
      </w:r>
      <w:r>
        <w:rPr>
          <w:rFonts w:ascii="Georgia" w:hAnsi="Georgia"/>
          <w:color w:val="000000"/>
          <w:sz w:val="20"/>
          <w:szCs w:val="20"/>
        </w:rPr>
        <w:t xml:space="preserve"> to fewer than 2,000 US cases for several years in the 1970s and '80s</w:t>
      </w:r>
      <w:r>
        <w:rPr>
          <w:rFonts w:ascii="Georgia" w:hAnsi="Georgia"/>
          <w:color w:val="000000"/>
          <w:sz w:val="20"/>
          <w:szCs w:val="20"/>
          <w:shd w:val="clear" w:color="auto" w:fill="FFFF00"/>
        </w:rPr>
        <w:t xml:space="preserve"> before roaring back to more than 48,000 cases in 2012, a 60-year high,</w:t>
      </w:r>
      <w:r>
        <w:rPr>
          <w:rFonts w:ascii="Georgia" w:hAnsi="Georgia"/>
          <w:color w:val="000000"/>
          <w:sz w:val="20"/>
          <w:szCs w:val="20"/>
        </w:rPr>
        <w:t xml:space="preserve"> according to the CDC. The </w:t>
      </w:r>
      <w:r>
        <w:rPr>
          <w:rFonts w:ascii="Georgia" w:hAnsi="Georgia"/>
          <w:i/>
          <w:iCs/>
          <w:color w:val="000000"/>
          <w:sz w:val="20"/>
          <w:szCs w:val="20"/>
        </w:rPr>
        <w:t>JAMA</w:t>
      </w:r>
      <w:r>
        <w:rPr>
          <w:rFonts w:ascii="Georgia" w:hAnsi="Georgia"/>
          <w:color w:val="000000"/>
          <w:sz w:val="20"/>
          <w:szCs w:val="20"/>
        </w:rPr>
        <w:t xml:space="preserve"> meta-analysis, conducted by a team led by Emory University researchers, involved 1,416 measles cases and 10,609 pertussis cases across the 50 studies. </w:t>
      </w:r>
      <w:r>
        <w:rPr>
          <w:rFonts w:ascii="Arial" w:hAnsi="Arial" w:cs="Arial"/>
          <w:color w:val="000000"/>
          <w:sz w:val="20"/>
          <w:szCs w:val="20"/>
        </w:rPr>
        <w:t xml:space="preserve">Exemptions from measles vaccination </w:t>
      </w:r>
      <w:proofErr w:type="gramStart"/>
      <w:r>
        <w:rPr>
          <w:rFonts w:ascii="Georgia" w:hAnsi="Georgia"/>
          <w:color w:val="000000"/>
          <w:sz w:val="20"/>
          <w:szCs w:val="20"/>
        </w:rPr>
        <w:t>The</w:t>
      </w:r>
      <w:proofErr w:type="gramEnd"/>
      <w:r>
        <w:rPr>
          <w:rFonts w:ascii="Georgia" w:hAnsi="Georgia"/>
          <w:color w:val="000000"/>
          <w:sz w:val="20"/>
          <w:szCs w:val="20"/>
        </w:rPr>
        <w:t xml:space="preserve"> experts looked at measles outbreaks from 2000 until November 30, 2015, including an outbreak linked to Disneyland in 2014 and 2015 that involved 111 cases. Of the 1,416 cases analyzed, 56.8% had no vaccination history, the authors found. They also noted that, of the 970 measles cases with detailed vaccination data, 574 patients (59.2%) were unvaccinated despite being vaccine eligible, and 405 of those (41.8% of the total) had nonmedical exemptions—for religious or philosophical reasons, as opposed to medical reasons. Those rates compare with 14.1% of outbreak case-patients having received a vaccine, with the remaining cases being ambiguous. One of the 18 studies that the researchers analyzed claimed that children who are not fully vaccinated are 35 times more likely to become infected with measles. In a subset of the studies that the authors looked at, in seven reports cataloguing 574 unvaccinated patients, 70.6% had specifically opted out of receiving the vaccine for nonmedical reasons. The authors note, however, "Sometimes it is difficult to distinguish between purely religious or philosophical objections to immunization and safety concerns about vaccines that manifest as nonmedical objections" for all diseases, not just measles.</w:t>
      </w:r>
    </w:p>
    <w:p w:rsidR="00F93D36" w:rsidRPr="00F93D36" w:rsidRDefault="00F93D36" w:rsidP="00F93D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rPr>
        <w:t>And a smallpox importation scenario is feasible and an</w:t>
      </w:r>
      <w:r w:rsidRPr="00F93D36">
        <w:rPr>
          <w:rFonts w:ascii="Times New Roman" w:eastAsia="Times New Roman" w:hAnsi="Times New Roman" w:cs="Times New Roman"/>
          <w:b/>
          <w:bCs/>
          <w:color w:val="000000"/>
        </w:rPr>
        <w:t xml:space="preserve"> epidemic would cost too much to stop it.</w:t>
      </w:r>
    </w:p>
    <w:p w:rsidR="00F93D36" w:rsidRPr="00F93D36" w:rsidRDefault="00F93D36" w:rsidP="00F93D36">
      <w:pPr>
        <w:spacing w:after="0" w:line="240" w:lineRule="auto"/>
        <w:rPr>
          <w:rFonts w:ascii="Times New Roman" w:eastAsia="Times New Roman" w:hAnsi="Times New Roman" w:cs="Times New Roman"/>
          <w:sz w:val="24"/>
          <w:szCs w:val="24"/>
        </w:rPr>
      </w:pPr>
      <w:proofErr w:type="spellStart"/>
      <w:r w:rsidRPr="00F93D36">
        <w:rPr>
          <w:rFonts w:ascii="Arial" w:eastAsia="Times New Roman" w:hAnsi="Arial" w:cs="Arial"/>
          <w:b/>
          <w:bCs/>
          <w:color w:val="222222"/>
          <w:sz w:val="20"/>
          <w:szCs w:val="20"/>
          <w:shd w:val="clear" w:color="auto" w:fill="FFFFFF"/>
        </w:rPr>
        <w:t>Arita</w:t>
      </w:r>
      <w:proofErr w:type="spellEnd"/>
      <w:r w:rsidRPr="00F93D36">
        <w:rPr>
          <w:rFonts w:ascii="Arial" w:eastAsia="Times New Roman" w:hAnsi="Arial" w:cs="Arial"/>
          <w:b/>
          <w:bCs/>
          <w:color w:val="222222"/>
          <w:sz w:val="20"/>
          <w:szCs w:val="20"/>
          <w:shd w:val="clear" w:color="auto" w:fill="FFFFFF"/>
        </w:rPr>
        <w:t>, Isao. [</w:t>
      </w:r>
      <w:r w:rsidRPr="00F93D36">
        <w:rPr>
          <w:rFonts w:ascii="Arial" w:eastAsia="Times New Roman" w:hAnsi="Arial" w:cs="Arial"/>
          <w:color w:val="222222"/>
          <w:sz w:val="20"/>
          <w:szCs w:val="20"/>
          <w:shd w:val="clear" w:color="auto" w:fill="FFFFFF"/>
        </w:rPr>
        <w:t xml:space="preserve">"Smallpox: should we destroy the last </w:t>
      </w:r>
      <w:proofErr w:type="gramStart"/>
      <w:r w:rsidRPr="00F93D36">
        <w:rPr>
          <w:rFonts w:ascii="Arial" w:eastAsia="Times New Roman" w:hAnsi="Arial" w:cs="Arial"/>
          <w:color w:val="222222"/>
          <w:sz w:val="20"/>
          <w:szCs w:val="20"/>
          <w:shd w:val="clear" w:color="auto" w:fill="FFFFFF"/>
        </w:rPr>
        <w:t>stockpile?.</w:t>
      </w:r>
      <w:proofErr w:type="gramEnd"/>
      <w:r w:rsidRPr="00F93D36">
        <w:rPr>
          <w:rFonts w:ascii="Arial" w:eastAsia="Times New Roman" w:hAnsi="Arial" w:cs="Arial"/>
          <w:color w:val="222222"/>
          <w:sz w:val="20"/>
          <w:szCs w:val="20"/>
          <w:shd w:val="clear" w:color="auto" w:fill="FFFFFF"/>
        </w:rPr>
        <w:t xml:space="preserve">" </w:t>
      </w:r>
      <w:r w:rsidRPr="00F93D36">
        <w:rPr>
          <w:rFonts w:ascii="Arial" w:eastAsia="Times New Roman" w:hAnsi="Arial" w:cs="Arial"/>
          <w:i/>
          <w:iCs/>
          <w:color w:val="222222"/>
          <w:sz w:val="20"/>
          <w:szCs w:val="20"/>
          <w:shd w:val="clear" w:color="auto" w:fill="FFFFFF"/>
        </w:rPr>
        <w:t>Expert review of anti-infective therapy</w:t>
      </w:r>
      <w:r w:rsidRPr="00F93D36">
        <w:rPr>
          <w:rFonts w:ascii="Arial" w:eastAsia="Times New Roman" w:hAnsi="Arial" w:cs="Arial"/>
          <w:color w:val="222222"/>
          <w:sz w:val="20"/>
          <w:szCs w:val="20"/>
          <w:shd w:val="clear" w:color="auto" w:fill="FFFFFF"/>
        </w:rPr>
        <w:t xml:space="preserve"> 9.10 (2011): 837-839.]//SJ</w:t>
      </w:r>
    </w:p>
    <w:p w:rsidR="00F93D36" w:rsidRPr="00F93D36" w:rsidRDefault="00F93D36" w:rsidP="00F93D36">
      <w:pPr>
        <w:spacing w:after="0" w:line="240" w:lineRule="auto"/>
        <w:rPr>
          <w:rFonts w:ascii="Times New Roman" w:eastAsia="Times New Roman" w:hAnsi="Times New Roman" w:cs="Times New Roman"/>
          <w:sz w:val="24"/>
          <w:szCs w:val="24"/>
        </w:rPr>
      </w:pPr>
      <w:r w:rsidRPr="00F93D36">
        <w:rPr>
          <w:rFonts w:ascii="Times New Roman" w:eastAsia="Times New Roman" w:hAnsi="Times New Roman" w:cs="Times New Roman"/>
          <w:color w:val="000000"/>
        </w:rPr>
        <w:t xml:space="preserve">I am concerned about </w:t>
      </w:r>
      <w:r w:rsidRPr="00F93D36">
        <w:rPr>
          <w:rFonts w:ascii="Times New Roman" w:eastAsia="Times New Roman" w:hAnsi="Times New Roman" w:cs="Times New Roman"/>
          <w:color w:val="000000"/>
          <w:u w:val="single"/>
        </w:rPr>
        <w:t>t</w:t>
      </w:r>
      <w:r w:rsidRPr="00F93D36">
        <w:rPr>
          <w:rFonts w:ascii="Times New Roman" w:eastAsia="Times New Roman" w:hAnsi="Times New Roman" w:cs="Times New Roman"/>
          <w:color w:val="000000"/>
          <w:u w:val="single"/>
          <w:shd w:val="clear" w:color="auto" w:fill="00FFFF"/>
        </w:rPr>
        <w:t>he status of the current research</w:t>
      </w:r>
      <w:r w:rsidRPr="00F93D36">
        <w:rPr>
          <w:rFonts w:ascii="Times New Roman" w:eastAsia="Times New Roman" w:hAnsi="Times New Roman" w:cs="Times New Roman"/>
          <w:color w:val="000000"/>
        </w:rPr>
        <w:t xml:space="preserve">: recently </w:t>
      </w:r>
      <w:r w:rsidRPr="00F93D36">
        <w:rPr>
          <w:rFonts w:ascii="Times New Roman" w:eastAsia="Times New Roman" w:hAnsi="Times New Roman" w:cs="Times New Roman"/>
          <w:color w:val="000000"/>
          <w:u w:val="single"/>
        </w:rPr>
        <w:t>t</w:t>
      </w:r>
      <w:r w:rsidRPr="00F93D36">
        <w:rPr>
          <w:rFonts w:ascii="Times New Roman" w:eastAsia="Times New Roman" w:hAnsi="Times New Roman" w:cs="Times New Roman"/>
          <w:color w:val="000000"/>
          <w:u w:val="single"/>
          <w:shd w:val="clear" w:color="auto" w:fill="00FFFF"/>
        </w:rPr>
        <w:t>here have been few public health elements of research, except in some industrialized nations</w:t>
      </w:r>
      <w:r w:rsidRPr="00F93D36">
        <w:rPr>
          <w:rFonts w:ascii="Times New Roman" w:eastAsia="Times New Roman" w:hAnsi="Times New Roman" w:cs="Times New Roman"/>
          <w:color w:val="000000"/>
        </w:rPr>
        <w:t xml:space="preserve">. Namely, how the research results obtained until now be used for prevention or control of possible disaster, if real smallpox outbreaks occurred? For example, in the smallpox eradication program, at that time, </w:t>
      </w:r>
      <w:r w:rsidRPr="00F93D36">
        <w:rPr>
          <w:rFonts w:ascii="Times New Roman" w:eastAsia="Times New Roman" w:hAnsi="Times New Roman" w:cs="Times New Roman"/>
          <w:color w:val="000000"/>
          <w:u w:val="single"/>
        </w:rPr>
        <w:t>one dose of smallpox</w:t>
      </w:r>
      <w:r w:rsidRPr="00F93D36">
        <w:rPr>
          <w:rFonts w:ascii="Times New Roman" w:eastAsia="Times New Roman" w:hAnsi="Times New Roman" w:cs="Times New Roman"/>
          <w:b/>
          <w:bCs/>
          <w:color w:val="000000"/>
          <w:u w:val="single"/>
        </w:rPr>
        <w:t xml:space="preserve"> v</w:t>
      </w:r>
      <w:r w:rsidRPr="00F93D36">
        <w:rPr>
          <w:rFonts w:ascii="Times New Roman" w:eastAsia="Times New Roman" w:hAnsi="Times New Roman" w:cs="Times New Roman"/>
          <w:color w:val="000000"/>
          <w:u w:val="single"/>
        </w:rPr>
        <w:t>accine cost just one cent, whereas today, new attenuated tissue culture vaccines, such as LC16m8 vaccine derived from Lister strain which was licensed in Japan and MVA vaccine in Austria, are more expensive</w:t>
      </w:r>
      <w:r w:rsidRPr="00F93D36">
        <w:rPr>
          <w:rFonts w:ascii="Times New Roman" w:eastAsia="Times New Roman" w:hAnsi="Times New Roman" w:cs="Times New Roman"/>
          <w:color w:val="000000"/>
        </w:rPr>
        <w:t xml:space="preserve">. LC16m8 vaccine costs approximately US$3 per dose and I suspect, MVA, perhaps more. </w:t>
      </w:r>
      <w:proofErr w:type="gramStart"/>
      <w:r w:rsidRPr="00F93D36">
        <w:rPr>
          <w:rFonts w:ascii="Times New Roman" w:eastAsia="Times New Roman" w:hAnsi="Times New Roman" w:cs="Times New Roman"/>
          <w:color w:val="000000"/>
        </w:rPr>
        <w:t xml:space="preserve">Assuming </w:t>
      </w:r>
      <w:r w:rsidRPr="00F93D36">
        <w:rPr>
          <w:rFonts w:ascii="Times New Roman" w:eastAsia="Times New Roman" w:hAnsi="Times New Roman" w:cs="Times New Roman"/>
          <w:color w:val="000000"/>
          <w:u w:val="single"/>
        </w:rPr>
        <w:t> </w:t>
      </w:r>
      <w:r w:rsidRPr="00F93D36">
        <w:rPr>
          <w:rFonts w:ascii="Times New Roman" w:eastAsia="Times New Roman" w:hAnsi="Times New Roman" w:cs="Times New Roman"/>
          <w:b/>
          <w:bCs/>
          <w:color w:val="000000"/>
          <w:u w:val="single"/>
        </w:rPr>
        <w:t>v</w:t>
      </w:r>
      <w:proofErr w:type="gramEnd"/>
      <w:r w:rsidRPr="00F93D36">
        <w:rPr>
          <w:rFonts w:ascii="Times New Roman" w:eastAsia="Times New Roman" w:hAnsi="Times New Roman" w:cs="Times New Roman"/>
          <w:b/>
          <w:bCs/>
          <w:color w:val="000000"/>
          <w:u w:val="single"/>
          <w:shd w:val="clear" w:color="auto" w:fill="00FFFF"/>
        </w:rPr>
        <w:t>200 million doses of vaccine should be in international stockpile to cope with the return of smallpox epidemics, we have only 30.5 million doses in stocks and 27 million doses pledged</w:t>
      </w:r>
      <w:r w:rsidRPr="00F93D36">
        <w:rPr>
          <w:rFonts w:ascii="Times New Roman" w:eastAsia="Times New Roman" w:hAnsi="Times New Roman" w:cs="Times New Roman"/>
          <w:b/>
          <w:bCs/>
          <w:color w:val="000000"/>
        </w:rPr>
        <w:t xml:space="preserve"> [3]. In today’s rapid international traffic, </w:t>
      </w:r>
      <w:r w:rsidRPr="00F93D36">
        <w:rPr>
          <w:rFonts w:ascii="Times New Roman" w:eastAsia="Times New Roman" w:hAnsi="Times New Roman" w:cs="Times New Roman"/>
          <w:b/>
          <w:bCs/>
          <w:color w:val="000000"/>
          <w:u w:val="single"/>
          <w:shd w:val="clear" w:color="auto" w:fill="00FFFF"/>
        </w:rPr>
        <w:t>if smallpox were imported and transmission started in Africa or South Asia, how we should solve the problem of vaccine supply there</w:t>
      </w:r>
      <w:r w:rsidRPr="00F93D36">
        <w:rPr>
          <w:rFonts w:ascii="Times New Roman" w:eastAsia="Times New Roman" w:hAnsi="Times New Roman" w:cs="Times New Roman"/>
          <w:b/>
          <w:bCs/>
          <w:color w:val="000000"/>
        </w:rPr>
        <w:t xml:space="preserve">. </w:t>
      </w:r>
      <w:r w:rsidRPr="00F93D36">
        <w:rPr>
          <w:rFonts w:ascii="Times New Roman" w:eastAsia="Times New Roman" w:hAnsi="Times New Roman" w:cs="Times New Roman"/>
          <w:color w:val="000000"/>
        </w:rPr>
        <w:t xml:space="preserve">What is their heat stability? Parenthetically the molecular </w:t>
      </w:r>
      <w:r w:rsidRPr="00F93D36">
        <w:rPr>
          <w:rFonts w:ascii="Times New Roman" w:eastAsia="Times New Roman" w:hAnsi="Times New Roman" w:cs="Times New Roman"/>
          <w:color w:val="000000"/>
        </w:rPr>
        <w:lastRenderedPageBreak/>
        <w:t>biology of the attenuated vaccine still needs further study to assure its effectiveness relative to the calf lymph vaccine used for smallpox eradication</w:t>
      </w:r>
      <w:r w:rsidRPr="00F93D36">
        <w:rPr>
          <w:rFonts w:ascii="Times New Roman" w:eastAsia="Times New Roman" w:hAnsi="Times New Roman" w:cs="Times New Roman"/>
          <w:color w:val="000000"/>
          <w:u w:val="single"/>
        </w:rPr>
        <w:t xml:space="preserve"> [</w:t>
      </w:r>
      <w:r w:rsidRPr="00F93D36">
        <w:rPr>
          <w:rFonts w:ascii="Times New Roman" w:eastAsia="Times New Roman" w:hAnsi="Times New Roman" w:cs="Times New Roman"/>
          <w:color w:val="000000"/>
        </w:rPr>
        <w:t xml:space="preserve">4]. We have now developed ST246 and CMX001, which are </w:t>
      </w:r>
      <w:proofErr w:type="spellStart"/>
      <w:r w:rsidRPr="00F93D36">
        <w:rPr>
          <w:rFonts w:ascii="Times New Roman" w:eastAsia="Times New Roman" w:hAnsi="Times New Roman" w:cs="Times New Roman"/>
          <w:color w:val="000000"/>
        </w:rPr>
        <w:t>antivariola</w:t>
      </w:r>
      <w:proofErr w:type="spellEnd"/>
      <w:r w:rsidRPr="00F93D36">
        <w:rPr>
          <w:rFonts w:ascii="Times New Roman" w:eastAsia="Times New Roman" w:hAnsi="Times New Roman" w:cs="Times New Roman"/>
          <w:color w:val="000000"/>
        </w:rPr>
        <w:t xml:space="preserve"> drugs [4]. However, w</w:t>
      </w:r>
      <w:r w:rsidRPr="00F93D36">
        <w:rPr>
          <w:rFonts w:ascii="Times New Roman" w:eastAsia="Times New Roman" w:hAnsi="Times New Roman" w:cs="Times New Roman"/>
          <w:color w:val="000000"/>
          <w:u w:val="single"/>
        </w:rPr>
        <w:t>hat is the price and how it can be used for treatment of smallpox patients in tropical regions of health resource-limited areas</w:t>
      </w:r>
      <w:r w:rsidRPr="00F93D36">
        <w:rPr>
          <w:rFonts w:ascii="Times New Roman" w:eastAsia="Times New Roman" w:hAnsi="Times New Roman" w:cs="Times New Roman"/>
          <w:color w:val="000000"/>
        </w:rPr>
        <w:t>? The 2007 WHO annual report indicated “</w:t>
      </w:r>
      <w:r w:rsidRPr="00F93D36">
        <w:rPr>
          <w:rFonts w:ascii="Times New Roman" w:eastAsia="Times New Roman" w:hAnsi="Times New Roman" w:cs="Times New Roman"/>
          <w:color w:val="000000"/>
          <w:u w:val="single"/>
        </w:rPr>
        <w:t>the greatest fear is that in the absence of global capacity to contain the outbreak rapidly might reestablish endemicity, undoing one of the public health greatest achievement</w:t>
      </w:r>
      <w:r w:rsidRPr="00F93D36">
        <w:rPr>
          <w:rFonts w:ascii="Times New Roman" w:eastAsia="Times New Roman" w:hAnsi="Times New Roman" w:cs="Times New Roman"/>
          <w:color w:val="000000"/>
        </w:rPr>
        <w:t xml:space="preserve">.” Having worked in Africa and south Asia, it seems to me that special research is needed to work out how the research results so far obtained can be utilized to establish ‘the global capacity’ to prevent smallpox pandemics. Price, manufacturing capacity, supply route and so on, require urgent study. After all, how we can increase the stockpile to 200 million doses as the WHO has planned? The researchers may say it is not their responsibility. However, how to make efficient production with skilled technology at reduced cost often depends on the </w:t>
      </w:r>
      <w:proofErr w:type="gramStart"/>
      <w:r w:rsidRPr="00F93D36">
        <w:rPr>
          <w:rFonts w:ascii="Times New Roman" w:eastAsia="Times New Roman" w:hAnsi="Times New Roman" w:cs="Times New Roman"/>
          <w:color w:val="000000"/>
        </w:rPr>
        <w:t>experts</w:t>
      </w:r>
      <w:proofErr w:type="gramEnd"/>
      <w:r w:rsidRPr="00F93D36">
        <w:rPr>
          <w:rFonts w:ascii="Times New Roman" w:eastAsia="Times New Roman" w:hAnsi="Times New Roman" w:cs="Times New Roman"/>
          <w:color w:val="000000"/>
        </w:rPr>
        <w:t xml:space="preserve"> advice on their production technology. Another example: </w:t>
      </w:r>
      <w:r w:rsidRPr="00F93D36">
        <w:rPr>
          <w:rFonts w:ascii="Times New Roman" w:eastAsia="Times New Roman" w:hAnsi="Times New Roman" w:cs="Times New Roman"/>
          <w:color w:val="000000"/>
          <w:u w:val="single"/>
        </w:rPr>
        <w:t xml:space="preserve">molecular biology or genetic research has been well developed, introducing the new laboratory diagnosis technique, but how it can be practical in terms of rapidity and accuracy for surveillance in less developed nations? How long does it take to make it effective? The genetic maps of smallpox, vaccinia and </w:t>
      </w:r>
      <w:proofErr w:type="spellStart"/>
      <w:r w:rsidRPr="00F93D36">
        <w:rPr>
          <w:rFonts w:ascii="Times New Roman" w:eastAsia="Times New Roman" w:hAnsi="Times New Roman" w:cs="Times New Roman"/>
          <w:color w:val="000000"/>
          <w:u w:val="single"/>
        </w:rPr>
        <w:t>monkeypox</w:t>
      </w:r>
      <w:proofErr w:type="spellEnd"/>
      <w:r w:rsidRPr="00F93D36">
        <w:rPr>
          <w:rFonts w:ascii="Times New Roman" w:eastAsia="Times New Roman" w:hAnsi="Times New Roman" w:cs="Times New Roman"/>
          <w:color w:val="000000"/>
          <w:u w:val="single"/>
        </w:rPr>
        <w:t xml:space="preserve"> viruses are already available in the two laboratories and have been published. </w:t>
      </w:r>
      <w:r w:rsidRPr="00F93D36">
        <w:rPr>
          <w:rFonts w:ascii="Times New Roman" w:eastAsia="Times New Roman" w:hAnsi="Times New Roman" w:cs="Times New Roman"/>
          <w:color w:val="000000"/>
        </w:rPr>
        <w:t xml:space="preserve">Such findings would lead to important discoveries, for example, without animal models but in vitro work for study of </w:t>
      </w:r>
      <w:proofErr w:type="spellStart"/>
      <w:r w:rsidRPr="00F93D36">
        <w:rPr>
          <w:rFonts w:ascii="Times New Roman" w:eastAsia="Times New Roman" w:hAnsi="Times New Roman" w:cs="Times New Roman"/>
          <w:color w:val="000000"/>
        </w:rPr>
        <w:t>variola</w:t>
      </w:r>
      <w:proofErr w:type="spellEnd"/>
      <w:r w:rsidRPr="00F93D36">
        <w:rPr>
          <w:rFonts w:ascii="Times New Roman" w:eastAsia="Times New Roman" w:hAnsi="Times New Roman" w:cs="Times New Roman"/>
          <w:color w:val="000000"/>
        </w:rPr>
        <w:t xml:space="preserve"> antigen in relation to cellular and humoral immunity. It would be risky to conduct an in vivo study, but a safer in vitro study, if to be done, needs </w:t>
      </w:r>
      <w:proofErr w:type="spellStart"/>
      <w:r w:rsidRPr="00F93D36">
        <w:rPr>
          <w:rFonts w:ascii="Times New Roman" w:eastAsia="Times New Roman" w:hAnsi="Times New Roman" w:cs="Times New Roman"/>
          <w:color w:val="000000"/>
        </w:rPr>
        <w:t>variola</w:t>
      </w:r>
      <w:proofErr w:type="spellEnd"/>
      <w:r w:rsidRPr="00F93D36">
        <w:rPr>
          <w:rFonts w:ascii="Times New Roman" w:eastAsia="Times New Roman" w:hAnsi="Times New Roman" w:cs="Times New Roman"/>
          <w:color w:val="000000"/>
        </w:rPr>
        <w:t xml:space="preserve"> stocks.</w:t>
      </w:r>
    </w:p>
    <w:p w:rsidR="00F93D36" w:rsidRDefault="00F93D36" w:rsidP="00F93D36">
      <w:pPr>
        <w:spacing w:after="0" w:line="240" w:lineRule="auto"/>
        <w:rPr>
          <w:rFonts w:ascii="Arial" w:eastAsia="Times New Roman" w:hAnsi="Arial" w:cs="Arial"/>
          <w:b/>
          <w:bCs/>
          <w:color w:val="222222"/>
          <w:sz w:val="24"/>
          <w:szCs w:val="24"/>
          <w:shd w:val="clear" w:color="auto" w:fill="FFFFFF"/>
        </w:rPr>
      </w:pPr>
    </w:p>
    <w:p w:rsidR="00F93D36" w:rsidRPr="00F93D36" w:rsidRDefault="00F93D36" w:rsidP="00F93D36">
      <w:pPr>
        <w:spacing w:after="0" w:line="240" w:lineRule="auto"/>
        <w:rPr>
          <w:rFonts w:ascii="Times New Roman" w:eastAsia="Times New Roman" w:hAnsi="Times New Roman" w:cs="Times New Roman"/>
          <w:sz w:val="24"/>
          <w:szCs w:val="24"/>
        </w:rPr>
      </w:pPr>
      <w:r>
        <w:rPr>
          <w:rFonts w:ascii="Arial" w:eastAsia="Times New Roman" w:hAnsi="Arial" w:cs="Arial"/>
          <w:b/>
          <w:bCs/>
          <w:color w:val="222222"/>
          <w:sz w:val="24"/>
          <w:szCs w:val="24"/>
          <w:shd w:val="clear" w:color="auto" w:fill="FFFFFF"/>
        </w:rPr>
        <w:t>And a smallpox outbreak could lead to extinction</w:t>
      </w:r>
    </w:p>
    <w:p w:rsidR="00F93D36" w:rsidRPr="00F93D36" w:rsidRDefault="00F93D36" w:rsidP="00F93D36">
      <w:pPr>
        <w:spacing w:after="0" w:line="240" w:lineRule="auto"/>
        <w:rPr>
          <w:rFonts w:ascii="Times New Roman" w:eastAsia="Times New Roman" w:hAnsi="Times New Roman" w:cs="Times New Roman"/>
          <w:sz w:val="24"/>
          <w:szCs w:val="24"/>
        </w:rPr>
      </w:pPr>
      <w:r w:rsidRPr="00F93D36">
        <w:rPr>
          <w:rFonts w:ascii="Arial" w:eastAsia="Times New Roman" w:hAnsi="Arial" w:cs="Arial"/>
          <w:b/>
          <w:bCs/>
          <w:color w:val="222222"/>
          <w:sz w:val="24"/>
          <w:szCs w:val="24"/>
          <w:shd w:val="clear" w:color="auto" w:fill="FFFFFF"/>
        </w:rPr>
        <w:t>Bostrom 02</w:t>
      </w:r>
      <w:r w:rsidRPr="00F93D36">
        <w:rPr>
          <w:rFonts w:ascii="Arial" w:eastAsia="Times New Roman" w:hAnsi="Arial" w:cs="Arial"/>
          <w:color w:val="222222"/>
          <w:sz w:val="24"/>
          <w:szCs w:val="24"/>
          <w:shd w:val="clear" w:color="auto" w:fill="FFFFFF"/>
        </w:rPr>
        <w:t>,</w:t>
      </w:r>
      <w:r w:rsidRPr="00F93D36">
        <w:rPr>
          <w:rFonts w:ascii="Arial" w:eastAsia="Times New Roman" w:hAnsi="Arial" w:cs="Arial"/>
          <w:color w:val="222222"/>
          <w:sz w:val="20"/>
          <w:szCs w:val="20"/>
          <w:shd w:val="clear" w:color="auto" w:fill="FFFFFF"/>
        </w:rPr>
        <w:t xml:space="preserve"> [Nick. "Existential risks: Analyzing human extinction scenarios and related hazards." (2002).]//</w:t>
      </w:r>
      <w:proofErr w:type="spellStart"/>
      <w:r w:rsidRPr="00F93D36">
        <w:rPr>
          <w:rFonts w:ascii="Arial" w:eastAsia="Times New Roman" w:hAnsi="Arial" w:cs="Arial"/>
          <w:color w:val="222222"/>
          <w:sz w:val="20"/>
          <w:szCs w:val="20"/>
          <w:shd w:val="clear" w:color="auto" w:fill="FFFFFF"/>
        </w:rPr>
        <w:t>sj</w:t>
      </w:r>
      <w:proofErr w:type="spellEnd"/>
    </w:p>
    <w:p w:rsidR="00F93D36" w:rsidRPr="00F93D36" w:rsidRDefault="00F93D36" w:rsidP="00F93D36">
      <w:pPr>
        <w:spacing w:after="0" w:line="240" w:lineRule="auto"/>
        <w:rPr>
          <w:rFonts w:ascii="Times New Roman" w:eastAsia="Times New Roman" w:hAnsi="Times New Roman" w:cs="Times New Roman"/>
          <w:sz w:val="24"/>
          <w:szCs w:val="24"/>
        </w:rPr>
      </w:pPr>
      <w:r w:rsidRPr="00F93D36">
        <w:rPr>
          <w:rFonts w:ascii="Times New Roman" w:eastAsia="Times New Roman" w:hAnsi="Times New Roman" w:cs="Times New Roman"/>
          <w:color w:val="000000"/>
          <w:sz w:val="20"/>
          <w:szCs w:val="20"/>
          <w:u w:val="single"/>
          <w:shd w:val="clear" w:color="auto" w:fill="00FFFF"/>
        </w:rPr>
        <w:t>With</w:t>
      </w:r>
      <w:r w:rsidRPr="00F93D36">
        <w:rPr>
          <w:rFonts w:ascii="Times New Roman" w:eastAsia="Times New Roman" w:hAnsi="Times New Roman" w:cs="Times New Roman"/>
          <w:color w:val="000000"/>
          <w:sz w:val="20"/>
          <w:szCs w:val="20"/>
          <w:u w:val="single"/>
        </w:rPr>
        <w:t xml:space="preserve"> the fabulous advances in genetic technology currently taking place</w:t>
      </w:r>
      <w:r w:rsidRPr="00F93D36">
        <w:rPr>
          <w:rFonts w:ascii="Times New Roman" w:eastAsia="Times New Roman" w:hAnsi="Times New Roman" w:cs="Times New Roman"/>
          <w:color w:val="000000"/>
          <w:sz w:val="20"/>
          <w:szCs w:val="20"/>
          <w:u w:val="single"/>
          <w:shd w:val="clear" w:color="auto" w:fill="00FFFF"/>
        </w:rPr>
        <w:t>, it may become possible</w:t>
      </w:r>
      <w:r w:rsidRPr="00F93D36">
        <w:rPr>
          <w:rFonts w:ascii="Times New Roman" w:eastAsia="Times New Roman" w:hAnsi="Times New Roman" w:cs="Times New Roman"/>
          <w:color w:val="000000"/>
          <w:sz w:val="20"/>
          <w:szCs w:val="20"/>
          <w:u w:val="single"/>
        </w:rPr>
        <w:t xml:space="preserve"> for a tyrant, terrorist, or lunatic </w:t>
      </w:r>
      <w:r w:rsidRPr="00F93D36">
        <w:rPr>
          <w:rFonts w:ascii="Times New Roman" w:eastAsia="Times New Roman" w:hAnsi="Times New Roman" w:cs="Times New Roman"/>
          <w:color w:val="000000"/>
          <w:sz w:val="20"/>
          <w:szCs w:val="20"/>
          <w:u w:val="single"/>
          <w:shd w:val="clear" w:color="auto" w:fill="00FFFF"/>
        </w:rPr>
        <w:t>to create a doomsday virus</w:t>
      </w:r>
      <w:r w:rsidRPr="00F93D36">
        <w:rPr>
          <w:rFonts w:ascii="Times New Roman" w:eastAsia="Times New Roman" w:hAnsi="Times New Roman" w:cs="Times New Roman"/>
          <w:color w:val="000000"/>
          <w:sz w:val="20"/>
          <w:szCs w:val="20"/>
          <w:shd w:val="clear" w:color="auto" w:fill="00FFFF"/>
        </w:rPr>
        <w:t>,</w:t>
      </w:r>
      <w:r w:rsidRPr="00F93D36">
        <w:rPr>
          <w:rFonts w:ascii="Times New Roman" w:eastAsia="Times New Roman" w:hAnsi="Times New Roman" w:cs="Times New Roman"/>
          <w:color w:val="000000"/>
          <w:sz w:val="20"/>
          <w:szCs w:val="20"/>
        </w:rPr>
        <w:t xml:space="preserve"> </w:t>
      </w:r>
      <w:r w:rsidRPr="00F93D36">
        <w:rPr>
          <w:rFonts w:ascii="Times New Roman" w:eastAsia="Times New Roman" w:hAnsi="Times New Roman" w:cs="Times New Roman"/>
          <w:color w:val="000000"/>
          <w:sz w:val="20"/>
          <w:szCs w:val="20"/>
          <w:u w:val="single"/>
        </w:rPr>
        <w:t xml:space="preserve">an organism </w:t>
      </w:r>
      <w:r w:rsidRPr="00F93D36">
        <w:rPr>
          <w:rFonts w:ascii="Times New Roman" w:eastAsia="Times New Roman" w:hAnsi="Times New Roman" w:cs="Times New Roman"/>
          <w:b/>
          <w:bCs/>
          <w:color w:val="000000"/>
          <w:sz w:val="20"/>
          <w:szCs w:val="20"/>
          <w:u w:val="single"/>
          <w:shd w:val="clear" w:color="auto" w:fill="00FFFF"/>
        </w:rPr>
        <w:t>that combines long latency with high virulence and mortality</w:t>
      </w:r>
      <w:r w:rsidRPr="00F93D36">
        <w:rPr>
          <w:rFonts w:ascii="Times New Roman" w:eastAsia="Times New Roman" w:hAnsi="Times New Roman" w:cs="Times New Roman"/>
          <w:color w:val="000000"/>
          <w:sz w:val="20"/>
          <w:szCs w:val="20"/>
        </w:rPr>
        <w:t xml:space="preserve"> [36</w:t>
      </w:r>
      <w:r w:rsidRPr="00F93D36">
        <w:rPr>
          <w:rFonts w:ascii="Times New Roman" w:eastAsia="Times New Roman" w:hAnsi="Times New Roman" w:cs="Times New Roman"/>
          <w:i/>
          <w:iCs/>
          <w:color w:val="000000"/>
          <w:sz w:val="20"/>
          <w:szCs w:val="20"/>
        </w:rPr>
        <w:t xml:space="preserve">]. </w:t>
      </w:r>
      <w:r w:rsidRPr="00F93D36">
        <w:rPr>
          <w:rFonts w:ascii="Times New Roman" w:eastAsia="Times New Roman" w:hAnsi="Times New Roman" w:cs="Times New Roman"/>
          <w:color w:val="000000"/>
          <w:sz w:val="20"/>
          <w:szCs w:val="20"/>
          <w:u w:val="single"/>
          <w:shd w:val="clear" w:color="auto" w:fill="00FFFF"/>
        </w:rPr>
        <w:t>Dangerous viruses can even be spawned</w:t>
      </w:r>
      <w:r w:rsidRPr="00F93D36">
        <w:rPr>
          <w:rFonts w:ascii="Times New Roman" w:eastAsia="Times New Roman" w:hAnsi="Times New Roman" w:cs="Times New Roman"/>
          <w:i/>
          <w:iCs/>
          <w:color w:val="000000"/>
          <w:sz w:val="20"/>
          <w:szCs w:val="20"/>
        </w:rPr>
        <w:t xml:space="preserve"> unintentionally</w:t>
      </w:r>
      <w:r w:rsidRPr="00F93D36">
        <w:rPr>
          <w:rFonts w:ascii="Times New Roman" w:eastAsia="Times New Roman" w:hAnsi="Times New Roman" w:cs="Times New Roman"/>
          <w:color w:val="000000"/>
          <w:sz w:val="20"/>
          <w:szCs w:val="20"/>
        </w:rPr>
        <w:t xml:space="preserve">, as Australian researchers recently demonstrated when they created a modified </w:t>
      </w:r>
      <w:proofErr w:type="spellStart"/>
      <w:r w:rsidRPr="00F93D36">
        <w:rPr>
          <w:rFonts w:ascii="Times New Roman" w:eastAsia="Times New Roman" w:hAnsi="Times New Roman" w:cs="Times New Roman"/>
          <w:color w:val="000000"/>
          <w:sz w:val="20"/>
          <w:szCs w:val="20"/>
        </w:rPr>
        <w:t>mousepox</w:t>
      </w:r>
      <w:proofErr w:type="spellEnd"/>
      <w:r w:rsidRPr="00F93D36">
        <w:rPr>
          <w:rFonts w:ascii="Times New Roman" w:eastAsia="Times New Roman" w:hAnsi="Times New Roman" w:cs="Times New Roman"/>
          <w:color w:val="000000"/>
          <w:sz w:val="20"/>
          <w:szCs w:val="20"/>
        </w:rPr>
        <w:t xml:space="preserve"> </w:t>
      </w:r>
      <w:r w:rsidRPr="00F93D36">
        <w:rPr>
          <w:rFonts w:ascii="Times New Roman" w:eastAsia="Times New Roman" w:hAnsi="Times New Roman" w:cs="Times New Roman"/>
          <w:color w:val="000000"/>
          <w:sz w:val="20"/>
          <w:szCs w:val="20"/>
          <w:u w:val="single"/>
          <w:shd w:val="clear" w:color="auto" w:fill="00FFFF"/>
        </w:rPr>
        <w:t>virus with 100% mortality</w:t>
      </w:r>
      <w:r w:rsidRPr="00F93D36">
        <w:rPr>
          <w:rFonts w:ascii="Times New Roman" w:eastAsia="Times New Roman" w:hAnsi="Times New Roman" w:cs="Times New Roman"/>
          <w:color w:val="000000"/>
          <w:sz w:val="20"/>
          <w:szCs w:val="20"/>
          <w:u w:val="single"/>
        </w:rPr>
        <w:t xml:space="preserve"> while trying to design a contraceptive virus for mice for use in pest control </w:t>
      </w:r>
      <w:r w:rsidRPr="00F93D36">
        <w:rPr>
          <w:rFonts w:ascii="Times New Roman" w:eastAsia="Times New Roman" w:hAnsi="Times New Roman" w:cs="Times New Roman"/>
          <w:color w:val="000000"/>
          <w:sz w:val="20"/>
          <w:szCs w:val="20"/>
        </w:rPr>
        <w:t xml:space="preserve">[37]. While this </w:t>
      </w:r>
      <w:proofErr w:type="gramStart"/>
      <w:r w:rsidRPr="00F93D36">
        <w:rPr>
          <w:rFonts w:ascii="Times New Roman" w:eastAsia="Times New Roman" w:hAnsi="Times New Roman" w:cs="Times New Roman"/>
          <w:color w:val="000000"/>
          <w:sz w:val="20"/>
          <w:szCs w:val="20"/>
        </w:rPr>
        <w:t>particular virus</w:t>
      </w:r>
      <w:proofErr w:type="gramEnd"/>
      <w:r w:rsidRPr="00F93D36">
        <w:rPr>
          <w:rFonts w:ascii="Times New Roman" w:eastAsia="Times New Roman" w:hAnsi="Times New Roman" w:cs="Times New Roman"/>
          <w:color w:val="000000"/>
          <w:sz w:val="20"/>
          <w:szCs w:val="20"/>
        </w:rPr>
        <w:t xml:space="preserve"> doesn’t affect humans, it is suspected </w:t>
      </w:r>
      <w:r w:rsidRPr="00F93D36">
        <w:rPr>
          <w:rFonts w:ascii="Times New Roman" w:eastAsia="Times New Roman" w:hAnsi="Times New Roman" w:cs="Times New Roman"/>
          <w:color w:val="000000"/>
          <w:sz w:val="20"/>
          <w:szCs w:val="20"/>
          <w:u w:val="single"/>
          <w:shd w:val="clear" w:color="auto" w:fill="00FFFF"/>
        </w:rPr>
        <w:t xml:space="preserve">that an analogous alteration would increase the </w:t>
      </w:r>
      <w:r w:rsidRPr="00F93D36">
        <w:rPr>
          <w:rFonts w:ascii="Times New Roman" w:eastAsia="Times New Roman" w:hAnsi="Times New Roman" w:cs="Times New Roman"/>
          <w:b/>
          <w:bCs/>
          <w:color w:val="000000"/>
          <w:sz w:val="20"/>
          <w:szCs w:val="20"/>
          <w:u w:val="single"/>
          <w:shd w:val="clear" w:color="auto" w:fill="00FFFF"/>
        </w:rPr>
        <w:t>mortality of the human smallpox virus</w:t>
      </w:r>
      <w:r w:rsidRPr="00F93D36">
        <w:rPr>
          <w:rFonts w:ascii="Times New Roman" w:eastAsia="Times New Roman" w:hAnsi="Times New Roman" w:cs="Times New Roman"/>
          <w:color w:val="000000"/>
          <w:sz w:val="20"/>
          <w:szCs w:val="20"/>
          <w:u w:val="single"/>
          <w:shd w:val="clear" w:color="auto" w:fill="00FFFF"/>
        </w:rPr>
        <w:t>.</w:t>
      </w:r>
      <w:r w:rsidRPr="00F93D36">
        <w:rPr>
          <w:rFonts w:ascii="Times New Roman" w:eastAsia="Times New Roman" w:hAnsi="Times New Roman" w:cs="Times New Roman"/>
          <w:color w:val="000000"/>
          <w:sz w:val="20"/>
          <w:szCs w:val="20"/>
        </w:rPr>
        <w:t xml:space="preserve"> What underscores </w:t>
      </w:r>
      <w:r w:rsidRPr="00F93D36">
        <w:rPr>
          <w:rFonts w:ascii="Times New Roman" w:eastAsia="Times New Roman" w:hAnsi="Times New Roman" w:cs="Times New Roman"/>
          <w:color w:val="000000"/>
          <w:sz w:val="20"/>
          <w:szCs w:val="20"/>
          <w:u w:val="single"/>
        </w:rPr>
        <w:t>the future hazard here is that the research was quickly published in the open scientific literature</w:t>
      </w:r>
      <w:r w:rsidRPr="00F93D36">
        <w:rPr>
          <w:rFonts w:ascii="Times New Roman" w:eastAsia="Times New Roman" w:hAnsi="Times New Roman" w:cs="Times New Roman"/>
          <w:color w:val="000000"/>
          <w:sz w:val="20"/>
          <w:szCs w:val="20"/>
        </w:rPr>
        <w:t xml:space="preserve"> [38]. It is hard to see how information generated in open biotech research programs could be contained no matter how </w:t>
      </w:r>
      <w:r w:rsidRPr="00F93D36">
        <w:rPr>
          <w:rFonts w:ascii="Times New Roman" w:eastAsia="Times New Roman" w:hAnsi="Times New Roman" w:cs="Times New Roman"/>
          <w:color w:val="000000"/>
          <w:sz w:val="20"/>
          <w:szCs w:val="20"/>
          <w:u w:val="single"/>
          <w:shd w:val="clear" w:color="auto" w:fill="00FFFF"/>
        </w:rPr>
        <w:t>grave the potential danger that it poses; and the same holds for research in nanotechnology</w:t>
      </w:r>
      <w:r w:rsidRPr="00F93D36">
        <w:rPr>
          <w:rFonts w:ascii="Times New Roman" w:eastAsia="Times New Roman" w:hAnsi="Times New Roman" w:cs="Times New Roman"/>
          <w:color w:val="000000"/>
          <w:sz w:val="20"/>
          <w:szCs w:val="20"/>
          <w:shd w:val="clear" w:color="auto" w:fill="00FFFF"/>
        </w:rPr>
        <w:t>.</w:t>
      </w:r>
      <w:r w:rsidRPr="00F93D36">
        <w:rPr>
          <w:rFonts w:ascii="Times New Roman" w:eastAsia="Times New Roman" w:hAnsi="Times New Roman" w:cs="Times New Roman"/>
          <w:color w:val="000000"/>
          <w:sz w:val="20"/>
          <w:szCs w:val="20"/>
        </w:rPr>
        <w:t xml:space="preserve"> </w:t>
      </w:r>
      <w:r w:rsidRPr="00F93D36">
        <w:rPr>
          <w:rFonts w:ascii="Times New Roman" w:eastAsia="Times New Roman" w:hAnsi="Times New Roman" w:cs="Times New Roman"/>
          <w:color w:val="000000"/>
          <w:sz w:val="20"/>
          <w:szCs w:val="20"/>
          <w:u w:val="single"/>
        </w:rPr>
        <w:t>Genetic medicine will also lead to better cures and vaccines, but there is no guarantee that defense will always keep pace with offense</w:t>
      </w:r>
      <w:r w:rsidRPr="00F93D36">
        <w:rPr>
          <w:rFonts w:ascii="Times New Roman" w:eastAsia="Times New Roman" w:hAnsi="Times New Roman" w:cs="Times New Roman"/>
          <w:color w:val="000000"/>
          <w:sz w:val="20"/>
          <w:szCs w:val="20"/>
        </w:rPr>
        <w:t xml:space="preserve">. (Even the accidentally created </w:t>
      </w:r>
      <w:proofErr w:type="spellStart"/>
      <w:r w:rsidRPr="00F93D36">
        <w:rPr>
          <w:rFonts w:ascii="Times New Roman" w:eastAsia="Times New Roman" w:hAnsi="Times New Roman" w:cs="Times New Roman"/>
          <w:color w:val="000000"/>
          <w:sz w:val="20"/>
          <w:szCs w:val="20"/>
        </w:rPr>
        <w:t>mousepox</w:t>
      </w:r>
      <w:proofErr w:type="spellEnd"/>
      <w:r w:rsidRPr="00F93D36">
        <w:rPr>
          <w:rFonts w:ascii="Times New Roman" w:eastAsia="Times New Roman" w:hAnsi="Times New Roman" w:cs="Times New Roman"/>
          <w:color w:val="000000"/>
          <w:sz w:val="20"/>
          <w:szCs w:val="20"/>
        </w:rPr>
        <w:t xml:space="preserve"> virus had a 50% mortality rate on vaccinated mice.) Eventually, worry about biological weapons may be put to rest through the development of nanomedicine, but while nanotechnology has enormous long−term potential for medicine [39] it carries its own hazards.</w:t>
      </w:r>
    </w:p>
    <w:p w:rsidR="00F93D36" w:rsidRPr="00F93D36" w:rsidRDefault="00F93D36" w:rsidP="00F93D36">
      <w:pPr>
        <w:spacing w:after="0" w:line="240" w:lineRule="auto"/>
        <w:rPr>
          <w:rFonts w:ascii="Times New Roman" w:eastAsia="Times New Roman" w:hAnsi="Times New Roman" w:cs="Times New Roman"/>
          <w:sz w:val="24"/>
          <w:szCs w:val="24"/>
        </w:rPr>
      </w:pPr>
    </w:p>
    <w:p w:rsidR="00F93D36" w:rsidRPr="00566049" w:rsidRDefault="00F93D36" w:rsidP="00143D48"/>
    <w:sectPr w:rsidR="00F93D36" w:rsidRPr="005660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54967976"/>
    <w:docVar w:name="VerbatimVersion" w:val="5.1"/>
  </w:docVars>
  <w:rsids>
    <w:rsidRoot w:val="007F6057"/>
    <w:rsid w:val="000139A3"/>
    <w:rsid w:val="00100833"/>
    <w:rsid w:val="00104529"/>
    <w:rsid w:val="00105942"/>
    <w:rsid w:val="00107396"/>
    <w:rsid w:val="00127D1B"/>
    <w:rsid w:val="00143D48"/>
    <w:rsid w:val="00144A4C"/>
    <w:rsid w:val="00176AB0"/>
    <w:rsid w:val="00177B7D"/>
    <w:rsid w:val="0018322D"/>
    <w:rsid w:val="00185649"/>
    <w:rsid w:val="001B5776"/>
    <w:rsid w:val="001E527A"/>
    <w:rsid w:val="001F78CE"/>
    <w:rsid w:val="00207E09"/>
    <w:rsid w:val="00251FC7"/>
    <w:rsid w:val="002855A7"/>
    <w:rsid w:val="002B146A"/>
    <w:rsid w:val="002B5E17"/>
    <w:rsid w:val="00315690"/>
    <w:rsid w:val="00316B75"/>
    <w:rsid w:val="00325646"/>
    <w:rsid w:val="003460F2"/>
    <w:rsid w:val="0038158C"/>
    <w:rsid w:val="003902BA"/>
    <w:rsid w:val="003A09E2"/>
    <w:rsid w:val="00407037"/>
    <w:rsid w:val="00455EC4"/>
    <w:rsid w:val="004605D6"/>
    <w:rsid w:val="004C60E8"/>
    <w:rsid w:val="004E3579"/>
    <w:rsid w:val="004E728B"/>
    <w:rsid w:val="004F39E0"/>
    <w:rsid w:val="00537BD5"/>
    <w:rsid w:val="00566049"/>
    <w:rsid w:val="0057268A"/>
    <w:rsid w:val="005D2912"/>
    <w:rsid w:val="006065BD"/>
    <w:rsid w:val="00645FA9"/>
    <w:rsid w:val="00647866"/>
    <w:rsid w:val="00665003"/>
    <w:rsid w:val="006A2AD0"/>
    <w:rsid w:val="006C2375"/>
    <w:rsid w:val="006C50D4"/>
    <w:rsid w:val="006D4ECC"/>
    <w:rsid w:val="006E4C39"/>
    <w:rsid w:val="00722258"/>
    <w:rsid w:val="007243E5"/>
    <w:rsid w:val="00766EA0"/>
    <w:rsid w:val="007A2226"/>
    <w:rsid w:val="007F5B66"/>
    <w:rsid w:val="007F6057"/>
    <w:rsid w:val="00823A1C"/>
    <w:rsid w:val="008340E1"/>
    <w:rsid w:val="00845B9D"/>
    <w:rsid w:val="00860984"/>
    <w:rsid w:val="008B3ECB"/>
    <w:rsid w:val="008B4E85"/>
    <w:rsid w:val="008C1B2E"/>
    <w:rsid w:val="0091627E"/>
    <w:rsid w:val="0097032B"/>
    <w:rsid w:val="009A0C0D"/>
    <w:rsid w:val="009D2EAD"/>
    <w:rsid w:val="009D54B2"/>
    <w:rsid w:val="009E1922"/>
    <w:rsid w:val="009F7ED2"/>
    <w:rsid w:val="00A93661"/>
    <w:rsid w:val="00A95652"/>
    <w:rsid w:val="00AC0AB8"/>
    <w:rsid w:val="00B33C6D"/>
    <w:rsid w:val="00B4508F"/>
    <w:rsid w:val="00B55AD5"/>
    <w:rsid w:val="00B56817"/>
    <w:rsid w:val="00B8057C"/>
    <w:rsid w:val="00B86A78"/>
    <w:rsid w:val="00BC1892"/>
    <w:rsid w:val="00BD6238"/>
    <w:rsid w:val="00BF593B"/>
    <w:rsid w:val="00BF773A"/>
    <w:rsid w:val="00BF7DE2"/>
    <w:rsid w:val="00BF7E81"/>
    <w:rsid w:val="00C13773"/>
    <w:rsid w:val="00C17CC8"/>
    <w:rsid w:val="00C83417"/>
    <w:rsid w:val="00C9604F"/>
    <w:rsid w:val="00CA19AA"/>
    <w:rsid w:val="00CB3B41"/>
    <w:rsid w:val="00CC5298"/>
    <w:rsid w:val="00CD736E"/>
    <w:rsid w:val="00CD798D"/>
    <w:rsid w:val="00CE161E"/>
    <w:rsid w:val="00CF59A8"/>
    <w:rsid w:val="00D325A9"/>
    <w:rsid w:val="00D36A8A"/>
    <w:rsid w:val="00D375CC"/>
    <w:rsid w:val="00D61409"/>
    <w:rsid w:val="00D6691E"/>
    <w:rsid w:val="00D71170"/>
    <w:rsid w:val="00DA1C92"/>
    <w:rsid w:val="00DA25D4"/>
    <w:rsid w:val="00DA6538"/>
    <w:rsid w:val="00E15E75"/>
    <w:rsid w:val="00E5262C"/>
    <w:rsid w:val="00E64B16"/>
    <w:rsid w:val="00EB17E5"/>
    <w:rsid w:val="00EC7DC4"/>
    <w:rsid w:val="00ED2931"/>
    <w:rsid w:val="00ED30CF"/>
    <w:rsid w:val="00F176EF"/>
    <w:rsid w:val="00F32A3C"/>
    <w:rsid w:val="00F45E10"/>
    <w:rsid w:val="00F53EC7"/>
    <w:rsid w:val="00F6364A"/>
    <w:rsid w:val="00F7190E"/>
    <w:rsid w:val="00F9113A"/>
    <w:rsid w:val="00F93D36"/>
    <w:rsid w:val="00FA2F3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BD6C0"/>
  <w15:chartTrackingRefBased/>
  <w15:docId w15:val="{B6146341-D8D3-4FC2-8710-7F47E8AE1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E64B16"/>
    <w:rPr>
      <w:rFonts w:ascii="Calibri" w:hAnsi="Calibri"/>
    </w:rPr>
  </w:style>
  <w:style w:type="paragraph" w:styleId="Heading1">
    <w:name w:val="heading 1"/>
    <w:aliases w:val="Pocket"/>
    <w:basedOn w:val="Normal"/>
    <w:next w:val="Normal"/>
    <w:link w:val="Heading1Char"/>
    <w:qFormat/>
    <w:rsid w:val="00E64B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64B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64B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64B1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64B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4B16"/>
  </w:style>
  <w:style w:type="character" w:customStyle="1" w:styleId="Heading1Char">
    <w:name w:val="Heading 1 Char"/>
    <w:aliases w:val="Pocket Char"/>
    <w:basedOn w:val="DefaultParagraphFont"/>
    <w:link w:val="Heading1"/>
    <w:rsid w:val="00E64B1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64B1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64B1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64B16"/>
    <w:rPr>
      <w:rFonts w:ascii="Calibri" w:eastAsiaTheme="majorEastAsia" w:hAnsi="Calibri" w:cstheme="majorBidi"/>
      <w:b/>
      <w:iCs/>
      <w:sz w:val="26"/>
    </w:rPr>
  </w:style>
  <w:style w:type="character" w:styleId="Emphasis">
    <w:name w:val="Emphasis"/>
    <w:basedOn w:val="DefaultParagraphFont"/>
    <w:uiPriority w:val="7"/>
    <w:qFormat/>
    <w:rsid w:val="00E64B16"/>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E64B16"/>
    <w:rPr>
      <w:b/>
      <w:bCs/>
      <w:sz w:val="26"/>
      <w:u w:val="none"/>
    </w:rPr>
  </w:style>
  <w:style w:type="character" w:customStyle="1" w:styleId="StyleUnderline">
    <w:name w:val="Style Underline"/>
    <w:aliases w:val="Underline"/>
    <w:basedOn w:val="DefaultParagraphFont"/>
    <w:uiPriority w:val="6"/>
    <w:qFormat/>
    <w:rsid w:val="00E64B16"/>
    <w:rPr>
      <w:b w:val="0"/>
      <w:sz w:val="22"/>
      <w:u w:val="single"/>
    </w:rPr>
  </w:style>
  <w:style w:type="character" w:styleId="Hyperlink">
    <w:name w:val="Hyperlink"/>
    <w:basedOn w:val="DefaultParagraphFont"/>
    <w:uiPriority w:val="99"/>
    <w:semiHidden/>
    <w:unhideWhenUsed/>
    <w:rsid w:val="00E64B16"/>
    <w:rPr>
      <w:color w:val="auto"/>
      <w:u w:val="none"/>
    </w:rPr>
  </w:style>
  <w:style w:type="character" w:styleId="FollowedHyperlink">
    <w:name w:val="FollowedHyperlink"/>
    <w:basedOn w:val="DefaultParagraphFont"/>
    <w:uiPriority w:val="99"/>
    <w:semiHidden/>
    <w:unhideWhenUsed/>
    <w:rsid w:val="00E64B16"/>
    <w:rPr>
      <w:color w:val="auto"/>
      <w:u w:val="none"/>
    </w:rPr>
  </w:style>
  <w:style w:type="paragraph" w:styleId="NormalWeb">
    <w:name w:val="Normal (Web)"/>
    <w:basedOn w:val="Normal"/>
    <w:uiPriority w:val="99"/>
    <w:semiHidden/>
    <w:unhideWhenUsed/>
    <w:rsid w:val="007F60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7F60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245251">
      <w:bodyDiv w:val="1"/>
      <w:marLeft w:val="0"/>
      <w:marRight w:val="0"/>
      <w:marTop w:val="0"/>
      <w:marBottom w:val="0"/>
      <w:divBdr>
        <w:top w:val="none" w:sz="0" w:space="0" w:color="auto"/>
        <w:left w:val="none" w:sz="0" w:space="0" w:color="auto"/>
        <w:bottom w:val="none" w:sz="0" w:space="0" w:color="auto"/>
        <w:right w:val="none" w:sz="0" w:space="0" w:color="auto"/>
      </w:divBdr>
    </w:div>
    <w:div w:id="120148625">
      <w:bodyDiv w:val="1"/>
      <w:marLeft w:val="0"/>
      <w:marRight w:val="0"/>
      <w:marTop w:val="0"/>
      <w:marBottom w:val="0"/>
      <w:divBdr>
        <w:top w:val="none" w:sz="0" w:space="0" w:color="auto"/>
        <w:left w:val="none" w:sz="0" w:space="0" w:color="auto"/>
        <w:bottom w:val="none" w:sz="0" w:space="0" w:color="auto"/>
        <w:right w:val="none" w:sz="0" w:space="0" w:color="auto"/>
      </w:divBdr>
    </w:div>
    <w:div w:id="215701622">
      <w:bodyDiv w:val="1"/>
      <w:marLeft w:val="0"/>
      <w:marRight w:val="0"/>
      <w:marTop w:val="0"/>
      <w:marBottom w:val="0"/>
      <w:divBdr>
        <w:top w:val="none" w:sz="0" w:space="0" w:color="auto"/>
        <w:left w:val="none" w:sz="0" w:space="0" w:color="auto"/>
        <w:bottom w:val="none" w:sz="0" w:space="0" w:color="auto"/>
        <w:right w:val="none" w:sz="0" w:space="0" w:color="auto"/>
      </w:divBdr>
    </w:div>
    <w:div w:id="234559605">
      <w:bodyDiv w:val="1"/>
      <w:marLeft w:val="0"/>
      <w:marRight w:val="0"/>
      <w:marTop w:val="0"/>
      <w:marBottom w:val="0"/>
      <w:divBdr>
        <w:top w:val="none" w:sz="0" w:space="0" w:color="auto"/>
        <w:left w:val="none" w:sz="0" w:space="0" w:color="auto"/>
        <w:bottom w:val="none" w:sz="0" w:space="0" w:color="auto"/>
        <w:right w:val="none" w:sz="0" w:space="0" w:color="auto"/>
      </w:divBdr>
    </w:div>
    <w:div w:id="235358650">
      <w:bodyDiv w:val="1"/>
      <w:marLeft w:val="0"/>
      <w:marRight w:val="0"/>
      <w:marTop w:val="0"/>
      <w:marBottom w:val="0"/>
      <w:divBdr>
        <w:top w:val="none" w:sz="0" w:space="0" w:color="auto"/>
        <w:left w:val="none" w:sz="0" w:space="0" w:color="auto"/>
        <w:bottom w:val="none" w:sz="0" w:space="0" w:color="auto"/>
        <w:right w:val="none" w:sz="0" w:space="0" w:color="auto"/>
      </w:divBdr>
    </w:div>
    <w:div w:id="311567897">
      <w:bodyDiv w:val="1"/>
      <w:marLeft w:val="0"/>
      <w:marRight w:val="0"/>
      <w:marTop w:val="0"/>
      <w:marBottom w:val="0"/>
      <w:divBdr>
        <w:top w:val="none" w:sz="0" w:space="0" w:color="auto"/>
        <w:left w:val="none" w:sz="0" w:space="0" w:color="auto"/>
        <w:bottom w:val="none" w:sz="0" w:space="0" w:color="auto"/>
        <w:right w:val="none" w:sz="0" w:space="0" w:color="auto"/>
      </w:divBdr>
    </w:div>
    <w:div w:id="477501215">
      <w:bodyDiv w:val="1"/>
      <w:marLeft w:val="0"/>
      <w:marRight w:val="0"/>
      <w:marTop w:val="0"/>
      <w:marBottom w:val="0"/>
      <w:divBdr>
        <w:top w:val="none" w:sz="0" w:space="0" w:color="auto"/>
        <w:left w:val="none" w:sz="0" w:space="0" w:color="auto"/>
        <w:bottom w:val="none" w:sz="0" w:space="0" w:color="auto"/>
        <w:right w:val="none" w:sz="0" w:space="0" w:color="auto"/>
      </w:divBdr>
    </w:div>
    <w:div w:id="581839348">
      <w:bodyDiv w:val="1"/>
      <w:marLeft w:val="0"/>
      <w:marRight w:val="0"/>
      <w:marTop w:val="0"/>
      <w:marBottom w:val="0"/>
      <w:divBdr>
        <w:top w:val="none" w:sz="0" w:space="0" w:color="auto"/>
        <w:left w:val="none" w:sz="0" w:space="0" w:color="auto"/>
        <w:bottom w:val="none" w:sz="0" w:space="0" w:color="auto"/>
        <w:right w:val="none" w:sz="0" w:space="0" w:color="auto"/>
      </w:divBdr>
    </w:div>
    <w:div w:id="614095088">
      <w:bodyDiv w:val="1"/>
      <w:marLeft w:val="0"/>
      <w:marRight w:val="0"/>
      <w:marTop w:val="0"/>
      <w:marBottom w:val="0"/>
      <w:divBdr>
        <w:top w:val="none" w:sz="0" w:space="0" w:color="auto"/>
        <w:left w:val="none" w:sz="0" w:space="0" w:color="auto"/>
        <w:bottom w:val="none" w:sz="0" w:space="0" w:color="auto"/>
        <w:right w:val="none" w:sz="0" w:space="0" w:color="auto"/>
      </w:divBdr>
    </w:div>
    <w:div w:id="643395673">
      <w:bodyDiv w:val="1"/>
      <w:marLeft w:val="0"/>
      <w:marRight w:val="0"/>
      <w:marTop w:val="0"/>
      <w:marBottom w:val="0"/>
      <w:divBdr>
        <w:top w:val="none" w:sz="0" w:space="0" w:color="auto"/>
        <w:left w:val="none" w:sz="0" w:space="0" w:color="auto"/>
        <w:bottom w:val="none" w:sz="0" w:space="0" w:color="auto"/>
        <w:right w:val="none" w:sz="0" w:space="0" w:color="auto"/>
      </w:divBdr>
    </w:div>
    <w:div w:id="644819220">
      <w:bodyDiv w:val="1"/>
      <w:marLeft w:val="0"/>
      <w:marRight w:val="0"/>
      <w:marTop w:val="0"/>
      <w:marBottom w:val="0"/>
      <w:divBdr>
        <w:top w:val="none" w:sz="0" w:space="0" w:color="auto"/>
        <w:left w:val="none" w:sz="0" w:space="0" w:color="auto"/>
        <w:bottom w:val="none" w:sz="0" w:space="0" w:color="auto"/>
        <w:right w:val="none" w:sz="0" w:space="0" w:color="auto"/>
      </w:divBdr>
    </w:div>
    <w:div w:id="732972195">
      <w:bodyDiv w:val="1"/>
      <w:marLeft w:val="0"/>
      <w:marRight w:val="0"/>
      <w:marTop w:val="0"/>
      <w:marBottom w:val="0"/>
      <w:divBdr>
        <w:top w:val="none" w:sz="0" w:space="0" w:color="auto"/>
        <w:left w:val="none" w:sz="0" w:space="0" w:color="auto"/>
        <w:bottom w:val="none" w:sz="0" w:space="0" w:color="auto"/>
        <w:right w:val="none" w:sz="0" w:space="0" w:color="auto"/>
      </w:divBdr>
    </w:div>
    <w:div w:id="828135105">
      <w:bodyDiv w:val="1"/>
      <w:marLeft w:val="0"/>
      <w:marRight w:val="0"/>
      <w:marTop w:val="0"/>
      <w:marBottom w:val="0"/>
      <w:divBdr>
        <w:top w:val="none" w:sz="0" w:space="0" w:color="auto"/>
        <w:left w:val="none" w:sz="0" w:space="0" w:color="auto"/>
        <w:bottom w:val="none" w:sz="0" w:space="0" w:color="auto"/>
        <w:right w:val="none" w:sz="0" w:space="0" w:color="auto"/>
      </w:divBdr>
    </w:div>
    <w:div w:id="1301110604">
      <w:bodyDiv w:val="1"/>
      <w:marLeft w:val="0"/>
      <w:marRight w:val="0"/>
      <w:marTop w:val="0"/>
      <w:marBottom w:val="0"/>
      <w:divBdr>
        <w:top w:val="none" w:sz="0" w:space="0" w:color="auto"/>
        <w:left w:val="none" w:sz="0" w:space="0" w:color="auto"/>
        <w:bottom w:val="none" w:sz="0" w:space="0" w:color="auto"/>
        <w:right w:val="none" w:sz="0" w:space="0" w:color="auto"/>
      </w:divBdr>
    </w:div>
    <w:div w:id="1336494114">
      <w:bodyDiv w:val="1"/>
      <w:marLeft w:val="0"/>
      <w:marRight w:val="0"/>
      <w:marTop w:val="0"/>
      <w:marBottom w:val="0"/>
      <w:divBdr>
        <w:top w:val="none" w:sz="0" w:space="0" w:color="auto"/>
        <w:left w:val="none" w:sz="0" w:space="0" w:color="auto"/>
        <w:bottom w:val="none" w:sz="0" w:space="0" w:color="auto"/>
        <w:right w:val="none" w:sz="0" w:space="0" w:color="auto"/>
      </w:divBdr>
    </w:div>
    <w:div w:id="1405378357">
      <w:bodyDiv w:val="1"/>
      <w:marLeft w:val="0"/>
      <w:marRight w:val="0"/>
      <w:marTop w:val="0"/>
      <w:marBottom w:val="0"/>
      <w:divBdr>
        <w:top w:val="none" w:sz="0" w:space="0" w:color="auto"/>
        <w:left w:val="none" w:sz="0" w:space="0" w:color="auto"/>
        <w:bottom w:val="none" w:sz="0" w:space="0" w:color="auto"/>
        <w:right w:val="none" w:sz="0" w:space="0" w:color="auto"/>
      </w:divBdr>
    </w:div>
    <w:div w:id="1446267689">
      <w:bodyDiv w:val="1"/>
      <w:marLeft w:val="0"/>
      <w:marRight w:val="0"/>
      <w:marTop w:val="0"/>
      <w:marBottom w:val="0"/>
      <w:divBdr>
        <w:top w:val="none" w:sz="0" w:space="0" w:color="auto"/>
        <w:left w:val="none" w:sz="0" w:space="0" w:color="auto"/>
        <w:bottom w:val="none" w:sz="0" w:space="0" w:color="auto"/>
        <w:right w:val="none" w:sz="0" w:space="0" w:color="auto"/>
      </w:divBdr>
    </w:div>
    <w:div w:id="1479961318">
      <w:bodyDiv w:val="1"/>
      <w:marLeft w:val="0"/>
      <w:marRight w:val="0"/>
      <w:marTop w:val="0"/>
      <w:marBottom w:val="0"/>
      <w:divBdr>
        <w:top w:val="none" w:sz="0" w:space="0" w:color="auto"/>
        <w:left w:val="none" w:sz="0" w:space="0" w:color="auto"/>
        <w:bottom w:val="none" w:sz="0" w:space="0" w:color="auto"/>
        <w:right w:val="none" w:sz="0" w:space="0" w:color="auto"/>
      </w:divBdr>
    </w:div>
    <w:div w:id="1491020017">
      <w:bodyDiv w:val="1"/>
      <w:marLeft w:val="0"/>
      <w:marRight w:val="0"/>
      <w:marTop w:val="0"/>
      <w:marBottom w:val="0"/>
      <w:divBdr>
        <w:top w:val="none" w:sz="0" w:space="0" w:color="auto"/>
        <w:left w:val="none" w:sz="0" w:space="0" w:color="auto"/>
        <w:bottom w:val="none" w:sz="0" w:space="0" w:color="auto"/>
        <w:right w:val="none" w:sz="0" w:space="0" w:color="auto"/>
      </w:divBdr>
    </w:div>
    <w:div w:id="1511483050">
      <w:bodyDiv w:val="1"/>
      <w:marLeft w:val="0"/>
      <w:marRight w:val="0"/>
      <w:marTop w:val="0"/>
      <w:marBottom w:val="0"/>
      <w:divBdr>
        <w:top w:val="none" w:sz="0" w:space="0" w:color="auto"/>
        <w:left w:val="none" w:sz="0" w:space="0" w:color="auto"/>
        <w:bottom w:val="none" w:sz="0" w:space="0" w:color="auto"/>
        <w:right w:val="none" w:sz="0" w:space="0" w:color="auto"/>
      </w:divBdr>
    </w:div>
    <w:div w:id="1512332002">
      <w:bodyDiv w:val="1"/>
      <w:marLeft w:val="0"/>
      <w:marRight w:val="0"/>
      <w:marTop w:val="0"/>
      <w:marBottom w:val="0"/>
      <w:divBdr>
        <w:top w:val="none" w:sz="0" w:space="0" w:color="auto"/>
        <w:left w:val="none" w:sz="0" w:space="0" w:color="auto"/>
        <w:bottom w:val="none" w:sz="0" w:space="0" w:color="auto"/>
        <w:right w:val="none" w:sz="0" w:space="0" w:color="auto"/>
      </w:divBdr>
    </w:div>
    <w:div w:id="1553154859">
      <w:bodyDiv w:val="1"/>
      <w:marLeft w:val="0"/>
      <w:marRight w:val="0"/>
      <w:marTop w:val="0"/>
      <w:marBottom w:val="0"/>
      <w:divBdr>
        <w:top w:val="none" w:sz="0" w:space="0" w:color="auto"/>
        <w:left w:val="none" w:sz="0" w:space="0" w:color="auto"/>
        <w:bottom w:val="none" w:sz="0" w:space="0" w:color="auto"/>
        <w:right w:val="none" w:sz="0" w:space="0" w:color="auto"/>
      </w:divBdr>
    </w:div>
    <w:div w:id="1756323154">
      <w:bodyDiv w:val="1"/>
      <w:marLeft w:val="0"/>
      <w:marRight w:val="0"/>
      <w:marTop w:val="0"/>
      <w:marBottom w:val="0"/>
      <w:divBdr>
        <w:top w:val="none" w:sz="0" w:space="0" w:color="auto"/>
        <w:left w:val="none" w:sz="0" w:space="0" w:color="auto"/>
        <w:bottom w:val="none" w:sz="0" w:space="0" w:color="auto"/>
        <w:right w:val="none" w:sz="0" w:space="0" w:color="auto"/>
      </w:divBdr>
    </w:div>
    <w:div w:id="1823304313">
      <w:bodyDiv w:val="1"/>
      <w:marLeft w:val="0"/>
      <w:marRight w:val="0"/>
      <w:marTop w:val="0"/>
      <w:marBottom w:val="0"/>
      <w:divBdr>
        <w:top w:val="none" w:sz="0" w:space="0" w:color="auto"/>
        <w:left w:val="none" w:sz="0" w:space="0" w:color="auto"/>
        <w:bottom w:val="none" w:sz="0" w:space="0" w:color="auto"/>
        <w:right w:val="none" w:sz="0" w:space="0" w:color="auto"/>
      </w:divBdr>
    </w:div>
    <w:div w:id="1895391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pr.org/blogs/health/2015/01/27/381888697/to-protect-his-son-a-father-asks-school-to-bar-unvaccinated-childre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nytimes.com/2015/01/29/us/father-of-boy-with-leukemia-asks-california-school-officials-to-bar-unvaccinated-students.html"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usprisonculture.com/blog/wp-content/uploads/2014/10/STPPcritiqueofconcept.pdf)-" TargetMode="External"/><Relationship Id="rId11" Type="http://schemas.openxmlformats.org/officeDocument/2006/relationships/hyperlink" Target="http://www.nbcnews.com/storyline/measles-outbreak/end-opt-out-california-bill-would-tighten-vaccination-rules-n300801" TargetMode="External"/><Relationship Id="rId5" Type="http://schemas.openxmlformats.org/officeDocument/2006/relationships/webSettings" Target="webSettings.xml"/><Relationship Id="rId10" Type="http://schemas.openxmlformats.org/officeDocument/2006/relationships/hyperlink" Target="http://parenting.blogs.nytimes.com/2015/02/02/want-more-vaccinated-children-end-religious-and-personal-exemptions/?module=BlogPost-Title&amp;version=Blog%20Main&amp;contentCollection=U.S.&amp;action=Click&amp;pgtype=Blogs&amp;region=Body" TargetMode="External"/><Relationship Id="rId4" Type="http://schemas.openxmlformats.org/officeDocument/2006/relationships/settings" Target="settings.xml"/><Relationship Id="rId9" Type="http://schemas.openxmlformats.org/officeDocument/2006/relationships/hyperlink" Target="http://parenting.blogs.nytimes.com/2015/01/29/should-unvaccinated-children-to-stay-home-to-protect-a-vulnerable-classm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B790F-35A0-43A4-8D7F-11A0FCC95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517</TotalTime>
  <Pages>45</Pages>
  <Words>16431</Words>
  <Characters>93660</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5.1.1</cp:keywords>
  <dc:description/>
  <cp:lastModifiedBy>Lenovo</cp:lastModifiedBy>
  <cp:revision>8</cp:revision>
  <dcterms:created xsi:type="dcterms:W3CDTF">2017-07-07T19:32:00Z</dcterms:created>
  <dcterms:modified xsi:type="dcterms:W3CDTF">2017-07-09T08:57:00Z</dcterms:modified>
</cp:coreProperties>
</file>